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1D2800" w:rsidRPr="00AC300B" w:rsidRDefault="001D2800" w:rsidP="00035E5A">
      <w:pPr>
        <w:pStyle w:val="PlainText"/>
        <w:jc w:val="center"/>
        <w:rPr>
          <w:rFonts w:ascii="IRLotus" w:hAnsi="IRLotus" w:cs="IRLotus"/>
          <w:sz w:val="40"/>
          <w:szCs w:val="40"/>
          <w:rtl/>
          <w:lang w:bidi="fa-IR"/>
        </w:rPr>
      </w:pPr>
      <w:bookmarkStart w:id="0" w:name="_GoBack"/>
      <w:bookmarkEnd w:id="0"/>
    </w:p>
    <w:p w:rsidR="002D3E90" w:rsidRPr="00AC300B" w:rsidRDefault="002D3E90" w:rsidP="00035E5A">
      <w:pPr>
        <w:pStyle w:val="PlainText"/>
        <w:jc w:val="center"/>
        <w:rPr>
          <w:rFonts w:ascii="Qadi Linotype" w:hAnsi="Qadi Linotype" w:cs="Qadi Linotype"/>
          <w:sz w:val="30"/>
          <w:szCs w:val="30"/>
          <w:rtl/>
          <w:lang w:bidi="fa-IR"/>
        </w:rPr>
      </w:pPr>
    </w:p>
    <w:p w:rsidR="002D3E90" w:rsidRDefault="002D3E90" w:rsidP="00035E5A">
      <w:pPr>
        <w:pStyle w:val="PlainText"/>
        <w:jc w:val="center"/>
        <w:rPr>
          <w:rFonts w:ascii="Qadi Linotype" w:hAnsi="Qadi Linotype" w:cs="Qadi Linotype"/>
          <w:sz w:val="30"/>
          <w:szCs w:val="30"/>
          <w:rtl/>
          <w:lang w:bidi="fa-IR"/>
        </w:rPr>
      </w:pPr>
    </w:p>
    <w:p w:rsidR="00100666" w:rsidRPr="00AC300B" w:rsidRDefault="00100666" w:rsidP="00035E5A">
      <w:pPr>
        <w:pStyle w:val="PlainText"/>
        <w:jc w:val="center"/>
        <w:rPr>
          <w:rFonts w:ascii="Qadi Linotype" w:hAnsi="Qadi Linotype" w:cs="Qadi Linotype"/>
          <w:sz w:val="30"/>
          <w:szCs w:val="30"/>
          <w:lang w:bidi="fa-IR"/>
        </w:rPr>
      </w:pPr>
    </w:p>
    <w:p w:rsidR="00265860" w:rsidRPr="00AC300B" w:rsidRDefault="00265860" w:rsidP="00265860">
      <w:pPr>
        <w:pStyle w:val="PlainText"/>
        <w:jc w:val="center"/>
        <w:rPr>
          <w:rFonts w:ascii="Qadi Linotype" w:hAnsi="Qadi Linotype" w:cs="Qadi Linotype"/>
          <w:sz w:val="50"/>
          <w:szCs w:val="50"/>
          <w:rtl/>
        </w:rPr>
      </w:pPr>
      <w:r w:rsidRPr="00AC300B">
        <w:rPr>
          <w:rFonts w:ascii="Qadi Linotype" w:hAnsi="Qadi Linotype" w:cs="Qadi Linotype"/>
          <w:sz w:val="50"/>
          <w:szCs w:val="50"/>
          <w:rtl/>
        </w:rPr>
        <w:t>هل تُحب أن تكون في وفد</w:t>
      </w:r>
      <w:r w:rsidR="00FE1A96">
        <w:rPr>
          <w:rFonts w:ascii="Qadi Linotype" w:hAnsi="Qadi Linotype" w:cs="Qadi Linotype" w:hint="cs"/>
          <w:sz w:val="50"/>
          <w:szCs w:val="50"/>
          <w:rtl/>
          <w:lang w:bidi="fa-IR"/>
        </w:rPr>
        <w:t xml:space="preserve"> </w:t>
      </w:r>
      <w:r w:rsidR="00FE1A96">
        <w:rPr>
          <w:rFonts w:ascii="Qadi Linotype" w:hAnsi="Qadi Linotype" w:cs="Qadi Linotype" w:hint="cs"/>
          <w:sz w:val="50"/>
          <w:szCs w:val="50"/>
          <w:rtl/>
        </w:rPr>
        <w:t>الإمام</w:t>
      </w:r>
      <w:r w:rsidRPr="00AC300B">
        <w:rPr>
          <w:rFonts w:ascii="Qadi Linotype" w:hAnsi="Qadi Linotype" w:cs="Qadi Linotype"/>
          <w:sz w:val="50"/>
          <w:szCs w:val="50"/>
          <w:rtl/>
        </w:rPr>
        <w:t xml:space="preserve"> ال</w:t>
      </w:r>
      <w:r w:rsidR="00645FDE">
        <w:rPr>
          <w:rFonts w:ascii="Qadi Linotype" w:hAnsi="Qadi Linotype" w:cs="Qadi Linotype" w:hint="cs"/>
          <w:sz w:val="50"/>
          <w:szCs w:val="50"/>
          <w:rtl/>
        </w:rPr>
        <w:t>ـ</w:t>
      </w:r>
      <w:r w:rsidRPr="00AC300B">
        <w:rPr>
          <w:rFonts w:ascii="Qadi Linotype" w:hAnsi="Qadi Linotype" w:cs="Qadi Linotype"/>
          <w:sz w:val="50"/>
          <w:szCs w:val="50"/>
          <w:rtl/>
        </w:rPr>
        <w:t>حُسين</w:t>
      </w:r>
    </w:p>
    <w:p w:rsidR="00E82D2C" w:rsidRPr="00AC300B" w:rsidRDefault="00265860" w:rsidP="00265860">
      <w:pPr>
        <w:pStyle w:val="PlainText"/>
        <w:jc w:val="center"/>
        <w:rPr>
          <w:rFonts w:ascii="Qadi Linotype" w:hAnsi="Qadi Linotype" w:cs="Qadi Linotype"/>
          <w:sz w:val="40"/>
          <w:szCs w:val="40"/>
          <w:rtl/>
        </w:rPr>
      </w:pPr>
      <w:r w:rsidRPr="00AC300B">
        <w:rPr>
          <w:rFonts w:ascii="Qadi Linotype" w:hAnsi="Qadi Linotype" w:cs="Qadi Linotype"/>
          <w:sz w:val="50"/>
          <w:szCs w:val="50"/>
          <w:rtl/>
        </w:rPr>
        <w:t>ي</w:t>
      </w:r>
      <w:r w:rsidR="00AC0899" w:rsidRPr="00AC300B">
        <w:rPr>
          <w:rFonts w:ascii="Qadi Linotype" w:hAnsi="Qadi Linotype" w:cs="Qadi Linotype"/>
          <w:sz w:val="50"/>
          <w:szCs w:val="50"/>
          <w:rtl/>
        </w:rPr>
        <w:t>ـ</w:t>
      </w:r>
      <w:r w:rsidRPr="00AC300B">
        <w:rPr>
          <w:rFonts w:ascii="Qadi Linotype" w:hAnsi="Qadi Linotype" w:cs="Qadi Linotype"/>
          <w:sz w:val="50"/>
          <w:szCs w:val="50"/>
          <w:rtl/>
        </w:rPr>
        <w:t>وم القيــام</w:t>
      </w:r>
      <w:r w:rsidR="00AC0899" w:rsidRPr="00AC300B">
        <w:rPr>
          <w:rFonts w:ascii="Qadi Linotype" w:hAnsi="Qadi Linotype" w:cs="Qadi Linotype"/>
          <w:sz w:val="50"/>
          <w:szCs w:val="50"/>
          <w:rtl/>
        </w:rPr>
        <w:t>ــ</w:t>
      </w:r>
      <w:r w:rsidRPr="00AC300B">
        <w:rPr>
          <w:rFonts w:ascii="Qadi Linotype" w:hAnsi="Qadi Linotype" w:cs="Qadi Linotype"/>
          <w:sz w:val="50"/>
          <w:szCs w:val="50"/>
          <w:rtl/>
        </w:rPr>
        <w:t>ة؟</w:t>
      </w:r>
    </w:p>
    <w:p w:rsidR="0001792E" w:rsidRPr="00AC300B" w:rsidRDefault="0001792E" w:rsidP="00035E5A">
      <w:pPr>
        <w:pStyle w:val="PlainText"/>
        <w:jc w:val="center"/>
        <w:rPr>
          <w:rFonts w:ascii="Qadi Linotype" w:hAnsi="Qadi Linotype" w:cs="Qadi Linotype"/>
          <w:sz w:val="40"/>
          <w:szCs w:val="40"/>
          <w:rtl/>
        </w:rPr>
      </w:pPr>
    </w:p>
    <w:p w:rsidR="0001792E" w:rsidRPr="00AC300B" w:rsidRDefault="0001792E" w:rsidP="00035E5A">
      <w:pPr>
        <w:pStyle w:val="PlainText"/>
        <w:jc w:val="center"/>
        <w:rPr>
          <w:rFonts w:ascii="Qadi Linotype" w:hAnsi="Qadi Linotype" w:cs="Qadi Linotype"/>
          <w:sz w:val="40"/>
          <w:szCs w:val="40"/>
          <w:rtl/>
        </w:rPr>
      </w:pPr>
    </w:p>
    <w:p w:rsidR="0001792E" w:rsidRPr="00AC300B" w:rsidRDefault="0001792E" w:rsidP="00035E5A">
      <w:pPr>
        <w:pStyle w:val="PlainText"/>
        <w:jc w:val="center"/>
        <w:rPr>
          <w:rFonts w:ascii="Qadi Linotype" w:hAnsi="Qadi Linotype" w:cs="Qadi Linotype"/>
          <w:sz w:val="40"/>
          <w:szCs w:val="40"/>
          <w:rtl/>
        </w:rPr>
      </w:pPr>
    </w:p>
    <w:p w:rsidR="00E82D2C" w:rsidRPr="00AC300B" w:rsidRDefault="00E82D2C" w:rsidP="00035E5A">
      <w:pPr>
        <w:pStyle w:val="PlainText"/>
        <w:jc w:val="center"/>
        <w:rPr>
          <w:rFonts w:ascii="adwa-assalaf" w:hAnsi="adwa-assalaf" w:cs="adwa-assalaf"/>
          <w:b/>
          <w:bCs/>
          <w:sz w:val="32"/>
          <w:szCs w:val="32"/>
        </w:rPr>
      </w:pPr>
      <w:r w:rsidRPr="00AC300B">
        <w:rPr>
          <w:rFonts w:ascii="adwa-assalaf" w:hAnsi="adwa-assalaf" w:cs="adwa-assalaf"/>
          <w:b/>
          <w:bCs/>
          <w:sz w:val="32"/>
          <w:szCs w:val="32"/>
          <w:rtl/>
        </w:rPr>
        <w:t>تأليف</w:t>
      </w:r>
      <w:r w:rsidR="00701900" w:rsidRPr="00AC300B">
        <w:rPr>
          <w:rFonts w:ascii="adwa-assalaf" w:hAnsi="adwa-assalaf" w:cs="adwa-assalaf"/>
          <w:b/>
          <w:bCs/>
          <w:sz w:val="32"/>
          <w:szCs w:val="32"/>
          <w:rtl/>
        </w:rPr>
        <w:t>:</w:t>
      </w:r>
    </w:p>
    <w:p w:rsidR="00B64784" w:rsidRPr="00AC300B" w:rsidRDefault="00265860" w:rsidP="00035E5A">
      <w:pPr>
        <w:pStyle w:val="a"/>
        <w:spacing w:line="240" w:lineRule="auto"/>
        <w:ind w:firstLine="0"/>
        <w:jc w:val="center"/>
        <w:rPr>
          <w:rFonts w:ascii="Qadi Linotype" w:hAnsi="Qadi Linotype" w:cs="Qadi Linotype"/>
          <w:sz w:val="32"/>
          <w:szCs w:val="32"/>
        </w:rPr>
      </w:pPr>
      <w:r w:rsidRPr="00AC300B">
        <w:rPr>
          <w:rFonts w:ascii="Qadi Linotype" w:hAnsi="Qadi Linotype" w:cs="Qadi Linotype"/>
          <w:sz w:val="32"/>
          <w:szCs w:val="32"/>
          <w:rtl/>
        </w:rPr>
        <w:t>أبي معاذ / طلال بن معيض بن أحمد الحارثي</w:t>
      </w:r>
    </w:p>
    <w:p w:rsidR="008E0B4D" w:rsidRPr="00AC300B" w:rsidRDefault="008E0B4D" w:rsidP="00F10C41">
      <w:pPr>
        <w:pStyle w:val="a"/>
        <w:bidi w:val="0"/>
        <w:ind w:firstLine="0"/>
        <w:jc w:val="center"/>
        <w:rPr>
          <w:rFonts w:asciiTheme="majorBidi" w:hAnsiTheme="majorBidi" w:cstheme="majorBidi"/>
          <w:sz w:val="26"/>
          <w:szCs w:val="26"/>
        </w:rPr>
      </w:pPr>
      <w:r w:rsidRPr="00AC300B">
        <w:rPr>
          <w:rFonts w:asciiTheme="majorBidi" w:hAnsiTheme="majorBidi" w:cstheme="majorBidi"/>
          <w:sz w:val="26"/>
          <w:szCs w:val="26"/>
        </w:rPr>
        <w:t>talalomrane@hotmail.com</w:t>
      </w:r>
    </w:p>
    <w:p w:rsidR="008E0B4D" w:rsidRPr="00AC300B" w:rsidRDefault="008E0B4D" w:rsidP="003B3BB4">
      <w:pPr>
        <w:pStyle w:val="a"/>
        <w:ind w:firstLine="0"/>
        <w:jc w:val="center"/>
        <w:rPr>
          <w:rFonts w:ascii="Qadi Linotype" w:hAnsi="Qadi Linotype" w:cs="Qadi Linotype"/>
          <w:sz w:val="32"/>
          <w:szCs w:val="32"/>
          <w:rtl/>
        </w:rPr>
      </w:pPr>
    </w:p>
    <w:p w:rsidR="00F10C41" w:rsidRPr="00AC300B" w:rsidRDefault="00F10C41" w:rsidP="003B3BB4">
      <w:pPr>
        <w:pStyle w:val="a"/>
        <w:ind w:firstLine="0"/>
        <w:jc w:val="center"/>
        <w:rPr>
          <w:rFonts w:ascii="Qadi Linotype" w:hAnsi="Qadi Linotype" w:cs="Qadi Linotype"/>
          <w:sz w:val="32"/>
          <w:szCs w:val="32"/>
          <w:rtl/>
        </w:rPr>
      </w:pPr>
    </w:p>
    <w:p w:rsidR="008E0B4D" w:rsidRPr="00AC300B" w:rsidRDefault="008E0B4D" w:rsidP="00E6010F">
      <w:pPr>
        <w:pStyle w:val="a"/>
        <w:spacing w:line="240" w:lineRule="auto"/>
        <w:ind w:firstLine="0"/>
        <w:jc w:val="center"/>
        <w:rPr>
          <w:b/>
          <w:bCs/>
          <w:sz w:val="26"/>
          <w:szCs w:val="26"/>
          <w:rtl/>
          <w:lang w:bidi="fa-IR"/>
        </w:rPr>
      </w:pPr>
      <w:r w:rsidRPr="00AC300B">
        <w:rPr>
          <w:b/>
          <w:bCs/>
          <w:sz w:val="26"/>
          <w:szCs w:val="26"/>
          <w:rtl/>
        </w:rPr>
        <w:t>الطبعة الثانية 1439 هـ</w:t>
      </w:r>
      <w:r w:rsidR="00B345C8">
        <w:rPr>
          <w:b/>
          <w:bCs/>
          <w:sz w:val="26"/>
          <w:szCs w:val="26"/>
          <w:rtl/>
        </w:rPr>
        <w:t xml:space="preserve"> </w:t>
      </w:r>
      <w:r w:rsidRPr="00AC300B">
        <w:rPr>
          <w:b/>
          <w:bCs/>
          <w:sz w:val="26"/>
          <w:szCs w:val="26"/>
          <w:rtl/>
        </w:rPr>
        <w:t>/ 2018</w:t>
      </w:r>
      <w:r w:rsidR="00B345C8">
        <w:rPr>
          <w:b/>
          <w:bCs/>
          <w:sz w:val="26"/>
          <w:szCs w:val="26"/>
          <w:rtl/>
        </w:rPr>
        <w:t xml:space="preserve"> </w:t>
      </w:r>
      <w:r w:rsidRPr="00AC300B">
        <w:rPr>
          <w:b/>
          <w:bCs/>
          <w:sz w:val="26"/>
          <w:szCs w:val="26"/>
          <w:rtl/>
        </w:rPr>
        <w:t>م</w:t>
      </w:r>
    </w:p>
    <w:p w:rsidR="00014509" w:rsidRDefault="00014509" w:rsidP="008E0B4D">
      <w:pPr>
        <w:pStyle w:val="a"/>
        <w:spacing w:line="240" w:lineRule="auto"/>
        <w:ind w:firstLine="0"/>
        <w:jc w:val="center"/>
        <w:rPr>
          <w:b/>
          <w:bCs/>
          <w:sz w:val="26"/>
          <w:szCs w:val="26"/>
          <w:rtl/>
        </w:rPr>
      </w:pPr>
      <w:r w:rsidRPr="00AC300B">
        <w:rPr>
          <w:b/>
          <w:bCs/>
          <w:sz w:val="26"/>
          <w:szCs w:val="26"/>
          <w:rtl/>
        </w:rPr>
        <w:t>طبعة منقحة ومصححة</w:t>
      </w:r>
    </w:p>
    <w:p w:rsidR="00735FF7" w:rsidRPr="00AC300B" w:rsidRDefault="00735FF7" w:rsidP="008E0B4D">
      <w:pPr>
        <w:pStyle w:val="a"/>
        <w:spacing w:line="240" w:lineRule="auto"/>
        <w:ind w:firstLine="0"/>
        <w:jc w:val="center"/>
        <w:rPr>
          <w:b/>
          <w:bCs/>
          <w:sz w:val="26"/>
          <w:szCs w:val="26"/>
          <w:rtl/>
        </w:rPr>
        <w:sectPr w:rsidR="00735FF7" w:rsidRPr="00AC300B" w:rsidSect="00F94032">
          <w:headerReference w:type="even" r:id="rId9"/>
          <w:headerReference w:type="default" r:id="rId10"/>
          <w:footnotePr>
            <w:numRestart w:val="eachPage"/>
          </w:footnotePr>
          <w:pgSz w:w="9639" w:h="13608" w:code="1"/>
          <w:pgMar w:top="567" w:right="1134" w:bottom="851" w:left="1134" w:header="454" w:footer="0" w:gutter="0"/>
          <w:cols w:space="720"/>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22"/>
        <w:gridCol w:w="1164"/>
        <w:gridCol w:w="546"/>
        <w:gridCol w:w="1232"/>
        <w:gridCol w:w="2323"/>
      </w:tblGrid>
      <w:tr w:rsidR="008F38AF" w:rsidRPr="00C50D4D" w:rsidTr="008160A2">
        <w:trPr>
          <w:jc w:val="center"/>
        </w:trPr>
        <w:tc>
          <w:tcPr>
            <w:tcW w:w="1530" w:type="pct"/>
            <w:vAlign w:val="center"/>
          </w:tcPr>
          <w:p w:rsidR="008F38AF" w:rsidRPr="00855B06" w:rsidRDefault="008F38AF" w:rsidP="008F38AF">
            <w:pPr>
              <w:spacing w:before="80" w:after="80" w:line="240" w:lineRule="auto"/>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59983589" wp14:editId="3F4AA5E8">
                      <wp:simplePos x="0" y="0"/>
                      <wp:positionH relativeFrom="column">
                        <wp:align>center</wp:align>
                      </wp:positionH>
                      <wp:positionV relativeFrom="page">
                        <wp:posOffset>-38100</wp:posOffset>
                      </wp:positionV>
                      <wp:extent cx="9359900" cy="2612390"/>
                      <wp:effectExtent l="0" t="0" r="0" b="0"/>
                      <wp:wrapNone/>
                      <wp:docPr id="10" name="Rectangle 10"/>
                      <wp:cNvGraphicFramePr/>
                      <a:graphic xmlns:a="http://schemas.openxmlformats.org/drawingml/2006/main">
                        <a:graphicData uri="http://schemas.microsoft.com/office/word/2010/wordprocessingShape">
                          <wps:wsp>
                            <wps:cNvSpPr/>
                            <wps:spPr>
                              <a:xfrm>
                                <a:off x="0" y="0"/>
                                <a:ext cx="9359900" cy="2612571"/>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0;margin-top:-3pt;width:737pt;height:205.7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" o:allowincell="f" fillcolor="#f2f2f2" stroked="f" strokeweight="2pt">
                      <w10:wrap anchory="page"/>
                    </v:rect>
                  </w:pict>
                </mc:Fallback>
              </mc:AlternateContent>
            </w:r>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w:t>
            </w:r>
            <w:r>
              <w:rPr>
                <w:rFonts w:ascii="IRMitra" w:hAnsi="IRMitra" w:cs="IRMitra" w:hint="cs"/>
                <w:b/>
                <w:bCs/>
                <w:sz w:val="27"/>
                <w:szCs w:val="27"/>
                <w:rtl/>
                <w:lang w:bidi="fa-IR"/>
              </w:rPr>
              <w:t>الكتاب</w:t>
            </w:r>
            <w:r w:rsidRPr="00855B06">
              <w:rPr>
                <w:rFonts w:ascii="IRMitra" w:hAnsi="IRMitra" w:cs="IRMitra" w:hint="cs"/>
                <w:b/>
                <w:bCs/>
                <w:sz w:val="27"/>
                <w:szCs w:val="27"/>
                <w:rtl/>
                <w:lang w:bidi="fa-IR"/>
              </w:rPr>
              <w:t>:</w:t>
            </w:r>
          </w:p>
        </w:tc>
        <w:tc>
          <w:tcPr>
            <w:tcW w:w="3470" w:type="pct"/>
            <w:gridSpan w:val="4"/>
            <w:vAlign w:val="center"/>
          </w:tcPr>
          <w:p w:rsidR="008F38AF" w:rsidRPr="00855B06" w:rsidRDefault="008F38AF" w:rsidP="008F38AF">
            <w:pPr>
              <w:spacing w:before="80" w:after="80" w:line="240" w:lineRule="auto"/>
              <w:jc w:val="both"/>
              <w:rPr>
                <w:rFonts w:ascii="IRMitra" w:hAnsi="IRMitra" w:cs="IRMitra"/>
                <w:color w:val="244061" w:themeColor="accent1" w:themeShade="80"/>
                <w:sz w:val="30"/>
                <w:szCs w:val="30"/>
                <w:rtl/>
                <w:lang w:bidi="fa-IR"/>
              </w:rPr>
            </w:pPr>
            <w:r w:rsidRPr="00BD7E7E">
              <w:rPr>
                <w:rFonts w:ascii="IRMitra" w:hAnsi="IRMitra" w:cs="IRMitra" w:hint="cs"/>
                <w:color w:val="244061" w:themeColor="accent1" w:themeShade="80"/>
                <w:sz w:val="30"/>
                <w:szCs w:val="30"/>
                <w:rtl/>
                <w:lang w:bidi="fa-IR"/>
              </w:rPr>
              <w:t>هل</w:t>
            </w:r>
            <w:r w:rsidRPr="00BD7E7E">
              <w:rPr>
                <w:rFonts w:ascii="IRMitra" w:hAnsi="IRMitra" w:cs="IRMitra"/>
                <w:color w:val="244061" w:themeColor="accent1" w:themeShade="80"/>
                <w:sz w:val="30"/>
                <w:szCs w:val="30"/>
                <w:rtl/>
                <w:lang w:bidi="fa-IR"/>
              </w:rPr>
              <w:t xml:space="preserve"> </w:t>
            </w:r>
            <w:r w:rsidRPr="00BD7E7E">
              <w:rPr>
                <w:rFonts w:ascii="IRMitra" w:hAnsi="IRMitra" w:cs="IRMitra" w:hint="cs"/>
                <w:color w:val="244061" w:themeColor="accent1" w:themeShade="80"/>
                <w:sz w:val="30"/>
                <w:szCs w:val="30"/>
                <w:rtl/>
                <w:lang w:bidi="fa-IR"/>
              </w:rPr>
              <w:t>تُحب</w:t>
            </w:r>
            <w:r w:rsidRPr="00BD7E7E">
              <w:rPr>
                <w:rFonts w:ascii="IRMitra" w:hAnsi="IRMitra" w:cs="IRMitra"/>
                <w:color w:val="244061" w:themeColor="accent1" w:themeShade="80"/>
                <w:sz w:val="30"/>
                <w:szCs w:val="30"/>
                <w:rtl/>
                <w:lang w:bidi="fa-IR"/>
              </w:rPr>
              <w:t xml:space="preserve"> </w:t>
            </w:r>
            <w:r w:rsidRPr="00BD7E7E">
              <w:rPr>
                <w:rFonts w:ascii="IRMitra" w:hAnsi="IRMitra" w:cs="IRMitra" w:hint="cs"/>
                <w:color w:val="244061" w:themeColor="accent1" w:themeShade="80"/>
                <w:sz w:val="30"/>
                <w:szCs w:val="30"/>
                <w:rtl/>
                <w:lang w:bidi="fa-IR"/>
              </w:rPr>
              <w:t>أن</w:t>
            </w:r>
            <w:r w:rsidRPr="00BD7E7E">
              <w:rPr>
                <w:rFonts w:ascii="IRMitra" w:hAnsi="IRMitra" w:cs="IRMitra"/>
                <w:color w:val="244061" w:themeColor="accent1" w:themeShade="80"/>
                <w:sz w:val="30"/>
                <w:szCs w:val="30"/>
                <w:rtl/>
                <w:lang w:bidi="fa-IR"/>
              </w:rPr>
              <w:t xml:space="preserve"> </w:t>
            </w:r>
            <w:r w:rsidRPr="00BD7E7E">
              <w:rPr>
                <w:rFonts w:ascii="IRMitra" w:hAnsi="IRMitra" w:cs="IRMitra" w:hint="cs"/>
                <w:color w:val="244061" w:themeColor="accent1" w:themeShade="80"/>
                <w:sz w:val="30"/>
                <w:szCs w:val="30"/>
                <w:rtl/>
                <w:lang w:bidi="fa-IR"/>
              </w:rPr>
              <w:t>تكون</w:t>
            </w:r>
            <w:r w:rsidRPr="00BD7E7E">
              <w:rPr>
                <w:rFonts w:ascii="IRMitra" w:hAnsi="IRMitra" w:cs="IRMitra"/>
                <w:color w:val="244061" w:themeColor="accent1" w:themeShade="80"/>
                <w:sz w:val="30"/>
                <w:szCs w:val="30"/>
                <w:rtl/>
                <w:lang w:bidi="fa-IR"/>
              </w:rPr>
              <w:t xml:space="preserve"> </w:t>
            </w:r>
            <w:r w:rsidRPr="00BD7E7E">
              <w:rPr>
                <w:rFonts w:ascii="IRMitra" w:hAnsi="IRMitra" w:cs="IRMitra" w:hint="cs"/>
                <w:color w:val="244061" w:themeColor="accent1" w:themeShade="80"/>
                <w:sz w:val="30"/>
                <w:szCs w:val="30"/>
                <w:rtl/>
                <w:lang w:bidi="fa-IR"/>
              </w:rPr>
              <w:t>في</w:t>
            </w:r>
            <w:r w:rsidRPr="00BD7E7E">
              <w:rPr>
                <w:rFonts w:ascii="IRMitra" w:hAnsi="IRMitra" w:cs="IRMitra"/>
                <w:color w:val="244061" w:themeColor="accent1" w:themeShade="80"/>
                <w:sz w:val="30"/>
                <w:szCs w:val="30"/>
                <w:rtl/>
                <w:lang w:bidi="fa-IR"/>
              </w:rPr>
              <w:t xml:space="preserve"> </w:t>
            </w:r>
            <w:r w:rsidRPr="00BD7E7E">
              <w:rPr>
                <w:rFonts w:ascii="IRMitra" w:hAnsi="IRMitra" w:cs="IRMitra" w:hint="cs"/>
                <w:color w:val="244061" w:themeColor="accent1" w:themeShade="80"/>
                <w:sz w:val="30"/>
                <w:szCs w:val="30"/>
                <w:rtl/>
                <w:lang w:bidi="fa-IR"/>
              </w:rPr>
              <w:t>وفد</w:t>
            </w:r>
            <w:r w:rsidRPr="00BD7E7E">
              <w:rPr>
                <w:rFonts w:ascii="IRMitra" w:hAnsi="IRMitra" w:cs="IRMitra"/>
                <w:color w:val="244061" w:themeColor="accent1" w:themeShade="80"/>
                <w:sz w:val="30"/>
                <w:szCs w:val="30"/>
                <w:rtl/>
                <w:lang w:bidi="fa-IR"/>
              </w:rPr>
              <w:t xml:space="preserve"> </w:t>
            </w:r>
            <w:r w:rsidRPr="00BD7E7E">
              <w:rPr>
                <w:rFonts w:ascii="IRMitra" w:hAnsi="IRMitra" w:cs="IRMitra" w:hint="cs"/>
                <w:color w:val="244061" w:themeColor="accent1" w:themeShade="80"/>
                <w:sz w:val="30"/>
                <w:szCs w:val="30"/>
                <w:rtl/>
                <w:lang w:bidi="fa-IR"/>
              </w:rPr>
              <w:t>الإمام</w:t>
            </w:r>
            <w:r w:rsidRPr="00BD7E7E">
              <w:rPr>
                <w:rFonts w:ascii="IRMitra" w:hAnsi="IRMitra" w:cs="IRMitra"/>
                <w:color w:val="244061" w:themeColor="accent1" w:themeShade="80"/>
                <w:sz w:val="30"/>
                <w:szCs w:val="30"/>
                <w:rtl/>
                <w:lang w:bidi="fa-IR"/>
              </w:rPr>
              <w:t xml:space="preserve"> </w:t>
            </w:r>
            <w:r w:rsidRPr="00BD7E7E">
              <w:rPr>
                <w:rFonts w:ascii="IRMitra" w:hAnsi="IRMitra" w:cs="IRMitra" w:hint="cs"/>
                <w:color w:val="244061" w:themeColor="accent1" w:themeShade="80"/>
                <w:sz w:val="30"/>
                <w:szCs w:val="30"/>
                <w:rtl/>
                <w:lang w:bidi="fa-IR"/>
              </w:rPr>
              <w:t>الـحُسين</w:t>
            </w:r>
            <w:r>
              <w:rPr>
                <w:rFonts w:ascii="IRMitra" w:hAnsi="IRMitra" w:cs="IRMitra" w:hint="cs"/>
                <w:color w:val="244061" w:themeColor="accent1" w:themeShade="80"/>
                <w:sz w:val="30"/>
                <w:szCs w:val="30"/>
                <w:rtl/>
                <w:lang w:bidi="fa-IR"/>
              </w:rPr>
              <w:t xml:space="preserve"> </w:t>
            </w:r>
            <w:r w:rsidRPr="00BD7E7E">
              <w:rPr>
                <w:rFonts w:ascii="IRMitra" w:hAnsi="IRMitra" w:cs="IRMitra" w:hint="cs"/>
                <w:color w:val="244061" w:themeColor="accent1" w:themeShade="80"/>
                <w:sz w:val="30"/>
                <w:szCs w:val="30"/>
                <w:rtl/>
                <w:lang w:bidi="fa-IR"/>
              </w:rPr>
              <w:t>يـوم</w:t>
            </w:r>
            <w:r w:rsidRPr="00BD7E7E">
              <w:rPr>
                <w:rFonts w:ascii="IRMitra" w:hAnsi="IRMitra" w:cs="IRMitra"/>
                <w:color w:val="244061" w:themeColor="accent1" w:themeShade="80"/>
                <w:sz w:val="30"/>
                <w:szCs w:val="30"/>
                <w:rtl/>
                <w:lang w:bidi="fa-IR"/>
              </w:rPr>
              <w:t xml:space="preserve"> </w:t>
            </w:r>
            <w:r w:rsidRPr="00BD7E7E">
              <w:rPr>
                <w:rFonts w:ascii="IRMitra" w:hAnsi="IRMitra" w:cs="IRMitra" w:hint="cs"/>
                <w:color w:val="244061" w:themeColor="accent1" w:themeShade="80"/>
                <w:sz w:val="30"/>
                <w:szCs w:val="30"/>
                <w:rtl/>
                <w:lang w:bidi="fa-IR"/>
              </w:rPr>
              <w:t>القيــامــة؟</w:t>
            </w:r>
          </w:p>
        </w:tc>
      </w:tr>
      <w:tr w:rsidR="008F38AF" w:rsidRPr="00C50D4D" w:rsidTr="008160A2">
        <w:trPr>
          <w:jc w:val="center"/>
        </w:trPr>
        <w:tc>
          <w:tcPr>
            <w:tcW w:w="1530" w:type="pct"/>
            <w:vAlign w:val="center"/>
          </w:tcPr>
          <w:p w:rsidR="008F38AF" w:rsidRPr="00855B06" w:rsidRDefault="008F38AF" w:rsidP="008F38AF">
            <w:pPr>
              <w:spacing w:before="80" w:after="80" w:line="240" w:lineRule="auto"/>
              <w:rPr>
                <w:rFonts w:ascii="IRMitra" w:hAnsi="IRMitra" w:cs="IRMitra"/>
                <w:b/>
                <w:bCs/>
                <w:color w:val="FF0000"/>
                <w:sz w:val="27"/>
                <w:szCs w:val="27"/>
                <w:rtl/>
                <w:lang w:bidi="fa-IR"/>
              </w:rPr>
            </w:pPr>
            <w:r>
              <w:rPr>
                <w:rFonts w:ascii="IRMitra" w:hAnsi="IRMitra" w:cs="IRMitra" w:hint="cs"/>
                <w:b/>
                <w:bCs/>
                <w:sz w:val="27"/>
                <w:szCs w:val="27"/>
                <w:rtl/>
                <w:lang w:bidi="fa-IR"/>
              </w:rPr>
              <w:t>المؤلف</w:t>
            </w:r>
            <w:r w:rsidRPr="00855B06">
              <w:rPr>
                <w:rFonts w:ascii="IRMitra" w:hAnsi="IRMitra" w:cs="IRMitra" w:hint="cs"/>
                <w:b/>
                <w:bCs/>
                <w:sz w:val="27"/>
                <w:szCs w:val="27"/>
                <w:rtl/>
                <w:lang w:bidi="fa-IR"/>
              </w:rPr>
              <w:t xml:space="preserve">: </w:t>
            </w:r>
          </w:p>
        </w:tc>
        <w:tc>
          <w:tcPr>
            <w:tcW w:w="3470" w:type="pct"/>
            <w:gridSpan w:val="4"/>
            <w:vAlign w:val="center"/>
          </w:tcPr>
          <w:p w:rsidR="008F38AF" w:rsidRPr="000A7258" w:rsidRDefault="008F38AF" w:rsidP="008F38AF">
            <w:pPr>
              <w:spacing w:before="80" w:after="80" w:line="240" w:lineRule="auto"/>
              <w:rPr>
                <w:rFonts w:ascii="IRMitra" w:hAnsi="IRMitra" w:cs="IRMitra"/>
                <w:color w:val="244061" w:themeColor="accent1" w:themeShade="80"/>
                <w:sz w:val="30"/>
                <w:szCs w:val="30"/>
                <w:rtl/>
                <w:lang w:bidi="fa-IR"/>
              </w:rPr>
            </w:pPr>
            <w:r w:rsidRPr="00BD7E7E">
              <w:rPr>
                <w:rFonts w:ascii="IRMitra" w:hAnsi="IRMitra" w:cs="IRMitra" w:hint="cs"/>
                <w:color w:val="244061" w:themeColor="accent1" w:themeShade="80"/>
                <w:sz w:val="30"/>
                <w:szCs w:val="30"/>
                <w:rtl/>
                <w:lang w:bidi="fa-IR"/>
              </w:rPr>
              <w:t>أبي</w:t>
            </w:r>
            <w:r w:rsidRPr="00BD7E7E">
              <w:rPr>
                <w:rFonts w:ascii="IRMitra" w:hAnsi="IRMitra" w:cs="IRMitra"/>
                <w:color w:val="244061" w:themeColor="accent1" w:themeShade="80"/>
                <w:sz w:val="30"/>
                <w:szCs w:val="30"/>
                <w:rtl/>
                <w:lang w:bidi="fa-IR"/>
              </w:rPr>
              <w:t xml:space="preserve"> </w:t>
            </w:r>
            <w:r w:rsidRPr="00BD7E7E">
              <w:rPr>
                <w:rFonts w:ascii="IRMitra" w:hAnsi="IRMitra" w:cs="IRMitra" w:hint="cs"/>
                <w:color w:val="244061" w:themeColor="accent1" w:themeShade="80"/>
                <w:sz w:val="30"/>
                <w:szCs w:val="30"/>
                <w:rtl/>
                <w:lang w:bidi="fa-IR"/>
              </w:rPr>
              <w:t>معاذ</w:t>
            </w:r>
            <w:r w:rsidRPr="00BD7E7E">
              <w:rPr>
                <w:rFonts w:ascii="IRMitra" w:hAnsi="IRMitra" w:cs="IRMitra"/>
                <w:color w:val="244061" w:themeColor="accent1" w:themeShade="80"/>
                <w:sz w:val="30"/>
                <w:szCs w:val="30"/>
                <w:rtl/>
                <w:lang w:bidi="fa-IR"/>
              </w:rPr>
              <w:t xml:space="preserve"> / </w:t>
            </w:r>
            <w:r w:rsidRPr="00BD7E7E">
              <w:rPr>
                <w:rFonts w:ascii="IRMitra" w:hAnsi="IRMitra" w:cs="IRMitra" w:hint="cs"/>
                <w:color w:val="244061" w:themeColor="accent1" w:themeShade="80"/>
                <w:sz w:val="30"/>
                <w:szCs w:val="30"/>
                <w:rtl/>
                <w:lang w:bidi="fa-IR"/>
              </w:rPr>
              <w:t>طلال</w:t>
            </w:r>
            <w:r w:rsidRPr="00BD7E7E">
              <w:rPr>
                <w:rFonts w:ascii="IRMitra" w:hAnsi="IRMitra" w:cs="IRMitra"/>
                <w:color w:val="244061" w:themeColor="accent1" w:themeShade="80"/>
                <w:sz w:val="30"/>
                <w:szCs w:val="30"/>
                <w:rtl/>
                <w:lang w:bidi="fa-IR"/>
              </w:rPr>
              <w:t xml:space="preserve"> </w:t>
            </w:r>
            <w:r w:rsidRPr="00BD7E7E">
              <w:rPr>
                <w:rFonts w:ascii="IRMitra" w:hAnsi="IRMitra" w:cs="IRMitra" w:hint="cs"/>
                <w:color w:val="244061" w:themeColor="accent1" w:themeShade="80"/>
                <w:sz w:val="30"/>
                <w:szCs w:val="30"/>
                <w:rtl/>
                <w:lang w:bidi="fa-IR"/>
              </w:rPr>
              <w:t>بن</w:t>
            </w:r>
            <w:r w:rsidRPr="00BD7E7E">
              <w:rPr>
                <w:rFonts w:ascii="IRMitra" w:hAnsi="IRMitra" w:cs="IRMitra"/>
                <w:color w:val="244061" w:themeColor="accent1" w:themeShade="80"/>
                <w:sz w:val="30"/>
                <w:szCs w:val="30"/>
                <w:rtl/>
                <w:lang w:bidi="fa-IR"/>
              </w:rPr>
              <w:t xml:space="preserve"> </w:t>
            </w:r>
            <w:r w:rsidRPr="00BD7E7E">
              <w:rPr>
                <w:rFonts w:ascii="IRMitra" w:hAnsi="IRMitra" w:cs="IRMitra" w:hint="cs"/>
                <w:color w:val="244061" w:themeColor="accent1" w:themeShade="80"/>
                <w:sz w:val="30"/>
                <w:szCs w:val="30"/>
                <w:rtl/>
                <w:lang w:bidi="fa-IR"/>
              </w:rPr>
              <w:t>معيض</w:t>
            </w:r>
            <w:r w:rsidRPr="00BD7E7E">
              <w:rPr>
                <w:rFonts w:ascii="IRMitra" w:hAnsi="IRMitra" w:cs="IRMitra"/>
                <w:color w:val="244061" w:themeColor="accent1" w:themeShade="80"/>
                <w:sz w:val="30"/>
                <w:szCs w:val="30"/>
                <w:rtl/>
                <w:lang w:bidi="fa-IR"/>
              </w:rPr>
              <w:t xml:space="preserve"> </w:t>
            </w:r>
            <w:r w:rsidRPr="00BD7E7E">
              <w:rPr>
                <w:rFonts w:ascii="IRMitra" w:hAnsi="IRMitra" w:cs="IRMitra" w:hint="cs"/>
                <w:color w:val="244061" w:themeColor="accent1" w:themeShade="80"/>
                <w:sz w:val="30"/>
                <w:szCs w:val="30"/>
                <w:rtl/>
                <w:lang w:bidi="fa-IR"/>
              </w:rPr>
              <w:t>بن</w:t>
            </w:r>
            <w:r w:rsidRPr="00BD7E7E">
              <w:rPr>
                <w:rFonts w:ascii="IRMitra" w:hAnsi="IRMitra" w:cs="IRMitra"/>
                <w:color w:val="244061" w:themeColor="accent1" w:themeShade="80"/>
                <w:sz w:val="30"/>
                <w:szCs w:val="30"/>
                <w:rtl/>
                <w:lang w:bidi="fa-IR"/>
              </w:rPr>
              <w:t xml:space="preserve"> </w:t>
            </w:r>
            <w:r w:rsidRPr="00BD7E7E">
              <w:rPr>
                <w:rFonts w:ascii="IRMitra" w:hAnsi="IRMitra" w:cs="IRMitra" w:hint="cs"/>
                <w:color w:val="244061" w:themeColor="accent1" w:themeShade="80"/>
                <w:sz w:val="30"/>
                <w:szCs w:val="30"/>
                <w:rtl/>
                <w:lang w:bidi="fa-IR"/>
              </w:rPr>
              <w:t>أحمد</w:t>
            </w:r>
            <w:r w:rsidRPr="00BD7E7E">
              <w:rPr>
                <w:rFonts w:ascii="IRMitra" w:hAnsi="IRMitra" w:cs="IRMitra"/>
                <w:color w:val="244061" w:themeColor="accent1" w:themeShade="80"/>
                <w:sz w:val="30"/>
                <w:szCs w:val="30"/>
                <w:rtl/>
                <w:lang w:bidi="fa-IR"/>
              </w:rPr>
              <w:t xml:space="preserve"> </w:t>
            </w:r>
            <w:r w:rsidRPr="00BD7E7E">
              <w:rPr>
                <w:rFonts w:ascii="IRMitra" w:hAnsi="IRMitra" w:cs="IRMitra" w:hint="cs"/>
                <w:color w:val="244061" w:themeColor="accent1" w:themeShade="80"/>
                <w:sz w:val="30"/>
                <w:szCs w:val="30"/>
                <w:rtl/>
                <w:lang w:bidi="fa-IR"/>
              </w:rPr>
              <w:t>الحارثي</w:t>
            </w:r>
          </w:p>
        </w:tc>
      </w:tr>
      <w:tr w:rsidR="008F38AF" w:rsidRPr="00C50D4D" w:rsidTr="008160A2">
        <w:trPr>
          <w:jc w:val="center"/>
        </w:trPr>
        <w:tc>
          <w:tcPr>
            <w:tcW w:w="1530" w:type="pct"/>
            <w:vAlign w:val="center"/>
          </w:tcPr>
          <w:p w:rsidR="008F38AF" w:rsidRPr="00855B06" w:rsidRDefault="008F38AF" w:rsidP="008F38AF">
            <w:pPr>
              <w:spacing w:before="80" w:after="80" w:line="240" w:lineRule="auto"/>
              <w:rPr>
                <w:rFonts w:ascii="IRMitra" w:hAnsi="IRMitra" w:cs="IRMitra"/>
                <w:b/>
                <w:bCs/>
                <w:color w:val="FF0000"/>
                <w:sz w:val="27"/>
                <w:szCs w:val="27"/>
                <w:rtl/>
                <w:lang w:bidi="fa-IR"/>
              </w:rPr>
            </w:pPr>
            <w:r>
              <w:rPr>
                <w:rFonts w:ascii="IRMitra" w:hAnsi="IRMitra" w:cs="IRMitra" w:hint="cs"/>
                <w:b/>
                <w:bCs/>
                <w:sz w:val="27"/>
                <w:szCs w:val="27"/>
                <w:rtl/>
                <w:lang w:bidi="fa-IR"/>
              </w:rPr>
              <w:t>النشر</w:t>
            </w:r>
            <w:r w:rsidRPr="00855B06">
              <w:rPr>
                <w:rFonts w:ascii="IRMitra" w:hAnsi="IRMitra" w:cs="IRMitra" w:hint="cs"/>
                <w:b/>
                <w:bCs/>
                <w:sz w:val="27"/>
                <w:szCs w:val="27"/>
                <w:rtl/>
                <w:lang w:bidi="fa-IR"/>
              </w:rPr>
              <w:t xml:space="preserve">: </w:t>
            </w:r>
          </w:p>
        </w:tc>
        <w:tc>
          <w:tcPr>
            <w:tcW w:w="3470" w:type="pct"/>
            <w:gridSpan w:val="4"/>
            <w:vAlign w:val="center"/>
          </w:tcPr>
          <w:p w:rsidR="008F38AF" w:rsidRPr="00855B06" w:rsidRDefault="008F38AF" w:rsidP="008F38AF">
            <w:pPr>
              <w:spacing w:before="80" w:after="80" w:line="240" w:lineRule="auto"/>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الأول</w:t>
            </w:r>
            <w:r w:rsidRPr="00855B06">
              <w:rPr>
                <w:rFonts w:ascii="IRMitra" w:hAnsi="IRMitra" w:cs="IRMitra" w:hint="cs"/>
                <w:color w:val="244061" w:themeColor="accent1" w:themeShade="80"/>
                <w:sz w:val="30"/>
                <w:szCs w:val="30"/>
                <w:rtl/>
                <w:lang w:bidi="fa-IR"/>
              </w:rPr>
              <w:t xml:space="preserve"> (</w:t>
            </w:r>
            <w:r>
              <w:rPr>
                <w:rFonts w:ascii="IRMitra" w:hAnsi="IRMitra" w:cs="IRMitra" w:hint="cs"/>
                <w:color w:val="244061" w:themeColor="accent1" w:themeShade="80"/>
                <w:sz w:val="30"/>
                <w:szCs w:val="30"/>
                <w:rtl/>
                <w:lang w:bidi="fa-IR"/>
              </w:rPr>
              <w:t>الإلكتروني</w:t>
            </w:r>
            <w:r w:rsidRPr="00855B06">
              <w:rPr>
                <w:rFonts w:ascii="IRMitra" w:hAnsi="IRMitra" w:cs="IRMitra" w:hint="cs"/>
                <w:color w:val="244061" w:themeColor="accent1" w:themeShade="80"/>
                <w:sz w:val="30"/>
                <w:szCs w:val="30"/>
                <w:rtl/>
                <w:lang w:bidi="fa-IR"/>
              </w:rPr>
              <w:t xml:space="preserve">) </w:t>
            </w:r>
          </w:p>
        </w:tc>
      </w:tr>
      <w:tr w:rsidR="008F38AF" w:rsidRPr="00C50D4D" w:rsidTr="008160A2">
        <w:trPr>
          <w:jc w:val="center"/>
        </w:trPr>
        <w:tc>
          <w:tcPr>
            <w:tcW w:w="1530" w:type="pct"/>
            <w:vAlign w:val="center"/>
          </w:tcPr>
          <w:p w:rsidR="008F38AF" w:rsidRPr="00855B06" w:rsidRDefault="008F38AF" w:rsidP="008F38AF">
            <w:pPr>
              <w:spacing w:before="80" w:after="80" w:line="240" w:lineRule="auto"/>
              <w:rPr>
                <w:rFonts w:ascii="IRMitra" w:hAnsi="IRMitra" w:cs="IRMitra"/>
                <w:b/>
                <w:bCs/>
                <w:color w:val="FF0000"/>
                <w:sz w:val="27"/>
                <w:szCs w:val="27"/>
                <w:rtl/>
                <w:lang w:bidi="fa-IR"/>
              </w:rPr>
            </w:pPr>
            <w:r>
              <w:rPr>
                <w:rFonts w:ascii="IRMitra" w:hAnsi="IRMitra" w:cs="IRMitra" w:hint="cs"/>
                <w:b/>
                <w:bCs/>
                <w:sz w:val="27"/>
                <w:szCs w:val="27"/>
                <w:rtl/>
                <w:lang w:bidi="fa-IR"/>
              </w:rPr>
              <w:t>تاري</w:t>
            </w:r>
            <w:r w:rsidRPr="00855B06">
              <w:rPr>
                <w:rFonts w:ascii="IRMitra" w:hAnsi="IRMitra" w:cs="IRMitra" w:hint="cs"/>
                <w:b/>
                <w:bCs/>
                <w:sz w:val="27"/>
                <w:szCs w:val="27"/>
                <w:rtl/>
                <w:lang w:bidi="fa-IR"/>
              </w:rPr>
              <w:t xml:space="preserve">خ </w:t>
            </w:r>
            <w:r>
              <w:rPr>
                <w:rFonts w:ascii="IRMitra" w:hAnsi="IRMitra" w:cs="IRMitra" w:hint="cs"/>
                <w:b/>
                <w:bCs/>
                <w:sz w:val="27"/>
                <w:szCs w:val="27"/>
                <w:rtl/>
                <w:lang w:bidi="fa-IR"/>
              </w:rPr>
              <w:t>النشر</w:t>
            </w:r>
            <w:r w:rsidRPr="00855B06">
              <w:rPr>
                <w:rFonts w:ascii="IRMitra" w:hAnsi="IRMitra" w:cs="IRMitra" w:hint="cs"/>
                <w:b/>
                <w:bCs/>
                <w:sz w:val="27"/>
                <w:szCs w:val="27"/>
                <w:rtl/>
                <w:lang w:bidi="fa-IR"/>
              </w:rPr>
              <w:t xml:space="preserve">: </w:t>
            </w:r>
          </w:p>
        </w:tc>
        <w:tc>
          <w:tcPr>
            <w:tcW w:w="3470" w:type="pct"/>
            <w:gridSpan w:val="4"/>
            <w:vAlign w:val="center"/>
          </w:tcPr>
          <w:p w:rsidR="008F38AF" w:rsidRPr="00855B06" w:rsidRDefault="008F38AF" w:rsidP="008F38AF">
            <w:pPr>
              <w:spacing w:before="80" w:after="80" w:line="240" w:lineRule="auto"/>
              <w:rPr>
                <w:rFonts w:ascii="IRMitra" w:hAnsi="IRMitra" w:cs="IRMitra"/>
                <w:color w:val="244061" w:themeColor="accent1" w:themeShade="80"/>
                <w:sz w:val="30"/>
                <w:szCs w:val="30"/>
                <w:rtl/>
              </w:rPr>
            </w:pPr>
            <w:r>
              <w:rPr>
                <w:rFonts w:ascii="IRMitra" w:hAnsi="IRMitra" w:cs="IRMitra" w:hint="cs"/>
                <w:color w:val="244061" w:themeColor="accent1" w:themeShade="80"/>
                <w:sz w:val="30"/>
                <w:szCs w:val="30"/>
                <w:rtl/>
              </w:rPr>
              <w:t>محرم 1440</w:t>
            </w:r>
            <w:r>
              <w:rPr>
                <w:rFonts w:ascii="IRMitra" w:hAnsi="IRMitra" w:cs="IRMitra"/>
                <w:color w:val="244061" w:themeColor="accent1" w:themeShade="80"/>
                <w:sz w:val="30"/>
                <w:szCs w:val="30"/>
                <w:rtl/>
              </w:rPr>
              <w:t xml:space="preserve"> </w:t>
            </w:r>
            <w:r>
              <w:rPr>
                <w:rFonts w:ascii="IRMitra" w:hAnsi="IRMitra" w:cs="IRMitra" w:hint="cs"/>
                <w:color w:val="244061" w:themeColor="accent1" w:themeShade="80"/>
                <w:sz w:val="30"/>
                <w:szCs w:val="30"/>
                <w:rtl/>
              </w:rPr>
              <w:t>ال</w:t>
            </w:r>
            <w:r>
              <w:rPr>
                <w:rFonts w:ascii="IRMitra" w:hAnsi="IRMitra" w:cs="IRMitra"/>
                <w:color w:val="244061" w:themeColor="accent1" w:themeShade="80"/>
                <w:sz w:val="30"/>
                <w:szCs w:val="30"/>
                <w:rtl/>
              </w:rPr>
              <w:t>هجر</w:t>
            </w:r>
            <w:r>
              <w:rPr>
                <w:rFonts w:ascii="IRMitra" w:hAnsi="IRMitra" w:cs="IRMitra" w:hint="cs"/>
                <w:color w:val="244061" w:themeColor="accent1" w:themeShade="80"/>
                <w:sz w:val="30"/>
                <w:szCs w:val="30"/>
                <w:rtl/>
              </w:rPr>
              <w:t>ي</w:t>
            </w:r>
          </w:p>
        </w:tc>
      </w:tr>
      <w:tr w:rsidR="008F38AF" w:rsidRPr="00C50D4D" w:rsidTr="008160A2">
        <w:trPr>
          <w:jc w:val="center"/>
        </w:trPr>
        <w:tc>
          <w:tcPr>
            <w:tcW w:w="1530" w:type="pct"/>
            <w:vAlign w:val="center"/>
          </w:tcPr>
          <w:p w:rsidR="008F38AF" w:rsidRPr="00855B06" w:rsidRDefault="008F38AF" w:rsidP="008F38AF">
            <w:pPr>
              <w:spacing w:before="80" w:after="80" w:line="240" w:lineRule="auto"/>
              <w:rPr>
                <w:rFonts w:ascii="IRMitra" w:hAnsi="IRMitra" w:cs="IRMitra"/>
                <w:b/>
                <w:bCs/>
                <w:sz w:val="27"/>
                <w:szCs w:val="27"/>
                <w:rtl/>
                <w:lang w:bidi="fa-IR"/>
              </w:rPr>
            </w:pPr>
            <w:r>
              <w:rPr>
                <w:rFonts w:ascii="IRMitra" w:hAnsi="IRMitra" w:cs="IRMitra" w:hint="cs"/>
                <w:b/>
                <w:bCs/>
                <w:sz w:val="27"/>
                <w:szCs w:val="27"/>
                <w:rtl/>
                <w:lang w:bidi="fa-IR"/>
              </w:rPr>
              <w:t>المصدر</w:t>
            </w:r>
            <w:r w:rsidRPr="00855B06">
              <w:rPr>
                <w:rFonts w:ascii="IRMitra" w:hAnsi="IRMitra" w:cs="IRMitra" w:hint="cs"/>
                <w:b/>
                <w:bCs/>
                <w:sz w:val="27"/>
                <w:szCs w:val="27"/>
                <w:rtl/>
                <w:lang w:bidi="fa-IR"/>
              </w:rPr>
              <w:t xml:space="preserve">: </w:t>
            </w:r>
          </w:p>
        </w:tc>
        <w:tc>
          <w:tcPr>
            <w:tcW w:w="3470" w:type="pct"/>
            <w:gridSpan w:val="4"/>
            <w:vAlign w:val="center"/>
          </w:tcPr>
          <w:p w:rsidR="008F38AF" w:rsidRPr="00855B06" w:rsidRDefault="008F38AF" w:rsidP="008F38AF">
            <w:pPr>
              <w:spacing w:before="80" w:after="80" w:line="240" w:lineRule="auto"/>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مكتبة القلم الإلكترونية</w:t>
            </w:r>
          </w:p>
        </w:tc>
      </w:tr>
      <w:tr w:rsidR="008F38AF" w:rsidRPr="00EA1553" w:rsidTr="008160A2">
        <w:trPr>
          <w:jc w:val="center"/>
        </w:trPr>
        <w:tc>
          <w:tcPr>
            <w:tcW w:w="1530" w:type="pct"/>
            <w:vAlign w:val="center"/>
          </w:tcPr>
          <w:p w:rsidR="008F38AF" w:rsidRPr="00EA1553" w:rsidRDefault="008F38AF" w:rsidP="008F38AF">
            <w:pPr>
              <w:spacing w:before="60" w:after="60" w:line="240" w:lineRule="auto"/>
              <w:rPr>
                <w:rFonts w:ascii="IRMitra" w:hAnsi="IRMitra" w:cs="IRMitra"/>
                <w:b/>
                <w:bCs/>
                <w:sz w:val="13"/>
                <w:szCs w:val="13"/>
                <w:rtl/>
                <w:lang w:bidi="fa-IR"/>
              </w:rPr>
            </w:pPr>
          </w:p>
        </w:tc>
        <w:tc>
          <w:tcPr>
            <w:tcW w:w="3470" w:type="pct"/>
            <w:gridSpan w:val="4"/>
            <w:vAlign w:val="center"/>
          </w:tcPr>
          <w:p w:rsidR="008F38AF" w:rsidRPr="00EA1553" w:rsidRDefault="008F38AF" w:rsidP="008F38AF">
            <w:pPr>
              <w:spacing w:before="60" w:after="60" w:line="240" w:lineRule="auto"/>
              <w:rPr>
                <w:rFonts w:ascii="IRMitra" w:hAnsi="IRMitra" w:cs="IRMitra"/>
                <w:color w:val="244061" w:themeColor="accent1" w:themeShade="80"/>
                <w:sz w:val="13"/>
                <w:szCs w:val="13"/>
                <w:rtl/>
                <w:lang w:bidi="fa-IR"/>
              </w:rPr>
            </w:pPr>
          </w:p>
        </w:tc>
      </w:tr>
      <w:tr w:rsidR="008F38AF" w:rsidRPr="00C50D4D" w:rsidTr="008160A2">
        <w:trPr>
          <w:jc w:val="center"/>
        </w:trPr>
        <w:tc>
          <w:tcPr>
            <w:tcW w:w="3469" w:type="pct"/>
            <w:gridSpan w:val="4"/>
            <w:vAlign w:val="center"/>
          </w:tcPr>
          <w:p w:rsidR="008F38AF" w:rsidRPr="00AA082B" w:rsidRDefault="008F38AF" w:rsidP="008F38AF">
            <w:pPr>
              <w:spacing w:line="240" w:lineRule="auto"/>
              <w:jc w:val="center"/>
              <w:rPr>
                <w:rFonts w:cs="IRNazanin"/>
                <w:b/>
                <w:bCs/>
                <w:color w:val="244061" w:themeColor="accent1" w:themeShade="80"/>
                <w:szCs w:val="28"/>
                <w:rtl/>
                <w:lang w:bidi="fa-IR"/>
              </w:rPr>
            </w:pPr>
            <w:r>
              <w:rPr>
                <w:rFonts w:cs="IRNazanin" w:hint="cs"/>
                <w:b/>
                <w:bCs/>
                <w:color w:val="244061" w:themeColor="accent1" w:themeShade="80"/>
                <w:szCs w:val="28"/>
                <w:rtl/>
                <w:lang w:bidi="fa-IR"/>
              </w:rPr>
              <w:t>تم تنزيل هذا الكتاب من موقع القلم</w:t>
            </w:r>
            <w:r w:rsidRPr="00AA082B">
              <w:rPr>
                <w:rFonts w:cs="IRNazanin"/>
                <w:b/>
                <w:bCs/>
                <w:color w:val="244061" w:themeColor="accent1" w:themeShade="80"/>
                <w:szCs w:val="28"/>
                <w:rtl/>
                <w:lang w:bidi="fa-IR"/>
              </w:rPr>
              <w:t>.</w:t>
            </w:r>
          </w:p>
          <w:p w:rsidR="008F38AF" w:rsidRPr="00855B06" w:rsidRDefault="008F38AF" w:rsidP="008F38AF">
            <w:pPr>
              <w:spacing w:before="60" w:after="60" w:line="240" w:lineRule="auto"/>
              <w:jc w:val="center"/>
              <w:rPr>
                <w:rFonts w:ascii="IRMitra" w:hAnsi="IRMitra" w:cs="IRMitra"/>
                <w:b/>
                <w:bCs/>
                <w:sz w:val="27"/>
                <w:szCs w:val="27"/>
                <w:rtl/>
                <w:lang w:bidi="fa-IR"/>
              </w:rPr>
            </w:pPr>
            <w:r w:rsidRPr="00137766">
              <w:rPr>
                <w:rFonts w:cs="Times New Roman"/>
                <w:b/>
                <w:bCs/>
                <w:color w:val="244061" w:themeColor="accent1" w:themeShade="80"/>
                <w:sz w:val="24"/>
                <w:szCs w:val="24"/>
                <w:lang w:bidi="fa-IR"/>
              </w:rPr>
              <w:t>www.qalamlib.com</w:t>
            </w:r>
          </w:p>
        </w:tc>
        <w:tc>
          <w:tcPr>
            <w:tcW w:w="1531" w:type="pct"/>
          </w:tcPr>
          <w:p w:rsidR="008F38AF" w:rsidRPr="00D5274B" w:rsidRDefault="008F38AF" w:rsidP="008F38AF">
            <w:pPr>
              <w:spacing w:before="60" w:after="60" w:line="240" w:lineRule="auto"/>
              <w:jc w:val="center"/>
              <w:rPr>
                <w:rFonts w:ascii="IRMitra" w:hAnsi="IRMitra" w:cs="IRMitra"/>
                <w:color w:val="244061" w:themeColor="accent1" w:themeShade="80"/>
                <w:sz w:val="20"/>
                <w:szCs w:val="20"/>
              </w:rPr>
            </w:pPr>
          </w:p>
          <w:p w:rsidR="008F38AF" w:rsidRPr="00855B06" w:rsidRDefault="008F38AF" w:rsidP="008F38AF">
            <w:pPr>
              <w:spacing w:before="60" w:after="60" w:line="240" w:lineRule="auto"/>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6792E8B2" wp14:editId="09F5DE3E">
                  <wp:extent cx="973777" cy="97377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9018" cy="979018"/>
                          </a:xfrm>
                          <a:prstGeom prst="rect">
                            <a:avLst/>
                          </a:prstGeom>
                        </pic:spPr>
                      </pic:pic>
                    </a:graphicData>
                  </a:graphic>
                </wp:inline>
              </w:drawing>
            </w:r>
          </w:p>
        </w:tc>
      </w:tr>
      <w:tr w:rsidR="008F38AF" w:rsidRPr="00C50D4D" w:rsidTr="008160A2">
        <w:trPr>
          <w:jc w:val="center"/>
        </w:trPr>
        <w:tc>
          <w:tcPr>
            <w:tcW w:w="1530" w:type="pct"/>
            <w:vAlign w:val="center"/>
          </w:tcPr>
          <w:p w:rsidR="008F38AF" w:rsidRPr="00855B06" w:rsidRDefault="008F38AF" w:rsidP="008F38AF">
            <w:pPr>
              <w:spacing w:before="60" w:after="60" w:line="240" w:lineRule="auto"/>
              <w:jc w:val="center"/>
              <w:rPr>
                <w:rFonts w:ascii="IRMitra" w:hAnsi="IRMitra" w:cs="IRMitra"/>
                <w:b/>
                <w:bCs/>
                <w:sz w:val="27"/>
                <w:szCs w:val="27"/>
                <w:rtl/>
                <w:lang w:bidi="fa-IR"/>
              </w:rPr>
            </w:pPr>
            <w:r>
              <w:rPr>
                <w:rFonts w:ascii="IRNazanin" w:hAnsi="IRNazanin" w:cs="IRNazanin" w:hint="cs"/>
                <w:b/>
                <w:bCs/>
                <w:sz w:val="28"/>
                <w:szCs w:val="28"/>
                <w:rtl/>
                <w:lang w:bidi="fa-IR"/>
              </w:rPr>
              <w:t>البريد الإلكتروني</w:t>
            </w:r>
            <w:r w:rsidRPr="00AA082B">
              <w:rPr>
                <w:rFonts w:ascii="IRNazanin" w:hAnsi="IRNazanin" w:cs="IRNazanin"/>
                <w:b/>
                <w:bCs/>
                <w:sz w:val="28"/>
                <w:szCs w:val="28"/>
                <w:rtl/>
                <w:lang w:bidi="fa-IR"/>
              </w:rPr>
              <w:t>:</w:t>
            </w:r>
          </w:p>
        </w:tc>
        <w:tc>
          <w:tcPr>
            <w:tcW w:w="3470" w:type="pct"/>
            <w:gridSpan w:val="4"/>
            <w:vAlign w:val="center"/>
          </w:tcPr>
          <w:p w:rsidR="008F38AF" w:rsidRPr="00855B06" w:rsidRDefault="008F38AF" w:rsidP="008F38AF">
            <w:pPr>
              <w:spacing w:before="60" w:after="60" w:line="240" w:lineRule="auto"/>
              <w:jc w:val="right"/>
              <w:rPr>
                <w:rFonts w:ascii="IRMitra" w:hAnsi="IRMitra" w:cs="IRMitra"/>
                <w:color w:val="244061" w:themeColor="accent1" w:themeShade="80"/>
                <w:sz w:val="30"/>
                <w:szCs w:val="30"/>
                <w:rtl/>
                <w:lang w:bidi="fa-IR"/>
              </w:rPr>
            </w:pPr>
            <w:r w:rsidRPr="00A82C6E">
              <w:rPr>
                <w:rFonts w:asciiTheme="majorBidi" w:hAnsiTheme="majorBidi" w:cstheme="majorBidi"/>
                <w:b/>
                <w:bCs/>
                <w:sz w:val="24"/>
                <w:szCs w:val="24"/>
              </w:rPr>
              <w:t>www.qalamlib.com</w:t>
            </w:r>
          </w:p>
        </w:tc>
      </w:tr>
      <w:tr w:rsidR="008F38AF" w:rsidRPr="00C50D4D" w:rsidTr="008160A2">
        <w:trPr>
          <w:jc w:val="center"/>
        </w:trPr>
        <w:tc>
          <w:tcPr>
            <w:tcW w:w="5000" w:type="pct"/>
            <w:gridSpan w:val="5"/>
            <w:vAlign w:val="bottom"/>
          </w:tcPr>
          <w:p w:rsidR="008F38AF" w:rsidRPr="00855B06" w:rsidRDefault="008F38AF" w:rsidP="008F38AF">
            <w:pPr>
              <w:spacing w:before="360" w:after="60" w:line="240" w:lineRule="auto"/>
              <w:jc w:val="center"/>
              <w:rPr>
                <w:rFonts w:ascii="IRMitra" w:hAnsi="IRMitra" w:cs="IRMitra"/>
                <w:color w:val="244061" w:themeColor="accent1" w:themeShade="80"/>
                <w:sz w:val="30"/>
                <w:szCs w:val="30"/>
                <w:rtl/>
                <w:lang w:bidi="fa-IR"/>
              </w:rPr>
            </w:pPr>
            <w:r>
              <w:rPr>
                <w:rFonts w:ascii="Times New Roman Bold" w:hAnsi="Times New Roman Bold" w:cs="IRNazanin" w:hint="cs"/>
                <w:b/>
                <w:bCs/>
                <w:sz w:val="26"/>
                <w:szCs w:val="28"/>
                <w:rtl/>
              </w:rPr>
              <w:t>مواقع مجموعة الموحدين</w:t>
            </w:r>
          </w:p>
        </w:tc>
      </w:tr>
      <w:tr w:rsidR="008F38AF" w:rsidRPr="00C50D4D" w:rsidTr="008160A2">
        <w:trPr>
          <w:jc w:val="center"/>
        </w:trPr>
        <w:tc>
          <w:tcPr>
            <w:tcW w:w="2297" w:type="pct"/>
            <w:gridSpan w:val="2"/>
            <w:shd w:val="clear" w:color="auto" w:fill="auto"/>
          </w:tcPr>
          <w:p w:rsidR="008F38AF" w:rsidRPr="008F38AF" w:rsidRDefault="008F38AF" w:rsidP="008F38AF">
            <w:pPr>
              <w:widowControl w:val="0"/>
              <w:tabs>
                <w:tab w:val="right" w:leader="dot" w:pos="5138"/>
              </w:tabs>
              <w:bidi w:val="0"/>
              <w:spacing w:before="80" w:after="80" w:line="240" w:lineRule="auto"/>
              <w:rPr>
                <w:rFonts w:ascii="Literata" w:hAnsi="Literata" w:cs="Times New Roman"/>
                <w:sz w:val="24"/>
                <w:szCs w:val="24"/>
                <w:lang w:bidi="fa-IR"/>
              </w:rPr>
            </w:pPr>
            <w:r w:rsidRPr="008F38AF">
              <w:rPr>
                <w:rFonts w:ascii="Literata" w:hAnsi="Literata" w:cs="Times New Roman"/>
                <w:sz w:val="24"/>
                <w:szCs w:val="24"/>
                <w:lang w:bidi="fa-IR"/>
              </w:rPr>
              <w:t>www.mowahedin.com</w:t>
            </w:r>
          </w:p>
          <w:p w:rsidR="008F38AF" w:rsidRPr="008F38AF" w:rsidRDefault="008F38AF" w:rsidP="008F38AF">
            <w:pPr>
              <w:widowControl w:val="0"/>
              <w:tabs>
                <w:tab w:val="right" w:leader="dot" w:pos="5138"/>
              </w:tabs>
              <w:bidi w:val="0"/>
              <w:spacing w:before="80" w:after="80" w:line="240" w:lineRule="auto"/>
              <w:rPr>
                <w:rFonts w:ascii="Literata" w:hAnsi="Literata" w:cs="Times New Roman"/>
                <w:sz w:val="24"/>
                <w:szCs w:val="24"/>
                <w:lang w:bidi="fa-IR"/>
              </w:rPr>
            </w:pPr>
            <w:r w:rsidRPr="008F38AF">
              <w:rPr>
                <w:rFonts w:ascii="Literata" w:hAnsi="Literata" w:cs="Times New Roman"/>
                <w:sz w:val="24"/>
                <w:szCs w:val="24"/>
                <w:lang w:bidi="fa-IR"/>
              </w:rPr>
              <w:t>www.videofarsi.com</w:t>
            </w:r>
          </w:p>
          <w:p w:rsidR="008F38AF" w:rsidRPr="008F38AF" w:rsidRDefault="008F38AF" w:rsidP="008F38AF">
            <w:pPr>
              <w:bidi w:val="0"/>
              <w:spacing w:before="80" w:after="80" w:line="240" w:lineRule="auto"/>
              <w:rPr>
                <w:rFonts w:ascii="Literata" w:hAnsi="Literata" w:cs="Times New Roman"/>
                <w:sz w:val="24"/>
                <w:szCs w:val="24"/>
                <w:lang w:bidi="fa-IR"/>
              </w:rPr>
            </w:pPr>
            <w:r w:rsidRPr="008F38AF">
              <w:rPr>
                <w:rFonts w:ascii="Literata" w:hAnsi="Literata" w:cs="Times New Roman"/>
                <w:sz w:val="24"/>
                <w:szCs w:val="24"/>
                <w:lang w:bidi="fa-IR"/>
              </w:rPr>
              <w:t>www.zekr.tv</w:t>
            </w:r>
          </w:p>
          <w:p w:rsidR="008F38AF" w:rsidRPr="008F38AF" w:rsidRDefault="008F38AF" w:rsidP="008F38AF">
            <w:pPr>
              <w:bidi w:val="0"/>
              <w:spacing w:before="80" w:after="80" w:line="240" w:lineRule="auto"/>
              <w:rPr>
                <w:rFonts w:ascii="IRMitra" w:hAnsi="IRMitra" w:cs="IRMitra"/>
                <w:b/>
                <w:bCs/>
                <w:sz w:val="27"/>
                <w:szCs w:val="27"/>
                <w:rtl/>
                <w:lang w:bidi="fa-IR"/>
              </w:rPr>
            </w:pPr>
            <w:r w:rsidRPr="008F38AF">
              <w:rPr>
                <w:rFonts w:ascii="Literata" w:hAnsi="Literata" w:cs="Times New Roman"/>
                <w:sz w:val="24"/>
                <w:szCs w:val="24"/>
                <w:lang w:bidi="fa-IR"/>
              </w:rPr>
              <w:t>www.mowahed.com</w:t>
            </w:r>
          </w:p>
        </w:tc>
        <w:tc>
          <w:tcPr>
            <w:tcW w:w="360" w:type="pct"/>
          </w:tcPr>
          <w:p w:rsidR="008F38AF" w:rsidRPr="008F38AF" w:rsidRDefault="008F38AF" w:rsidP="008F38AF">
            <w:pPr>
              <w:bidi w:val="0"/>
              <w:spacing w:before="80" w:after="80" w:line="240" w:lineRule="auto"/>
              <w:rPr>
                <w:rFonts w:ascii="IRMitra" w:hAnsi="IRMitra" w:cs="IRMitra"/>
                <w:sz w:val="30"/>
                <w:szCs w:val="30"/>
                <w:rtl/>
                <w:lang w:bidi="fa-IR"/>
              </w:rPr>
            </w:pPr>
          </w:p>
        </w:tc>
        <w:tc>
          <w:tcPr>
            <w:tcW w:w="2343" w:type="pct"/>
            <w:gridSpan w:val="2"/>
          </w:tcPr>
          <w:p w:rsidR="008F38AF" w:rsidRPr="008F38AF" w:rsidRDefault="008F38AF" w:rsidP="008F38AF">
            <w:pPr>
              <w:widowControl w:val="0"/>
              <w:tabs>
                <w:tab w:val="right" w:leader="dot" w:pos="5138"/>
              </w:tabs>
              <w:bidi w:val="0"/>
              <w:spacing w:before="80" w:after="80" w:line="240" w:lineRule="auto"/>
              <w:rPr>
                <w:rFonts w:ascii="Literata" w:hAnsi="Literata" w:cs="Times New Roman"/>
                <w:sz w:val="24"/>
                <w:szCs w:val="24"/>
              </w:rPr>
            </w:pPr>
            <w:r w:rsidRPr="008F38AF">
              <w:rPr>
                <w:rFonts w:ascii="Literata" w:hAnsi="Literata" w:cs="Times New Roman"/>
                <w:sz w:val="24"/>
                <w:szCs w:val="24"/>
              </w:rPr>
              <w:t>www.qalamlib.com</w:t>
            </w:r>
          </w:p>
          <w:p w:rsidR="008F38AF" w:rsidRPr="008F38AF" w:rsidRDefault="008F38AF" w:rsidP="008F38AF">
            <w:pPr>
              <w:widowControl w:val="0"/>
              <w:tabs>
                <w:tab w:val="right" w:leader="dot" w:pos="5138"/>
              </w:tabs>
              <w:bidi w:val="0"/>
              <w:spacing w:before="80" w:after="80" w:line="240" w:lineRule="auto"/>
              <w:rPr>
                <w:rFonts w:ascii="Literata" w:hAnsi="Literata" w:cs="Times New Roman"/>
                <w:sz w:val="24"/>
                <w:szCs w:val="24"/>
              </w:rPr>
            </w:pPr>
            <w:r w:rsidRPr="008F38AF">
              <w:rPr>
                <w:rFonts w:ascii="Literata" w:hAnsi="Literata" w:cs="Times New Roman"/>
                <w:sz w:val="24"/>
                <w:szCs w:val="24"/>
              </w:rPr>
              <w:t>www.islamtxt.com</w:t>
            </w:r>
          </w:p>
          <w:p w:rsidR="008F38AF" w:rsidRPr="008F38AF" w:rsidRDefault="00FE0259" w:rsidP="008F38AF">
            <w:pPr>
              <w:widowControl w:val="0"/>
              <w:tabs>
                <w:tab w:val="right" w:leader="dot" w:pos="5138"/>
              </w:tabs>
              <w:bidi w:val="0"/>
              <w:spacing w:before="80" w:after="80" w:line="240" w:lineRule="auto"/>
              <w:rPr>
                <w:rFonts w:ascii="Literata" w:hAnsi="Literata" w:cs="Times New Roman"/>
                <w:sz w:val="24"/>
                <w:szCs w:val="24"/>
              </w:rPr>
            </w:pPr>
            <w:hyperlink r:id="rId12" w:history="1">
              <w:r w:rsidR="008F38AF" w:rsidRPr="008F38AF">
                <w:rPr>
                  <w:rStyle w:val="Hyperlink"/>
                  <w:rFonts w:ascii="Literata" w:hAnsi="Literata"/>
                  <w:color w:val="auto"/>
                  <w:sz w:val="24"/>
                  <w:szCs w:val="24"/>
                  <w:u w:val="none"/>
                </w:rPr>
                <w:t>www.shabnam.cc</w:t>
              </w:r>
            </w:hyperlink>
          </w:p>
          <w:p w:rsidR="008F38AF" w:rsidRPr="008F38AF" w:rsidRDefault="008F38AF" w:rsidP="008F38AF">
            <w:pPr>
              <w:bidi w:val="0"/>
              <w:spacing w:before="80" w:after="80" w:line="240" w:lineRule="auto"/>
              <w:rPr>
                <w:rFonts w:ascii="IRMitra" w:hAnsi="IRMitra" w:cs="IRMitra"/>
                <w:sz w:val="30"/>
                <w:szCs w:val="30"/>
                <w:rtl/>
                <w:lang w:bidi="fa-IR"/>
              </w:rPr>
            </w:pPr>
            <w:r w:rsidRPr="008F38AF">
              <w:rPr>
                <w:rFonts w:ascii="Literata" w:hAnsi="Literata" w:cs="Times New Roman"/>
                <w:sz w:val="24"/>
                <w:szCs w:val="24"/>
              </w:rPr>
              <w:t>www.sadaislam.com</w:t>
            </w:r>
          </w:p>
        </w:tc>
      </w:tr>
      <w:tr w:rsidR="008F38AF" w:rsidRPr="00EA1553" w:rsidTr="008160A2">
        <w:trPr>
          <w:jc w:val="center"/>
        </w:trPr>
        <w:tc>
          <w:tcPr>
            <w:tcW w:w="2297" w:type="pct"/>
            <w:gridSpan w:val="2"/>
          </w:tcPr>
          <w:p w:rsidR="008F38AF" w:rsidRPr="00FE55C3" w:rsidRDefault="008F38AF" w:rsidP="008F38AF">
            <w:pPr>
              <w:spacing w:before="60" w:after="60" w:line="240" w:lineRule="auto"/>
              <w:rPr>
                <w:rFonts w:ascii="IRMitra" w:hAnsi="IRMitra" w:cs="IRMitra"/>
                <w:b/>
                <w:bCs/>
                <w:sz w:val="2"/>
                <w:szCs w:val="2"/>
                <w:rtl/>
                <w:lang w:bidi="fa-IR"/>
              </w:rPr>
            </w:pPr>
          </w:p>
        </w:tc>
        <w:tc>
          <w:tcPr>
            <w:tcW w:w="2703" w:type="pct"/>
            <w:gridSpan w:val="3"/>
          </w:tcPr>
          <w:p w:rsidR="008F38AF" w:rsidRPr="00FE55C3" w:rsidRDefault="008F38AF" w:rsidP="008F38AF">
            <w:pPr>
              <w:spacing w:before="60" w:after="60" w:line="240" w:lineRule="auto"/>
              <w:rPr>
                <w:rFonts w:ascii="IRMitra" w:hAnsi="IRMitra" w:cs="IRMitra"/>
                <w:color w:val="244061" w:themeColor="accent1" w:themeShade="80"/>
                <w:sz w:val="2"/>
                <w:szCs w:val="2"/>
                <w:rtl/>
                <w:lang w:bidi="fa-IR"/>
              </w:rPr>
            </w:pPr>
          </w:p>
        </w:tc>
      </w:tr>
      <w:tr w:rsidR="008F38AF" w:rsidRPr="00C50D4D" w:rsidTr="008160A2">
        <w:trPr>
          <w:jc w:val="center"/>
        </w:trPr>
        <w:tc>
          <w:tcPr>
            <w:tcW w:w="5000" w:type="pct"/>
            <w:gridSpan w:val="5"/>
          </w:tcPr>
          <w:p w:rsidR="008F38AF" w:rsidRPr="00855B06" w:rsidRDefault="008F38AF" w:rsidP="008F38AF">
            <w:pPr>
              <w:spacing w:before="60" w:after="60" w:line="240" w:lineRule="auto"/>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85BA161" wp14:editId="2E4ACA33">
                  <wp:extent cx="1576800" cy="820800"/>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8F38AF" w:rsidRPr="00C50D4D" w:rsidTr="008160A2">
        <w:trPr>
          <w:jc w:val="center"/>
        </w:trPr>
        <w:tc>
          <w:tcPr>
            <w:tcW w:w="5000" w:type="pct"/>
            <w:gridSpan w:val="5"/>
            <w:vAlign w:val="center"/>
          </w:tcPr>
          <w:p w:rsidR="008F38AF" w:rsidRDefault="008F38AF" w:rsidP="008F38AF">
            <w:pPr>
              <w:spacing w:before="60" w:after="60" w:line="240" w:lineRule="auto"/>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r w:rsidR="008F38AF" w:rsidRPr="00EA1553" w:rsidTr="008160A2">
        <w:trPr>
          <w:jc w:val="center"/>
        </w:trPr>
        <w:tc>
          <w:tcPr>
            <w:tcW w:w="2297" w:type="pct"/>
            <w:gridSpan w:val="2"/>
          </w:tcPr>
          <w:p w:rsidR="008F38AF" w:rsidRPr="00FE55C3" w:rsidRDefault="008F38AF" w:rsidP="008F38AF">
            <w:pPr>
              <w:spacing w:before="60" w:after="60" w:line="240" w:lineRule="auto"/>
              <w:rPr>
                <w:rFonts w:ascii="IRMitra" w:hAnsi="IRMitra" w:cs="IRMitra"/>
                <w:b/>
                <w:bCs/>
                <w:sz w:val="2"/>
                <w:szCs w:val="2"/>
                <w:rtl/>
                <w:lang w:bidi="fa-IR"/>
              </w:rPr>
            </w:pPr>
          </w:p>
        </w:tc>
        <w:tc>
          <w:tcPr>
            <w:tcW w:w="2703" w:type="pct"/>
            <w:gridSpan w:val="3"/>
          </w:tcPr>
          <w:p w:rsidR="008F38AF" w:rsidRPr="00FE55C3" w:rsidRDefault="008F38AF" w:rsidP="008F38AF">
            <w:pPr>
              <w:spacing w:before="60" w:after="60" w:line="240" w:lineRule="auto"/>
              <w:rPr>
                <w:rFonts w:ascii="IRMitra" w:hAnsi="IRMitra" w:cs="IRMitra"/>
                <w:color w:val="244061" w:themeColor="accent1" w:themeShade="80"/>
                <w:sz w:val="2"/>
                <w:szCs w:val="2"/>
                <w:rtl/>
                <w:lang w:bidi="fa-IR"/>
              </w:rPr>
            </w:pPr>
            <w:bookmarkStart w:id="1" w:name="Editing"/>
            <w:bookmarkEnd w:id="1"/>
          </w:p>
        </w:tc>
      </w:tr>
    </w:tbl>
    <w:p w:rsidR="003B3BB4" w:rsidRPr="00AC300B" w:rsidRDefault="003B3BB4" w:rsidP="006C2916">
      <w:pPr>
        <w:pStyle w:val="a"/>
        <w:rPr>
          <w:rtl/>
        </w:rPr>
        <w:sectPr w:rsidR="003B3BB4" w:rsidRPr="00AC300B" w:rsidSect="00F94032">
          <w:headerReference w:type="first" r:id="rId14"/>
          <w:footnotePr>
            <w:numRestart w:val="eachPage"/>
          </w:footnotePr>
          <w:pgSz w:w="9639" w:h="13608" w:code="1"/>
          <w:pgMar w:top="567" w:right="1134" w:bottom="851" w:left="1134" w:header="454" w:footer="0" w:gutter="0"/>
          <w:pgNumType w:fmt="arabicAbjad" w:start="1"/>
          <w:cols w:space="720"/>
          <w:titlePg/>
          <w:bidi/>
          <w:rtlGutter/>
          <w:docGrid w:linePitch="360"/>
        </w:sectPr>
      </w:pPr>
    </w:p>
    <w:p w:rsidR="00E30945" w:rsidRPr="00AC300B" w:rsidRDefault="00E30945" w:rsidP="006C2916">
      <w:pPr>
        <w:pStyle w:val="a"/>
        <w:rPr>
          <w:rtl/>
        </w:rPr>
      </w:pPr>
    </w:p>
    <w:p w:rsidR="00E30945" w:rsidRPr="00AC300B" w:rsidRDefault="00E30945" w:rsidP="002B378D">
      <w:pPr>
        <w:pStyle w:val="a1"/>
        <w:ind w:firstLine="0"/>
        <w:jc w:val="center"/>
        <w:rPr>
          <w:sz w:val="30"/>
          <w:szCs w:val="30"/>
          <w:rtl/>
        </w:rPr>
      </w:pPr>
      <w:r w:rsidRPr="00232F85">
        <w:rPr>
          <w:sz w:val="32"/>
          <w:szCs w:val="32"/>
          <w:rtl/>
        </w:rPr>
        <w:t>أَعُوذُ بِاللَّهِ السَّ</w:t>
      </w:r>
      <w:r w:rsidRPr="00AC300B">
        <w:rPr>
          <w:sz w:val="32"/>
          <w:szCs w:val="32"/>
          <w:rtl/>
        </w:rPr>
        <w:t>مِيعِ الْعَلِيمِ مِنَ الشَّيْطَانِ الرَّجِيم</w:t>
      </w:r>
    </w:p>
    <w:p w:rsidR="00A315E8" w:rsidRPr="00AC300B" w:rsidRDefault="00A315E8" w:rsidP="00A315E8">
      <w:pPr>
        <w:pStyle w:val="a"/>
        <w:rPr>
          <w:rtl/>
        </w:rPr>
      </w:pPr>
    </w:p>
    <w:p w:rsidR="00E30945" w:rsidRPr="00AC300B" w:rsidRDefault="00E30945" w:rsidP="006B77A4">
      <w:pPr>
        <w:pStyle w:val="NormalWeb"/>
        <w:bidi/>
        <w:spacing w:before="0" w:beforeAutospacing="0" w:after="0" w:afterAutospacing="0"/>
        <w:ind w:firstLine="397"/>
        <w:jc w:val="both"/>
        <w:rPr>
          <w:rStyle w:val="Char"/>
          <w:sz w:val="29"/>
          <w:szCs w:val="29"/>
        </w:rPr>
      </w:pPr>
      <w:r w:rsidRPr="00AC300B">
        <w:rPr>
          <w:rFonts w:ascii="QCF_BSML" w:hAnsi="QCF_BSML" w:cs="QCF_BSML"/>
          <w:sz w:val="31"/>
          <w:szCs w:val="31"/>
          <w:rtl/>
        </w:rPr>
        <w:t xml:space="preserve">ﭧ ﭨ </w:t>
      </w:r>
      <w:r w:rsidRPr="00AC300B">
        <w:rPr>
          <w:rFonts w:ascii="QCF_BSML" w:hAnsi="QCF_BSML" w:cs="QCF_BSML"/>
          <w:b/>
          <w:bCs/>
          <w:sz w:val="31"/>
          <w:szCs w:val="31"/>
          <w:rtl/>
        </w:rPr>
        <w:t xml:space="preserve">ﭽ </w:t>
      </w:r>
      <w:r w:rsidRPr="00AC300B">
        <w:rPr>
          <w:rFonts w:ascii="QCF_P157" w:hAnsi="QCF_P157" w:cs="QCF_P157"/>
          <w:b/>
          <w:bCs/>
          <w:sz w:val="31"/>
          <w:szCs w:val="31"/>
          <w:rtl/>
        </w:rPr>
        <w:t>ﭑﭒ ﭓ</w:t>
      </w:r>
      <w:r w:rsidR="00BF2364" w:rsidRPr="00AC300B">
        <w:rPr>
          <w:rFonts w:ascii="QCF_P157" w:hAnsi="QCF_P157" w:cs="QCF_P157" w:hint="cs"/>
          <w:b/>
          <w:bCs/>
          <w:sz w:val="31"/>
          <w:szCs w:val="31"/>
          <w:rtl/>
        </w:rPr>
        <w:t xml:space="preserve"> </w:t>
      </w:r>
      <w:r w:rsidRPr="00AC300B">
        <w:rPr>
          <w:rFonts w:ascii="QCF_P157" w:hAnsi="QCF_P157" w:cs="QCF_P157"/>
          <w:b/>
          <w:bCs/>
          <w:sz w:val="31"/>
          <w:szCs w:val="31"/>
          <w:rtl/>
        </w:rPr>
        <w:t>ﭔ</w:t>
      </w:r>
      <w:r w:rsidR="00BF2364" w:rsidRPr="00AC300B">
        <w:rPr>
          <w:rFonts w:ascii="QCF_P157" w:hAnsi="QCF_P157" w:cs="QCF_P157" w:hint="cs"/>
          <w:b/>
          <w:bCs/>
          <w:sz w:val="31"/>
          <w:szCs w:val="31"/>
          <w:rtl/>
        </w:rPr>
        <w:t xml:space="preserve"> </w:t>
      </w:r>
      <w:r w:rsidRPr="00AC300B">
        <w:rPr>
          <w:rFonts w:ascii="QCF_P157" w:hAnsi="QCF_P157" w:cs="QCF_P157"/>
          <w:b/>
          <w:bCs/>
          <w:sz w:val="31"/>
          <w:szCs w:val="31"/>
          <w:rtl/>
        </w:rPr>
        <w:t>ﭕ  ﭖ  ﭗ  ﭘ  ﭙ</w:t>
      </w:r>
      <w:r w:rsidR="00BF2364" w:rsidRPr="00AC300B">
        <w:rPr>
          <w:rFonts w:ascii="QCF_P157" w:hAnsi="QCF_P157" w:cs="QCF_P157" w:hint="cs"/>
          <w:b/>
          <w:bCs/>
          <w:sz w:val="31"/>
          <w:szCs w:val="31"/>
          <w:rtl/>
        </w:rPr>
        <w:t xml:space="preserve"> </w:t>
      </w:r>
      <w:r w:rsidRPr="00AC300B">
        <w:rPr>
          <w:rFonts w:ascii="QCF_P157" w:hAnsi="QCF_P157" w:cs="QCF_P157"/>
          <w:b/>
          <w:bCs/>
          <w:sz w:val="31"/>
          <w:szCs w:val="31"/>
          <w:rtl/>
        </w:rPr>
        <w:t>ﭚﭛ</w:t>
      </w:r>
      <w:r w:rsidR="006B77A4" w:rsidRPr="00AC300B">
        <w:rPr>
          <w:rFonts w:ascii="QCF_P157" w:hAnsi="QCF_P157" w:cs="QCF_P157" w:hint="cs"/>
          <w:b/>
          <w:bCs/>
          <w:sz w:val="31"/>
          <w:szCs w:val="31"/>
          <w:rtl/>
        </w:rPr>
        <w:t xml:space="preserve"> </w:t>
      </w:r>
      <w:r w:rsidRPr="00AC300B">
        <w:rPr>
          <w:rFonts w:ascii="QCF_P157" w:hAnsi="QCF_P157" w:cs="QCF_P157"/>
          <w:b/>
          <w:bCs/>
          <w:sz w:val="31"/>
          <w:szCs w:val="31"/>
          <w:rtl/>
        </w:rPr>
        <w:t>ﭜﭝ  ﭞ ﭟﭠ  ﭡ  ﭢ  ﭣ  ﭤ   ﭥ  ﭦﭧﭨ ﭩ  ﭪ  ﭫ ﭬ  ﭭ  ﭮ  ﭯ   ﭰ  ﭱ  ﭲ  ﭳ ﭴ  ﭵ  ﭶ  ﭷ    ﭸ  ﭹ   ﭺﭻ   ﭼ  ﭽ  ﭾ  ﭿ  ﮀ  ﮁ  ﮂ  ﮃ  ﮄ</w:t>
      </w:r>
      <w:r w:rsidRPr="00AC300B">
        <w:rPr>
          <w:rFonts w:ascii="QCF_BSML" w:hAnsi="QCF_BSML" w:cs="QCF_BSML"/>
          <w:sz w:val="31"/>
          <w:szCs w:val="31"/>
          <w:rtl/>
        </w:rPr>
        <w:t>ﭼ</w:t>
      </w:r>
      <w:r w:rsidRPr="00AC300B">
        <w:rPr>
          <w:rFonts w:ascii="Simplified Arabic" w:hAnsi="Simplified Arabic" w:cs="IRLotus" w:hint="cs"/>
          <w:sz w:val="32"/>
          <w:szCs w:val="32"/>
          <w:vertAlign w:val="superscript"/>
          <w:rtl/>
        </w:rPr>
        <w:t>(</w:t>
      </w:r>
      <w:r w:rsidRPr="00AC300B">
        <w:rPr>
          <w:rStyle w:val="FootnoteReference"/>
          <w:rFonts w:ascii="Simplified Arabic" w:hAnsi="Simplified Arabic" w:cs="IRLotus"/>
          <w:sz w:val="32"/>
          <w:szCs w:val="32"/>
          <w:rtl/>
        </w:rPr>
        <w:footnoteReference w:id="1"/>
      </w:r>
      <w:r w:rsidRPr="00AC300B">
        <w:rPr>
          <w:rFonts w:ascii="Simplified Arabic" w:hAnsi="Simplified Arabic" w:cs="IRLotus" w:hint="cs"/>
          <w:sz w:val="32"/>
          <w:szCs w:val="32"/>
          <w:vertAlign w:val="superscript"/>
          <w:rtl/>
        </w:rPr>
        <w:t>)</w:t>
      </w:r>
      <w:r w:rsidRPr="00AC300B">
        <w:rPr>
          <w:rStyle w:val="Char"/>
          <w:rFonts w:hint="cs"/>
          <w:sz w:val="31"/>
          <w:szCs w:val="31"/>
          <w:rtl/>
        </w:rPr>
        <w:t>.</w:t>
      </w:r>
    </w:p>
    <w:p w:rsidR="00E30945" w:rsidRPr="00AC300B" w:rsidRDefault="00E30945" w:rsidP="006C2916">
      <w:pPr>
        <w:spacing w:line="216" w:lineRule="auto"/>
        <w:ind w:firstLine="397"/>
        <w:jc w:val="both"/>
        <w:rPr>
          <w:rStyle w:val="Char"/>
        </w:rPr>
      </w:pPr>
    </w:p>
    <w:p w:rsidR="00E30945" w:rsidRPr="00AC300B" w:rsidRDefault="00E30945" w:rsidP="006B77A4">
      <w:pPr>
        <w:pStyle w:val="a0"/>
        <w:spacing w:line="240" w:lineRule="auto"/>
        <w:rPr>
          <w:sz w:val="26"/>
          <w:szCs w:val="26"/>
          <w:rtl/>
        </w:rPr>
      </w:pPr>
      <w:r w:rsidRPr="001E2D89">
        <w:rPr>
          <w:spacing w:val="-4"/>
          <w:sz w:val="31"/>
          <w:szCs w:val="31"/>
          <w:rtl/>
        </w:rPr>
        <w:t>اللَّهُمَّ رَبَّ جِبْرَائِيلَ وَمِيكَائِيلَ وَإِسْرَافِيلَ، فَاطِرَ السَّمَوَاتِ وَالأَرْضِ، عَالِمَ الْغَيْبِ</w:t>
      </w:r>
      <w:r w:rsidRPr="00AC300B">
        <w:rPr>
          <w:sz w:val="31"/>
          <w:szCs w:val="31"/>
          <w:rtl/>
        </w:rPr>
        <w:t xml:space="preserve"> وَالشَّهَادَةِ، أَنْتَ تَحْكُمُ بَيْنَ عِبَادِكَ فِيمَا كَانُوا فِيهِ يَخْتَلِفُونَ، اهْدِنِي لِمَا اخْتُلِفَ فِيهِ مِنَ الْ</w:t>
      </w:r>
      <w:r w:rsidR="00014509" w:rsidRPr="00AC300B">
        <w:rPr>
          <w:rFonts w:hint="cs"/>
          <w:sz w:val="31"/>
          <w:szCs w:val="31"/>
          <w:rtl/>
        </w:rPr>
        <w:t>ـ</w:t>
      </w:r>
      <w:r w:rsidRPr="00AC300B">
        <w:rPr>
          <w:sz w:val="31"/>
          <w:szCs w:val="31"/>
          <w:rtl/>
        </w:rPr>
        <w:t>حَقِّ بِإذْنِكَ، إِنَّكَ تَهْدِي مَنْ تَشَاءُ إِلَى صِرَاطٍ مُسْتَقِيمٍ</w:t>
      </w:r>
      <w:r w:rsidRPr="00AC300B">
        <w:rPr>
          <w:rFonts w:ascii="Simplified Arabic" w:hAnsi="Simplified Arabic" w:cs="IRLotus" w:hint="cs"/>
          <w:b w:val="0"/>
          <w:bCs w:val="0"/>
          <w:szCs w:val="32"/>
          <w:vertAlign w:val="superscript"/>
          <w:rtl/>
        </w:rPr>
        <w:t>(</w:t>
      </w:r>
      <w:r w:rsidRPr="00AC300B">
        <w:rPr>
          <w:rStyle w:val="FootnoteReference"/>
          <w:rFonts w:ascii="Simplified Arabic" w:hAnsi="Simplified Arabic" w:cs="IRLotus"/>
          <w:b w:val="0"/>
          <w:bCs w:val="0"/>
          <w:sz w:val="36"/>
          <w:szCs w:val="32"/>
          <w:rtl/>
        </w:rPr>
        <w:footnoteReference w:id="2"/>
      </w:r>
      <w:r w:rsidRPr="00AC300B">
        <w:rPr>
          <w:rFonts w:ascii="Simplified Arabic" w:hAnsi="Simplified Arabic" w:cs="IRLotus" w:hint="cs"/>
          <w:b w:val="0"/>
          <w:bCs w:val="0"/>
          <w:szCs w:val="32"/>
          <w:vertAlign w:val="superscript"/>
          <w:rtl/>
        </w:rPr>
        <w:t>)</w:t>
      </w:r>
      <w:r w:rsidRPr="00AC300B">
        <w:rPr>
          <w:rStyle w:val="Char"/>
          <w:rFonts w:hint="cs"/>
          <w:rtl/>
        </w:rPr>
        <w:t>.</w:t>
      </w:r>
    </w:p>
    <w:p w:rsidR="00907CEC" w:rsidRPr="00AC300B" w:rsidRDefault="00907CEC" w:rsidP="00792DAF">
      <w:pPr>
        <w:pStyle w:val="a0"/>
        <w:rPr>
          <w:sz w:val="26"/>
          <w:szCs w:val="26"/>
          <w:rtl/>
        </w:rPr>
      </w:pPr>
    </w:p>
    <w:p w:rsidR="00907CEC" w:rsidRPr="00AC300B" w:rsidRDefault="00907CEC" w:rsidP="00792DAF">
      <w:pPr>
        <w:pStyle w:val="a0"/>
        <w:rPr>
          <w:rStyle w:val="Char"/>
          <w:rtl/>
        </w:rPr>
        <w:sectPr w:rsidR="00907CEC" w:rsidRPr="00AC300B" w:rsidSect="00F94032">
          <w:headerReference w:type="first" r:id="rId15"/>
          <w:footnotePr>
            <w:numRestart w:val="eachPage"/>
          </w:footnotePr>
          <w:pgSz w:w="9639" w:h="13608" w:code="1"/>
          <w:pgMar w:top="567" w:right="1134" w:bottom="851" w:left="1134" w:header="454" w:footer="0" w:gutter="0"/>
          <w:pgNumType w:start="1"/>
          <w:cols w:space="720"/>
          <w:titlePg/>
          <w:bidi/>
          <w:rtlGutter/>
          <w:docGrid w:linePitch="360"/>
        </w:sectPr>
      </w:pPr>
    </w:p>
    <w:p w:rsidR="00907CEC" w:rsidRPr="00AC300B" w:rsidRDefault="00BD0534" w:rsidP="00BD0534">
      <w:pPr>
        <w:pStyle w:val="a1"/>
        <w:spacing w:before="2520" w:line="240" w:lineRule="auto"/>
        <w:ind w:firstLine="0"/>
        <w:jc w:val="center"/>
        <w:rPr>
          <w:rFonts w:cs="CTraditional Arabic"/>
          <w:b w:val="0"/>
          <w:bCs w:val="0"/>
          <w:sz w:val="52"/>
          <w:szCs w:val="52"/>
          <w:rtl/>
        </w:rPr>
      </w:pPr>
      <w:r w:rsidRPr="00AC300B">
        <w:rPr>
          <w:rFonts w:ascii="AGA Islamic Phrases" w:hAnsi="AGA Islamic Phrases"/>
          <w:b w:val="0"/>
          <w:bCs w:val="0"/>
          <w:sz w:val="260"/>
          <w:szCs w:val="260"/>
          <w:lang w:bidi="ar-QA"/>
        </w:rPr>
        <w:lastRenderedPageBreak/>
        <w:t>7</w:t>
      </w:r>
    </w:p>
    <w:p w:rsidR="00AF1A58" w:rsidRPr="00AC300B" w:rsidRDefault="00AF1A58" w:rsidP="00AE16DC">
      <w:pPr>
        <w:pStyle w:val="a1"/>
        <w:rPr>
          <w:rtl/>
        </w:rPr>
      </w:pPr>
    </w:p>
    <w:p w:rsidR="00AF1A58" w:rsidRPr="00AC300B" w:rsidRDefault="00AF1A58" w:rsidP="00AE16DC">
      <w:pPr>
        <w:pStyle w:val="a1"/>
        <w:rPr>
          <w:rtl/>
        </w:rPr>
      </w:pPr>
    </w:p>
    <w:p w:rsidR="00AF1A58" w:rsidRPr="00AC300B" w:rsidRDefault="00AF1A58" w:rsidP="00AE16DC">
      <w:pPr>
        <w:pStyle w:val="a1"/>
        <w:rPr>
          <w:rtl/>
        </w:rPr>
      </w:pPr>
    </w:p>
    <w:p w:rsidR="00AF1A58" w:rsidRPr="00AC300B" w:rsidRDefault="00AF1A58" w:rsidP="00AE16DC">
      <w:pPr>
        <w:pStyle w:val="a1"/>
        <w:rPr>
          <w:rtl/>
        </w:rPr>
        <w:sectPr w:rsidR="00AF1A58" w:rsidRPr="00AC300B" w:rsidSect="00F94032">
          <w:footnotePr>
            <w:numRestart w:val="eachPage"/>
          </w:footnotePr>
          <w:pgSz w:w="9639" w:h="13608" w:code="1"/>
          <w:pgMar w:top="567" w:right="1134" w:bottom="851" w:left="1134" w:header="454" w:footer="0" w:gutter="0"/>
          <w:pgNumType w:start="1"/>
          <w:cols w:space="720"/>
          <w:titlePg/>
          <w:bidi/>
          <w:rtlGutter/>
          <w:docGrid w:linePitch="360"/>
        </w:sectPr>
      </w:pPr>
    </w:p>
    <w:p w:rsidR="00E30945" w:rsidRPr="00AC300B" w:rsidRDefault="00E30945" w:rsidP="004A28A6">
      <w:pPr>
        <w:pStyle w:val="1"/>
        <w:rPr>
          <w:color w:val="auto"/>
          <w:rtl/>
        </w:rPr>
      </w:pPr>
      <w:bookmarkStart w:id="2" w:name="_Toc515980042"/>
      <w:r w:rsidRPr="00AC300B">
        <w:rPr>
          <w:color w:val="auto"/>
          <w:rtl/>
        </w:rPr>
        <w:lastRenderedPageBreak/>
        <w:t>المقدم</w:t>
      </w:r>
      <w:r w:rsidR="00AC0899" w:rsidRPr="00AC300B">
        <w:rPr>
          <w:color w:val="auto"/>
          <w:rtl/>
        </w:rPr>
        <w:t>ــ</w:t>
      </w:r>
      <w:r w:rsidRPr="00AC300B">
        <w:rPr>
          <w:color w:val="auto"/>
          <w:rtl/>
        </w:rPr>
        <w:t>ة</w:t>
      </w:r>
      <w:bookmarkEnd w:id="2"/>
    </w:p>
    <w:p w:rsidR="00BE1863" w:rsidRPr="00AC300B" w:rsidRDefault="00E30945" w:rsidP="006C2916">
      <w:pPr>
        <w:spacing w:line="216" w:lineRule="auto"/>
        <w:ind w:firstLine="397"/>
        <w:jc w:val="both"/>
        <w:rPr>
          <w:rStyle w:val="Char"/>
          <w:rtl/>
        </w:rPr>
      </w:pPr>
      <w:r w:rsidRPr="00AC300B">
        <w:rPr>
          <w:rStyle w:val="Char"/>
          <w:rtl/>
        </w:rPr>
        <w:t>الحمد لله رب العالمين الذي أنزل بالحق الكُتب هُدى ونورا، وأرسل الرسل مُبشرين ومنذرين وأمدهم بالمعُجزات والبراهين، فأقام الحُجة على العالمين، ولم يجعل لأحد من خلقه عليه حُجَّةٌ</w:t>
      </w:r>
      <w:r w:rsidR="00BE1863" w:rsidRPr="00AC300B">
        <w:rPr>
          <w:rStyle w:val="Char"/>
          <w:rFonts w:hint="cs"/>
          <w:rtl/>
        </w:rPr>
        <w:t>.</w:t>
      </w:r>
    </w:p>
    <w:p w:rsidR="00BE1863" w:rsidRPr="00AC300B" w:rsidRDefault="00E30945" w:rsidP="006C2916">
      <w:pPr>
        <w:spacing w:line="216" w:lineRule="auto"/>
        <w:ind w:firstLine="397"/>
        <w:jc w:val="both"/>
        <w:rPr>
          <w:rStyle w:val="Char"/>
          <w:rtl/>
        </w:rPr>
      </w:pPr>
      <w:r w:rsidRPr="00AC300B">
        <w:rPr>
          <w:rStyle w:val="Char"/>
          <w:rtl/>
        </w:rPr>
        <w:t>والصلاة والسلام على سيد ولد آدم، محمد خاتم الأنبياء والرسل، الرحمة المهداة، الرؤوف الرحيم، السراج المنير صاحب الخلق العظيم الذي ما من خير إلا دلنا عليه، وما من شر إلا حذرنا منه</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 xml:space="preserve">ونسلم على أهل </w:t>
      </w:r>
      <w:r w:rsidRPr="00AC300B">
        <w:rPr>
          <w:rStyle w:val="Char"/>
          <w:rFonts w:hint="cs"/>
          <w:rtl/>
        </w:rPr>
        <w:t>بيته</w:t>
      </w:r>
      <w:r w:rsidRPr="00AC300B">
        <w:rPr>
          <w:rStyle w:val="Char"/>
          <w:rtl/>
        </w:rPr>
        <w:t xml:space="preserve"> الطيبين الطاهرين،</w:t>
      </w:r>
      <w:r w:rsidRPr="00AC300B">
        <w:rPr>
          <w:rStyle w:val="Char"/>
          <w:rFonts w:hint="cs"/>
          <w:rtl/>
        </w:rPr>
        <w:t xml:space="preserve"> </w:t>
      </w:r>
      <w:r w:rsidRPr="00AC300B">
        <w:rPr>
          <w:rStyle w:val="Char"/>
          <w:rtl/>
        </w:rPr>
        <w:t>والصحابة الكرام المتقين، ومن اهتدى بهديهم، واقتفى أثرهم، إلى يوم الدين</w:t>
      </w:r>
      <w:r w:rsidR="009C17C6" w:rsidRPr="00AC300B">
        <w:rPr>
          <w:rStyle w:val="Char"/>
          <w:rtl/>
        </w:rPr>
        <w:t>.</w:t>
      </w:r>
      <w:r w:rsidR="00B345C8">
        <w:rPr>
          <w:rStyle w:val="Char"/>
          <w:rtl/>
        </w:rPr>
        <w:t xml:space="preserve"> </w:t>
      </w:r>
      <w:r w:rsidRPr="00AC300B">
        <w:rPr>
          <w:rStyle w:val="Char"/>
          <w:rFonts w:hint="cs"/>
          <w:rtl/>
        </w:rPr>
        <w:t>أما بعد</w:t>
      </w:r>
      <w:r w:rsidR="00FF74E6" w:rsidRPr="00AC300B">
        <w:rPr>
          <w:rStyle w:val="Char"/>
          <w:rFonts w:hint="cs"/>
          <w:rtl/>
        </w:rPr>
        <w:t xml:space="preserve">: </w:t>
      </w:r>
      <w:r w:rsidRPr="00AC300B">
        <w:rPr>
          <w:rStyle w:val="Char"/>
          <w:rFonts w:hint="cs"/>
          <w:rtl/>
        </w:rPr>
        <w:t>-</w:t>
      </w:r>
    </w:p>
    <w:p w:rsidR="00BE1863" w:rsidRPr="00AC300B" w:rsidRDefault="00E30945" w:rsidP="006C2916">
      <w:pPr>
        <w:spacing w:line="216" w:lineRule="auto"/>
        <w:ind w:firstLine="397"/>
        <w:jc w:val="both"/>
        <w:rPr>
          <w:rStyle w:val="Char"/>
          <w:rtl/>
        </w:rPr>
      </w:pPr>
      <w:r w:rsidRPr="00AC300B">
        <w:rPr>
          <w:rStyle w:val="Char"/>
          <w:rFonts w:hint="cs"/>
          <w:rtl/>
        </w:rPr>
        <w:t>ف</w:t>
      </w:r>
      <w:r w:rsidRPr="00AC300B">
        <w:rPr>
          <w:rStyle w:val="Char"/>
          <w:rtl/>
        </w:rPr>
        <w:t xml:space="preserve">هذا الكتاب في أصله موجه للمجتمع الشيعي عامة، بجميع طوائفهم العديدة، فبعد </w:t>
      </w:r>
      <w:r w:rsidRPr="00AC300B">
        <w:rPr>
          <w:rStyle w:val="Char"/>
          <w:rFonts w:hint="cs"/>
          <w:rtl/>
        </w:rPr>
        <w:t>دراسة طويلة</w:t>
      </w:r>
      <w:r w:rsidRPr="00AC300B">
        <w:rPr>
          <w:rStyle w:val="Char"/>
          <w:rtl/>
        </w:rPr>
        <w:t xml:space="preserve"> عن الفرق الشيعية، من مصادرهم المؤسسة، المبني عليها دينهم، وبعد أن استمعت للعشرات من محاضراتهم ودروسهم، لعلماء ووعاظ الشيعة</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وقد تابعت معظم قنواتهم التلفزيونية الدينية لساعات طوال، وزرت معظم المواقع الرسمية لفقهائهم المشهورين، ودعاتهم المعروفين عبر</w:t>
      </w:r>
      <w:r w:rsidRPr="00AC300B">
        <w:rPr>
          <w:rStyle w:val="Char"/>
          <w:rFonts w:hint="cs"/>
          <w:rtl/>
        </w:rPr>
        <w:t xml:space="preserve"> </w:t>
      </w:r>
      <w:r w:rsidRPr="00AC300B">
        <w:rPr>
          <w:rStyle w:val="Char"/>
          <w:rtl/>
        </w:rPr>
        <w:t>ا</w:t>
      </w:r>
      <w:r w:rsidRPr="00AC300B">
        <w:rPr>
          <w:rStyle w:val="Char"/>
          <w:rFonts w:hint="cs"/>
          <w:rtl/>
        </w:rPr>
        <w:t>لإ</w:t>
      </w:r>
      <w:r w:rsidRPr="00AC300B">
        <w:rPr>
          <w:rStyle w:val="Char"/>
          <w:rtl/>
        </w:rPr>
        <w:t>نترنت، وتراسلت مع الكثير منهم</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 xml:space="preserve">وقد اطلعت على مؤلفات لمؤلفين من أهل السنة، لبيان حقائق </w:t>
      </w:r>
      <w:r w:rsidRPr="00AC300B">
        <w:rPr>
          <w:rStyle w:val="Char"/>
          <w:rFonts w:hint="cs"/>
          <w:rtl/>
        </w:rPr>
        <w:t>معتقدات الشيعة</w:t>
      </w:r>
      <w:r w:rsidRPr="00AC300B">
        <w:rPr>
          <w:rStyle w:val="Char"/>
          <w:rtl/>
        </w:rPr>
        <w:t>، وتعرفت على كثير من عوام الشيعة ومتعلميهم مباشرة، وعبر مواقع التواصل الاجتماعي، وحصلت على أجوبة، لأسئلة كثيرة كانت في مخيلتي، حتى أعلم كل ما بداخلهم من أسرار، لأنهم يستخدمون التقية، ولا سيما مع من يرون عداءهم</w:t>
      </w:r>
      <w:r w:rsidR="009C17C6" w:rsidRPr="00AC300B">
        <w:rPr>
          <w:rStyle w:val="Char"/>
          <w:rtl/>
        </w:rPr>
        <w:t>.</w:t>
      </w:r>
      <w:r w:rsidR="00B345C8">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 xml:space="preserve">فالتقية أحرجت الشيعة قبل غيرهم، </w:t>
      </w:r>
      <w:r w:rsidRPr="00AC300B">
        <w:rPr>
          <w:rStyle w:val="Char"/>
          <w:rFonts w:hint="cs"/>
          <w:rtl/>
        </w:rPr>
        <w:t>ل</w:t>
      </w:r>
      <w:r w:rsidRPr="00AC300B">
        <w:rPr>
          <w:rStyle w:val="Char"/>
          <w:rtl/>
        </w:rPr>
        <w:t>ما سببته من تناقضات في عدة مسائل، مما جعل الحليم حيرانا في تقييمهم التقييم الصحيح، فلا يعرف أحوالهم الحقيقية وعقائدهم الدينية، إلا من كان صاحب علم وخبرة عميقة بكتبهم وعقائدهم وفتاويهم</w:t>
      </w:r>
      <w:r w:rsidRPr="00AC300B">
        <w:rPr>
          <w:rStyle w:val="Char"/>
          <w:rFonts w:hint="cs"/>
          <w:rtl/>
        </w:rPr>
        <w:t>.</w:t>
      </w:r>
      <w:r w:rsidRPr="00AC300B">
        <w:rPr>
          <w:rStyle w:val="Char"/>
          <w:rtl/>
        </w:rPr>
        <w:t xml:space="preserve"> فكنت أقف أحيانا عند مفترق </w:t>
      </w:r>
      <w:r w:rsidRPr="00AC300B">
        <w:rPr>
          <w:rStyle w:val="Char"/>
          <w:rtl/>
        </w:rPr>
        <w:lastRenderedPageBreak/>
        <w:t xml:space="preserve">الطريق في حيرة من أمري، في بعض مسائل الدين الشيعي، فألجأ لمناظرات ومحاورات مع مثقفي الشيعة، في منتديات للشيعة، أو منتديات للسنة، حاورت الشيعة بطرح أسئلة عليهم، ومن ردودهم أتوصل إلى المعلومة التي أريد </w:t>
      </w:r>
      <w:r w:rsidRPr="00AC300B">
        <w:rPr>
          <w:rStyle w:val="Char"/>
          <w:rFonts w:hint="cs"/>
          <w:rtl/>
        </w:rPr>
        <w:t>معرفتها</w:t>
      </w:r>
      <w:r w:rsidRPr="00AC300B">
        <w:rPr>
          <w:rStyle w:val="Char"/>
          <w:rtl/>
        </w:rPr>
        <w:t>، بعد تأن</w:t>
      </w:r>
      <w:r w:rsidRPr="00AC300B">
        <w:rPr>
          <w:rStyle w:val="Char"/>
          <w:rFonts w:hint="cs"/>
          <w:rtl/>
        </w:rPr>
        <w:t>ٍ</w:t>
      </w:r>
      <w:r w:rsidRPr="00AC300B">
        <w:rPr>
          <w:rStyle w:val="Char"/>
          <w:rtl/>
        </w:rPr>
        <w:t>، وبحث دقيق</w:t>
      </w:r>
      <w:r w:rsidR="00BE1863" w:rsidRPr="00AC300B">
        <w:rPr>
          <w:rStyle w:val="Char"/>
          <w:rtl/>
        </w:rPr>
        <w:t>.</w:t>
      </w:r>
    </w:p>
    <w:p w:rsidR="00E30945" w:rsidRPr="00AC300B" w:rsidRDefault="00E30945" w:rsidP="00E77127">
      <w:pPr>
        <w:pStyle w:val="a1"/>
        <w:spacing w:before="60"/>
      </w:pPr>
      <w:r w:rsidRPr="00AC300B">
        <w:rPr>
          <w:rtl/>
        </w:rPr>
        <w:t>قال عالم الشيعة المعروف يوسف البحراني</w:t>
      </w:r>
      <w:r w:rsidR="00FF74E6" w:rsidRPr="00AC300B">
        <w:rPr>
          <w:rtl/>
        </w:rPr>
        <w:t xml:space="preserve">: </w:t>
      </w:r>
    </w:p>
    <w:p w:rsidR="00E30945" w:rsidRPr="00AC300B" w:rsidRDefault="00E30945" w:rsidP="006C2916">
      <w:pPr>
        <w:spacing w:line="216" w:lineRule="auto"/>
        <w:ind w:firstLine="397"/>
        <w:jc w:val="both"/>
        <w:rPr>
          <w:rStyle w:val="Char"/>
          <w:rtl/>
        </w:rPr>
      </w:pPr>
      <w:r w:rsidRPr="00AC300B">
        <w:rPr>
          <w:rStyle w:val="Char"/>
          <w:rtl/>
        </w:rPr>
        <w:t>فلم يُعلم من أحكام الدين على اليقين إلا القليل، لامتزاج أخباره بأخبار التقية كما اعترف بذلك ثقة الإسلام وعلم الأعلام محمد بن يعقوب الكليني في جامعه الكافي"</w:t>
      </w:r>
      <w:r w:rsidRPr="00AC300B">
        <w:rPr>
          <w:rStyle w:val="Char"/>
          <w:rFonts w:cs="IRLotus" w:hint="cs"/>
          <w:szCs w:val="32"/>
          <w:vertAlign w:val="superscript"/>
          <w:rtl/>
        </w:rPr>
        <w:t>(</w:t>
      </w:r>
      <w:r w:rsidRPr="00AC300B">
        <w:rPr>
          <w:rStyle w:val="Char"/>
          <w:rFonts w:cs="IRLotus"/>
          <w:szCs w:val="32"/>
          <w:vertAlign w:val="superscript"/>
          <w:rtl/>
        </w:rPr>
        <w:footnoteReference w:id="3"/>
      </w:r>
      <w:r w:rsidRPr="00AC300B">
        <w:rPr>
          <w:rStyle w:val="Char"/>
          <w:rFonts w:cs="IRLotus" w:hint="cs"/>
          <w:szCs w:val="32"/>
          <w:vertAlign w:val="superscript"/>
          <w:rtl/>
        </w:rPr>
        <w:t>)</w:t>
      </w:r>
      <w:r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ويقول البحراني</w:t>
      </w:r>
      <w:r w:rsidR="00FF74E6" w:rsidRPr="00AC300B">
        <w:rPr>
          <w:rStyle w:val="Char"/>
          <w:rtl/>
        </w:rPr>
        <w:t xml:space="preserve">: </w:t>
      </w:r>
      <w:r w:rsidR="00F6766E">
        <w:rPr>
          <w:rStyle w:val="Char"/>
          <w:rtl/>
        </w:rPr>
        <w:t>"</w:t>
      </w:r>
      <w:r w:rsidRPr="00AC300B">
        <w:rPr>
          <w:rStyle w:val="Char"/>
          <w:rtl/>
        </w:rPr>
        <w:t>إن الكثير من أخبار الشيعة وردت على جهة التقية، التي هي على خلاف الحكم الشرعي واقعاً"</w:t>
      </w:r>
      <w:r w:rsidRPr="00AC300B">
        <w:rPr>
          <w:rStyle w:val="Char"/>
          <w:rFonts w:cs="IRLotus" w:hint="cs"/>
          <w:szCs w:val="32"/>
          <w:vertAlign w:val="superscript"/>
          <w:rtl/>
        </w:rPr>
        <w:t>(</w:t>
      </w:r>
      <w:r w:rsidRPr="00AC300B">
        <w:rPr>
          <w:rStyle w:val="Char"/>
          <w:rFonts w:cs="IRLotus"/>
          <w:szCs w:val="32"/>
          <w:vertAlign w:val="superscript"/>
          <w:rtl/>
        </w:rPr>
        <w:footnoteReference w:id="4"/>
      </w:r>
      <w:r w:rsidRPr="00AC300B">
        <w:rPr>
          <w:rStyle w:val="Char"/>
          <w:rFonts w:cs="IRLotus" w:hint="cs"/>
          <w:szCs w:val="32"/>
          <w:vertAlign w:val="superscript"/>
          <w:rtl/>
        </w:rPr>
        <w:t>)</w:t>
      </w:r>
      <w:r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وكان مبدأي ا</w:t>
      </w:r>
      <w:r w:rsidRPr="00AC300B">
        <w:rPr>
          <w:rStyle w:val="Char"/>
          <w:rFonts w:hint="cs"/>
          <w:rtl/>
        </w:rPr>
        <w:t>ولاً</w:t>
      </w:r>
      <w:r w:rsidRPr="00AC300B">
        <w:rPr>
          <w:rStyle w:val="Char"/>
          <w:rtl/>
        </w:rPr>
        <w:t xml:space="preserve"> و</w:t>
      </w:r>
      <w:r w:rsidRPr="00AC300B">
        <w:rPr>
          <w:rStyle w:val="Char"/>
          <w:rFonts w:hint="cs"/>
          <w:rtl/>
        </w:rPr>
        <w:t>أخيراً</w:t>
      </w:r>
      <w:r w:rsidRPr="00AC300B">
        <w:rPr>
          <w:rStyle w:val="Char"/>
          <w:rtl/>
        </w:rPr>
        <w:t xml:space="preserve"> هو عدم العجلة في فهم أو تصديق كل ما قيل</w:t>
      </w:r>
      <w:r w:rsidRPr="00AC300B">
        <w:rPr>
          <w:rStyle w:val="Char"/>
          <w:rFonts w:hint="cs"/>
          <w:rtl/>
        </w:rPr>
        <w:t xml:space="preserve"> </w:t>
      </w:r>
      <w:r w:rsidRPr="00AC300B">
        <w:rPr>
          <w:rStyle w:val="Char"/>
          <w:rtl/>
        </w:rPr>
        <w:t>عن الشيعة، فلا أنسب شيئاً، أو أتكلم عنه، إلا وهو ثابت في معتقداتهم، سواء</w:t>
      </w:r>
      <w:r w:rsidRPr="00AC300B">
        <w:rPr>
          <w:rStyle w:val="Char"/>
          <w:rFonts w:hint="cs"/>
          <w:rtl/>
        </w:rPr>
        <w:t xml:space="preserve"> </w:t>
      </w:r>
      <w:r w:rsidRPr="00AC300B">
        <w:rPr>
          <w:rStyle w:val="Char"/>
          <w:rtl/>
        </w:rPr>
        <w:t>في كتبهم المعتبرة، أو عند علمائهم ا</w:t>
      </w:r>
      <w:r w:rsidRPr="00AC300B">
        <w:rPr>
          <w:rStyle w:val="Char"/>
          <w:rFonts w:hint="cs"/>
          <w:rtl/>
        </w:rPr>
        <w:t>لمعتبرين عندهم</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فكنت مجتهدا حتى أصل إلى لب الحقيقة من مصدرها الحقيقي المعتبر، وسجلت معلوماتي وملاحظاتي بالإنصاف المتناهي، ووفقني الله لذلك، فله الحمد والمنة</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 xml:space="preserve">وقد نصحني بعض أهل العلم والخبرة، بتجنب الكتابة للشيعة لأن مؤلفات رجال أهل السنة في الرد على الشيعة بالعشرات، وهي كافية وشافية، وقد اطلعت على أغلبها، </w:t>
      </w:r>
      <w:r w:rsidRPr="00AC300B">
        <w:rPr>
          <w:rStyle w:val="Char"/>
          <w:rFonts w:hint="cs"/>
          <w:rtl/>
        </w:rPr>
        <w:t>ووجدتهم</w:t>
      </w:r>
      <w:r w:rsidRPr="00AC300B">
        <w:rPr>
          <w:rStyle w:val="Char"/>
          <w:rtl/>
        </w:rPr>
        <w:t xml:space="preserve"> أحسنوا وأجادوا جزاهم الله خيراً</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 xml:space="preserve">ولأن غالب ما </w:t>
      </w:r>
      <w:r w:rsidRPr="00AC300B">
        <w:rPr>
          <w:rStyle w:val="Char"/>
          <w:rFonts w:hint="cs"/>
          <w:rtl/>
        </w:rPr>
        <w:t>كُتب</w:t>
      </w:r>
      <w:r w:rsidRPr="00AC300B">
        <w:rPr>
          <w:rStyle w:val="Char"/>
          <w:rtl/>
        </w:rPr>
        <w:t xml:space="preserve"> من قِبل أهل السنة للشيعة، كان لبيان حقائق الدين الشيعي وفضحه بالحجة والأدلة الدامغة، فلو قمت بما قام به من سبقني في هذا </w:t>
      </w:r>
      <w:r w:rsidRPr="00AC300B">
        <w:rPr>
          <w:rStyle w:val="Char"/>
          <w:rFonts w:hint="cs"/>
          <w:rtl/>
        </w:rPr>
        <w:t>المجال</w:t>
      </w:r>
      <w:r w:rsidRPr="00AC300B">
        <w:rPr>
          <w:rStyle w:val="Char"/>
          <w:rtl/>
        </w:rPr>
        <w:t>، لأصبح كتابي هذا نسخة مكررة، ولم آت بجديد</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فقررت أن أكتفي بالمحاورات مع الشيعة، في شبكات التواصل الاجتماعي، و</w:t>
      </w:r>
      <w:r w:rsidRPr="00AC300B">
        <w:rPr>
          <w:rStyle w:val="Char"/>
          <w:rFonts w:hint="cs"/>
          <w:rtl/>
        </w:rPr>
        <w:t>كانت</w:t>
      </w:r>
      <w:r w:rsidRPr="00AC300B">
        <w:rPr>
          <w:rStyle w:val="Char"/>
          <w:rtl/>
        </w:rPr>
        <w:t xml:space="preserve"> </w:t>
      </w:r>
      <w:r w:rsidRPr="00AC300B">
        <w:rPr>
          <w:rStyle w:val="Char"/>
          <w:rFonts w:hint="cs"/>
          <w:rtl/>
        </w:rPr>
        <w:t>فكرة</w:t>
      </w:r>
      <w:r w:rsidRPr="00AC300B">
        <w:rPr>
          <w:rStyle w:val="Char"/>
          <w:rtl/>
        </w:rPr>
        <w:t xml:space="preserve"> كتابة هذا الكتاب تراودني كثيراً،</w:t>
      </w:r>
      <w:r w:rsidRPr="00AC300B">
        <w:rPr>
          <w:rStyle w:val="Char"/>
          <w:rFonts w:hint="cs"/>
          <w:rtl/>
        </w:rPr>
        <w:t xml:space="preserve"> </w:t>
      </w:r>
      <w:r w:rsidRPr="00AC300B">
        <w:rPr>
          <w:rStyle w:val="Char"/>
          <w:rtl/>
        </w:rPr>
        <w:t xml:space="preserve">خاصة عندما أقرأ القرآن الكريم، فكنت كلما أقرأ كتاب الله أتعجب كيف أن المجتمع الشيعي، يتقبل الأمر الفلاني، أو المعتقد الفلاني في دينهم، على </w:t>
      </w:r>
      <w:r w:rsidRPr="00AC300B">
        <w:rPr>
          <w:rStyle w:val="Char"/>
          <w:rtl/>
        </w:rPr>
        <w:lastRenderedPageBreak/>
        <w:t>الرغم من أن هذه الآية صريحة في مخالفتهم، فيعتقدون مثلاً أن الأئمة يعلمون الغيب، فيذكر الكليني في الكافي، كتاب الحجة "إن الإمام يعلم بما كان وما يكون، وأنه لا يخفى عليه شيء"، بينما يقول الله تعالى:</w:t>
      </w:r>
      <w:r w:rsidR="00AB24D5"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383" w:hAnsi="QCF_P383" w:cs="QCF_P383"/>
          <w:b/>
          <w:bCs/>
          <w:sz w:val="28"/>
          <w:szCs w:val="28"/>
          <w:rtl/>
        </w:rPr>
        <w:t>ﭧ  ﭨ   ﭩ    ﭪ  ﭫ  ﭬ  ﭭ  ﭮ  ﭯ   ﭰﭱ</w:t>
      </w:r>
      <w:r w:rsidRPr="00AC300B">
        <w:rPr>
          <w:rFonts w:ascii="QCF_P383" w:hAnsi="QCF_P383" w:cs="QCF_P383"/>
          <w:b/>
          <w:bCs/>
          <w:sz w:val="20"/>
          <w:szCs w:val="20"/>
          <w:rtl/>
        </w:rPr>
        <w:t>ﭶ</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5"/>
      </w:r>
      <w:r w:rsidRPr="00AC300B">
        <w:rPr>
          <w:rStyle w:val="Char"/>
          <w:rFonts w:cs="IRLotus" w:hint="cs"/>
          <w:szCs w:val="32"/>
          <w:vertAlign w:val="superscript"/>
          <w:rtl/>
        </w:rPr>
        <w:t>)</w:t>
      </w:r>
      <w:r w:rsidRPr="00AC300B">
        <w:rPr>
          <w:rStyle w:val="Char"/>
          <w:rFonts w:hint="cs"/>
          <w:rtl/>
        </w:rPr>
        <w:t xml:space="preserve">، </w:t>
      </w:r>
      <w:r w:rsidRPr="00AC300B">
        <w:rPr>
          <w:rStyle w:val="Char"/>
          <w:rtl/>
        </w:rPr>
        <w:t>وقوله:</w:t>
      </w:r>
      <w:r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210" w:hAnsi="QCF_P210" w:cs="QCF_P210"/>
          <w:b/>
          <w:bCs/>
          <w:sz w:val="28"/>
          <w:szCs w:val="28"/>
          <w:rtl/>
        </w:rPr>
        <w:t xml:space="preserve">ﯾ  ﯿ        ﰀ  ﰁ  </w:t>
      </w:r>
      <w:r w:rsidRPr="00AC300B">
        <w:rPr>
          <w:rFonts w:ascii="QCF_P210" w:hAnsi="QCF_P210" w:cs="QCF_P210"/>
          <w:b/>
          <w:bCs/>
          <w:rtl/>
        </w:rPr>
        <w:t>ﰇ</w:t>
      </w:r>
      <w:r w:rsidRPr="00AC300B">
        <w:rPr>
          <w:rFonts w:ascii="QCF_BSML" w:hAnsi="QCF_BSML" w:cs="QCF_BSML"/>
          <w:b/>
          <w:bCs/>
          <w:sz w:val="28"/>
          <w:szCs w:val="28"/>
          <w:rtl/>
        </w:rPr>
        <w:t>ﭼ</w:t>
      </w:r>
      <w:r w:rsidR="00AA7264" w:rsidRPr="00AC300B">
        <w:rPr>
          <w:rStyle w:val="Char"/>
          <w:rFonts w:ascii="IRLotus" w:hAnsi="IRLotus" w:cs="IRLotus" w:hint="cs"/>
          <w:sz w:val="30"/>
          <w:szCs w:val="32"/>
          <w:vertAlign w:val="superscript"/>
          <w:rtl/>
        </w:rPr>
        <w:t>(</w:t>
      </w:r>
      <w:r w:rsidRPr="00AC300B">
        <w:rPr>
          <w:rStyle w:val="Char"/>
          <w:rFonts w:ascii="IRLotus" w:hAnsi="IRLotus" w:cs="IRLotus"/>
          <w:sz w:val="30"/>
          <w:szCs w:val="32"/>
          <w:vertAlign w:val="superscript"/>
          <w:rtl/>
        </w:rPr>
        <w:footnoteReference w:id="6"/>
      </w:r>
      <w:r w:rsidRPr="00AC300B">
        <w:rPr>
          <w:rStyle w:val="Char"/>
          <w:rFonts w:ascii="IRLotus" w:hAnsi="IRLotus" w:cs="IRLotus"/>
          <w:sz w:val="30"/>
          <w:szCs w:val="32"/>
          <w:vertAlign w:val="superscript"/>
          <w:rtl/>
        </w:rPr>
        <w:t>)</w:t>
      </w:r>
      <w:r w:rsidRPr="00AC300B">
        <w:rPr>
          <w:rStyle w:val="Char"/>
          <w:rtl/>
        </w:rPr>
        <w:t>، وهكذا.</w:t>
      </w:r>
    </w:p>
    <w:p w:rsidR="00E30945" w:rsidRPr="00AC300B" w:rsidRDefault="00E30945" w:rsidP="00E70DD4">
      <w:pPr>
        <w:spacing w:line="216" w:lineRule="auto"/>
        <w:ind w:firstLine="397"/>
        <w:jc w:val="both"/>
        <w:rPr>
          <w:rStyle w:val="Char"/>
          <w:rtl/>
        </w:rPr>
      </w:pPr>
      <w:r w:rsidRPr="00AC300B">
        <w:rPr>
          <w:rStyle w:val="Char"/>
          <w:rFonts w:hint="cs"/>
          <w:rtl/>
        </w:rPr>
        <w:t>وقد</w:t>
      </w:r>
      <w:r w:rsidRPr="00AC300B">
        <w:rPr>
          <w:rStyle w:val="Char"/>
          <w:rtl/>
        </w:rPr>
        <w:t xml:space="preserve"> كنت </w:t>
      </w:r>
      <w:r w:rsidRPr="00AC300B">
        <w:rPr>
          <w:rStyle w:val="Char"/>
          <w:rFonts w:hint="cs"/>
          <w:rtl/>
        </w:rPr>
        <w:t>أ</w:t>
      </w:r>
      <w:r w:rsidRPr="00AC300B">
        <w:rPr>
          <w:rStyle w:val="Char"/>
          <w:rtl/>
        </w:rPr>
        <w:t>عرف أن هناك قيود</w:t>
      </w:r>
      <w:r w:rsidRPr="00AC300B">
        <w:rPr>
          <w:rStyle w:val="Char"/>
          <w:rFonts w:hint="cs"/>
          <w:rtl/>
        </w:rPr>
        <w:t>اً</w:t>
      </w:r>
      <w:r w:rsidRPr="00AC300B">
        <w:rPr>
          <w:rStyle w:val="Char"/>
          <w:rtl/>
        </w:rPr>
        <w:t xml:space="preserve"> فكرية</w:t>
      </w:r>
      <w:r w:rsidRPr="00AC300B">
        <w:rPr>
          <w:rStyle w:val="Char"/>
          <w:rFonts w:hint="cs"/>
          <w:rtl/>
        </w:rPr>
        <w:t>ً</w:t>
      </w:r>
      <w:r w:rsidRPr="00AC300B">
        <w:rPr>
          <w:rStyle w:val="Char"/>
          <w:rtl/>
        </w:rPr>
        <w:t xml:space="preserve"> خطيرة</w:t>
      </w:r>
      <w:r w:rsidRPr="00AC300B">
        <w:rPr>
          <w:rStyle w:val="Char"/>
          <w:rFonts w:hint="cs"/>
          <w:rtl/>
        </w:rPr>
        <w:t>ً</w:t>
      </w:r>
      <w:r w:rsidRPr="00AC300B">
        <w:rPr>
          <w:rStyle w:val="Char"/>
          <w:rtl/>
        </w:rPr>
        <w:t xml:space="preserve"> جداً جعلت عوام الشيعة يبتعدون عن تدبر كتاب الله التدبر الصحيح، مما جعلهم يسيرون خلف مراجعهم وعلمائهم دون مناقشة، فكنت </w:t>
      </w:r>
      <w:r w:rsidRPr="00AC300B">
        <w:rPr>
          <w:rStyle w:val="Char"/>
          <w:rFonts w:hint="cs"/>
          <w:rtl/>
        </w:rPr>
        <w:t>أ</w:t>
      </w:r>
      <w:r w:rsidRPr="00AC300B">
        <w:rPr>
          <w:rStyle w:val="Char"/>
          <w:rtl/>
        </w:rPr>
        <w:t>شعر بحزن يملأ قلبي على المجتمع الشيعي خاصة الأميين والمستضعفين منهم، فقررت أن أكتب كتاباً أخاطب فيه الشيعة، بأسلوب خاص وهاد</w:t>
      </w:r>
      <w:r w:rsidR="00E70DD4">
        <w:rPr>
          <w:rStyle w:val="Char"/>
          <w:rFonts w:hint="cs"/>
          <w:rtl/>
          <w:lang w:bidi="ar-QA"/>
        </w:rPr>
        <w:t>ئ</w:t>
      </w:r>
      <w:r w:rsidRPr="00AC300B">
        <w:rPr>
          <w:rStyle w:val="Char"/>
          <w:rFonts w:hint="cs"/>
          <w:rtl/>
        </w:rPr>
        <w:t xml:space="preserve"> </w:t>
      </w:r>
      <w:r w:rsidRPr="00AC300B">
        <w:rPr>
          <w:rStyle w:val="Char"/>
          <w:rtl/>
        </w:rPr>
        <w:t>وعميق يستمد أدلته من كتاب الله أصدق الحديث، وأحسنه حتى يكن إلزامياً بالقبول والإتباع.</w:t>
      </w:r>
    </w:p>
    <w:p w:rsidR="00E30945" w:rsidRPr="00AC300B" w:rsidRDefault="00E30945" w:rsidP="006C2916">
      <w:pPr>
        <w:spacing w:line="216" w:lineRule="auto"/>
        <w:ind w:firstLine="397"/>
        <w:jc w:val="both"/>
        <w:rPr>
          <w:rStyle w:val="Char"/>
          <w:rtl/>
        </w:rPr>
      </w:pPr>
      <w:r w:rsidRPr="00AC300B">
        <w:rPr>
          <w:rStyle w:val="Char"/>
          <w:rtl/>
        </w:rPr>
        <w:t>ولأني أردت أن يكون الكتاب نداء موجهاً من القلب إلى القلب، للمجتمع الشيعي، فكنت أفكر بعمق شديد كيف أعد كتاباً يتفهمه المجتمع الشيعي بكل رحابة وسعة صدر، فخبرتي واسعة بنفسي</w:t>
      </w:r>
      <w:r w:rsidRPr="00AC300B">
        <w:rPr>
          <w:rStyle w:val="Char"/>
          <w:rFonts w:hint="cs"/>
          <w:rtl/>
        </w:rPr>
        <w:t>ا</w:t>
      </w:r>
      <w:r w:rsidRPr="00AC300B">
        <w:rPr>
          <w:rStyle w:val="Char"/>
          <w:rtl/>
        </w:rPr>
        <w:t>تهم وتعصبهم تجاه الإمامة والولاية</w:t>
      </w:r>
      <w:r w:rsidR="009C17C6"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وكنت دائماً أنصح دعاة السنة من المناظرين والمحاورين، بالاعتماد غالباً على كتاب الله تعالى في بيان الحجة، وأقول لهم</w:t>
      </w:r>
      <w:r w:rsidR="00FF74E6" w:rsidRPr="00AC300B">
        <w:rPr>
          <w:rStyle w:val="Char"/>
          <w:rtl/>
        </w:rPr>
        <w:t xml:space="preserve">: </w:t>
      </w:r>
      <w:r w:rsidRPr="00AC300B">
        <w:rPr>
          <w:rStyle w:val="Char"/>
          <w:rtl/>
        </w:rPr>
        <w:t xml:space="preserve">لو استطعنا أن نقوي علاقة عوام الشيعة بكتاب الله، ونرجعهم لتدبره بفهم صحيح، لانحلت جميع القيود، ولتفهموا الأمور بسرعة، دون أي تعقيدات، وحواجز. </w:t>
      </w:r>
    </w:p>
    <w:p w:rsidR="00E30945" w:rsidRPr="00AC300B" w:rsidRDefault="00E30945" w:rsidP="00E70DD4">
      <w:pPr>
        <w:spacing w:line="216" w:lineRule="auto"/>
        <w:ind w:firstLine="397"/>
        <w:jc w:val="both"/>
        <w:rPr>
          <w:rStyle w:val="Char"/>
          <w:rtl/>
        </w:rPr>
      </w:pPr>
      <w:r w:rsidRPr="00AC300B">
        <w:rPr>
          <w:rStyle w:val="Char"/>
          <w:rtl/>
        </w:rPr>
        <w:t>ولا أخفي على أحد أني وجدت من الصعوبة ما الله به عليم في تحرير وإخراج هذا الكتاب، كيف لا وقد تلاطمت المعتقدات الشيعية</w:t>
      </w:r>
      <w:r w:rsidR="00B345C8">
        <w:rPr>
          <w:rStyle w:val="Char"/>
          <w:rtl/>
        </w:rPr>
        <w:t xml:space="preserve"> </w:t>
      </w:r>
      <w:r w:rsidRPr="00AC300B">
        <w:rPr>
          <w:rStyle w:val="Char"/>
          <w:rtl/>
        </w:rPr>
        <w:t>تلاطم الأمواج</w:t>
      </w:r>
      <w:r w:rsidR="00B345C8">
        <w:rPr>
          <w:rStyle w:val="Char"/>
          <w:rtl/>
        </w:rPr>
        <w:t xml:space="preserve"> </w:t>
      </w:r>
      <w:r w:rsidRPr="00AC300B">
        <w:rPr>
          <w:rStyle w:val="Char"/>
          <w:rtl/>
        </w:rPr>
        <w:t xml:space="preserve">بالبحار، فالتشيع أثر بعمق في قلوب وعقول المتشيعين المحاصرين من كل جانب </w:t>
      </w:r>
      <w:r w:rsidR="003921D9">
        <w:rPr>
          <w:rStyle w:val="Char"/>
          <w:rFonts w:hint="cs"/>
          <w:rtl/>
        </w:rPr>
        <w:t>أ</w:t>
      </w:r>
      <w:r w:rsidRPr="00AC300B">
        <w:rPr>
          <w:rStyle w:val="Char"/>
          <w:rtl/>
        </w:rPr>
        <w:t>عمق الأثر، وق</w:t>
      </w:r>
      <w:r w:rsidRPr="00AC300B">
        <w:rPr>
          <w:rStyle w:val="Char"/>
          <w:rFonts w:hint="cs"/>
          <w:rtl/>
        </w:rPr>
        <w:t>ُ</w:t>
      </w:r>
      <w:r w:rsidRPr="00AC300B">
        <w:rPr>
          <w:rStyle w:val="Char"/>
          <w:rtl/>
        </w:rPr>
        <w:t xml:space="preserve">يدوا قيوداَ مشدودة الوثاق، وتكمن صُعوبة رجوعهم للحق بسبب القسوة التي نزلت </w:t>
      </w:r>
      <w:r w:rsidRPr="00AC300B">
        <w:rPr>
          <w:rStyle w:val="Char"/>
          <w:rFonts w:hint="cs"/>
          <w:rtl/>
        </w:rPr>
        <w:t xml:space="preserve">في </w:t>
      </w:r>
      <w:r w:rsidRPr="00AC300B">
        <w:rPr>
          <w:rStyle w:val="Char"/>
          <w:rtl/>
        </w:rPr>
        <w:t>قلوبهم من تراكم أفكار سيئة عن الحق وأهله، رُسمت</w:t>
      </w:r>
      <w:r w:rsidR="00B345C8">
        <w:rPr>
          <w:rStyle w:val="Char"/>
          <w:rtl/>
        </w:rPr>
        <w:t xml:space="preserve"> </w:t>
      </w:r>
      <w:r w:rsidRPr="00AC300B">
        <w:rPr>
          <w:rStyle w:val="Char"/>
          <w:rtl/>
        </w:rPr>
        <w:t>في مخيلتهم وطُبعت على قلوبهم، فلا يتحرر منها بعد توفيق الله إلا من كان هاد</w:t>
      </w:r>
      <w:r w:rsidR="00E70DD4">
        <w:rPr>
          <w:rStyle w:val="Char"/>
          <w:rFonts w:hint="cs"/>
          <w:rtl/>
        </w:rPr>
        <w:t>ئ</w:t>
      </w:r>
      <w:r w:rsidRPr="00AC300B">
        <w:rPr>
          <w:rStyle w:val="Char"/>
          <w:rtl/>
        </w:rPr>
        <w:t xml:space="preserve"> الطباع، ومتفهما ًوحريصاً.</w:t>
      </w:r>
    </w:p>
    <w:p w:rsidR="00E30945" w:rsidRPr="00AC300B" w:rsidRDefault="00E30945" w:rsidP="006C2916">
      <w:pPr>
        <w:spacing w:line="216" w:lineRule="auto"/>
        <w:ind w:firstLine="397"/>
        <w:jc w:val="both"/>
        <w:rPr>
          <w:rStyle w:val="Char"/>
          <w:rtl/>
        </w:rPr>
      </w:pPr>
      <w:r w:rsidRPr="00AC300B">
        <w:rPr>
          <w:rStyle w:val="Char"/>
          <w:rtl/>
        </w:rPr>
        <w:lastRenderedPageBreak/>
        <w:t xml:space="preserve">وليس </w:t>
      </w:r>
      <w:r w:rsidRPr="00AC300B">
        <w:rPr>
          <w:rStyle w:val="Char"/>
          <w:rFonts w:hint="cs"/>
          <w:rtl/>
        </w:rPr>
        <w:t>معنى هذا</w:t>
      </w:r>
      <w:r w:rsidRPr="00AC300B">
        <w:rPr>
          <w:rStyle w:val="Char"/>
          <w:rtl/>
        </w:rPr>
        <w:t xml:space="preserve"> أن الشيعة على صواب وتماسك في مبادئهم وكتبهم</w:t>
      </w:r>
      <w:r w:rsidR="00B345C8">
        <w:rPr>
          <w:rStyle w:val="Char"/>
          <w:rtl/>
        </w:rPr>
        <w:t xml:space="preserve"> </w:t>
      </w:r>
      <w:r w:rsidRPr="00AC300B">
        <w:rPr>
          <w:rStyle w:val="Char"/>
          <w:rtl/>
        </w:rPr>
        <w:t>المشرعة، فالباب مفتوح على مصراعيه لمن أراد أن يحاجهم بالحق. فأغلاطهم، وتصادم أفكارهم مكشوفة يصُعب حصرها، كما اعترف بذلك كثير ممن عادوا لجادة الصواب منهم، ولا سيما من فئة الشباب المتفهمين، فقد تدرج التشيع حتى صار مُضحكاً ومُبكياً</w:t>
      </w:r>
      <w:r w:rsidR="002B1BDE"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فلا بد أن يعلم كل شيعي أولاً أنه</w:t>
      </w:r>
      <w:r w:rsidR="00B345C8">
        <w:rPr>
          <w:rStyle w:val="Char"/>
          <w:rtl/>
        </w:rPr>
        <w:t xml:space="preserve"> </w:t>
      </w:r>
      <w:r w:rsidRPr="00AC300B">
        <w:rPr>
          <w:rStyle w:val="Char"/>
          <w:rtl/>
        </w:rPr>
        <w:t>مُقيد فكرياً، بسبب مباد</w:t>
      </w:r>
      <w:r w:rsidRPr="00AC300B">
        <w:rPr>
          <w:rStyle w:val="Char"/>
          <w:rFonts w:hint="cs"/>
          <w:rtl/>
        </w:rPr>
        <w:t>ئ</w:t>
      </w:r>
      <w:r w:rsidRPr="00AC300B">
        <w:rPr>
          <w:rStyle w:val="Char"/>
          <w:rtl/>
        </w:rPr>
        <w:t xml:space="preserve"> لم ينزل الله بها من سلطان، وأذكر ذلك للمتشيعين الذي يظن معظمهم </w:t>
      </w:r>
      <w:r w:rsidRPr="00AC300B">
        <w:rPr>
          <w:rStyle w:val="Char"/>
          <w:rFonts w:hint="cs"/>
          <w:rtl/>
        </w:rPr>
        <w:t>-</w:t>
      </w:r>
      <w:r w:rsidRPr="00AC300B">
        <w:rPr>
          <w:rStyle w:val="Char"/>
          <w:rtl/>
        </w:rPr>
        <w:t xml:space="preserve"> إن لم يكن جميعهم </w:t>
      </w:r>
      <w:r w:rsidRPr="00AC300B">
        <w:rPr>
          <w:rStyle w:val="Char"/>
          <w:rFonts w:hint="cs"/>
          <w:rtl/>
        </w:rPr>
        <w:t>-</w:t>
      </w:r>
      <w:r w:rsidRPr="00AC300B">
        <w:rPr>
          <w:rStyle w:val="Char"/>
          <w:rtl/>
        </w:rPr>
        <w:t xml:space="preserve"> أن محبة آل البيت وحدها تكفي لدخول الجنة، وتكون لهم فراراً من السؤال والحساب يوم لا فرار منه إلا إليه سبحانه وتعالى.</w:t>
      </w:r>
    </w:p>
    <w:p w:rsidR="00BE1863" w:rsidRPr="00AC300B" w:rsidRDefault="00E30945" w:rsidP="006C2916">
      <w:pPr>
        <w:spacing w:line="216" w:lineRule="auto"/>
        <w:ind w:firstLine="397"/>
        <w:jc w:val="both"/>
        <w:rPr>
          <w:rStyle w:val="Char"/>
          <w:rtl/>
        </w:rPr>
      </w:pPr>
      <w:r w:rsidRPr="00AC300B">
        <w:rPr>
          <w:rStyle w:val="Char"/>
          <w:rtl/>
        </w:rPr>
        <w:t>أذكر ذلك للتحذير وأخذ الحيطة، وخصوصاً الغافلين المنهمكين من الشيعة في الحياة الدنيا وزينتها، متناسين البحث عن الحقيقة، بدراسة كتاب الله بميزان الفطرة، والعقل والعلم</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 xml:space="preserve">ولأني متأكد أن المجتمع الشيعي </w:t>
      </w:r>
      <w:r w:rsidRPr="00AC300B">
        <w:rPr>
          <w:rStyle w:val="Char"/>
          <w:rFonts w:ascii="Times New Roman" w:hAnsi="Times New Roman" w:cs="Times New Roman" w:hint="cs"/>
          <w:rtl/>
        </w:rPr>
        <w:t>–</w:t>
      </w:r>
      <w:r w:rsidRPr="00AC300B">
        <w:rPr>
          <w:rStyle w:val="Char"/>
          <w:rtl/>
        </w:rPr>
        <w:t xml:space="preserve"> </w:t>
      </w:r>
      <w:r w:rsidRPr="00AC300B">
        <w:rPr>
          <w:rStyle w:val="Char"/>
          <w:rFonts w:hint="cs"/>
          <w:rtl/>
        </w:rPr>
        <w:t>هداهم</w:t>
      </w:r>
      <w:r w:rsidRPr="00AC300B">
        <w:rPr>
          <w:rStyle w:val="Char"/>
          <w:rtl/>
        </w:rPr>
        <w:t xml:space="preserve"> </w:t>
      </w:r>
      <w:r w:rsidRPr="00AC300B">
        <w:rPr>
          <w:rStyle w:val="Char"/>
          <w:rFonts w:hint="cs"/>
          <w:rtl/>
        </w:rPr>
        <w:t>الله</w:t>
      </w:r>
      <w:r w:rsidRPr="00AC300B">
        <w:rPr>
          <w:rStyle w:val="Char"/>
          <w:rtl/>
        </w:rPr>
        <w:t xml:space="preserve"> - هاجرون لكتاب الله</w:t>
      </w:r>
      <w:r w:rsidR="00BF7F14" w:rsidRPr="00AC300B">
        <w:rPr>
          <w:rStyle w:val="Char"/>
          <w:rFonts w:cs="CTraditional Arabic"/>
          <w:rtl/>
        </w:rPr>
        <w:t> </w:t>
      </w:r>
      <w:r w:rsidR="00BF7F14" w:rsidRPr="00AC300B">
        <w:rPr>
          <w:rStyle w:val="Char"/>
          <w:rFonts w:cs="CTraditional Arabic" w:hint="cs"/>
          <w:rtl/>
        </w:rPr>
        <w:t>ﻷ</w:t>
      </w:r>
      <w:r w:rsidRPr="00AC300B">
        <w:rPr>
          <w:rStyle w:val="Char"/>
          <w:rtl/>
        </w:rPr>
        <w:t xml:space="preserve"> وهم يعترفون بهذا، وإن قرأوه فلديهم مفاهيم دينية خاطئة جعلتهم لا يتفهمون كتاب الله العظيم، كما ينبغي</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فجعلت كتابي</w:t>
      </w:r>
      <w:r w:rsidRPr="00AC300B">
        <w:rPr>
          <w:rStyle w:val="Char"/>
          <w:rFonts w:hint="cs"/>
          <w:rtl/>
        </w:rPr>
        <w:t xml:space="preserve"> </w:t>
      </w:r>
      <w:r w:rsidRPr="00AC300B">
        <w:rPr>
          <w:rStyle w:val="Char"/>
          <w:rtl/>
        </w:rPr>
        <w:t>يستمد حجته وبيانه من كتاب الله تعالى، لأن القرآن الكريم هو النور الذي لا يمكن إطفاؤه، وترتاح له الفطرة السوية وتطمئن له القلوب النظيفة النقية</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فكما أتقن الله كل شيء خلقه، الذي خلق سبع سم</w:t>
      </w:r>
      <w:r w:rsidR="003921D9">
        <w:rPr>
          <w:rStyle w:val="Char"/>
          <w:rFonts w:hint="cs"/>
          <w:rtl/>
        </w:rPr>
        <w:t>ا</w:t>
      </w:r>
      <w:r w:rsidRPr="00AC300B">
        <w:rPr>
          <w:rStyle w:val="Char"/>
          <w:rtl/>
        </w:rPr>
        <w:t xml:space="preserve">وات طباقا ما ترى في خلق الرحمن من تفاوت، وخلق الإنسان، وجعله في أحسن صورة، فخلق الروح ونفخها في ذلك الجسد، فكذلك أتقن شريعته، حتى لا يكون لأحد على الله حجة يوم القيامة، فأنزل الله كتابه الذي هو كلامه، وجعله دستوراً وهدى ونوراً، وهو الزاد للمعاد، لذلك الإنسان المخلوق الضعيف الفقير، الذي سيبعثه الله شاء أم أبى ضعيفاً فقيراً وحيداَ، ليحصل على نتيجة دراسة اختبار كتاب الله، وسيكون المصير </w:t>
      </w:r>
      <w:r w:rsidRPr="00AC300B">
        <w:rPr>
          <w:rStyle w:val="Char"/>
          <w:rFonts w:hint="cs"/>
          <w:rtl/>
        </w:rPr>
        <w:t>ل</w:t>
      </w:r>
      <w:r w:rsidRPr="00AC300B">
        <w:rPr>
          <w:rStyle w:val="Char"/>
          <w:rtl/>
        </w:rPr>
        <w:t xml:space="preserve">طريقين لا ثالث لهما، إما إلى الجنة، وإما إلى النار. </w:t>
      </w:r>
    </w:p>
    <w:p w:rsidR="00E30945" w:rsidRPr="00AC300B" w:rsidRDefault="00E30945" w:rsidP="006C2916">
      <w:pPr>
        <w:spacing w:line="216" w:lineRule="auto"/>
        <w:ind w:firstLine="397"/>
        <w:jc w:val="both"/>
        <w:rPr>
          <w:rStyle w:val="Char"/>
          <w:rtl/>
        </w:rPr>
      </w:pPr>
      <w:r w:rsidRPr="00AC300B">
        <w:rPr>
          <w:rStyle w:val="Char"/>
          <w:rtl/>
        </w:rPr>
        <w:t>فمن الضروريات أن يبدأ كل منصف</w:t>
      </w:r>
      <w:r w:rsidRPr="00AC300B">
        <w:rPr>
          <w:rStyle w:val="Char"/>
          <w:rFonts w:hint="cs"/>
          <w:rtl/>
        </w:rPr>
        <w:t>ٍ</w:t>
      </w:r>
      <w:r w:rsidRPr="00AC300B">
        <w:rPr>
          <w:rStyle w:val="Char"/>
          <w:rtl/>
        </w:rPr>
        <w:t xml:space="preserve"> باحث</w:t>
      </w:r>
      <w:r w:rsidRPr="00AC300B">
        <w:rPr>
          <w:rStyle w:val="Char"/>
          <w:rFonts w:hint="cs"/>
          <w:rtl/>
        </w:rPr>
        <w:t>ٍ</w:t>
      </w:r>
      <w:r w:rsidRPr="00AC300B">
        <w:rPr>
          <w:rStyle w:val="Char"/>
          <w:rtl/>
        </w:rPr>
        <w:t xml:space="preserve"> عن الحق قبل قراءة هذا الكتاب بالآتي</w:t>
      </w:r>
      <w:r w:rsidR="00FF74E6" w:rsidRPr="00AC300B">
        <w:rPr>
          <w:rStyle w:val="Char"/>
          <w:rtl/>
        </w:rPr>
        <w:t xml:space="preserve">: </w:t>
      </w:r>
    </w:p>
    <w:p w:rsidR="00E30945" w:rsidRPr="00AC300B" w:rsidRDefault="00E30945" w:rsidP="003921D9">
      <w:pPr>
        <w:spacing w:line="216" w:lineRule="auto"/>
        <w:ind w:firstLine="397"/>
        <w:jc w:val="both"/>
        <w:rPr>
          <w:rStyle w:val="Char"/>
          <w:rtl/>
        </w:rPr>
      </w:pPr>
      <w:r w:rsidRPr="00AC300B">
        <w:rPr>
          <w:rStyle w:val="Char2"/>
          <w:rtl/>
        </w:rPr>
        <w:t>أولاً</w:t>
      </w:r>
      <w:r w:rsidRPr="00AC300B">
        <w:rPr>
          <w:rStyle w:val="Char"/>
          <w:rFonts w:hint="cs"/>
          <w:rtl/>
        </w:rPr>
        <w:t>:</w:t>
      </w:r>
      <w:r w:rsidRPr="00AC300B">
        <w:rPr>
          <w:rStyle w:val="Char"/>
          <w:rtl/>
        </w:rPr>
        <w:t xml:space="preserve"> الاستعانة بالله</w:t>
      </w:r>
      <w:r w:rsidR="00BF7F14" w:rsidRPr="00AC300B">
        <w:rPr>
          <w:rStyle w:val="Char"/>
          <w:rFonts w:cs="CTraditional Arabic"/>
          <w:rtl/>
        </w:rPr>
        <w:t> ﻷ</w:t>
      </w:r>
      <w:r w:rsidRPr="00AC300B">
        <w:rPr>
          <w:rStyle w:val="Char"/>
          <w:rtl/>
        </w:rPr>
        <w:t>، ومن ذلك الدعاء الخالص لله، أن يوفقه للصواب، واتباع ما يحب الله ويرضيه</w:t>
      </w:r>
      <w:r w:rsidR="009C17C6" w:rsidRPr="00AC300B">
        <w:rPr>
          <w:rStyle w:val="Char"/>
          <w:rtl/>
        </w:rPr>
        <w:t>.</w:t>
      </w:r>
      <w:r w:rsidR="00B345C8">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lastRenderedPageBreak/>
        <w:t>مبتد</w:t>
      </w:r>
      <w:r w:rsidRPr="00AC300B">
        <w:rPr>
          <w:rStyle w:val="Char"/>
          <w:rFonts w:hint="cs"/>
          <w:rtl/>
        </w:rPr>
        <w:t>ئاً</w:t>
      </w:r>
      <w:r w:rsidRPr="00AC300B">
        <w:rPr>
          <w:rStyle w:val="Char"/>
          <w:rtl/>
        </w:rPr>
        <w:t xml:space="preserve"> الدعاء بحمد الله والثناء عليه، والصلاة والسلام على نبيه المصطفى</w:t>
      </w:r>
      <w:r w:rsidR="00BF7F14" w:rsidRPr="00AC300B">
        <w:rPr>
          <w:rStyle w:val="Char"/>
          <w:rFonts w:cs="CTraditional Arabic"/>
          <w:rtl/>
        </w:rPr>
        <w:t> ج</w:t>
      </w:r>
      <w:r w:rsidRPr="00AC300B">
        <w:rPr>
          <w:rStyle w:val="Char"/>
          <w:rtl/>
        </w:rPr>
        <w:t>، ويختم الدعاء بذلك وهذه من أهم أسباب الإجابة، ومن علامات قبول الدعاء، إلهام البصيرة، وقبول الحق قبولاً حسناً، واجتناب الإعراض والاستكبار في التصديق</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2"/>
          <w:rtl/>
        </w:rPr>
        <w:t>ثانياً</w:t>
      </w:r>
      <w:r w:rsidR="00FF74E6" w:rsidRPr="00AC300B">
        <w:rPr>
          <w:rStyle w:val="Char"/>
          <w:rtl/>
        </w:rPr>
        <w:t xml:space="preserve">: </w:t>
      </w:r>
      <w:r w:rsidRPr="00AC300B">
        <w:rPr>
          <w:rStyle w:val="Char"/>
          <w:rtl/>
        </w:rPr>
        <w:t>كن أيها المنصف كالمحامي الأمين بدارسة القضية من جميع الجوانب، وعدم العجلة بالحكم، فالواجب قراءة هذا الكتاب كاملاً من أوله إلى آخره، وبنفس الترتيب، وأن لا يترك باب</w:t>
      </w:r>
      <w:r w:rsidRPr="00AC300B">
        <w:rPr>
          <w:rStyle w:val="Char"/>
          <w:rFonts w:hint="cs"/>
          <w:rtl/>
        </w:rPr>
        <w:t>ً</w:t>
      </w:r>
      <w:r w:rsidRPr="00AC300B">
        <w:rPr>
          <w:rStyle w:val="Char"/>
          <w:rtl/>
        </w:rPr>
        <w:t xml:space="preserve"> من أبواب هذا الكتاب، ويقرأ الذي بعده، دونما أن يقرأ الذي قبله</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أذكر ذلك حتى ي</w:t>
      </w:r>
      <w:r w:rsidRPr="00AC300B">
        <w:rPr>
          <w:rStyle w:val="Char"/>
          <w:rFonts w:hint="cs"/>
          <w:rtl/>
        </w:rPr>
        <w:t>َ</w:t>
      </w:r>
      <w:r w:rsidRPr="00AC300B">
        <w:rPr>
          <w:rStyle w:val="Char"/>
          <w:rtl/>
        </w:rPr>
        <w:t>س</w:t>
      </w:r>
      <w:r w:rsidRPr="00AC300B">
        <w:rPr>
          <w:rStyle w:val="Char"/>
          <w:rFonts w:hint="cs"/>
          <w:rtl/>
        </w:rPr>
        <w:t>ُ</w:t>
      </w:r>
      <w:r w:rsidRPr="00AC300B">
        <w:rPr>
          <w:rStyle w:val="Char"/>
          <w:rtl/>
        </w:rPr>
        <w:t>هل الفهم، و</w:t>
      </w:r>
      <w:r w:rsidRPr="00AC300B">
        <w:rPr>
          <w:rStyle w:val="Char"/>
          <w:rFonts w:hint="cs"/>
          <w:rtl/>
        </w:rPr>
        <w:t>يُقبل</w:t>
      </w:r>
      <w:r w:rsidRPr="00AC300B">
        <w:rPr>
          <w:rStyle w:val="Char"/>
          <w:rtl/>
        </w:rPr>
        <w:t xml:space="preserve"> الحق، و</w:t>
      </w:r>
      <w:r w:rsidRPr="00AC300B">
        <w:rPr>
          <w:rStyle w:val="Char"/>
          <w:rFonts w:hint="cs"/>
          <w:rtl/>
        </w:rPr>
        <w:t>يُصدق</w:t>
      </w:r>
      <w:r w:rsidRPr="00AC300B">
        <w:rPr>
          <w:rStyle w:val="Char"/>
          <w:rtl/>
        </w:rPr>
        <w:t xml:space="preserve"> به، وإياك يا مبتغي الحق أن تستوحش طريق الحق، وذلك </w:t>
      </w:r>
      <w:r w:rsidRPr="00AC300B">
        <w:rPr>
          <w:rStyle w:val="Char"/>
          <w:rFonts w:hint="cs"/>
          <w:rtl/>
        </w:rPr>
        <w:t>ل</w:t>
      </w:r>
      <w:r w:rsidRPr="00AC300B">
        <w:rPr>
          <w:rStyle w:val="Char"/>
          <w:rtl/>
        </w:rPr>
        <w:t>أن الحق أحق أن يُتبع</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2"/>
          <w:rtl/>
        </w:rPr>
        <w:t xml:space="preserve">ومن الملاحظ في </w:t>
      </w:r>
      <w:r w:rsidRPr="00AC300B">
        <w:rPr>
          <w:rStyle w:val="Char2"/>
          <w:rFonts w:hint="cs"/>
          <w:rtl/>
        </w:rPr>
        <w:t>هذا الكتاب</w:t>
      </w:r>
      <w:r w:rsidR="00FF74E6" w:rsidRPr="00AC300B">
        <w:rPr>
          <w:rStyle w:val="Char2"/>
          <w:rFonts w:hint="cs"/>
          <w:rtl/>
        </w:rPr>
        <w:t xml:space="preserve">: </w:t>
      </w:r>
      <w:r w:rsidRPr="00AC300B">
        <w:rPr>
          <w:rStyle w:val="Char"/>
          <w:rtl/>
        </w:rPr>
        <w:t>الحرص على إيصال الحقيقة بسهولة دونما تعقيد أو تكلف لا حاجة لنا فيه، مع تقديري واحترامي لكل شيعي منصف يقبل الحق مقدراً صعوبة التنازل عن أفكار رسخت في القلب منذ طفولته، حتى بلغ ما بلغ من العمر.</w:t>
      </w:r>
    </w:p>
    <w:p w:rsidR="00E30945" w:rsidRPr="00AC300B" w:rsidRDefault="00E30945" w:rsidP="006C2916">
      <w:pPr>
        <w:spacing w:line="216" w:lineRule="auto"/>
        <w:ind w:firstLine="397"/>
        <w:jc w:val="both"/>
        <w:rPr>
          <w:rStyle w:val="Char"/>
          <w:rtl/>
        </w:rPr>
      </w:pPr>
      <w:r w:rsidRPr="00AC300B">
        <w:rPr>
          <w:rStyle w:val="Char"/>
          <w:rtl/>
        </w:rPr>
        <w:t xml:space="preserve">مع رجائي تجنب </w:t>
      </w:r>
      <w:r w:rsidRPr="00AC300B">
        <w:rPr>
          <w:rStyle w:val="Char"/>
          <w:rFonts w:hint="cs"/>
          <w:rtl/>
        </w:rPr>
        <w:t>استيقان</w:t>
      </w:r>
      <w:r w:rsidRPr="00AC300B">
        <w:rPr>
          <w:rStyle w:val="Char"/>
          <w:rtl/>
        </w:rPr>
        <w:t xml:space="preserve"> الحق باطناً، ونكرانه ظاهراً، فهذا يُعد من الجحود، وظلم النفس، قال</w:t>
      </w:r>
      <w:r w:rsidR="00BF7F14" w:rsidRPr="00AC300B">
        <w:rPr>
          <w:rStyle w:val="Char"/>
          <w:rFonts w:cs="CTraditional Arabic"/>
          <w:rtl/>
        </w:rPr>
        <w:t> ﻷ</w:t>
      </w:r>
      <w:r w:rsidRPr="00AC300B">
        <w:rPr>
          <w:rStyle w:val="Char"/>
          <w:rtl/>
        </w:rPr>
        <w:t>:</w:t>
      </w:r>
      <w:r w:rsidR="00947F2D" w:rsidRPr="00AC300B">
        <w:rPr>
          <w:rStyle w:val="Char"/>
          <w:rFonts w:hint="cs"/>
          <w:rtl/>
        </w:rPr>
        <w:t xml:space="preserve"> </w:t>
      </w:r>
      <w:r w:rsidRPr="00AC300B">
        <w:rPr>
          <w:rFonts w:ascii="QCF_BSML" w:hAnsi="QCF_BSML" w:cs="QCF_BSML"/>
          <w:b/>
          <w:bCs/>
          <w:sz w:val="28"/>
          <w:szCs w:val="28"/>
          <w:rtl/>
        </w:rPr>
        <w:t>ﭽ</w:t>
      </w:r>
      <w:r w:rsidRPr="00AC300B">
        <w:rPr>
          <w:rFonts w:ascii="QCF_P131" w:hAnsi="QCF_P131" w:cs="QCF_P131"/>
          <w:b/>
          <w:bCs/>
          <w:sz w:val="28"/>
          <w:szCs w:val="28"/>
          <w:rtl/>
        </w:rPr>
        <w:t>ﯙﯚﯛﯜﯝﯞﯟﯠ</w:t>
      </w:r>
      <w:r w:rsidRPr="00AC300B">
        <w:rPr>
          <w:rFonts w:ascii="QCF_P131" w:hAnsi="QCF_P131" w:cs="QCF_P131"/>
          <w:b/>
          <w:bCs/>
          <w:sz w:val="24"/>
          <w:szCs w:val="24"/>
          <w:rtl/>
        </w:rPr>
        <w:t>ﯡ</w:t>
      </w:r>
      <w:r w:rsidRPr="00AC300B">
        <w:rPr>
          <w:rFonts w:ascii="QCF_BSML" w:hAnsi="QCF_BSML" w:cs="QCF_BSML"/>
          <w:b/>
          <w:bCs/>
          <w:sz w:val="28"/>
          <w:szCs w:val="28"/>
          <w:rtl/>
        </w:rPr>
        <w:t>ﭼ</w:t>
      </w:r>
      <w:r w:rsidRPr="00AC300B">
        <w:rPr>
          <w:rFonts w:ascii="Simplified Arabic" w:hAnsi="Simplified Arabic" w:cs="IRLotus" w:hint="cs"/>
          <w:b/>
          <w:sz w:val="28"/>
          <w:szCs w:val="32"/>
          <w:vertAlign w:val="superscript"/>
          <w:rtl/>
        </w:rPr>
        <w:t>(</w:t>
      </w:r>
      <w:r w:rsidRPr="00AC300B">
        <w:rPr>
          <w:rStyle w:val="FootnoteReference"/>
          <w:rFonts w:ascii="Simplified Arabic" w:hAnsi="Simplified Arabic" w:cs="IRLotus"/>
          <w:b/>
          <w:sz w:val="28"/>
          <w:szCs w:val="32"/>
          <w:rtl/>
        </w:rPr>
        <w:footnoteReference w:id="7"/>
      </w:r>
      <w:r w:rsidRPr="00AC300B">
        <w:rPr>
          <w:rStyle w:val="Char"/>
          <w:rFonts w:cs="IRLotus" w:hint="cs"/>
          <w:szCs w:val="32"/>
          <w:vertAlign w:val="superscript"/>
          <w:rtl/>
        </w:rPr>
        <w:t>)</w:t>
      </w:r>
      <w:r w:rsidRPr="00AC300B">
        <w:rPr>
          <w:rStyle w:val="Char"/>
          <w:rtl/>
        </w:rPr>
        <w:t>، فالذي يحب الله ورسوله، لا يجحد الحق وليتذكر حاله يوم القيامة، ومن يحب كالوالدين العزيزين وأهله وأبناءه الذي</w:t>
      </w:r>
      <w:r w:rsidRPr="00AC300B">
        <w:rPr>
          <w:rStyle w:val="Char"/>
          <w:rFonts w:hint="cs"/>
          <w:rtl/>
        </w:rPr>
        <w:t>ن</w:t>
      </w:r>
      <w:r w:rsidRPr="00AC300B">
        <w:rPr>
          <w:rStyle w:val="Char"/>
          <w:rtl/>
        </w:rPr>
        <w:t xml:space="preserve"> يخشى عليهم من مصارع الدنيا، فالأولى مخافة يوم لا أنساب بينهم يوم الفزع الأكبر، يوم يكون الولدان شيبا من هول المطلع وطول الانتظار وعظيم ما هو واقع، وآت لا ريب فيه، وستكون المسؤولية أكبر على عاتق كل من </w:t>
      </w:r>
      <w:r w:rsidR="00947F2D" w:rsidRPr="00AC300B">
        <w:rPr>
          <w:rStyle w:val="Char"/>
          <w:rtl/>
        </w:rPr>
        <w:t>استودعه الله رعية، قال تعالى</w:t>
      </w:r>
      <w:r w:rsidRPr="00AC300B">
        <w:rPr>
          <w:rStyle w:val="Char"/>
          <w:rtl/>
        </w:rPr>
        <w:t>:</w:t>
      </w:r>
      <w:r w:rsidR="00FF74E6"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446" w:hAnsi="QCF_P446" w:cs="QCF_P446"/>
          <w:b/>
          <w:bCs/>
          <w:sz w:val="28"/>
          <w:szCs w:val="28"/>
          <w:rtl/>
        </w:rPr>
        <w:t xml:space="preserve">ﰆﰇ  ﰈ  ﰉ  </w:t>
      </w:r>
      <w:r w:rsidRPr="00AC300B">
        <w:rPr>
          <w:rFonts w:ascii="QCF_P446" w:hAnsi="QCF_P446" w:cs="QCF_P446"/>
          <w:b/>
          <w:bCs/>
          <w:rtl/>
        </w:rPr>
        <w:t>ﰊ</w:t>
      </w:r>
      <w:r w:rsidRPr="00AC300B">
        <w:rPr>
          <w:rFonts w:ascii="QCF_P447" w:hAnsi="QCF_P447" w:cs="QCF_P447"/>
          <w:b/>
          <w:bCs/>
          <w:sz w:val="28"/>
          <w:szCs w:val="28"/>
          <w:rtl/>
        </w:rPr>
        <w:t xml:space="preserve">ﭑ  ﭒ  ﭓ  ﭔ     </w:t>
      </w:r>
      <w:r w:rsidRPr="00AC300B">
        <w:rPr>
          <w:rFonts w:ascii="QCF_P447" w:hAnsi="QCF_P447" w:cs="QCF_P447"/>
          <w:b/>
          <w:bCs/>
          <w:rtl/>
        </w:rPr>
        <w:t>ﭕ</w:t>
      </w:r>
      <w:r w:rsidRPr="00AC300B">
        <w:rPr>
          <w:rFonts w:ascii="QCF_P447" w:hAnsi="QCF_P447" w:cs="QCF_P447"/>
          <w:b/>
          <w:bCs/>
          <w:sz w:val="28"/>
          <w:szCs w:val="28"/>
          <w:rtl/>
        </w:rPr>
        <w:t xml:space="preserve">  ﭖ    ﭗ  ﭘ    ﭙ  </w:t>
      </w:r>
      <w:r w:rsidRPr="00AC300B">
        <w:rPr>
          <w:rFonts w:ascii="QCF_P447" w:hAnsi="QCF_P447" w:cs="QCF_P447"/>
          <w:b/>
          <w:bCs/>
          <w:rtl/>
        </w:rPr>
        <w:t>ﭚ</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FootnoteReference"/>
          <w:rFonts w:ascii="Simplified Arabic" w:hAnsi="Simplified Arabic" w:cs="IRLotus"/>
          <w:b/>
          <w:sz w:val="28"/>
          <w:szCs w:val="32"/>
          <w:rtl/>
        </w:rPr>
        <w:footnoteReference w:id="8"/>
      </w:r>
      <w:r w:rsidRPr="00AC300B">
        <w:rPr>
          <w:rFonts w:ascii="Simplified Arabic" w:hAnsi="Simplified Arabic" w:cs="IRLotus" w:hint="cs"/>
          <w:b/>
          <w:sz w:val="28"/>
          <w:szCs w:val="32"/>
          <w:vertAlign w:val="superscript"/>
          <w:rtl/>
        </w:rPr>
        <w:t>)</w:t>
      </w:r>
      <w:r w:rsidR="00E86D8A"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كلماتي من القلب إلى القلب لكل شيعي، فوق كل أرض، وتحت كل سماء خُصوصاً الشباب منهم، من أصحاب الصحوة والتصحيح، الأحرار، ولكل من غاصت قدماه</w:t>
      </w:r>
      <w:r w:rsidR="00BF7F14" w:rsidRPr="00AC300B">
        <w:rPr>
          <w:rStyle w:val="Char"/>
          <w:rFonts w:hint="cs"/>
          <w:rtl/>
        </w:rPr>
        <w:t xml:space="preserve"> </w:t>
      </w:r>
      <w:r w:rsidRPr="00AC300B">
        <w:rPr>
          <w:rStyle w:val="Char"/>
          <w:rtl/>
        </w:rPr>
        <w:t>في وحل الحيرة، ومن غلب عليهم الجهل، ممن بلغ</w:t>
      </w:r>
      <w:r w:rsidR="00BF7F14" w:rsidRPr="00AC300B">
        <w:rPr>
          <w:rStyle w:val="Char"/>
          <w:rtl/>
        </w:rPr>
        <w:t xml:space="preserve"> من العمر عتيا والنساء والأطفال</w:t>
      </w:r>
      <w:r w:rsidR="00BF7F14" w:rsidRPr="00AC300B">
        <w:rPr>
          <w:rStyle w:val="Char"/>
          <w:rFonts w:hint="cs"/>
          <w:rtl/>
        </w:rPr>
        <w:t xml:space="preserve"> </w:t>
      </w:r>
      <w:r w:rsidRPr="00AC300B">
        <w:rPr>
          <w:rStyle w:val="Char"/>
          <w:rtl/>
        </w:rPr>
        <w:t>المغلوب</w:t>
      </w:r>
      <w:r w:rsidRPr="00AC300B">
        <w:rPr>
          <w:rStyle w:val="Char"/>
          <w:rFonts w:hint="cs"/>
          <w:rtl/>
        </w:rPr>
        <w:t>ون</w:t>
      </w:r>
      <w:r w:rsidRPr="00AC300B">
        <w:rPr>
          <w:rStyle w:val="Char"/>
          <w:rtl/>
        </w:rPr>
        <w:t xml:space="preserve"> على أمرهم</w:t>
      </w:r>
      <w:r w:rsidR="009C17C6" w:rsidRPr="00AC300B">
        <w:rPr>
          <w:rStyle w:val="Char"/>
          <w:rtl/>
        </w:rPr>
        <w:t>.</w:t>
      </w:r>
      <w:r w:rsidR="00B345C8">
        <w:rPr>
          <w:rStyle w:val="Char"/>
          <w:rtl/>
        </w:rPr>
        <w:t xml:space="preserve"> </w:t>
      </w:r>
    </w:p>
    <w:p w:rsidR="00240E34" w:rsidRPr="00AC300B" w:rsidRDefault="00E30945" w:rsidP="003921D9">
      <w:pPr>
        <w:spacing w:line="216" w:lineRule="auto"/>
        <w:ind w:firstLine="397"/>
        <w:jc w:val="both"/>
        <w:rPr>
          <w:rStyle w:val="Char"/>
        </w:rPr>
      </w:pPr>
      <w:r w:rsidRPr="00AC300B">
        <w:rPr>
          <w:rStyle w:val="Char"/>
          <w:rtl/>
        </w:rPr>
        <w:lastRenderedPageBreak/>
        <w:t>ولن يجد القار</w:t>
      </w:r>
      <w:r w:rsidR="003921D9">
        <w:rPr>
          <w:rStyle w:val="Char"/>
          <w:rFonts w:hint="cs"/>
          <w:rtl/>
        </w:rPr>
        <w:t>ئ</w:t>
      </w:r>
      <w:r w:rsidRPr="00AC300B">
        <w:rPr>
          <w:rStyle w:val="Char"/>
          <w:rtl/>
        </w:rPr>
        <w:t xml:space="preserve"> في هذا الكتاب، فلسفة مدسوسة مموهة بالكذب والخداع، وقلب الموازين، فتجعل الحق باطلا، والباطل حقا، إنما نحن قوم الدليل النقلي والعقلي الصريح، بفطرة سليمة، فلسنا بحاجة للكذب والتدليس، لأن دين الله منصور بآياته الكافيات البينات الدامغات</w:t>
      </w:r>
      <w:r w:rsidR="009C17C6" w:rsidRPr="00AC300B">
        <w:rPr>
          <w:rStyle w:val="Char"/>
          <w:rtl/>
        </w:rPr>
        <w:t>.</w:t>
      </w:r>
    </w:p>
    <w:p w:rsidR="00240E34" w:rsidRPr="00AC300B" w:rsidRDefault="00240E34" w:rsidP="006C2916">
      <w:pPr>
        <w:spacing w:line="216" w:lineRule="auto"/>
        <w:ind w:firstLine="397"/>
        <w:jc w:val="both"/>
        <w:rPr>
          <w:rStyle w:val="Char"/>
          <w:rtl/>
        </w:rPr>
        <w:sectPr w:rsidR="00240E34" w:rsidRPr="00AC300B" w:rsidSect="00F10C41">
          <w:headerReference w:type="even" r:id="rId16"/>
          <w:headerReference w:type="default" r:id="rId17"/>
          <w:headerReference w:type="first" r:id="rId18"/>
          <w:footnotePr>
            <w:numRestart w:val="eachPage"/>
          </w:footnotePr>
          <w:pgSz w:w="9639" w:h="13608" w:code="1"/>
          <w:pgMar w:top="567" w:right="1134" w:bottom="851" w:left="1134" w:header="454" w:footer="0" w:gutter="0"/>
          <w:pgNumType w:start="5"/>
          <w:cols w:space="720"/>
          <w:titlePg/>
          <w:bidi/>
          <w:rtlGutter/>
          <w:docGrid w:linePitch="360"/>
        </w:sectPr>
      </w:pPr>
    </w:p>
    <w:p w:rsidR="00E30945" w:rsidRPr="00AC300B" w:rsidRDefault="00E30945" w:rsidP="004A28A6">
      <w:pPr>
        <w:pStyle w:val="1"/>
        <w:rPr>
          <w:color w:val="auto"/>
          <w:rtl/>
        </w:rPr>
      </w:pPr>
      <w:bookmarkStart w:id="3" w:name="_Toc515980043"/>
      <w:r w:rsidRPr="00AC300B">
        <w:rPr>
          <w:color w:val="auto"/>
          <w:rtl/>
        </w:rPr>
        <w:lastRenderedPageBreak/>
        <w:t>هل الُبكاء على الحُسين من شعائر الإسلام</w:t>
      </w:r>
      <w:bookmarkEnd w:id="3"/>
    </w:p>
    <w:p w:rsidR="00BE1863" w:rsidRPr="00AC300B" w:rsidRDefault="00E30945" w:rsidP="006C2916">
      <w:pPr>
        <w:spacing w:line="216" w:lineRule="auto"/>
        <w:ind w:firstLine="397"/>
        <w:jc w:val="both"/>
        <w:rPr>
          <w:rStyle w:val="Char"/>
          <w:rtl/>
        </w:rPr>
      </w:pPr>
      <w:r w:rsidRPr="00AC300B">
        <w:rPr>
          <w:rStyle w:val="Char"/>
          <w:rtl/>
        </w:rPr>
        <w:t>عندما نتصفح كتب الشيعة، نجد فيها الكثير من الروايات التي تحث على البكاء على مُصاب مقتل الحُسين، عليه رضوان الله</w:t>
      </w:r>
      <w:r w:rsidRPr="00AC300B">
        <w:rPr>
          <w:rStyle w:val="Char"/>
          <w:rFonts w:hint="cs"/>
          <w:rtl/>
        </w:rPr>
        <w:t xml:space="preserve"> تعالى</w:t>
      </w:r>
      <w:r w:rsidR="00BE1863" w:rsidRPr="00AC300B">
        <w:rPr>
          <w:rStyle w:val="Char"/>
          <w:rFonts w:hint="cs"/>
          <w:rtl/>
        </w:rPr>
        <w:t>.</w:t>
      </w:r>
    </w:p>
    <w:p w:rsidR="00BE1863" w:rsidRPr="00AC300B" w:rsidRDefault="00E30945" w:rsidP="006C2916">
      <w:pPr>
        <w:spacing w:line="216" w:lineRule="auto"/>
        <w:ind w:firstLine="397"/>
        <w:jc w:val="both"/>
        <w:rPr>
          <w:rStyle w:val="Char"/>
          <w:rtl/>
        </w:rPr>
      </w:pPr>
      <w:r w:rsidRPr="00AC300B">
        <w:rPr>
          <w:rStyle w:val="Char"/>
          <w:rtl/>
        </w:rPr>
        <w:t>وانطلاقاً من هذا نجد أن المجتمع الشيعي كانت شعائره الخاصة بالحُسين مُعظّمة، ومن ذلك</w:t>
      </w:r>
      <w:r w:rsidR="00FF74E6" w:rsidRPr="00AC300B">
        <w:rPr>
          <w:rStyle w:val="Char"/>
          <w:rtl/>
        </w:rPr>
        <w:t xml:space="preserve">: </w:t>
      </w:r>
      <w:r w:rsidRPr="00AC300B">
        <w:rPr>
          <w:rStyle w:val="Char"/>
          <w:rtl/>
        </w:rPr>
        <w:t>يوم عاشوراء، اليوم الذي أستشهد فيه الإمام الحسين بن علي</w:t>
      </w:r>
      <w:r w:rsidRPr="00AC300B">
        <w:rPr>
          <w:rStyle w:val="Char"/>
          <w:rFonts w:hint="cs"/>
          <w:rtl/>
        </w:rPr>
        <w:t xml:space="preserve"> </w:t>
      </w:r>
      <w:r w:rsidRPr="00AC300B">
        <w:rPr>
          <w:rStyle w:val="Char"/>
          <w:rtl/>
        </w:rPr>
        <w:t>وهو يوم عزاء ومصيبة وحزن</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ولكن لماذا المجتمع الشيعي يكثر من ذكر الحُسين، والتباكي واللطم عليه، بينما أهل السنة لا يتباكون على الحُسين، ولا يلطمون كالشيعة، على الرغم من أن السنة يحبون الحُسين أيضا</w:t>
      </w:r>
      <w:r w:rsidR="0078053C" w:rsidRPr="00AC300B">
        <w:rPr>
          <w:rStyle w:val="Char"/>
          <w:rtl/>
        </w:rPr>
        <w:t>!</w:t>
      </w:r>
      <w:r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طرحت هذا السؤال على العشرات من شباب الشيعة، فقال</w:t>
      </w:r>
      <w:r w:rsidRPr="00AC300B">
        <w:rPr>
          <w:rStyle w:val="Char"/>
          <w:rFonts w:hint="cs"/>
          <w:rtl/>
        </w:rPr>
        <w:t xml:space="preserve"> </w:t>
      </w:r>
      <w:r w:rsidRPr="00AC300B">
        <w:rPr>
          <w:rStyle w:val="Char"/>
          <w:rtl/>
        </w:rPr>
        <w:t>كثير منهم</w:t>
      </w:r>
      <w:r w:rsidR="00FF74E6" w:rsidRPr="00AC300B">
        <w:rPr>
          <w:rStyle w:val="Char"/>
          <w:rtl/>
        </w:rPr>
        <w:t xml:space="preserve">: </w:t>
      </w:r>
      <w:r w:rsidRPr="00AC300B">
        <w:rPr>
          <w:rStyle w:val="Char"/>
          <w:rtl/>
        </w:rPr>
        <w:t>أنتم لا تحبون الحسين بصدق، كما نحبه نحن، وقال آخرون</w:t>
      </w:r>
      <w:r w:rsidR="00FF74E6" w:rsidRPr="00AC300B">
        <w:rPr>
          <w:rStyle w:val="Char"/>
          <w:rtl/>
        </w:rPr>
        <w:t xml:space="preserve">: </w:t>
      </w:r>
      <w:r w:rsidRPr="00AC300B">
        <w:rPr>
          <w:rStyle w:val="Char"/>
          <w:rtl/>
        </w:rPr>
        <w:t>إنكم لا تحبون الحُسين في الأصل، لأنكم لا تبكون عليه، وقد بكى عليه رسول الله</w:t>
      </w:r>
      <w:r w:rsidR="00BF7F14" w:rsidRPr="00AC300B">
        <w:rPr>
          <w:rStyle w:val="Char"/>
          <w:rFonts w:cs="CTraditional Arabic"/>
          <w:rtl/>
        </w:rPr>
        <w:t> ج</w:t>
      </w:r>
      <w:r w:rsidR="0078053C" w:rsidRPr="00AC300B">
        <w:rPr>
          <w:rStyle w:val="Char"/>
          <w:rtl/>
        </w:rPr>
        <w:t>!</w:t>
      </w:r>
      <w:r w:rsidRPr="00AC300B">
        <w:rPr>
          <w:rStyle w:val="Char"/>
          <w:rtl/>
        </w:rPr>
        <w:t>!؟ وقال آخرون منهم، وهم قليل</w:t>
      </w:r>
      <w:r w:rsidR="00FF74E6" w:rsidRPr="00AC300B">
        <w:rPr>
          <w:rStyle w:val="Char"/>
          <w:rtl/>
        </w:rPr>
        <w:t xml:space="preserve">: </w:t>
      </w:r>
      <w:r w:rsidRPr="00AC300B">
        <w:rPr>
          <w:rStyle w:val="Char"/>
          <w:rtl/>
        </w:rPr>
        <w:t>لا ننكر أنكم تحبون الحُسين، ول</w:t>
      </w:r>
      <w:r w:rsidRPr="00AC300B">
        <w:rPr>
          <w:rStyle w:val="Char"/>
          <w:rFonts w:hint="cs"/>
          <w:rtl/>
        </w:rPr>
        <w:t>ك</w:t>
      </w:r>
      <w:r w:rsidRPr="00AC300B">
        <w:rPr>
          <w:rStyle w:val="Char"/>
          <w:rtl/>
        </w:rPr>
        <w:t>نكم تقدمون عليه في محبتكم أبا بكر وعمر وعثمان، من أجل هذا أنتم ظالمون في محبتكم، وغير منصفين</w:t>
      </w:r>
      <w:r w:rsidR="0078053C" w:rsidRPr="00AC300B">
        <w:rPr>
          <w:rStyle w:val="Char"/>
          <w:rtl/>
        </w:rPr>
        <w:t>!</w:t>
      </w:r>
      <w:r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فأقول للأغلب منهم، الذين يظنون أننا لا نحب الحُسين</w:t>
      </w:r>
      <w:r w:rsidR="00FF74E6" w:rsidRPr="00AC300B">
        <w:rPr>
          <w:rStyle w:val="Char"/>
          <w:rtl/>
        </w:rPr>
        <w:t xml:space="preserve">: </w:t>
      </w:r>
      <w:r w:rsidRPr="00AC300B">
        <w:rPr>
          <w:rStyle w:val="Char"/>
          <w:rtl/>
        </w:rPr>
        <w:t>لا نريد استدلالات بمجرد ظنون، فلا يمكن إثبات شيء إلا ببينة، وقد طالبت العشرات منهم بأدلة من مصادر أهل السنة تثبت ظنونهم، ولو رواية واحدة، أو نص فيه تنقيص أو ذم في حق الحُسين فلم يقدروا</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بل أثبت لهم بعضاً من الأحاديث الصحيحة، في كتب أهل السنة، التي تثني على الحسنين، وأنهما</w:t>
      </w:r>
      <w:r w:rsidRPr="00AC300B">
        <w:rPr>
          <w:rStyle w:val="Char"/>
          <w:rFonts w:hint="cs"/>
          <w:rtl/>
        </w:rPr>
        <w:t xml:space="preserve">، </w:t>
      </w:r>
      <w:r w:rsidRPr="00AC300B">
        <w:rPr>
          <w:rStyle w:val="Char"/>
          <w:rtl/>
        </w:rPr>
        <w:t>ريحانتا محمد</w:t>
      </w:r>
      <w:r w:rsidR="00BF7F14" w:rsidRPr="00AC300B">
        <w:rPr>
          <w:rStyle w:val="Char"/>
          <w:rFonts w:cs="CTraditional Arabic"/>
          <w:rtl/>
        </w:rPr>
        <w:t> ج</w:t>
      </w:r>
      <w:r w:rsidRPr="00AC300B">
        <w:rPr>
          <w:rStyle w:val="Char"/>
          <w:rtl/>
        </w:rPr>
        <w:t>، وقُرتا عينيه، ومبشران بالجنة، وغيرها من مناقبهم الطيبة</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lastRenderedPageBreak/>
        <w:t>وجميع أهل السنة علماء، وعوام، يعلمون بهذه الأحاديث في كتبهم، وهي مشهور</w:t>
      </w:r>
      <w:r w:rsidRPr="00AC300B">
        <w:rPr>
          <w:rStyle w:val="Char"/>
          <w:rFonts w:hint="cs"/>
          <w:rtl/>
        </w:rPr>
        <w:t>ه</w:t>
      </w:r>
      <w:r w:rsidRPr="00AC300B">
        <w:rPr>
          <w:rStyle w:val="Char"/>
          <w:rtl/>
        </w:rPr>
        <w:t xml:space="preserve"> بينهم، وهي من الأدلة الدامغة، التي لا شك فيها بأن أهل السنة والجماعة يحبون الحسنين، وذلك لأن الله ورسوله يحبو</w:t>
      </w:r>
      <w:r w:rsidRPr="00AC300B">
        <w:rPr>
          <w:rStyle w:val="Char"/>
          <w:rFonts w:hint="cs"/>
          <w:rtl/>
        </w:rPr>
        <w:t>ن</w:t>
      </w:r>
      <w:r w:rsidRPr="00AC300B">
        <w:rPr>
          <w:rStyle w:val="Char"/>
          <w:rtl/>
        </w:rPr>
        <w:t>هما، لتقواهم وصلاحهم، وقرابتهم للنبي</w:t>
      </w:r>
      <w:r w:rsidR="00BF7F14" w:rsidRPr="00AC300B">
        <w:rPr>
          <w:rStyle w:val="Char"/>
          <w:rFonts w:cs="CTraditional Arabic"/>
          <w:rtl/>
        </w:rPr>
        <w:t> ج</w:t>
      </w:r>
      <w:r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Pr>
      </w:pPr>
      <w:r w:rsidRPr="00AC300B">
        <w:rPr>
          <w:rStyle w:val="Char"/>
          <w:rtl/>
        </w:rPr>
        <w:t>فمن أحاديث أهل السنة ..عَنْ يَعْلَى بْنِ مُرَّةَ</w:t>
      </w:r>
      <w:r w:rsidR="00BF7F14" w:rsidRPr="00AC300B">
        <w:rPr>
          <w:rStyle w:val="Char"/>
          <w:rFonts w:cs="CTraditional Arabic"/>
          <w:rtl/>
        </w:rPr>
        <w:t> س</w:t>
      </w:r>
      <w:r w:rsidR="00122C81" w:rsidRPr="00AC300B">
        <w:rPr>
          <w:rStyle w:val="Char"/>
          <w:rtl/>
        </w:rPr>
        <w:t xml:space="preserve"> </w:t>
      </w:r>
      <w:r w:rsidRPr="00AC300B">
        <w:rPr>
          <w:rStyle w:val="Char"/>
          <w:rtl/>
        </w:rPr>
        <w:t>قَالَ</w:t>
      </w:r>
      <w:r w:rsidR="00FF74E6" w:rsidRPr="00AC300B">
        <w:rPr>
          <w:rStyle w:val="Char"/>
          <w:rtl/>
        </w:rPr>
        <w:t xml:space="preserve">: </w:t>
      </w:r>
      <w:r w:rsidRPr="00AC300B">
        <w:rPr>
          <w:rStyle w:val="Char"/>
          <w:rtl/>
        </w:rPr>
        <w:t>قَالَ رَسُولُ اللَّهِ</w:t>
      </w:r>
      <w:r w:rsidR="00BF7F14" w:rsidRPr="00AC300B">
        <w:rPr>
          <w:rStyle w:val="Char"/>
          <w:rFonts w:cs="CTraditional Arabic"/>
          <w:rtl/>
        </w:rPr>
        <w:t> ج</w:t>
      </w:r>
      <w:r w:rsidRPr="00AC300B">
        <w:rPr>
          <w:rStyle w:val="Char"/>
          <w:rtl/>
        </w:rPr>
        <w:t xml:space="preserve">: </w:t>
      </w:r>
      <w:r w:rsidRPr="00AC300B">
        <w:rPr>
          <w:rStyle w:val="Char0"/>
          <w:rFonts w:hint="cs"/>
          <w:rtl/>
        </w:rPr>
        <w:t>(</w:t>
      </w:r>
      <w:r w:rsidR="00BB5105" w:rsidRPr="00AC300B">
        <w:rPr>
          <w:rStyle w:val="Char0"/>
          <w:rtl/>
        </w:rPr>
        <w:t>حُسَيْنٌ مِنِّي وَأَنَا مِ</w:t>
      </w:r>
      <w:r w:rsidRPr="00AC300B">
        <w:rPr>
          <w:rStyle w:val="Char0"/>
          <w:rtl/>
        </w:rPr>
        <w:t>نْ حُس</w:t>
      </w:r>
      <w:r w:rsidR="00BB5105" w:rsidRPr="00AC300B">
        <w:rPr>
          <w:rStyle w:val="Char0"/>
          <w:rtl/>
        </w:rPr>
        <w:t>َيْنٍ، أَحَبَّ اللَّهُ مَنْ أَحَبَّ حُسَيْنً</w:t>
      </w:r>
      <w:r w:rsidRPr="00AC300B">
        <w:rPr>
          <w:rStyle w:val="Char0"/>
          <w:rtl/>
        </w:rPr>
        <w:t>ا، حُسَيْنٌ سِبْطٌ مِنْ الْأَسْبَاطِ)</w:t>
      </w:r>
      <w:r w:rsidRPr="00AC300B">
        <w:rPr>
          <w:rStyle w:val="Char"/>
          <w:rFonts w:cs="IRLotus"/>
          <w:szCs w:val="32"/>
          <w:vertAlign w:val="superscript"/>
          <w:rtl/>
        </w:rPr>
        <w:t>(</w:t>
      </w:r>
      <w:r w:rsidRPr="00AC300B">
        <w:rPr>
          <w:rStyle w:val="Char"/>
          <w:rFonts w:cs="IRLotus"/>
          <w:szCs w:val="32"/>
          <w:vertAlign w:val="superscript"/>
          <w:rtl/>
        </w:rPr>
        <w:footnoteReference w:id="9"/>
      </w:r>
      <w:r w:rsidRPr="00AC300B">
        <w:rPr>
          <w:rStyle w:val="Char"/>
          <w:rFonts w:cs="IRLotus"/>
          <w:szCs w:val="32"/>
          <w:vertAlign w:val="superscript"/>
          <w:rtl/>
        </w:rPr>
        <w:t>)</w:t>
      </w:r>
      <w:r w:rsidRPr="00AC300B">
        <w:rPr>
          <w:rStyle w:val="Char"/>
          <w:rFonts w:hint="cs"/>
          <w:rtl/>
        </w:rPr>
        <w:t>.</w:t>
      </w:r>
    </w:p>
    <w:p w:rsidR="00E30945" w:rsidRPr="00AC300B" w:rsidRDefault="00E30945" w:rsidP="006C2916">
      <w:pPr>
        <w:spacing w:line="216" w:lineRule="auto"/>
        <w:ind w:firstLine="397"/>
        <w:jc w:val="both"/>
        <w:rPr>
          <w:rStyle w:val="Char"/>
        </w:rPr>
      </w:pPr>
      <w:r w:rsidRPr="00AC300B">
        <w:rPr>
          <w:rStyle w:val="Char"/>
          <w:rtl/>
        </w:rPr>
        <w:t>وأما لماذا لا يبكي المجتمع السني على الحسين، كما يبكي الشيعة</w:t>
      </w:r>
      <w:r w:rsidR="0078053C" w:rsidRPr="00AC300B">
        <w:rPr>
          <w:rStyle w:val="Char"/>
          <w:rtl/>
        </w:rPr>
        <w:t>!</w:t>
      </w:r>
      <w:r w:rsidRPr="00AC300B">
        <w:rPr>
          <w:rStyle w:val="Char"/>
          <w:rtl/>
        </w:rPr>
        <w:t xml:space="preserve">؟ فأقول: لأن أهل السنة لم يؤمروا بحسب شريعتهم بالبكاء على الحسين. </w:t>
      </w:r>
    </w:p>
    <w:p w:rsidR="00BE1863" w:rsidRPr="00AC300B" w:rsidRDefault="00E30945" w:rsidP="006C2916">
      <w:pPr>
        <w:spacing w:line="216" w:lineRule="auto"/>
        <w:ind w:firstLine="397"/>
        <w:jc w:val="both"/>
        <w:rPr>
          <w:rStyle w:val="Char"/>
          <w:rtl/>
        </w:rPr>
      </w:pPr>
      <w:r w:rsidRPr="00AC300B">
        <w:rPr>
          <w:rStyle w:val="Char"/>
          <w:rtl/>
        </w:rPr>
        <w:t>ولو أن علماء ومشايخ السنة، يوجد في كتب الحديث لديهم، ما يحث ويبين فضل البكاء على الحُسين، مثل ما لدى الشيعة، لبكى علماء السنة ومشايخهم على منابر المساجد على الحُسين، ولأبكوا من كان معهم</w:t>
      </w:r>
      <w:r w:rsidR="00BE1863" w:rsidRPr="00AC300B">
        <w:rPr>
          <w:rStyle w:val="Char"/>
          <w:rtl/>
        </w:rPr>
        <w:t>.</w:t>
      </w:r>
    </w:p>
    <w:p w:rsidR="00E30945" w:rsidRPr="00AC300B" w:rsidRDefault="00E30945" w:rsidP="002E76A6">
      <w:pPr>
        <w:pStyle w:val="detailfont"/>
        <w:bidi/>
        <w:spacing w:before="0" w:beforeAutospacing="0" w:after="0" w:afterAutospacing="0" w:line="216" w:lineRule="auto"/>
        <w:ind w:firstLine="397"/>
        <w:jc w:val="both"/>
        <w:rPr>
          <w:rStyle w:val="Char"/>
        </w:rPr>
      </w:pPr>
      <w:r w:rsidRPr="00AC300B">
        <w:rPr>
          <w:rStyle w:val="Char"/>
          <w:rtl/>
        </w:rPr>
        <w:t>ربما يقول أحد الشيعة</w:t>
      </w:r>
      <w:r w:rsidR="00FF74E6" w:rsidRPr="00AC300B">
        <w:rPr>
          <w:rStyle w:val="Char"/>
          <w:rtl/>
        </w:rPr>
        <w:t xml:space="preserve">: </w:t>
      </w:r>
      <w:r w:rsidRPr="00AC300B">
        <w:rPr>
          <w:rStyle w:val="Char"/>
          <w:rtl/>
        </w:rPr>
        <w:t>جاء</w:t>
      </w:r>
      <w:r w:rsidR="00CA2A9E" w:rsidRPr="00AC300B">
        <w:rPr>
          <w:rStyle w:val="Char"/>
          <w:rtl/>
        </w:rPr>
        <w:t xml:space="preserve"> في </w:t>
      </w:r>
      <w:r w:rsidRPr="00AC300B">
        <w:rPr>
          <w:rStyle w:val="Char"/>
          <w:rtl/>
        </w:rPr>
        <w:t>مسند الإمام</w:t>
      </w:r>
      <w:r w:rsidR="002E76A6" w:rsidRPr="00AC300B">
        <w:rPr>
          <w:rStyle w:val="Char"/>
          <w:rFonts w:hint="cs"/>
          <w:rtl/>
        </w:rPr>
        <w:t xml:space="preserve"> </w:t>
      </w:r>
      <w:r w:rsidRPr="00AC300B">
        <w:rPr>
          <w:rStyle w:val="Char"/>
          <w:rtl/>
        </w:rPr>
        <w:t>أحمد</w:t>
      </w:r>
      <w:r w:rsidR="002E76A6" w:rsidRPr="00AC300B">
        <w:rPr>
          <w:rStyle w:val="Char"/>
          <w:rFonts w:hint="cs"/>
          <w:rtl/>
        </w:rPr>
        <w:t xml:space="preserve"> </w:t>
      </w:r>
      <w:r w:rsidRPr="00AC300B">
        <w:rPr>
          <w:rStyle w:val="Char"/>
          <w:rtl/>
        </w:rPr>
        <w:t>ومسند</w:t>
      </w:r>
      <w:r w:rsidR="002E76A6" w:rsidRPr="00AC300B">
        <w:rPr>
          <w:rStyle w:val="Char"/>
          <w:rFonts w:hint="cs"/>
          <w:rtl/>
        </w:rPr>
        <w:t xml:space="preserve"> </w:t>
      </w:r>
      <w:r w:rsidRPr="00AC300B">
        <w:rPr>
          <w:rStyle w:val="Char"/>
          <w:rtl/>
        </w:rPr>
        <w:t>البزار وأبي يعلى</w:t>
      </w:r>
      <w:r w:rsidRPr="00AC300B">
        <w:rPr>
          <w:rStyle w:val="Char"/>
          <w:rFonts w:eastAsiaTheme="majorEastAsia"/>
          <w:rtl/>
        </w:rPr>
        <w:t xml:space="preserve">، </w:t>
      </w:r>
      <w:r w:rsidRPr="00AC300B">
        <w:rPr>
          <w:rStyle w:val="Char"/>
          <w:rtl/>
        </w:rPr>
        <w:t>عن</w:t>
      </w:r>
      <w:r w:rsidRPr="00AC300B">
        <w:rPr>
          <w:rStyle w:val="Char"/>
          <w:rFonts w:ascii="Times New Roman" w:eastAsiaTheme="majorEastAsia" w:hAnsi="Times New Roman" w:cs="Times New Roman" w:hint="cs"/>
          <w:rtl/>
        </w:rPr>
        <w:t> </w:t>
      </w:r>
      <w:r w:rsidRPr="00AC300B">
        <w:rPr>
          <w:rStyle w:val="Char"/>
          <w:rtl/>
        </w:rPr>
        <w:t>علي</w:t>
      </w:r>
      <w:r w:rsidR="00BF7F14" w:rsidRPr="00AC300B">
        <w:rPr>
          <w:rStyle w:val="Char"/>
          <w:rFonts w:ascii="Times New Roman" w:eastAsiaTheme="majorEastAsia" w:hAnsi="Times New Roman" w:cs="CTraditional Arabic"/>
          <w:rtl/>
        </w:rPr>
        <w:t> </w:t>
      </w:r>
      <w:r w:rsidR="00BF7F14" w:rsidRPr="00AC300B">
        <w:rPr>
          <w:rStyle w:val="Char"/>
          <w:rFonts w:ascii="Times New Roman" w:eastAsiaTheme="majorEastAsia" w:hAnsi="Times New Roman" w:cs="CTraditional Arabic" w:hint="cs"/>
          <w:rtl/>
        </w:rPr>
        <w:t>س</w:t>
      </w:r>
      <w:r w:rsidR="00122C81" w:rsidRPr="00AC300B">
        <w:rPr>
          <w:rStyle w:val="Char"/>
          <w:rFonts w:ascii="Times New Roman" w:eastAsiaTheme="majorEastAsia" w:hAnsi="Times New Roman" w:hint="cs"/>
          <w:rtl/>
        </w:rPr>
        <w:t xml:space="preserve"> </w:t>
      </w:r>
      <w:r w:rsidRPr="00AC300B">
        <w:rPr>
          <w:rStyle w:val="Char"/>
          <w:rtl/>
        </w:rPr>
        <w:t>قال</w:t>
      </w:r>
      <w:r w:rsidR="00FF74E6" w:rsidRPr="00AC300B">
        <w:rPr>
          <w:rStyle w:val="Char"/>
          <w:rtl/>
        </w:rPr>
        <w:t xml:space="preserve">: </w:t>
      </w:r>
      <w:r w:rsidRPr="00AC300B">
        <w:rPr>
          <w:rStyle w:val="Char"/>
          <w:rtl/>
        </w:rPr>
        <w:t>دخلت على النبي</w:t>
      </w:r>
      <w:r w:rsidR="00BF7F14" w:rsidRPr="00AC300B">
        <w:rPr>
          <w:rStyle w:val="Char"/>
          <w:rFonts w:cs="CTraditional Arabic"/>
          <w:rtl/>
        </w:rPr>
        <w:t> </w:t>
      </w:r>
      <w:r w:rsidR="00BF7F14" w:rsidRPr="00AC300B">
        <w:rPr>
          <w:rStyle w:val="Char"/>
          <w:rFonts w:cs="CTraditional Arabic" w:hint="cs"/>
          <w:rtl/>
        </w:rPr>
        <w:t>ج</w:t>
      </w:r>
      <w:r w:rsidR="00992937" w:rsidRPr="00AC300B">
        <w:rPr>
          <w:rStyle w:val="Char"/>
          <w:rFonts w:hint="cs"/>
          <w:rtl/>
        </w:rPr>
        <w:t xml:space="preserve"> </w:t>
      </w:r>
      <w:r w:rsidR="004E17B0" w:rsidRPr="00AC300B">
        <w:rPr>
          <w:rStyle w:val="Char"/>
          <w:rtl/>
        </w:rPr>
        <w:t>ذات يوم، وعيناه تفيضان</w:t>
      </w:r>
      <w:r w:rsidRPr="00AC300B">
        <w:rPr>
          <w:rStyle w:val="Char"/>
          <w:rtl/>
        </w:rPr>
        <w:t>.</w:t>
      </w:r>
      <w:r w:rsidR="004E17B0" w:rsidRPr="00AC300B">
        <w:rPr>
          <w:rStyle w:val="Char"/>
          <w:rFonts w:hint="cs"/>
          <w:rtl/>
        </w:rPr>
        <w:t xml:space="preserve"> </w:t>
      </w:r>
      <w:r w:rsidRPr="00AC300B">
        <w:rPr>
          <w:rStyle w:val="Char"/>
          <w:rtl/>
        </w:rPr>
        <w:t>قلت</w:t>
      </w:r>
      <w:r w:rsidR="00FF74E6" w:rsidRPr="00AC300B">
        <w:rPr>
          <w:rStyle w:val="Char"/>
          <w:rtl/>
        </w:rPr>
        <w:t xml:space="preserve">: </w:t>
      </w:r>
      <w:r w:rsidRPr="00AC300B">
        <w:rPr>
          <w:rStyle w:val="Char"/>
          <w:rtl/>
        </w:rPr>
        <w:t>يا نبي الله، أغضبك أحد، ما شأن عينيك تفيضان</w:t>
      </w:r>
      <w:r w:rsidR="00013D10" w:rsidRPr="00AC300B">
        <w:rPr>
          <w:rStyle w:val="Char"/>
          <w:rtl/>
        </w:rPr>
        <w:t xml:space="preserve">؟ </w:t>
      </w:r>
      <w:r w:rsidRPr="00AC300B">
        <w:rPr>
          <w:rStyle w:val="Char"/>
          <w:rtl/>
        </w:rPr>
        <w:t>قال</w:t>
      </w:r>
      <w:r w:rsidR="00FF74E6" w:rsidRPr="00AC300B">
        <w:rPr>
          <w:rStyle w:val="Char"/>
          <w:rtl/>
        </w:rPr>
        <w:t xml:space="preserve">: </w:t>
      </w:r>
      <w:r w:rsidRPr="00AC300B">
        <w:rPr>
          <w:rStyle w:val="Char"/>
          <w:rtl/>
        </w:rPr>
        <w:t>بل قام من عندي جبريل قبل، فحدثني أن الحسين يقتل بشط الفرات، قال، فقال</w:t>
      </w:r>
      <w:r w:rsidR="00FF74E6" w:rsidRPr="00AC300B">
        <w:rPr>
          <w:rStyle w:val="Char"/>
          <w:rtl/>
        </w:rPr>
        <w:t xml:space="preserve">: </w:t>
      </w:r>
      <w:r w:rsidRPr="00AC300B">
        <w:rPr>
          <w:rStyle w:val="Char"/>
          <w:rtl/>
        </w:rPr>
        <w:t>هل لك إلى أن أشمك من تربته</w:t>
      </w:r>
      <w:r w:rsidR="00013D10" w:rsidRPr="00AC300B">
        <w:rPr>
          <w:rStyle w:val="Char"/>
          <w:rtl/>
        </w:rPr>
        <w:t>؟</w:t>
      </w:r>
      <w:r w:rsidR="00B345C8">
        <w:rPr>
          <w:rStyle w:val="Char"/>
          <w:rtl/>
        </w:rPr>
        <w:t xml:space="preserve"> </w:t>
      </w:r>
      <w:r w:rsidRPr="00AC300B">
        <w:rPr>
          <w:rStyle w:val="Char"/>
          <w:rtl/>
        </w:rPr>
        <w:t>قال</w:t>
      </w:r>
      <w:r w:rsidR="00FF74E6" w:rsidRPr="00AC300B">
        <w:rPr>
          <w:rStyle w:val="Char"/>
          <w:rtl/>
        </w:rPr>
        <w:t xml:space="preserve">: </w:t>
      </w:r>
      <w:r w:rsidRPr="00AC300B">
        <w:rPr>
          <w:rStyle w:val="Char"/>
          <w:rtl/>
        </w:rPr>
        <w:t>قلت نعم، فمد يده فقبض قبضة من تراب، فأعطانيها فلم أملك عيني أن فاضتا.</w:t>
      </w:r>
    </w:p>
    <w:p w:rsidR="00BE1863" w:rsidRPr="00AC300B" w:rsidRDefault="00E30945" w:rsidP="006C2916">
      <w:pPr>
        <w:pStyle w:val="detailfont"/>
        <w:bidi/>
        <w:spacing w:before="0" w:beforeAutospacing="0" w:after="0" w:afterAutospacing="0" w:line="216" w:lineRule="auto"/>
        <w:ind w:firstLine="397"/>
        <w:jc w:val="both"/>
        <w:rPr>
          <w:rStyle w:val="Char"/>
          <w:rtl/>
        </w:rPr>
      </w:pPr>
      <w:r w:rsidRPr="00AC300B">
        <w:rPr>
          <w:rStyle w:val="Char"/>
          <w:rtl/>
        </w:rPr>
        <w:t>قال الهيثمي في المجمع عن هذا الحديث ضعيف، وفي المعجم للطبراني إسناده شديد الضعف، وقال عنه</w:t>
      </w:r>
      <w:r w:rsidRPr="00AC300B">
        <w:rPr>
          <w:rStyle w:val="Char"/>
          <w:rFonts w:ascii="Times New Roman" w:eastAsiaTheme="majorEastAsia" w:hAnsi="Times New Roman" w:cs="Times New Roman" w:hint="cs"/>
          <w:rtl/>
        </w:rPr>
        <w:t> </w:t>
      </w:r>
      <w:r w:rsidRPr="00AC300B">
        <w:rPr>
          <w:rStyle w:val="Char"/>
          <w:rtl/>
        </w:rPr>
        <w:t>الأرناؤوط</w:t>
      </w:r>
      <w:r w:rsidR="00FF74E6" w:rsidRPr="00AC300B">
        <w:rPr>
          <w:rStyle w:val="Char"/>
          <w:rtl/>
        </w:rPr>
        <w:t xml:space="preserve">: </w:t>
      </w:r>
      <w:r w:rsidRPr="00AC300B">
        <w:rPr>
          <w:rStyle w:val="Char"/>
          <w:rtl/>
        </w:rPr>
        <w:t>إسناده ضعيف، وفي مسند أبي يعلى قال</w:t>
      </w:r>
      <w:r w:rsidR="00FF74E6" w:rsidRPr="00AC300B">
        <w:rPr>
          <w:rStyle w:val="Char"/>
          <w:rtl/>
        </w:rPr>
        <w:t xml:space="preserve">: </w:t>
      </w:r>
      <w:r w:rsidRPr="00AC300B">
        <w:rPr>
          <w:rStyle w:val="Char"/>
          <w:rtl/>
        </w:rPr>
        <w:t>إسناده متصل ورجاله ثقات، وقال عنه آخرون</w:t>
      </w:r>
      <w:r w:rsidR="00FF74E6" w:rsidRPr="00AC300B">
        <w:rPr>
          <w:rStyle w:val="Char"/>
          <w:rtl/>
        </w:rPr>
        <w:t xml:space="preserve">: </w:t>
      </w:r>
      <w:r w:rsidRPr="00AC300B">
        <w:rPr>
          <w:rStyle w:val="Char"/>
          <w:rtl/>
        </w:rPr>
        <w:t>إسناده حسن</w:t>
      </w:r>
      <w:r w:rsidR="00BE1863" w:rsidRPr="00AC300B">
        <w:rPr>
          <w:rStyle w:val="Char"/>
          <w:rtl/>
        </w:rPr>
        <w:t>.</w:t>
      </w:r>
    </w:p>
    <w:p w:rsidR="00C86D19" w:rsidRPr="00AC300B" w:rsidRDefault="00E30945" w:rsidP="006C2916">
      <w:pPr>
        <w:pStyle w:val="detailfont"/>
        <w:bidi/>
        <w:spacing w:before="0" w:beforeAutospacing="0" w:after="0" w:afterAutospacing="0" w:line="216" w:lineRule="auto"/>
        <w:ind w:firstLine="397"/>
        <w:jc w:val="both"/>
        <w:rPr>
          <w:rStyle w:val="Char"/>
          <w:rtl/>
        </w:rPr>
      </w:pPr>
      <w:r w:rsidRPr="00AC300B">
        <w:rPr>
          <w:rStyle w:val="Char"/>
          <w:rtl/>
        </w:rPr>
        <w:t>وجاء مثل هذا الحديث بلفظ آخر عند ابن حبان في صحيحه، وتاريخ دمشق لابن عساكر، وغيرهم</w:t>
      </w:r>
      <w:r w:rsidR="00C86D19" w:rsidRPr="00AC300B">
        <w:rPr>
          <w:rStyle w:val="Char"/>
          <w:rtl/>
        </w:rPr>
        <w:t>.</w:t>
      </w:r>
    </w:p>
    <w:p w:rsidR="00E30945" w:rsidRPr="00AC300B" w:rsidRDefault="00E30945" w:rsidP="006C2916">
      <w:pPr>
        <w:pStyle w:val="detailfont"/>
        <w:bidi/>
        <w:spacing w:before="0" w:beforeAutospacing="0" w:after="0" w:afterAutospacing="0" w:line="216" w:lineRule="auto"/>
        <w:ind w:firstLine="397"/>
        <w:jc w:val="both"/>
        <w:rPr>
          <w:rStyle w:val="Char"/>
        </w:rPr>
      </w:pPr>
      <w:r w:rsidRPr="00AC300B">
        <w:rPr>
          <w:rStyle w:val="Char"/>
          <w:rtl/>
        </w:rPr>
        <w:t>ولنقول أن هذا الحديث صحيح، وأن النبي</w:t>
      </w:r>
      <w:r w:rsidR="00BF7F14" w:rsidRPr="00AC300B">
        <w:rPr>
          <w:rStyle w:val="Char"/>
          <w:rFonts w:cs="CTraditional Arabic"/>
          <w:rtl/>
        </w:rPr>
        <w:t> </w:t>
      </w:r>
      <w:r w:rsidR="00BF7F14" w:rsidRPr="00AC300B">
        <w:rPr>
          <w:rStyle w:val="Char"/>
          <w:rFonts w:cs="CTraditional Arabic" w:hint="cs"/>
          <w:rtl/>
        </w:rPr>
        <w:t>ج</w:t>
      </w:r>
      <w:r w:rsidR="00992937" w:rsidRPr="00AC300B">
        <w:rPr>
          <w:rStyle w:val="Char"/>
          <w:rFonts w:hint="cs"/>
          <w:rtl/>
        </w:rPr>
        <w:t xml:space="preserve"> </w:t>
      </w:r>
      <w:r w:rsidRPr="00AC300B">
        <w:rPr>
          <w:rStyle w:val="Char"/>
          <w:rtl/>
        </w:rPr>
        <w:t xml:space="preserve">بكى على الحُسين، فلذلك حين وصله الخبر أن أمته تقتله من بعده، وهذه الحالة مرهونة بوقته وزمانه، والبكاء عند سماع المصيبة، لا </w:t>
      </w:r>
      <w:r w:rsidRPr="00AC300B">
        <w:rPr>
          <w:rStyle w:val="Char"/>
          <w:rtl/>
        </w:rPr>
        <w:lastRenderedPageBreak/>
        <w:t>شيء فيه، وهو أمر فطري غير مذموم، فالنبي بكى وحزن على خديجة وأبي طالب وجعفر وحمزة، وعلى ابنه إبراهيم</w:t>
      </w:r>
      <w:r w:rsidR="00BF7F14" w:rsidRPr="00AC300B">
        <w:rPr>
          <w:rStyle w:val="Char"/>
          <w:rFonts w:cs="CTraditional Arabic"/>
          <w:rtl/>
        </w:rPr>
        <w:t> </w:t>
      </w:r>
      <w:r w:rsidR="00BF7F14" w:rsidRPr="00AC300B">
        <w:rPr>
          <w:rStyle w:val="Char"/>
          <w:rFonts w:cs="CTraditional Arabic" w:hint="cs"/>
          <w:rtl/>
        </w:rPr>
        <w:t>ش</w:t>
      </w:r>
      <w:r w:rsidRPr="00AC300B">
        <w:rPr>
          <w:rStyle w:val="Char"/>
          <w:rtl/>
        </w:rPr>
        <w:t>.</w:t>
      </w:r>
    </w:p>
    <w:p w:rsidR="00E30945" w:rsidRPr="00AC300B" w:rsidRDefault="00E30945" w:rsidP="006C2916">
      <w:pPr>
        <w:pStyle w:val="detailfont"/>
        <w:bidi/>
        <w:spacing w:before="0" w:beforeAutospacing="0" w:after="0" w:afterAutospacing="0" w:line="216" w:lineRule="auto"/>
        <w:ind w:firstLine="397"/>
        <w:jc w:val="both"/>
        <w:rPr>
          <w:rStyle w:val="Char"/>
        </w:rPr>
      </w:pPr>
      <w:r w:rsidRPr="00AC300B">
        <w:rPr>
          <w:rStyle w:val="Char"/>
          <w:rtl/>
        </w:rPr>
        <w:t>عن أنس</w:t>
      </w:r>
      <w:r w:rsidR="00BF7F14" w:rsidRPr="00AC300B">
        <w:rPr>
          <w:rStyle w:val="Char"/>
          <w:rFonts w:cs="CTraditional Arabic"/>
          <w:rtl/>
        </w:rPr>
        <w:t> س</w:t>
      </w:r>
      <w:r w:rsidR="00122C81" w:rsidRPr="00AC300B">
        <w:rPr>
          <w:rStyle w:val="Char"/>
          <w:rtl/>
        </w:rPr>
        <w:t xml:space="preserve"> </w:t>
      </w:r>
      <w:r w:rsidRPr="00AC300B">
        <w:rPr>
          <w:rStyle w:val="Char"/>
          <w:rtl/>
        </w:rPr>
        <w:t>أن رسول الله</w:t>
      </w:r>
      <w:r w:rsidR="00BF7F14" w:rsidRPr="00AC300B">
        <w:rPr>
          <w:rStyle w:val="Char"/>
          <w:rFonts w:cs="CTraditional Arabic"/>
          <w:rtl/>
        </w:rPr>
        <w:t> </w:t>
      </w:r>
      <w:r w:rsidR="00BF7F14" w:rsidRPr="00AC300B">
        <w:rPr>
          <w:rStyle w:val="Char"/>
          <w:rFonts w:cs="CTraditional Arabic" w:hint="cs"/>
          <w:rtl/>
        </w:rPr>
        <w:t>ج</w:t>
      </w:r>
      <w:r w:rsidR="00992937" w:rsidRPr="00AC300B">
        <w:rPr>
          <w:rStyle w:val="Char"/>
          <w:rFonts w:hint="cs"/>
          <w:rtl/>
        </w:rPr>
        <w:t xml:space="preserve"> </w:t>
      </w:r>
      <w:r w:rsidRPr="00AC300B">
        <w:rPr>
          <w:rStyle w:val="Char"/>
          <w:rtl/>
        </w:rPr>
        <w:t>دخل على ابنه إبراهيم، وهو يجود بنفسه، فجعلت عينا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تذرفان، فقال له عبد الرحمن بن عوف، وأنت يا رسول الله فقال</w:t>
      </w:r>
      <w:r w:rsidR="00FF74E6" w:rsidRPr="00AC300B">
        <w:rPr>
          <w:rStyle w:val="Char"/>
          <w:rtl/>
        </w:rPr>
        <w:t xml:space="preserve">: </w:t>
      </w:r>
      <w:r w:rsidRPr="00AC300B">
        <w:rPr>
          <w:rStyle w:val="Char"/>
          <w:rtl/>
        </w:rPr>
        <w:t>"يا ابن عوف إنها رحمة، ثم أتبعها بأخرى فقال</w:t>
      </w:r>
      <w:r w:rsidR="00FF74E6" w:rsidRPr="00AC300B">
        <w:rPr>
          <w:rStyle w:val="Char"/>
          <w:rtl/>
        </w:rPr>
        <w:t xml:space="preserve">: </w:t>
      </w:r>
      <w:r w:rsidRPr="00AC300B">
        <w:rPr>
          <w:rStyle w:val="Char0"/>
        </w:rPr>
        <w:t>»</w:t>
      </w:r>
      <w:r w:rsidRPr="00AC300B">
        <w:rPr>
          <w:rStyle w:val="Char0"/>
          <w:rFonts w:eastAsiaTheme="majorEastAsia"/>
          <w:rtl/>
        </w:rPr>
        <w:t>إِنَّ العَيْنَ تَدْمَعُ</w:t>
      </w:r>
      <w:r w:rsidRPr="00AC300B">
        <w:rPr>
          <w:rStyle w:val="Char0"/>
          <w:rtl/>
        </w:rPr>
        <w:t>،</w:t>
      </w:r>
      <w:r w:rsidRPr="00AC300B">
        <w:rPr>
          <w:rStyle w:val="Char0"/>
          <w:rFonts w:ascii="Times New Roman" w:hAnsi="Times New Roman" w:cs="Times New Roman"/>
        </w:rPr>
        <w:t> </w:t>
      </w:r>
      <w:r w:rsidRPr="00AC300B">
        <w:rPr>
          <w:rStyle w:val="Char0"/>
          <w:rFonts w:eastAsiaTheme="majorEastAsia"/>
          <w:rtl/>
        </w:rPr>
        <w:t>وَالقَلْبَ يَحْزَنُ</w:t>
      </w:r>
      <w:r w:rsidRPr="00AC300B">
        <w:rPr>
          <w:rStyle w:val="Char0"/>
          <w:rtl/>
        </w:rPr>
        <w:t>،</w:t>
      </w:r>
      <w:r w:rsidR="00614F10">
        <w:rPr>
          <w:rStyle w:val="Char0"/>
          <w:rFonts w:hint="cs"/>
          <w:rtl/>
        </w:rPr>
        <w:t xml:space="preserve"> </w:t>
      </w:r>
      <w:r w:rsidRPr="00AC300B">
        <w:rPr>
          <w:rStyle w:val="Char0"/>
          <w:rFonts w:eastAsiaTheme="majorEastAsia"/>
          <w:rtl/>
        </w:rPr>
        <w:t>وَلاَ نَقُولُ إِلَّا مَا يَرْضَى رَبُّنَا</w:t>
      </w:r>
      <w:r w:rsidRPr="00AC300B">
        <w:rPr>
          <w:rStyle w:val="Char0"/>
          <w:rtl/>
        </w:rPr>
        <w:t>،</w:t>
      </w:r>
      <w:r w:rsidRPr="00AC300B">
        <w:rPr>
          <w:rStyle w:val="Char0"/>
          <w:rFonts w:ascii="Times New Roman" w:hAnsi="Times New Roman" w:cs="Times New Roman"/>
        </w:rPr>
        <w:t> </w:t>
      </w:r>
      <w:r w:rsidRPr="00AC300B">
        <w:rPr>
          <w:rStyle w:val="Char0"/>
          <w:rFonts w:eastAsiaTheme="majorEastAsia"/>
          <w:rtl/>
        </w:rPr>
        <w:t>وَإِنَّا بِفِرَاقِكَ</w:t>
      </w:r>
      <w:r w:rsidRPr="00AC300B">
        <w:rPr>
          <w:rStyle w:val="Char0"/>
          <w:rFonts w:ascii="Times New Roman" w:hAnsi="Times New Roman" w:cs="Times New Roman"/>
        </w:rPr>
        <w:t> </w:t>
      </w:r>
      <w:r w:rsidRPr="00AC300B">
        <w:rPr>
          <w:rStyle w:val="Char0"/>
          <w:rtl/>
        </w:rPr>
        <w:t>يَا إِبْرَاهِيمُ لَمَحْزُونُونَ</w:t>
      </w:r>
      <w:r w:rsidRPr="00AC300B">
        <w:rPr>
          <w:rStyle w:val="Char0"/>
        </w:rPr>
        <w:t>«</w:t>
      </w:r>
      <w:r w:rsidRPr="00AC300B">
        <w:rPr>
          <w:rStyle w:val="Char"/>
          <w:rFonts w:hint="cs"/>
          <w:rtl/>
        </w:rPr>
        <w:t xml:space="preserve"> </w:t>
      </w:r>
      <w:r w:rsidRPr="00AC300B">
        <w:rPr>
          <w:rStyle w:val="Char"/>
          <w:rtl/>
        </w:rPr>
        <w:t>"</w:t>
      </w:r>
      <w:r w:rsidRPr="00AC300B">
        <w:rPr>
          <w:rStyle w:val="Char"/>
          <w:rFonts w:cs="IRLotus" w:hint="cs"/>
          <w:szCs w:val="32"/>
          <w:vertAlign w:val="superscript"/>
          <w:rtl/>
        </w:rPr>
        <w:t>(</w:t>
      </w:r>
      <w:r w:rsidRPr="00AC300B">
        <w:rPr>
          <w:rStyle w:val="Char"/>
          <w:rFonts w:cs="IRLotus"/>
          <w:szCs w:val="32"/>
          <w:vertAlign w:val="superscript"/>
          <w:rtl/>
        </w:rPr>
        <w:footnoteReference w:id="10"/>
      </w:r>
      <w:r w:rsidRPr="00AC300B">
        <w:rPr>
          <w:rStyle w:val="Char"/>
          <w:rFonts w:cs="IRLotus" w:hint="cs"/>
          <w:szCs w:val="32"/>
          <w:vertAlign w:val="superscript"/>
          <w:rtl/>
        </w:rPr>
        <w:t>)</w:t>
      </w:r>
      <w:r w:rsidRPr="00AC300B">
        <w:rPr>
          <w:rStyle w:val="Char"/>
          <w:rtl/>
        </w:rPr>
        <w:t xml:space="preserve">. </w:t>
      </w:r>
    </w:p>
    <w:p w:rsidR="00BE1863" w:rsidRPr="00AC300B" w:rsidRDefault="00E30945" w:rsidP="006C2916">
      <w:pPr>
        <w:pStyle w:val="detailfont"/>
        <w:bidi/>
        <w:spacing w:before="0" w:beforeAutospacing="0" w:after="0" w:afterAutospacing="0" w:line="216" w:lineRule="auto"/>
        <w:ind w:firstLine="397"/>
        <w:jc w:val="both"/>
        <w:rPr>
          <w:rStyle w:val="Char"/>
          <w:rtl/>
        </w:rPr>
      </w:pPr>
      <w:r w:rsidRPr="00AC300B">
        <w:rPr>
          <w:rStyle w:val="Char"/>
          <w:rtl/>
        </w:rPr>
        <w:t>لكن هل النبي</w:t>
      </w:r>
      <w:r w:rsidR="00BF7F14" w:rsidRPr="00AC300B">
        <w:rPr>
          <w:rStyle w:val="Char"/>
          <w:rFonts w:cs="CTraditional Arabic"/>
          <w:rtl/>
        </w:rPr>
        <w:t> ج</w:t>
      </w:r>
      <w:r w:rsidR="00122C81" w:rsidRPr="00AC300B">
        <w:rPr>
          <w:rStyle w:val="Char"/>
          <w:rtl/>
        </w:rPr>
        <w:t xml:space="preserve"> </w:t>
      </w:r>
      <w:r w:rsidRPr="00AC300B">
        <w:rPr>
          <w:rStyle w:val="Char"/>
          <w:rtl/>
        </w:rPr>
        <w:t>استمر في بكائه عليهم</w:t>
      </w:r>
      <w:r w:rsidR="0078053C" w:rsidRPr="00AC300B">
        <w:rPr>
          <w:rStyle w:val="Char"/>
          <w:rFonts w:hint="cs"/>
          <w:rtl/>
        </w:rPr>
        <w:t>!</w:t>
      </w:r>
      <w:r w:rsidRPr="00AC300B">
        <w:rPr>
          <w:rStyle w:val="Char"/>
          <w:rtl/>
        </w:rPr>
        <w:t>؟ إذن هذا لا يجيز البكاء على الحُسين تكراراً ومراراً، أو أنه سنة تتبُع</w:t>
      </w:r>
      <w:r w:rsidR="00BE1863" w:rsidRPr="00AC300B">
        <w:rPr>
          <w:rStyle w:val="Char"/>
          <w:rtl/>
        </w:rPr>
        <w:t>.</w:t>
      </w:r>
    </w:p>
    <w:p w:rsidR="00E30945" w:rsidRPr="00AC300B" w:rsidRDefault="00E30945" w:rsidP="006C2916">
      <w:pPr>
        <w:pStyle w:val="detailfont"/>
        <w:bidi/>
        <w:spacing w:before="0" w:beforeAutospacing="0" w:after="0" w:afterAutospacing="0" w:line="216" w:lineRule="auto"/>
        <w:ind w:firstLine="397"/>
        <w:jc w:val="both"/>
        <w:rPr>
          <w:rStyle w:val="Char"/>
        </w:rPr>
      </w:pPr>
      <w:r w:rsidRPr="00AC300B">
        <w:rPr>
          <w:rStyle w:val="Char"/>
          <w:rtl/>
        </w:rPr>
        <w:t xml:space="preserve">ولو كان البكاء الكثير والمتكرر مقياس محبة، لكان أولى الناس </w:t>
      </w:r>
      <w:r w:rsidRPr="00AC300B">
        <w:rPr>
          <w:rStyle w:val="Char"/>
          <w:rFonts w:hint="cs"/>
          <w:rtl/>
        </w:rPr>
        <w:t>ب</w:t>
      </w:r>
      <w:r w:rsidRPr="00AC300B">
        <w:rPr>
          <w:rStyle w:val="Char"/>
          <w:rtl/>
        </w:rPr>
        <w:t>بُكائنا الطويل، هو نبي هذه الأمة، وخاتم الرُسل، محمد خليل الله، ومن ثم نبكي على أهل البيت فرداً فرداً، وعلى كثير من الصحابة، فتصير حياتنا كلها بكاء، فهل خلقنا الله لنبكي</w:t>
      </w:r>
      <w:r w:rsidR="004E17B0" w:rsidRPr="00AC300B">
        <w:rPr>
          <w:rStyle w:val="Char"/>
          <w:rtl/>
        </w:rPr>
        <w:t>.</w:t>
      </w:r>
      <w:r w:rsidRPr="00AC300B">
        <w:rPr>
          <w:rStyle w:val="Char"/>
          <w:rtl/>
        </w:rPr>
        <w:t>.!!؟</w:t>
      </w:r>
    </w:p>
    <w:p w:rsidR="00BE1863" w:rsidRPr="00AC300B" w:rsidRDefault="00E30945" w:rsidP="006C2916">
      <w:pPr>
        <w:pStyle w:val="detailfont"/>
        <w:bidi/>
        <w:spacing w:before="0" w:beforeAutospacing="0" w:after="0" w:afterAutospacing="0" w:line="216" w:lineRule="auto"/>
        <w:ind w:firstLine="397"/>
        <w:jc w:val="both"/>
        <w:rPr>
          <w:rStyle w:val="Char"/>
          <w:rtl/>
        </w:rPr>
      </w:pPr>
      <w:r w:rsidRPr="00AC300B">
        <w:rPr>
          <w:rStyle w:val="Char"/>
          <w:rtl/>
        </w:rPr>
        <w:t xml:space="preserve">ولماذا الشيعة لا </w:t>
      </w:r>
      <w:r w:rsidRPr="00AC300B">
        <w:rPr>
          <w:rStyle w:val="Char"/>
          <w:rFonts w:hint="cs"/>
          <w:rtl/>
        </w:rPr>
        <w:t>ي</w:t>
      </w:r>
      <w:r w:rsidRPr="00AC300B">
        <w:rPr>
          <w:rStyle w:val="Char"/>
          <w:rtl/>
        </w:rPr>
        <w:t>بكون على علي</w:t>
      </w:r>
      <w:r w:rsidRPr="00AC300B">
        <w:rPr>
          <w:rStyle w:val="Char"/>
          <w:rFonts w:hint="cs"/>
          <w:rtl/>
        </w:rPr>
        <w:t>ّ</w:t>
      </w:r>
      <w:r w:rsidRPr="00AC300B">
        <w:rPr>
          <w:rStyle w:val="Char"/>
          <w:rtl/>
        </w:rPr>
        <w:t xml:space="preserve"> وهو أفضل أئمت</w:t>
      </w:r>
      <w:r w:rsidRPr="00AC300B">
        <w:rPr>
          <w:rStyle w:val="Char"/>
          <w:rFonts w:hint="cs"/>
          <w:rtl/>
        </w:rPr>
        <w:t>ه</w:t>
      </w:r>
      <w:r w:rsidRPr="00AC300B">
        <w:rPr>
          <w:rStyle w:val="Char"/>
          <w:rtl/>
        </w:rPr>
        <w:t>م، وقد قُتل أيضاً غدراً!؟ بل الأولى أن نقول</w:t>
      </w:r>
      <w:r w:rsidR="00FF74E6" w:rsidRPr="00AC300B">
        <w:rPr>
          <w:rStyle w:val="Char"/>
          <w:rtl/>
        </w:rPr>
        <w:t xml:space="preserve">: </w:t>
      </w:r>
      <w:r w:rsidRPr="00AC300B">
        <w:rPr>
          <w:rStyle w:val="Char"/>
          <w:rtl/>
        </w:rPr>
        <w:t>لماذا لا تلطمون وتبكون بحرقة على النبي، كما تفعلون على الحُسين، على الرغم أن وفاته</w:t>
      </w:r>
      <w:r w:rsidR="00BF7F14" w:rsidRPr="00AC300B">
        <w:rPr>
          <w:rStyle w:val="Char"/>
          <w:rFonts w:cs="CTraditional Arabic"/>
          <w:rtl/>
          <w:lang w:bidi="fa-IR"/>
        </w:rPr>
        <w:t> </w:t>
      </w:r>
      <w:r w:rsidR="00BF7F14" w:rsidRPr="00AC300B">
        <w:rPr>
          <w:rStyle w:val="Char"/>
          <w:rFonts w:cs="CTraditional Arabic" w:hint="cs"/>
          <w:rtl/>
          <w:lang w:bidi="fa-IR"/>
        </w:rPr>
        <w:t>ج</w:t>
      </w:r>
      <w:r w:rsidR="005D3F18" w:rsidRPr="00AC300B">
        <w:rPr>
          <w:rStyle w:val="Char"/>
          <w:rFonts w:hint="cs"/>
          <w:rtl/>
          <w:lang w:bidi="fa-IR"/>
        </w:rPr>
        <w:t xml:space="preserve"> </w:t>
      </w:r>
      <w:r w:rsidRPr="00AC300B">
        <w:rPr>
          <w:rStyle w:val="Char"/>
          <w:rtl/>
          <w:lang w:bidi="fa-IR"/>
        </w:rPr>
        <w:t>هي أعظم فتنة تعرض لها المسلمون، أعظم من وفاة الحسين بكثير</w:t>
      </w:r>
      <w:r w:rsidR="0078053C" w:rsidRPr="00AC300B">
        <w:rPr>
          <w:rStyle w:val="Char"/>
          <w:rtl/>
          <w:lang w:bidi="fa-IR"/>
        </w:rPr>
        <w:t>!</w:t>
      </w:r>
      <w:r w:rsidRPr="00AC300B">
        <w:rPr>
          <w:rStyle w:val="Char"/>
          <w:rtl/>
          <w:lang w:bidi="fa-IR"/>
        </w:rPr>
        <w:t>!؟ أليس هذا من ذاك، لقوله</w:t>
      </w:r>
      <w:r w:rsidR="00BF7F14" w:rsidRPr="00AC300B">
        <w:rPr>
          <w:rStyle w:val="Char"/>
          <w:rFonts w:cs="CTraditional Arabic"/>
          <w:rtl/>
        </w:rPr>
        <w:t> ج</w:t>
      </w:r>
      <w:r w:rsidRPr="00AC300B">
        <w:rPr>
          <w:rStyle w:val="Char"/>
          <w:rtl/>
        </w:rPr>
        <w:t>:"حُسين مني وأنا من حُسين"</w:t>
      </w:r>
      <w:r w:rsidR="00BE1863" w:rsidRPr="00AC300B">
        <w:rPr>
          <w:rStyle w:val="Char"/>
          <w:rtl/>
        </w:rPr>
        <w:t>.</w:t>
      </w:r>
    </w:p>
    <w:p w:rsidR="00E30945" w:rsidRPr="00AC300B" w:rsidRDefault="00E30945" w:rsidP="006C2916">
      <w:pPr>
        <w:pStyle w:val="detailfont"/>
        <w:bidi/>
        <w:spacing w:before="0" w:beforeAutospacing="0" w:after="0" w:afterAutospacing="0" w:line="216" w:lineRule="auto"/>
        <w:ind w:firstLine="397"/>
        <w:jc w:val="both"/>
        <w:rPr>
          <w:rStyle w:val="Char"/>
        </w:rPr>
      </w:pPr>
      <w:r w:rsidRPr="00AC300B">
        <w:rPr>
          <w:rStyle w:val="Char"/>
          <w:rtl/>
        </w:rPr>
        <w:t>ويعجب المرء لماذا يبكي، أو يتباكى الشيعة، على مقتل الحُسين الشهيد</w:t>
      </w:r>
      <w:r w:rsidR="00BF7F14" w:rsidRPr="00AC300B">
        <w:rPr>
          <w:rStyle w:val="Char"/>
          <w:rFonts w:cs="CTraditional Arabic"/>
          <w:rtl/>
        </w:rPr>
        <w:t> س</w:t>
      </w:r>
      <w:r w:rsidRPr="00AC300B">
        <w:rPr>
          <w:rStyle w:val="Char"/>
          <w:rtl/>
        </w:rPr>
        <w:t>، ولا يبكون لمن قُتل معه كأخيه أبي بكر، ولابنه أبو بكر</w:t>
      </w:r>
      <w:r w:rsidR="00BF7F14" w:rsidRPr="00AC300B">
        <w:rPr>
          <w:rStyle w:val="Char"/>
          <w:rFonts w:cs="CTraditional Arabic"/>
          <w:rtl/>
        </w:rPr>
        <w:t> </w:t>
      </w:r>
      <w:r w:rsidR="00BF7F14" w:rsidRPr="00AC300B">
        <w:rPr>
          <w:rStyle w:val="Char"/>
          <w:rFonts w:cs="CTraditional Arabic" w:hint="cs"/>
          <w:rtl/>
        </w:rPr>
        <w:t>ش</w:t>
      </w:r>
      <w:r w:rsidRPr="00AC300B">
        <w:rPr>
          <w:rStyle w:val="Char"/>
          <w:rtl/>
        </w:rPr>
        <w:t xml:space="preserve"> أجمعين، ومقتل عُمر بن علي، أليس هؤلاء من أهل البيت أيضا، كل ذلك سطرته كُتب الشيعة، وأقره علماؤهم، أم أنهم</w:t>
      </w:r>
      <w:r w:rsidR="00B345C8">
        <w:rPr>
          <w:rStyle w:val="Char"/>
          <w:rtl/>
        </w:rPr>
        <w:t xml:space="preserve"> </w:t>
      </w:r>
      <w:r w:rsidRPr="00AC300B">
        <w:rPr>
          <w:rStyle w:val="Char"/>
          <w:rtl/>
        </w:rPr>
        <w:t>يحملون أسماء لا يرغب الشيعة بإذاعتها وذكرها بين عامة شيعتهم، حتى لا تنكشف حقيقة المحبة بين أهل البيت والصحابة</w:t>
      </w:r>
      <w:r w:rsidR="009C17C6" w:rsidRPr="00AC300B">
        <w:rPr>
          <w:rStyle w:val="Char"/>
          <w:rtl/>
        </w:rPr>
        <w:t>.</w:t>
      </w:r>
      <w:r w:rsidR="00B345C8">
        <w:rPr>
          <w:rStyle w:val="Char"/>
          <w:rtl/>
        </w:rPr>
        <w:t xml:space="preserve"> </w:t>
      </w:r>
    </w:p>
    <w:p w:rsidR="00BE1863" w:rsidRPr="00AC300B" w:rsidRDefault="00E30945" w:rsidP="006C2916">
      <w:pPr>
        <w:pStyle w:val="detailfont"/>
        <w:bidi/>
        <w:spacing w:before="0" w:beforeAutospacing="0" w:after="0" w:afterAutospacing="0" w:line="216" w:lineRule="auto"/>
        <w:ind w:firstLine="397"/>
        <w:jc w:val="both"/>
        <w:rPr>
          <w:rStyle w:val="Char"/>
          <w:rtl/>
        </w:rPr>
      </w:pPr>
      <w:r w:rsidRPr="00AC300B">
        <w:rPr>
          <w:rStyle w:val="Char"/>
          <w:rtl/>
        </w:rPr>
        <w:t xml:space="preserve">ونقول كذلك إن الحزن والبكاء شيء، والنياحة والتطبير وشق الرؤوس بالفؤوس، وضرب الوجه بالسلاسل واللطم ولبس السواد شيء آخر، فلم يستطع الشيعة </w:t>
      </w:r>
      <w:r w:rsidRPr="00AC300B">
        <w:rPr>
          <w:rStyle w:val="Char"/>
          <w:rFonts w:hint="cs"/>
          <w:rtl/>
        </w:rPr>
        <w:t>-</w:t>
      </w:r>
      <w:r w:rsidRPr="00AC300B">
        <w:rPr>
          <w:rStyle w:val="Char"/>
          <w:rtl/>
        </w:rPr>
        <w:t xml:space="preserve"> ولو كذباً </w:t>
      </w:r>
      <w:r w:rsidRPr="00AC300B">
        <w:rPr>
          <w:rStyle w:val="Char"/>
          <w:rFonts w:hint="cs"/>
          <w:rtl/>
        </w:rPr>
        <w:t>-</w:t>
      </w:r>
      <w:r w:rsidRPr="00AC300B">
        <w:rPr>
          <w:rStyle w:val="Char"/>
          <w:rtl/>
        </w:rPr>
        <w:t xml:space="preserve"> أن </w:t>
      </w:r>
      <w:r w:rsidRPr="00AC300B">
        <w:rPr>
          <w:rStyle w:val="Char"/>
          <w:rtl/>
        </w:rPr>
        <w:lastRenderedPageBreak/>
        <w:t>يرووا حديثاً واحداً عن النبي</w:t>
      </w:r>
      <w:r w:rsidR="00BF7F14" w:rsidRPr="00AC300B">
        <w:rPr>
          <w:rStyle w:val="Char"/>
          <w:rFonts w:cs="CTraditional Arabic"/>
          <w:rtl/>
        </w:rPr>
        <w:t> ج</w:t>
      </w:r>
      <w:r w:rsidRPr="00AC300B">
        <w:rPr>
          <w:rStyle w:val="Char"/>
          <w:rtl/>
        </w:rPr>
        <w:t>، أو عن أئمتهم، بأنهم كانوا يلطمون، أو يطبرون، أو أمروا</w:t>
      </w:r>
      <w:r w:rsidR="00B345C8">
        <w:rPr>
          <w:rStyle w:val="Char"/>
          <w:rtl/>
        </w:rPr>
        <w:t xml:space="preserve"> </w:t>
      </w:r>
      <w:r w:rsidRPr="00AC300B">
        <w:rPr>
          <w:rStyle w:val="Char"/>
          <w:rtl/>
        </w:rPr>
        <w:t>بذلك</w:t>
      </w:r>
      <w:r w:rsidR="00BE1863" w:rsidRPr="00AC300B">
        <w:rPr>
          <w:rStyle w:val="Char"/>
          <w:rtl/>
        </w:rPr>
        <w:t>.</w:t>
      </w:r>
    </w:p>
    <w:p w:rsidR="00E30945" w:rsidRPr="00AC300B" w:rsidRDefault="00E30945" w:rsidP="006C2916">
      <w:pPr>
        <w:pStyle w:val="detailfont"/>
        <w:bidi/>
        <w:spacing w:before="0" w:beforeAutospacing="0" w:after="0" w:afterAutospacing="0" w:line="216" w:lineRule="auto"/>
        <w:ind w:firstLine="397"/>
        <w:jc w:val="both"/>
        <w:rPr>
          <w:rStyle w:val="Char"/>
        </w:rPr>
      </w:pPr>
      <w:r w:rsidRPr="00AC300B">
        <w:rPr>
          <w:rStyle w:val="Char"/>
          <w:rtl/>
        </w:rPr>
        <w:t>بل نجد في مصادر الشيعة أنفسهم أن الحُسين في وصيته لزينب</w:t>
      </w:r>
      <w:r w:rsidRPr="00AC300B">
        <w:rPr>
          <w:rStyle w:val="Char"/>
          <w:rFonts w:hint="cs"/>
          <w:rtl/>
        </w:rPr>
        <w:t xml:space="preserve"> رضي الله عنهما </w:t>
      </w:r>
      <w:r w:rsidRPr="00AC300B">
        <w:rPr>
          <w:rStyle w:val="Char"/>
          <w:rtl/>
        </w:rPr>
        <w:t>قبل مقتله على يد شيعته، يقول</w:t>
      </w:r>
      <w:r w:rsidR="00FF74E6" w:rsidRPr="00AC300B">
        <w:rPr>
          <w:rStyle w:val="Char"/>
          <w:rtl/>
        </w:rPr>
        <w:t xml:space="preserve">: </w:t>
      </w:r>
      <w:r w:rsidRPr="00AC300B">
        <w:rPr>
          <w:rStyle w:val="Char"/>
          <w:rtl/>
        </w:rPr>
        <w:t>"يا أختاه إني أقسمت عليك فأبري قسمي، إذا أنا قًتلت فلا تشقي علي</w:t>
      </w:r>
      <w:r w:rsidRPr="00AC300B">
        <w:rPr>
          <w:rStyle w:val="Char"/>
          <w:rFonts w:hint="cs"/>
          <w:rtl/>
        </w:rPr>
        <w:t>ّ</w:t>
      </w:r>
      <w:r w:rsidRPr="00AC300B">
        <w:rPr>
          <w:rStyle w:val="Char"/>
          <w:rtl/>
        </w:rPr>
        <w:t xml:space="preserve"> جيباَ، ولا تخمشي علي</w:t>
      </w:r>
      <w:r w:rsidRPr="00AC300B">
        <w:rPr>
          <w:rStyle w:val="Char"/>
          <w:rFonts w:hint="cs"/>
          <w:rtl/>
        </w:rPr>
        <w:t>ّ</w:t>
      </w:r>
      <w:r w:rsidRPr="00AC300B">
        <w:rPr>
          <w:rStyle w:val="Char"/>
          <w:rtl/>
        </w:rPr>
        <w:t xml:space="preserve"> وجهاَ، ولا تدعي علي</w:t>
      </w:r>
      <w:r w:rsidRPr="00AC300B">
        <w:rPr>
          <w:rStyle w:val="Char"/>
          <w:rFonts w:hint="cs"/>
          <w:rtl/>
        </w:rPr>
        <w:t>ّ</w:t>
      </w:r>
      <w:r w:rsidRPr="00AC300B">
        <w:rPr>
          <w:rStyle w:val="Char"/>
          <w:rtl/>
        </w:rPr>
        <w:t xml:space="preserve"> بالويل والثبور"</w:t>
      </w:r>
      <w:r w:rsidRPr="00AC300B">
        <w:rPr>
          <w:rStyle w:val="Char"/>
          <w:rFonts w:cs="IRLotus" w:hint="cs"/>
          <w:szCs w:val="32"/>
          <w:vertAlign w:val="superscript"/>
          <w:rtl/>
        </w:rPr>
        <w:t>(</w:t>
      </w:r>
      <w:r w:rsidRPr="00AC300B">
        <w:rPr>
          <w:rStyle w:val="Char"/>
          <w:rFonts w:cs="IRLotus"/>
          <w:szCs w:val="32"/>
          <w:vertAlign w:val="superscript"/>
          <w:rtl/>
        </w:rPr>
        <w:footnoteReference w:id="11"/>
      </w:r>
      <w:r w:rsidRPr="00AC300B">
        <w:rPr>
          <w:rStyle w:val="Char"/>
          <w:rFonts w:cs="IRLotus" w:hint="cs"/>
          <w:szCs w:val="32"/>
          <w:vertAlign w:val="superscript"/>
          <w:rtl/>
        </w:rPr>
        <w:t>)</w:t>
      </w:r>
      <w:r w:rsidRPr="00AC300B">
        <w:rPr>
          <w:rStyle w:val="Char"/>
          <w:rFonts w:hint="cs"/>
          <w:rtl/>
        </w:rPr>
        <w:t>.</w:t>
      </w:r>
    </w:p>
    <w:p w:rsidR="00E30945" w:rsidRPr="00AC300B" w:rsidRDefault="00E30945" w:rsidP="006C2916">
      <w:pPr>
        <w:pStyle w:val="detailfont"/>
        <w:bidi/>
        <w:spacing w:before="0" w:beforeAutospacing="0" w:after="0" w:afterAutospacing="0" w:line="216" w:lineRule="auto"/>
        <w:ind w:firstLine="397"/>
        <w:jc w:val="both"/>
        <w:rPr>
          <w:rStyle w:val="Char"/>
          <w:rtl/>
        </w:rPr>
      </w:pPr>
      <w:r w:rsidRPr="00AC300B">
        <w:rPr>
          <w:rStyle w:val="Char"/>
          <w:rtl/>
        </w:rPr>
        <w:t>وقد ثبت في الصحيح قوله</w:t>
      </w:r>
      <w:r w:rsidR="00BF7F14" w:rsidRPr="00AC300B">
        <w:rPr>
          <w:rStyle w:val="Char"/>
          <w:rFonts w:cs="CTraditional Arabic"/>
          <w:rtl/>
        </w:rPr>
        <w:t> ج</w:t>
      </w:r>
      <w:r w:rsidRPr="00AC300B">
        <w:rPr>
          <w:rStyle w:val="Char"/>
          <w:rtl/>
        </w:rPr>
        <w:t>:</w:t>
      </w:r>
      <w:r w:rsidR="002E76A6" w:rsidRPr="00AC300B">
        <w:rPr>
          <w:rStyle w:val="Char"/>
          <w:rtl/>
        </w:rPr>
        <w:t xml:space="preserve"> </w:t>
      </w:r>
      <w:r w:rsidR="002E76A6" w:rsidRPr="00AC300B">
        <w:rPr>
          <w:rStyle w:val="Char0"/>
          <w:rtl/>
        </w:rPr>
        <w:t>(</w:t>
      </w:r>
      <w:r w:rsidRPr="00AC300B">
        <w:rPr>
          <w:rStyle w:val="Char0"/>
          <w:rtl/>
        </w:rPr>
        <w:t>ليس منا من لطم الخدود، وشق الجيوب، ودعا بدعوى الجاهلية)</w:t>
      </w:r>
      <w:r w:rsidRPr="00AC300B">
        <w:rPr>
          <w:rFonts w:ascii="Simplified Arabic" w:hAnsi="Simplified Arabic" w:cs="IRLotu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12"/>
      </w:r>
      <w:r w:rsidRPr="00AC300B">
        <w:rPr>
          <w:rFonts w:ascii="Simplified Arabic" w:hAnsi="Simplified Arabic" w:cs="IRLotus"/>
          <w:b/>
          <w:sz w:val="28"/>
          <w:szCs w:val="32"/>
          <w:shd w:val="clear" w:color="auto" w:fill="FFFFFF"/>
          <w:vertAlign w:val="superscript"/>
          <w:rtl/>
        </w:rPr>
        <w:t>)</w:t>
      </w:r>
      <w:r w:rsidRPr="00AC300B">
        <w:rPr>
          <w:rStyle w:val="Char"/>
          <w:rtl/>
        </w:rPr>
        <w:t xml:space="preserve"> فكيف يقول</w:t>
      </w:r>
      <w:r w:rsidR="00BF7F14" w:rsidRPr="00AC300B">
        <w:rPr>
          <w:rStyle w:val="Char"/>
          <w:rFonts w:cs="CTraditional Arabic"/>
          <w:rtl/>
        </w:rPr>
        <w:t> ج</w:t>
      </w:r>
      <w:r w:rsidRPr="00AC300B">
        <w:rPr>
          <w:rStyle w:val="Char"/>
          <w:rtl/>
        </w:rPr>
        <w:t>: ليس منا، ويفعله الشيعة</w:t>
      </w:r>
      <w:r w:rsidR="0078053C" w:rsidRPr="00AC300B">
        <w:rPr>
          <w:rStyle w:val="Char"/>
          <w:rtl/>
        </w:rPr>
        <w:t>!</w:t>
      </w:r>
      <w:r w:rsidRPr="00AC300B">
        <w:rPr>
          <w:rStyle w:val="Char"/>
          <w:rtl/>
        </w:rPr>
        <w:t>؟</w:t>
      </w:r>
    </w:p>
    <w:p w:rsidR="00E30945" w:rsidRPr="00AC300B" w:rsidRDefault="00E30945" w:rsidP="006C2916">
      <w:pPr>
        <w:pStyle w:val="detailfont"/>
        <w:bidi/>
        <w:spacing w:before="0" w:beforeAutospacing="0" w:after="0" w:afterAutospacing="0" w:line="216" w:lineRule="auto"/>
        <w:ind w:firstLine="397"/>
        <w:jc w:val="both"/>
        <w:rPr>
          <w:rStyle w:val="Char"/>
          <w:rtl/>
        </w:rPr>
      </w:pPr>
      <w:r w:rsidRPr="00AC300B">
        <w:rPr>
          <w:rStyle w:val="Char"/>
          <w:rtl/>
        </w:rPr>
        <w:t>وعن أبي عبدالله</w:t>
      </w:r>
      <w:r w:rsidR="00BF7F14" w:rsidRPr="00AC300B">
        <w:rPr>
          <w:rStyle w:val="Char"/>
          <w:rFonts w:ascii="Times New Roman" w:eastAsiaTheme="majorEastAsia" w:hAnsi="Times New Roman" w:cs="CTraditional Arabic"/>
          <w:rtl/>
        </w:rPr>
        <w:t> </w:t>
      </w:r>
      <w:r w:rsidR="00BF7F14" w:rsidRPr="00AC300B">
        <w:rPr>
          <w:rStyle w:val="Char"/>
          <w:rFonts w:ascii="Times New Roman" w:eastAsiaTheme="majorEastAsia" w:hAnsi="Times New Roman" w:cs="CTraditional Arabic" w:hint="cs"/>
          <w:rtl/>
        </w:rPr>
        <w:t>÷</w:t>
      </w:r>
      <w:r w:rsidR="00122C81" w:rsidRPr="00AC300B">
        <w:rPr>
          <w:rStyle w:val="Char"/>
          <w:rFonts w:ascii="Times New Roman" w:eastAsiaTheme="majorEastAsia" w:hAnsi="Times New Roman" w:hint="cs"/>
          <w:rtl/>
        </w:rPr>
        <w:t xml:space="preserve"> </w:t>
      </w:r>
      <w:r w:rsidRPr="00AC300B">
        <w:rPr>
          <w:rStyle w:val="Char"/>
          <w:rtl/>
        </w:rPr>
        <w:t>قال</w:t>
      </w:r>
      <w:r w:rsidR="00FF74E6" w:rsidRPr="00AC300B">
        <w:rPr>
          <w:rStyle w:val="Char"/>
          <w:rtl/>
        </w:rPr>
        <w:t xml:space="preserve">: </w:t>
      </w:r>
      <w:r w:rsidRPr="00AC300B">
        <w:rPr>
          <w:rStyle w:val="Char"/>
          <w:rtl/>
        </w:rPr>
        <w:t>قال رسول الله</w:t>
      </w:r>
      <w:r w:rsidR="00BF7F14" w:rsidRPr="00AC300B">
        <w:rPr>
          <w:rStyle w:val="Char"/>
          <w:rFonts w:cs="CTraditional Arabic"/>
          <w:rtl/>
        </w:rPr>
        <w:t> ج</w:t>
      </w:r>
      <w:r w:rsidR="008B3AF9" w:rsidRPr="00AC300B">
        <w:rPr>
          <w:rStyle w:val="Char"/>
          <w:rtl/>
        </w:rPr>
        <w:t>: (</w:t>
      </w:r>
      <w:r w:rsidRPr="00AC300B">
        <w:rPr>
          <w:rStyle w:val="Char"/>
          <w:rtl/>
        </w:rPr>
        <w:t>ضرب الرجل يده على فخذه عند المصيبة إحباط لأجره</w:t>
      </w:r>
      <w:r w:rsidR="002E76A6" w:rsidRPr="00AC300B">
        <w:rPr>
          <w:rStyle w:val="Char"/>
          <w:rtl/>
        </w:rPr>
        <w:t>)</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13"/>
      </w:r>
      <w:r w:rsidRPr="00AC300B">
        <w:rPr>
          <w:rFonts w:ascii="Simplified Arabic" w:hAnsi="Simplified Arabic" w:cs="IRLotus"/>
          <w:b/>
          <w:sz w:val="28"/>
          <w:szCs w:val="32"/>
          <w:vertAlign w:val="superscript"/>
          <w:rtl/>
        </w:rPr>
        <w:t>)</w:t>
      </w:r>
      <w:r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وهل يمكن لعاقل أن يلطم ويقيم العزاء على من مات منذ أكثر من ثلاثة عشر قرنا</w:t>
      </w:r>
      <w:r w:rsidR="002B1BDE" w:rsidRPr="00AC300B">
        <w:rPr>
          <w:rStyle w:val="Char"/>
          <w:rtl/>
        </w:rPr>
        <w:t>؟</w:t>
      </w:r>
      <w:r w:rsidRPr="00AC300B">
        <w:rPr>
          <w:rStyle w:val="Char"/>
          <w:rtl/>
        </w:rPr>
        <w:t>! فكيف عندما يكون شهيداً</w:t>
      </w:r>
      <w:r w:rsidR="0078053C" w:rsidRPr="00AC300B">
        <w:rPr>
          <w:rStyle w:val="Char"/>
          <w:rtl/>
        </w:rPr>
        <w:t>!</w:t>
      </w:r>
      <w:r w:rsidRPr="00AC300B">
        <w:rPr>
          <w:rStyle w:val="Char"/>
          <w:rtl/>
        </w:rPr>
        <w:t>؟</w:t>
      </w:r>
      <w:r w:rsidRPr="00AC300B">
        <w:rPr>
          <w:rStyle w:val="Char"/>
          <w:rFonts w:hint="cs"/>
          <w:rtl/>
        </w:rPr>
        <w:t xml:space="preserve"> </w:t>
      </w:r>
      <w:r w:rsidRPr="00AC300B">
        <w:rPr>
          <w:rStyle w:val="Char"/>
          <w:rtl/>
        </w:rPr>
        <w:t>وهو الآن فرح بما أتاه الله من النعيم والكرامة</w:t>
      </w:r>
      <w:r w:rsidR="0078053C" w:rsidRPr="00AC300B">
        <w:rPr>
          <w:rStyle w:val="Char"/>
          <w:rtl/>
        </w:rPr>
        <w:t>!</w:t>
      </w:r>
      <w:r w:rsidRPr="00AC300B">
        <w:rPr>
          <w:rStyle w:val="Char"/>
          <w:rtl/>
        </w:rPr>
        <w:t>؟ وجعله الله سيداً من السادات، في الدنيا والآخرة، وهو من الفائزين</w:t>
      </w:r>
      <w:r w:rsidR="009C17C6"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أما الروايات الشيعية المشهورة التي تبين فضل البكاء على الحسين في كتب الشيعة، التي هي بالعشرات، كقولهم</w:t>
      </w:r>
      <w:r w:rsidR="00FF74E6" w:rsidRPr="00AC300B">
        <w:rPr>
          <w:rStyle w:val="Char"/>
          <w:rtl/>
        </w:rPr>
        <w:t xml:space="preserve">: </w:t>
      </w:r>
      <w:r w:rsidRPr="00AC300B">
        <w:rPr>
          <w:rStyle w:val="Char"/>
          <w:rtl/>
        </w:rPr>
        <w:t>إن قطرة من دموع الباكين على الحسين، لو سقطت في جهنم لأطفأت حَرّها، وأن العيون الباكية عليه، أحب العيون إلى الله، وهي منبع فيض من الله، وصلة لرسول الله عليه الصلاة والسلام، وأن البكاء عليه فيه مغفرة لجميع الذنوب صغيرها وكبيرها، وتركه فيه جفاء للحسين، وللبكاء على مصيبة أبي عبد الله ثواب كبير، وقد بكى الملائكة والأنبياء، والأرض والسماء، والحيوانات، والصحراء، والبحر</w:t>
      </w:r>
      <w:r w:rsidRPr="00AC300B">
        <w:rPr>
          <w:rStyle w:val="Char"/>
          <w:rFonts w:hint="cs"/>
          <w:rtl/>
        </w:rPr>
        <w:t xml:space="preserve"> </w:t>
      </w:r>
      <w:r w:rsidRPr="00AC300B">
        <w:rPr>
          <w:rStyle w:val="Char"/>
          <w:rtl/>
        </w:rPr>
        <w:t>على تلك المصيبة.. إلى الخ</w:t>
      </w:r>
      <w:r w:rsidRPr="00AC300B">
        <w:rPr>
          <w:rStyle w:val="Char"/>
          <w:rFonts w:hint="cs"/>
          <w:rtl/>
        </w:rPr>
        <w:t>، و</w:t>
      </w:r>
      <w:r w:rsidRPr="00AC300B">
        <w:rPr>
          <w:rStyle w:val="Char"/>
          <w:rtl/>
        </w:rPr>
        <w:t>هي مردودة عند أهل السنة وغير مقبولة، كما أن الشيعة، لا يعترفون بروايات كثيرة، في كتب أهل السنة</w:t>
      </w:r>
      <w:r w:rsidR="00BE1863" w:rsidRPr="00AC300B">
        <w:rPr>
          <w:rStyle w:val="Char"/>
          <w:rtl/>
        </w:rPr>
        <w:t>.</w:t>
      </w:r>
    </w:p>
    <w:p w:rsidR="00E30945" w:rsidRPr="00AC300B" w:rsidRDefault="00E30945" w:rsidP="006C39F4">
      <w:pPr>
        <w:spacing w:line="216" w:lineRule="auto"/>
        <w:ind w:firstLine="397"/>
        <w:jc w:val="both"/>
        <w:rPr>
          <w:rStyle w:val="Char"/>
          <w:rtl/>
        </w:rPr>
      </w:pPr>
      <w:r w:rsidRPr="00AC300B">
        <w:rPr>
          <w:rStyle w:val="Char"/>
          <w:rtl/>
        </w:rPr>
        <w:t xml:space="preserve">فيتبين زيف الروايات الشيعية </w:t>
      </w:r>
      <w:r w:rsidRPr="00AC300B">
        <w:rPr>
          <w:rStyle w:val="Char"/>
          <w:rFonts w:hint="cs"/>
          <w:rtl/>
        </w:rPr>
        <w:t>التي تحث</w:t>
      </w:r>
      <w:r w:rsidRPr="00AC300B">
        <w:rPr>
          <w:rStyle w:val="Char"/>
          <w:rtl/>
        </w:rPr>
        <w:t xml:space="preserve"> على البكاء تكراراً </w:t>
      </w:r>
      <w:r w:rsidRPr="00AC300B">
        <w:rPr>
          <w:rStyle w:val="Char"/>
          <w:rFonts w:hint="cs"/>
          <w:rtl/>
        </w:rPr>
        <w:t>و</w:t>
      </w:r>
      <w:r w:rsidRPr="00AC300B">
        <w:rPr>
          <w:rStyle w:val="Char"/>
          <w:rtl/>
        </w:rPr>
        <w:t xml:space="preserve">مراراً على الحسين، لأن متونها مبالغ فيها لحد لا يعقل!؟، والأهم من هذا لمخالفتها أولاً </w:t>
      </w:r>
      <w:r w:rsidRPr="00AC300B">
        <w:rPr>
          <w:rStyle w:val="Char"/>
          <w:rFonts w:hint="cs"/>
          <w:rtl/>
        </w:rPr>
        <w:t xml:space="preserve">كتاب الله القائل في محكم </w:t>
      </w:r>
      <w:r w:rsidRPr="00AC300B">
        <w:rPr>
          <w:rStyle w:val="Char"/>
          <w:rFonts w:hint="cs"/>
          <w:rtl/>
        </w:rPr>
        <w:lastRenderedPageBreak/>
        <w:t>تنزيله</w:t>
      </w:r>
      <w:r w:rsidRPr="00AC300B">
        <w:rPr>
          <w:rStyle w:val="Char"/>
          <w:rtl/>
        </w:rPr>
        <w:t>:</w:t>
      </w:r>
      <w:r w:rsidR="00A3088E" w:rsidRPr="00AC300B">
        <w:rPr>
          <w:rStyle w:val="Char"/>
          <w:rFonts w:hint="cs"/>
          <w:rtl/>
        </w:rPr>
        <w:t xml:space="preserve"> </w:t>
      </w:r>
      <w:r w:rsidR="006C39F4" w:rsidRPr="00AC300B">
        <w:rPr>
          <w:rFonts w:ascii="QCF_BSML" w:hAnsi="QCF_BSML" w:cs="QCF_BSML"/>
          <w:b/>
          <w:bCs/>
          <w:sz w:val="28"/>
          <w:szCs w:val="28"/>
          <w:rtl/>
        </w:rPr>
        <w:t xml:space="preserve">ﭽ </w:t>
      </w:r>
      <w:r w:rsidR="006C39F4" w:rsidRPr="00AC300B">
        <w:rPr>
          <w:rFonts w:ascii="QCF_P024" w:hAnsi="QCF_P024" w:cs="QCF_P024"/>
          <w:b/>
          <w:bCs/>
          <w:sz w:val="28"/>
          <w:szCs w:val="28"/>
          <w:rtl/>
        </w:rPr>
        <w:t xml:space="preserve">ﭫ   ﭬ    </w:t>
      </w:r>
      <w:r w:rsidR="006C39F4" w:rsidRPr="00AC300B">
        <w:rPr>
          <w:rFonts w:ascii="QCF_P024" w:hAnsi="QCF_P024" w:cs="QCF_P024"/>
          <w:b/>
          <w:bCs/>
          <w:sz w:val="24"/>
          <w:szCs w:val="24"/>
          <w:rtl/>
        </w:rPr>
        <w:t>ﭭ</w:t>
      </w:r>
      <w:r w:rsidR="006C39F4" w:rsidRPr="00AC300B">
        <w:rPr>
          <w:rFonts w:ascii="QCF_P024" w:hAnsi="QCF_P024" w:cs="QCF_P024"/>
          <w:b/>
          <w:bCs/>
          <w:sz w:val="28"/>
          <w:szCs w:val="28"/>
          <w:rtl/>
        </w:rPr>
        <w:t xml:space="preserve">  ﭮ  ﭯ       ﭰ  ﭱ  ﭲ  ﭳ     ﭴ  ﭵ    ﭶ       ﭷ     </w:t>
      </w:r>
      <w:r w:rsidR="006C39F4" w:rsidRPr="00AC300B">
        <w:rPr>
          <w:rFonts w:ascii="QCF_P024" w:hAnsi="QCF_P024" w:cs="QCF_P024"/>
          <w:b/>
          <w:bCs/>
          <w:sz w:val="24"/>
          <w:szCs w:val="24"/>
          <w:rtl/>
        </w:rPr>
        <w:t>ﭸ</w:t>
      </w:r>
      <w:r w:rsidR="006C39F4" w:rsidRPr="00AC300B">
        <w:rPr>
          <w:rFonts w:ascii="QCF_P024" w:hAnsi="QCF_P024" w:cs="QCF_P024"/>
          <w:b/>
          <w:bCs/>
          <w:sz w:val="28"/>
          <w:szCs w:val="28"/>
          <w:rtl/>
        </w:rPr>
        <w:t xml:space="preserve">  ﭹ  ﭺ  ﭻ  ﭼ  ﭽ  ﭾﭿ  ﮀ   ﮁ  ﮂ  </w:t>
      </w:r>
      <w:r w:rsidR="006C39F4" w:rsidRPr="00AC300B">
        <w:rPr>
          <w:rFonts w:ascii="QCF_P024" w:hAnsi="QCF_P024" w:cs="QCF_P024"/>
          <w:b/>
          <w:bCs/>
          <w:sz w:val="24"/>
          <w:szCs w:val="24"/>
          <w:rtl/>
        </w:rPr>
        <w:t>ﮃ</w:t>
      </w:r>
      <w:r w:rsidR="006C39F4" w:rsidRPr="00AC300B">
        <w:rPr>
          <w:rFonts w:ascii="QCF_P024" w:hAnsi="QCF_P024" w:cs="QCF_P024"/>
          <w:b/>
          <w:bCs/>
          <w:sz w:val="28"/>
          <w:szCs w:val="28"/>
          <w:rtl/>
        </w:rPr>
        <w:t xml:space="preserve">  </w:t>
      </w:r>
      <w:r w:rsidR="006C39F4" w:rsidRPr="00AC300B">
        <w:rPr>
          <w:rFonts w:ascii="QCF_BSML" w:hAnsi="QCF_BSML" w:cs="QCF_BSML"/>
          <w:b/>
          <w:bCs/>
          <w:sz w:val="28"/>
          <w:szCs w:val="28"/>
          <w:rtl/>
        </w:rPr>
        <w:t>ﭼ</w:t>
      </w:r>
      <w:r w:rsidRPr="00AC300B">
        <w:rPr>
          <w:rFonts w:ascii="Simplified Arabic" w:hAnsi="Simplified Arabic" w:cs="IRLotus" w:hint="cs"/>
          <w:b/>
          <w:sz w:val="24"/>
          <w:szCs w:val="32"/>
          <w:vertAlign w:val="superscript"/>
          <w:rtl/>
        </w:rPr>
        <w:t>(</w:t>
      </w:r>
      <w:r w:rsidRPr="00AC300B">
        <w:rPr>
          <w:rStyle w:val="FootnoteReference"/>
          <w:rFonts w:ascii="Simplified Arabic" w:hAnsi="Simplified Arabic" w:cs="IRLotus"/>
          <w:b/>
          <w:sz w:val="24"/>
          <w:szCs w:val="32"/>
          <w:rtl/>
        </w:rPr>
        <w:footnoteReference w:id="14"/>
      </w:r>
      <w:r w:rsidRPr="00AC300B">
        <w:rPr>
          <w:rFonts w:ascii="Simplified Arabic" w:hAnsi="Simplified Arabic" w:cs="IRLotus" w:hint="cs"/>
          <w:b/>
          <w:sz w:val="24"/>
          <w:szCs w:val="32"/>
          <w:vertAlign w:val="superscript"/>
          <w:rtl/>
        </w:rPr>
        <w:t>)</w:t>
      </w:r>
      <w:r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فمن هذا المنطلق اجتنب أهل السنة النياحة في أي مصيبة مهما عظمت، امتثالاً لأمر الله</w:t>
      </w:r>
      <w:r w:rsidR="00BF7F14" w:rsidRPr="00AC300B">
        <w:rPr>
          <w:rStyle w:val="Char"/>
          <w:rFonts w:cs="CTraditional Arabic"/>
          <w:rtl/>
        </w:rPr>
        <w:t> ﻷ</w:t>
      </w:r>
      <w:r w:rsidRPr="00AC300B">
        <w:rPr>
          <w:rStyle w:val="Char"/>
          <w:rtl/>
        </w:rPr>
        <w:t>، ورسوله</w:t>
      </w:r>
      <w:r w:rsidR="00BF7F14" w:rsidRPr="00AC300B">
        <w:rPr>
          <w:rStyle w:val="Char"/>
          <w:rFonts w:cs="CTraditional Arabic"/>
          <w:rtl/>
        </w:rPr>
        <w:t> ج</w:t>
      </w:r>
      <w:r w:rsidRPr="00AC300B">
        <w:rPr>
          <w:rStyle w:val="Char"/>
          <w:rtl/>
        </w:rPr>
        <w:t>، وقد أثنى الله ورسوله على الصابرين</w:t>
      </w:r>
      <w:r w:rsidR="009C17C6"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 xml:space="preserve">قال ابن كثير في رده على الروايات الشيعية في فضل البكاء على الحُسين عند تفسيره لقول الله تعالى: </w:t>
      </w:r>
      <w:r w:rsidRPr="00AC300B">
        <w:rPr>
          <w:rFonts w:ascii="QCF_BSML" w:hAnsi="QCF_BSML" w:cs="QCF_BSML"/>
          <w:b/>
          <w:bCs/>
          <w:sz w:val="28"/>
          <w:szCs w:val="28"/>
          <w:rtl/>
        </w:rPr>
        <w:t xml:space="preserve">ﭽ </w:t>
      </w:r>
      <w:r w:rsidRPr="00AC300B">
        <w:rPr>
          <w:rFonts w:ascii="QCF_P497" w:hAnsi="QCF_P497" w:cs="QCF_P497"/>
          <w:b/>
          <w:bCs/>
          <w:sz w:val="28"/>
          <w:szCs w:val="28"/>
          <w:rtl/>
        </w:rPr>
        <w:t>ﮓ  ﮔ  ﮕ  ﮖ  ﮗ  ﮘ  ﮙﮚ</w:t>
      </w:r>
      <w:r w:rsidRPr="00AC300B">
        <w:rPr>
          <w:rFonts w:ascii="QCF_P497" w:hAnsi="QCF_P497" w:cs="QCF_P497"/>
          <w:b/>
          <w:bCs/>
          <w:sz w:val="24"/>
          <w:szCs w:val="24"/>
          <w:rtl/>
        </w:rPr>
        <w:t>ﮛ</w:t>
      </w:r>
      <w:r w:rsidRPr="00AC300B">
        <w:rPr>
          <w:rFonts w:ascii="QCF_BSML" w:hAnsi="QCF_BSML" w:cs="QCF_BSML"/>
          <w:b/>
          <w:bCs/>
          <w:sz w:val="28"/>
          <w:szCs w:val="28"/>
          <w:rtl/>
        </w:rPr>
        <w:t>ﭼ</w:t>
      </w:r>
      <w:r w:rsidRPr="00AC300B">
        <w:rPr>
          <w:rFonts w:ascii="Simplified Arabic" w:hAnsi="Simplified Arabic" w:cs="IRLotus" w:hint="c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15"/>
      </w:r>
      <w:r w:rsidRPr="00AC300B">
        <w:rPr>
          <w:rFonts w:ascii="Simplified Arabic" w:hAnsi="Simplified Arabic" w:cs="IRLotus" w:hint="cs"/>
          <w:b/>
          <w:sz w:val="28"/>
          <w:szCs w:val="32"/>
          <w:shd w:val="clear" w:color="auto" w:fill="FFFFFF"/>
          <w:vertAlign w:val="superscript"/>
          <w:rtl/>
        </w:rPr>
        <w:t>)</w:t>
      </w:r>
      <w:r w:rsidR="00E86D8A" w:rsidRPr="00AC300B">
        <w:rPr>
          <w:rStyle w:val="Char"/>
          <w:rFonts w:hint="cs"/>
          <w:rtl/>
        </w:rPr>
        <w:t>.</w:t>
      </w:r>
    </w:p>
    <w:p w:rsidR="00E30945" w:rsidRPr="00AC300B" w:rsidRDefault="00E30945" w:rsidP="00192DF7">
      <w:pPr>
        <w:spacing w:line="216" w:lineRule="auto"/>
        <w:ind w:firstLine="397"/>
        <w:jc w:val="both"/>
        <w:rPr>
          <w:rStyle w:val="Char"/>
          <w:rtl/>
        </w:rPr>
      </w:pPr>
      <w:r w:rsidRPr="00AC300B">
        <w:rPr>
          <w:rStyle w:val="Char"/>
          <w:rtl/>
        </w:rPr>
        <w:t>ذكروا أيضاً في مقتل الحُسين</w:t>
      </w:r>
      <w:r w:rsidR="00BF7F14" w:rsidRPr="00AC300B">
        <w:rPr>
          <w:rStyle w:val="Char"/>
          <w:rFonts w:cs="CTraditional Arabic"/>
          <w:rtl/>
        </w:rPr>
        <w:t> س</w:t>
      </w:r>
      <w:r w:rsidR="00122C81" w:rsidRPr="00AC300B">
        <w:rPr>
          <w:rStyle w:val="Char"/>
          <w:rtl/>
        </w:rPr>
        <w:t xml:space="preserve"> </w:t>
      </w:r>
      <w:r w:rsidRPr="00AC300B">
        <w:rPr>
          <w:rStyle w:val="Char"/>
          <w:rtl/>
        </w:rPr>
        <w:t>ما قُلب حجر يومئذ إلا وجد تحته دم عبيط وأنه كسفت الشمس واحمّر الأفُق وسقطت حجارة</w:t>
      </w:r>
      <w:r w:rsidR="0078053C" w:rsidRPr="00AC300B">
        <w:rPr>
          <w:rStyle w:val="Char"/>
          <w:rtl/>
        </w:rPr>
        <w:t>!</w:t>
      </w:r>
      <w:r w:rsidRPr="00AC300B">
        <w:rPr>
          <w:rStyle w:val="Char"/>
          <w:rtl/>
        </w:rPr>
        <w:t>!، وفي كل من ذلك نظر، والظاهر أنه من سُخف الشيعة وكذبهم ليعّظموا الأمر ولا شك أنه عظيم ولكن لم يقع هذا الذي اختلقوه وكذبوه وقد وقع ما هو أعظم من قتل الحُسين</w:t>
      </w:r>
      <w:r w:rsidR="00BF7F14" w:rsidRPr="00AC300B">
        <w:rPr>
          <w:rStyle w:val="Char"/>
          <w:rFonts w:cs="CTraditional Arabic"/>
          <w:rtl/>
        </w:rPr>
        <w:t> س</w:t>
      </w:r>
      <w:r w:rsidR="00122C81" w:rsidRPr="00AC300B">
        <w:rPr>
          <w:rStyle w:val="Char"/>
          <w:rtl/>
        </w:rPr>
        <w:t xml:space="preserve"> </w:t>
      </w:r>
      <w:r w:rsidRPr="00AC300B">
        <w:rPr>
          <w:rStyle w:val="Char"/>
          <w:rtl/>
        </w:rPr>
        <w:t>ولم يقع شيء مما ذكروه فإنه قُتل أبوه علي بن أبي طالب</w:t>
      </w:r>
      <w:r w:rsidR="00BF7F14" w:rsidRPr="00AC300B">
        <w:rPr>
          <w:rStyle w:val="Char"/>
          <w:rFonts w:cs="CTraditional Arabic"/>
          <w:rtl/>
        </w:rPr>
        <w:t> س</w:t>
      </w:r>
      <w:r w:rsidR="00122C81" w:rsidRPr="00AC300B">
        <w:rPr>
          <w:rStyle w:val="Char"/>
          <w:rtl/>
        </w:rPr>
        <w:t xml:space="preserve"> </w:t>
      </w:r>
      <w:r w:rsidRPr="00AC300B">
        <w:rPr>
          <w:rStyle w:val="Char"/>
          <w:rtl/>
        </w:rPr>
        <w:t>وهو أفضل منه بالإجماع ولم يقع شيء من ذلك، وهذا رسول الله</w:t>
      </w:r>
      <w:r w:rsidR="00BF7F14" w:rsidRPr="00AC300B">
        <w:rPr>
          <w:rStyle w:val="Char"/>
          <w:rFonts w:cs="CTraditional Arabic"/>
          <w:rtl/>
        </w:rPr>
        <w:t> </w:t>
      </w:r>
      <w:r w:rsidR="00BF7F14" w:rsidRPr="00AC300B">
        <w:rPr>
          <w:rStyle w:val="Char"/>
          <w:rFonts w:cs="CTraditional Arabic" w:hint="cs"/>
          <w:rtl/>
        </w:rPr>
        <w:t>ج</w:t>
      </w:r>
      <w:r w:rsidR="005D3F18" w:rsidRPr="00AC300B">
        <w:rPr>
          <w:rStyle w:val="Char"/>
          <w:rFonts w:hint="cs"/>
          <w:rtl/>
        </w:rPr>
        <w:t xml:space="preserve"> </w:t>
      </w:r>
      <w:r w:rsidRPr="00AC300B">
        <w:rPr>
          <w:rStyle w:val="Char"/>
          <w:rtl/>
        </w:rPr>
        <w:t xml:space="preserve">وهو سيد البشر </w:t>
      </w:r>
      <w:r w:rsidR="00614F10">
        <w:rPr>
          <w:rStyle w:val="Char"/>
          <w:rFonts w:hint="cs"/>
          <w:rtl/>
        </w:rPr>
        <w:t>ف</w:t>
      </w:r>
      <w:r w:rsidRPr="00AC300B">
        <w:rPr>
          <w:rStyle w:val="Char"/>
          <w:rFonts w:hint="cs"/>
          <w:rtl/>
        </w:rPr>
        <w:t xml:space="preserve">ي الدنيا والآخرة يوم مات لم يكن شيء </w:t>
      </w:r>
      <w:r w:rsidRPr="00AC300B">
        <w:rPr>
          <w:rStyle w:val="Char"/>
          <w:rtl/>
        </w:rPr>
        <w:t xml:space="preserve">مما ذكروه ويوم مات إبراهيم </w:t>
      </w:r>
      <w:r w:rsidRPr="00AC300B">
        <w:rPr>
          <w:rStyle w:val="Char"/>
          <w:rFonts w:hint="cs"/>
          <w:rtl/>
        </w:rPr>
        <w:t>ا</w:t>
      </w:r>
      <w:r w:rsidRPr="00AC300B">
        <w:rPr>
          <w:rStyle w:val="Char"/>
          <w:rtl/>
        </w:rPr>
        <w:t>بن النبي</w:t>
      </w:r>
      <w:r w:rsidR="00BF7F14" w:rsidRPr="00AC300B">
        <w:rPr>
          <w:rStyle w:val="Char"/>
          <w:rFonts w:cs="CTraditional Arabic"/>
          <w:rtl/>
        </w:rPr>
        <w:t> ج</w:t>
      </w:r>
      <w:r w:rsidR="00122C81" w:rsidRPr="00AC300B">
        <w:rPr>
          <w:rStyle w:val="Char"/>
          <w:rtl/>
        </w:rPr>
        <w:t xml:space="preserve"> </w:t>
      </w:r>
      <w:r w:rsidRPr="00AC300B">
        <w:rPr>
          <w:rStyle w:val="Char"/>
          <w:rtl/>
        </w:rPr>
        <w:t>خسفت الشمس فقال الناس: خسفت</w:t>
      </w:r>
      <w:r w:rsidRPr="00AC300B">
        <w:rPr>
          <w:rStyle w:val="Char"/>
          <w:rFonts w:hint="cs"/>
          <w:rtl/>
        </w:rPr>
        <w:t xml:space="preserve"> </w:t>
      </w:r>
      <w:r w:rsidRPr="00AC300B">
        <w:rPr>
          <w:rStyle w:val="Char"/>
          <w:rtl/>
        </w:rPr>
        <w:t>لموت إبراهيم</w:t>
      </w:r>
      <w:r w:rsidR="002B1BDE" w:rsidRPr="00AC300B">
        <w:rPr>
          <w:rStyle w:val="Char"/>
          <w:rtl/>
        </w:rPr>
        <w:t xml:space="preserve">! </w:t>
      </w:r>
      <w:r w:rsidRPr="00AC300B">
        <w:rPr>
          <w:rStyle w:val="Char"/>
          <w:rtl/>
        </w:rPr>
        <w:t>فصلى بهم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صلاة الكسوف وخطبهم وبين لهم أن الشمس والقمر لا ينخسفان لموت أحد ولا لحياته"</w:t>
      </w:r>
      <w:r w:rsidRPr="00AC300B">
        <w:rPr>
          <w:rStyle w:val="Char"/>
          <w:rFonts w:hint="cs"/>
          <w:rtl/>
        </w:rPr>
        <w:t xml:space="preserve"> </w:t>
      </w:r>
      <w:r w:rsidR="006C2916" w:rsidRPr="00AC300B">
        <w:rPr>
          <w:rStyle w:val="Char"/>
          <w:rtl/>
        </w:rPr>
        <w:t>(</w:t>
      </w:r>
      <w:r w:rsidRPr="00AC300B">
        <w:rPr>
          <w:rStyle w:val="Char"/>
          <w:rtl/>
        </w:rPr>
        <w:t>انتهى)</w:t>
      </w:r>
      <w:r w:rsidRPr="00AC300B">
        <w:rPr>
          <w:rStyle w:val="Char"/>
          <w:rFonts w:cs="IRLotus" w:hint="cs"/>
          <w:szCs w:val="32"/>
          <w:vertAlign w:val="superscript"/>
          <w:rtl/>
        </w:rPr>
        <w:t>(</w:t>
      </w:r>
      <w:r w:rsidRPr="00AC300B">
        <w:rPr>
          <w:rStyle w:val="Char"/>
          <w:rFonts w:cs="IRLotus"/>
          <w:szCs w:val="32"/>
          <w:vertAlign w:val="superscript"/>
          <w:rtl/>
        </w:rPr>
        <w:footnoteReference w:id="16"/>
      </w:r>
      <w:r w:rsidRPr="00AC300B">
        <w:rPr>
          <w:rStyle w:val="Char"/>
          <w:rFonts w:cs="IRLotus" w:hint="cs"/>
          <w:szCs w:val="32"/>
          <w:vertAlign w:val="superscript"/>
          <w:rtl/>
        </w:rPr>
        <w:t>)</w:t>
      </w:r>
      <w:r w:rsidR="00E86D8A"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فأهل السنة يحبون الحُسين ومنهم من يبكي أحياناُ عليه بوسطية وخفاء لا رياء وسُمعه، خاصةٍ عندما نتذكر الحادثة المأساوية التي قدرها الله عليه</w:t>
      </w:r>
      <w:r w:rsidR="009C17C6"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ويبكِ أحياناً كثير من أهل السنة على رسول الله</w:t>
      </w:r>
      <w:r w:rsidR="00BF7F14" w:rsidRPr="00AC300B">
        <w:rPr>
          <w:rStyle w:val="Char"/>
          <w:rFonts w:cs="CTraditional Arabic"/>
          <w:rtl/>
        </w:rPr>
        <w:t> </w:t>
      </w:r>
      <w:r w:rsidR="00BF7F14" w:rsidRPr="00AC300B">
        <w:rPr>
          <w:rStyle w:val="Char"/>
          <w:rFonts w:cs="CTraditional Arabic" w:hint="cs"/>
          <w:rtl/>
        </w:rPr>
        <w:t>ج</w:t>
      </w:r>
      <w:r w:rsidR="00992937" w:rsidRPr="00AC300B">
        <w:rPr>
          <w:rStyle w:val="Char"/>
          <w:rFonts w:hint="cs"/>
          <w:rtl/>
        </w:rPr>
        <w:t xml:space="preserve"> </w:t>
      </w:r>
      <w:r w:rsidRPr="00AC300B">
        <w:rPr>
          <w:rStyle w:val="Char"/>
          <w:rtl/>
        </w:rPr>
        <w:t>عندما يتذكرون أو يقرؤون بعض الحوادث المؤلمة التي</w:t>
      </w:r>
      <w:r w:rsidRPr="00AC300B">
        <w:rPr>
          <w:rStyle w:val="Char"/>
          <w:rFonts w:hint="cs"/>
          <w:rtl/>
        </w:rPr>
        <w:t xml:space="preserve"> تصف</w:t>
      </w:r>
      <w:r w:rsidRPr="00AC300B">
        <w:rPr>
          <w:rStyle w:val="Char"/>
          <w:rtl/>
        </w:rPr>
        <w:t xml:space="preserve"> </w:t>
      </w:r>
      <w:r w:rsidRPr="00AC300B">
        <w:rPr>
          <w:rStyle w:val="Char"/>
          <w:rFonts w:hint="cs"/>
          <w:rtl/>
        </w:rPr>
        <w:t xml:space="preserve">كيف </w:t>
      </w:r>
      <w:r w:rsidRPr="00AC300B">
        <w:rPr>
          <w:rStyle w:val="Char"/>
          <w:rtl/>
        </w:rPr>
        <w:t>أذى بها الكفار والمشركين رسول الله وألقوا القاذورات على ظهره وهو ساجد في فناء الكعبة وكسروا رباعيته</w:t>
      </w:r>
      <w:r w:rsidR="00CA2A9E" w:rsidRPr="00AC300B">
        <w:rPr>
          <w:rStyle w:val="Char"/>
          <w:rtl/>
        </w:rPr>
        <w:t xml:space="preserve"> في </w:t>
      </w:r>
      <w:r w:rsidRPr="00AC300B">
        <w:rPr>
          <w:rStyle w:val="Char"/>
          <w:rtl/>
        </w:rPr>
        <w:t>غزوة أحد وحاولوا قتله والتآمر عليه، وأخرجوه من أحب البقاع إليه وكذبوه واتهموه بأنه ساحر وغيره مما يؤلم قلوب مُحب من بعثه الله رحمة للعالمين الرؤوف الرحيم صاحب الخلق العظيم</w:t>
      </w:r>
      <w:r w:rsidR="00BF7F14" w:rsidRPr="00AC300B">
        <w:rPr>
          <w:rStyle w:val="Char"/>
          <w:rFonts w:cs="CTraditional Arabic"/>
          <w:rtl/>
        </w:rPr>
        <w:t> ج</w:t>
      </w:r>
      <w:r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lastRenderedPageBreak/>
        <w:t>وهل عندما لا نرى الشيعة يبكون على رسول الله ولا يلطمون عند ذكر وفاته كفعلهم مع الحُسين يُجيز أن نحكم عليهم بأنهم لا يحبون رسول الله</w:t>
      </w:r>
      <w:r w:rsidR="00BF7F14" w:rsidRPr="00AC300B">
        <w:rPr>
          <w:rStyle w:val="Char"/>
          <w:rFonts w:cs="CTraditional Arabic"/>
          <w:rtl/>
        </w:rPr>
        <w:t> ج</w:t>
      </w:r>
      <w:r w:rsidRPr="00AC300B">
        <w:rPr>
          <w:rStyle w:val="Char"/>
          <w:rtl/>
        </w:rPr>
        <w:t>، طبعاً لا.</w:t>
      </w:r>
      <w:r w:rsidRPr="00AC300B">
        <w:rPr>
          <w:rStyle w:val="Char"/>
          <w:rFonts w:hint="cs"/>
          <w:rtl/>
        </w:rPr>
        <w:t xml:space="preserve"> </w:t>
      </w:r>
      <w:r w:rsidRPr="00AC300B">
        <w:rPr>
          <w:rStyle w:val="Char"/>
          <w:rtl/>
        </w:rPr>
        <w:t>فكذلك أهل السنة عندما لا يبكون ولا يلط</w:t>
      </w:r>
      <w:r w:rsidRPr="00AC300B">
        <w:rPr>
          <w:rStyle w:val="Char"/>
          <w:rFonts w:hint="cs"/>
          <w:rtl/>
        </w:rPr>
        <w:t>م</w:t>
      </w:r>
      <w:r w:rsidRPr="00AC300B">
        <w:rPr>
          <w:rStyle w:val="Char"/>
          <w:rtl/>
        </w:rPr>
        <w:t>ون على الحُسين كما يفعل الشيعة لا ينبغي لهم أن يحكموا على أهل السنة ببغض الحُسين</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 xml:space="preserve">إننا نجد معظم المجتمع الشيعي وصل بهم الأمر في مصاب الحُسين لرهبانية ابتدعوها ما كتبها الله عليهم كاللطم وضرب أنفسهم وجلدها بالسلاسل وسفك دماءهم بالسكاكين والسيوف، وهذا لا يرضي الله وكل عمل أو قول لا يرضي الله فهو بما لا شك </w:t>
      </w:r>
      <w:r w:rsidRPr="00AC300B">
        <w:rPr>
          <w:rStyle w:val="Char"/>
          <w:rFonts w:hint="cs"/>
          <w:rtl/>
        </w:rPr>
        <w:t xml:space="preserve">فيه </w:t>
      </w:r>
      <w:r w:rsidRPr="00AC300B">
        <w:rPr>
          <w:rStyle w:val="Char"/>
          <w:rtl/>
        </w:rPr>
        <w:t>باطل ومردود</w:t>
      </w:r>
      <w:r w:rsidR="009C17C6" w:rsidRPr="00AC300B">
        <w:rPr>
          <w:rStyle w:val="Char"/>
          <w:rtl/>
        </w:rPr>
        <w:t>.</w:t>
      </w:r>
      <w:r w:rsidR="00B345C8">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وهذه البدع والمشاهد التي يفعلها كثير من الشيعة خاصة في عاشوراء وأربعينية الحُسين جعلتهم أضحوكة للعالم من حولهم عندما يشاهدون المطبرين من الشيعة يسيلون دماءهم بتعجب شديد، فاستغل الإعلام الغربي واليهودي الكافر مثل هذه المشاهد</w:t>
      </w:r>
      <w:r w:rsidR="00B345C8">
        <w:rPr>
          <w:rStyle w:val="Char"/>
          <w:rtl/>
        </w:rPr>
        <w:t xml:space="preserve"> </w:t>
      </w:r>
      <w:r w:rsidRPr="00AC300B">
        <w:rPr>
          <w:rStyle w:val="Char"/>
          <w:rtl/>
        </w:rPr>
        <w:t>ليعرضونها ويبثوها على وسائل إعلامهم ويكتبون على شاشات العرض</w:t>
      </w:r>
      <w:r w:rsidR="00FF74E6" w:rsidRPr="00AC300B">
        <w:rPr>
          <w:rStyle w:val="Char"/>
          <w:rtl/>
        </w:rPr>
        <w:t xml:space="preserve">: </w:t>
      </w:r>
      <w:r w:rsidRPr="00AC300B">
        <w:rPr>
          <w:rStyle w:val="Char"/>
          <w:rtl/>
        </w:rPr>
        <w:t>هذا هو دين محمد أو: أنظر لدين نبي العرب</w:t>
      </w:r>
      <w:r w:rsidR="002B1BDE" w:rsidRPr="00AC300B">
        <w:rPr>
          <w:rStyle w:val="Char"/>
          <w:rFonts w:hint="cs"/>
          <w:rtl/>
        </w:rPr>
        <w:t xml:space="preserve">!! </w:t>
      </w:r>
      <w:r w:rsidRPr="00AC300B">
        <w:rPr>
          <w:rStyle w:val="Char"/>
          <w:rtl/>
        </w:rPr>
        <w:t>مُستغلين هذه الصور لتشويه سمعة الدين الحنيف</w:t>
      </w:r>
      <w:r w:rsidR="002B1BDE" w:rsidRPr="00AC300B">
        <w:rPr>
          <w:rStyle w:val="Char"/>
          <w:rtl/>
        </w:rPr>
        <w:t xml:space="preserve">!! </w:t>
      </w:r>
      <w:r w:rsidRPr="00AC300B">
        <w:rPr>
          <w:rStyle w:val="Char"/>
          <w:rtl/>
        </w:rPr>
        <w:t xml:space="preserve">فيصورون لأطفالهم وللعالم أن الإسلام يأمر بسفك دماء معتنقيه وإنها عبادة إسلامية وقربة إلى الله، ليوحوا للعالم أن مثل هؤلاء الذين سفكوا دماءهم </w:t>
      </w:r>
      <w:r w:rsidRPr="00AC300B">
        <w:rPr>
          <w:rStyle w:val="Char"/>
          <w:rFonts w:hint="cs"/>
          <w:rtl/>
        </w:rPr>
        <w:t>لن يتورعوا</w:t>
      </w:r>
      <w:r w:rsidRPr="00AC300B">
        <w:rPr>
          <w:rStyle w:val="Char"/>
          <w:rtl/>
        </w:rPr>
        <w:t xml:space="preserve"> عن سفك دماء غيرهم، فحسبنا الله ونعم الوكيل</w:t>
      </w:r>
      <w:r w:rsidR="00BE1863"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فسؤالي للواعين من المجتمع الشيعي أين الحُسين الآن!؟ أنه شهيد</w:t>
      </w:r>
      <w:r w:rsidRPr="00AC300B">
        <w:rPr>
          <w:rStyle w:val="Char"/>
          <w:rFonts w:hint="cs"/>
          <w:rtl/>
        </w:rPr>
        <w:t>ٌ</w:t>
      </w:r>
      <w:r w:rsidRPr="00AC300B">
        <w:rPr>
          <w:rStyle w:val="Char"/>
          <w:rtl/>
        </w:rPr>
        <w:t xml:space="preserve"> مُكرم فرح بما أتاه الله من كرامات الشهداء لقوله تعالى:</w:t>
      </w:r>
      <w:r w:rsidR="00947F2D" w:rsidRPr="00AC300B">
        <w:rPr>
          <w:rStyle w:val="Char"/>
          <w:rtl/>
        </w:rPr>
        <w:t xml:space="preserve"> </w:t>
      </w:r>
      <w:r w:rsidR="00947F2D" w:rsidRPr="00AC300B">
        <w:rPr>
          <w:rFonts w:ascii="QCF_BSML" w:hAnsi="QCF_BSML" w:cs="QCF_BSML"/>
          <w:b/>
          <w:bCs/>
          <w:sz w:val="28"/>
          <w:szCs w:val="28"/>
          <w:rtl/>
        </w:rPr>
        <w:t>ﭽ</w:t>
      </w:r>
      <w:r w:rsidRPr="00AC300B">
        <w:rPr>
          <w:rFonts w:ascii="QCF_BSML" w:hAnsi="QCF_BSML" w:cs="QCF_BSML"/>
          <w:b/>
          <w:bCs/>
          <w:sz w:val="28"/>
          <w:szCs w:val="28"/>
          <w:rtl/>
        </w:rPr>
        <w:t xml:space="preserve"> </w:t>
      </w:r>
      <w:r w:rsidRPr="00AC300B">
        <w:rPr>
          <w:rFonts w:ascii="QCF_P072" w:hAnsi="QCF_P072" w:cs="QCF_P072"/>
          <w:b/>
          <w:bCs/>
          <w:sz w:val="28"/>
          <w:szCs w:val="28"/>
          <w:rtl/>
        </w:rPr>
        <w:t xml:space="preserve">ﮔ  ﮕ  ﮖ  ﮗ  ﮘ    ﮙ  ﮚ  ﮛﮜ  ﮝ  ﮞ  ﮟ  ﮠ  ﮡ  </w:t>
      </w:r>
      <w:r w:rsidRPr="00AC300B">
        <w:rPr>
          <w:rFonts w:ascii="QCF_P072" w:hAnsi="QCF_P072" w:cs="QCF_P072"/>
          <w:b/>
          <w:bCs/>
          <w:sz w:val="24"/>
          <w:szCs w:val="24"/>
          <w:rtl/>
        </w:rPr>
        <w:t>ﮢ</w:t>
      </w:r>
      <w:r w:rsidRPr="00AC300B">
        <w:rPr>
          <w:rFonts w:ascii="QCF_P072" w:hAnsi="QCF_P072" w:cs="QCF_P072"/>
          <w:b/>
          <w:bCs/>
          <w:sz w:val="28"/>
          <w:szCs w:val="28"/>
          <w:rtl/>
        </w:rPr>
        <w:t xml:space="preserve">  ﮣ   ﮤ   ﮥ  ﮦ  ﮧ  ﮨﮩﮪ  ﮫ  ﮬ     ﮭ  ﮮ  ﮯ  ﮰ    ﮱ  ﯓ  ﯔ    ﯕ  ﯖ  </w:t>
      </w:r>
      <w:r w:rsidRPr="00AC300B">
        <w:rPr>
          <w:rFonts w:ascii="QCF_P072" w:hAnsi="QCF_P072" w:cs="QCF_P072"/>
          <w:b/>
          <w:bCs/>
          <w:sz w:val="24"/>
          <w:szCs w:val="24"/>
          <w:rtl/>
        </w:rPr>
        <w:t>ﯗ</w:t>
      </w:r>
      <w:r w:rsidRPr="00AC300B">
        <w:rPr>
          <w:rFonts w:ascii="QCF_P072" w:hAnsi="QCF_P072" w:cs="QCF_P072"/>
          <w:b/>
          <w:bCs/>
          <w:sz w:val="28"/>
          <w:szCs w:val="28"/>
          <w:rtl/>
        </w:rPr>
        <w:t xml:space="preserve">     ﯙ  ﯚ      ﯛ  ﯜ  ﯝ  ﯞ  ﯟ  ﯠ  ﯡ  ﯢ    ﯣ  </w:t>
      </w:r>
      <w:r w:rsidRPr="00AC300B">
        <w:rPr>
          <w:rFonts w:ascii="QCF_P072" w:hAnsi="QCF_P072" w:cs="QCF_P072"/>
          <w:b/>
          <w:bCs/>
          <w:sz w:val="24"/>
          <w:szCs w:val="24"/>
          <w:rtl/>
        </w:rPr>
        <w:t>ﯤ</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17"/>
      </w:r>
      <w:r w:rsidRPr="00AC300B">
        <w:rPr>
          <w:rStyle w:val="Char"/>
          <w:rFonts w:cs="IRLotus" w:hint="cs"/>
          <w:szCs w:val="32"/>
          <w:vertAlign w:val="superscript"/>
          <w:rtl/>
        </w:rPr>
        <w:t>)</w:t>
      </w:r>
      <w:r w:rsidRPr="00AC300B">
        <w:rPr>
          <w:rStyle w:val="Char"/>
          <w:rFonts w:hint="cs"/>
          <w:rtl/>
        </w:rPr>
        <w:t>.</w:t>
      </w:r>
    </w:p>
    <w:p w:rsidR="006D7D42" w:rsidRPr="00AC300B" w:rsidRDefault="00E30945" w:rsidP="006C2916">
      <w:pPr>
        <w:spacing w:line="216" w:lineRule="auto"/>
        <w:ind w:firstLine="397"/>
        <w:jc w:val="both"/>
        <w:rPr>
          <w:rStyle w:val="Char"/>
          <w:rtl/>
        </w:rPr>
      </w:pPr>
      <w:r w:rsidRPr="00AC300B">
        <w:rPr>
          <w:rStyle w:val="Char"/>
          <w:rtl/>
        </w:rPr>
        <w:t>وصدق القائل:</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67"/>
        <w:gridCol w:w="3510"/>
      </w:tblGrid>
      <w:tr w:rsidR="006D7D42" w:rsidRPr="00AC300B" w:rsidTr="006D7D42">
        <w:tc>
          <w:tcPr>
            <w:tcW w:w="3510" w:type="dxa"/>
          </w:tcPr>
          <w:p w:rsidR="006D7D42" w:rsidRPr="00AC300B" w:rsidRDefault="006D7D42" w:rsidP="006D7D42">
            <w:pPr>
              <w:spacing w:after="120" w:line="216" w:lineRule="auto"/>
              <w:jc w:val="lowKashida"/>
              <w:rPr>
                <w:rStyle w:val="Char"/>
                <w:sz w:val="2"/>
                <w:szCs w:val="2"/>
                <w:rtl/>
              </w:rPr>
            </w:pPr>
            <w:r w:rsidRPr="00AC300B">
              <w:rPr>
                <w:rStyle w:val="Char"/>
                <w:rtl/>
              </w:rPr>
              <w:t>لا تبكه فاليوم بدء حياته</w:t>
            </w:r>
            <w:r w:rsidRPr="00AC300B">
              <w:rPr>
                <w:rStyle w:val="Char"/>
                <w:rFonts w:hint="cs"/>
                <w:rtl/>
              </w:rPr>
              <w:br/>
            </w:r>
          </w:p>
        </w:tc>
        <w:tc>
          <w:tcPr>
            <w:tcW w:w="567" w:type="dxa"/>
          </w:tcPr>
          <w:p w:rsidR="006D7D42" w:rsidRPr="00AC300B" w:rsidRDefault="006D7D42" w:rsidP="006D7D42">
            <w:pPr>
              <w:spacing w:after="120" w:line="216" w:lineRule="auto"/>
              <w:jc w:val="lowKashida"/>
              <w:rPr>
                <w:rStyle w:val="Char"/>
                <w:rtl/>
              </w:rPr>
            </w:pPr>
          </w:p>
        </w:tc>
        <w:tc>
          <w:tcPr>
            <w:tcW w:w="3510" w:type="dxa"/>
          </w:tcPr>
          <w:p w:rsidR="006D7D42" w:rsidRPr="00AC300B" w:rsidRDefault="006D7D42" w:rsidP="006D7D42">
            <w:pPr>
              <w:spacing w:after="120" w:line="216" w:lineRule="auto"/>
              <w:jc w:val="lowKashida"/>
              <w:rPr>
                <w:rStyle w:val="Char"/>
                <w:sz w:val="2"/>
                <w:szCs w:val="2"/>
                <w:rtl/>
              </w:rPr>
            </w:pPr>
            <w:r w:rsidRPr="00AC300B">
              <w:rPr>
                <w:rStyle w:val="Char"/>
                <w:rtl/>
              </w:rPr>
              <w:t>إن الشهيد يعيش يوم مماته</w:t>
            </w:r>
            <w:r w:rsidRPr="00AC300B">
              <w:rPr>
                <w:rStyle w:val="Char"/>
                <w:rFonts w:hint="cs"/>
                <w:rtl/>
              </w:rPr>
              <w:br/>
            </w:r>
          </w:p>
        </w:tc>
      </w:tr>
    </w:tbl>
    <w:p w:rsidR="00E30945" w:rsidRPr="00AC300B" w:rsidRDefault="00E30945" w:rsidP="006C2916">
      <w:pPr>
        <w:spacing w:line="216" w:lineRule="auto"/>
        <w:ind w:firstLine="397"/>
        <w:jc w:val="both"/>
        <w:rPr>
          <w:rStyle w:val="Char"/>
          <w:rtl/>
        </w:rPr>
      </w:pPr>
      <w:r w:rsidRPr="00AC300B">
        <w:rPr>
          <w:rStyle w:val="Char"/>
          <w:rtl/>
        </w:rPr>
        <w:lastRenderedPageBreak/>
        <w:t>فإذن أيها الشيعي كيف تحزن وتلطم على من هو الآن فرح بما أتاه الله من كرامات الشهداء مبشر بأعلى الجنان!؟</w:t>
      </w:r>
      <w:r w:rsidR="00B345C8">
        <w:rPr>
          <w:rStyle w:val="Char"/>
          <w:rtl/>
        </w:rPr>
        <w:t xml:space="preserve"> </w:t>
      </w:r>
    </w:p>
    <w:p w:rsidR="00E30945" w:rsidRPr="00AC300B" w:rsidRDefault="00E30945" w:rsidP="006C2916">
      <w:pPr>
        <w:spacing w:line="216" w:lineRule="auto"/>
        <w:ind w:firstLine="397"/>
        <w:jc w:val="both"/>
        <w:rPr>
          <w:rStyle w:val="Char"/>
        </w:rPr>
      </w:pPr>
      <w:r w:rsidRPr="00AC300B">
        <w:rPr>
          <w:rStyle w:val="Char"/>
          <w:rtl/>
        </w:rPr>
        <w:t>أريدك فقط أن تتفكر ولتكن صادقا مع نفسك ...</w:t>
      </w:r>
    </w:p>
    <w:p w:rsidR="00E30945" w:rsidRPr="00AC300B" w:rsidRDefault="00E30945" w:rsidP="006C2916">
      <w:pPr>
        <w:pStyle w:val="1"/>
        <w:rPr>
          <w:color w:val="auto"/>
          <w:rtl/>
        </w:rPr>
      </w:pPr>
      <w:bookmarkStart w:id="4" w:name="_Toc515980044"/>
      <w:r w:rsidRPr="00AC300B">
        <w:rPr>
          <w:color w:val="auto"/>
          <w:rtl/>
        </w:rPr>
        <w:t>إذا أحبك الله</w:t>
      </w:r>
      <w:r w:rsidR="00BF7F14" w:rsidRPr="00AC300B">
        <w:rPr>
          <w:rFonts w:cs="CTraditional Arabic"/>
          <w:color w:val="auto"/>
          <w:rtl/>
        </w:rPr>
        <w:t> </w:t>
      </w:r>
      <w:r w:rsidR="00BF7F14" w:rsidRPr="00AC300B">
        <w:rPr>
          <w:rFonts w:cs="CTraditional Arabic" w:hint="cs"/>
          <w:color w:val="auto"/>
          <w:rtl/>
        </w:rPr>
        <w:t>ﻷ</w:t>
      </w:r>
      <w:r w:rsidR="005A168B" w:rsidRPr="00AC300B">
        <w:rPr>
          <w:rFonts w:hint="cs"/>
          <w:color w:val="auto"/>
          <w:rtl/>
        </w:rPr>
        <w:t xml:space="preserve"> </w:t>
      </w:r>
      <w:r w:rsidRPr="00AC300B">
        <w:rPr>
          <w:color w:val="auto"/>
          <w:rtl/>
        </w:rPr>
        <w:t>ورسوله</w:t>
      </w:r>
      <w:r w:rsidR="00BF7F14" w:rsidRPr="00AC300B">
        <w:rPr>
          <w:rFonts w:cs="CTraditional Arabic"/>
          <w:color w:val="auto"/>
          <w:rtl/>
        </w:rPr>
        <w:t> ج</w:t>
      </w:r>
      <w:r w:rsidR="00122C81" w:rsidRPr="00AC300B">
        <w:rPr>
          <w:rFonts w:cs="adwa-assalaf"/>
          <w:color w:val="auto"/>
          <w:rtl/>
        </w:rPr>
        <w:t xml:space="preserve"> </w:t>
      </w:r>
      <w:r w:rsidRPr="00AC300B">
        <w:rPr>
          <w:color w:val="auto"/>
          <w:rtl/>
        </w:rPr>
        <w:t>أحبك الحُسين</w:t>
      </w:r>
      <w:bookmarkEnd w:id="4"/>
    </w:p>
    <w:p w:rsidR="00BE1863" w:rsidRPr="00AC300B" w:rsidRDefault="00E30945" w:rsidP="006C2916">
      <w:pPr>
        <w:spacing w:line="216" w:lineRule="auto"/>
        <w:ind w:firstLine="397"/>
        <w:jc w:val="both"/>
        <w:rPr>
          <w:rStyle w:val="Char"/>
          <w:rtl/>
        </w:rPr>
      </w:pPr>
      <w:r w:rsidRPr="00AC300B">
        <w:rPr>
          <w:rStyle w:val="Char"/>
          <w:rtl/>
        </w:rPr>
        <w:t>إذا كان الله سبحانه وتعالى ورسوله يحُبانك، فلا شك أن الحُسين يُحبك، وإذا الله سبحانه وتعالى ورسوله لا يُحبانك، فلا شك أن الحُسين لا يُحبك</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فإذن أنت تعلم أن الحُسين ي</w:t>
      </w:r>
      <w:r w:rsidRPr="00AC300B">
        <w:rPr>
          <w:rStyle w:val="Char"/>
          <w:rFonts w:hint="cs"/>
          <w:rtl/>
        </w:rPr>
        <w:t>ُ</w:t>
      </w:r>
      <w:r w:rsidRPr="00AC300B">
        <w:rPr>
          <w:rStyle w:val="Char"/>
          <w:rtl/>
        </w:rPr>
        <w:t>حب وي</w:t>
      </w:r>
      <w:r w:rsidRPr="00AC300B">
        <w:rPr>
          <w:rStyle w:val="Char"/>
          <w:rFonts w:hint="cs"/>
          <w:rtl/>
        </w:rPr>
        <w:t>ُ</w:t>
      </w:r>
      <w:r w:rsidRPr="00AC300B">
        <w:rPr>
          <w:rStyle w:val="Char"/>
          <w:rtl/>
        </w:rPr>
        <w:t>بغض في الله ولله، فإذن الشيء المهم أن نسعى لمرضاة الله حتى يحبنا سبحانه وتعالى، فإذا وصلنا لهذا الهدف أفلحنا وكنا مع الحُسين ومع الفائزين</w:t>
      </w:r>
      <w:r w:rsidR="00BE1863" w:rsidRPr="00AC300B">
        <w:rPr>
          <w:rStyle w:val="Char"/>
          <w:rtl/>
        </w:rPr>
        <w:t>.</w:t>
      </w:r>
    </w:p>
    <w:p w:rsidR="00E30945" w:rsidRPr="00AC300B" w:rsidRDefault="00E30945" w:rsidP="006C2916">
      <w:pPr>
        <w:spacing w:line="216" w:lineRule="auto"/>
        <w:ind w:firstLine="397"/>
        <w:jc w:val="both"/>
        <w:rPr>
          <w:rStyle w:val="Char"/>
        </w:rPr>
      </w:pPr>
      <w:r w:rsidRPr="00AC300B">
        <w:rPr>
          <w:rStyle w:val="Char"/>
          <w:spacing w:val="-3"/>
          <w:rtl/>
        </w:rPr>
        <w:t>الوسيلة الوحيدة الموصلة لحب الله إتباع رسول الله</w:t>
      </w:r>
      <w:r w:rsidR="00BF7F14" w:rsidRPr="00AC300B">
        <w:rPr>
          <w:rStyle w:val="Char"/>
          <w:rFonts w:cs="CTraditional Arabic"/>
          <w:spacing w:val="-3"/>
          <w:rtl/>
        </w:rPr>
        <w:t> ج</w:t>
      </w:r>
      <w:r w:rsidR="00122C81" w:rsidRPr="00AC300B">
        <w:rPr>
          <w:rStyle w:val="Char"/>
          <w:spacing w:val="-3"/>
          <w:rtl/>
        </w:rPr>
        <w:t xml:space="preserve"> </w:t>
      </w:r>
      <w:r w:rsidRPr="00AC300B">
        <w:rPr>
          <w:rStyle w:val="Char"/>
          <w:spacing w:val="-3"/>
          <w:rtl/>
        </w:rPr>
        <w:t>فيما أمر، ودليله قوله</w:t>
      </w:r>
      <w:r w:rsidR="00BF7F14" w:rsidRPr="00AC300B">
        <w:rPr>
          <w:rStyle w:val="Char"/>
          <w:rFonts w:cs="CTraditional Arabic"/>
          <w:spacing w:val="-3"/>
          <w:rtl/>
        </w:rPr>
        <w:t> ﻷ</w:t>
      </w:r>
      <w:r w:rsidR="00122C81" w:rsidRPr="00AC300B">
        <w:rPr>
          <w:rStyle w:val="Char"/>
          <w:spacing w:val="-3"/>
          <w:rtl/>
        </w:rPr>
        <w:t xml:space="preserve"> </w:t>
      </w:r>
      <w:r w:rsidR="00947F2D" w:rsidRPr="00AC300B">
        <w:rPr>
          <w:rStyle w:val="Char"/>
          <w:spacing w:val="-3"/>
          <w:rtl/>
        </w:rPr>
        <w:t>الصريح</w:t>
      </w:r>
      <w:r w:rsidRPr="00AC300B">
        <w:rPr>
          <w:rStyle w:val="Char"/>
          <w:spacing w:val="-3"/>
          <w:rtl/>
        </w:rPr>
        <w:t>:</w:t>
      </w:r>
      <w:r w:rsidR="00947F2D" w:rsidRPr="00AC300B">
        <w:rPr>
          <w:rStyle w:val="Char"/>
          <w:rFonts w:hint="cs"/>
          <w:spacing w:val="-3"/>
          <w:rtl/>
        </w:rPr>
        <w:t xml:space="preserve"> </w:t>
      </w:r>
      <w:r w:rsidRPr="00AC300B">
        <w:rPr>
          <w:rFonts w:ascii="QCF_BSML" w:hAnsi="QCF_BSML" w:cs="QCF_BSML"/>
          <w:b/>
          <w:bCs/>
          <w:sz w:val="28"/>
          <w:szCs w:val="28"/>
          <w:rtl/>
        </w:rPr>
        <w:t xml:space="preserve">ﭽ </w:t>
      </w:r>
      <w:r w:rsidRPr="00AC300B">
        <w:rPr>
          <w:rFonts w:ascii="QCF_P054" w:hAnsi="QCF_P054" w:cs="QCF_P054"/>
          <w:b/>
          <w:bCs/>
          <w:sz w:val="28"/>
          <w:szCs w:val="28"/>
          <w:rtl/>
        </w:rPr>
        <w:t xml:space="preserve">ﭮ  ﭯ  ﭰ   ﭱ  ﭲ   ﭳ  ﭴ   ﭵ  ﭶ  ﭷ    ﭸﭹ  ﭺ  ﭻ  ﭼ   </w:t>
      </w:r>
      <w:r w:rsidRPr="00AC300B">
        <w:rPr>
          <w:rFonts w:ascii="QCF_P054" w:hAnsi="QCF_P054" w:cs="QCF_P054"/>
          <w:b/>
          <w:bCs/>
          <w:sz w:val="24"/>
          <w:szCs w:val="24"/>
          <w:rtl/>
        </w:rPr>
        <w:t>ﭽ</w:t>
      </w:r>
      <w:r w:rsidRPr="00AC300B">
        <w:rPr>
          <w:rFonts w:ascii="QCF_BSML" w:hAnsi="QCF_BSML" w:cs="QCF_BSML"/>
          <w:b/>
          <w:bCs/>
          <w:sz w:val="28"/>
          <w:szCs w:val="28"/>
          <w:rtl/>
        </w:rPr>
        <w:t>ﭼ</w:t>
      </w:r>
      <w:r w:rsidRPr="00AC300B">
        <w:rPr>
          <w:rFonts w:ascii="Simplified Arabic" w:hAnsi="Simplified Arabic" w:cs="IRLotus" w:hint="cs"/>
          <w:b/>
          <w:sz w:val="28"/>
          <w:szCs w:val="32"/>
          <w:vertAlign w:val="superscript"/>
          <w:rtl/>
        </w:rPr>
        <w:t>(</w:t>
      </w:r>
      <w:r w:rsidRPr="00AC300B">
        <w:rPr>
          <w:rStyle w:val="FootnoteReference"/>
          <w:rFonts w:ascii="Simplified Arabic" w:hAnsi="Simplified Arabic" w:cs="IRLotus"/>
          <w:b/>
          <w:sz w:val="28"/>
          <w:szCs w:val="32"/>
          <w:rtl/>
        </w:rPr>
        <w:footnoteReference w:id="18"/>
      </w:r>
      <w:r w:rsidRPr="00AC300B">
        <w:rPr>
          <w:rFonts w:ascii="Simplified Arabic" w:hAnsi="Simplified Arabic" w:cs="IRLotus" w:hint="cs"/>
          <w:b/>
          <w:sz w:val="28"/>
          <w:szCs w:val="32"/>
          <w:vertAlign w:val="superscript"/>
          <w:rtl/>
        </w:rPr>
        <w:t>)</w:t>
      </w:r>
      <w:r w:rsidR="00E86D8A" w:rsidRPr="00AC300B">
        <w:rPr>
          <w:rStyle w:val="Char"/>
          <w:rFonts w:hint="cs"/>
          <w:rtl/>
        </w:rPr>
        <w:t>.</w:t>
      </w:r>
      <w:r w:rsidRPr="00AC300B">
        <w:rPr>
          <w:rStyle w:val="Char"/>
          <w:rFonts w:hint="cs"/>
          <w:rtl/>
        </w:rPr>
        <w:t xml:space="preserve"> </w:t>
      </w:r>
    </w:p>
    <w:p w:rsidR="00BE1863" w:rsidRPr="00AC300B" w:rsidRDefault="00E30945" w:rsidP="006C2916">
      <w:pPr>
        <w:spacing w:line="216" w:lineRule="auto"/>
        <w:ind w:firstLine="397"/>
        <w:jc w:val="both"/>
        <w:rPr>
          <w:rStyle w:val="Char"/>
          <w:rtl/>
        </w:rPr>
      </w:pPr>
      <w:r w:rsidRPr="00AC300B">
        <w:rPr>
          <w:rStyle w:val="Char"/>
          <w:rtl/>
        </w:rPr>
        <w:t>إن حب الحٌسين شيء طيب وجميل، لأن فيه قربة لله تعالى ولرسوله</w:t>
      </w:r>
      <w:r w:rsidR="00BF7F14" w:rsidRPr="00AC300B">
        <w:rPr>
          <w:rStyle w:val="Char"/>
          <w:rFonts w:cs="CTraditional Arabic"/>
          <w:rtl/>
        </w:rPr>
        <w:t> ج</w:t>
      </w:r>
      <w:r w:rsidRPr="00AC300B">
        <w:rPr>
          <w:rStyle w:val="Char"/>
          <w:rtl/>
        </w:rPr>
        <w:t xml:space="preserve">، ولكن لا نبالغ في محبته لدرجة الغلو الذي لا يرضي ربنا، أفلا يخشى الذين يلطمون ويخرجون دماءهم من آجل الحُسين أن يكونوا قد وقعوا فيما لا يرضي الله فاغضبوا </w:t>
      </w:r>
      <w:r w:rsidRPr="00AC300B">
        <w:rPr>
          <w:rStyle w:val="Char"/>
          <w:rFonts w:hint="cs"/>
          <w:rtl/>
        </w:rPr>
        <w:t>خالقهم</w:t>
      </w:r>
      <w:r w:rsidRPr="00AC300B">
        <w:rPr>
          <w:rStyle w:val="Char"/>
          <w:rtl/>
        </w:rPr>
        <w:t xml:space="preserve"> الذي يجب عليهم في الأصل أن يشغلوا أنفسهم بحبه أكثر من أي مخلوق ومهما بلغ وكان</w:t>
      </w:r>
      <w:r w:rsidR="00BE1863"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فأبو الأنبياء إبراهيم</w:t>
      </w:r>
      <w:r w:rsidR="00BF7F14" w:rsidRPr="00AC300B">
        <w:rPr>
          <w:rStyle w:val="Char"/>
          <w:rFonts w:cs="CTraditional Arabic"/>
          <w:rtl/>
        </w:rPr>
        <w:t> </w:t>
      </w:r>
      <w:r w:rsidR="00BF7F14" w:rsidRPr="00AC300B">
        <w:rPr>
          <w:rStyle w:val="Char"/>
          <w:rFonts w:cs="CTraditional Arabic" w:hint="cs"/>
          <w:rtl/>
        </w:rPr>
        <w:t>÷</w:t>
      </w:r>
      <w:r w:rsidR="00EF0F5D" w:rsidRPr="00AC300B">
        <w:rPr>
          <w:rStyle w:val="Char"/>
          <w:rFonts w:hint="cs"/>
          <w:rtl/>
        </w:rPr>
        <w:t xml:space="preserve"> </w:t>
      </w:r>
      <w:r w:rsidRPr="00AC300B">
        <w:rPr>
          <w:rStyle w:val="Char"/>
          <w:rtl/>
        </w:rPr>
        <w:t>بلغ في قلبه حُب الله مبلغه حتى أتخذه الله خليلاً وهي أعلى درجات الحُب، قال الله تعالى:</w:t>
      </w:r>
      <w:r w:rsidR="00947F2D" w:rsidRPr="00AC300B">
        <w:rPr>
          <w:rStyle w:val="Char"/>
          <w:rFonts w:hint="cs"/>
          <w:rtl/>
        </w:rPr>
        <w:t xml:space="preserve"> </w:t>
      </w:r>
      <w:r w:rsidRPr="00AC300B">
        <w:rPr>
          <w:rFonts w:ascii="QCF_BSML" w:hAnsi="QCF_BSML" w:cs="QCF_BSML"/>
          <w:b/>
          <w:bCs/>
          <w:sz w:val="28"/>
          <w:szCs w:val="28"/>
          <w:rtl/>
        </w:rPr>
        <w:t>ﭽ</w:t>
      </w:r>
      <w:r w:rsidRPr="00AC300B">
        <w:rPr>
          <w:rFonts w:ascii="QCF_P098" w:hAnsi="QCF_P098" w:cs="QCF_P098"/>
          <w:b/>
          <w:bCs/>
          <w:sz w:val="28"/>
          <w:szCs w:val="28"/>
          <w:rtl/>
        </w:rPr>
        <w:t xml:space="preserve">  ﮞ  ﮟ  ﮠ  ﮡ  </w:t>
      </w:r>
      <w:r w:rsidRPr="00AC300B">
        <w:rPr>
          <w:rFonts w:ascii="QCF_P098" w:hAnsi="QCF_P098" w:cs="QCF_P098"/>
          <w:b/>
          <w:bCs/>
          <w:sz w:val="24"/>
          <w:szCs w:val="24"/>
          <w:rtl/>
        </w:rPr>
        <w:t>ﮢ</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19"/>
      </w:r>
      <w:r w:rsidRPr="00AC300B">
        <w:rPr>
          <w:rStyle w:val="Char"/>
          <w:rFonts w:cs="IRLotus" w:hint="cs"/>
          <w:szCs w:val="32"/>
          <w:vertAlign w:val="superscript"/>
          <w:rtl/>
        </w:rPr>
        <w:t>)</w:t>
      </w:r>
      <w:r w:rsidR="00E86D8A" w:rsidRPr="00AC300B">
        <w:rPr>
          <w:rStyle w:val="Char"/>
          <w:rFonts w:hint="cs"/>
          <w:rtl/>
        </w:rPr>
        <w:t>.</w:t>
      </w:r>
      <w:r w:rsidRPr="00AC300B">
        <w:rPr>
          <w:rStyle w:val="Char"/>
          <w:rFonts w:hint="cs"/>
          <w:rtl/>
        </w:rPr>
        <w:t xml:space="preserve"> </w:t>
      </w:r>
    </w:p>
    <w:p w:rsidR="00BE1863" w:rsidRPr="00AC300B" w:rsidRDefault="00E30945" w:rsidP="006C2916">
      <w:pPr>
        <w:spacing w:line="216" w:lineRule="auto"/>
        <w:ind w:firstLine="397"/>
        <w:jc w:val="both"/>
        <w:rPr>
          <w:rStyle w:val="Char"/>
          <w:rtl/>
        </w:rPr>
      </w:pPr>
      <w:r w:rsidRPr="00AC300B">
        <w:rPr>
          <w:rStyle w:val="Char"/>
          <w:rtl/>
        </w:rPr>
        <w:t>ولكن لماذا أمر الله نبيه وخليله إبراهيم بذبح ابنه إسماعيل، قال بعض المفسرين: إن الله عندما رزق إبراهيم بإسماعيل عليهما الصلاة والسلام بعد طول انتظار وكبر سن تملك إسماعيل من قلب أبيه مكانة كبيرة، وهو حب فطري ليس فيه غلو، فأراد الله امتحان قلب إبراهيم</w:t>
      </w:r>
      <w:r w:rsidR="00E86D8A" w:rsidRPr="00AC300B">
        <w:rPr>
          <w:rStyle w:val="Char"/>
          <w:rtl/>
        </w:rPr>
        <w:t>؛</w:t>
      </w:r>
      <w:r w:rsidRPr="00AC300B">
        <w:rPr>
          <w:rStyle w:val="Char"/>
          <w:rtl/>
        </w:rPr>
        <w:t xml:space="preserve"> فاجتاز ال</w:t>
      </w:r>
      <w:r w:rsidR="00614F10">
        <w:rPr>
          <w:rStyle w:val="Char"/>
          <w:rFonts w:hint="cs"/>
          <w:rtl/>
        </w:rPr>
        <w:t>ا</w:t>
      </w:r>
      <w:r w:rsidRPr="00AC300B">
        <w:rPr>
          <w:rStyle w:val="Char"/>
          <w:rtl/>
        </w:rPr>
        <w:t>ختبار</w:t>
      </w:r>
      <w:r w:rsidRPr="00AC300B">
        <w:rPr>
          <w:rStyle w:val="Char"/>
          <w:rFonts w:hint="cs"/>
          <w:rtl/>
        </w:rPr>
        <w:t xml:space="preserve"> </w:t>
      </w:r>
      <w:r w:rsidRPr="00AC300B">
        <w:rPr>
          <w:rStyle w:val="Char"/>
          <w:rtl/>
        </w:rPr>
        <w:t>هو وولده بكل صدق وإيمان</w:t>
      </w:r>
      <w:r w:rsidR="00BE1863" w:rsidRPr="00AC300B">
        <w:rPr>
          <w:rStyle w:val="Char"/>
          <w:rtl/>
        </w:rPr>
        <w:t>.</w:t>
      </w:r>
    </w:p>
    <w:p w:rsidR="00E30945" w:rsidRPr="00AC300B" w:rsidRDefault="00E30945" w:rsidP="00357B10">
      <w:pPr>
        <w:spacing w:line="216" w:lineRule="auto"/>
        <w:ind w:firstLine="397"/>
        <w:jc w:val="both"/>
        <w:rPr>
          <w:rStyle w:val="Char"/>
          <w:rtl/>
        </w:rPr>
      </w:pPr>
      <w:r w:rsidRPr="00AC300B">
        <w:rPr>
          <w:rStyle w:val="Char"/>
          <w:rtl/>
        </w:rPr>
        <w:lastRenderedPageBreak/>
        <w:t>إن إبراهيم</w:t>
      </w:r>
      <w:r w:rsidR="00BF7F14" w:rsidRPr="00AC300B">
        <w:rPr>
          <w:rStyle w:val="Char"/>
          <w:rFonts w:cs="CTraditional Arabic"/>
          <w:rtl/>
        </w:rPr>
        <w:t> ÷</w:t>
      </w:r>
      <w:r w:rsidR="00122C81" w:rsidRPr="00AC300B">
        <w:rPr>
          <w:rStyle w:val="Char"/>
          <w:rtl/>
        </w:rPr>
        <w:t xml:space="preserve"> </w:t>
      </w:r>
      <w:r w:rsidRPr="00AC300B">
        <w:rPr>
          <w:rStyle w:val="Char"/>
          <w:rtl/>
        </w:rPr>
        <w:t>عندما أ</w:t>
      </w:r>
      <w:r w:rsidRPr="00AC300B">
        <w:rPr>
          <w:rStyle w:val="Char"/>
          <w:rFonts w:hint="cs"/>
          <w:rtl/>
        </w:rPr>
        <w:t>ُوم</w:t>
      </w:r>
      <w:r w:rsidRPr="00AC300B">
        <w:rPr>
          <w:rStyle w:val="Char"/>
          <w:rtl/>
        </w:rPr>
        <w:t xml:space="preserve">ر بذبح </w:t>
      </w:r>
      <w:r w:rsidRPr="00AC300B">
        <w:rPr>
          <w:rStyle w:val="Char"/>
          <w:rFonts w:hint="cs"/>
          <w:rtl/>
        </w:rPr>
        <w:t>ا</w:t>
      </w:r>
      <w:r w:rsidRPr="00AC300B">
        <w:rPr>
          <w:rStyle w:val="Char"/>
          <w:rtl/>
        </w:rPr>
        <w:t>بنه كان شيخا كبيرا مع وجود زوجة عاقر</w:t>
      </w:r>
      <w:r w:rsidRPr="00AC300B">
        <w:rPr>
          <w:rStyle w:val="Char"/>
          <w:rFonts w:hint="cs"/>
          <w:rtl/>
        </w:rPr>
        <w:t xml:space="preserve"> </w:t>
      </w:r>
      <w:r w:rsidRPr="00AC300B">
        <w:rPr>
          <w:rStyle w:val="Char"/>
          <w:rtl/>
        </w:rPr>
        <w:t>وإسماعيل</w:t>
      </w:r>
      <w:r w:rsidR="00BF7F14" w:rsidRPr="00AC300B">
        <w:rPr>
          <w:rStyle w:val="Char"/>
          <w:rFonts w:cs="CTraditional Arabic"/>
          <w:rtl/>
        </w:rPr>
        <w:t> ÷</w:t>
      </w:r>
      <w:r w:rsidR="00122C81" w:rsidRPr="00AC300B">
        <w:rPr>
          <w:rStyle w:val="Char"/>
          <w:rtl/>
        </w:rPr>
        <w:t xml:space="preserve"> </w:t>
      </w:r>
      <w:r w:rsidRPr="00AC300B">
        <w:rPr>
          <w:rStyle w:val="Char"/>
          <w:rFonts w:hint="cs"/>
          <w:rtl/>
        </w:rPr>
        <w:t xml:space="preserve">كان </w:t>
      </w:r>
      <w:r w:rsidRPr="00AC300B">
        <w:rPr>
          <w:rStyle w:val="Char"/>
          <w:rtl/>
        </w:rPr>
        <w:t>شاباً طائعاً لله باراً بأبويه، بل نبياً ورسولاً، على الرغم من هذا عزم إبراهيم</w:t>
      </w:r>
      <w:r w:rsidR="00BF7F14" w:rsidRPr="00AC300B">
        <w:rPr>
          <w:rStyle w:val="Char"/>
          <w:rFonts w:cs="CTraditional Arabic"/>
          <w:rtl/>
        </w:rPr>
        <w:t> ÷</w:t>
      </w:r>
      <w:r w:rsidR="00122C81" w:rsidRPr="00AC300B">
        <w:rPr>
          <w:rStyle w:val="Char"/>
          <w:rtl/>
        </w:rPr>
        <w:t xml:space="preserve"> </w:t>
      </w:r>
      <w:r w:rsidRPr="00AC300B">
        <w:rPr>
          <w:rStyle w:val="Char"/>
          <w:rtl/>
        </w:rPr>
        <w:t>على ذبح ابنه، انقياداً لأمر الله</w:t>
      </w:r>
      <w:r w:rsidR="00BF7F14" w:rsidRPr="00AC300B">
        <w:rPr>
          <w:rStyle w:val="Char"/>
          <w:rFonts w:cs="CTraditional Arabic"/>
          <w:rtl/>
        </w:rPr>
        <w:t> </w:t>
      </w:r>
      <w:r w:rsidR="00BF7F14" w:rsidRPr="00AC300B">
        <w:rPr>
          <w:rStyle w:val="Char"/>
          <w:rFonts w:cs="CTraditional Arabic" w:hint="cs"/>
          <w:rtl/>
        </w:rPr>
        <w:t>ﻷ</w:t>
      </w:r>
      <w:r w:rsidRPr="00AC300B">
        <w:rPr>
          <w:rStyle w:val="Char"/>
          <w:rtl/>
        </w:rPr>
        <w:t xml:space="preserve">، فأضجعه على الأرض، وهمّ أن يذبح ابنه </w:t>
      </w:r>
      <w:r w:rsidRPr="00AC300B">
        <w:rPr>
          <w:rFonts w:ascii="QCF_BSML" w:hAnsi="QCF_BSML" w:cs="QCF_BSML"/>
          <w:b/>
          <w:bCs/>
          <w:spacing w:val="-3"/>
          <w:sz w:val="28"/>
          <w:szCs w:val="28"/>
          <w:rtl/>
        </w:rPr>
        <w:t>ﭽ</w:t>
      </w:r>
      <w:r w:rsidRPr="00AC300B">
        <w:rPr>
          <w:rFonts w:ascii="QCF_P450" w:hAnsi="QCF_P450" w:cs="QCF_P450"/>
          <w:b/>
          <w:bCs/>
          <w:spacing w:val="-3"/>
          <w:sz w:val="28"/>
          <w:szCs w:val="28"/>
          <w:rtl/>
        </w:rPr>
        <w:t xml:space="preserve">ﭑ  ﭒ  ﭓ  ﭔ </w:t>
      </w:r>
      <w:r w:rsidRPr="00AC300B">
        <w:rPr>
          <w:rFonts w:ascii="QCF_P450" w:hAnsi="QCF_P450" w:cs="QCF_P450"/>
          <w:b/>
          <w:bCs/>
          <w:spacing w:val="-3"/>
          <w:sz w:val="24"/>
          <w:szCs w:val="24"/>
          <w:rtl/>
        </w:rPr>
        <w:t>ﭕ</w:t>
      </w:r>
      <w:r w:rsidRPr="00AC300B">
        <w:rPr>
          <w:rFonts w:ascii="QCF_BSML" w:hAnsi="QCF_BSML" w:cs="QCF_BSML"/>
          <w:b/>
          <w:bCs/>
          <w:spacing w:val="-3"/>
          <w:sz w:val="28"/>
          <w:szCs w:val="28"/>
          <w:rtl/>
        </w:rPr>
        <w:t>ﭼ</w:t>
      </w:r>
      <w:r w:rsidRPr="00AC300B">
        <w:rPr>
          <w:rFonts w:ascii="Simplified Arabic" w:hAnsi="Simplified Arabic" w:cs="IRLotus" w:hint="cs"/>
          <w:b/>
          <w:spacing w:val="-3"/>
          <w:sz w:val="28"/>
          <w:szCs w:val="32"/>
          <w:vertAlign w:val="superscript"/>
          <w:rtl/>
        </w:rPr>
        <w:t>(</w:t>
      </w:r>
      <w:r w:rsidRPr="00AC300B">
        <w:rPr>
          <w:rStyle w:val="FootnoteReference"/>
          <w:rFonts w:ascii="Simplified Arabic" w:hAnsi="Simplified Arabic" w:cs="IRLotus"/>
          <w:b/>
          <w:spacing w:val="-3"/>
          <w:sz w:val="28"/>
          <w:szCs w:val="32"/>
          <w:rtl/>
        </w:rPr>
        <w:footnoteReference w:id="20"/>
      </w:r>
      <w:r w:rsidRPr="00AC300B">
        <w:rPr>
          <w:rFonts w:ascii="Simplified Arabic" w:hAnsi="Simplified Arabic" w:cs="IRLotus" w:hint="cs"/>
          <w:b/>
          <w:spacing w:val="-3"/>
          <w:sz w:val="28"/>
          <w:szCs w:val="32"/>
          <w:vertAlign w:val="superscript"/>
          <w:rtl/>
        </w:rPr>
        <w:t>)</w:t>
      </w:r>
      <w:r w:rsidRPr="00AC300B">
        <w:rPr>
          <w:rStyle w:val="Char"/>
          <w:spacing w:val="-3"/>
          <w:rtl/>
        </w:rPr>
        <w:t>، أي فعلاً بدأ في نحر ابنه وثمره فؤاده إسماعيل، ولكن السكين لم تقطع بإرادة الله</w:t>
      </w:r>
      <w:r w:rsidR="00BF7F14" w:rsidRPr="00AC300B">
        <w:rPr>
          <w:rStyle w:val="Char"/>
          <w:rFonts w:cs="CTraditional Arabic"/>
          <w:spacing w:val="-3"/>
          <w:rtl/>
        </w:rPr>
        <w:t> ﻷ</w:t>
      </w:r>
      <w:r w:rsidR="00122C81" w:rsidRPr="00AC300B">
        <w:rPr>
          <w:rStyle w:val="Char"/>
          <w:spacing w:val="-3"/>
          <w:rtl/>
        </w:rPr>
        <w:t xml:space="preserve"> </w:t>
      </w:r>
      <w:r w:rsidRPr="00AC300B">
        <w:rPr>
          <w:rStyle w:val="Char"/>
          <w:spacing w:val="-3"/>
          <w:rtl/>
        </w:rPr>
        <w:t>القائل:</w:t>
      </w:r>
      <w:r w:rsidRPr="00AC300B">
        <w:rPr>
          <w:rFonts w:ascii="QCF_BSML" w:hAnsi="QCF_BSML" w:cs="QCF_BSML"/>
          <w:spacing w:val="-3"/>
          <w:sz w:val="28"/>
          <w:szCs w:val="28"/>
          <w:rtl/>
        </w:rPr>
        <w:t xml:space="preserve"> </w:t>
      </w:r>
      <w:r w:rsidRPr="00AC300B">
        <w:rPr>
          <w:rFonts w:ascii="QCF_BSML" w:hAnsi="QCF_BSML" w:cs="QCF_BSML"/>
          <w:b/>
          <w:bCs/>
          <w:spacing w:val="-3"/>
          <w:sz w:val="28"/>
          <w:szCs w:val="28"/>
          <w:rtl/>
        </w:rPr>
        <w:t xml:space="preserve">ﭽ </w:t>
      </w:r>
      <w:r w:rsidRPr="00AC300B">
        <w:rPr>
          <w:rFonts w:ascii="QCF_P450" w:hAnsi="QCF_P450" w:cs="QCF_P450"/>
          <w:b/>
          <w:bCs/>
          <w:spacing w:val="-3"/>
          <w:sz w:val="28"/>
          <w:szCs w:val="28"/>
          <w:rtl/>
        </w:rPr>
        <w:t xml:space="preserve">ﭣ  ﭤ  ﭥ   ﭦ  ﭧ  </w:t>
      </w:r>
      <w:r w:rsidRPr="00AC300B">
        <w:rPr>
          <w:rFonts w:ascii="QCF_P450" w:hAnsi="QCF_P450" w:cs="QCF_P450"/>
          <w:b/>
          <w:bCs/>
          <w:spacing w:val="-3"/>
          <w:sz w:val="24"/>
          <w:szCs w:val="24"/>
          <w:rtl/>
        </w:rPr>
        <w:t>ﭨ</w:t>
      </w:r>
      <w:r w:rsidRPr="00AC300B">
        <w:rPr>
          <w:rFonts w:ascii="QCF_P450" w:hAnsi="QCF_P450" w:cs="QCF_P450"/>
          <w:b/>
          <w:bCs/>
          <w:spacing w:val="-3"/>
          <w:sz w:val="28"/>
          <w:szCs w:val="28"/>
          <w:rtl/>
        </w:rPr>
        <w:t xml:space="preserve">  ﭩ  ﭪ  ﭫ  </w:t>
      </w:r>
      <w:r w:rsidRPr="00AC300B">
        <w:rPr>
          <w:rFonts w:ascii="QCF_P450" w:hAnsi="QCF_P450" w:cs="QCF_P450"/>
          <w:b/>
          <w:bCs/>
          <w:spacing w:val="-3"/>
          <w:sz w:val="24"/>
          <w:szCs w:val="24"/>
          <w:rtl/>
        </w:rPr>
        <w:t>ﭬ</w:t>
      </w:r>
      <w:r w:rsidRPr="00AC300B">
        <w:rPr>
          <w:rFonts w:ascii="QCF_BSML" w:hAnsi="QCF_BSML" w:cs="QCF_BSML"/>
          <w:b/>
          <w:bCs/>
          <w:spacing w:val="-3"/>
          <w:sz w:val="28"/>
          <w:szCs w:val="28"/>
          <w:rtl/>
        </w:rPr>
        <w:t>ﭼ</w:t>
      </w:r>
      <w:r w:rsidRPr="00AC300B">
        <w:rPr>
          <w:rStyle w:val="Char"/>
          <w:rFonts w:cs="IRLotus" w:hint="cs"/>
          <w:spacing w:val="-3"/>
          <w:szCs w:val="32"/>
          <w:vertAlign w:val="superscript"/>
          <w:rtl/>
        </w:rPr>
        <w:t>(</w:t>
      </w:r>
      <w:r w:rsidRPr="00AC300B">
        <w:rPr>
          <w:rStyle w:val="Char"/>
          <w:rFonts w:cs="IRLotus"/>
          <w:spacing w:val="-3"/>
          <w:szCs w:val="32"/>
          <w:vertAlign w:val="superscript"/>
          <w:rtl/>
        </w:rPr>
        <w:footnoteReference w:id="21"/>
      </w:r>
      <w:r w:rsidRPr="00AC300B">
        <w:rPr>
          <w:rStyle w:val="Char"/>
          <w:rFonts w:cs="IRLotus" w:hint="cs"/>
          <w:spacing w:val="-3"/>
          <w:szCs w:val="32"/>
          <w:vertAlign w:val="superscript"/>
          <w:rtl/>
        </w:rPr>
        <w:t>)</w:t>
      </w:r>
      <w:r w:rsidRPr="00AC300B">
        <w:rPr>
          <w:rStyle w:val="Char"/>
          <w:rFonts w:hint="cs"/>
          <w:spacing w:val="-3"/>
          <w:rtl/>
        </w:rPr>
        <w:t>.</w:t>
      </w:r>
    </w:p>
    <w:p w:rsidR="00BE1863" w:rsidRPr="00AC300B" w:rsidRDefault="00E30945" w:rsidP="00614F10">
      <w:pPr>
        <w:spacing w:line="216" w:lineRule="auto"/>
        <w:ind w:firstLine="397"/>
        <w:jc w:val="both"/>
        <w:rPr>
          <w:rStyle w:val="Char"/>
          <w:rtl/>
        </w:rPr>
      </w:pPr>
      <w:r w:rsidRPr="00AC300B">
        <w:rPr>
          <w:rStyle w:val="Char"/>
          <w:rtl/>
        </w:rPr>
        <w:t>فكانت هذه القصة لأبي الأنبياء سُنّة، وهي سُنّة الذبح بكبش للمسلمين في عيد حجهم وهي عبادة خالصة لله، تُعّبر عن أشياء كثيرة منها أننا عندما نسوق هدينا لله فأننا نتخلق بخلق إبراهيم</w:t>
      </w:r>
      <w:r w:rsidR="00BF7F14" w:rsidRPr="00AC300B">
        <w:rPr>
          <w:rStyle w:val="Char"/>
          <w:rFonts w:cs="CTraditional Arabic"/>
          <w:rtl/>
        </w:rPr>
        <w:t> ÷</w:t>
      </w:r>
      <w:r w:rsidR="00122C81" w:rsidRPr="00AC300B">
        <w:rPr>
          <w:rStyle w:val="Char"/>
          <w:rtl/>
        </w:rPr>
        <w:t xml:space="preserve"> </w:t>
      </w:r>
      <w:r w:rsidRPr="00AC300B">
        <w:rPr>
          <w:rStyle w:val="Char"/>
          <w:rtl/>
        </w:rPr>
        <w:t>في محبته لربه وكأننا، نقول</w:t>
      </w:r>
      <w:r w:rsidR="00FF74E6" w:rsidRPr="00AC300B">
        <w:rPr>
          <w:rStyle w:val="Char"/>
          <w:rtl/>
        </w:rPr>
        <w:t xml:space="preserve">: </w:t>
      </w:r>
      <w:r w:rsidRPr="00AC300B">
        <w:rPr>
          <w:rStyle w:val="Char"/>
          <w:rtl/>
        </w:rPr>
        <w:t xml:space="preserve">يا </w:t>
      </w:r>
      <w:r w:rsidR="007F0BC4" w:rsidRPr="00AC300B">
        <w:rPr>
          <w:rStyle w:val="Char"/>
          <w:rtl/>
        </w:rPr>
        <w:t xml:space="preserve">الله </w:t>
      </w:r>
      <w:r w:rsidRPr="00AC300B">
        <w:rPr>
          <w:rStyle w:val="Char"/>
          <w:rtl/>
        </w:rPr>
        <w:t>إننا نحبك فوق كل حب، أكثر من أنفسنا ووالدينا وأولادنا وجميع خلقك، فنقدم أرواحنا وأرواح جميع من نحب من أجل أن ترضى وتحبنا</w:t>
      </w:r>
      <w:r w:rsidR="00BE1863"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 xml:space="preserve">فإذن الأمر خطير جداً يا معشر الشيعة عندما </w:t>
      </w:r>
      <w:r w:rsidRPr="00AC300B">
        <w:rPr>
          <w:rStyle w:val="Char"/>
          <w:rFonts w:hint="cs"/>
          <w:rtl/>
        </w:rPr>
        <w:t>يعظم</w:t>
      </w:r>
      <w:r w:rsidRPr="00AC300B">
        <w:rPr>
          <w:rStyle w:val="Char"/>
          <w:rtl/>
        </w:rPr>
        <w:t xml:space="preserve"> حب إنسان أو أي شيء آخر في قلوبكم، ويأخذ حيزا لا يليق إلا بربنا، </w:t>
      </w:r>
      <w:r w:rsidRPr="00AC300B">
        <w:rPr>
          <w:rStyle w:val="Char"/>
          <w:rFonts w:hint="cs"/>
          <w:rtl/>
        </w:rPr>
        <w:t>و</w:t>
      </w:r>
      <w:r w:rsidRPr="00AC300B">
        <w:rPr>
          <w:rStyle w:val="Char"/>
          <w:rtl/>
        </w:rPr>
        <w:t>يصل إلى حد أننا نذكره أكثر مما نذكر ربنا، أو تسيل دماؤنا أو تُزهق أرواحنا من أجله، بينما ربنا وخالقنا ورازقنا ومعافينا لم نهدر في سبيله قطرة دم واحدة، كما يفعل جُهّال الشيعة هداهم الله من أجل الحُسين في إراقة دمائهم.</w:t>
      </w:r>
    </w:p>
    <w:p w:rsidR="00E30945" w:rsidRPr="00AC300B" w:rsidRDefault="00E30945" w:rsidP="006C2916">
      <w:pPr>
        <w:spacing w:line="216" w:lineRule="auto"/>
        <w:ind w:firstLine="397"/>
        <w:jc w:val="both"/>
        <w:rPr>
          <w:rStyle w:val="Char"/>
        </w:rPr>
      </w:pPr>
      <w:r w:rsidRPr="00AC300B">
        <w:rPr>
          <w:rStyle w:val="Char"/>
          <w:rtl/>
        </w:rPr>
        <w:t xml:space="preserve">بل نجد في القرآن آية يبين الله لنا فيها أن هناك أناساً يحبون الله، ولكنهم اتخذوا من دونه أنداداً، فغضب الله عليهم وطردهم من رحمته وجعلهم من أصحاب النار وما هُم بخارجين منها رغم محبتهم لله، </w:t>
      </w:r>
      <w:r w:rsidRPr="00AC300B">
        <w:rPr>
          <w:rStyle w:val="Char"/>
          <w:rFonts w:hint="cs"/>
          <w:rtl/>
        </w:rPr>
        <w:t>ودليله</w:t>
      </w:r>
      <w:r w:rsidRPr="00AC300B">
        <w:rPr>
          <w:rStyle w:val="Char"/>
          <w:rtl/>
        </w:rPr>
        <w:t>:</w:t>
      </w:r>
      <w:r w:rsidR="00947F2D" w:rsidRPr="00AC300B">
        <w:rPr>
          <w:rStyle w:val="Char"/>
          <w:rFonts w:hint="cs"/>
          <w:rtl/>
        </w:rPr>
        <w:t xml:space="preserve"> </w:t>
      </w:r>
      <w:r w:rsidRPr="00AC300B">
        <w:rPr>
          <w:rFonts w:ascii="QCF_BSML" w:hAnsi="QCF_BSML" w:cs="QCF_BSML"/>
          <w:b/>
          <w:bCs/>
          <w:sz w:val="28"/>
          <w:szCs w:val="28"/>
          <w:rtl/>
        </w:rPr>
        <w:t>ﭽ</w:t>
      </w:r>
      <w:r w:rsidRPr="00AC300B">
        <w:rPr>
          <w:rFonts w:ascii="QCF_P025" w:hAnsi="QCF_P025" w:cs="QCF_P025"/>
          <w:b/>
          <w:bCs/>
          <w:sz w:val="28"/>
          <w:szCs w:val="28"/>
          <w:rtl/>
        </w:rPr>
        <w:t>ﭽ   ﭾ  ﭿ  ﮀ  ﮁ  ﮂ  ﮃ  ﮄ  ﮅ  ﮆ   ﮇﮈ   ﮉ  ﮊﮋﮌﮍﮎ</w:t>
      </w:r>
      <w:r w:rsidRPr="00AC300B">
        <w:rPr>
          <w:rFonts w:ascii="QCF_BSML" w:hAnsi="QCF_BSML" w:cs="QCF_BSML"/>
          <w:b/>
          <w:bCs/>
          <w:sz w:val="28"/>
          <w:szCs w:val="28"/>
          <w:rtl/>
        </w:rPr>
        <w:t>ﭼ</w:t>
      </w:r>
      <w:r w:rsidRPr="00AC300B">
        <w:rPr>
          <w:rFonts w:ascii="QCF_BSML" w:hAnsi="QCF_BSML" w:cs="QCF_BSML" w:hint="cs"/>
          <w:b/>
          <w:bCs/>
          <w:sz w:val="28"/>
          <w:szCs w:val="28"/>
          <w:rtl/>
        </w:rPr>
        <w:t xml:space="preserve">  </w:t>
      </w:r>
      <w:r w:rsidRPr="00AC300B">
        <w:rPr>
          <w:rStyle w:val="Char"/>
          <w:rtl/>
        </w:rPr>
        <w:t>إلى قوله</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025" w:hAnsi="QCF_P025" w:cs="QCF_P025"/>
          <w:b/>
          <w:bCs/>
          <w:sz w:val="28"/>
          <w:szCs w:val="28"/>
          <w:rtl/>
        </w:rPr>
        <w:t>ﯚ  ﯛﯜ   ﯝ  ﯞ  ﯟﯠ  ﯡ  ﯢ  ﯣ  ﯤﯥ</w:t>
      </w:r>
      <w:r w:rsidRPr="00AC300B">
        <w:rPr>
          <w:rFonts w:ascii="QCF_P025" w:hAnsi="QCF_P025" w:cs="QCF_P025"/>
          <w:b/>
          <w:bCs/>
          <w:sz w:val="24"/>
          <w:szCs w:val="24"/>
          <w:rtl/>
        </w:rPr>
        <w:t>ﯦ</w:t>
      </w:r>
      <w:r w:rsidRPr="00AC300B">
        <w:rPr>
          <w:rFonts w:ascii="QCF_BSML" w:hAnsi="QCF_BSML" w:cs="QCF_BSML"/>
          <w:b/>
          <w:bCs/>
          <w:sz w:val="28"/>
          <w:szCs w:val="28"/>
          <w:rtl/>
        </w:rPr>
        <w:t>ﭼ</w:t>
      </w:r>
      <w:r w:rsidRPr="00AC300B">
        <w:rPr>
          <w:rFonts w:ascii="Simplified Arabic" w:hAnsi="Simplified Arabic" w:cs="IRLotus" w:hint="cs"/>
          <w:b/>
          <w:sz w:val="28"/>
          <w:szCs w:val="32"/>
          <w:vertAlign w:val="superscript"/>
          <w:rtl/>
        </w:rPr>
        <w:t>(</w:t>
      </w:r>
      <w:r w:rsidRPr="00AC300B">
        <w:rPr>
          <w:rStyle w:val="FootnoteReference"/>
          <w:rFonts w:ascii="Simplified Arabic" w:hAnsi="Simplified Arabic" w:cs="IRLotus"/>
          <w:b/>
          <w:sz w:val="28"/>
          <w:szCs w:val="32"/>
          <w:rtl/>
        </w:rPr>
        <w:footnoteReference w:id="22"/>
      </w:r>
      <w:r w:rsidRPr="00AC300B">
        <w:rPr>
          <w:rFonts w:ascii="Simplified Arabic" w:hAnsi="Simplified Arabic" w:cs="IRLotus" w:hint="cs"/>
          <w:b/>
          <w:sz w:val="28"/>
          <w:szCs w:val="32"/>
          <w:vertAlign w:val="superscript"/>
          <w:rtl/>
        </w:rPr>
        <w:t>)</w:t>
      </w:r>
      <w:r w:rsidR="00E86D8A" w:rsidRPr="00AC300B">
        <w:rPr>
          <w:rStyle w:val="Char"/>
          <w:rFonts w:hint="cs"/>
          <w:rtl/>
        </w:rPr>
        <w:t>.</w:t>
      </w:r>
    </w:p>
    <w:p w:rsidR="00E30945" w:rsidRPr="00AC300B" w:rsidRDefault="00E30945" w:rsidP="006C2916">
      <w:pPr>
        <w:spacing w:line="216" w:lineRule="auto"/>
        <w:ind w:firstLine="397"/>
        <w:jc w:val="both"/>
        <w:rPr>
          <w:rStyle w:val="Char"/>
        </w:rPr>
      </w:pPr>
      <w:r w:rsidRPr="00AC300B">
        <w:rPr>
          <w:rStyle w:val="Char"/>
          <w:rtl/>
        </w:rPr>
        <w:t>فلم يشفع حُبهم لله عند الله شيئا، وذلك بأنهم ساووا بين حُب أندادهم، بحب الله سبحانه وتعالى، فكيف بمن تعلق قلبه بغير الله أكثر من الله سبحانه وتعالى؟!.</w:t>
      </w:r>
      <w:r w:rsidR="00B345C8">
        <w:rPr>
          <w:rStyle w:val="Char"/>
          <w:rtl/>
        </w:rPr>
        <w:t xml:space="preserve"> </w:t>
      </w:r>
    </w:p>
    <w:p w:rsidR="00E30945" w:rsidRPr="00AC300B" w:rsidRDefault="00E30945" w:rsidP="006C2916">
      <w:pPr>
        <w:spacing w:line="216" w:lineRule="auto"/>
        <w:ind w:firstLine="397"/>
        <w:jc w:val="both"/>
        <w:rPr>
          <w:rStyle w:val="Char"/>
        </w:rPr>
      </w:pPr>
      <w:r w:rsidRPr="00AC300B">
        <w:rPr>
          <w:rStyle w:val="Char"/>
          <w:rtl/>
        </w:rPr>
        <w:lastRenderedPageBreak/>
        <w:t>فحُب الله</w:t>
      </w:r>
      <w:r w:rsidR="00BF7F14" w:rsidRPr="00AC300B">
        <w:rPr>
          <w:rStyle w:val="Char"/>
          <w:rFonts w:cs="CTraditional Arabic"/>
          <w:rtl/>
        </w:rPr>
        <w:t> ﻷ</w:t>
      </w:r>
      <w:r w:rsidR="00122C81" w:rsidRPr="00AC300B">
        <w:rPr>
          <w:rStyle w:val="Char"/>
          <w:rtl/>
        </w:rPr>
        <w:t xml:space="preserve"> </w:t>
      </w:r>
      <w:r w:rsidRPr="00AC300B">
        <w:rPr>
          <w:rStyle w:val="Char"/>
          <w:rtl/>
        </w:rPr>
        <w:t>يُقدم على كل شيء، وقد أثنى سبحانه وتعالى على مثل هؤلاء بقوله</w:t>
      </w:r>
      <w:r w:rsidR="00BF7F14" w:rsidRPr="00AC300B">
        <w:rPr>
          <w:rStyle w:val="Char"/>
          <w:rFonts w:cs="CTraditional Arabic"/>
          <w:rtl/>
        </w:rPr>
        <w:t> </w:t>
      </w:r>
      <w:r w:rsidR="00BF7F14" w:rsidRPr="00AC300B">
        <w:rPr>
          <w:rStyle w:val="Char"/>
          <w:rFonts w:cs="CTraditional Arabic" w:hint="cs"/>
          <w:rtl/>
        </w:rPr>
        <w:t>ﻷ</w:t>
      </w:r>
      <w:r w:rsidRPr="00AC300B">
        <w:rPr>
          <w:rStyle w:val="Char"/>
          <w:rtl/>
        </w:rPr>
        <w:t>:</w:t>
      </w:r>
      <w:r w:rsidR="005A168B"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545" w:hAnsi="QCF_P545" w:cs="QCF_P545"/>
          <w:b/>
          <w:bCs/>
          <w:sz w:val="28"/>
          <w:szCs w:val="28"/>
          <w:rtl/>
        </w:rPr>
        <w:t xml:space="preserve">ﭑ  ﭒ  ﭓ  ﭔ  ﭕ  ﭖ  ﭗ    ﭘ  ﭙ   ﭚ  ﭛ  ﭜ  ﭝ  ﭞ  ﭟ  ﭠ  ﭡ   ﭢ  ﭣ  ﭤ  ﭥﭦ  ﭧ  ﭨ  ﭩ  ﭪ   ﭫ  ﭬ  ﭭ  ﭮﭯ  ﭰ  ﭱ  ﭲ   ﭳ  ﭴ  ﭵ  ﭶ  ﭷﭸ  ﭹ  ﭺ  ﭻ  ﭼ   ﭽﭾ  ﭿ  ﮀ  ﮁﮂ  ﮃ   ﮄ      ﮅ  ﮆ  ﮇ  ﮈ  ﮉ   </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23"/>
      </w:r>
      <w:r w:rsidRPr="00AC300B">
        <w:rPr>
          <w:rStyle w:val="Char"/>
          <w:rFonts w:cs="IRLotus" w:hint="cs"/>
          <w:szCs w:val="32"/>
          <w:vertAlign w:val="superscript"/>
          <w:rtl/>
        </w:rPr>
        <w:t>)</w:t>
      </w:r>
      <w:r w:rsidRPr="00AC300B">
        <w:rPr>
          <w:rStyle w:val="Char"/>
          <w:rFonts w:hint="cs"/>
          <w:rtl/>
        </w:rPr>
        <w:t>.</w:t>
      </w:r>
    </w:p>
    <w:p w:rsidR="00BE1863" w:rsidRPr="00AC300B" w:rsidRDefault="00E30945" w:rsidP="006C2916">
      <w:pPr>
        <w:spacing w:line="216" w:lineRule="auto"/>
        <w:ind w:firstLine="397"/>
        <w:jc w:val="both"/>
        <w:rPr>
          <w:rStyle w:val="Char"/>
          <w:rtl/>
        </w:rPr>
      </w:pPr>
      <w:r w:rsidRPr="00AC300B">
        <w:rPr>
          <w:rStyle w:val="Char"/>
          <w:rtl/>
        </w:rPr>
        <w:t>فبلال بن رباح</w:t>
      </w:r>
      <w:r w:rsidR="00BF7F14" w:rsidRPr="00AC300B">
        <w:rPr>
          <w:rStyle w:val="Char"/>
          <w:rFonts w:cs="CTraditional Arabic"/>
          <w:rtl/>
        </w:rPr>
        <w:t> س</w:t>
      </w:r>
      <w:r w:rsidR="00122C81" w:rsidRPr="00AC300B">
        <w:rPr>
          <w:rStyle w:val="Char"/>
          <w:rtl/>
        </w:rPr>
        <w:t xml:space="preserve"> </w:t>
      </w:r>
      <w:r w:rsidRPr="00AC300B">
        <w:rPr>
          <w:rStyle w:val="Char"/>
          <w:rtl/>
        </w:rPr>
        <w:t>كان أعظم قدراً ومقامًا عند الله ورسوله من عم النبي</w:t>
      </w:r>
      <w:r w:rsidR="00BF7F14" w:rsidRPr="00AC300B">
        <w:rPr>
          <w:rStyle w:val="Char"/>
          <w:rFonts w:cs="CTraditional Arabic"/>
          <w:rtl/>
        </w:rPr>
        <w:t> ج</w:t>
      </w:r>
      <w:r w:rsidR="00122C81" w:rsidRPr="00AC300B">
        <w:rPr>
          <w:rStyle w:val="Char"/>
          <w:rtl/>
        </w:rPr>
        <w:t xml:space="preserve"> </w:t>
      </w:r>
      <w:r w:rsidRPr="00AC300B">
        <w:rPr>
          <w:rStyle w:val="Char"/>
          <w:rtl/>
        </w:rPr>
        <w:t>أبي لهب، وهو سيد من سادات قريش</w:t>
      </w:r>
      <w:r w:rsidR="002B1BDE" w:rsidRPr="00AC300B">
        <w:rPr>
          <w:rStyle w:val="Char"/>
          <w:rtl/>
        </w:rPr>
        <w:t xml:space="preserve">! </w:t>
      </w:r>
      <w:r w:rsidRPr="00AC300B">
        <w:rPr>
          <w:rStyle w:val="Char"/>
          <w:rtl/>
        </w:rPr>
        <w:t>هذا هو دين الله العظيم لا ينظر للنسب، أو الأموال والمناصب، إنما ينظر للقلوب</w:t>
      </w:r>
      <w:r w:rsidR="00BE1863"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وقد ثبت عن نبينا</w:t>
      </w:r>
      <w:r w:rsidR="00BF7F14" w:rsidRPr="00AC300B">
        <w:rPr>
          <w:rStyle w:val="Char"/>
          <w:rFonts w:cs="CTraditional Arabic"/>
          <w:rtl/>
        </w:rPr>
        <w:t> ج</w:t>
      </w:r>
      <w:r w:rsidR="00122C81" w:rsidRPr="00AC300B">
        <w:rPr>
          <w:rStyle w:val="Char"/>
          <w:rtl/>
        </w:rPr>
        <w:t xml:space="preserve"> </w:t>
      </w:r>
      <w:r w:rsidRPr="00AC300B">
        <w:rPr>
          <w:rStyle w:val="Char"/>
          <w:rtl/>
        </w:rPr>
        <w:t>أنه</w:t>
      </w:r>
      <w:r w:rsidRPr="00AC300B">
        <w:rPr>
          <w:rStyle w:val="Char"/>
          <w:rFonts w:hint="cs"/>
          <w:rtl/>
        </w:rPr>
        <w:t xml:space="preserve"> </w:t>
      </w:r>
      <w:r w:rsidRPr="00AC300B">
        <w:rPr>
          <w:rStyle w:val="Char"/>
          <w:rtl/>
        </w:rPr>
        <w:t>حينما خطب في الناس ِعندما أَنْزَلَ اللَّهُ</w:t>
      </w:r>
      <w:r w:rsidR="00BF7F14" w:rsidRPr="00AC300B">
        <w:rPr>
          <w:rStyle w:val="Char"/>
          <w:rFonts w:cs="CTraditional Arabic"/>
          <w:rtl/>
        </w:rPr>
        <w:t> </w:t>
      </w:r>
      <w:r w:rsidR="00BF7F14" w:rsidRPr="00AC300B">
        <w:rPr>
          <w:rStyle w:val="Char"/>
          <w:rFonts w:cs="CTraditional Arabic" w:hint="cs"/>
          <w:rtl/>
        </w:rPr>
        <w:t>ﻷ</w:t>
      </w:r>
      <w:r w:rsidRPr="00AC300B">
        <w:rPr>
          <w:rStyle w:val="Char"/>
          <w:rtl/>
        </w:rPr>
        <w:t>:</w:t>
      </w:r>
      <w:r w:rsidR="00947F2D" w:rsidRPr="00AC300B">
        <w:rPr>
          <w:rStyle w:val="Char"/>
          <w:rFonts w:hint="cs"/>
          <w:rtl/>
        </w:rPr>
        <w:t xml:space="preserve"> </w:t>
      </w:r>
      <w:r w:rsidRPr="00AC300B">
        <w:rPr>
          <w:rFonts w:ascii="QCF_BSML" w:hAnsi="QCF_BSML" w:cs="QCF_BSML"/>
          <w:b/>
          <w:bCs/>
          <w:sz w:val="28"/>
          <w:szCs w:val="28"/>
          <w:rtl/>
        </w:rPr>
        <w:t>ﭽ</w:t>
      </w:r>
      <w:r w:rsidRPr="00AC300B">
        <w:rPr>
          <w:rFonts w:ascii="QCF_P376" w:hAnsi="QCF_P376" w:cs="QCF_P376"/>
          <w:b/>
          <w:bCs/>
          <w:sz w:val="28"/>
          <w:szCs w:val="28"/>
          <w:rtl/>
        </w:rPr>
        <w:t>ﭿ  ﮀ  ﮁ</w:t>
      </w:r>
      <w:r w:rsidRPr="00AC300B">
        <w:rPr>
          <w:rFonts w:ascii="QCF_P376" w:hAnsi="QCF_P376" w:cs="QCF_P376"/>
          <w:b/>
          <w:bCs/>
          <w:sz w:val="24"/>
          <w:szCs w:val="24"/>
          <w:rtl/>
        </w:rPr>
        <w:t>ﮂ</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24"/>
      </w:r>
      <w:r w:rsidRPr="00AC300B">
        <w:rPr>
          <w:rStyle w:val="Char"/>
          <w:rFonts w:cs="IRLotus" w:hint="cs"/>
          <w:szCs w:val="32"/>
          <w:vertAlign w:val="superscript"/>
          <w:rtl/>
        </w:rPr>
        <w:t>)</w:t>
      </w:r>
      <w:r w:rsidRPr="00AC300B">
        <w:rPr>
          <w:rStyle w:val="Char"/>
          <w:rFonts w:hint="cs"/>
          <w:rtl/>
        </w:rPr>
        <w:t xml:space="preserve"> </w:t>
      </w:r>
      <w:r w:rsidRPr="00AC300B">
        <w:rPr>
          <w:rStyle w:val="Char"/>
          <w:rtl/>
        </w:rPr>
        <w:t>فقَالَ</w:t>
      </w:r>
      <w:r w:rsidR="008B3AF9" w:rsidRPr="00AC300B">
        <w:rPr>
          <w:rStyle w:val="Char"/>
          <w:rtl/>
        </w:rPr>
        <w:t>:</w:t>
      </w:r>
      <w:r w:rsidR="002E76A6" w:rsidRPr="00AC300B">
        <w:rPr>
          <w:rStyle w:val="Char"/>
          <w:rtl/>
        </w:rPr>
        <w:t xml:space="preserve"> </w:t>
      </w:r>
      <w:r w:rsidR="002E76A6" w:rsidRPr="00AC300B">
        <w:rPr>
          <w:rStyle w:val="Char0"/>
          <w:rtl/>
        </w:rPr>
        <w:t>(</w:t>
      </w:r>
      <w:r w:rsidRPr="00AC300B">
        <w:rPr>
          <w:rStyle w:val="Char0"/>
          <w:rtl/>
        </w:rPr>
        <w:t>يَا مَعْشَرَ قُرَيْشٍ - أَوْ كَلِمَةً نَ</w:t>
      </w:r>
      <w:r w:rsidR="00305CC7" w:rsidRPr="00AC300B">
        <w:rPr>
          <w:rStyle w:val="Char0"/>
          <w:rtl/>
        </w:rPr>
        <w:t>حْوَهَا - اشْتَرُوا أَنْفُسَكُمْ، لاَ أُغْنِي عَنْكُ</w:t>
      </w:r>
      <w:r w:rsidRPr="00AC300B">
        <w:rPr>
          <w:rStyle w:val="Char0"/>
          <w:rtl/>
        </w:rPr>
        <w:t>مْ مِنَ اللَّهِ شَيْئًا، يَا بَنِي عَبْدِ مَ</w:t>
      </w:r>
      <w:r w:rsidR="00A4309F" w:rsidRPr="00AC300B">
        <w:rPr>
          <w:rStyle w:val="Char0"/>
          <w:rtl/>
        </w:rPr>
        <w:t>نَافٍ لاَ أُغْنِي عَنْكُمْ مِ</w:t>
      </w:r>
      <w:r w:rsidRPr="00AC300B">
        <w:rPr>
          <w:rStyle w:val="Char0"/>
          <w:rtl/>
        </w:rPr>
        <w:t>نَ اللَّهِ شَيْئًا، يَا عَبَّاسُ بْنَ عَبْدِ الْمُ</w:t>
      </w:r>
      <w:r w:rsidR="00305CC7" w:rsidRPr="00AC300B">
        <w:rPr>
          <w:rStyle w:val="Char0"/>
          <w:rtl/>
        </w:rPr>
        <w:t>طَّلِبِ لاَ أُغْنِي عَنْكَ مِ</w:t>
      </w:r>
      <w:r w:rsidRPr="00AC300B">
        <w:rPr>
          <w:rStyle w:val="Char0"/>
          <w:rtl/>
        </w:rPr>
        <w:t>نَ اللَّهِ شَ</w:t>
      </w:r>
      <w:r w:rsidR="00305CC7" w:rsidRPr="00AC300B">
        <w:rPr>
          <w:rStyle w:val="Char0"/>
          <w:rtl/>
        </w:rPr>
        <w:t>يْئاً، وَيَا صَفِيَّةُ عَمَّةَ رَسُ</w:t>
      </w:r>
      <w:r w:rsidRPr="00AC300B">
        <w:rPr>
          <w:rStyle w:val="Char0"/>
          <w:rtl/>
        </w:rPr>
        <w:t>ولِ اللَّهِ لاَ أُغْنِي عَنْكِ مِنَ اللَّهِ شَيْئًا، وَيَا فَاطِمَةُ بِنْتَ مُحَمَّدٍ سَلِينِي مَا شِئْتِ مِنْ مَالِي لاَ أُغْنِي عَنْكِ مِنَ اللَّهِ شَيْئًا</w:t>
      </w:r>
      <w:r w:rsidR="002E76A6" w:rsidRPr="00AC300B">
        <w:rPr>
          <w:rStyle w:val="Char0"/>
          <w:rtl/>
        </w:rPr>
        <w:t>)</w:t>
      </w:r>
      <w:r w:rsidRPr="00AC300B">
        <w:rPr>
          <w:rFonts w:ascii="Simplified Arabic" w:hAnsi="Simplified Arabic" w:cs="IRLotu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25"/>
      </w:r>
      <w:r w:rsidRPr="00AC300B">
        <w:rPr>
          <w:rFonts w:ascii="Simplified Arabic" w:hAnsi="Simplified Arabic" w:cs="IRLotus"/>
          <w:b/>
          <w:sz w:val="28"/>
          <w:szCs w:val="32"/>
          <w:shd w:val="clear" w:color="auto" w:fill="FFFFFF"/>
          <w:vertAlign w:val="superscript"/>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فهذا يدل وغيره على عظمة الله</w:t>
      </w:r>
      <w:r w:rsidR="00BF7F14" w:rsidRPr="00AC300B">
        <w:rPr>
          <w:rStyle w:val="Char"/>
          <w:rFonts w:cs="CTraditional Arabic"/>
          <w:rtl/>
        </w:rPr>
        <w:t> ﻷ</w:t>
      </w:r>
      <w:r w:rsidR="00122C81" w:rsidRPr="00AC300B">
        <w:rPr>
          <w:rStyle w:val="Char"/>
          <w:rtl/>
        </w:rPr>
        <w:t xml:space="preserve"> </w:t>
      </w:r>
      <w:r w:rsidRPr="00AC300B">
        <w:rPr>
          <w:rStyle w:val="Char"/>
          <w:rtl/>
        </w:rPr>
        <w:t>وعدله وقسطه وعظمة الإسلام.</w:t>
      </w:r>
    </w:p>
    <w:p w:rsidR="00C86D19" w:rsidRPr="00AC300B" w:rsidRDefault="00E30945" w:rsidP="006C2916">
      <w:pPr>
        <w:spacing w:line="216" w:lineRule="auto"/>
        <w:ind w:firstLine="397"/>
        <w:jc w:val="both"/>
        <w:rPr>
          <w:rStyle w:val="Char"/>
          <w:rtl/>
        </w:rPr>
      </w:pPr>
      <w:r w:rsidRPr="00AC300B">
        <w:rPr>
          <w:rStyle w:val="Char"/>
          <w:rtl/>
        </w:rPr>
        <w:t>فلم يبلغ الحُسين ما بلغ من هذا المقام والرفعة بمجرد نسبه إنما بعد فضل الله بطهارة قلبه وصلاحه</w:t>
      </w:r>
      <w:r w:rsidRPr="00AC300B">
        <w:rPr>
          <w:rStyle w:val="Char"/>
          <w:rFonts w:hint="cs"/>
          <w:rtl/>
        </w:rPr>
        <w:t xml:space="preserve"> </w:t>
      </w:r>
      <w:r w:rsidRPr="00AC300B">
        <w:rPr>
          <w:rStyle w:val="Char"/>
          <w:rtl/>
        </w:rPr>
        <w:t>و اتِّباع</w:t>
      </w:r>
      <w:r w:rsidR="00B345C8">
        <w:rPr>
          <w:rStyle w:val="Char"/>
          <w:rtl/>
        </w:rPr>
        <w:t xml:space="preserve"> </w:t>
      </w:r>
      <w:r w:rsidRPr="00AC300B">
        <w:rPr>
          <w:rStyle w:val="Char"/>
          <w:rtl/>
        </w:rPr>
        <w:t>كتاب ربه وسنة نبي الله</w:t>
      </w:r>
      <w:r w:rsidR="00BF7F14" w:rsidRPr="00AC300B">
        <w:rPr>
          <w:rStyle w:val="Char"/>
          <w:rFonts w:cs="CTraditional Arabic"/>
          <w:rtl/>
        </w:rPr>
        <w:t> </w:t>
      </w:r>
      <w:r w:rsidR="00BF7F14" w:rsidRPr="00AC300B">
        <w:rPr>
          <w:rStyle w:val="Char"/>
          <w:rFonts w:cs="CTraditional Arabic" w:hint="cs"/>
          <w:rtl/>
        </w:rPr>
        <w:t>ج</w:t>
      </w:r>
      <w:r w:rsidR="005D3F18" w:rsidRPr="00AC300B">
        <w:rPr>
          <w:rStyle w:val="Char"/>
          <w:rFonts w:hint="cs"/>
          <w:rtl/>
        </w:rPr>
        <w:t xml:space="preserve"> </w:t>
      </w:r>
      <w:r w:rsidRPr="00AC300B">
        <w:rPr>
          <w:rStyle w:val="Char"/>
          <w:rtl/>
        </w:rPr>
        <w:t>ولا يستطيع أحداً أن يقول غير ذلك</w:t>
      </w:r>
      <w:r w:rsidR="00C86D19" w:rsidRPr="00AC300B">
        <w:rPr>
          <w:rStyle w:val="Char"/>
          <w:rFonts w:hint="cs"/>
          <w:rtl/>
        </w:rPr>
        <w:t>.</w:t>
      </w:r>
    </w:p>
    <w:p w:rsidR="00E30945" w:rsidRPr="00AC300B" w:rsidRDefault="00E30945" w:rsidP="006C2916">
      <w:pPr>
        <w:spacing w:line="216" w:lineRule="auto"/>
        <w:ind w:firstLine="397"/>
        <w:jc w:val="both"/>
        <w:rPr>
          <w:rStyle w:val="Char"/>
        </w:rPr>
      </w:pPr>
      <w:r w:rsidRPr="00AC300B">
        <w:rPr>
          <w:rStyle w:val="Char"/>
          <w:rtl/>
        </w:rPr>
        <w:t>فالمتحابون</w:t>
      </w:r>
      <w:r w:rsidR="00CA2A9E" w:rsidRPr="00AC300B">
        <w:rPr>
          <w:rStyle w:val="Char"/>
          <w:rtl/>
        </w:rPr>
        <w:t xml:space="preserve"> في </w:t>
      </w:r>
      <w:r w:rsidRPr="00AC300B">
        <w:rPr>
          <w:rStyle w:val="Char"/>
          <w:rtl/>
        </w:rPr>
        <w:t xml:space="preserve">الله يجمعهم الله مع بعضهم </w:t>
      </w:r>
      <w:r w:rsidRPr="00AC300B">
        <w:rPr>
          <w:rStyle w:val="Char"/>
          <w:rFonts w:hint="cs"/>
          <w:rtl/>
        </w:rPr>
        <w:t>ال</w:t>
      </w:r>
      <w:r w:rsidRPr="00AC300B">
        <w:rPr>
          <w:rStyle w:val="Char"/>
          <w:rtl/>
        </w:rPr>
        <w:t xml:space="preserve">بعض في </w:t>
      </w:r>
      <w:r w:rsidRPr="00AC300B">
        <w:rPr>
          <w:rStyle w:val="Char"/>
          <w:rFonts w:hint="cs"/>
          <w:rtl/>
        </w:rPr>
        <w:t>وفد</w:t>
      </w:r>
      <w:r w:rsidRPr="00AC300B">
        <w:rPr>
          <w:rStyle w:val="Char"/>
          <w:rtl/>
        </w:rPr>
        <w:t xml:space="preserve"> المتحابين في</w:t>
      </w:r>
      <w:r w:rsidRPr="00AC300B">
        <w:rPr>
          <w:rStyle w:val="Char"/>
          <w:rFonts w:hint="cs"/>
          <w:rtl/>
        </w:rPr>
        <w:t>ه</w:t>
      </w:r>
      <w:r w:rsidRPr="00AC300B">
        <w:rPr>
          <w:rStyle w:val="Char"/>
          <w:rtl/>
        </w:rPr>
        <w:t>، لأنهم أحبوا بعضهم البعض بسبب تقواهم وطاعتهم لربهم، فتقاربت قلوبهم وت</w:t>
      </w:r>
      <w:r w:rsidRPr="00AC300B">
        <w:rPr>
          <w:rStyle w:val="Char"/>
          <w:rFonts w:hint="cs"/>
          <w:rtl/>
        </w:rPr>
        <w:t>آ</w:t>
      </w:r>
      <w:r w:rsidRPr="00AC300B">
        <w:rPr>
          <w:rStyle w:val="Char"/>
          <w:rtl/>
        </w:rPr>
        <w:t>لفت أرواحهم، وكلما كان المسلم أكثر صلاحاً وتقوى كلما كان قريب</w:t>
      </w:r>
      <w:r w:rsidRPr="00AC300B">
        <w:rPr>
          <w:rStyle w:val="Char"/>
          <w:rFonts w:hint="cs"/>
          <w:rtl/>
        </w:rPr>
        <w:t>اً</w:t>
      </w:r>
      <w:r w:rsidR="00FC3DF9" w:rsidRPr="00AC300B">
        <w:rPr>
          <w:rStyle w:val="Char"/>
          <w:rtl/>
        </w:rPr>
        <w:t xml:space="preserve"> من</w:t>
      </w:r>
      <w:r w:rsidRPr="00AC300B">
        <w:rPr>
          <w:rStyle w:val="Char"/>
          <w:rtl/>
        </w:rPr>
        <w:t xml:space="preserve"> الأنبياء والصديقين والشهداء والصالحين، في أرض المحشر يوم القيامة ودليله الواضح من القرآن:</w:t>
      </w:r>
      <w:r w:rsidR="00947F2D"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089" w:hAnsi="QCF_P089" w:cs="QCF_P089"/>
          <w:b/>
          <w:bCs/>
          <w:sz w:val="28"/>
          <w:szCs w:val="28"/>
          <w:rtl/>
        </w:rPr>
        <w:t xml:space="preserve">ﭹ  ﭺ  ﭻ  ﭼ  ﭽ  ﭾ  </w:t>
      </w:r>
      <w:r w:rsidRPr="00AC300B">
        <w:rPr>
          <w:rFonts w:ascii="QCF_P089" w:hAnsi="QCF_P089" w:cs="QCF_P089"/>
          <w:b/>
          <w:bCs/>
          <w:sz w:val="28"/>
          <w:szCs w:val="28"/>
          <w:rtl/>
        </w:rPr>
        <w:lastRenderedPageBreak/>
        <w:t xml:space="preserve">ﭿ  ﮀ  ﮁ  ﮂ   ﮃ  ﮄ  ﮅ  ﮆ  ﮇﮈ  ﮉ   ﮊ  ﮋ  ﮌ  </w:t>
      </w:r>
      <w:r w:rsidRPr="00AC300B">
        <w:rPr>
          <w:rFonts w:ascii="QCF_BSML" w:hAnsi="QCF_BSML" w:cs="QCF_BSML"/>
          <w:b/>
          <w:bCs/>
          <w:sz w:val="28"/>
          <w:szCs w:val="28"/>
          <w:rtl/>
        </w:rPr>
        <w:t>ﭼ</w:t>
      </w:r>
      <w:r w:rsidRPr="00AC300B">
        <w:rPr>
          <w:rFonts w:ascii="Simplified Arabic" w:hAnsi="Simplified Arabic" w:cs="IRLotus" w:hint="cs"/>
          <w:b/>
          <w:sz w:val="28"/>
          <w:szCs w:val="32"/>
          <w:vertAlign w:val="superscript"/>
          <w:rtl/>
        </w:rPr>
        <w:t>(</w:t>
      </w:r>
      <w:r w:rsidRPr="00AC300B">
        <w:rPr>
          <w:rStyle w:val="FootnoteReference"/>
          <w:rFonts w:ascii="Simplified Arabic" w:hAnsi="Simplified Arabic" w:cs="IRLotus"/>
          <w:b/>
          <w:sz w:val="28"/>
          <w:szCs w:val="32"/>
          <w:rtl/>
        </w:rPr>
        <w:footnoteReference w:id="26"/>
      </w:r>
      <w:r w:rsidRPr="00AC300B">
        <w:rPr>
          <w:rFonts w:ascii="Simplified Arabic" w:hAnsi="Simplified Arabic" w:cs="IRLotus" w:hint="cs"/>
          <w:b/>
          <w:sz w:val="28"/>
          <w:szCs w:val="32"/>
          <w:vertAlign w:val="superscript"/>
          <w:rtl/>
        </w:rPr>
        <w:t>)</w:t>
      </w:r>
      <w:r w:rsidR="00E86D8A" w:rsidRPr="00AC300B">
        <w:rPr>
          <w:rStyle w:val="Char"/>
          <w:rFonts w:hint="cs"/>
          <w:rtl/>
        </w:rPr>
        <w:t>.</w:t>
      </w:r>
      <w:r w:rsidRPr="00AC300B">
        <w:rPr>
          <w:rStyle w:val="Char"/>
          <w:rFonts w:hint="cs"/>
          <w:rtl/>
        </w:rPr>
        <w:t xml:space="preserve"> </w:t>
      </w:r>
    </w:p>
    <w:p w:rsidR="00E30945" w:rsidRPr="00AC300B" w:rsidRDefault="00E30945" w:rsidP="006C2916">
      <w:pPr>
        <w:spacing w:line="216" w:lineRule="auto"/>
        <w:ind w:firstLine="397"/>
        <w:jc w:val="both"/>
        <w:rPr>
          <w:rStyle w:val="Char"/>
        </w:rPr>
      </w:pPr>
      <w:r w:rsidRPr="00AC300B">
        <w:rPr>
          <w:rStyle w:val="Char"/>
          <w:rtl/>
        </w:rPr>
        <w:t>فالحُسين من المتبعين لا من المبتدعين، فهل سيحشر الله في زمرته المبتدعين أو الفاسدين والمُفسدين</w:t>
      </w:r>
      <w:r w:rsidR="00013D10" w:rsidRPr="00AC300B">
        <w:rPr>
          <w:rStyle w:val="Char"/>
          <w:rtl/>
        </w:rPr>
        <w:t xml:space="preserve">؟ </w:t>
      </w:r>
      <w:r w:rsidRPr="00AC300B">
        <w:rPr>
          <w:rStyle w:val="Char"/>
          <w:rtl/>
        </w:rPr>
        <w:t>لا بالطبع، لأن الله لا يرضى بمثل هذه المعادلات في موازين قسطه وعدله</w:t>
      </w:r>
      <w:r w:rsidR="009C17C6" w:rsidRPr="00AC300B">
        <w:rPr>
          <w:rStyle w:val="Char"/>
          <w:rtl/>
        </w:rPr>
        <w:t>.</w:t>
      </w:r>
      <w:r w:rsidR="00B345C8">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فتقوى الله هي السبيل الوحيد حتى نلقى الأحبة في المحشر وفي الجنة بإذن</w:t>
      </w:r>
      <w:r w:rsidRPr="00AC300B">
        <w:rPr>
          <w:rStyle w:val="Char"/>
          <w:rFonts w:hint="cs"/>
          <w:rtl/>
        </w:rPr>
        <w:t xml:space="preserve"> </w:t>
      </w:r>
      <w:r w:rsidRPr="00AC300B">
        <w:rPr>
          <w:rStyle w:val="Char"/>
          <w:rtl/>
        </w:rPr>
        <w:t>الله فلا يكون منصفا أبداً من يظن أنه أنصف الحُسين بالبكاء عليه تكراراُ ومراراً،</w:t>
      </w:r>
      <w:r w:rsidR="00B345C8">
        <w:rPr>
          <w:rStyle w:val="Char"/>
          <w:rtl/>
        </w:rPr>
        <w:t xml:space="preserve"> </w:t>
      </w:r>
      <w:r w:rsidRPr="00AC300B">
        <w:rPr>
          <w:rStyle w:val="Char"/>
          <w:rtl/>
        </w:rPr>
        <w:t>ولم ينصف نفسه بالبكاء على نفسه، فلا يعلم أين مصيره ومستقره يوم الفزع الأكبر</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وهل عندما يدخل الله أصحاب الجنة جنانهم ويدخل أصحاب النار جحيمهم، هل سيبكي الحُسين وهو في الجنة على من ولج النار ممن كان يبكي عليه ويدعي محبته، وكان هاجراً لكتاب الله جريئاً في المعاصي والذنوب</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لا ولن يبكي الحُسين على مثل هؤلاء أبداً، لأن الحُسين لا يحبهم، كما أن الجنة ليس فيها بكاء إنما فرحين بما آتاهم الله لا خوف عليهم ولا هم يحزنون</w:t>
      </w:r>
      <w:r w:rsidR="0078053C" w:rsidRPr="00AC300B">
        <w:rPr>
          <w:rStyle w:val="Char"/>
          <w:rtl/>
        </w:rPr>
        <w:t>!</w:t>
      </w:r>
      <w:r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 xml:space="preserve">فيا حسرة من وقع في مثل هذه الحسرات يوم القيامة، وخسر نفسه وأهله وهلك مع الهالكين وكان يظن </w:t>
      </w:r>
      <w:r w:rsidRPr="00AC300B">
        <w:rPr>
          <w:rStyle w:val="Char"/>
          <w:rFonts w:hint="cs"/>
          <w:rtl/>
        </w:rPr>
        <w:t>أ</w:t>
      </w:r>
      <w:r w:rsidRPr="00AC300B">
        <w:rPr>
          <w:rStyle w:val="Char"/>
          <w:rtl/>
        </w:rPr>
        <w:t>نه يحسن صنعا</w:t>
      </w:r>
      <w:r w:rsidR="0078053C" w:rsidRPr="00AC300B">
        <w:rPr>
          <w:rStyle w:val="Char"/>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أليس فيما مضى حقائق فلا ننكرها أو نتناساها تعصباً أو نصرة لما ورث</w:t>
      </w:r>
      <w:r w:rsidRPr="00AC300B">
        <w:rPr>
          <w:rStyle w:val="Char"/>
          <w:rFonts w:hint="cs"/>
          <w:rtl/>
        </w:rPr>
        <w:t>ه</w:t>
      </w:r>
      <w:r w:rsidRPr="00AC300B">
        <w:rPr>
          <w:rStyle w:val="Char"/>
          <w:rtl/>
        </w:rPr>
        <w:t xml:space="preserve"> الأبناء عن الآباء والأجداد من مفاهيم خاطئة</w:t>
      </w:r>
      <w:r w:rsidR="002B1BDE" w:rsidRPr="00AC300B">
        <w:rPr>
          <w:rStyle w:val="Char"/>
          <w:rtl/>
        </w:rPr>
        <w:t>؟</w:t>
      </w:r>
    </w:p>
    <w:p w:rsidR="00E30945" w:rsidRPr="00AC300B" w:rsidRDefault="00E30945" w:rsidP="004A28A6">
      <w:pPr>
        <w:pStyle w:val="1"/>
        <w:rPr>
          <w:color w:val="auto"/>
        </w:rPr>
      </w:pPr>
      <w:bookmarkStart w:id="5" w:name="_Toc515980045"/>
      <w:r w:rsidRPr="00AC300B">
        <w:rPr>
          <w:color w:val="auto"/>
          <w:rtl/>
        </w:rPr>
        <w:t>الُبكاء المستحب عند الله تعالى</w:t>
      </w:r>
      <w:bookmarkEnd w:id="5"/>
    </w:p>
    <w:p w:rsidR="00E30945" w:rsidRPr="00AC300B" w:rsidRDefault="00E30945" w:rsidP="006C2916">
      <w:pPr>
        <w:spacing w:line="216" w:lineRule="auto"/>
        <w:ind w:firstLine="397"/>
        <w:jc w:val="both"/>
        <w:rPr>
          <w:rStyle w:val="Char"/>
          <w:rtl/>
        </w:rPr>
      </w:pPr>
      <w:r w:rsidRPr="00AC300B">
        <w:rPr>
          <w:rStyle w:val="Char"/>
          <w:rtl/>
        </w:rPr>
        <w:t xml:space="preserve">البكاء من خشية الله تعالى، هو البكاء المستحب، والمطلوب في دين الله القويم، فقد وردت النصوص القرآنية الواضحة بالثناء على الخاشعين، وهي صفة الصادقين المتعلقة </w:t>
      </w:r>
      <w:r w:rsidRPr="00AC300B">
        <w:rPr>
          <w:rStyle w:val="Char"/>
          <w:rtl/>
        </w:rPr>
        <w:lastRenderedPageBreak/>
        <w:t>قلوبهم بخالقهم ورازقهم، قال تعالى</w:t>
      </w:r>
      <w:r w:rsidR="00FF74E6" w:rsidRPr="00AC300B">
        <w:rPr>
          <w:rStyle w:val="Char"/>
          <w:rtl/>
        </w:rPr>
        <w:t xml:space="preserve">: </w:t>
      </w:r>
      <w:r w:rsidRPr="00AC300B">
        <w:rPr>
          <w:rFonts w:ascii="QCF_BSML" w:hAnsi="QCF_BSML" w:cs="QCF_BSML"/>
          <w:b/>
          <w:bCs/>
          <w:sz w:val="28"/>
          <w:szCs w:val="28"/>
          <w:rtl/>
        </w:rPr>
        <w:t>ﭽ</w:t>
      </w:r>
      <w:r w:rsidRPr="00AC300B">
        <w:rPr>
          <w:rFonts w:ascii="QCF_P293" w:hAnsi="QCF_P293" w:cs="QCF_P293"/>
          <w:b/>
          <w:bCs/>
          <w:sz w:val="28"/>
          <w:szCs w:val="28"/>
          <w:rtl/>
        </w:rPr>
        <w:t xml:space="preserve">ﮃ  ﮄ  ﮅ  ﮆ   ﮇ    </w:t>
      </w:r>
      <w:r w:rsidRPr="00AC300B">
        <w:rPr>
          <w:rFonts w:ascii="QCF_P293" w:hAnsi="QCF_P293" w:cs="QCF_P293"/>
          <w:b/>
          <w:bCs/>
          <w:sz w:val="24"/>
          <w:szCs w:val="24"/>
          <w:rtl/>
        </w:rPr>
        <w:t>ﮉ</w:t>
      </w:r>
      <w:r w:rsidRPr="00AC300B">
        <w:rPr>
          <w:rFonts w:ascii="QCF_BSML" w:hAnsi="QCF_BSML" w:cs="QCF_BSML"/>
          <w:b/>
          <w:bCs/>
          <w:sz w:val="28"/>
          <w:szCs w:val="28"/>
          <w:rtl/>
        </w:rPr>
        <w:t>ﭼ</w:t>
      </w:r>
      <w:r w:rsidRPr="00AC300B">
        <w:rPr>
          <w:rFonts w:ascii="Simplified Arabic" w:hAnsi="Simplified Arabic" w:cs="IRLotus" w:hint="cs"/>
          <w:b/>
          <w:sz w:val="28"/>
          <w:szCs w:val="32"/>
          <w:vertAlign w:val="superscript"/>
          <w:rtl/>
        </w:rPr>
        <w:t>(</w:t>
      </w:r>
      <w:r w:rsidRPr="00AC300B">
        <w:rPr>
          <w:rStyle w:val="FootnoteReference"/>
          <w:rFonts w:ascii="Simplified Arabic" w:hAnsi="Simplified Arabic" w:cs="IRLotus"/>
          <w:b/>
          <w:sz w:val="28"/>
          <w:szCs w:val="32"/>
          <w:rtl/>
        </w:rPr>
        <w:footnoteReference w:id="27"/>
      </w:r>
      <w:r w:rsidRPr="00AC300B">
        <w:rPr>
          <w:rFonts w:ascii="Simplified Arabic" w:hAnsi="Simplified Arabic" w:cs="IRLotus" w:hint="cs"/>
          <w:b/>
          <w:sz w:val="28"/>
          <w:szCs w:val="32"/>
          <w:vertAlign w:val="superscript"/>
          <w:rtl/>
        </w:rPr>
        <w:t>)</w:t>
      </w:r>
      <w:r w:rsidRPr="00AC300B">
        <w:rPr>
          <w:rStyle w:val="Char"/>
          <w:rtl/>
        </w:rPr>
        <w:t>، وقوله تعالى:</w:t>
      </w:r>
      <w:r w:rsidR="00FF74E6"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528" w:hAnsi="QCF_P528" w:cs="QCF_P528"/>
          <w:b/>
          <w:bCs/>
          <w:sz w:val="28"/>
          <w:szCs w:val="28"/>
          <w:rtl/>
        </w:rPr>
        <w:t xml:space="preserve">ﮛ  ﮜ  ﮝ   ﮞ  </w:t>
      </w:r>
      <w:r w:rsidRPr="00AC300B">
        <w:rPr>
          <w:rFonts w:ascii="QCF_P528" w:hAnsi="QCF_P528" w:cs="QCF_P528"/>
          <w:b/>
          <w:bCs/>
          <w:sz w:val="24"/>
          <w:szCs w:val="24"/>
          <w:rtl/>
        </w:rPr>
        <w:t>ﮟ</w:t>
      </w:r>
      <w:r w:rsidRPr="00AC300B">
        <w:rPr>
          <w:rFonts w:ascii="QCF_P528" w:hAnsi="QCF_P528" w:cs="QCF_P528"/>
          <w:b/>
          <w:bCs/>
          <w:sz w:val="28"/>
          <w:szCs w:val="28"/>
          <w:rtl/>
        </w:rPr>
        <w:t xml:space="preserve">  ﮠ   ﮡ    ﮢ  </w:t>
      </w:r>
      <w:r w:rsidRPr="00AC300B">
        <w:rPr>
          <w:rFonts w:ascii="QCF_P528" w:hAnsi="QCF_P528" w:cs="QCF_P528"/>
          <w:b/>
          <w:bCs/>
          <w:sz w:val="24"/>
          <w:szCs w:val="24"/>
          <w:rtl/>
        </w:rPr>
        <w:t>ﮣ</w:t>
      </w:r>
      <w:r w:rsidRPr="00AC300B">
        <w:rPr>
          <w:rFonts w:ascii="QCF_P528" w:hAnsi="QCF_P528" w:cs="QCF_P528"/>
          <w:b/>
          <w:bCs/>
          <w:sz w:val="28"/>
          <w:szCs w:val="28"/>
          <w:rtl/>
        </w:rPr>
        <w:t xml:space="preserve">  ﮤ  ﮥ  </w:t>
      </w:r>
      <w:r w:rsidRPr="00AC300B">
        <w:rPr>
          <w:rFonts w:ascii="QCF_P528" w:hAnsi="QCF_P528" w:cs="QCF_P528"/>
          <w:b/>
          <w:bCs/>
          <w:sz w:val="24"/>
          <w:szCs w:val="24"/>
          <w:rtl/>
        </w:rPr>
        <w:t>ﮦ</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28"/>
      </w:r>
      <w:r w:rsidRPr="00AC300B">
        <w:rPr>
          <w:rStyle w:val="Char"/>
          <w:rFonts w:cs="IRLotus" w:hint="cs"/>
          <w:szCs w:val="32"/>
          <w:vertAlign w:val="superscript"/>
          <w:rtl/>
        </w:rPr>
        <w:t>)</w:t>
      </w:r>
      <w:r w:rsidRPr="00AC300B">
        <w:rPr>
          <w:rStyle w:val="Char"/>
          <w:rtl/>
        </w:rPr>
        <w:t>، فالأولى البكاء لله والخشية منه لا الضحك حسب مدلول الآية</w:t>
      </w:r>
      <w:r w:rsidR="004E17B0" w:rsidRPr="00AC300B">
        <w:rPr>
          <w:rStyle w:val="Char"/>
          <w:rtl/>
        </w:rPr>
        <w:t>.</w:t>
      </w:r>
      <w:r w:rsidR="00B345C8">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وقد جاء عند جمهور المفسرين في قوله تعالى:</w:t>
      </w:r>
      <w:r w:rsidR="00FF74E6"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528" w:hAnsi="QCF_P528" w:cs="QCF_P528"/>
          <w:b/>
          <w:bCs/>
          <w:sz w:val="28"/>
          <w:szCs w:val="28"/>
          <w:rtl/>
        </w:rPr>
        <w:t>ﮤ  ﮥ</w:t>
      </w:r>
      <w:r w:rsidRPr="00AC300B">
        <w:rPr>
          <w:rFonts w:ascii="QCF_BSML" w:hAnsi="QCF_BSML" w:cs="QCF_BSML"/>
          <w:b/>
          <w:bCs/>
          <w:sz w:val="28"/>
          <w:szCs w:val="28"/>
          <w:rtl/>
        </w:rPr>
        <w:t>ﭼ</w:t>
      </w:r>
      <w:r w:rsidRPr="00AC300B">
        <w:rPr>
          <w:rStyle w:val="Char"/>
          <w:rtl/>
        </w:rPr>
        <w:t>أي أنتم لاهون عما فيه من العبر والذكر، معرضون عن آياته</w:t>
      </w:r>
      <w:r w:rsidR="009C17C6" w:rsidRPr="00AC300B">
        <w:rPr>
          <w:rStyle w:val="Char"/>
          <w:rtl/>
        </w:rPr>
        <w:t xml:space="preserve">. </w:t>
      </w:r>
      <w:r w:rsidRPr="00AC300B">
        <w:rPr>
          <w:rStyle w:val="Char"/>
          <w:rtl/>
        </w:rPr>
        <w:t>فهذه آية صريحة نزلت في كفار قريش عندما كان يتلوا عليهم نبي الرحمة والهدى</w:t>
      </w:r>
      <w:r w:rsidR="00BF7F14" w:rsidRPr="00AC300B">
        <w:rPr>
          <w:rStyle w:val="Char"/>
          <w:rFonts w:cs="CTraditional Arabic"/>
          <w:rtl/>
        </w:rPr>
        <w:t> ج</w:t>
      </w:r>
      <w:r w:rsidR="00122C81" w:rsidRPr="00AC300B">
        <w:rPr>
          <w:rStyle w:val="Char"/>
          <w:rtl/>
        </w:rPr>
        <w:t xml:space="preserve"> </w:t>
      </w:r>
      <w:r w:rsidRPr="00AC300B">
        <w:rPr>
          <w:rStyle w:val="Char"/>
          <w:rtl/>
        </w:rPr>
        <w:t>آيات الله ليسلكوا صراط الله المستقيم فيستهزئون ويضحكون ويعرضون فعاتبهم الله، وهذا العتاب الرباني يُقاس عليه كل من سلك طريقهم من المعرضين عن آياته لكل مكان وزمان</w:t>
      </w:r>
      <w:r w:rsidR="00BE1863" w:rsidRPr="00AC300B">
        <w:rPr>
          <w:rStyle w:val="Char"/>
          <w:rtl/>
        </w:rPr>
        <w:t>.</w:t>
      </w:r>
    </w:p>
    <w:p w:rsidR="00E30945" w:rsidRPr="00AC300B" w:rsidRDefault="00E30945" w:rsidP="00D7315A">
      <w:pPr>
        <w:spacing w:line="216" w:lineRule="auto"/>
        <w:ind w:firstLine="397"/>
        <w:jc w:val="both"/>
        <w:rPr>
          <w:rStyle w:val="Char"/>
          <w:rtl/>
        </w:rPr>
      </w:pPr>
      <w:r w:rsidRPr="00AC300B">
        <w:rPr>
          <w:rStyle w:val="Char"/>
          <w:rtl/>
        </w:rPr>
        <w:t>فلا يستطيع أحد أن ينكر على الخاشعين لله بكاءهم، بل يتمنى كل مسلم أن يكون مثلهم، كيف لا، وهؤلاء الخاشعون يتدبرون كتاب الله فصفت قلوبهم ولانت وطهرت فهم يجدون حلاوة إيمانية في قلوبهم مع ربهم لا يجدها إلا قلة من الناس، فلا عجب، فكتاب الله هو الأولى بالخشوع عند تلاوته فهو كلام الله الذي خاطب به الناس جميعاً، وسبحان الله القائل</w:t>
      </w:r>
      <w:r w:rsidR="00FF74E6" w:rsidRPr="00AC300B">
        <w:rPr>
          <w:rStyle w:val="Char"/>
          <w:rtl/>
        </w:rPr>
        <w:t xml:space="preserve">: </w:t>
      </w:r>
      <w:r w:rsidRPr="00AC300B">
        <w:rPr>
          <w:rFonts w:ascii="QCF_BSML" w:hAnsi="QCF_BSML" w:cs="QCF_BSML"/>
          <w:b/>
          <w:bCs/>
          <w:sz w:val="28"/>
          <w:szCs w:val="28"/>
          <w:rtl/>
        </w:rPr>
        <w:t>ﭽ</w:t>
      </w:r>
      <w:r w:rsidRPr="00AC300B">
        <w:rPr>
          <w:rFonts w:ascii="QCF_P548" w:hAnsi="QCF_P548" w:cs="QCF_P548"/>
          <w:b/>
          <w:bCs/>
          <w:sz w:val="28"/>
          <w:szCs w:val="28"/>
          <w:rtl/>
        </w:rPr>
        <w:t>ﮉ  ﮊ  ﮋ   ﮌ  ﮍ  ﮎ  ﮏ  ﮐ  ﮑ  ﮒ  ﮓ   ﮔﮕ ﮖ</w:t>
      </w:r>
      <w:r w:rsidR="00994B56">
        <w:rPr>
          <w:rFonts w:ascii="QCF_P548" w:hAnsi="QCF_P548" w:cs="QCF_P548" w:hint="cs"/>
          <w:b/>
          <w:bCs/>
          <w:sz w:val="28"/>
          <w:szCs w:val="28"/>
          <w:rtl/>
        </w:rPr>
        <w:t xml:space="preserve"> </w:t>
      </w:r>
      <w:r w:rsidRPr="00AC300B">
        <w:rPr>
          <w:rFonts w:ascii="QCF_P548" w:hAnsi="QCF_P548" w:cs="QCF_P548"/>
          <w:b/>
          <w:bCs/>
          <w:sz w:val="28"/>
          <w:szCs w:val="28"/>
          <w:rtl/>
        </w:rPr>
        <w:t>ﮗ</w:t>
      </w:r>
      <w:r w:rsidR="00994B56">
        <w:rPr>
          <w:rFonts w:ascii="QCF_P548" w:hAnsi="QCF_P548" w:cs="QCF_P548" w:hint="cs"/>
          <w:b/>
          <w:bCs/>
          <w:sz w:val="28"/>
          <w:szCs w:val="28"/>
          <w:rtl/>
        </w:rPr>
        <w:t xml:space="preserve"> </w:t>
      </w:r>
      <w:r w:rsidRPr="00AC300B">
        <w:rPr>
          <w:rFonts w:ascii="QCF_P548" w:hAnsi="QCF_P548" w:cs="QCF_P548"/>
          <w:b/>
          <w:bCs/>
          <w:sz w:val="28"/>
          <w:szCs w:val="28"/>
          <w:rtl/>
        </w:rPr>
        <w:t>ﮘ</w:t>
      </w:r>
      <w:r w:rsidR="00994B56">
        <w:rPr>
          <w:rFonts w:ascii="QCF_P548" w:hAnsi="QCF_P548" w:cs="QCF_P548" w:hint="cs"/>
          <w:b/>
          <w:bCs/>
          <w:sz w:val="28"/>
          <w:szCs w:val="28"/>
          <w:rtl/>
        </w:rPr>
        <w:t xml:space="preserve"> </w:t>
      </w:r>
      <w:r w:rsidRPr="00AC300B">
        <w:rPr>
          <w:rFonts w:ascii="QCF_P548" w:hAnsi="QCF_P548" w:cs="QCF_P548"/>
          <w:b/>
          <w:bCs/>
          <w:sz w:val="28"/>
          <w:szCs w:val="28"/>
          <w:rtl/>
        </w:rPr>
        <w:t>ﮙ</w:t>
      </w:r>
      <w:r w:rsidR="00994B56">
        <w:rPr>
          <w:rFonts w:ascii="QCF_P548" w:hAnsi="QCF_P548" w:cs="QCF_P548" w:hint="cs"/>
          <w:b/>
          <w:bCs/>
          <w:sz w:val="28"/>
          <w:szCs w:val="28"/>
          <w:rtl/>
        </w:rPr>
        <w:t xml:space="preserve"> </w:t>
      </w:r>
      <w:r w:rsidRPr="00AC300B">
        <w:rPr>
          <w:rFonts w:ascii="QCF_P548" w:hAnsi="QCF_P548" w:cs="QCF_P548"/>
          <w:b/>
          <w:bCs/>
          <w:sz w:val="28"/>
          <w:szCs w:val="28"/>
          <w:rtl/>
        </w:rPr>
        <w:t>ﮚ</w:t>
      </w:r>
      <w:r w:rsidR="00994B56">
        <w:rPr>
          <w:rFonts w:ascii="QCF_P548" w:hAnsi="QCF_P548" w:cs="QCF_P548" w:hint="cs"/>
          <w:b/>
          <w:bCs/>
          <w:sz w:val="28"/>
          <w:szCs w:val="28"/>
          <w:rtl/>
        </w:rPr>
        <w:t xml:space="preserve"> </w:t>
      </w:r>
      <w:r w:rsidRPr="00AC300B">
        <w:rPr>
          <w:rFonts w:ascii="QCF_P548" w:hAnsi="QCF_P548" w:cs="QCF_P548"/>
          <w:b/>
          <w:bCs/>
          <w:sz w:val="28"/>
          <w:szCs w:val="28"/>
          <w:rtl/>
        </w:rPr>
        <w:t>ﮛ</w:t>
      </w:r>
      <w:r w:rsidR="00994B56">
        <w:rPr>
          <w:rFonts w:ascii="QCF_P548" w:hAnsi="QCF_P548" w:cs="QCF_P548" w:hint="cs"/>
          <w:b/>
          <w:bCs/>
          <w:sz w:val="28"/>
          <w:szCs w:val="28"/>
          <w:rtl/>
        </w:rPr>
        <w:t xml:space="preserve"> </w:t>
      </w:r>
      <w:r w:rsidRPr="00AC300B">
        <w:rPr>
          <w:rFonts w:ascii="QCF_P548" w:hAnsi="QCF_P548" w:cs="QCF_P548"/>
          <w:b/>
          <w:bCs/>
          <w:sz w:val="24"/>
          <w:szCs w:val="24"/>
          <w:rtl/>
        </w:rPr>
        <w:t>ﮜ</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29"/>
      </w:r>
      <w:r w:rsidRPr="00AC300B">
        <w:rPr>
          <w:rStyle w:val="Char"/>
          <w:rFonts w:cs="IRLotus" w:hint="cs"/>
          <w:szCs w:val="32"/>
          <w:vertAlign w:val="superscript"/>
          <w:rtl/>
        </w:rPr>
        <w:t>)</w:t>
      </w:r>
      <w:r w:rsidRPr="00AC300B">
        <w:rPr>
          <w:rStyle w:val="Char"/>
          <w:rFonts w:hint="cs"/>
          <w:rtl/>
        </w:rPr>
        <w:t>.</w:t>
      </w:r>
    </w:p>
    <w:p w:rsidR="00BE1863" w:rsidRPr="00AC300B" w:rsidRDefault="00E30945" w:rsidP="006C2916">
      <w:pPr>
        <w:spacing w:line="216" w:lineRule="auto"/>
        <w:ind w:firstLine="397"/>
        <w:jc w:val="both"/>
        <w:rPr>
          <w:rStyle w:val="Char"/>
          <w:rtl/>
        </w:rPr>
      </w:pPr>
      <w:r w:rsidRPr="00AC300B">
        <w:rPr>
          <w:rStyle w:val="Char"/>
          <w:rtl/>
        </w:rPr>
        <w:t>فلو تدبرنا فقط في هذه الآية</w:t>
      </w:r>
      <w:r w:rsidR="00B345C8">
        <w:rPr>
          <w:rStyle w:val="Char"/>
          <w:rtl/>
        </w:rPr>
        <w:t xml:space="preserve"> </w:t>
      </w:r>
      <w:r w:rsidRPr="00AC300B">
        <w:rPr>
          <w:rStyle w:val="Char"/>
          <w:rtl/>
        </w:rPr>
        <w:t>لبكينا وخشعنا ولملئت بإذن الله قلوبنا إيمانا صافياً وصادقاً</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فهل تفكرت يوماً وتعجبت من قلبك الذي بين أضلعك لماذا لم يخشع، وعينك لم تدمع عندما تتل</w:t>
      </w:r>
      <w:r w:rsidRPr="00AC300B">
        <w:rPr>
          <w:rStyle w:val="Char"/>
          <w:rFonts w:hint="cs"/>
          <w:rtl/>
        </w:rPr>
        <w:t>ى</w:t>
      </w:r>
      <w:r w:rsidRPr="00AC300B">
        <w:rPr>
          <w:rStyle w:val="Char"/>
          <w:rtl/>
        </w:rPr>
        <w:t xml:space="preserve"> عليك آيات الله</w:t>
      </w:r>
      <w:r w:rsidR="00013D10" w:rsidRPr="00AC300B">
        <w:rPr>
          <w:rStyle w:val="Char"/>
          <w:rtl/>
        </w:rPr>
        <w:t xml:space="preserve">؟ </w:t>
      </w:r>
      <w:r w:rsidRPr="00AC300B">
        <w:rPr>
          <w:rStyle w:val="Char"/>
          <w:rtl/>
        </w:rPr>
        <w:t xml:space="preserve">السر في هذا هو: البعد عن تدبر القرآن وهجره. </w:t>
      </w:r>
    </w:p>
    <w:p w:rsidR="00E30945" w:rsidRPr="00AC300B" w:rsidRDefault="00E30945" w:rsidP="006C2916">
      <w:pPr>
        <w:spacing w:line="216" w:lineRule="auto"/>
        <w:ind w:firstLine="397"/>
        <w:jc w:val="both"/>
        <w:rPr>
          <w:rStyle w:val="Char"/>
          <w:rtl/>
        </w:rPr>
      </w:pPr>
      <w:r w:rsidRPr="00AC300B">
        <w:rPr>
          <w:rStyle w:val="Char"/>
          <w:rtl/>
        </w:rPr>
        <w:t>وقد ورد في السنة الكثير من الأحاديث النبوية الصحيحة في الثناء على الباكين من خشية الله، منها</w:t>
      </w:r>
      <w:r w:rsidR="00B345C8">
        <w:rPr>
          <w:rStyle w:val="Char"/>
          <w:rtl/>
        </w:rPr>
        <w:t xml:space="preserve"> </w:t>
      </w:r>
      <w:r w:rsidRPr="00AC300B">
        <w:rPr>
          <w:rStyle w:val="Char"/>
          <w:rtl/>
        </w:rPr>
        <w:t>قوله</w:t>
      </w:r>
      <w:r w:rsidR="00BF7F14" w:rsidRPr="00AC300B">
        <w:rPr>
          <w:rStyle w:val="Char"/>
          <w:rFonts w:cs="CTraditional Arabic"/>
          <w:rtl/>
        </w:rPr>
        <w:t> ج</w:t>
      </w:r>
      <w:r w:rsidR="00122C81" w:rsidRPr="00AC300B">
        <w:rPr>
          <w:rStyle w:val="Char"/>
          <w:rtl/>
        </w:rPr>
        <w:t xml:space="preserve"> </w:t>
      </w:r>
      <w:r w:rsidRPr="00AC300B">
        <w:rPr>
          <w:rStyle w:val="Char"/>
          <w:rtl/>
        </w:rPr>
        <w:t xml:space="preserve">في السبعة الذين يظلهم </w:t>
      </w:r>
      <w:r w:rsidRPr="00AC300B">
        <w:rPr>
          <w:rStyle w:val="Char"/>
          <w:rFonts w:hint="cs"/>
          <w:rtl/>
        </w:rPr>
        <w:t xml:space="preserve">الله في </w:t>
      </w:r>
      <w:r w:rsidRPr="00AC300B">
        <w:rPr>
          <w:rStyle w:val="Char"/>
          <w:rtl/>
        </w:rPr>
        <w:t>ظل عرشه يوم القيامة</w:t>
      </w:r>
      <w:r w:rsidR="00FF74E6" w:rsidRPr="00AC300B">
        <w:rPr>
          <w:rStyle w:val="Char"/>
          <w:rtl/>
        </w:rPr>
        <w:t>:</w:t>
      </w:r>
      <w:r w:rsidR="002E76A6" w:rsidRPr="00AC300B">
        <w:rPr>
          <w:rStyle w:val="Char"/>
          <w:rtl/>
        </w:rPr>
        <w:t xml:space="preserve"> </w:t>
      </w:r>
      <w:r w:rsidR="002E76A6" w:rsidRPr="00AC300B">
        <w:rPr>
          <w:rStyle w:val="Char0"/>
          <w:rtl/>
        </w:rPr>
        <w:t>(</w:t>
      </w:r>
      <w:r w:rsidRPr="00AC300B">
        <w:rPr>
          <w:rStyle w:val="Char0"/>
          <w:rtl/>
        </w:rPr>
        <w:t>ورجل ذكر</w:t>
      </w:r>
      <w:r w:rsidR="00E023A0" w:rsidRPr="00AC300B">
        <w:rPr>
          <w:rStyle w:val="Char0"/>
          <w:rFonts w:hint="cs"/>
          <w:rtl/>
        </w:rPr>
        <w:t xml:space="preserve"> </w:t>
      </w:r>
      <w:r w:rsidRPr="00AC300B">
        <w:rPr>
          <w:rStyle w:val="Char0"/>
          <w:rtl/>
        </w:rPr>
        <w:t>الله خاليا ففاضت عيناه</w:t>
      </w:r>
      <w:r w:rsidR="002E76A6" w:rsidRPr="00AC300B">
        <w:rPr>
          <w:rStyle w:val="Char0"/>
          <w:rtl/>
        </w:rPr>
        <w:t>)</w:t>
      </w:r>
      <w:r w:rsidRPr="00AC300B">
        <w:rPr>
          <w:rStyle w:val="Char"/>
          <w:rFonts w:cs="IRLotus" w:hint="cs"/>
          <w:szCs w:val="32"/>
          <w:vertAlign w:val="superscript"/>
          <w:rtl/>
        </w:rPr>
        <w:t>(</w:t>
      </w:r>
      <w:r w:rsidRPr="00AC300B">
        <w:rPr>
          <w:rStyle w:val="Char"/>
          <w:rFonts w:cs="IRLotus"/>
          <w:szCs w:val="32"/>
          <w:vertAlign w:val="superscript"/>
          <w:rtl/>
        </w:rPr>
        <w:footnoteReference w:id="30"/>
      </w:r>
      <w:r w:rsidRPr="00AC300B">
        <w:rPr>
          <w:rStyle w:val="Char"/>
          <w:rFonts w:cs="IRLotus" w:hint="cs"/>
          <w:szCs w:val="32"/>
          <w:vertAlign w:val="superscript"/>
          <w:rtl/>
        </w:rPr>
        <w:t>)</w:t>
      </w:r>
      <w:r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lastRenderedPageBreak/>
        <w:t>والآثار في</w:t>
      </w:r>
      <w:r w:rsidR="00B345C8">
        <w:rPr>
          <w:rStyle w:val="Char"/>
          <w:rtl/>
        </w:rPr>
        <w:t xml:space="preserve"> </w:t>
      </w:r>
      <w:r w:rsidRPr="00AC300B">
        <w:rPr>
          <w:rStyle w:val="Char"/>
          <w:rtl/>
        </w:rPr>
        <w:t xml:space="preserve">بكاء السلف الصالح لا حصر لها فنجدهم إن بكوا </w:t>
      </w:r>
      <w:r w:rsidRPr="00AC300B">
        <w:rPr>
          <w:rStyle w:val="Char"/>
          <w:rFonts w:hint="cs"/>
          <w:rtl/>
        </w:rPr>
        <w:t>ف</w:t>
      </w:r>
      <w:r w:rsidRPr="00AC300B">
        <w:rPr>
          <w:rStyle w:val="Char"/>
          <w:rtl/>
        </w:rPr>
        <w:t>من أجل ربهم</w:t>
      </w:r>
      <w:r w:rsidRPr="00AC300B">
        <w:rPr>
          <w:rStyle w:val="Char"/>
          <w:rFonts w:hint="cs"/>
          <w:rtl/>
        </w:rPr>
        <w:t xml:space="preserve"> تعظيماً لشأنه سبحانه وتعالى أو</w:t>
      </w:r>
      <w:r w:rsidRPr="00AC300B">
        <w:rPr>
          <w:rStyle w:val="Char"/>
          <w:rtl/>
        </w:rPr>
        <w:t xml:space="preserve"> خوفاً من غضبه وعذابه وطمعاً في رحمته ورجاء لعفوه وإن فرحوا </w:t>
      </w:r>
      <w:r w:rsidRPr="00AC300B">
        <w:rPr>
          <w:rStyle w:val="Char"/>
          <w:rFonts w:hint="cs"/>
          <w:rtl/>
        </w:rPr>
        <w:t>ف</w:t>
      </w:r>
      <w:r w:rsidRPr="00AC300B">
        <w:rPr>
          <w:rStyle w:val="Char"/>
          <w:rtl/>
        </w:rPr>
        <w:t>من أجل ربهم عبودية</w:t>
      </w:r>
      <w:r w:rsidRPr="00AC300B">
        <w:rPr>
          <w:rStyle w:val="Char"/>
          <w:rFonts w:hint="cs"/>
          <w:rtl/>
        </w:rPr>
        <w:t>ً</w:t>
      </w:r>
      <w:r w:rsidRPr="00AC300B">
        <w:rPr>
          <w:rStyle w:val="Char"/>
          <w:rtl/>
        </w:rPr>
        <w:t xml:space="preserve"> كاملة لله رب العالمين في كل شيء</w:t>
      </w:r>
      <w:r w:rsidR="009C17C6"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فعندما أنزل الله للناس آيات</w:t>
      </w:r>
      <w:r w:rsidR="00FF74E6" w:rsidRPr="00AC300B">
        <w:rPr>
          <w:rStyle w:val="Char"/>
          <w:rtl/>
        </w:rPr>
        <w:t xml:space="preserve"> الوعيد حتى يتقوه، كقوله سبحانه</w:t>
      </w:r>
      <w:r w:rsidRPr="00AC300B">
        <w:rPr>
          <w:rStyle w:val="Char"/>
          <w:rtl/>
        </w:rPr>
        <w:t>:</w:t>
      </w:r>
      <w:r w:rsidR="00FF74E6"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319" w:hAnsi="QCF_P319" w:cs="QCF_P319"/>
          <w:b/>
          <w:bCs/>
          <w:sz w:val="28"/>
          <w:szCs w:val="28"/>
          <w:rtl/>
        </w:rPr>
        <w:t xml:space="preserve">ﰃ  ﰄ  ﰅ  ﰆ   ﰇ  ﰈ  ﰉ  ﰊ  ﰋ  ﰌ  ﰍ  ﰎ  ﰏ  ﰐ  </w:t>
      </w:r>
      <w:r w:rsidRPr="00AC300B">
        <w:rPr>
          <w:rFonts w:ascii="QCF_P319" w:hAnsi="QCF_P319" w:cs="QCF_P319"/>
          <w:b/>
          <w:bCs/>
          <w:sz w:val="24"/>
          <w:szCs w:val="24"/>
          <w:rtl/>
        </w:rPr>
        <w:t>ﰑ</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31"/>
      </w:r>
      <w:r w:rsidRPr="00AC300B">
        <w:rPr>
          <w:rStyle w:val="Char"/>
          <w:rFonts w:cs="IRLotus" w:hint="cs"/>
          <w:szCs w:val="32"/>
          <w:vertAlign w:val="superscript"/>
          <w:rtl/>
        </w:rPr>
        <w:t>)</w:t>
      </w:r>
      <w:r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و</w:t>
      </w:r>
      <w:r w:rsidRPr="00AC300B">
        <w:rPr>
          <w:rStyle w:val="Char"/>
          <w:rFonts w:hint="cs"/>
          <w:rtl/>
        </w:rPr>
        <w:t>إ</w:t>
      </w:r>
      <w:r w:rsidRPr="00AC300B">
        <w:rPr>
          <w:rStyle w:val="Char"/>
          <w:rtl/>
        </w:rPr>
        <w:t>ليك يا من بكى على الناجين ونسي نفسه، شيئاً قليلاً من آيات الوعيد</w:t>
      </w:r>
      <w:r w:rsidRPr="00AC300B">
        <w:rPr>
          <w:rStyle w:val="Char"/>
          <w:rFonts w:hint="cs"/>
          <w:rtl/>
        </w:rPr>
        <w:t xml:space="preserve"> </w:t>
      </w:r>
      <w:r w:rsidRPr="00AC300B">
        <w:rPr>
          <w:rStyle w:val="Char"/>
          <w:rtl/>
        </w:rPr>
        <w:t>التي لا تستطيع إنكارها لأنها حقائق ستقع شئنا أم أبينا، فمن تدبرها وتفكر خشع قلبه وخاف الآخرة فيكون مع من قال الله فيه</w:t>
      </w:r>
      <w:r w:rsidRPr="00AC300B">
        <w:rPr>
          <w:rStyle w:val="Char"/>
          <w:rFonts w:hint="cs"/>
          <w:rtl/>
        </w:rPr>
        <w:t>م</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569" w:hAnsi="QCF_P569" w:cs="QCF_P569"/>
          <w:b/>
          <w:bCs/>
          <w:sz w:val="28"/>
          <w:szCs w:val="28"/>
          <w:rtl/>
        </w:rPr>
        <w:t xml:space="preserve">ﮡ  ﮢ  ﮣ  ﮤ  ﮥ  ﮦ  </w:t>
      </w:r>
      <w:r w:rsidRPr="00AC300B">
        <w:rPr>
          <w:rFonts w:ascii="QCF_P569" w:hAnsi="QCF_P569" w:cs="QCF_P569"/>
          <w:b/>
          <w:bCs/>
          <w:sz w:val="24"/>
          <w:szCs w:val="24"/>
          <w:rtl/>
        </w:rPr>
        <w:t>ﮧ</w:t>
      </w:r>
      <w:r w:rsidRPr="00AC300B">
        <w:rPr>
          <w:rFonts w:ascii="QCF_P569" w:hAnsi="QCF_P569" w:cs="QCF_P569"/>
          <w:b/>
          <w:bCs/>
          <w:sz w:val="28"/>
          <w:szCs w:val="28"/>
          <w:rtl/>
        </w:rPr>
        <w:t xml:space="preserve">  ﮨ  ﮩ   ﮪ  ﮫ    ﮬ  </w:t>
      </w:r>
      <w:r w:rsidRPr="00AC300B">
        <w:rPr>
          <w:rFonts w:ascii="QCF_P569" w:hAnsi="QCF_P569" w:cs="QCF_P569"/>
          <w:b/>
          <w:bCs/>
          <w:sz w:val="24"/>
          <w:szCs w:val="24"/>
          <w:rtl/>
        </w:rPr>
        <w:t>ﮭ</w:t>
      </w:r>
      <w:r w:rsidRPr="00AC300B">
        <w:rPr>
          <w:rFonts w:ascii="QCF_BSML" w:hAnsi="QCF_BSML" w:cs="QCF_BSML"/>
          <w:b/>
          <w:bCs/>
          <w:sz w:val="28"/>
          <w:szCs w:val="28"/>
          <w:rtl/>
        </w:rPr>
        <w:t>ﭼ</w:t>
      </w:r>
      <w:r w:rsidRPr="00AC300B">
        <w:rPr>
          <w:rFonts w:ascii="Simplified Arabic" w:hAnsi="Simplified Arabic" w:cs="IRLotus" w:hint="cs"/>
          <w:b/>
          <w:sz w:val="28"/>
          <w:szCs w:val="32"/>
          <w:vertAlign w:val="superscript"/>
          <w:rtl/>
        </w:rPr>
        <w:t>(</w:t>
      </w:r>
      <w:r w:rsidRPr="00AC300B">
        <w:rPr>
          <w:rStyle w:val="FootnoteReference"/>
          <w:rFonts w:ascii="Simplified Arabic" w:hAnsi="Simplified Arabic" w:cs="IRLotus"/>
          <w:b/>
          <w:sz w:val="28"/>
          <w:szCs w:val="32"/>
          <w:rtl/>
        </w:rPr>
        <w:footnoteReference w:id="32"/>
      </w:r>
      <w:r w:rsidRPr="00AC300B">
        <w:rPr>
          <w:rFonts w:ascii="Simplified Arabic" w:hAnsi="Simplified Arabic" w:cs="IRLotus" w:hint="cs"/>
          <w:b/>
          <w:sz w:val="28"/>
          <w:szCs w:val="32"/>
          <w:vertAlign w:val="superscript"/>
          <w:rtl/>
        </w:rPr>
        <w:t>)</w:t>
      </w:r>
      <w:r w:rsidRPr="00AC300B">
        <w:rPr>
          <w:rStyle w:val="Char"/>
          <w:rtl/>
        </w:rPr>
        <w:t>، وقوله تعالى:</w:t>
      </w:r>
      <w:r w:rsidR="00E86D8A"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533" w:hAnsi="QCF_P533" w:cs="QCF_P533"/>
          <w:b/>
          <w:bCs/>
          <w:sz w:val="28"/>
          <w:szCs w:val="28"/>
          <w:rtl/>
        </w:rPr>
        <w:t xml:space="preserve">ﭯ  ﭰ  ﭱ  ﭲ  ﭳ  </w:t>
      </w:r>
      <w:r w:rsidRPr="00AC300B">
        <w:rPr>
          <w:rFonts w:ascii="QCF_P533" w:hAnsi="QCF_P533" w:cs="QCF_P533"/>
          <w:b/>
          <w:bCs/>
          <w:sz w:val="24"/>
          <w:szCs w:val="24"/>
          <w:rtl/>
        </w:rPr>
        <w:t>ﭴ</w:t>
      </w:r>
      <w:r w:rsidRPr="00AC300B">
        <w:rPr>
          <w:rFonts w:ascii="QCF_BSML" w:hAnsi="QCF_BSML" w:cs="QCF_BSML"/>
          <w:b/>
          <w:bCs/>
          <w:sz w:val="28"/>
          <w:szCs w:val="28"/>
          <w:rtl/>
        </w:rPr>
        <w:t>ﭼ</w:t>
      </w:r>
      <w:r w:rsidRPr="00AC300B">
        <w:rPr>
          <w:rFonts w:ascii="Simplified Arabic" w:hAnsi="Simplified Arabic" w:cs="IRLotus" w:hint="cs"/>
          <w:b/>
          <w:sz w:val="28"/>
          <w:szCs w:val="32"/>
          <w:vertAlign w:val="superscript"/>
          <w:rtl/>
        </w:rPr>
        <w:t>(</w:t>
      </w:r>
      <w:r w:rsidRPr="00AC300B">
        <w:rPr>
          <w:rStyle w:val="FootnoteReference"/>
          <w:rFonts w:ascii="Simplified Arabic" w:hAnsi="Simplified Arabic" w:cs="IRLotus"/>
          <w:b/>
          <w:sz w:val="28"/>
          <w:szCs w:val="32"/>
          <w:rtl/>
        </w:rPr>
        <w:footnoteReference w:id="33"/>
      </w:r>
      <w:r w:rsidRPr="00AC300B">
        <w:rPr>
          <w:rFonts w:ascii="Simplified Arabic" w:hAnsi="Simplified Arabic" w:cs="IRLotus" w:hint="cs"/>
          <w:b/>
          <w:sz w:val="28"/>
          <w:szCs w:val="32"/>
          <w:vertAlign w:val="superscript"/>
          <w:rtl/>
        </w:rPr>
        <w:t>)</w:t>
      </w:r>
      <w:r w:rsidR="00E86D8A" w:rsidRPr="00AC300B">
        <w:rPr>
          <w:rStyle w:val="Char"/>
          <w:rFonts w:hint="cs"/>
          <w:rtl/>
        </w:rPr>
        <w:t>.</w:t>
      </w:r>
      <w:r w:rsidRPr="00AC300B">
        <w:rPr>
          <w:rStyle w:val="Char"/>
          <w:rFonts w:hint="cs"/>
          <w:rtl/>
        </w:rPr>
        <w:t xml:space="preserve"> </w:t>
      </w:r>
    </w:p>
    <w:p w:rsidR="00BE1863" w:rsidRPr="00AC300B" w:rsidRDefault="00E30945" w:rsidP="006C2916">
      <w:pPr>
        <w:spacing w:line="216" w:lineRule="auto"/>
        <w:ind w:firstLine="397"/>
        <w:jc w:val="both"/>
        <w:rPr>
          <w:rStyle w:val="Char"/>
          <w:rtl/>
        </w:rPr>
      </w:pPr>
      <w:r w:rsidRPr="00AC300B">
        <w:rPr>
          <w:rStyle w:val="Char"/>
          <w:rtl/>
        </w:rPr>
        <w:t>ولا يكن ممن ذمهم الله فقال فيهم:</w:t>
      </w:r>
      <w:r w:rsidR="00E86D8A"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577" w:hAnsi="QCF_P577" w:cs="QCF_P577"/>
          <w:b/>
          <w:bCs/>
          <w:sz w:val="28"/>
          <w:szCs w:val="28"/>
          <w:rtl/>
        </w:rPr>
        <w:t xml:space="preserve">ﭮﭯ  ﭰ  ﭱ  ﭲ   ﭳ   </w:t>
      </w:r>
      <w:r w:rsidRPr="00AC300B">
        <w:rPr>
          <w:rFonts w:ascii="QCF_P577" w:hAnsi="QCF_P577" w:cs="QCF_P577"/>
          <w:b/>
          <w:bCs/>
          <w:sz w:val="24"/>
          <w:szCs w:val="24"/>
          <w:rtl/>
        </w:rPr>
        <w:t>ﭴ</w:t>
      </w:r>
      <w:r w:rsidRPr="00AC300B">
        <w:rPr>
          <w:rFonts w:ascii="QCF_BSML" w:hAnsi="QCF_BSML" w:cs="QCF_BSML"/>
          <w:b/>
          <w:bCs/>
          <w:sz w:val="28"/>
          <w:szCs w:val="28"/>
          <w:rtl/>
        </w:rPr>
        <w:t>ﭼ</w:t>
      </w:r>
      <w:r w:rsidRPr="00AC300B">
        <w:rPr>
          <w:rFonts w:ascii="Simplified Arabic" w:hAnsi="Simplified Arabic" w:cs="IRLotus" w:hint="cs"/>
          <w:b/>
          <w:sz w:val="28"/>
          <w:szCs w:val="32"/>
          <w:vertAlign w:val="superscript"/>
          <w:rtl/>
        </w:rPr>
        <w:t>(</w:t>
      </w:r>
      <w:r w:rsidRPr="00AC300B">
        <w:rPr>
          <w:rStyle w:val="FootnoteReference"/>
          <w:rFonts w:ascii="Simplified Arabic" w:hAnsi="Simplified Arabic" w:cs="IRLotus"/>
          <w:b/>
          <w:sz w:val="28"/>
          <w:szCs w:val="32"/>
          <w:rtl/>
        </w:rPr>
        <w:footnoteReference w:id="34"/>
      </w:r>
      <w:r w:rsidRPr="00AC300B">
        <w:rPr>
          <w:rFonts w:ascii="Simplified Arabic" w:hAnsi="Simplified Arabic" w:cs="IRLotus" w:hint="cs"/>
          <w:b/>
          <w:sz w:val="28"/>
          <w:szCs w:val="32"/>
          <w:vertAlign w:val="superscript"/>
          <w:rtl/>
        </w:rPr>
        <w:t>)</w:t>
      </w:r>
      <w:r w:rsidRPr="00AC300B">
        <w:rPr>
          <w:rStyle w:val="Char"/>
          <w:rFonts w:hint="cs"/>
          <w:rtl/>
        </w:rPr>
        <w:t>،</w:t>
      </w:r>
      <w:r w:rsidR="00F91D45" w:rsidRPr="00AC300B">
        <w:rPr>
          <w:rStyle w:val="Char"/>
          <w:rFonts w:hint="cs"/>
          <w:rtl/>
        </w:rPr>
        <w:t xml:space="preserve"> </w:t>
      </w:r>
      <w:r w:rsidRPr="00AC300B">
        <w:rPr>
          <w:rStyle w:val="Char"/>
          <w:rtl/>
        </w:rPr>
        <w:t>وقوله تعالى</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574" w:hAnsi="QCF_P574" w:cs="QCF_P574"/>
          <w:b/>
          <w:bCs/>
          <w:sz w:val="28"/>
          <w:szCs w:val="28"/>
          <w:rtl/>
        </w:rPr>
        <w:t xml:space="preserve">ﯤ  ﯥ  ﯦ   ﯧ  ﯨ  ﯩ   ﯪ  ﯫ  </w:t>
      </w:r>
      <w:r w:rsidRPr="00AC300B">
        <w:rPr>
          <w:rFonts w:ascii="QCF_P574" w:hAnsi="QCF_P574" w:cs="QCF_P574"/>
          <w:b/>
          <w:bCs/>
          <w:sz w:val="24"/>
          <w:szCs w:val="24"/>
          <w:rtl/>
        </w:rPr>
        <w:t>ﯬ</w:t>
      </w:r>
      <w:r w:rsidRPr="00AC300B">
        <w:rPr>
          <w:rFonts w:ascii="QCF_BSML" w:hAnsi="QCF_BSML" w:cs="QCF_BSML"/>
          <w:b/>
          <w:bCs/>
          <w:sz w:val="28"/>
          <w:szCs w:val="28"/>
          <w:rtl/>
        </w:rPr>
        <w:t>ﭼ</w:t>
      </w:r>
      <w:r w:rsidRPr="00AC300B">
        <w:rPr>
          <w:rFonts w:ascii="Simplified Arabic" w:hAnsi="Simplified Arabic" w:cs="IRLotus" w:hint="cs"/>
          <w:b/>
          <w:sz w:val="28"/>
          <w:szCs w:val="32"/>
          <w:vertAlign w:val="superscript"/>
          <w:rtl/>
        </w:rPr>
        <w:t>(</w:t>
      </w:r>
      <w:r w:rsidRPr="00AC300B">
        <w:rPr>
          <w:rStyle w:val="FootnoteReference"/>
          <w:rFonts w:ascii="Simplified Arabic" w:hAnsi="Simplified Arabic" w:cs="IRLotus"/>
          <w:b/>
          <w:sz w:val="28"/>
          <w:szCs w:val="32"/>
          <w:rtl/>
        </w:rPr>
        <w:footnoteReference w:id="35"/>
      </w:r>
      <w:r w:rsidRPr="00AC300B">
        <w:rPr>
          <w:rFonts w:ascii="Simplified Arabic" w:hAnsi="Simplified Arabic" w:cs="IRLotus" w:hint="cs"/>
          <w:b/>
          <w:sz w:val="28"/>
          <w:szCs w:val="32"/>
          <w:vertAlign w:val="superscript"/>
          <w:rtl/>
        </w:rPr>
        <w:t>)</w:t>
      </w:r>
      <w:r w:rsidRPr="00AC300B">
        <w:rPr>
          <w:rStyle w:val="Char"/>
          <w:rtl/>
        </w:rPr>
        <w:t>، فاليوم في الآية هو يوم القيامة، وجعل الولدان شيباً كناية عن شدة ما في اليوم من أهوال لا عن طوله، كما قال به أغلب المفسرين، فهؤلاء ولدان تشيب رؤوسهم من أهوال يوم القيامة</w:t>
      </w:r>
      <w:r w:rsidR="00BE1863"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فمن التدبر الصحيح للآية السابقة الذي يدفعنا لأن نبكي لله خاشعين ومقبلين، أن نسأل أنفسنا ونقول</w:t>
      </w:r>
      <w:r w:rsidR="00FF74E6" w:rsidRPr="00AC300B">
        <w:rPr>
          <w:rStyle w:val="Char"/>
          <w:rtl/>
        </w:rPr>
        <w:t xml:space="preserve">: </w:t>
      </w:r>
      <w:r w:rsidRPr="00AC300B">
        <w:rPr>
          <w:rStyle w:val="Char"/>
          <w:rtl/>
        </w:rPr>
        <w:t>إذا كان هذا حال الولدان الذين</w:t>
      </w:r>
      <w:r w:rsidR="00B345C8">
        <w:rPr>
          <w:rStyle w:val="Char"/>
          <w:rtl/>
        </w:rPr>
        <w:t xml:space="preserve"> </w:t>
      </w:r>
      <w:r w:rsidRPr="00AC300B">
        <w:rPr>
          <w:rStyle w:val="Char"/>
          <w:rtl/>
        </w:rPr>
        <w:t>تشيب رؤوسهم من أهوال يوم القيامة</w:t>
      </w:r>
      <w:r w:rsidR="0078053C" w:rsidRPr="00AC300B">
        <w:rPr>
          <w:rStyle w:val="Char"/>
          <w:rtl/>
        </w:rPr>
        <w:t>!</w:t>
      </w:r>
      <w:r w:rsidRPr="00AC300B">
        <w:rPr>
          <w:rStyle w:val="Char"/>
          <w:rtl/>
        </w:rPr>
        <w:t>؟ فكيف بأحوالنا ونحن مرت بنا السنين وقد أصبنا من الذنوب ما الله به عليم</w:t>
      </w:r>
      <w:r w:rsidR="00013D10"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ومن آيات الترهيب العديدة في القرآن التي أنزلها الله حتى نتق</w:t>
      </w:r>
      <w:r w:rsidRPr="00AC300B">
        <w:rPr>
          <w:rStyle w:val="Char"/>
          <w:rFonts w:hint="cs"/>
          <w:rtl/>
        </w:rPr>
        <w:t>ي</w:t>
      </w:r>
      <w:r w:rsidRPr="00AC300B">
        <w:rPr>
          <w:rStyle w:val="Char"/>
          <w:rtl/>
        </w:rPr>
        <w:t>ه ونخشاه، منها:</w:t>
      </w:r>
    </w:p>
    <w:p w:rsidR="00E30945" w:rsidRPr="00AC300B" w:rsidRDefault="00E30945" w:rsidP="006C2916">
      <w:pPr>
        <w:spacing w:line="216" w:lineRule="auto"/>
        <w:ind w:firstLine="397"/>
        <w:jc w:val="both"/>
        <w:rPr>
          <w:rStyle w:val="Char"/>
        </w:rPr>
      </w:pPr>
      <w:r w:rsidRPr="00AC300B">
        <w:rPr>
          <w:rFonts w:ascii="QCF_BSML" w:hAnsi="QCF_BSML" w:cs="QCF_BSML"/>
          <w:b/>
          <w:bCs/>
          <w:sz w:val="28"/>
          <w:szCs w:val="28"/>
          <w:rtl/>
        </w:rPr>
        <w:t xml:space="preserve">ﭽ </w:t>
      </w:r>
      <w:r w:rsidRPr="00AC300B">
        <w:rPr>
          <w:rFonts w:ascii="QCF_P332" w:hAnsi="QCF_P332" w:cs="QCF_P332"/>
          <w:b/>
          <w:bCs/>
          <w:sz w:val="28"/>
          <w:szCs w:val="28"/>
          <w:rtl/>
        </w:rPr>
        <w:t xml:space="preserve">ﭑ  ﭒ  ﭓ  ﭔﭕ  ﭖ  ﭗ  ﭘ  ﭙ   ﭚ  </w:t>
      </w:r>
      <w:r w:rsidRPr="00AC300B">
        <w:rPr>
          <w:rFonts w:ascii="QCF_P332" w:hAnsi="QCF_P332" w:cs="QCF_P332"/>
          <w:b/>
          <w:bCs/>
          <w:sz w:val="24"/>
          <w:szCs w:val="24"/>
          <w:rtl/>
        </w:rPr>
        <w:t>ﭛ</w:t>
      </w:r>
      <w:r w:rsidRPr="00AC300B">
        <w:rPr>
          <w:rFonts w:ascii="QCF_P332" w:hAnsi="QCF_P332" w:cs="QCF_P332"/>
          <w:b/>
          <w:bCs/>
          <w:sz w:val="28"/>
          <w:szCs w:val="28"/>
          <w:rtl/>
        </w:rPr>
        <w:t xml:space="preserve">  ﭜ  ﭝ  ﭞ  ﭟ  ﭠ  ﭡ   ﭢ  ﭣ  ﭤ  ﭥ  ﭦ  ﭧ  ﭨ  ﭩ      ﭪ  ﭫ  ﭬ  </w:t>
      </w:r>
      <w:r w:rsidRPr="00AC300B">
        <w:rPr>
          <w:rFonts w:ascii="QCF_P332" w:hAnsi="QCF_P332" w:cs="QCF_P332"/>
          <w:b/>
          <w:bCs/>
          <w:sz w:val="28"/>
          <w:szCs w:val="28"/>
          <w:rtl/>
        </w:rPr>
        <w:lastRenderedPageBreak/>
        <w:t xml:space="preserve">ﭭ  ﭮ  ﭯ  ﭰ  ﭱ </w:t>
      </w:r>
      <w:r w:rsidRPr="00AC300B">
        <w:rPr>
          <w:rFonts w:ascii="QCF_P332" w:hAnsi="QCF_P332" w:cs="QCF_P332"/>
          <w:b/>
          <w:bCs/>
          <w:sz w:val="24"/>
          <w:szCs w:val="24"/>
          <w:rtl/>
        </w:rPr>
        <w:t>ﭲ</w:t>
      </w:r>
      <w:r w:rsidRPr="00AC300B">
        <w:rPr>
          <w:rFonts w:ascii="QCF_BSML" w:hAnsi="QCF_BSML" w:cs="QCF_BSML"/>
          <w:b/>
          <w:bCs/>
          <w:sz w:val="28"/>
          <w:szCs w:val="28"/>
          <w:rtl/>
        </w:rPr>
        <w:t>ﭼ</w:t>
      </w:r>
      <w:r w:rsidRPr="00AC300B">
        <w:rPr>
          <w:rFonts w:ascii="Simplified Arabic" w:hAnsi="Simplified Arabic" w:cs="IRLotus" w:hint="cs"/>
          <w:b/>
          <w:sz w:val="28"/>
          <w:szCs w:val="32"/>
          <w:vertAlign w:val="superscript"/>
          <w:rtl/>
        </w:rPr>
        <w:t>(</w:t>
      </w:r>
      <w:r w:rsidRPr="00AC300B">
        <w:rPr>
          <w:rStyle w:val="FootnoteReference"/>
          <w:rFonts w:ascii="Simplified Arabic" w:hAnsi="Simplified Arabic" w:cs="IRLotus"/>
          <w:b/>
          <w:sz w:val="28"/>
          <w:szCs w:val="32"/>
          <w:rtl/>
        </w:rPr>
        <w:footnoteReference w:id="36"/>
      </w:r>
      <w:r w:rsidRPr="00AC300B">
        <w:rPr>
          <w:rFonts w:ascii="Simplified Arabic" w:hAnsi="Simplified Arabic" w:cs="IRLotus" w:hint="cs"/>
          <w:b/>
          <w:sz w:val="28"/>
          <w:szCs w:val="32"/>
          <w:vertAlign w:val="superscript"/>
          <w:rtl/>
        </w:rPr>
        <w:t>)</w:t>
      </w:r>
      <w:r w:rsidRPr="00AC300B">
        <w:rPr>
          <w:rStyle w:val="Char"/>
          <w:rtl/>
        </w:rPr>
        <w:t xml:space="preserve">، </w:t>
      </w:r>
      <w:r w:rsidRPr="00AC300B">
        <w:rPr>
          <w:rFonts w:ascii="QCF_BSML" w:hAnsi="QCF_BSML" w:cs="QCF_BSML"/>
          <w:b/>
          <w:bCs/>
          <w:sz w:val="28"/>
          <w:szCs w:val="28"/>
          <w:rtl/>
        </w:rPr>
        <w:t>ﭽ</w:t>
      </w:r>
      <w:r w:rsidRPr="00AC300B">
        <w:rPr>
          <w:rFonts w:ascii="QCF_P280" w:hAnsi="QCF_P280" w:cs="QCF_P280"/>
          <w:b/>
          <w:bCs/>
          <w:sz w:val="28"/>
          <w:szCs w:val="28"/>
          <w:rtl/>
        </w:rPr>
        <w:t xml:space="preserve">  ﭒ  ﭓ  ﭔ  ﭕ  ﭖ  ﭗ  ﭘ  ﭙ  ﭚ   ﭛ  ﭜ  ﭝ  ﭞ  ﭟ   ﭠ  </w:t>
      </w:r>
      <w:r w:rsidRPr="00AC300B">
        <w:rPr>
          <w:rFonts w:ascii="QCF_P280" w:hAnsi="QCF_P280" w:cs="QCF_P280"/>
          <w:b/>
          <w:bCs/>
          <w:sz w:val="24"/>
          <w:szCs w:val="24"/>
          <w:rtl/>
        </w:rPr>
        <w:t xml:space="preserve">ﭡ  </w:t>
      </w:r>
      <w:r w:rsidRPr="00AC300B">
        <w:rPr>
          <w:rFonts w:ascii="QCF_BSML" w:hAnsi="QCF_BSML" w:cs="QCF_BSML"/>
          <w:b/>
          <w:bCs/>
          <w:sz w:val="28"/>
          <w:szCs w:val="28"/>
          <w:rtl/>
        </w:rPr>
        <w:t>ﭼ</w:t>
      </w:r>
      <w:r w:rsidRPr="00AC300B">
        <w:rPr>
          <w:rFonts w:ascii="Simplified Arabic" w:hAnsi="Simplified Arabic" w:cs="IRLotus" w:hint="cs"/>
          <w:b/>
          <w:sz w:val="28"/>
          <w:szCs w:val="32"/>
          <w:vertAlign w:val="superscript"/>
          <w:rtl/>
        </w:rPr>
        <w:t>(</w:t>
      </w:r>
      <w:r w:rsidRPr="00AC300B">
        <w:rPr>
          <w:rStyle w:val="FootnoteReference"/>
          <w:rFonts w:ascii="Simplified Arabic" w:hAnsi="Simplified Arabic" w:cs="IRLotus"/>
          <w:b/>
          <w:sz w:val="28"/>
          <w:szCs w:val="32"/>
          <w:rtl/>
        </w:rPr>
        <w:footnoteReference w:id="37"/>
      </w:r>
      <w:r w:rsidRPr="00AC300B">
        <w:rPr>
          <w:rFonts w:ascii="Simplified Arabic" w:hAnsi="Simplified Arabic" w:cs="IRLotus" w:hint="cs"/>
          <w:b/>
          <w:sz w:val="28"/>
          <w:szCs w:val="32"/>
          <w:vertAlign w:val="superscript"/>
          <w:rtl/>
        </w:rPr>
        <w:t>)</w:t>
      </w:r>
      <w:r w:rsidRPr="00AC300B">
        <w:rPr>
          <w:rStyle w:val="Char"/>
          <w:rtl/>
        </w:rPr>
        <w:t xml:space="preserve">، </w:t>
      </w:r>
      <w:r w:rsidRPr="00AC300B">
        <w:rPr>
          <w:rFonts w:ascii="QCF_BSML" w:hAnsi="QCF_BSML" w:cs="QCF_BSML"/>
          <w:b/>
          <w:bCs/>
          <w:sz w:val="28"/>
          <w:szCs w:val="28"/>
          <w:rtl/>
        </w:rPr>
        <w:t xml:space="preserve">ﭽ </w:t>
      </w:r>
      <w:r w:rsidRPr="00AC300B">
        <w:rPr>
          <w:rFonts w:ascii="QCF_P519" w:hAnsi="QCF_P519" w:cs="QCF_P519"/>
          <w:b/>
          <w:bCs/>
          <w:sz w:val="28"/>
          <w:szCs w:val="28"/>
          <w:rtl/>
        </w:rPr>
        <w:t xml:space="preserve">ﮆ  ﮇ    ﮈ ﮉ  ﮊ  ﮋ  </w:t>
      </w:r>
      <w:r w:rsidRPr="00AC300B">
        <w:rPr>
          <w:rFonts w:ascii="QCF_P519" w:hAnsi="QCF_P519" w:cs="QCF_P519"/>
          <w:b/>
          <w:bCs/>
          <w:sz w:val="24"/>
          <w:szCs w:val="24"/>
          <w:rtl/>
        </w:rPr>
        <w:t xml:space="preserve">ﮌ  </w:t>
      </w:r>
      <w:r w:rsidRPr="00AC300B">
        <w:rPr>
          <w:rFonts w:ascii="QCF_BSML" w:hAnsi="QCF_BSML" w:cs="QCF_BSML"/>
          <w:b/>
          <w:bCs/>
          <w:sz w:val="28"/>
          <w:szCs w:val="28"/>
          <w:rtl/>
        </w:rPr>
        <w:t>ﭼ</w:t>
      </w:r>
      <w:r w:rsidRPr="00AC300B">
        <w:rPr>
          <w:rFonts w:ascii="Simplified Arabic" w:hAnsi="Simplified Arabic" w:cs="IRLotus" w:hint="cs"/>
          <w:b/>
          <w:sz w:val="28"/>
          <w:szCs w:val="32"/>
          <w:vertAlign w:val="superscript"/>
          <w:rtl/>
        </w:rPr>
        <w:t>(</w:t>
      </w:r>
      <w:r w:rsidRPr="00AC300B">
        <w:rPr>
          <w:rStyle w:val="FootnoteReference"/>
          <w:rFonts w:ascii="Simplified Arabic" w:hAnsi="Simplified Arabic" w:cs="IRLotus"/>
          <w:b/>
          <w:sz w:val="28"/>
          <w:szCs w:val="32"/>
          <w:rtl/>
        </w:rPr>
        <w:footnoteReference w:id="38"/>
      </w:r>
      <w:r w:rsidRPr="00AC300B">
        <w:rPr>
          <w:rFonts w:ascii="Simplified Arabic" w:hAnsi="Simplified Arabic" w:cs="IRLotus" w:hint="cs"/>
          <w:b/>
          <w:sz w:val="28"/>
          <w:szCs w:val="32"/>
          <w:vertAlign w:val="superscript"/>
          <w:rtl/>
        </w:rPr>
        <w:t>)</w:t>
      </w:r>
      <w:r w:rsidRPr="00AC300B">
        <w:rPr>
          <w:rStyle w:val="Char"/>
          <w:rtl/>
        </w:rPr>
        <w:t xml:space="preserve">، </w:t>
      </w:r>
      <w:r w:rsidRPr="00AC300B">
        <w:rPr>
          <w:rFonts w:ascii="QCF_BSML" w:hAnsi="QCF_BSML" w:cs="QCF_BSML"/>
          <w:b/>
          <w:bCs/>
          <w:sz w:val="28"/>
          <w:szCs w:val="28"/>
          <w:rtl/>
        </w:rPr>
        <w:t xml:space="preserve">ﭽ </w:t>
      </w:r>
      <w:r w:rsidRPr="00AC300B">
        <w:rPr>
          <w:rFonts w:ascii="QCF_P585" w:hAnsi="QCF_P585" w:cs="QCF_P585"/>
          <w:b/>
          <w:bCs/>
          <w:sz w:val="28"/>
          <w:szCs w:val="28"/>
          <w:rtl/>
        </w:rPr>
        <w:t xml:space="preserve">ﯶ  ﯷ  ﯸ  </w:t>
      </w:r>
      <w:r w:rsidRPr="00AC300B">
        <w:rPr>
          <w:rFonts w:ascii="QCF_P585" w:hAnsi="QCF_P585" w:cs="QCF_P585"/>
          <w:b/>
          <w:bCs/>
          <w:sz w:val="24"/>
          <w:szCs w:val="24"/>
          <w:rtl/>
        </w:rPr>
        <w:t>ﯹ</w:t>
      </w:r>
      <w:r w:rsidRPr="00AC300B">
        <w:rPr>
          <w:rFonts w:ascii="QCF_P585" w:hAnsi="QCF_P585" w:cs="QCF_P585"/>
          <w:b/>
          <w:bCs/>
          <w:sz w:val="28"/>
          <w:szCs w:val="28"/>
          <w:rtl/>
        </w:rPr>
        <w:t xml:space="preserve">  ﯺ  ﯻ       ﯼ  ﯽ  ﯾ  </w:t>
      </w:r>
      <w:r w:rsidRPr="00AC300B">
        <w:rPr>
          <w:rFonts w:ascii="QCF_P585" w:hAnsi="QCF_P585" w:cs="QCF_P585"/>
          <w:b/>
          <w:bCs/>
          <w:sz w:val="24"/>
          <w:szCs w:val="24"/>
          <w:rtl/>
        </w:rPr>
        <w:t>ﯿ</w:t>
      </w:r>
      <w:r w:rsidRPr="00AC300B">
        <w:rPr>
          <w:rFonts w:ascii="QCF_P585" w:hAnsi="QCF_P585" w:cs="QCF_P585"/>
          <w:b/>
          <w:bCs/>
          <w:sz w:val="28"/>
          <w:szCs w:val="28"/>
          <w:rtl/>
        </w:rPr>
        <w:t xml:space="preserve">   ﰀ  ﰁ  </w:t>
      </w:r>
      <w:r w:rsidRPr="00AC300B">
        <w:rPr>
          <w:rFonts w:ascii="QCF_P585" w:hAnsi="QCF_P585" w:cs="QCF_P585"/>
          <w:b/>
          <w:bCs/>
          <w:sz w:val="24"/>
          <w:szCs w:val="24"/>
          <w:rtl/>
        </w:rPr>
        <w:t>ﰂ</w:t>
      </w:r>
      <w:r w:rsidRPr="00AC300B">
        <w:rPr>
          <w:rFonts w:ascii="QCF_P585" w:hAnsi="QCF_P585" w:cs="QCF_P585"/>
          <w:b/>
          <w:bCs/>
          <w:sz w:val="28"/>
          <w:szCs w:val="28"/>
          <w:rtl/>
        </w:rPr>
        <w:t xml:space="preserve">  ﰃ  ﰄ  </w:t>
      </w:r>
      <w:r w:rsidRPr="00AC300B">
        <w:rPr>
          <w:rFonts w:ascii="QCF_P585" w:hAnsi="QCF_P585" w:cs="QCF_P585"/>
          <w:b/>
          <w:bCs/>
          <w:sz w:val="24"/>
          <w:szCs w:val="24"/>
          <w:rtl/>
        </w:rPr>
        <w:t>ﰅ</w:t>
      </w:r>
      <w:r w:rsidRPr="00AC300B">
        <w:rPr>
          <w:rFonts w:ascii="QCF_P585" w:hAnsi="QCF_P585" w:cs="QCF_P585"/>
          <w:b/>
          <w:bCs/>
          <w:sz w:val="28"/>
          <w:szCs w:val="28"/>
          <w:rtl/>
        </w:rPr>
        <w:t xml:space="preserve">  ﰆ  ﰇ  ﰈ  ﰉ  ﰊ    ﰋ   </w:t>
      </w:r>
      <w:r w:rsidRPr="00AC300B">
        <w:rPr>
          <w:rFonts w:ascii="QCF_P585" w:hAnsi="QCF_P585" w:cs="QCF_P585"/>
          <w:b/>
          <w:bCs/>
          <w:sz w:val="24"/>
          <w:szCs w:val="24"/>
          <w:rtl/>
        </w:rPr>
        <w:t>ﰌ</w:t>
      </w:r>
      <w:r w:rsidRPr="00AC300B">
        <w:rPr>
          <w:rFonts w:ascii="QCF_BSML" w:hAnsi="QCF_BSML" w:cs="QCF_BSML"/>
          <w:b/>
          <w:bCs/>
          <w:sz w:val="28"/>
          <w:szCs w:val="28"/>
          <w:rtl/>
        </w:rPr>
        <w:t>ﭼ</w:t>
      </w:r>
      <w:r w:rsidRPr="00AC300B">
        <w:rPr>
          <w:rFonts w:ascii="Simplified Arabic" w:hAnsi="Simplified Arabic" w:cs="IRLotus" w:hint="cs"/>
          <w:b/>
          <w:sz w:val="28"/>
          <w:szCs w:val="32"/>
          <w:vertAlign w:val="superscript"/>
          <w:rtl/>
        </w:rPr>
        <w:t>(</w:t>
      </w:r>
      <w:r w:rsidRPr="00AC300B">
        <w:rPr>
          <w:rStyle w:val="FootnoteReference"/>
          <w:rFonts w:ascii="Simplified Arabic" w:hAnsi="Simplified Arabic" w:cs="IRLotus"/>
          <w:b/>
          <w:sz w:val="28"/>
          <w:szCs w:val="32"/>
          <w:rtl/>
        </w:rPr>
        <w:footnoteReference w:id="39"/>
      </w:r>
      <w:r w:rsidRPr="00AC300B">
        <w:rPr>
          <w:rFonts w:ascii="Simplified Arabic" w:hAnsi="Simplified Arabic" w:cs="IRLotus" w:hint="cs"/>
          <w:b/>
          <w:sz w:val="28"/>
          <w:szCs w:val="32"/>
          <w:vertAlign w:val="superscript"/>
          <w:rtl/>
        </w:rPr>
        <w:t>)</w:t>
      </w:r>
      <w:r w:rsidRPr="00AC300B">
        <w:rPr>
          <w:rStyle w:val="Char"/>
          <w:rtl/>
        </w:rPr>
        <w:t xml:space="preserve">، </w:t>
      </w:r>
      <w:r w:rsidRPr="00AC300B">
        <w:rPr>
          <w:rFonts w:ascii="QCF_BSML" w:hAnsi="QCF_BSML" w:cs="QCF_BSML"/>
          <w:b/>
          <w:bCs/>
          <w:sz w:val="28"/>
          <w:szCs w:val="28"/>
          <w:rtl/>
        </w:rPr>
        <w:t xml:space="preserve">ﭽ </w:t>
      </w:r>
      <w:r w:rsidRPr="00AC300B">
        <w:rPr>
          <w:rFonts w:ascii="QCF_P593" w:hAnsi="QCF_P593" w:cs="QCF_P593"/>
          <w:b/>
          <w:bCs/>
          <w:sz w:val="28"/>
          <w:szCs w:val="28"/>
          <w:rtl/>
        </w:rPr>
        <w:t xml:space="preserve">ﯢ    ﯣ  ﯤ  ﯥ  ﯦ   ﯧ  </w:t>
      </w:r>
      <w:r w:rsidRPr="00AC300B">
        <w:rPr>
          <w:rFonts w:ascii="QCF_P593" w:hAnsi="QCF_P593" w:cs="QCF_P593"/>
          <w:b/>
          <w:bCs/>
          <w:sz w:val="24"/>
          <w:szCs w:val="24"/>
          <w:rtl/>
        </w:rPr>
        <w:t>ﯨ</w:t>
      </w:r>
      <w:r w:rsidRPr="00AC300B">
        <w:rPr>
          <w:rFonts w:ascii="QCF_P593" w:hAnsi="QCF_P593" w:cs="QCF_P593"/>
          <w:b/>
          <w:bCs/>
          <w:sz w:val="28"/>
          <w:szCs w:val="28"/>
          <w:rtl/>
        </w:rPr>
        <w:t xml:space="preserve">  ﯩ  ﯪ  ﯫ  ﯬ  ﯭ  </w:t>
      </w:r>
      <w:r w:rsidRPr="00AC300B">
        <w:rPr>
          <w:rFonts w:ascii="QCF_P593" w:hAnsi="QCF_P593" w:cs="QCF_P593"/>
          <w:b/>
          <w:bCs/>
          <w:sz w:val="24"/>
          <w:szCs w:val="24"/>
          <w:rtl/>
        </w:rPr>
        <w:t>ﯮ</w:t>
      </w:r>
      <w:r w:rsidRPr="00AC300B">
        <w:rPr>
          <w:rFonts w:ascii="QCF_P593" w:hAnsi="QCF_P593" w:cs="QCF_P593"/>
          <w:b/>
          <w:bCs/>
          <w:sz w:val="28"/>
          <w:szCs w:val="28"/>
          <w:rtl/>
        </w:rPr>
        <w:t xml:space="preserve">  ﯯ  ﯰ    ﯱﯲ  ﯳ  ﯴ  ﯵ  ﯶ  ﯷ  ﯸ  </w:t>
      </w:r>
      <w:r w:rsidRPr="00AC300B">
        <w:rPr>
          <w:rFonts w:ascii="QCF_P593" w:hAnsi="QCF_P593" w:cs="QCF_P593"/>
          <w:b/>
          <w:bCs/>
          <w:sz w:val="24"/>
          <w:szCs w:val="24"/>
          <w:rtl/>
        </w:rPr>
        <w:t>ﯹ</w:t>
      </w:r>
      <w:r w:rsidR="00623FA6" w:rsidRPr="00AC300B">
        <w:rPr>
          <w:rFonts w:ascii="QCF_P593" w:hAnsi="QCF_P593" w:cs="QCF_P593" w:hint="cs"/>
          <w:b/>
          <w:bCs/>
          <w:sz w:val="24"/>
          <w:szCs w:val="24"/>
          <w:rtl/>
        </w:rPr>
        <w:t xml:space="preserve"> </w:t>
      </w:r>
      <w:r w:rsidRPr="00AC300B">
        <w:rPr>
          <w:rFonts w:ascii="QCF_P594" w:hAnsi="QCF_P594" w:cs="QCF_P594"/>
          <w:b/>
          <w:bCs/>
          <w:sz w:val="28"/>
          <w:szCs w:val="28"/>
          <w:rtl/>
        </w:rPr>
        <w:t xml:space="preserve">ﭑ  ﭒ   ﭓ  ﭔ  </w:t>
      </w:r>
      <w:r w:rsidRPr="00AC300B">
        <w:rPr>
          <w:rFonts w:ascii="QCF_P594" w:hAnsi="QCF_P594" w:cs="QCF_P594"/>
          <w:b/>
          <w:bCs/>
          <w:sz w:val="24"/>
          <w:szCs w:val="24"/>
          <w:rtl/>
        </w:rPr>
        <w:t>ﭕ</w:t>
      </w:r>
      <w:r w:rsidRPr="00AC300B">
        <w:rPr>
          <w:rFonts w:ascii="QCF_BSML" w:hAnsi="QCF_BSML" w:cs="QCF_BSML"/>
          <w:b/>
          <w:bCs/>
          <w:sz w:val="28"/>
          <w:szCs w:val="28"/>
          <w:rtl/>
        </w:rPr>
        <w:t>ﭼ</w:t>
      </w:r>
      <w:r w:rsidRPr="00AC300B">
        <w:rPr>
          <w:rFonts w:ascii="Simplified Arabic" w:hAnsi="Simplified Arabic" w:cs="IRLotus" w:hint="cs"/>
          <w:b/>
          <w:sz w:val="28"/>
          <w:szCs w:val="32"/>
          <w:vertAlign w:val="superscript"/>
          <w:rtl/>
        </w:rPr>
        <w:t>(</w:t>
      </w:r>
      <w:r w:rsidRPr="00AC300B">
        <w:rPr>
          <w:rStyle w:val="FootnoteReference"/>
          <w:rFonts w:ascii="Simplified Arabic" w:hAnsi="Simplified Arabic" w:cs="IRLotus"/>
          <w:b/>
          <w:sz w:val="28"/>
          <w:szCs w:val="32"/>
          <w:rtl/>
        </w:rPr>
        <w:footnoteReference w:id="40"/>
      </w:r>
      <w:r w:rsidRPr="00AC300B">
        <w:rPr>
          <w:rFonts w:ascii="Simplified Arabic" w:hAnsi="Simplified Arabic" w:cs="IRLotus" w:hint="cs"/>
          <w:b/>
          <w:sz w:val="28"/>
          <w:szCs w:val="32"/>
          <w:vertAlign w:val="superscript"/>
          <w:rtl/>
        </w:rPr>
        <w:t>)</w:t>
      </w:r>
      <w:r w:rsidR="00E86D8A"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وعن أبي ذر</w:t>
      </w:r>
      <w:r w:rsidR="00BF7F14" w:rsidRPr="00AC300B">
        <w:rPr>
          <w:rStyle w:val="Char"/>
          <w:rFonts w:cs="CTraditional Arabic"/>
          <w:rtl/>
        </w:rPr>
        <w:t> س</w:t>
      </w:r>
      <w:r w:rsidRPr="00AC300B">
        <w:rPr>
          <w:rStyle w:val="Char"/>
          <w:rFonts w:hint="cs"/>
          <w:rtl/>
        </w:rPr>
        <w:t xml:space="preserve"> </w:t>
      </w:r>
      <w:r w:rsidRPr="00AC300B">
        <w:rPr>
          <w:rStyle w:val="Char"/>
          <w:rtl/>
        </w:rPr>
        <w:t>قال</w:t>
      </w:r>
      <w:r w:rsidR="00FF74E6" w:rsidRPr="00AC300B">
        <w:rPr>
          <w:rStyle w:val="Char"/>
          <w:rtl/>
        </w:rPr>
        <w:t xml:space="preserve">: </w:t>
      </w:r>
      <w:r w:rsidRPr="00AC300B">
        <w:rPr>
          <w:rStyle w:val="Char"/>
          <w:rtl/>
        </w:rPr>
        <w:t>قال رسول الله</w:t>
      </w:r>
      <w:r w:rsidR="00BF7F14" w:rsidRPr="00AC300B">
        <w:rPr>
          <w:rStyle w:val="Char"/>
          <w:rFonts w:cs="CTraditional Arabic"/>
          <w:rtl/>
        </w:rPr>
        <w:t> ج</w:t>
      </w:r>
      <w:r w:rsidRPr="00AC300B">
        <w:rPr>
          <w:rStyle w:val="Char"/>
          <w:rtl/>
        </w:rPr>
        <w:t>:</w:t>
      </w:r>
      <w:r w:rsidR="002E76A6" w:rsidRPr="00AC300B">
        <w:rPr>
          <w:rStyle w:val="Char"/>
          <w:rtl/>
        </w:rPr>
        <w:t xml:space="preserve"> </w:t>
      </w:r>
      <w:r w:rsidR="002E76A6" w:rsidRPr="00AC300B">
        <w:rPr>
          <w:rStyle w:val="Char0"/>
          <w:rtl/>
        </w:rPr>
        <w:t>(</w:t>
      </w:r>
      <w:r w:rsidRPr="00AC300B">
        <w:rPr>
          <w:rStyle w:val="Char0"/>
          <w:rtl/>
        </w:rPr>
        <w:t xml:space="preserve">إنِّي أرى ما لا ترون، وأسمع </w:t>
      </w:r>
      <w:r w:rsidRPr="00AC300B">
        <w:rPr>
          <w:rStyle w:val="Char0"/>
          <w:rFonts w:hint="cs"/>
          <w:rtl/>
        </w:rPr>
        <w:t xml:space="preserve"> </w:t>
      </w:r>
      <w:r w:rsidRPr="00AC300B">
        <w:rPr>
          <w:rStyle w:val="Char0"/>
          <w:rtl/>
        </w:rPr>
        <w:t>ما لا تسمعون. أَطَّتِ السَّماءُ وحق لها أَنْ تَئطَّ، ما فيها موضع أربع أصابع إلا</w:t>
      </w:r>
      <w:r w:rsidR="00614F10">
        <w:rPr>
          <w:rStyle w:val="Char0"/>
          <w:rFonts w:hint="cs"/>
          <w:rtl/>
        </w:rPr>
        <w:t xml:space="preserve"> </w:t>
      </w:r>
      <w:r w:rsidRPr="00AC300B">
        <w:rPr>
          <w:rStyle w:val="Char0"/>
          <w:rtl/>
        </w:rPr>
        <w:t>عليه ملك ساجد، لو</w:t>
      </w:r>
      <w:r w:rsidRPr="00AC300B">
        <w:rPr>
          <w:rStyle w:val="Char0"/>
          <w:rFonts w:hint="cs"/>
          <w:rtl/>
        </w:rPr>
        <w:t xml:space="preserve"> </w:t>
      </w:r>
      <w:r w:rsidRPr="00AC300B">
        <w:rPr>
          <w:rStyle w:val="Char0"/>
          <w:rtl/>
        </w:rPr>
        <w:t>علمتم ما أعلم لضحكتُم قليلاً ولبكيتم كثيراً ولما تلذذتم بالنِّساء على الفُرش؛</w:t>
      </w:r>
      <w:r w:rsidRPr="00AC300B">
        <w:rPr>
          <w:rStyle w:val="Char0"/>
          <w:rFonts w:hint="cs"/>
          <w:rtl/>
        </w:rPr>
        <w:t xml:space="preserve"> </w:t>
      </w:r>
      <w:r w:rsidRPr="00AC300B">
        <w:rPr>
          <w:rStyle w:val="Char0"/>
          <w:rtl/>
        </w:rPr>
        <w:t>ولخرجتم إلى الصعدات تجأرون إلى الله تعالى، قال أبو ذر: والله لوددت أني شجرة تعضد)</w:t>
      </w:r>
      <w:r w:rsidRPr="00AC300B">
        <w:rPr>
          <w:rFonts w:ascii="Simplified Arabic" w:hAnsi="Simplified Arabic" w:cs="IRLotu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41"/>
      </w:r>
      <w:r w:rsidRPr="00AC300B">
        <w:rPr>
          <w:rFonts w:ascii="Simplified Arabic" w:hAnsi="Simplified Arabic" w:cs="IRLotus"/>
          <w:b/>
          <w:sz w:val="28"/>
          <w:szCs w:val="32"/>
          <w:shd w:val="clear" w:color="auto" w:fill="FFFFFF"/>
          <w:vertAlign w:val="superscript"/>
          <w:rtl/>
        </w:rPr>
        <w:t>)</w:t>
      </w:r>
      <w:r w:rsidRPr="00AC300B">
        <w:rPr>
          <w:rStyle w:val="Char"/>
          <w:rFonts w:hint="cs"/>
          <w:rtl/>
        </w:rPr>
        <w:t>.</w:t>
      </w:r>
    </w:p>
    <w:p w:rsidR="00E30945" w:rsidRPr="00AC300B" w:rsidRDefault="00E30945" w:rsidP="006C2916">
      <w:pPr>
        <w:spacing w:line="216" w:lineRule="auto"/>
        <w:ind w:firstLine="397"/>
        <w:jc w:val="both"/>
        <w:rPr>
          <w:rStyle w:val="Char"/>
        </w:rPr>
      </w:pPr>
      <w:r w:rsidRPr="00AC300B">
        <w:rPr>
          <w:rStyle w:val="Char"/>
          <w:rtl/>
        </w:rPr>
        <w:t>وعن أبي هريرة أن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قال</w:t>
      </w:r>
      <w:r w:rsidR="00FF74E6" w:rsidRPr="00AC300B">
        <w:rPr>
          <w:rStyle w:val="Char"/>
          <w:rtl/>
        </w:rPr>
        <w:t>:</w:t>
      </w:r>
      <w:r w:rsidR="002E76A6" w:rsidRPr="00AC300B">
        <w:rPr>
          <w:rStyle w:val="Char"/>
          <w:rtl/>
        </w:rPr>
        <w:t xml:space="preserve"> </w:t>
      </w:r>
      <w:r w:rsidR="002E76A6" w:rsidRPr="00AC300B">
        <w:rPr>
          <w:rStyle w:val="Char0"/>
          <w:rtl/>
        </w:rPr>
        <w:t>(</w:t>
      </w:r>
      <w:r w:rsidRPr="00AC300B">
        <w:rPr>
          <w:rStyle w:val="Char0"/>
          <w:rtl/>
        </w:rPr>
        <w:t>إن العرق يوم القيامة ليذهب في الأرض سبعين باعا، وإنه ليبلغ إلى أفواه الناس أو إلى آذانهم</w:t>
      </w:r>
      <w:r w:rsidR="002E76A6" w:rsidRPr="00AC300B">
        <w:rPr>
          <w:rStyle w:val="Char0"/>
          <w:rtl/>
        </w:rPr>
        <w:t>)</w:t>
      </w:r>
      <w:r w:rsidRPr="00AC300B">
        <w:rPr>
          <w:rFonts w:ascii="Simplified Arabic" w:hAnsi="Simplified Arabic" w:cs="IRLotu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42"/>
      </w:r>
      <w:r w:rsidRPr="00AC300B">
        <w:rPr>
          <w:rFonts w:ascii="Simplified Arabic" w:hAnsi="Simplified Arabic" w:cs="IRLotus"/>
          <w:b/>
          <w:sz w:val="28"/>
          <w:szCs w:val="32"/>
          <w:shd w:val="clear" w:color="auto" w:fill="FFFFFF"/>
          <w:vertAlign w:val="superscript"/>
          <w:rtl/>
        </w:rPr>
        <w:t>)</w:t>
      </w:r>
      <w:r w:rsidR="00E86D8A"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 xml:space="preserve">فلماذا لم تتأثر وتبكي </w:t>
      </w:r>
      <w:r w:rsidRPr="00AC300B">
        <w:rPr>
          <w:rStyle w:val="Char"/>
          <w:rFonts w:hint="cs"/>
          <w:rtl/>
        </w:rPr>
        <w:t>فيما</w:t>
      </w:r>
      <w:r w:rsidRPr="00AC300B">
        <w:rPr>
          <w:rStyle w:val="Char"/>
          <w:rtl/>
        </w:rPr>
        <w:t xml:space="preserve"> مضى من الحقائق القرآنية </w:t>
      </w:r>
      <w:r w:rsidRPr="00AC300B">
        <w:rPr>
          <w:rStyle w:val="Char"/>
          <w:rFonts w:hint="cs"/>
          <w:rtl/>
        </w:rPr>
        <w:t xml:space="preserve">والنبوية </w:t>
      </w:r>
      <w:r w:rsidRPr="00AC300B">
        <w:rPr>
          <w:rStyle w:val="Char"/>
          <w:rtl/>
        </w:rPr>
        <w:t>الثابتة نصاً لا شك فيها</w:t>
      </w:r>
      <w:r w:rsidR="00013D10" w:rsidRPr="00AC300B">
        <w:rPr>
          <w:rStyle w:val="Char"/>
          <w:rtl/>
        </w:rPr>
        <w:t xml:space="preserve">؟ </w:t>
      </w:r>
      <w:r w:rsidRPr="00AC300B">
        <w:rPr>
          <w:rStyle w:val="Char"/>
          <w:rtl/>
        </w:rPr>
        <w:t xml:space="preserve">أم </w:t>
      </w:r>
      <w:r w:rsidRPr="00AC300B">
        <w:rPr>
          <w:rStyle w:val="Char"/>
          <w:rFonts w:hint="cs"/>
          <w:rtl/>
        </w:rPr>
        <w:t>أ</w:t>
      </w:r>
      <w:r w:rsidRPr="00AC300B">
        <w:rPr>
          <w:rStyle w:val="Char"/>
          <w:rtl/>
        </w:rPr>
        <w:t>نك أيها الشيعي لا تتفاعل عاطفتك إلا مع الحُسين ومظلمة أهل البيت التي تتوهمها</w:t>
      </w:r>
      <w:r w:rsidR="002B1BDE" w:rsidRPr="00AC300B">
        <w:rPr>
          <w:rStyle w:val="Char"/>
          <w:rFonts w:hint="cs"/>
          <w:rtl/>
        </w:rPr>
        <w:t xml:space="preserve">! </w:t>
      </w:r>
      <w:r w:rsidRPr="00AC300B">
        <w:rPr>
          <w:rStyle w:val="Char"/>
          <w:rtl/>
        </w:rPr>
        <w:t>بينما كتاب الله والحقائق التي يصورها الله لنا حتى نخشاه لا تجعلك تتفاعل باكيا لله على نفسك يوم يبعث الله الأوليين والآخرين على صعيد واحد</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أم ترى أن أقوال علمائك وأشياخك أبلغ في التأثير، وذلك عندما أبكوك على الحُسين</w:t>
      </w:r>
      <w:r w:rsidR="00013D10" w:rsidRPr="00AC300B">
        <w:rPr>
          <w:rStyle w:val="Char"/>
          <w:rtl/>
        </w:rPr>
        <w:t xml:space="preserve">؟ </w:t>
      </w:r>
      <w:r w:rsidRPr="00AC300B">
        <w:rPr>
          <w:rStyle w:val="Char"/>
          <w:rtl/>
        </w:rPr>
        <w:t>ولم تبك خاشعاً من كلام الله في كتابه العظيم</w:t>
      </w:r>
      <w:r w:rsidR="002B1BDE" w:rsidRPr="00AC300B">
        <w:rPr>
          <w:rStyle w:val="Char"/>
          <w:rtl/>
        </w:rPr>
        <w:t>؟</w:t>
      </w:r>
      <w:r w:rsidR="00BE1863" w:rsidRPr="00AC300B">
        <w:rPr>
          <w:rStyle w:val="Char"/>
          <w:rtl/>
        </w:rPr>
        <w:t>.</w:t>
      </w:r>
    </w:p>
    <w:p w:rsidR="00E30945" w:rsidRPr="00AC300B" w:rsidRDefault="00E30945" w:rsidP="005638A7">
      <w:pPr>
        <w:spacing w:line="216" w:lineRule="auto"/>
        <w:ind w:firstLine="397"/>
        <w:jc w:val="both"/>
        <w:rPr>
          <w:rStyle w:val="Char"/>
        </w:rPr>
      </w:pPr>
      <w:r w:rsidRPr="00AC300B">
        <w:rPr>
          <w:rStyle w:val="Char"/>
          <w:rtl/>
        </w:rPr>
        <w:lastRenderedPageBreak/>
        <w:t>أم لم يتضح لك من الآيات السابقة</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332" w:hAnsi="QCF_P332" w:cs="QCF_P332"/>
          <w:b/>
          <w:bCs/>
          <w:sz w:val="28"/>
          <w:szCs w:val="28"/>
          <w:rtl/>
        </w:rPr>
        <w:t>ﭑ  ﭒ</w:t>
      </w:r>
      <w:r w:rsidRPr="00AC300B">
        <w:rPr>
          <w:b/>
          <w:bCs/>
          <w:rtl/>
        </w:rPr>
        <w:t>..</w:t>
      </w:r>
      <w:r w:rsidRPr="00AC300B">
        <w:rPr>
          <w:rFonts w:ascii="QCF_BSML" w:hAnsi="QCF_BSML" w:cs="QCF_BSML"/>
          <w:b/>
          <w:bCs/>
          <w:sz w:val="28"/>
          <w:szCs w:val="28"/>
          <w:rtl/>
        </w:rPr>
        <w:t>ﭼ</w:t>
      </w:r>
      <w:r w:rsidRPr="00AC300B">
        <w:rPr>
          <w:rFonts w:ascii="QCF_BSML" w:hAnsi="QCF_BSML" w:cs="QCF_BSML"/>
          <w:sz w:val="28"/>
          <w:szCs w:val="28"/>
          <w:rtl/>
        </w:rPr>
        <w:t xml:space="preserve"> </w:t>
      </w:r>
      <w:r w:rsidRPr="00AC300B">
        <w:rPr>
          <w:rFonts w:ascii="QCF_BSML" w:hAnsi="QCF_BSML" w:cs="QCF_BSML"/>
          <w:b/>
          <w:bCs/>
          <w:sz w:val="28"/>
          <w:szCs w:val="28"/>
          <w:rtl/>
        </w:rPr>
        <w:t>ﭽ</w:t>
      </w:r>
      <w:r w:rsidRPr="00AC300B">
        <w:rPr>
          <w:rFonts w:ascii="QCF_P280" w:hAnsi="QCF_P280" w:cs="QCF_P280"/>
          <w:b/>
          <w:bCs/>
          <w:sz w:val="28"/>
          <w:szCs w:val="28"/>
          <w:rtl/>
        </w:rPr>
        <w:t xml:space="preserve">  ﭒ  ﭓ  ﭔ</w:t>
      </w:r>
      <w:r w:rsidRPr="00AC300B">
        <w:rPr>
          <w:rFonts w:ascii="QCF_P280" w:hAnsi="QCF_P280" w:cs="QCF_P280" w:hint="cs"/>
          <w:b/>
          <w:bCs/>
          <w:sz w:val="28"/>
          <w:szCs w:val="28"/>
          <w:rtl/>
        </w:rPr>
        <w:t xml:space="preserve">    </w:t>
      </w:r>
      <w:r w:rsidRPr="00AC300B">
        <w:rPr>
          <w:rFonts w:ascii="QCF_P280" w:hAnsi="QCF_P280" w:cs="QCF_P280"/>
          <w:b/>
          <w:bCs/>
          <w:sz w:val="28"/>
          <w:szCs w:val="28"/>
          <w:rtl/>
        </w:rPr>
        <w:t xml:space="preserve">ﭕ </w:t>
      </w:r>
      <w:r w:rsidRPr="00AC300B">
        <w:rPr>
          <w:rFonts w:ascii="QCF_BSML" w:hAnsi="QCF_BSML" w:cs="QCF_BSML"/>
          <w:b/>
          <w:bCs/>
          <w:sz w:val="28"/>
          <w:szCs w:val="28"/>
          <w:rtl/>
        </w:rPr>
        <w:t>ﭼ</w:t>
      </w:r>
      <w:r w:rsidR="005638A7" w:rsidRPr="00AC300B">
        <w:rPr>
          <w:rFonts w:ascii="QCF_BSML" w:hAnsi="QCF_BSML" w:cs="QCF_BSML" w:hint="cs"/>
          <w:b/>
          <w:bCs/>
          <w:sz w:val="28"/>
          <w:szCs w:val="28"/>
          <w:rtl/>
        </w:rPr>
        <w:t xml:space="preserve"> </w:t>
      </w:r>
      <w:r w:rsidRPr="00AC300B">
        <w:rPr>
          <w:rFonts w:ascii="QCF_BSML" w:hAnsi="QCF_BSML" w:cs="QCF_BSML"/>
          <w:b/>
          <w:bCs/>
          <w:sz w:val="28"/>
          <w:szCs w:val="28"/>
          <w:rtl/>
        </w:rPr>
        <w:t>ﭽ</w:t>
      </w:r>
      <w:r w:rsidRPr="00AC300B">
        <w:rPr>
          <w:b/>
          <w:bCs/>
          <w:rtl/>
        </w:rPr>
        <w:t>..</w:t>
      </w:r>
      <w:r w:rsidRPr="00AC300B">
        <w:rPr>
          <w:rFonts w:ascii="QCF_P593" w:hAnsi="QCF_P593" w:cs="QCF_P593"/>
          <w:b/>
          <w:bCs/>
          <w:sz w:val="28"/>
          <w:szCs w:val="28"/>
          <w:rtl/>
        </w:rPr>
        <w:t>ﯳ  ﯴ  ﯵ</w:t>
      </w:r>
      <w:r w:rsidRPr="00AC300B">
        <w:rPr>
          <w:rFonts w:ascii="QCF_BSML" w:hAnsi="QCF_BSML" w:cs="QCF_BSML"/>
          <w:b/>
          <w:bCs/>
          <w:sz w:val="28"/>
          <w:szCs w:val="28"/>
          <w:rtl/>
        </w:rPr>
        <w:t>ﭼ</w:t>
      </w:r>
      <w:r w:rsidRPr="00AC300B">
        <w:rPr>
          <w:rFonts w:ascii="QCF_BSML" w:hAnsi="QCF_BSML" w:cs="QCF_BSML" w:hint="cs"/>
          <w:b/>
          <w:bCs/>
          <w:sz w:val="28"/>
          <w:szCs w:val="28"/>
          <w:rtl/>
        </w:rPr>
        <w:t xml:space="preserve"> </w:t>
      </w:r>
      <w:r w:rsidRPr="00AC300B">
        <w:rPr>
          <w:rStyle w:val="Char"/>
          <w:rtl/>
        </w:rPr>
        <w:t>أن الله يخاطبك كبقية خلق</w:t>
      </w:r>
      <w:r w:rsidRPr="00AC300B">
        <w:rPr>
          <w:rStyle w:val="Char"/>
          <w:rFonts w:hint="cs"/>
          <w:rtl/>
        </w:rPr>
        <w:t>ه</w:t>
      </w:r>
      <w:r w:rsidR="00013D10" w:rsidRPr="00AC300B">
        <w:rPr>
          <w:rStyle w:val="Char"/>
          <w:rFonts w:hint="cs"/>
          <w:rtl/>
        </w:rPr>
        <w:t xml:space="preserve">؟ </w:t>
      </w:r>
      <w:r w:rsidRPr="00AC300B">
        <w:rPr>
          <w:rStyle w:val="Char2"/>
          <w:rtl/>
        </w:rPr>
        <w:t xml:space="preserve">أم أنك لست من هؤلاء؟ </w:t>
      </w:r>
    </w:p>
    <w:p w:rsidR="00E30945" w:rsidRPr="00AC300B" w:rsidRDefault="00E30945" w:rsidP="00F91D45">
      <w:pPr>
        <w:pStyle w:val="a1"/>
        <w:rPr>
          <w:rtl/>
        </w:rPr>
      </w:pPr>
      <w:r w:rsidRPr="00AC300B">
        <w:rPr>
          <w:rtl/>
        </w:rPr>
        <w:t xml:space="preserve">فلماذا لا نرى علماء الشيعة يتكلمون عن مثل هذه النواحي الجلية، ويحذرون شيعتهم من الغفلة، كما يفعل علماء السنة ومشايخهم ودعاتهم مع الناس؟ </w:t>
      </w:r>
    </w:p>
    <w:p w:rsidR="00BE1863" w:rsidRPr="00AC300B" w:rsidRDefault="00E30945" w:rsidP="006C2916">
      <w:pPr>
        <w:spacing w:line="216" w:lineRule="auto"/>
        <w:ind w:firstLine="397"/>
        <w:jc w:val="both"/>
        <w:rPr>
          <w:rStyle w:val="Char"/>
          <w:rtl/>
        </w:rPr>
      </w:pPr>
      <w:r w:rsidRPr="00AC300B">
        <w:rPr>
          <w:rStyle w:val="Char"/>
          <w:rtl/>
        </w:rPr>
        <w:t>إنني وكثيراً غيري لا نرى علماء وعوام الشيعة يبكون تعظيماً لله وخوفا منه وإقبالاً إليه، ولا نجدهم يبكون خوفا من عذاب القبر أو من يوم الفزع الأكبر يوم الحشر والنشور والحساب، فقد أشغلوا أنفسهم بما لم يكلفهم الله ولا رسوله به</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بل لدى الشيعة روايات تصور أن البكاء على غير الحُسين من الجزع، فنسبوا عن الإمام الصادق</w:t>
      </w:r>
      <w:r w:rsidR="00BF7F14" w:rsidRPr="00AC300B">
        <w:rPr>
          <w:rStyle w:val="Char"/>
          <w:rFonts w:cs="CTraditional Arabic"/>
          <w:rtl/>
        </w:rPr>
        <w:t> ÷</w:t>
      </w:r>
      <w:r w:rsidR="00122C81" w:rsidRPr="00AC300B">
        <w:rPr>
          <w:rStyle w:val="Char"/>
          <w:rtl/>
        </w:rPr>
        <w:t xml:space="preserve"> </w:t>
      </w:r>
      <w:r w:rsidRPr="00AC300B">
        <w:rPr>
          <w:rStyle w:val="Char"/>
          <w:rtl/>
        </w:rPr>
        <w:t>أنه قال</w:t>
      </w:r>
      <w:r w:rsidR="00FF74E6" w:rsidRPr="00AC300B">
        <w:rPr>
          <w:rStyle w:val="Char"/>
          <w:rtl/>
        </w:rPr>
        <w:t xml:space="preserve">: </w:t>
      </w:r>
      <w:r w:rsidRPr="00AC300B">
        <w:rPr>
          <w:rStyle w:val="Char"/>
          <w:rtl/>
        </w:rPr>
        <w:t>" كل الجزع والبكاء مكروه سوى الجزع</w:t>
      </w:r>
      <w:r w:rsidR="00EF0F5D" w:rsidRPr="00AC300B">
        <w:rPr>
          <w:rStyle w:val="Char"/>
          <w:rFonts w:hint="cs"/>
          <w:rtl/>
        </w:rPr>
        <w:t xml:space="preserve"> </w:t>
      </w:r>
      <w:r w:rsidRPr="00AC300B">
        <w:rPr>
          <w:rStyle w:val="Char"/>
          <w:rtl/>
        </w:rPr>
        <w:t>والبكاء على الحُسين"</w:t>
      </w:r>
      <w:r w:rsidRPr="00AC300B">
        <w:rPr>
          <w:rStyle w:val="Char"/>
          <w:rFonts w:cs="IRLotus"/>
          <w:szCs w:val="32"/>
          <w:vertAlign w:val="superscript"/>
          <w:rtl/>
        </w:rPr>
        <w:t>(</w:t>
      </w:r>
      <w:r w:rsidRPr="00AC300B">
        <w:rPr>
          <w:rStyle w:val="Char"/>
          <w:rFonts w:cs="IRLotus"/>
          <w:szCs w:val="32"/>
          <w:vertAlign w:val="superscript"/>
          <w:rtl/>
        </w:rPr>
        <w:footnoteReference w:id="43"/>
      </w:r>
      <w:r w:rsidRPr="00AC300B">
        <w:rPr>
          <w:rStyle w:val="Char"/>
          <w:rFonts w:cs="IRLotus"/>
          <w:szCs w:val="32"/>
          <w:vertAlign w:val="superscript"/>
          <w:rtl/>
        </w:rPr>
        <w:t>)</w:t>
      </w:r>
      <w:r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Pr>
      </w:pPr>
      <w:r w:rsidRPr="00AC300B">
        <w:rPr>
          <w:rStyle w:val="Char"/>
          <w:rtl/>
        </w:rPr>
        <w:t>ونسبوا عن الإمام الرضا أنه قال: " يَا ابْنَ شَبِيبٍ إِنْ كُنْتَ بَاكِياً لِشَيْءٍ فَابْكِ لِلْحُسَيْنِ بْنِ عَلِيٍّ</w:t>
      </w:r>
      <w:r w:rsidR="00BF7F14" w:rsidRPr="00AC300B">
        <w:rPr>
          <w:rStyle w:val="Char"/>
          <w:rFonts w:cs="CTraditional Arabic"/>
          <w:rtl/>
        </w:rPr>
        <w:t> ÷</w:t>
      </w:r>
      <w:r w:rsidR="00122C81" w:rsidRPr="00AC300B">
        <w:rPr>
          <w:rStyle w:val="Char"/>
          <w:rtl/>
        </w:rPr>
        <w:t xml:space="preserve"> </w:t>
      </w:r>
      <w:r w:rsidRPr="00AC300B">
        <w:rPr>
          <w:rStyle w:val="Char"/>
          <w:rtl/>
        </w:rPr>
        <w:t>فَإِنَّهُ ذُبِحَ كَمَا يُذْبَحُ الْكَبْشُ وَ قُتِلَ مَعَهُ مِنْ أَهْلِ بَيْتِهِ ثَمَانِيَةَ عَشرَ رَجُلًا مَا لَهُمْ فِي الْأَرْضِ شَبِيهُونَ وَلَقدْ بَكَتِ السَّمَاوَاتُ السَّبْعُ وَالْأَرَضُونَ لِقَتْلِه"</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44"/>
      </w:r>
      <w:r w:rsidRPr="00AC300B">
        <w:rPr>
          <w:rStyle w:val="Char"/>
          <w:rFonts w:cs="IRLotus"/>
          <w:szCs w:val="32"/>
          <w:vertAlign w:val="superscript"/>
          <w:rtl/>
        </w:rPr>
        <w:t>)</w:t>
      </w:r>
      <w:r w:rsidR="00E86D8A" w:rsidRPr="00AC300B">
        <w:rPr>
          <w:rStyle w:val="Char"/>
          <w:rtl/>
        </w:rPr>
        <w:t>.</w:t>
      </w:r>
      <w:r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إننا عندما</w:t>
      </w:r>
      <w:r w:rsidR="00B345C8">
        <w:rPr>
          <w:rStyle w:val="Char"/>
          <w:rtl/>
        </w:rPr>
        <w:t xml:space="preserve"> </w:t>
      </w:r>
      <w:r w:rsidRPr="00AC300B">
        <w:rPr>
          <w:rStyle w:val="Char"/>
          <w:rtl/>
        </w:rPr>
        <w:t>نقرأ القرآن الكريم لا نجد فيه شيئا، يؤيد هذه الروايات الشيعية ولا يؤيد ما يتكلم به علماء الشيعة في حسينياتهم من هواجس وقصص وأحزان</w:t>
      </w:r>
      <w:r w:rsidR="009C17C6"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أن ما يفعله وعاظ</w:t>
      </w:r>
      <w:r w:rsidR="00B345C8">
        <w:rPr>
          <w:rStyle w:val="Char"/>
          <w:rtl/>
        </w:rPr>
        <w:t xml:space="preserve"> </w:t>
      </w:r>
      <w:r w:rsidRPr="00AC300B">
        <w:rPr>
          <w:rStyle w:val="Char"/>
          <w:rtl/>
        </w:rPr>
        <w:t>ومراجع الشيعة في منابرهم ومحاضراتهم انعكس بطبيعة الحال سلباً على المجتمع الشيعي الذي امتلأ قلبه بالأحزان والأحقاد</w:t>
      </w:r>
      <w:r w:rsidR="004E17B0" w:rsidRPr="00AC300B">
        <w:rPr>
          <w:rStyle w:val="Char"/>
          <w:rtl/>
        </w:rPr>
        <w:t>.</w:t>
      </w:r>
      <w:r w:rsidR="009C17C6"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ودليل هذا أننا نجد علماء وواعظ الشيعة يتنافسون على منابر الحسينيات في أبكاء أكبر عدد من الجمهور على مظالم أهل البيت التي يظنونها، وهذه غاية معظمهم لأنهم وجدوا أن هذا هو أوسع أبواب شهرتهم ومصالحهم، ليتعلقوا بمجالسهم ويسعوا لحضورها بازدياد لأنهم يظنون عظيم الأجر لمن بكى وأبكى</w:t>
      </w:r>
      <w:r w:rsidR="009C17C6"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فقد روى الشيعة في عدة مصادر من كتبهم المشهورة، عن أبي عبد الله أنه دخل عليه جعفر بن عفان، فقال له</w:t>
      </w:r>
      <w:r w:rsidR="00FF74E6" w:rsidRPr="00AC300B">
        <w:rPr>
          <w:rStyle w:val="Char"/>
          <w:rtl/>
        </w:rPr>
        <w:t xml:space="preserve">: </w:t>
      </w:r>
      <w:r w:rsidRPr="00AC300B">
        <w:rPr>
          <w:rStyle w:val="Char"/>
          <w:rtl/>
        </w:rPr>
        <w:t>" بلغني أنك تقول الشعر في الحُسين وتجيد، فقال له</w:t>
      </w:r>
      <w:r w:rsidR="00FF74E6" w:rsidRPr="00AC300B">
        <w:rPr>
          <w:rStyle w:val="Char"/>
          <w:rtl/>
        </w:rPr>
        <w:t xml:space="preserve">: </w:t>
      </w:r>
      <w:r w:rsidRPr="00AC300B">
        <w:rPr>
          <w:rStyle w:val="Char"/>
          <w:rtl/>
        </w:rPr>
        <w:t xml:space="preserve">نعم جعلني الله </w:t>
      </w:r>
      <w:r w:rsidRPr="00AC300B">
        <w:rPr>
          <w:rStyle w:val="Char"/>
          <w:rtl/>
        </w:rPr>
        <w:lastRenderedPageBreak/>
        <w:t>فداك، فقال، قل</w:t>
      </w:r>
      <w:r w:rsidR="00FF74E6" w:rsidRPr="00AC300B">
        <w:rPr>
          <w:rStyle w:val="Char"/>
          <w:rtl/>
        </w:rPr>
        <w:t xml:space="preserve">: </w:t>
      </w:r>
      <w:r w:rsidRPr="00AC300B">
        <w:rPr>
          <w:rStyle w:val="Char"/>
          <w:rtl/>
        </w:rPr>
        <w:t>فأنشد، فبكى</w:t>
      </w:r>
      <w:r w:rsidR="00BF7F14" w:rsidRPr="00AC300B">
        <w:rPr>
          <w:rStyle w:val="Char"/>
          <w:rFonts w:cs="CTraditional Arabic"/>
          <w:rtl/>
        </w:rPr>
        <w:t> </w:t>
      </w:r>
      <w:r w:rsidR="00BF7F14" w:rsidRPr="00AC300B">
        <w:rPr>
          <w:rStyle w:val="Char"/>
          <w:rFonts w:cs="CTraditional Arabic" w:hint="cs"/>
          <w:rtl/>
        </w:rPr>
        <w:t>÷</w:t>
      </w:r>
      <w:r w:rsidR="00EF0F5D" w:rsidRPr="00AC300B">
        <w:rPr>
          <w:rStyle w:val="Char"/>
          <w:rFonts w:hint="cs"/>
          <w:rtl/>
        </w:rPr>
        <w:t xml:space="preserve"> </w:t>
      </w:r>
      <w:r w:rsidRPr="00AC300B">
        <w:rPr>
          <w:rStyle w:val="Char"/>
          <w:rtl/>
        </w:rPr>
        <w:t>ومن حوله حتى صارت الدموع</w:t>
      </w:r>
      <w:r w:rsidR="00AD1405" w:rsidRPr="00AC300B">
        <w:rPr>
          <w:rStyle w:val="Char"/>
          <w:rtl/>
        </w:rPr>
        <w:t xml:space="preserve"> على </w:t>
      </w:r>
      <w:r w:rsidRPr="00AC300B">
        <w:rPr>
          <w:rStyle w:val="Char"/>
          <w:rtl/>
        </w:rPr>
        <w:t>وجهه ولحيته، ثم قال</w:t>
      </w:r>
      <w:r w:rsidR="00FF74E6" w:rsidRPr="00AC300B">
        <w:rPr>
          <w:rStyle w:val="Char"/>
          <w:rtl/>
        </w:rPr>
        <w:t xml:space="preserve">: </w:t>
      </w:r>
      <w:r w:rsidRPr="00AC300B">
        <w:rPr>
          <w:rStyle w:val="Char"/>
          <w:rtl/>
        </w:rPr>
        <w:t>يا جعفر (بن عفان) والله لقد شهدك ملائكة الله المقربون هاهنا يسمعون قولك في الحُسين، ولقد بكوا كما بكينا أو أكثر، ولقد أوجب الله تعالى لك يا جعفر ساعتك الجنة بأسرها، وغفر الله لك</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 xml:space="preserve">فقال: </w:t>
      </w:r>
      <w:r w:rsidRPr="00AC300B">
        <w:rPr>
          <w:rStyle w:val="Char"/>
          <w:rFonts w:hint="cs"/>
          <w:rtl/>
        </w:rPr>
        <w:t xml:space="preserve">" </w:t>
      </w:r>
      <w:r w:rsidRPr="00AC300B">
        <w:rPr>
          <w:rStyle w:val="Char"/>
          <w:rtl/>
        </w:rPr>
        <w:t>أبو عبد الله</w:t>
      </w:r>
      <w:r w:rsidR="00FF74E6" w:rsidRPr="00AC300B">
        <w:rPr>
          <w:rStyle w:val="Char"/>
          <w:rtl/>
        </w:rPr>
        <w:t xml:space="preserve">: </w:t>
      </w:r>
      <w:r w:rsidRPr="00AC300B">
        <w:rPr>
          <w:rStyle w:val="Char"/>
          <w:rtl/>
        </w:rPr>
        <w:t>يا جعفر ألا أزيدك</w:t>
      </w:r>
      <w:r w:rsidR="00013D10" w:rsidRPr="00AC300B">
        <w:rPr>
          <w:rStyle w:val="Char"/>
          <w:rtl/>
        </w:rPr>
        <w:t xml:space="preserve">؟ </w:t>
      </w:r>
      <w:r w:rsidRPr="00AC300B">
        <w:rPr>
          <w:rStyle w:val="Char"/>
          <w:rtl/>
        </w:rPr>
        <w:t>قال</w:t>
      </w:r>
      <w:r w:rsidR="00FF74E6" w:rsidRPr="00AC300B">
        <w:rPr>
          <w:rStyle w:val="Char"/>
          <w:rtl/>
        </w:rPr>
        <w:t xml:space="preserve">: </w:t>
      </w:r>
      <w:r w:rsidRPr="00AC300B">
        <w:rPr>
          <w:rStyle w:val="Char"/>
          <w:rtl/>
        </w:rPr>
        <w:t>نعم يا سيدي، قال</w:t>
      </w:r>
      <w:r w:rsidR="00FF74E6" w:rsidRPr="00AC300B">
        <w:rPr>
          <w:rStyle w:val="Char"/>
          <w:rtl/>
        </w:rPr>
        <w:t xml:space="preserve">: </w:t>
      </w:r>
      <w:r w:rsidRPr="00AC300B">
        <w:rPr>
          <w:rStyle w:val="Char"/>
          <w:rtl/>
        </w:rPr>
        <w:t>ما من أحد قال</w:t>
      </w:r>
      <w:r w:rsidR="00CA2A9E" w:rsidRPr="00AC300B">
        <w:rPr>
          <w:rStyle w:val="Char"/>
          <w:rtl/>
        </w:rPr>
        <w:t xml:space="preserve"> في </w:t>
      </w:r>
      <w:r w:rsidRPr="00AC300B">
        <w:rPr>
          <w:rStyle w:val="Char"/>
          <w:rtl/>
        </w:rPr>
        <w:t>الحُسين شعرا فبكى وأبكى إلا أوجب الله له الجنة وغفر له"</w:t>
      </w:r>
      <w:r w:rsidRPr="00AC300B">
        <w:rPr>
          <w:rStyle w:val="Char"/>
          <w:rFonts w:cs="IRLotus" w:hint="cs"/>
          <w:szCs w:val="32"/>
          <w:vertAlign w:val="superscript"/>
          <w:rtl/>
        </w:rPr>
        <w:t>(</w:t>
      </w:r>
      <w:r w:rsidRPr="00AC300B">
        <w:rPr>
          <w:rStyle w:val="Char"/>
          <w:rFonts w:cs="IRLotus"/>
          <w:szCs w:val="32"/>
          <w:vertAlign w:val="superscript"/>
          <w:rtl/>
        </w:rPr>
        <w:footnoteReference w:id="45"/>
      </w:r>
      <w:r w:rsidRPr="00AC300B">
        <w:rPr>
          <w:rStyle w:val="Char"/>
          <w:rFonts w:cs="IRLotus" w:hint="cs"/>
          <w:szCs w:val="32"/>
          <w:vertAlign w:val="superscript"/>
          <w:rtl/>
        </w:rPr>
        <w:t>)</w:t>
      </w:r>
      <w:r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فاستغل وعاظ الشيعة مثل هذه الروايات العاطفية والحوادث والقصص وما شابهها في كتبهم، فيسردونها بأسلوب قصصي حزين يتخلله الشعر والمواويل الإنشادية مع التباكي، فأتوا سخائم قلوب المجتمع الشيعي الذين تربوا على مثل هذه المشاهد المؤثرة منذ طفولتهم، فاشغلوهم عن القرآن العظيم والارتباط بربهم</w:t>
      </w:r>
      <w:r w:rsidR="009C17C6" w:rsidRPr="00AC300B">
        <w:rPr>
          <w:rStyle w:val="Char"/>
          <w:rtl/>
        </w:rPr>
        <w:t xml:space="preserve">. </w:t>
      </w:r>
    </w:p>
    <w:p w:rsidR="00E30945" w:rsidRPr="00AC300B" w:rsidRDefault="00E30945" w:rsidP="006C2916">
      <w:pPr>
        <w:spacing w:line="216" w:lineRule="auto"/>
        <w:ind w:firstLine="397"/>
        <w:jc w:val="both"/>
        <w:rPr>
          <w:rStyle w:val="Char"/>
        </w:rPr>
      </w:pPr>
      <w:r w:rsidRPr="00AC300B">
        <w:rPr>
          <w:rStyle w:val="Char"/>
          <w:rtl/>
        </w:rPr>
        <w:t>وقد استشهد محمد جواد مغنية في كتابه علماء النجف ص121 بقول محمد العيناني الشيعي الذي يعترف</w:t>
      </w:r>
      <w:r w:rsidR="00CA2A9E" w:rsidRPr="00AC300B">
        <w:rPr>
          <w:rStyle w:val="Char"/>
          <w:rtl/>
        </w:rPr>
        <w:t xml:space="preserve"> في </w:t>
      </w:r>
      <w:r w:rsidRPr="00AC300B">
        <w:rPr>
          <w:rStyle w:val="Char"/>
          <w:rtl/>
        </w:rPr>
        <w:t>كتابه</w:t>
      </w:r>
      <w:r w:rsidR="00FF74E6" w:rsidRPr="00AC300B">
        <w:rPr>
          <w:rStyle w:val="Char"/>
          <w:rtl/>
        </w:rPr>
        <w:t xml:space="preserve">: </w:t>
      </w:r>
      <w:r w:rsidRPr="00AC300B">
        <w:rPr>
          <w:rStyle w:val="Char"/>
          <w:rtl/>
        </w:rPr>
        <w:t>آداب النفس ص189 بما قلنا سابقا، فيقول محمد العيناني: من الناس طائفة قد جعلت التشيع مكسبا لها مثل النياحة والقصص.. لا يعرفون من التشيع إلا البكاء وحب المتدينين بالتشيع .. وجعلوا شعارهم لزوم المشاهد، وزيارة القبور، كالنساء الثواكل، .. وهم بالبكاء على أنفسهم أولى</w:t>
      </w:r>
      <w:r w:rsidR="009C17C6"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وقال</w:t>
      </w:r>
      <w:r w:rsidRPr="00AC300B">
        <w:rPr>
          <w:rStyle w:val="Char2"/>
          <w:rtl/>
        </w:rPr>
        <w:t xml:space="preserve"> مرتضي مطهري</w:t>
      </w:r>
      <w:r w:rsidRPr="00AC300B">
        <w:rPr>
          <w:rStyle w:val="Char"/>
          <w:rtl/>
        </w:rPr>
        <w:t>، العالم الديني الشيعي</w:t>
      </w:r>
      <w:r w:rsidRPr="00AC300B">
        <w:rPr>
          <w:rStyle w:val="Char2"/>
          <w:rtl/>
        </w:rPr>
        <w:t xml:space="preserve"> صاحب الشبكة الواسعة</w:t>
      </w:r>
      <w:r w:rsidRPr="00AC300B">
        <w:rPr>
          <w:rStyle w:val="Char"/>
          <w:rtl/>
        </w:rPr>
        <w:t>: "أي فرد في المجتمع اليوم يملك صوتاً جميلاً ولدية قدرة بسيطة في تلحين الشعر وحفظ عدد بسيط من الأشعار تراه يتدرج شيئاً فشيئاً ليصبح مداحاً في المناسبات الحسينية، فيقف جنب المنبر الحسيني ويقرأ بعض المديح وبعض المرائي الحسينية في البداية، ثم تر</w:t>
      </w:r>
      <w:r w:rsidRPr="00AC300B">
        <w:rPr>
          <w:rStyle w:val="Char"/>
          <w:rFonts w:hint="cs"/>
          <w:rtl/>
        </w:rPr>
        <w:t>اه</w:t>
      </w:r>
      <w:r w:rsidRPr="00AC300B">
        <w:rPr>
          <w:rStyle w:val="Char"/>
          <w:rtl/>
        </w:rPr>
        <w:t xml:space="preserve"> فجأة بعد فترة بسيطة قد وضع شالاً (أسود أو أخضر)على كتفيه وأخذ يقف على السلم الأول من المنبر الحسيني وليس بجانبه، ثم يبدأ بقراءة الخطاب الحسيني مدة من الزمان، وينقل من كتاب الجودي أو الجوهري أو جامع التفصيل وقصة من هنا وحكاية من هناك، فإذا ما سألته من أين لك بهذه الحكاية</w:t>
      </w:r>
      <w:r w:rsidR="00013D10" w:rsidRPr="00AC300B">
        <w:rPr>
          <w:rStyle w:val="Char"/>
          <w:rtl/>
        </w:rPr>
        <w:t xml:space="preserve">؟ </w:t>
      </w:r>
      <w:r w:rsidRPr="00AC300B">
        <w:rPr>
          <w:rStyle w:val="Char"/>
          <w:rtl/>
        </w:rPr>
        <w:t xml:space="preserve">قال لك من صدور الواعظين؛ أو لسان الواعظين، وتتصور أنت للوهلة الأولى أنه </w:t>
      </w:r>
      <w:r w:rsidRPr="00AC300B">
        <w:rPr>
          <w:rStyle w:val="Char"/>
          <w:rtl/>
        </w:rPr>
        <w:lastRenderedPageBreak/>
        <w:t>يحدثك من كتاب لا تعرفه أو لم تسمع به، ولكنك إذا ما دققت قليلا تفهم أنه يقصد أن أحداً من الوعاظ قد نقل له شفهياً هذه الحكاية أو تلك القصة! وبالتالي فإن أغلب حكايته قد سمعها من هذا أو ذاك من الناس ولا يهُمه إن كانت صحيحة أو كاذبة أو ملفقة، فهو ما يدري ما الخبر أصلاً، وكل ما يهُمه هو الاستمرار في المهمة بهذا الشكل التصاعدي وتراه قد جمع</w:t>
      </w:r>
      <w:r w:rsidR="00CA2A9E" w:rsidRPr="00AC300B">
        <w:rPr>
          <w:rStyle w:val="Char"/>
          <w:rtl/>
        </w:rPr>
        <w:t xml:space="preserve"> في </w:t>
      </w:r>
      <w:r w:rsidRPr="00AC300B">
        <w:rPr>
          <w:rStyle w:val="Char"/>
          <w:rtl/>
        </w:rPr>
        <w:t>هذه الأثناء عدداً من المستمعين، وشيئاً فشيئاً تراه يصعد السلم الثاني من المنبر الحسيني ويبدأ عوام الناس بالالتفاف حوله" (انتهى)</w:t>
      </w:r>
      <w:r w:rsidRPr="00AC300B">
        <w:rPr>
          <w:rStyle w:val="Strong"/>
          <w:rFonts w:ascii="Simplified Arabic" w:hAnsi="Simplified Arabic" w:cs="IRLotus"/>
          <w:bCs w:val="0"/>
          <w:sz w:val="28"/>
          <w:szCs w:val="32"/>
          <w:vertAlign w:val="superscript"/>
          <w:rtl/>
        </w:rPr>
        <w:t>(</w:t>
      </w:r>
      <w:r w:rsidRPr="00AC300B">
        <w:rPr>
          <w:rStyle w:val="Char"/>
          <w:rFonts w:cs="IRLotus"/>
          <w:szCs w:val="32"/>
          <w:vertAlign w:val="superscript"/>
          <w:rtl/>
        </w:rPr>
        <w:footnoteReference w:id="46"/>
      </w:r>
      <w:r w:rsidRPr="00AC300B">
        <w:rPr>
          <w:rStyle w:val="Strong"/>
          <w:rFonts w:ascii="Simplified Arabic" w:hAnsi="Simplified Arabic" w:cs="IRLotus"/>
          <w:bCs w:val="0"/>
          <w:sz w:val="28"/>
          <w:szCs w:val="32"/>
          <w:vertAlign w:val="superscript"/>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ومثل هؤلاء المعممين ينطبق عليهم ما روي عن جعفر الصادق وقوله</w:t>
      </w:r>
      <w:r w:rsidR="00FF74E6" w:rsidRPr="00AC300B">
        <w:rPr>
          <w:rStyle w:val="Char"/>
          <w:rtl/>
        </w:rPr>
        <w:t xml:space="preserve">: </w:t>
      </w:r>
      <w:r w:rsidRPr="00AC300B">
        <w:rPr>
          <w:rStyle w:val="Char"/>
          <w:rtl/>
        </w:rPr>
        <w:t>" إن الناس أولعوا بالكذب علينا، وإني أحدثهم بالحديث فلا يخرج أحدهم من عندي حتى يتأوله على غير تأويله وذلك أنهم لا يطلبون بحديثنا وبحبنا ما عند الله وإنما يطلبون الدنيا، وهذه الأهواء"</w:t>
      </w:r>
      <w:r w:rsidRPr="00AC300B">
        <w:rPr>
          <w:rFonts w:ascii="Simplified Arabic" w:hAnsi="Simplified Arabic" w:cs="IRLotus"/>
          <w:b/>
          <w:sz w:val="28"/>
          <w:szCs w:val="32"/>
          <w:vertAlign w:val="superscript"/>
          <w:rtl/>
        </w:rPr>
        <w:t>(</w:t>
      </w:r>
      <w:r w:rsidRPr="00AC300B">
        <w:rPr>
          <w:rStyle w:val="FootnoteReference"/>
          <w:rFonts w:ascii="Simplified Arabic" w:eastAsia="Times New Roman" w:hAnsi="Simplified Arabic" w:cs="IRLotus"/>
          <w:b/>
          <w:sz w:val="28"/>
          <w:szCs w:val="32"/>
          <w:rtl/>
        </w:rPr>
        <w:footnoteReference w:id="47"/>
      </w:r>
      <w:r w:rsidRPr="00AC300B">
        <w:rPr>
          <w:rFonts w:ascii="Simplified Arabic" w:eastAsia="Times New Roman" w:hAnsi="Simplified Arabic" w:cs="IRLotus"/>
          <w:b/>
          <w:sz w:val="28"/>
          <w:szCs w:val="32"/>
          <w:vertAlign w:val="superscript"/>
          <w:rtl/>
        </w:rPr>
        <w:t>)</w:t>
      </w:r>
      <w:r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فلا نجدهم يتنافسون الفوائد العلمية في القرآن والسنة والحث</w:t>
      </w:r>
      <w:r w:rsidR="00AD1405" w:rsidRPr="00AC300B">
        <w:rPr>
          <w:rStyle w:val="Char"/>
          <w:rtl/>
        </w:rPr>
        <w:t xml:space="preserve"> على </w:t>
      </w:r>
      <w:r w:rsidRPr="00AC300B">
        <w:rPr>
          <w:rStyle w:val="Char"/>
          <w:rtl/>
        </w:rPr>
        <w:t xml:space="preserve">التمسك بهما وإصلاح </w:t>
      </w:r>
      <w:r w:rsidRPr="00AC300B">
        <w:rPr>
          <w:rStyle w:val="Char"/>
          <w:rFonts w:hint="cs"/>
          <w:rtl/>
        </w:rPr>
        <w:t>أنفسهم و</w:t>
      </w:r>
      <w:r w:rsidRPr="00AC300B">
        <w:rPr>
          <w:rStyle w:val="Char"/>
          <w:rtl/>
        </w:rPr>
        <w:t>المجتمع من المنكرات</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فكيف لمثل هؤلاء يريدون النجاة يوم يتفرقون ويأتي بهم الله للحساب فرداً فرداً؟</w:t>
      </w:r>
    </w:p>
    <w:p w:rsidR="00E30945" w:rsidRPr="00AC300B" w:rsidRDefault="00E30945" w:rsidP="006C2916">
      <w:pPr>
        <w:spacing w:line="216" w:lineRule="auto"/>
        <w:ind w:firstLine="397"/>
        <w:jc w:val="both"/>
        <w:rPr>
          <w:rStyle w:val="Char"/>
        </w:rPr>
      </w:pPr>
      <w:r w:rsidRPr="00AC300B">
        <w:rPr>
          <w:rStyle w:val="Char"/>
          <w:rtl/>
        </w:rPr>
        <w:t>ولأننا نرى الاهتمام الكبير جداً من قبل الشيعة بالحسينيات، حتى عمروها</w:t>
      </w:r>
      <w:r w:rsidR="00B345C8">
        <w:rPr>
          <w:rStyle w:val="Char"/>
          <w:rtl/>
        </w:rPr>
        <w:t xml:space="preserve"> </w:t>
      </w:r>
      <w:r w:rsidRPr="00AC300B">
        <w:rPr>
          <w:rStyle w:val="Char"/>
          <w:rtl/>
        </w:rPr>
        <w:t>أكثر من المساجد، فمن حقنا إن نسألهم ونقول</w:t>
      </w:r>
      <w:r w:rsidR="00FF74E6" w:rsidRPr="00AC300B">
        <w:rPr>
          <w:rStyle w:val="Char"/>
          <w:rtl/>
        </w:rPr>
        <w:t xml:space="preserve">: </w:t>
      </w:r>
      <w:r w:rsidRPr="00AC300B">
        <w:rPr>
          <w:rStyle w:val="Char"/>
          <w:rtl/>
        </w:rPr>
        <w:t>إذا كانت الحسينيات لا ذكر لها</w:t>
      </w:r>
      <w:r w:rsidR="00B345C8">
        <w:rPr>
          <w:rStyle w:val="Char"/>
          <w:rtl/>
        </w:rPr>
        <w:t xml:space="preserve"> </w:t>
      </w:r>
      <w:r w:rsidRPr="00AC300B">
        <w:rPr>
          <w:rStyle w:val="Char"/>
          <w:rtl/>
        </w:rPr>
        <w:t>في القرآن فمن أمر بإنشائها وإقامتها</w:t>
      </w:r>
      <w:r w:rsidR="0078053C" w:rsidRPr="00AC300B">
        <w:rPr>
          <w:rStyle w:val="Char"/>
          <w:rtl/>
        </w:rPr>
        <w:t>!</w:t>
      </w:r>
      <w:r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فالمساجد أمر الله بعمارتها لذكره وتعظيمه كان لها نصيب كبير من الذكر في القرآن يثبت قدسيتها وحقوقها، حتى أن الله سبحانه وتعالى نسبها إليه في قوله تعالى:</w:t>
      </w:r>
      <w:r w:rsidR="00AB24D5" w:rsidRPr="00AC300B">
        <w:rPr>
          <w:rStyle w:val="Char"/>
          <w:rFonts w:hint="cs"/>
          <w:rtl/>
        </w:rPr>
        <w:t xml:space="preserve"> </w:t>
      </w:r>
      <w:r w:rsidRPr="00AC300B">
        <w:rPr>
          <w:rFonts w:ascii="QCF_BSML" w:hAnsi="QCF_BSML" w:cs="QCF_BSML"/>
          <w:b/>
          <w:bCs/>
          <w:sz w:val="28"/>
          <w:szCs w:val="28"/>
          <w:rtl/>
        </w:rPr>
        <w:t>ﭽ</w:t>
      </w:r>
      <w:r w:rsidRPr="00AC300B">
        <w:rPr>
          <w:rFonts w:ascii="QCF_P573" w:hAnsi="QCF_P573" w:cs="QCF_P573"/>
          <w:b/>
          <w:bCs/>
          <w:sz w:val="28"/>
          <w:szCs w:val="28"/>
          <w:rtl/>
        </w:rPr>
        <w:t xml:space="preserve">ﭷ   ﭸ  ﭹ  ﭺ  ﭻ  ﭼ  ﭽ  ﭾ  </w:t>
      </w:r>
      <w:r w:rsidRPr="00AC300B">
        <w:rPr>
          <w:rFonts w:ascii="QCF_P573" w:hAnsi="QCF_P573" w:cs="QCF_P573"/>
          <w:b/>
          <w:bCs/>
          <w:sz w:val="24"/>
          <w:szCs w:val="24"/>
          <w:rtl/>
        </w:rPr>
        <w:t>ﭿ</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8"/>
      </w:r>
      <w:r w:rsidRPr="00AC300B">
        <w:rPr>
          <w:rStyle w:val="Char"/>
          <w:rFonts w:cs="IRLotus" w:hint="cs"/>
          <w:szCs w:val="32"/>
          <w:vertAlign w:val="superscript"/>
          <w:rtl/>
        </w:rPr>
        <w:t>)</w:t>
      </w:r>
      <w:r w:rsidRPr="00AC300B">
        <w:rPr>
          <w:rStyle w:val="Char"/>
          <w:rFonts w:hint="cs"/>
          <w:rtl/>
        </w:rPr>
        <w:t xml:space="preserve"> </w:t>
      </w:r>
      <w:r w:rsidRPr="00AC300B">
        <w:rPr>
          <w:rStyle w:val="Char"/>
          <w:rtl/>
        </w:rPr>
        <w:t>وهل كانت الحسينيات في زمن النبي</w:t>
      </w:r>
      <w:r w:rsidR="00BF7F14" w:rsidRPr="00AC300B">
        <w:rPr>
          <w:rStyle w:val="Char"/>
          <w:rFonts w:cs="CTraditional Arabic"/>
          <w:rtl/>
        </w:rPr>
        <w:t> ج</w:t>
      </w:r>
      <w:r w:rsidRPr="00AC300B">
        <w:rPr>
          <w:rStyle w:val="Char"/>
          <w:rtl/>
        </w:rPr>
        <w:t>!؟ أو في زمن أحد الأوصياء ومتى بُنيت أول حسينية في التاريخ!؟ وما هو دليل شريعتها وفضلها في الإسلام</w:t>
      </w:r>
      <w:r w:rsidR="0078053C" w:rsidRPr="00AC300B">
        <w:rPr>
          <w:rStyle w:val="Char"/>
          <w:rtl/>
        </w:rPr>
        <w:t>!</w:t>
      </w:r>
      <w:r w:rsidRPr="00AC300B">
        <w:rPr>
          <w:rStyle w:val="Char"/>
          <w:rtl/>
        </w:rPr>
        <w:t>؟</w:t>
      </w:r>
      <w:r w:rsidR="009C17C6" w:rsidRPr="00AC300B">
        <w:rPr>
          <w:rStyle w:val="Char"/>
          <w:rtl/>
        </w:rPr>
        <w:t xml:space="preserve">. </w:t>
      </w:r>
    </w:p>
    <w:p w:rsidR="00E30945" w:rsidRPr="00AC300B" w:rsidRDefault="00E30945" w:rsidP="004A28A6">
      <w:pPr>
        <w:pStyle w:val="1"/>
        <w:rPr>
          <w:color w:val="auto"/>
          <w:rtl/>
        </w:rPr>
      </w:pPr>
      <w:bookmarkStart w:id="6" w:name="_Toc515980046"/>
      <w:r w:rsidRPr="00AC300B">
        <w:rPr>
          <w:color w:val="auto"/>
          <w:rtl/>
        </w:rPr>
        <w:lastRenderedPageBreak/>
        <w:t>أقسم الله لتزكية كتابه وأنه زاد الروح المُنير الموصل لحب الله وجنته</w:t>
      </w:r>
      <w:bookmarkEnd w:id="6"/>
    </w:p>
    <w:p w:rsidR="00E30945" w:rsidRPr="00AC300B" w:rsidRDefault="00E30945" w:rsidP="006C2916">
      <w:pPr>
        <w:spacing w:line="216" w:lineRule="auto"/>
        <w:ind w:firstLine="397"/>
        <w:jc w:val="both"/>
        <w:rPr>
          <w:b/>
          <w:bCs/>
          <w:rtl/>
        </w:rPr>
      </w:pPr>
      <w:r w:rsidRPr="00AC300B">
        <w:rPr>
          <w:rStyle w:val="Char"/>
          <w:rtl/>
        </w:rPr>
        <w:t>أقسم الله جل في علاه لتزكية كتابه وبيانه وقوة حجته وتمامه فقال سبحانه وتعالى</w:t>
      </w:r>
      <w:r w:rsidR="00FF74E6" w:rsidRPr="00AC300B">
        <w:rPr>
          <w:rStyle w:val="Char"/>
          <w:rtl/>
        </w:rPr>
        <w:t xml:space="preserve">: </w:t>
      </w:r>
      <w:r w:rsidRPr="00AC300B">
        <w:rPr>
          <w:rFonts w:ascii="QCF_BSML" w:hAnsi="QCF_BSML" w:cs="QCF_BSML"/>
          <w:b/>
          <w:bCs/>
          <w:sz w:val="28"/>
          <w:szCs w:val="28"/>
          <w:rtl/>
        </w:rPr>
        <w:t>ﭽ</w:t>
      </w:r>
      <w:r w:rsidRPr="00AC300B">
        <w:rPr>
          <w:rFonts w:ascii="QCF_P536" w:hAnsi="QCF_P536" w:cs="QCF_P536"/>
          <w:b/>
          <w:bCs/>
          <w:sz w:val="28"/>
          <w:szCs w:val="28"/>
          <w:rtl/>
        </w:rPr>
        <w:t xml:space="preserve">ﯼ  ﯽ       ﯾ  ﯿ    </w:t>
      </w:r>
      <w:r w:rsidRPr="00AC300B">
        <w:rPr>
          <w:rFonts w:ascii="QCF_P536" w:hAnsi="QCF_P536" w:cs="QCF_P536"/>
          <w:b/>
          <w:bCs/>
          <w:sz w:val="24"/>
          <w:szCs w:val="24"/>
          <w:rtl/>
        </w:rPr>
        <w:t>ﰀ</w:t>
      </w:r>
      <w:r w:rsidRPr="00AC300B">
        <w:rPr>
          <w:rFonts w:ascii="QCF_P536" w:hAnsi="QCF_P536" w:cs="QCF_P536"/>
          <w:b/>
          <w:bCs/>
          <w:sz w:val="28"/>
          <w:szCs w:val="28"/>
          <w:rtl/>
        </w:rPr>
        <w:t xml:space="preserve">  ﰁ  ﰂ     ﰃ    ﰄ  ﰅ  </w:t>
      </w:r>
      <w:r w:rsidRPr="00AC300B">
        <w:rPr>
          <w:rFonts w:ascii="QCF_P536" w:hAnsi="QCF_P536" w:cs="QCF_P536"/>
          <w:b/>
          <w:bCs/>
          <w:sz w:val="24"/>
          <w:szCs w:val="24"/>
          <w:rtl/>
        </w:rPr>
        <w:t>ﰆ</w:t>
      </w:r>
      <w:r w:rsidRPr="00AC300B">
        <w:rPr>
          <w:rFonts w:ascii="QCF_P536" w:hAnsi="QCF_P536" w:cs="QCF_P536" w:hint="cs"/>
          <w:b/>
          <w:bCs/>
          <w:sz w:val="24"/>
          <w:szCs w:val="24"/>
          <w:rtl/>
        </w:rPr>
        <w:t xml:space="preserve">     </w:t>
      </w:r>
      <w:r w:rsidRPr="00AC300B">
        <w:rPr>
          <w:rFonts w:ascii="QCF_P537" w:hAnsi="QCF_P537" w:cs="QCF_P537"/>
          <w:b/>
          <w:bCs/>
          <w:sz w:val="28"/>
          <w:szCs w:val="28"/>
          <w:rtl/>
        </w:rPr>
        <w:t xml:space="preserve">ﭑ     ﭒ  ﭓ  </w:t>
      </w:r>
      <w:r w:rsidRPr="00AC300B">
        <w:rPr>
          <w:rFonts w:ascii="QCF_P537" w:hAnsi="QCF_P537" w:cs="QCF_P537"/>
          <w:b/>
          <w:bCs/>
          <w:sz w:val="24"/>
          <w:szCs w:val="24"/>
          <w:rtl/>
        </w:rPr>
        <w:t>ﭔ</w:t>
      </w:r>
      <w:r w:rsidRPr="00AC300B">
        <w:rPr>
          <w:rFonts w:ascii="QCF_P537" w:hAnsi="QCF_P537" w:cs="QCF_P537"/>
          <w:b/>
          <w:bCs/>
          <w:sz w:val="28"/>
          <w:szCs w:val="28"/>
          <w:rtl/>
        </w:rPr>
        <w:t xml:space="preserve">ﭕ  ﭖﭗ  </w:t>
      </w:r>
      <w:r w:rsidRPr="00AC300B">
        <w:rPr>
          <w:rFonts w:ascii="QCF_P537" w:hAnsi="QCF_P537" w:cs="QCF_P537"/>
          <w:b/>
          <w:bCs/>
          <w:sz w:val="24"/>
          <w:szCs w:val="24"/>
          <w:rtl/>
        </w:rPr>
        <w:t>ﭘ</w:t>
      </w:r>
      <w:r w:rsidRPr="00AC300B">
        <w:rPr>
          <w:rFonts w:ascii="QCF_P537" w:hAnsi="QCF_P537" w:cs="QCF_P537"/>
          <w:b/>
          <w:bCs/>
          <w:sz w:val="28"/>
          <w:szCs w:val="28"/>
          <w:rtl/>
        </w:rPr>
        <w:t xml:space="preserve">  ﭙ  ﭚ  ﭛ    ﭜ  </w:t>
      </w:r>
      <w:r w:rsidRPr="00AC300B">
        <w:rPr>
          <w:rFonts w:ascii="QCF_P537" w:hAnsi="QCF_P537" w:cs="QCF_P537"/>
          <w:b/>
          <w:bCs/>
          <w:sz w:val="24"/>
          <w:szCs w:val="24"/>
          <w:rtl/>
        </w:rPr>
        <w:t>ﭝ</w:t>
      </w:r>
      <w:r w:rsidRPr="00AC300B">
        <w:rPr>
          <w:rFonts w:ascii="QCF_P537" w:hAnsi="QCF_P537" w:cs="QCF_P537"/>
          <w:b/>
          <w:bCs/>
          <w:sz w:val="28"/>
          <w:szCs w:val="28"/>
          <w:rtl/>
        </w:rPr>
        <w:t xml:space="preserve">  ﭞ  ﭟ  ﭠ  ﭡ  </w:t>
      </w:r>
      <w:r w:rsidRPr="00AC300B">
        <w:rPr>
          <w:rFonts w:ascii="QCF_P537" w:hAnsi="QCF_P537" w:cs="QCF_P537"/>
          <w:b/>
          <w:bCs/>
          <w:sz w:val="24"/>
          <w:szCs w:val="24"/>
          <w:rtl/>
        </w:rPr>
        <w:t>ﭢ</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9"/>
      </w:r>
      <w:r w:rsidRPr="00AC300B">
        <w:rPr>
          <w:rStyle w:val="Char"/>
          <w:rFonts w:cs="IRLotus" w:hint="cs"/>
          <w:szCs w:val="32"/>
          <w:vertAlign w:val="superscript"/>
          <w:rtl/>
        </w:rPr>
        <w:t>)</w:t>
      </w:r>
      <w:r w:rsidRPr="00AC300B">
        <w:rPr>
          <w:rStyle w:val="Char"/>
          <w:rtl/>
        </w:rPr>
        <w:t>فبعد إن أقسم جل في علاه بهذا القسم العظيم</w:t>
      </w:r>
      <w:r w:rsidR="00FF74E6" w:rsidRPr="00AC300B">
        <w:rPr>
          <w:rStyle w:val="Char"/>
          <w:rtl/>
        </w:rPr>
        <w:t xml:space="preserve">: </w:t>
      </w:r>
      <w:r w:rsidRPr="00AC300B">
        <w:rPr>
          <w:rFonts w:ascii="QCF_BSML" w:hAnsi="QCF_BSML" w:cs="QCF_BSML"/>
          <w:b/>
          <w:bCs/>
          <w:sz w:val="28"/>
          <w:szCs w:val="28"/>
          <w:rtl/>
        </w:rPr>
        <w:t>ﭽ</w:t>
      </w:r>
      <w:r w:rsidRPr="00AC300B">
        <w:rPr>
          <w:rFonts w:ascii="QCF_P536" w:hAnsi="QCF_P536" w:cs="QCF_P536"/>
          <w:b/>
          <w:bCs/>
          <w:sz w:val="28"/>
          <w:szCs w:val="28"/>
          <w:rtl/>
        </w:rPr>
        <w:t xml:space="preserve"> ﰁ  ﰂ  ﰃ    ﰄ  ﰅ</w:t>
      </w:r>
      <w:r w:rsidRPr="00AC300B">
        <w:rPr>
          <w:rFonts w:ascii="QCF_BSML" w:hAnsi="QCF_BSML" w:cs="QCF_BSML"/>
          <w:b/>
          <w:bCs/>
          <w:sz w:val="28"/>
          <w:szCs w:val="28"/>
          <w:rtl/>
        </w:rPr>
        <w:t xml:space="preserve"> ﭼ</w:t>
      </w:r>
      <w:r w:rsidRPr="00AC300B">
        <w:rPr>
          <w:rStyle w:val="Char"/>
          <w:rtl/>
        </w:rPr>
        <w:t xml:space="preserve"> لوصف كتابه</w:t>
      </w:r>
      <w:r w:rsidRPr="00AC300B">
        <w:rPr>
          <w:rFonts w:ascii="QCF_BSML" w:hAnsi="QCF_BSML" w:cs="QCF_BSML"/>
          <w:b/>
          <w:bCs/>
          <w:sz w:val="28"/>
          <w:szCs w:val="28"/>
          <w:rtl/>
        </w:rPr>
        <w:t>ﭽ</w:t>
      </w:r>
      <w:r w:rsidRPr="00AC300B">
        <w:rPr>
          <w:rFonts w:ascii="QCF_P537" w:hAnsi="QCF_P537" w:cs="QCF_P537"/>
          <w:b/>
          <w:bCs/>
          <w:sz w:val="28"/>
          <w:szCs w:val="28"/>
          <w:rtl/>
        </w:rPr>
        <w:t>ﭑ  ﭒ  ﭓ</w:t>
      </w:r>
      <w:r w:rsidRPr="00AC300B">
        <w:rPr>
          <w:rFonts w:ascii="QCF_BSML" w:hAnsi="QCF_BSML" w:cs="QCF_BSML"/>
          <w:b/>
          <w:bCs/>
          <w:sz w:val="28"/>
          <w:szCs w:val="28"/>
          <w:rtl/>
        </w:rPr>
        <w:t>ﭼ</w:t>
      </w:r>
      <w:r w:rsidRPr="00AC300B">
        <w:rPr>
          <w:rStyle w:val="Char"/>
          <w:rFonts w:hint="cs"/>
          <w:rtl/>
        </w:rPr>
        <w:t xml:space="preserve"> </w:t>
      </w:r>
      <w:r w:rsidRPr="00AC300B">
        <w:rPr>
          <w:rStyle w:val="Char"/>
          <w:rtl/>
        </w:rPr>
        <w:t>اقسم قسماً آخر أعظم رغم عظمة القسم السابق فأقسم بكل شيء لتزكية كتابه، وهو أعظم قسم أقسم الله به في كتابه، فقال جل في علاه</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568" w:hAnsi="QCF_P568" w:cs="QCF_P568"/>
          <w:b/>
          <w:bCs/>
          <w:sz w:val="28"/>
          <w:szCs w:val="28"/>
          <w:rtl/>
        </w:rPr>
        <w:t xml:space="preserve">ﭢ  ﭣ  ﭤ  ﭥ  </w:t>
      </w:r>
      <w:r w:rsidRPr="00AC300B">
        <w:rPr>
          <w:rFonts w:ascii="QCF_P568" w:hAnsi="QCF_P568" w:cs="QCF_P568"/>
          <w:b/>
          <w:bCs/>
          <w:sz w:val="24"/>
          <w:szCs w:val="24"/>
          <w:rtl/>
        </w:rPr>
        <w:t>ﭦ</w:t>
      </w:r>
      <w:r w:rsidRPr="00AC300B">
        <w:rPr>
          <w:rFonts w:ascii="QCF_P568" w:hAnsi="QCF_P568" w:cs="QCF_P568"/>
          <w:b/>
          <w:bCs/>
          <w:sz w:val="28"/>
          <w:szCs w:val="28"/>
          <w:rtl/>
        </w:rPr>
        <w:t xml:space="preserve">  ﭧ  ﭨ  ﭩ  </w:t>
      </w:r>
      <w:r w:rsidRPr="00AC300B">
        <w:rPr>
          <w:rFonts w:ascii="QCF_P568" w:hAnsi="QCF_P568" w:cs="QCF_P568"/>
          <w:b/>
          <w:bCs/>
          <w:sz w:val="24"/>
          <w:szCs w:val="24"/>
          <w:rtl/>
        </w:rPr>
        <w:t>ﭪ</w:t>
      </w:r>
      <w:r w:rsidRPr="00AC300B">
        <w:rPr>
          <w:rFonts w:ascii="QCF_P568" w:hAnsi="QCF_P568" w:cs="QCF_P568"/>
          <w:b/>
          <w:bCs/>
          <w:sz w:val="28"/>
          <w:szCs w:val="28"/>
          <w:rtl/>
        </w:rPr>
        <w:t xml:space="preserve">   ﭫ      ﭬ  ﭭ  ﭮ    </w:t>
      </w:r>
      <w:r w:rsidRPr="00AC300B">
        <w:rPr>
          <w:rFonts w:ascii="QCF_P568" w:hAnsi="QCF_P568" w:cs="QCF_P568"/>
          <w:b/>
          <w:bCs/>
          <w:sz w:val="24"/>
          <w:szCs w:val="24"/>
          <w:rtl/>
        </w:rPr>
        <w:t>ﭯ</w:t>
      </w:r>
      <w:r w:rsidRPr="00AC300B">
        <w:rPr>
          <w:rFonts w:ascii="QCF_P568" w:hAnsi="QCF_P568" w:cs="QCF_P568"/>
          <w:b/>
          <w:bCs/>
          <w:sz w:val="28"/>
          <w:szCs w:val="28"/>
          <w:rtl/>
        </w:rPr>
        <w:t xml:space="preserve">  ﭰ  ﭱ    ﭲ  ﭳﭴ  ﭵ  ﭶ  ﭷ  </w:t>
      </w:r>
      <w:r w:rsidRPr="00AC300B">
        <w:rPr>
          <w:rFonts w:ascii="QCF_P568" w:hAnsi="QCF_P568" w:cs="QCF_P568"/>
          <w:b/>
          <w:bCs/>
          <w:sz w:val="24"/>
          <w:szCs w:val="24"/>
          <w:rtl/>
        </w:rPr>
        <w:t>ﭸ</w:t>
      </w:r>
      <w:r w:rsidRPr="00AC300B">
        <w:rPr>
          <w:rFonts w:ascii="QCF_P568" w:hAnsi="QCF_P568" w:cs="QCF_P568"/>
          <w:b/>
          <w:bCs/>
          <w:sz w:val="28"/>
          <w:szCs w:val="28"/>
          <w:rtl/>
        </w:rPr>
        <w:t xml:space="preserve">   ﭹ      ﭺ  ﭻﭼ  ﭽ  ﭾ  ﭿ   </w:t>
      </w:r>
      <w:r w:rsidRPr="00AC300B">
        <w:rPr>
          <w:rFonts w:ascii="QCF_P568" w:hAnsi="QCF_P568" w:cs="QCF_P568"/>
          <w:b/>
          <w:bCs/>
          <w:sz w:val="24"/>
          <w:szCs w:val="24"/>
          <w:rtl/>
        </w:rPr>
        <w:t>ﮀ</w:t>
      </w:r>
      <w:r w:rsidRPr="00AC300B">
        <w:rPr>
          <w:rFonts w:ascii="QCF_P568" w:hAnsi="QCF_P568" w:cs="QCF_P568"/>
          <w:b/>
          <w:bCs/>
          <w:sz w:val="28"/>
          <w:szCs w:val="28"/>
          <w:rtl/>
        </w:rPr>
        <w:t xml:space="preserve">  ﮁ  ﮂ  ﮃ       ﮄ    </w:t>
      </w:r>
      <w:r w:rsidRPr="00AC300B">
        <w:rPr>
          <w:rFonts w:ascii="QCF_P568" w:hAnsi="QCF_P568" w:cs="QCF_P568"/>
          <w:b/>
          <w:bCs/>
          <w:sz w:val="24"/>
          <w:szCs w:val="24"/>
          <w:rtl/>
        </w:rPr>
        <w:t xml:space="preserve">ﮅ  </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50"/>
      </w:r>
      <w:r w:rsidRPr="00AC300B">
        <w:rPr>
          <w:rStyle w:val="Char"/>
          <w:rFonts w:cs="IRLotus" w:hint="cs"/>
          <w:szCs w:val="32"/>
          <w:vertAlign w:val="superscript"/>
          <w:rtl/>
        </w:rPr>
        <w:t>)</w:t>
      </w:r>
      <w:r w:rsidRPr="00AC300B">
        <w:rPr>
          <w:rStyle w:val="Char"/>
          <w:rFonts w:hint="cs"/>
          <w:rtl/>
        </w:rPr>
        <w:t>.</w:t>
      </w:r>
    </w:p>
    <w:p w:rsidR="00BE1863" w:rsidRPr="00AC300B" w:rsidRDefault="00E30945" w:rsidP="006C2916">
      <w:pPr>
        <w:spacing w:line="216" w:lineRule="auto"/>
        <w:ind w:firstLine="397"/>
        <w:jc w:val="both"/>
        <w:rPr>
          <w:rStyle w:val="Char"/>
          <w:rtl/>
        </w:rPr>
      </w:pPr>
      <w:r w:rsidRPr="00AC300B">
        <w:rPr>
          <w:rStyle w:val="Char"/>
          <w:rtl/>
        </w:rPr>
        <w:t>فلو تدبر المتدبر في قسم الله</w:t>
      </w:r>
      <w:r w:rsidRPr="00AC300B">
        <w:rPr>
          <w:rStyle w:val="Char"/>
          <w:rFonts w:hint="cs"/>
          <w:rtl/>
        </w:rPr>
        <w:t xml:space="preserve"> </w:t>
      </w:r>
      <w:r w:rsidRPr="00AC300B">
        <w:rPr>
          <w:rStyle w:val="Char"/>
          <w:rtl/>
        </w:rPr>
        <w:t>لتزكية كتابه لاستحيينا من ربنا عندما نتذكر عظمة الله وغناه عنا وعن جميع مخلوقاته الضعيفة والفقيرة إليه، ورغم هذا يقسم لهم رب الأرباب الملك الجبار الذي لا يخاف عقباها، ولكن الُبعد عن القرآن وهجره وعدم تدبره والوقوف عند آياته متفكراً جعل الكثير لا يستحي ولا يخشع ولا يبكي لله عندما يقسم خالق الكون ومدبره هذا القسم العظيم ونحن عنه غافلون</w:t>
      </w:r>
      <w:r w:rsidR="00BE1863" w:rsidRPr="00AC300B">
        <w:rPr>
          <w:rStyle w:val="Char"/>
          <w:rtl/>
        </w:rPr>
        <w:t>.</w:t>
      </w:r>
    </w:p>
    <w:p w:rsidR="00C86D19" w:rsidRPr="00AC300B" w:rsidRDefault="00E30945" w:rsidP="006C2916">
      <w:pPr>
        <w:spacing w:line="216" w:lineRule="auto"/>
        <w:ind w:firstLine="397"/>
        <w:jc w:val="both"/>
        <w:rPr>
          <w:rStyle w:val="Char"/>
          <w:rtl/>
        </w:rPr>
      </w:pPr>
      <w:r w:rsidRPr="00AC300B">
        <w:rPr>
          <w:rStyle w:val="Char2"/>
          <w:rtl/>
        </w:rPr>
        <w:t>والمحزن حقا أننا نجد</w:t>
      </w:r>
      <w:r w:rsidRPr="00AC300B">
        <w:rPr>
          <w:rStyle w:val="Char"/>
          <w:rtl/>
        </w:rPr>
        <w:t xml:space="preserve"> أناس</w:t>
      </w:r>
      <w:r w:rsidRPr="00AC300B">
        <w:rPr>
          <w:rStyle w:val="Char"/>
          <w:rFonts w:hint="cs"/>
          <w:rtl/>
        </w:rPr>
        <w:t>اً</w:t>
      </w:r>
      <w:r w:rsidRPr="00AC300B">
        <w:rPr>
          <w:rStyle w:val="Char"/>
          <w:rtl/>
        </w:rPr>
        <w:t xml:space="preserve"> تاركين كتاب الله وراء ظُهورهم ويتبعون كلام علماء ضلال وما وضعوه في مؤلفاتهم من بدع وشرك</w:t>
      </w:r>
      <w:r w:rsidR="00C86D19" w:rsidRPr="00AC300B">
        <w:rPr>
          <w:rStyle w:val="Char"/>
          <w:rtl/>
        </w:rPr>
        <w:t>.</w:t>
      </w:r>
    </w:p>
    <w:p w:rsidR="00E30945" w:rsidRPr="00AC300B" w:rsidRDefault="00E30945" w:rsidP="0067135F">
      <w:pPr>
        <w:spacing w:line="216" w:lineRule="auto"/>
        <w:ind w:firstLine="397"/>
        <w:jc w:val="both"/>
        <w:rPr>
          <w:rStyle w:val="Char"/>
          <w:rtl/>
        </w:rPr>
      </w:pPr>
      <w:r w:rsidRPr="00AC300B">
        <w:rPr>
          <w:rStyle w:val="Char"/>
          <w:rtl/>
        </w:rPr>
        <w:t>فعندما أقام الله البينة في كتابه، حذر عباده بأن لا يتبعوا أولياء</w:t>
      </w:r>
      <w:r w:rsidRPr="00AC300B">
        <w:rPr>
          <w:rStyle w:val="Char"/>
          <w:rFonts w:hint="cs"/>
          <w:rtl/>
        </w:rPr>
        <w:t>ً</w:t>
      </w:r>
      <w:r w:rsidRPr="00AC300B">
        <w:rPr>
          <w:rStyle w:val="Char"/>
          <w:rtl/>
        </w:rPr>
        <w:t xml:space="preserve"> مُخرفين ومُحرفين يتبين كذبهم وافتراؤهم بمخالفة الصريح من القرآن، لقوله تعالى:</w:t>
      </w:r>
      <w:r w:rsidR="0067135F" w:rsidRPr="00AC300B">
        <w:rPr>
          <w:rStyle w:val="Char"/>
          <w:rFonts w:hint="cs"/>
          <w:rtl/>
        </w:rPr>
        <w:t xml:space="preserve"> </w:t>
      </w:r>
      <w:r w:rsidR="0067135F" w:rsidRPr="00AC300B">
        <w:rPr>
          <w:rFonts w:ascii="QCF_BSML" w:hAnsi="QCF_BSML" w:cs="QCF_BSML"/>
          <w:b/>
          <w:bCs/>
          <w:sz w:val="28"/>
          <w:szCs w:val="28"/>
          <w:rtl/>
        </w:rPr>
        <w:t xml:space="preserve">ﭽ </w:t>
      </w:r>
      <w:r w:rsidR="0067135F" w:rsidRPr="00AC300B">
        <w:rPr>
          <w:rFonts w:ascii="QCF_P151" w:hAnsi="QCF_P151" w:cs="QCF_P151"/>
          <w:b/>
          <w:bCs/>
          <w:sz w:val="28"/>
          <w:szCs w:val="28"/>
          <w:rtl/>
        </w:rPr>
        <w:t xml:space="preserve">ﭡ  ﭢ  ﭣ  ﭤ      ﭥ  ﭦ  ﭧ  ﭨ  ﭩ       ﭪ  ﭫﭬ  ﭭ  ﭮ  ﭯ  </w:t>
      </w:r>
      <w:r w:rsidR="0067135F" w:rsidRPr="00AC300B">
        <w:rPr>
          <w:rFonts w:ascii="QCF_P151" w:hAnsi="QCF_P151" w:cs="QCF_P151"/>
          <w:b/>
          <w:bCs/>
          <w:sz w:val="24"/>
          <w:szCs w:val="24"/>
          <w:rtl/>
        </w:rPr>
        <w:t>ﭰ</w:t>
      </w:r>
      <w:r w:rsidR="0067135F" w:rsidRPr="00AC300B">
        <w:rPr>
          <w:rFonts w:ascii="QCF_P151" w:hAnsi="QCF_P151" w:cs="QCF_P151"/>
          <w:b/>
          <w:bCs/>
          <w:sz w:val="28"/>
          <w:szCs w:val="28"/>
          <w:rtl/>
        </w:rPr>
        <w:t xml:space="preserve">   </w:t>
      </w:r>
      <w:r w:rsidR="0067135F"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51"/>
      </w:r>
      <w:r w:rsidRPr="00AC300B">
        <w:rPr>
          <w:rStyle w:val="Char"/>
          <w:rFonts w:cs="IRLotus" w:hint="cs"/>
          <w:szCs w:val="32"/>
          <w:vertAlign w:val="superscript"/>
          <w:rtl/>
        </w:rPr>
        <w:t>)</w:t>
      </w:r>
      <w:r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lastRenderedPageBreak/>
        <w:t>فهؤلاء الذين ضلوا، لم يتدبروا</w:t>
      </w:r>
      <w:r w:rsidRPr="00AC300B">
        <w:rPr>
          <w:rStyle w:val="Char"/>
          <w:rFonts w:hint="cs"/>
          <w:rtl/>
        </w:rPr>
        <w:t xml:space="preserve"> </w:t>
      </w:r>
      <w:r w:rsidRPr="00AC300B">
        <w:rPr>
          <w:rStyle w:val="Char"/>
          <w:rtl/>
        </w:rPr>
        <w:t xml:space="preserve">عشرات الآيات التي فيها توصيات واضحات من الله نفسه لخلقه بالاهتمام بكتابه </w:t>
      </w:r>
      <w:r w:rsidRPr="00AC300B">
        <w:rPr>
          <w:rStyle w:val="Char"/>
          <w:rFonts w:hint="cs"/>
          <w:rtl/>
        </w:rPr>
        <w:t>و</w:t>
      </w:r>
      <w:r w:rsidRPr="00AC300B">
        <w:rPr>
          <w:rStyle w:val="Char"/>
          <w:rtl/>
        </w:rPr>
        <w:t xml:space="preserve">لتلاوته وتفهمه، كقوله سبحانه وتعالى: </w:t>
      </w:r>
      <w:r w:rsidRPr="00AC300B">
        <w:rPr>
          <w:rFonts w:ascii="QCF_BSML" w:hAnsi="QCF_BSML" w:cs="QCF_BSML"/>
          <w:b/>
          <w:bCs/>
          <w:sz w:val="28"/>
          <w:szCs w:val="28"/>
          <w:rtl/>
        </w:rPr>
        <w:t>ﭽ</w:t>
      </w:r>
      <w:r w:rsidRPr="00AC300B">
        <w:rPr>
          <w:rFonts w:ascii="QCF_P455" w:hAnsi="QCF_P455" w:cs="QCF_P455"/>
          <w:b/>
          <w:bCs/>
          <w:sz w:val="28"/>
          <w:szCs w:val="28"/>
          <w:rtl/>
        </w:rPr>
        <w:t>ﭲﭳ  ﭴ  ﭵ  ﭶ   ﭷ  ﭸ   ﭹ   ﭺ</w:t>
      </w:r>
      <w:r w:rsidRPr="00AC300B">
        <w:rPr>
          <w:rFonts w:ascii="QCF_P455" w:hAnsi="QCF_P455" w:cs="QCF_P455"/>
          <w:b/>
          <w:bCs/>
          <w:rtl/>
        </w:rPr>
        <w:t>ﭻ</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52"/>
      </w:r>
      <w:r w:rsidRPr="00AC300B">
        <w:rPr>
          <w:rStyle w:val="Char"/>
          <w:rFonts w:cs="IRLotus" w:hint="cs"/>
          <w:szCs w:val="32"/>
          <w:vertAlign w:val="superscript"/>
          <w:rtl/>
        </w:rPr>
        <w:t>)</w:t>
      </w:r>
      <w:r w:rsidRPr="00AC300B">
        <w:rPr>
          <w:rStyle w:val="Char"/>
          <w:rtl/>
        </w:rPr>
        <w:t>، فعندما أنزل الله</w:t>
      </w:r>
      <w:r w:rsidR="00BF7F14" w:rsidRPr="00AC300B">
        <w:rPr>
          <w:rStyle w:val="Char"/>
          <w:rFonts w:cs="CTraditional Arabic"/>
          <w:rtl/>
        </w:rPr>
        <w:t> ﻷ</w:t>
      </w:r>
      <w:r w:rsidR="00122C81" w:rsidRPr="00AC300B">
        <w:rPr>
          <w:rStyle w:val="Char"/>
          <w:rtl/>
        </w:rPr>
        <w:t xml:space="preserve"> </w:t>
      </w:r>
      <w:r w:rsidRPr="00AC300B">
        <w:rPr>
          <w:rStyle w:val="Char"/>
          <w:rtl/>
        </w:rPr>
        <w:t>مثل هذه الآيات الموصية بالتدبُّر والاتِّباع حتى نتبعه بكل ثقة وطمأنينة وجوباً علينا لا خياراَ:</w:t>
      </w:r>
      <w:r w:rsidR="00AB24D5" w:rsidRPr="00AC300B">
        <w:rPr>
          <w:rStyle w:val="Char"/>
          <w:rFonts w:hint="cs"/>
          <w:rtl/>
        </w:rPr>
        <w:t xml:space="preserve"> </w:t>
      </w:r>
      <w:r w:rsidRPr="00AC300B">
        <w:rPr>
          <w:rFonts w:ascii="QCF_BSML" w:hAnsi="QCF_BSML" w:cs="QCF_BSML"/>
          <w:b/>
          <w:bCs/>
          <w:sz w:val="28"/>
          <w:szCs w:val="28"/>
          <w:rtl/>
        </w:rPr>
        <w:t>ﭽ</w:t>
      </w:r>
      <w:r w:rsidRPr="00AC300B">
        <w:rPr>
          <w:rFonts w:ascii="QCF_P149" w:hAnsi="QCF_P149" w:cs="QCF_P149"/>
          <w:b/>
          <w:bCs/>
          <w:sz w:val="28"/>
          <w:szCs w:val="28"/>
          <w:rtl/>
        </w:rPr>
        <w:t>ﮠ  ﮡﮢﮣﮤﮥﮦﮧ</w:t>
      </w:r>
      <w:r w:rsidRPr="00AC300B">
        <w:rPr>
          <w:rFonts w:ascii="QCF_P149" w:hAnsi="QCF_P149" w:cs="QCF_P149"/>
          <w:b/>
          <w:bCs/>
          <w:rtl/>
        </w:rPr>
        <w:t>ﮨ</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53"/>
      </w:r>
      <w:r w:rsidRPr="00AC300B">
        <w:rPr>
          <w:rStyle w:val="Char"/>
          <w:rFonts w:cs="IRLotus" w:hint="cs"/>
          <w:szCs w:val="32"/>
          <w:vertAlign w:val="superscript"/>
          <w:rtl/>
        </w:rPr>
        <w:t>)</w:t>
      </w:r>
      <w:r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وهنا أُذكّر جميع الشيعة بقول الرضا</w:t>
      </w:r>
      <w:r w:rsidR="00BF7F14" w:rsidRPr="00AC300B">
        <w:rPr>
          <w:rStyle w:val="Char"/>
          <w:rFonts w:ascii="Times New Roman" w:hAnsi="Times New Roman" w:cs="CTraditional Arabic"/>
          <w:rtl/>
        </w:rPr>
        <w:t> </w:t>
      </w:r>
      <w:r w:rsidR="00BF7F14" w:rsidRPr="00AC300B">
        <w:rPr>
          <w:rStyle w:val="Char"/>
          <w:rFonts w:ascii="Times New Roman" w:hAnsi="Times New Roman" w:cs="CTraditional Arabic" w:hint="cs"/>
          <w:rtl/>
        </w:rPr>
        <w:t>س</w:t>
      </w:r>
      <w:r w:rsidR="00122C81" w:rsidRPr="00AC300B">
        <w:rPr>
          <w:rStyle w:val="Char"/>
          <w:rFonts w:ascii="Times New Roman" w:hAnsi="Times New Roman" w:hint="cs"/>
          <w:rtl/>
        </w:rPr>
        <w:t xml:space="preserve"> </w:t>
      </w:r>
      <w:r w:rsidRPr="00AC300B">
        <w:rPr>
          <w:rStyle w:val="Char"/>
          <w:rtl/>
        </w:rPr>
        <w:t>عن القرآن فقال: " هو حبل الله المتين وعروته الوثقى..</w:t>
      </w:r>
      <w:r w:rsidRPr="00AC300B">
        <w:rPr>
          <w:rStyle w:val="Char"/>
          <w:rFonts w:ascii="Times New Roman" w:hAnsi="Times New Roman" w:cs="Times New Roman" w:hint="cs"/>
          <w:rtl/>
        </w:rPr>
        <w:t> </w:t>
      </w:r>
      <w:r w:rsidRPr="00AC300B">
        <w:rPr>
          <w:rStyle w:val="Char"/>
          <w:rtl/>
        </w:rPr>
        <w:t>وحجة على كل إنسان لا يأتيه الباطل من بين يديه ولا من خلفه تنزيل من حكيم حميد "</w:t>
      </w:r>
      <w:r w:rsidRPr="00AC300B">
        <w:rPr>
          <w:rFonts w:ascii="Simplified Arabic" w:eastAsia="Times New Roman" w:hAnsi="Simplified Arabic" w:cs="IRLotus"/>
          <w:b/>
          <w:sz w:val="28"/>
          <w:szCs w:val="32"/>
          <w:vertAlign w:val="superscript"/>
          <w:rtl/>
        </w:rPr>
        <w:t>(</w:t>
      </w:r>
      <w:r w:rsidRPr="00AC300B">
        <w:rPr>
          <w:rStyle w:val="FootnoteReference"/>
          <w:rFonts w:ascii="Simplified Arabic" w:eastAsia="Times New Roman" w:hAnsi="Simplified Arabic" w:cs="IRLotus"/>
          <w:b/>
          <w:sz w:val="28"/>
          <w:szCs w:val="32"/>
          <w:rtl/>
        </w:rPr>
        <w:footnoteReference w:id="54"/>
      </w:r>
      <w:r w:rsidRPr="00AC300B">
        <w:rPr>
          <w:rFonts w:ascii="Simplified Arabic" w:eastAsia="Times New Roman" w:hAnsi="Simplified Arabic" w:cs="IRLotus"/>
          <w:b/>
          <w:sz w:val="28"/>
          <w:szCs w:val="32"/>
          <w:vertAlign w:val="superscript"/>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وفي نص عن أبي عبدالله</w:t>
      </w:r>
      <w:r w:rsidR="00FF74E6" w:rsidRPr="00AC300B">
        <w:rPr>
          <w:rStyle w:val="Char"/>
          <w:rtl/>
        </w:rPr>
        <w:t xml:space="preserve">: </w:t>
      </w:r>
      <w:r w:rsidRPr="00AC300B">
        <w:rPr>
          <w:rStyle w:val="Char"/>
          <w:rtl/>
        </w:rPr>
        <w:t>".. فإذا التبست عليكم الفتن كقطع الليل المظلم، فعليكم بالقرآن، فإنه شافع مشفع، من جعله أمامه قاده إلى الجنة، ومن جعله خلفه ساقه إلى النار، وهو الدليل يدل على خير سبيل .."</w:t>
      </w:r>
      <w:r w:rsidRPr="00AC300B">
        <w:rPr>
          <w:rFonts w:ascii="Simplified Arabic" w:eastAsia="Times New Roman" w:hAnsi="Simplified Arabic" w:cs="IRLotus"/>
          <w:b/>
          <w:sz w:val="28"/>
          <w:szCs w:val="32"/>
          <w:vertAlign w:val="superscript"/>
          <w:rtl/>
        </w:rPr>
        <w:t>(</w:t>
      </w:r>
      <w:r w:rsidRPr="00AC300B">
        <w:rPr>
          <w:rStyle w:val="FootnoteReference"/>
          <w:rFonts w:ascii="Simplified Arabic" w:eastAsia="Times New Roman" w:hAnsi="Simplified Arabic" w:cs="IRLotus"/>
          <w:b/>
          <w:sz w:val="28"/>
          <w:szCs w:val="32"/>
          <w:rtl/>
        </w:rPr>
        <w:footnoteReference w:id="55"/>
      </w:r>
      <w:r w:rsidRPr="00AC300B">
        <w:rPr>
          <w:rFonts w:ascii="Simplified Arabic" w:eastAsia="Times New Roman" w:hAnsi="Simplified Arabic" w:cs="IRLotus"/>
          <w:b/>
          <w:sz w:val="28"/>
          <w:szCs w:val="32"/>
          <w:vertAlign w:val="superscript"/>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فهو أصدق الحديث وأحسنه، قال سبحانه وتعالى</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092" w:hAnsi="QCF_P092" w:cs="QCF_P092"/>
          <w:b/>
          <w:bCs/>
          <w:sz w:val="28"/>
          <w:szCs w:val="28"/>
          <w:rtl/>
        </w:rPr>
        <w:t>ﭟ  ﭠ  ﭡﭢﭣ</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56"/>
      </w:r>
      <w:r w:rsidRPr="00AC300B">
        <w:rPr>
          <w:rStyle w:val="Char"/>
          <w:rFonts w:cs="IRLotus" w:hint="cs"/>
          <w:szCs w:val="32"/>
          <w:vertAlign w:val="superscript"/>
          <w:rtl/>
        </w:rPr>
        <w:t>)</w:t>
      </w:r>
      <w:r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إننا نجد في القرآن الكريم أن خليل الله ونبيه إبراهيم</w:t>
      </w:r>
      <w:r w:rsidR="00BF7F14" w:rsidRPr="00AC300B">
        <w:rPr>
          <w:rStyle w:val="Char"/>
          <w:rFonts w:cs="CTraditional Arabic"/>
          <w:rtl/>
        </w:rPr>
        <w:t> ج</w:t>
      </w:r>
      <w:r w:rsidRPr="00AC300B">
        <w:rPr>
          <w:rStyle w:val="Char"/>
          <w:rFonts w:hint="cs"/>
          <w:rtl/>
        </w:rPr>
        <w:t xml:space="preserve"> </w:t>
      </w:r>
      <w:r w:rsidRPr="00AC300B">
        <w:rPr>
          <w:rStyle w:val="Char"/>
          <w:rtl/>
        </w:rPr>
        <w:t>أبطل حجة النمرود الطاغوت، وألجمه بالحجة، حتى أنه بُهت فانفضح أمام قومه وانكشف أمره وضعفه، كما أخبرنا الله تعالى بقوله الحكيم:</w:t>
      </w:r>
      <w:r w:rsidR="00AB24D5"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043" w:hAnsi="QCF_P043" w:cs="QCF_P043"/>
          <w:b/>
          <w:bCs/>
          <w:sz w:val="28"/>
          <w:szCs w:val="28"/>
          <w:rtl/>
        </w:rPr>
        <w:t xml:space="preserve">ﭭ  ﭮ  ﭯ  ﭰ  ﭱ  ﭲ   ﭳ  ﭴ    ﭵ  ﭶ  ﭷ  ﭸ  ﭹ  ﭺ  ﭻ  ﭼ  ﭽ  ﭾ   ﭿ  ﮀ  ﮁ  ﮂ  ﮃﮄ  ﮅﮆ     ﮇ  ﮈ  ﮉ   ﮊ    ﮋ  ﮌ  ﮍ  ﮎ  ﮏ  ﮐ  ﮑ  ﮒ   ﮓﮔ  ﮕ  ﮖ  ﮗ  ﮘ  ﮙ  </w:t>
      </w:r>
      <w:r w:rsidRPr="00AC300B">
        <w:rPr>
          <w:rFonts w:ascii="QCF_P043" w:hAnsi="QCF_P043" w:cs="QCF_P043"/>
          <w:b/>
          <w:bCs/>
          <w:sz w:val="24"/>
          <w:szCs w:val="24"/>
          <w:rtl/>
        </w:rPr>
        <w:t>ﮚ</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57"/>
      </w:r>
      <w:r w:rsidRPr="00AC300B">
        <w:rPr>
          <w:rStyle w:val="Char"/>
          <w:rFonts w:cs="IRLotus" w:hint="cs"/>
          <w:szCs w:val="32"/>
          <w:vertAlign w:val="superscript"/>
          <w:rtl/>
        </w:rPr>
        <w:t>)</w:t>
      </w:r>
      <w:r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lastRenderedPageBreak/>
        <w:t>فهذه حكمة إبراهيم</w:t>
      </w:r>
      <w:r w:rsidR="00BF7F14" w:rsidRPr="00AC300B">
        <w:rPr>
          <w:rStyle w:val="Char"/>
          <w:rFonts w:cs="CTraditional Arabic"/>
          <w:rtl/>
        </w:rPr>
        <w:t> ج</w:t>
      </w:r>
      <w:r w:rsidRPr="00AC300B">
        <w:rPr>
          <w:rStyle w:val="Char"/>
          <w:rtl/>
        </w:rPr>
        <w:t xml:space="preserve"> وهو خلق من خلق الله</w:t>
      </w:r>
      <w:r w:rsidR="00B9790D" w:rsidRPr="00AC300B">
        <w:rPr>
          <w:rStyle w:val="Char"/>
          <w:rtl/>
        </w:rPr>
        <w:t>، الذي سدده الله تعالى، فكيف</w:t>
      </w:r>
      <w:r w:rsidR="00B9790D" w:rsidRPr="00AC300B">
        <w:rPr>
          <w:rStyle w:val="Char"/>
          <w:rFonts w:hint="cs"/>
          <w:rtl/>
        </w:rPr>
        <w:t xml:space="preserve"> </w:t>
      </w:r>
      <w:r w:rsidRPr="00AC300B">
        <w:rPr>
          <w:rStyle w:val="Char"/>
          <w:rtl/>
        </w:rPr>
        <w:t>بالله نفسه عندما يعلمنا ويقيم الحجة وهو أحكم الحاكمين، عندما أنزل آياته وهي من كلامه جل في علاه</w:t>
      </w:r>
      <w:r w:rsidR="00BE1863"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إن التقصير في الناس أنفسهم الذين لا يقدرون كتاب الله حق قدره، أو أنهم يقرؤونه بعجله وانشغال في أمور الدنيا، أو القراءة السريعة للمسابقة في ختمه.</w:t>
      </w:r>
    </w:p>
    <w:p w:rsidR="00E30945" w:rsidRPr="00AC300B" w:rsidRDefault="00E30945" w:rsidP="006C2916">
      <w:pPr>
        <w:spacing w:line="216" w:lineRule="auto"/>
        <w:ind w:firstLine="397"/>
        <w:jc w:val="both"/>
        <w:rPr>
          <w:rStyle w:val="Char"/>
        </w:rPr>
      </w:pPr>
      <w:r w:rsidRPr="00AC300B">
        <w:rPr>
          <w:rStyle w:val="Char"/>
          <w:rtl/>
        </w:rPr>
        <w:t>فلما راجع عبد الله بن عمرو بن العاص النبي</w:t>
      </w:r>
      <w:r w:rsidR="00BF7F14" w:rsidRPr="00AC300B">
        <w:rPr>
          <w:rStyle w:val="Char"/>
          <w:rFonts w:cs="CTraditional Arabic"/>
          <w:rtl/>
        </w:rPr>
        <w:t> ج</w:t>
      </w:r>
      <w:r w:rsidR="00122C81" w:rsidRPr="00AC300B">
        <w:rPr>
          <w:rStyle w:val="Char"/>
          <w:rtl/>
        </w:rPr>
        <w:t xml:space="preserve"> </w:t>
      </w:r>
      <w:r w:rsidRPr="00AC300B">
        <w:rPr>
          <w:rStyle w:val="Char"/>
          <w:rtl/>
        </w:rPr>
        <w:t>في قراءة القرآن لم يأذن له في أقل من ثلاث ليالٍ وقال</w:t>
      </w:r>
      <w:r w:rsidR="00FF74E6" w:rsidRPr="00AC300B">
        <w:rPr>
          <w:rStyle w:val="Char"/>
          <w:rtl/>
        </w:rPr>
        <w:t xml:space="preserve">: </w:t>
      </w:r>
      <w:r w:rsidRPr="00AC300B">
        <w:rPr>
          <w:rStyle w:val="Char0"/>
          <w:rtl/>
        </w:rPr>
        <w:t>(لا يفقه من قرأ القرآن في أقل من ثلاث)</w:t>
      </w:r>
      <w:r w:rsidRPr="00AC300B">
        <w:rPr>
          <w:rFonts w:ascii="Simplified Arabic" w:eastAsia="Times New Roman" w:hAnsi="Simplified Arabic" w:cs="IRLotus"/>
          <w:b/>
          <w:sz w:val="28"/>
          <w:szCs w:val="32"/>
          <w:vertAlign w:val="superscript"/>
          <w:rtl/>
        </w:rPr>
        <w:t>(</w:t>
      </w:r>
      <w:r w:rsidRPr="00AC300B">
        <w:rPr>
          <w:rStyle w:val="FootnoteReference"/>
          <w:rFonts w:ascii="Simplified Arabic" w:eastAsia="Times New Roman" w:hAnsi="Simplified Arabic" w:cs="IRLotus"/>
          <w:b/>
          <w:sz w:val="28"/>
          <w:szCs w:val="32"/>
          <w:rtl/>
        </w:rPr>
        <w:footnoteReference w:id="58"/>
      </w:r>
      <w:r w:rsidRPr="00AC300B">
        <w:rPr>
          <w:rFonts w:ascii="Simplified Arabic" w:eastAsia="Times New Roman" w:hAnsi="Simplified Arabic" w:cs="IRLotus"/>
          <w:b/>
          <w:sz w:val="28"/>
          <w:szCs w:val="32"/>
          <w:vertAlign w:val="superscript"/>
          <w:rtl/>
        </w:rPr>
        <w:t>)</w:t>
      </w:r>
      <w:r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 xml:space="preserve">فدل على أن فقه القرآن وفهمه هو المقصود بتلاوته بتدبر وعمل وإتباع لا مجرد القراءة، فأين الناس من هذا التوجيه الرباني </w:t>
      </w:r>
      <w:r w:rsidRPr="00AC300B">
        <w:rPr>
          <w:rStyle w:val="Char"/>
          <w:rFonts w:hint="cs"/>
          <w:rtl/>
        </w:rPr>
        <w:t xml:space="preserve">والنبوي </w:t>
      </w:r>
      <w:r w:rsidRPr="00AC300B">
        <w:rPr>
          <w:rStyle w:val="Char"/>
          <w:rtl/>
        </w:rPr>
        <w:t>الحكيم، خاصة عوام الشيعة الذين سلموا أمرهم لمراجعهم دون الرجوع لكتاب الله ليقيسوا ما يملي عليهم علماءهم.</w:t>
      </w:r>
    </w:p>
    <w:p w:rsidR="00E30945" w:rsidRPr="00AC300B" w:rsidRDefault="00E30945" w:rsidP="006C2916">
      <w:pPr>
        <w:spacing w:line="216" w:lineRule="auto"/>
        <w:ind w:firstLine="397"/>
        <w:jc w:val="both"/>
        <w:rPr>
          <w:rStyle w:val="Char"/>
          <w:rtl/>
        </w:rPr>
      </w:pPr>
      <w:r w:rsidRPr="00AC300B">
        <w:rPr>
          <w:rStyle w:val="Char"/>
          <w:rtl/>
        </w:rPr>
        <w:t>فالقرآن أعظم حجة وأقوى دليل للحيارى، لا ريب فيه، فهو أصدق الحديث، فلا يزيغ عنه إلا من ظلم نفسه، فالمتدبرون لكتاب الله التدبر الصحيح هم أعلم الناس وأكثرهم طمأنينة وخشوعا قال سبحانه وتعالى:</w:t>
      </w:r>
      <w:r w:rsidR="00AB24D5"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437" w:hAnsi="QCF_P437" w:cs="QCF_P437"/>
          <w:b/>
          <w:bCs/>
          <w:sz w:val="28"/>
          <w:szCs w:val="28"/>
          <w:rtl/>
        </w:rPr>
        <w:t>ﯞ  ﯟ  ﯠ  ﯡ  ﯢ  ﯣﯤ   ﯥ  ﯦ  ﯧ   ﯨ</w:t>
      </w:r>
      <w:r w:rsidRPr="00AC300B">
        <w:rPr>
          <w:rFonts w:ascii="QCF_P437" w:hAnsi="QCF_P437" w:cs="QCF_P437"/>
          <w:b/>
          <w:bCs/>
          <w:sz w:val="24"/>
          <w:szCs w:val="24"/>
          <w:rtl/>
        </w:rPr>
        <w:t>ﯩ</w:t>
      </w:r>
      <w:r w:rsidRPr="00AC300B">
        <w:rPr>
          <w:rFonts w:ascii="QCF_BSML" w:hAnsi="QCF_BSML" w:cs="QCF_BSML"/>
          <w:b/>
          <w:bCs/>
          <w:sz w:val="28"/>
          <w:szCs w:val="28"/>
          <w:rtl/>
        </w:rPr>
        <w:t>ﭼ</w:t>
      </w:r>
      <w:r w:rsidRPr="00AC300B">
        <w:rPr>
          <w:rFonts w:ascii="Arial" w:hAnsi="Arial" w:cs="IRLotus" w:hint="cs"/>
          <w:sz w:val="28"/>
          <w:szCs w:val="32"/>
          <w:vertAlign w:val="superscript"/>
          <w:rtl/>
        </w:rPr>
        <w:t>(</w:t>
      </w:r>
      <w:r w:rsidRPr="00AC300B">
        <w:rPr>
          <w:rStyle w:val="FootnoteReference"/>
          <w:rFonts w:ascii="Arial" w:hAnsi="Arial" w:cs="IRLotus"/>
          <w:sz w:val="28"/>
          <w:szCs w:val="32"/>
          <w:rtl/>
        </w:rPr>
        <w:footnoteReference w:id="59"/>
      </w:r>
      <w:r w:rsidRPr="00AC300B">
        <w:rPr>
          <w:rFonts w:ascii="Arial" w:hAnsi="Arial" w:cs="IRLotus" w:hint="cs"/>
          <w:sz w:val="28"/>
          <w:szCs w:val="32"/>
          <w:vertAlign w:val="superscript"/>
          <w:rtl/>
        </w:rPr>
        <w:t>)</w:t>
      </w:r>
      <w:r w:rsidRPr="00AC300B">
        <w:rPr>
          <w:rStyle w:val="Char"/>
          <w:rtl/>
        </w:rPr>
        <w:t>، لأنهم صدقوا مع ربهم في قراءتهم لكتابه والعمل به، لا يريدون إلا ما يرضي ربهم، لا ما يرضي أهواءهم أو آباءهم وأجدادهم وعشيرتهم، فمّن الله عليهم بكراماته، ودليله:</w:t>
      </w:r>
      <w:r w:rsidR="00AB24D5"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541" w:hAnsi="QCF_P541" w:cs="QCF_P541"/>
          <w:b/>
          <w:bCs/>
          <w:sz w:val="28"/>
          <w:szCs w:val="28"/>
          <w:rtl/>
        </w:rPr>
        <w:t xml:space="preserve">ﮫ  ﮬ  ﮭ  ﮮ  ﮯ   ﮰ  ﮱ  ﯓ  ﯔ       ﯕ  ﯖ  ﯗ  ﯘ </w:t>
      </w:r>
      <w:r w:rsidRPr="00AC300B">
        <w:rPr>
          <w:rFonts w:ascii="QCF_P541" w:hAnsi="QCF_P541" w:cs="QCF_P541" w:hint="cs"/>
          <w:b/>
          <w:bCs/>
          <w:sz w:val="28"/>
          <w:szCs w:val="28"/>
          <w:rtl/>
        </w:rPr>
        <w:t xml:space="preserve"> </w:t>
      </w:r>
      <w:r w:rsidRPr="00AC300B">
        <w:rPr>
          <w:rFonts w:ascii="QCF_P541" w:hAnsi="QCF_P541" w:cs="QCF_P541"/>
          <w:b/>
          <w:bCs/>
          <w:sz w:val="28"/>
          <w:szCs w:val="28"/>
          <w:rtl/>
        </w:rPr>
        <w:t xml:space="preserve">  </w:t>
      </w:r>
      <w:r w:rsidRPr="00AC300B">
        <w:rPr>
          <w:rFonts w:ascii="QCF_P541" w:hAnsi="QCF_P541" w:cs="QCF_P541" w:hint="cs"/>
          <w:b/>
          <w:bCs/>
          <w:sz w:val="28"/>
          <w:szCs w:val="28"/>
          <w:rtl/>
        </w:rPr>
        <w:t xml:space="preserve"> </w:t>
      </w:r>
      <w:r w:rsidRPr="00AC300B">
        <w:rPr>
          <w:rFonts w:ascii="QCF_P541" w:hAnsi="QCF_P541" w:cs="QCF_P541"/>
          <w:b/>
          <w:bCs/>
          <w:sz w:val="28"/>
          <w:szCs w:val="28"/>
          <w:rtl/>
        </w:rPr>
        <w:t xml:space="preserve">ﯙ  ﯚ </w:t>
      </w:r>
      <w:r w:rsidRPr="00AC300B">
        <w:rPr>
          <w:rFonts w:ascii="QCF_P541" w:hAnsi="QCF_P541" w:cs="QCF_P541" w:hint="cs"/>
          <w:b/>
          <w:bCs/>
          <w:sz w:val="28"/>
          <w:szCs w:val="28"/>
          <w:rtl/>
        </w:rPr>
        <w:t xml:space="preserve"> </w:t>
      </w:r>
      <w:r w:rsidRPr="00AC300B">
        <w:rPr>
          <w:rFonts w:ascii="QCF_P541" w:hAnsi="QCF_P541" w:cs="QCF_P541"/>
          <w:b/>
          <w:bCs/>
          <w:sz w:val="28"/>
          <w:szCs w:val="28"/>
          <w:rtl/>
        </w:rPr>
        <w:t xml:space="preserve"> ﯛ   ﯜ         ﯝﯞ  ﯟ  ﯠ </w:t>
      </w:r>
      <w:r w:rsidRPr="00AC300B">
        <w:rPr>
          <w:rFonts w:ascii="QCF_P541" w:hAnsi="QCF_P541" w:cs="QCF_P541" w:hint="cs"/>
          <w:b/>
          <w:bCs/>
          <w:sz w:val="28"/>
          <w:szCs w:val="28"/>
          <w:rtl/>
        </w:rPr>
        <w:t xml:space="preserve"> </w:t>
      </w:r>
      <w:r w:rsidRPr="00AC300B">
        <w:rPr>
          <w:rFonts w:ascii="QCF_P541" w:hAnsi="QCF_P541" w:cs="QCF_P541"/>
          <w:b/>
          <w:bCs/>
          <w:sz w:val="28"/>
          <w:szCs w:val="28"/>
          <w:rtl/>
        </w:rPr>
        <w:t xml:space="preserve">    ﯡ   </w:t>
      </w:r>
      <w:r w:rsidRPr="00AC300B">
        <w:rPr>
          <w:rFonts w:ascii="QCF_P541" w:hAnsi="QCF_P541" w:cs="QCF_P541"/>
          <w:b/>
          <w:bCs/>
          <w:sz w:val="24"/>
          <w:szCs w:val="24"/>
          <w:rtl/>
        </w:rPr>
        <w:t>ﯢ</w:t>
      </w:r>
      <w:r w:rsidRPr="00AC300B">
        <w:rPr>
          <w:rFonts w:ascii="QCF_BSML" w:hAnsi="QCF_BSML" w:cs="QCF_BSML" w:hint="cs"/>
          <w:b/>
          <w:bCs/>
          <w:sz w:val="28"/>
          <w:szCs w:val="28"/>
          <w:rtl/>
        </w:rPr>
        <w:t xml:space="preserve"> </w:t>
      </w:r>
      <w:r w:rsidRPr="00AC300B">
        <w:rPr>
          <w:rFonts w:ascii="QCF_BSML" w:hAnsi="QCF_BSML" w:cs="QCF_BSML"/>
          <w:b/>
          <w:bCs/>
          <w:sz w:val="28"/>
          <w:szCs w:val="28"/>
          <w:rtl/>
        </w:rPr>
        <w:t>ﭼ</w:t>
      </w:r>
      <w:r w:rsidRPr="00AC300B">
        <w:rPr>
          <w:rFonts w:ascii="QCF_BSML" w:hAnsi="QCF_BSML" w:cs="QCF_BSML" w:hint="cs"/>
          <w:sz w:val="28"/>
          <w:szCs w:val="28"/>
          <w:rtl/>
        </w:rPr>
        <w:t xml:space="preserve"> </w:t>
      </w:r>
      <w:r w:rsidRPr="00AC300B">
        <w:rPr>
          <w:rStyle w:val="Char"/>
          <w:rFonts w:cs="IRLotus" w:hint="cs"/>
          <w:szCs w:val="32"/>
          <w:vertAlign w:val="superscript"/>
          <w:rtl/>
        </w:rPr>
        <w:t>(</w:t>
      </w:r>
      <w:r w:rsidRPr="00AC300B">
        <w:rPr>
          <w:rStyle w:val="Char"/>
          <w:rFonts w:cs="IRLotus"/>
          <w:szCs w:val="32"/>
          <w:vertAlign w:val="superscript"/>
          <w:rtl/>
        </w:rPr>
        <w:footnoteReference w:id="60"/>
      </w:r>
      <w:r w:rsidRPr="00AC300B">
        <w:rPr>
          <w:rStyle w:val="Char"/>
          <w:rFonts w:cs="IRLotus" w:hint="cs"/>
          <w:szCs w:val="32"/>
          <w:vertAlign w:val="superscript"/>
          <w:rtl/>
        </w:rPr>
        <w:t>)</w:t>
      </w:r>
      <w:r w:rsidRPr="00AC300B">
        <w:rPr>
          <w:rStyle w:val="Char"/>
          <w:rFonts w:hint="cs"/>
          <w:rtl/>
        </w:rPr>
        <w:t xml:space="preserve">، </w:t>
      </w:r>
      <w:r w:rsidRPr="00AC300B">
        <w:rPr>
          <w:rStyle w:val="Char"/>
          <w:rtl/>
        </w:rPr>
        <w:t>وقوله</w:t>
      </w:r>
      <w:r w:rsidR="00B345C8">
        <w:rPr>
          <w:rStyle w:val="Char"/>
          <w:rFonts w:hint="cs"/>
          <w:rtl/>
        </w:rPr>
        <w:t xml:space="preserve"> </w:t>
      </w:r>
      <w:r w:rsidRPr="00AC300B">
        <w:rPr>
          <w:rStyle w:val="Char"/>
          <w:rtl/>
        </w:rPr>
        <w:t>تعالى:</w:t>
      </w:r>
      <w:r w:rsidR="00AB24D5"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180" w:hAnsi="QCF_P180" w:cs="QCF_P180"/>
          <w:b/>
          <w:bCs/>
          <w:sz w:val="28"/>
          <w:szCs w:val="28"/>
          <w:rtl/>
        </w:rPr>
        <w:t xml:space="preserve">ﭼ  ﭽ  ﭾ  ﭿ   ﮀ   ﮁ  ﮂ  ﮃ  ﮄ  ﮅ  ﮆ  ﮇ  ﮈ   ﮉﮊ  ﮋ  ﮌ  ﮍ  ﮎ   </w:t>
      </w:r>
      <w:r w:rsidRPr="00AC300B">
        <w:rPr>
          <w:rFonts w:ascii="QCF_P180" w:hAnsi="QCF_P180" w:cs="QCF_P180"/>
          <w:b/>
          <w:bCs/>
          <w:spacing w:val="-2"/>
          <w:sz w:val="24"/>
          <w:szCs w:val="24"/>
          <w:rtl/>
        </w:rPr>
        <w:t>ﮏ</w:t>
      </w:r>
      <w:r w:rsidRPr="00AC300B">
        <w:rPr>
          <w:rFonts w:ascii="QCF_BSML" w:hAnsi="QCF_BSML" w:cs="QCF_BSML"/>
          <w:b/>
          <w:bCs/>
          <w:spacing w:val="-2"/>
          <w:sz w:val="28"/>
          <w:szCs w:val="28"/>
          <w:rtl/>
        </w:rPr>
        <w:t>ﭼ</w:t>
      </w:r>
      <w:r w:rsidRPr="00AC300B">
        <w:rPr>
          <w:rStyle w:val="Char"/>
          <w:rFonts w:cs="IRLotus" w:hint="cs"/>
          <w:spacing w:val="-2"/>
          <w:szCs w:val="32"/>
          <w:vertAlign w:val="superscript"/>
          <w:rtl/>
        </w:rPr>
        <w:t>(</w:t>
      </w:r>
      <w:r w:rsidRPr="00AC300B">
        <w:rPr>
          <w:rStyle w:val="Char"/>
          <w:rFonts w:cs="IRLotus"/>
          <w:spacing w:val="-2"/>
          <w:szCs w:val="32"/>
          <w:vertAlign w:val="superscript"/>
          <w:rtl/>
        </w:rPr>
        <w:footnoteReference w:id="61"/>
      </w:r>
      <w:r w:rsidRPr="00AC300B">
        <w:rPr>
          <w:rStyle w:val="Char"/>
          <w:rFonts w:cs="IRLotus" w:hint="cs"/>
          <w:spacing w:val="-2"/>
          <w:szCs w:val="32"/>
          <w:vertAlign w:val="superscript"/>
          <w:rtl/>
        </w:rPr>
        <w:t>)</w:t>
      </w:r>
      <w:r w:rsidRPr="00AC300B">
        <w:rPr>
          <w:rFonts w:ascii="QCF_BSML" w:hAnsi="QCF_BSML" w:cs="QCF_BSML"/>
          <w:b/>
          <w:bCs/>
          <w:spacing w:val="-2"/>
          <w:sz w:val="28"/>
          <w:szCs w:val="28"/>
          <w:rtl/>
        </w:rPr>
        <w:t>ﭽ</w:t>
      </w:r>
      <w:r w:rsidRPr="00AC300B">
        <w:rPr>
          <w:rFonts w:ascii="QCF_P180" w:hAnsi="QCF_P180" w:cs="QCF_P180"/>
          <w:b/>
          <w:bCs/>
          <w:spacing w:val="-2"/>
          <w:sz w:val="28"/>
          <w:szCs w:val="28"/>
          <w:rtl/>
        </w:rPr>
        <w:t xml:space="preserve"> </w:t>
      </w:r>
      <w:r w:rsidRPr="00AC300B">
        <w:rPr>
          <w:rFonts w:ascii="QCF_P180" w:hAnsi="QCF_P180" w:cs="QCF_P180"/>
          <w:b/>
          <w:bCs/>
          <w:spacing w:val="-2"/>
          <w:sz w:val="28"/>
          <w:szCs w:val="28"/>
          <w:rtl/>
        </w:rPr>
        <w:lastRenderedPageBreak/>
        <w:t>ﮄ</w:t>
      </w:r>
      <w:r w:rsidRPr="00AC300B">
        <w:rPr>
          <w:rFonts w:ascii="QCF_BSML" w:hAnsi="QCF_BSML" w:cs="QCF_BSML"/>
          <w:b/>
          <w:bCs/>
          <w:spacing w:val="-2"/>
          <w:sz w:val="28"/>
          <w:szCs w:val="28"/>
          <w:rtl/>
        </w:rPr>
        <w:t xml:space="preserve"> ﭼ</w:t>
      </w:r>
      <w:r w:rsidRPr="00AC300B">
        <w:rPr>
          <w:rStyle w:val="Char"/>
          <w:spacing w:val="-2"/>
          <w:rtl/>
        </w:rPr>
        <w:t>:</w:t>
      </w:r>
      <w:r w:rsidRPr="00AC300B">
        <w:rPr>
          <w:rStyle w:val="Char"/>
          <w:rFonts w:hint="cs"/>
          <w:spacing w:val="-2"/>
          <w:rtl/>
        </w:rPr>
        <w:t xml:space="preserve"> </w:t>
      </w:r>
      <w:r w:rsidRPr="00AC300B">
        <w:rPr>
          <w:rStyle w:val="Char"/>
          <w:spacing w:val="-2"/>
          <w:rtl/>
        </w:rPr>
        <w:t>أي فصلاً بين الحق والباطل</w:t>
      </w:r>
      <w:r w:rsidR="00E86D8A" w:rsidRPr="00AC300B">
        <w:rPr>
          <w:rStyle w:val="Char"/>
          <w:spacing w:val="-2"/>
          <w:rtl/>
        </w:rPr>
        <w:t>؛</w:t>
      </w:r>
      <w:r w:rsidRPr="00AC300B">
        <w:rPr>
          <w:rStyle w:val="Char"/>
          <w:spacing w:val="-2"/>
          <w:rtl/>
        </w:rPr>
        <w:t xml:space="preserve"> إنهم </w:t>
      </w:r>
      <w:r w:rsidR="00D73046" w:rsidRPr="00D73046">
        <w:rPr>
          <w:rStyle w:val="Char"/>
          <w:spacing w:val="-2"/>
          <w:rtl/>
        </w:rPr>
        <w:t>الو</w:t>
      </w:r>
      <w:r w:rsidRPr="00D73046">
        <w:rPr>
          <w:rStyle w:val="Char"/>
          <w:spacing w:val="-2"/>
          <w:rtl/>
        </w:rPr>
        <w:t>ا</w:t>
      </w:r>
      <w:r w:rsidR="00D73046" w:rsidRPr="00D73046">
        <w:rPr>
          <w:rStyle w:val="Char"/>
          <w:rFonts w:hint="cs"/>
          <w:spacing w:val="-2"/>
          <w:rtl/>
        </w:rPr>
        <w:t>ق</w:t>
      </w:r>
      <w:r w:rsidRPr="00D73046">
        <w:rPr>
          <w:rStyle w:val="Char"/>
          <w:spacing w:val="-2"/>
          <w:rtl/>
        </w:rPr>
        <w:t>فون</w:t>
      </w:r>
      <w:r w:rsidRPr="00AC300B">
        <w:rPr>
          <w:rStyle w:val="Char"/>
          <w:spacing w:val="-2"/>
          <w:rtl/>
        </w:rPr>
        <w:t xml:space="preserve"> سمعاً وطاعة عند آيات القرآن وسنة نبيه</w:t>
      </w:r>
      <w:r w:rsidR="00BF7F14" w:rsidRPr="00AC300B">
        <w:rPr>
          <w:rStyle w:val="Char"/>
          <w:rFonts w:cs="CTraditional Arabic"/>
          <w:spacing w:val="-2"/>
          <w:rtl/>
        </w:rPr>
        <w:t> ج</w:t>
      </w:r>
      <w:r w:rsidRPr="00AC300B">
        <w:rPr>
          <w:rStyle w:val="Char"/>
          <w:spacing w:val="-2"/>
          <w:rtl/>
        </w:rPr>
        <w:t>، قال تعالى:</w:t>
      </w:r>
      <w:r w:rsidR="00AB24D5" w:rsidRPr="00AC300B">
        <w:rPr>
          <w:rStyle w:val="Char"/>
          <w:rFonts w:hint="cs"/>
          <w:spacing w:val="-2"/>
          <w:rtl/>
        </w:rPr>
        <w:t xml:space="preserve"> </w:t>
      </w:r>
      <w:r w:rsidRPr="00AC300B">
        <w:rPr>
          <w:rFonts w:ascii="QCF_BSML" w:hAnsi="QCF_BSML" w:cs="QCF_BSML"/>
          <w:b/>
          <w:bCs/>
          <w:spacing w:val="-2"/>
          <w:sz w:val="28"/>
          <w:szCs w:val="28"/>
          <w:rtl/>
        </w:rPr>
        <w:t>ﭽ</w:t>
      </w:r>
      <w:r w:rsidRPr="00AC300B">
        <w:rPr>
          <w:rFonts w:ascii="QCF_P049" w:hAnsi="QCF_P049" w:cs="QCF_P049"/>
          <w:b/>
          <w:bCs/>
          <w:spacing w:val="-2"/>
          <w:sz w:val="28"/>
          <w:szCs w:val="28"/>
          <w:rtl/>
        </w:rPr>
        <w:t xml:space="preserve"> ﮭ  ﮮ   ﮯﮰ  ﮱ  ﯓ  ﯔ  ﯕ  </w:t>
      </w:r>
      <w:r w:rsidRPr="00AC300B">
        <w:rPr>
          <w:rFonts w:ascii="QCF_P049" w:hAnsi="QCF_P049" w:cs="QCF_P049"/>
          <w:b/>
          <w:bCs/>
          <w:spacing w:val="-2"/>
          <w:sz w:val="24"/>
          <w:szCs w:val="24"/>
          <w:rtl/>
        </w:rPr>
        <w:t>ﯖ</w:t>
      </w:r>
      <w:r w:rsidRPr="00AC300B">
        <w:rPr>
          <w:rFonts w:ascii="QCF_BSML" w:hAnsi="QCF_BSML" w:cs="QCF_BSML"/>
          <w:b/>
          <w:bCs/>
          <w:spacing w:val="-2"/>
          <w:sz w:val="28"/>
          <w:szCs w:val="28"/>
          <w:rtl/>
        </w:rPr>
        <w:t>ﭼ</w:t>
      </w:r>
      <w:r w:rsidRPr="00AC300B">
        <w:rPr>
          <w:rStyle w:val="Char"/>
          <w:rFonts w:cs="IRLotus" w:hint="cs"/>
          <w:spacing w:val="-2"/>
          <w:szCs w:val="32"/>
          <w:vertAlign w:val="superscript"/>
          <w:rtl/>
        </w:rPr>
        <w:t>(</w:t>
      </w:r>
      <w:r w:rsidRPr="00AC300B">
        <w:rPr>
          <w:rStyle w:val="Char"/>
          <w:rFonts w:cs="IRLotus"/>
          <w:spacing w:val="-2"/>
          <w:szCs w:val="32"/>
          <w:vertAlign w:val="superscript"/>
          <w:rtl/>
        </w:rPr>
        <w:footnoteReference w:id="62"/>
      </w:r>
      <w:r w:rsidRPr="00AC300B">
        <w:rPr>
          <w:rStyle w:val="Char"/>
          <w:rFonts w:cs="IRLotus" w:hint="cs"/>
          <w:spacing w:val="-2"/>
          <w:szCs w:val="32"/>
          <w:vertAlign w:val="superscript"/>
          <w:rtl/>
        </w:rPr>
        <w:t>)</w:t>
      </w:r>
      <w:r w:rsidRPr="00AC300B">
        <w:rPr>
          <w:rStyle w:val="Char"/>
          <w:rFonts w:hint="cs"/>
          <w:spacing w:val="-2"/>
          <w:rtl/>
        </w:rPr>
        <w:t>.</w:t>
      </w:r>
    </w:p>
    <w:p w:rsidR="00E30945" w:rsidRPr="00AC300B" w:rsidRDefault="00E30945" w:rsidP="006C2916">
      <w:pPr>
        <w:spacing w:line="216" w:lineRule="auto"/>
        <w:ind w:firstLine="397"/>
        <w:jc w:val="both"/>
        <w:rPr>
          <w:rStyle w:val="Char"/>
        </w:rPr>
      </w:pPr>
      <w:r w:rsidRPr="00AC300B">
        <w:rPr>
          <w:rStyle w:val="Char"/>
          <w:rtl/>
        </w:rPr>
        <w:t>قال ابن عباس</w:t>
      </w:r>
      <w:r w:rsidR="00BF7F14" w:rsidRPr="00AC300B">
        <w:rPr>
          <w:rStyle w:val="Char"/>
          <w:rFonts w:cs="CTraditional Arabic"/>
          <w:rtl/>
        </w:rPr>
        <w:t> </w:t>
      </w:r>
      <w:r w:rsidR="00BF7F14" w:rsidRPr="00AC300B">
        <w:rPr>
          <w:rStyle w:val="Char"/>
          <w:rFonts w:cs="CTraditional Arabic" w:hint="cs"/>
          <w:rtl/>
        </w:rPr>
        <w:t>ب</w:t>
      </w:r>
      <w:r w:rsidRPr="00AC300B">
        <w:rPr>
          <w:rStyle w:val="Char"/>
          <w:rtl/>
        </w:rPr>
        <w:t>: "تكفل الله لمن قرأ القرآن وعمل بما فيه أن لا يضل في الدنيا، ولا يشقى في الآخرة، ثم قرأ قوله تعالى</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320" w:hAnsi="QCF_P320" w:cs="QCF_P320"/>
          <w:b/>
          <w:bCs/>
          <w:sz w:val="28"/>
          <w:szCs w:val="28"/>
          <w:rtl/>
        </w:rPr>
        <w:t xml:space="preserve">ﯫ  ﯬ   ﯭ  ﯮ  ﯯ  ﯰ  ﯱ  </w:t>
      </w:r>
      <w:r w:rsidRPr="00AC300B">
        <w:rPr>
          <w:rFonts w:ascii="QCF_P320" w:hAnsi="QCF_P320" w:cs="QCF_P320"/>
          <w:b/>
          <w:bCs/>
          <w:sz w:val="24"/>
          <w:szCs w:val="24"/>
          <w:rtl/>
        </w:rPr>
        <w:t>ﯲ</w:t>
      </w:r>
      <w:r w:rsidRPr="00AC300B">
        <w:rPr>
          <w:rFonts w:ascii="QCF_BSML" w:hAnsi="QCF_BSML" w:cs="QCF_BSML"/>
          <w:b/>
          <w:bCs/>
          <w:sz w:val="28"/>
          <w:szCs w:val="28"/>
          <w:rtl/>
        </w:rPr>
        <w:t>ﭼ</w:t>
      </w:r>
      <w:r w:rsidRPr="00AC300B">
        <w:rPr>
          <w:rFonts w:ascii="Arial" w:hAnsi="Arial" w:cs="IRLotus" w:hint="cs"/>
          <w:sz w:val="28"/>
          <w:szCs w:val="32"/>
          <w:vertAlign w:val="superscript"/>
          <w:rtl/>
        </w:rPr>
        <w:t>(</w:t>
      </w:r>
      <w:r w:rsidRPr="00AC300B">
        <w:rPr>
          <w:rStyle w:val="FootnoteReference"/>
          <w:rFonts w:ascii="Arial" w:hAnsi="Arial" w:cs="IRLotus"/>
          <w:sz w:val="28"/>
          <w:szCs w:val="32"/>
          <w:rtl/>
        </w:rPr>
        <w:footnoteReference w:id="63"/>
      </w:r>
      <w:r w:rsidRPr="00AC300B">
        <w:rPr>
          <w:rFonts w:ascii="Arial" w:hAnsi="Arial" w:cs="IRLotus" w:hint="cs"/>
          <w:sz w:val="28"/>
          <w:szCs w:val="32"/>
          <w:vertAlign w:val="superscript"/>
          <w:rtl/>
        </w:rPr>
        <w:t>)</w:t>
      </w:r>
      <w:r w:rsidRPr="00AC300B">
        <w:rPr>
          <w:rStyle w:val="Char"/>
          <w:rFonts w:hint="cs"/>
          <w:rtl/>
        </w:rPr>
        <w:t>.</w:t>
      </w:r>
    </w:p>
    <w:p w:rsidR="00BE1863" w:rsidRPr="00AC300B" w:rsidRDefault="00E30945" w:rsidP="006C2916">
      <w:pPr>
        <w:spacing w:line="216" w:lineRule="auto"/>
        <w:ind w:firstLine="397"/>
        <w:jc w:val="both"/>
        <w:rPr>
          <w:rStyle w:val="Char"/>
          <w:rtl/>
        </w:rPr>
      </w:pPr>
      <w:r w:rsidRPr="00AC300B">
        <w:rPr>
          <w:rStyle w:val="Char"/>
          <w:rtl/>
        </w:rPr>
        <w:t>وقال العلامة عبد الرحمن السعدي رحمه الله</w:t>
      </w:r>
      <w:r w:rsidR="00FF74E6" w:rsidRPr="00AC300B">
        <w:rPr>
          <w:rStyle w:val="Char"/>
          <w:rtl/>
        </w:rPr>
        <w:t xml:space="preserve">: </w:t>
      </w:r>
      <w:r w:rsidRPr="00AC300B">
        <w:rPr>
          <w:rStyle w:val="Char"/>
          <w:rtl/>
        </w:rPr>
        <w:t>وليس معنى التدبر المأمور به تسلط الذهن والفكر على آيات الكتاب المجيد بالشطح والدعاوى والأكاذيب والتقول على الله بزعم أن ذلك من آثار التدبر وعواقب التفكر في آيات الله، ومن ذلك شطحات الصوفية، وخطرات ومزاعم أهل البدعة، وأكاذيب الفلاسفة</w:t>
      </w:r>
      <w:r w:rsidR="009C17C6" w:rsidRPr="00AC300B">
        <w:rPr>
          <w:rStyle w:val="Char"/>
          <w:rtl/>
        </w:rPr>
        <w:t xml:space="preserve">. </w:t>
      </w:r>
      <w:r w:rsidRPr="00AC300B">
        <w:rPr>
          <w:rStyle w:val="Char"/>
          <w:rtl/>
        </w:rPr>
        <w:t>ولا يصح التعويل على الخواطر، وما يظهر للذهن لأول وهلة، فإن ذلك من المناهج الخاطئة في تدبر القرآن الكريم</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وقد جاءت آثار متعددة عن السلف في التحذير من تفسير القرآن بالرأي، وقال عبد الرحمن السعدي</w:t>
      </w:r>
      <w:r w:rsidR="00FF74E6" w:rsidRPr="00AC300B">
        <w:rPr>
          <w:rStyle w:val="Char"/>
          <w:rtl/>
        </w:rPr>
        <w:t xml:space="preserve">: </w:t>
      </w:r>
      <w:r w:rsidRPr="00AC300B">
        <w:rPr>
          <w:rStyle w:val="Char"/>
          <w:rtl/>
        </w:rPr>
        <w:t>فالله فتح لعباده أبواب إحسانه وأمرهم بالدخول لبره وفضله، و</w:t>
      </w:r>
      <w:r w:rsidRPr="00AC300B">
        <w:rPr>
          <w:rStyle w:val="Char"/>
          <w:rFonts w:hint="cs"/>
          <w:rtl/>
        </w:rPr>
        <w:t>أ</w:t>
      </w:r>
      <w:r w:rsidRPr="00AC300B">
        <w:rPr>
          <w:rStyle w:val="Char"/>
          <w:rtl/>
        </w:rPr>
        <w:t>خبرهم أن المعاصي مانعة من فضله، فإذا فعلها العبد لا يلومن إلا نفسه فإنه المانع لنفسه، عن وصول فضل الله وبره، قال سبحانه وتعالى:</w:t>
      </w:r>
      <w:r w:rsidRPr="00AC300B">
        <w:rPr>
          <w:rFonts w:ascii="QCF_BSML" w:hAnsi="QCF_BSML" w:cs="QCF_BSML"/>
          <w:sz w:val="28"/>
          <w:szCs w:val="28"/>
          <w:rtl/>
        </w:rPr>
        <w:t xml:space="preserve"> </w:t>
      </w:r>
      <w:r w:rsidRPr="00AC300B">
        <w:rPr>
          <w:rFonts w:ascii="QCF_BSML" w:hAnsi="QCF_BSML" w:cs="QCF_BSML"/>
          <w:b/>
          <w:bCs/>
          <w:sz w:val="28"/>
          <w:szCs w:val="28"/>
          <w:rtl/>
        </w:rPr>
        <w:t xml:space="preserve">ﭽ </w:t>
      </w:r>
      <w:r w:rsidRPr="00AC300B">
        <w:rPr>
          <w:rFonts w:ascii="QCF_P090" w:hAnsi="QCF_P090" w:cs="QCF_P090"/>
          <w:b/>
          <w:bCs/>
          <w:sz w:val="28"/>
          <w:szCs w:val="28"/>
          <w:rtl/>
        </w:rPr>
        <w:t xml:space="preserve">ﰀ     ﰁ   ﰂ  ﰃ  </w:t>
      </w:r>
      <w:r w:rsidRPr="00AC300B">
        <w:rPr>
          <w:rFonts w:ascii="QCF_P090" w:hAnsi="QCF_P090" w:cs="QCF_P090"/>
          <w:b/>
          <w:bCs/>
          <w:sz w:val="24"/>
          <w:szCs w:val="24"/>
          <w:rtl/>
        </w:rPr>
        <w:t>ﰄ</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64"/>
      </w:r>
      <w:r w:rsidRPr="00AC300B">
        <w:rPr>
          <w:rStyle w:val="Char"/>
          <w:rFonts w:cs="IRLotus" w:hint="cs"/>
          <w:szCs w:val="32"/>
          <w:vertAlign w:val="superscript"/>
          <w:rtl/>
        </w:rPr>
        <w:t>)</w:t>
      </w:r>
      <w:r w:rsidRPr="00AC300B">
        <w:rPr>
          <w:rStyle w:val="Char"/>
          <w:rtl/>
        </w:rPr>
        <w:t>.</w:t>
      </w:r>
    </w:p>
    <w:p w:rsidR="00E30945" w:rsidRPr="00AC300B" w:rsidRDefault="00E30945" w:rsidP="00081DC4">
      <w:pPr>
        <w:spacing w:line="216" w:lineRule="auto"/>
        <w:ind w:firstLine="397"/>
        <w:jc w:val="both"/>
        <w:rPr>
          <w:rStyle w:val="Char"/>
          <w:rtl/>
        </w:rPr>
      </w:pPr>
      <w:r w:rsidRPr="00AC300B">
        <w:rPr>
          <w:rStyle w:val="Char"/>
          <w:rFonts w:hint="cs"/>
          <w:rtl/>
        </w:rPr>
        <w:t xml:space="preserve"> </w:t>
      </w:r>
      <w:r w:rsidRPr="00AC300B">
        <w:rPr>
          <w:rStyle w:val="Char"/>
          <w:rtl/>
        </w:rPr>
        <w:t xml:space="preserve">وهنا </w:t>
      </w:r>
      <w:r w:rsidRPr="00AC300B">
        <w:rPr>
          <w:rStyle w:val="Char"/>
          <w:rFonts w:hint="cs"/>
          <w:rtl/>
        </w:rPr>
        <w:t>أ</w:t>
      </w:r>
      <w:r w:rsidRPr="00AC300B">
        <w:rPr>
          <w:rStyle w:val="Char"/>
          <w:rtl/>
        </w:rPr>
        <w:t>سأل كل قار</w:t>
      </w:r>
      <w:r w:rsidR="00081DC4">
        <w:rPr>
          <w:rStyle w:val="Char"/>
          <w:rFonts w:hint="cs"/>
          <w:rtl/>
        </w:rPr>
        <w:t>ئ</w:t>
      </w:r>
      <w:r w:rsidRPr="00AC300B">
        <w:rPr>
          <w:rStyle w:val="Char"/>
          <w:rtl/>
        </w:rPr>
        <w:t xml:space="preserve"> عن قول الله تعالى</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455" w:hAnsi="QCF_P455" w:cs="QCF_P455"/>
          <w:b/>
          <w:bCs/>
          <w:sz w:val="28"/>
          <w:szCs w:val="28"/>
          <w:rtl/>
        </w:rPr>
        <w:t xml:space="preserve">ﭲ  ﭳ  ﭴ  ﭵ  ﭶ   ﭷ  ﭸ   ﭹ   ﭺ  </w:t>
      </w:r>
      <w:r w:rsidRPr="00AC300B">
        <w:rPr>
          <w:rFonts w:ascii="QCF_P455" w:hAnsi="QCF_P455" w:cs="QCF_P455"/>
          <w:b/>
          <w:bCs/>
          <w:sz w:val="24"/>
          <w:szCs w:val="24"/>
          <w:rtl/>
        </w:rPr>
        <w:t>ﭻ</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65"/>
      </w:r>
      <w:r w:rsidRPr="00AC300B">
        <w:rPr>
          <w:rStyle w:val="Char"/>
          <w:rFonts w:cs="IRLotus" w:hint="cs"/>
          <w:szCs w:val="32"/>
          <w:vertAlign w:val="superscript"/>
          <w:rtl/>
        </w:rPr>
        <w:t>)</w:t>
      </w:r>
      <w:r w:rsidRPr="00AC300B">
        <w:rPr>
          <w:rStyle w:val="Char"/>
          <w:rFonts w:hint="cs"/>
          <w:rtl/>
        </w:rPr>
        <w:t>،</w:t>
      </w:r>
      <w:r w:rsidR="00B345C8">
        <w:rPr>
          <w:rStyle w:val="Char"/>
          <w:rFonts w:hint="cs"/>
          <w:rtl/>
        </w:rPr>
        <w:t xml:space="preserve"> </w:t>
      </w:r>
      <w:r w:rsidRPr="00AC300B">
        <w:rPr>
          <w:rStyle w:val="Char"/>
          <w:rtl/>
        </w:rPr>
        <w:t>وقوله الله تعالى:</w:t>
      </w:r>
      <w:r w:rsidR="00AB24D5"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091" w:hAnsi="QCF_P091" w:cs="QCF_P091"/>
          <w:b/>
          <w:bCs/>
          <w:sz w:val="28"/>
          <w:szCs w:val="28"/>
          <w:rtl/>
        </w:rPr>
        <w:t xml:space="preserve">ﭻ  ﭼ  ﭽﭾ  ﭿ    ﮀ       ﮁ    ﮂ  ﮃ   ﮄ  ﮅ   ﮆ  ﮇ  ﮈ  </w:t>
      </w:r>
      <w:r w:rsidRPr="00AC300B">
        <w:rPr>
          <w:rFonts w:ascii="QCF_P091" w:hAnsi="QCF_P091" w:cs="QCF_P091"/>
          <w:b/>
          <w:bCs/>
          <w:sz w:val="24"/>
          <w:szCs w:val="24"/>
          <w:rtl/>
        </w:rPr>
        <w:t xml:space="preserve">ﮉ </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66"/>
      </w:r>
      <w:r w:rsidRPr="00AC300B">
        <w:rPr>
          <w:rStyle w:val="Char"/>
          <w:rFonts w:cs="IRLotus" w:hint="cs"/>
          <w:szCs w:val="32"/>
          <w:vertAlign w:val="superscript"/>
          <w:rtl/>
        </w:rPr>
        <w:t>)</w:t>
      </w:r>
      <w:r w:rsidRPr="00AC300B">
        <w:rPr>
          <w:rStyle w:val="Char"/>
          <w:rtl/>
        </w:rPr>
        <w:t>، فمن يأمر الله تعالى</w:t>
      </w:r>
      <w:r w:rsidRPr="00AC300B">
        <w:rPr>
          <w:rStyle w:val="Char"/>
          <w:rFonts w:hint="cs"/>
          <w:rtl/>
        </w:rPr>
        <w:t xml:space="preserve"> </w:t>
      </w:r>
      <w:r w:rsidRPr="00AC300B">
        <w:rPr>
          <w:rStyle w:val="Char"/>
          <w:rtl/>
        </w:rPr>
        <w:t>بالتدبر</w:t>
      </w:r>
      <w:r w:rsidRPr="00AC300B">
        <w:rPr>
          <w:rStyle w:val="Char"/>
          <w:rFonts w:hint="cs"/>
          <w:rtl/>
        </w:rPr>
        <w:t xml:space="preserve"> في هذه الآيات</w:t>
      </w:r>
      <w:r w:rsidR="002B1BDE"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إنه سبحانه وتعالى يأمر الناس جميعا، لأن القرآن العظيم</w:t>
      </w:r>
      <w:r w:rsidR="00B345C8">
        <w:rPr>
          <w:rStyle w:val="Char"/>
          <w:rtl/>
        </w:rPr>
        <w:t xml:space="preserve"> </w:t>
      </w:r>
      <w:r w:rsidRPr="00AC300B">
        <w:rPr>
          <w:rStyle w:val="Char"/>
          <w:rtl/>
        </w:rPr>
        <w:t>نزل للناس جميعا والآيات في هذا كثيرة جدا منها</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291" w:hAnsi="QCF_P291" w:cs="QCF_P291"/>
          <w:b/>
          <w:bCs/>
          <w:sz w:val="28"/>
          <w:szCs w:val="28"/>
          <w:rtl/>
        </w:rPr>
        <w:t xml:space="preserve">ﭰ   ﭱ  ﭲ  ﭳ  ﭴ  ﭵ  ﭶ  ﭷ      ﭸ  ﭹ  ﭺ  ﭻ   ﭼ     </w:t>
      </w:r>
      <w:r w:rsidRPr="00AC300B">
        <w:rPr>
          <w:rFonts w:ascii="QCF_P291" w:hAnsi="QCF_P291" w:cs="QCF_P291"/>
          <w:b/>
          <w:bCs/>
          <w:sz w:val="28"/>
          <w:szCs w:val="28"/>
          <w:rtl/>
        </w:rPr>
        <w:lastRenderedPageBreak/>
        <w:t xml:space="preserve">ﭽ  </w:t>
      </w:r>
      <w:r w:rsidRPr="00AC300B">
        <w:rPr>
          <w:rFonts w:ascii="QCF_P291" w:hAnsi="QCF_P291" w:cs="QCF_P291"/>
          <w:b/>
          <w:bCs/>
          <w:sz w:val="24"/>
          <w:szCs w:val="24"/>
          <w:rtl/>
        </w:rPr>
        <w:t>ﭾ</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67"/>
      </w:r>
      <w:r w:rsidRPr="00AC300B">
        <w:rPr>
          <w:rStyle w:val="Char"/>
          <w:rFonts w:cs="IRLotus" w:hint="cs"/>
          <w:szCs w:val="32"/>
          <w:vertAlign w:val="superscript"/>
          <w:rtl/>
        </w:rPr>
        <w:t>)</w:t>
      </w:r>
      <w:r w:rsidRPr="00AC300B">
        <w:rPr>
          <w:rStyle w:val="Char"/>
          <w:rtl/>
        </w:rPr>
        <w:t>، وقوله سبحانه وتعالى:</w:t>
      </w:r>
      <w:r w:rsidR="00264EA5"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300" w:hAnsi="QCF_P300" w:cs="QCF_P300"/>
          <w:b/>
          <w:bCs/>
          <w:sz w:val="28"/>
          <w:szCs w:val="28"/>
          <w:rtl/>
        </w:rPr>
        <w:t xml:space="preserve">ﭑ  ﭒ  ﭓ  ﭔ  ﭕ  ﭖ  ﭗ  ﭘ  ﭙﭚ  ﭛ   ﭜ  ﭝ   ﭞ  ﭟ  </w:t>
      </w:r>
      <w:r w:rsidRPr="00AC300B">
        <w:rPr>
          <w:rFonts w:ascii="QCF_P300" w:hAnsi="QCF_P300" w:cs="QCF_P300"/>
          <w:b/>
          <w:bCs/>
          <w:sz w:val="24"/>
          <w:szCs w:val="24"/>
          <w:rtl/>
        </w:rPr>
        <w:t>ﭠ</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68"/>
      </w:r>
      <w:r w:rsidRPr="00AC300B">
        <w:rPr>
          <w:rStyle w:val="Char"/>
          <w:rFonts w:cs="IRLotus" w:hint="cs"/>
          <w:szCs w:val="32"/>
          <w:vertAlign w:val="superscript"/>
          <w:rtl/>
        </w:rPr>
        <w:t>)</w:t>
      </w:r>
      <w:r w:rsidRPr="00AC300B">
        <w:rPr>
          <w:rStyle w:val="Char"/>
          <w:rtl/>
        </w:rPr>
        <w:t xml:space="preserve">، فعندما يخاطب </w:t>
      </w:r>
      <w:r w:rsidR="007F0BC4" w:rsidRPr="00AC300B">
        <w:rPr>
          <w:rStyle w:val="Char"/>
          <w:rtl/>
        </w:rPr>
        <w:t xml:space="preserve">الله </w:t>
      </w:r>
      <w:r w:rsidRPr="00AC300B">
        <w:rPr>
          <w:rStyle w:val="Char"/>
          <w:rtl/>
        </w:rPr>
        <w:t xml:space="preserve">الناس لتدبر كتابه، وذلك </w:t>
      </w:r>
      <w:r w:rsidRPr="00AC300B">
        <w:rPr>
          <w:rStyle w:val="Char"/>
          <w:spacing w:val="-3"/>
          <w:rtl/>
        </w:rPr>
        <w:t>للعمل به، فكانت آياته بينات واضحات</w:t>
      </w:r>
      <w:r w:rsidR="00FF74E6" w:rsidRPr="00AC300B">
        <w:rPr>
          <w:rStyle w:val="Char"/>
          <w:spacing w:val="-3"/>
          <w:rtl/>
        </w:rPr>
        <w:t xml:space="preserve">: </w:t>
      </w:r>
      <w:r w:rsidRPr="00AC300B">
        <w:rPr>
          <w:rFonts w:ascii="QCF_BSML" w:hAnsi="QCF_BSML" w:cs="QCF_BSML"/>
          <w:b/>
          <w:bCs/>
          <w:spacing w:val="-3"/>
          <w:sz w:val="28"/>
          <w:szCs w:val="28"/>
          <w:rtl/>
        </w:rPr>
        <w:t xml:space="preserve">ﭽ </w:t>
      </w:r>
      <w:r w:rsidRPr="00AC300B">
        <w:rPr>
          <w:rFonts w:ascii="QCF_P262" w:hAnsi="QCF_P262" w:cs="QCF_P262"/>
          <w:b/>
          <w:bCs/>
          <w:spacing w:val="-3"/>
          <w:sz w:val="28"/>
          <w:szCs w:val="28"/>
          <w:rtl/>
        </w:rPr>
        <w:t xml:space="preserve">ﭑﭒ  ﭓ  ﭔ  ﭕ  ﭖ  ﭗ  </w:t>
      </w:r>
      <w:r w:rsidR="0064705D" w:rsidRPr="00AC300B">
        <w:rPr>
          <w:rFonts w:ascii="QCF_P262" w:hAnsi="QCF_P262" w:cs="QCF_P262"/>
          <w:b/>
          <w:bCs/>
          <w:spacing w:val="-3"/>
          <w:sz w:val="24"/>
          <w:szCs w:val="24"/>
          <w:rtl/>
        </w:rPr>
        <w:t>ﭘ</w:t>
      </w:r>
      <w:r w:rsidRPr="00AC300B">
        <w:rPr>
          <w:rFonts w:ascii="QCF_BSML" w:hAnsi="QCF_BSML" w:cs="QCF_BSML"/>
          <w:b/>
          <w:bCs/>
          <w:spacing w:val="-3"/>
          <w:sz w:val="28"/>
          <w:szCs w:val="28"/>
          <w:rtl/>
        </w:rPr>
        <w:t>ﭼ</w:t>
      </w:r>
      <w:r w:rsidRPr="00AC300B">
        <w:rPr>
          <w:rStyle w:val="Char"/>
          <w:rFonts w:cs="IRLotus" w:hint="cs"/>
          <w:spacing w:val="-3"/>
          <w:szCs w:val="32"/>
          <w:vertAlign w:val="superscript"/>
          <w:rtl/>
        </w:rPr>
        <w:t>(</w:t>
      </w:r>
      <w:r w:rsidRPr="00AC300B">
        <w:rPr>
          <w:rStyle w:val="Char"/>
          <w:rFonts w:cs="IRLotus"/>
          <w:spacing w:val="-3"/>
          <w:szCs w:val="32"/>
          <w:vertAlign w:val="superscript"/>
          <w:rtl/>
        </w:rPr>
        <w:footnoteReference w:id="69"/>
      </w:r>
      <w:r w:rsidRPr="00AC300B">
        <w:rPr>
          <w:rStyle w:val="Char"/>
          <w:rFonts w:cs="IRLotus" w:hint="cs"/>
          <w:spacing w:val="-3"/>
          <w:szCs w:val="32"/>
          <w:vertAlign w:val="superscript"/>
          <w:rtl/>
        </w:rPr>
        <w:t>)</w:t>
      </w:r>
      <w:r w:rsidRPr="00AC300B">
        <w:rPr>
          <w:rStyle w:val="Char"/>
          <w:spacing w:val="-3"/>
          <w:rtl/>
        </w:rPr>
        <w:t>،</w:t>
      </w:r>
      <w:r w:rsidRPr="00AC300B">
        <w:rPr>
          <w:rStyle w:val="Char"/>
          <w:rtl/>
        </w:rPr>
        <w:t xml:space="preserve"> فلا يمكن</w:t>
      </w:r>
      <w:r w:rsidRPr="00AC300B">
        <w:rPr>
          <w:rStyle w:val="Char"/>
          <w:rFonts w:hint="cs"/>
          <w:rtl/>
        </w:rPr>
        <w:t xml:space="preserve"> أن </w:t>
      </w:r>
      <w:r w:rsidRPr="00AC300B">
        <w:rPr>
          <w:rStyle w:val="Char"/>
          <w:rtl/>
        </w:rPr>
        <w:t>يأمرنا سبحانه وتعالى بشيء هو محال علينا.</w:t>
      </w:r>
    </w:p>
    <w:p w:rsidR="00E30945" w:rsidRPr="00AC300B" w:rsidRDefault="00E30945" w:rsidP="006C2916">
      <w:pPr>
        <w:spacing w:line="216" w:lineRule="auto"/>
        <w:ind w:firstLine="397"/>
        <w:jc w:val="both"/>
        <w:rPr>
          <w:rStyle w:val="Char"/>
          <w:rtl/>
        </w:rPr>
      </w:pPr>
      <w:r w:rsidRPr="00AC300B">
        <w:rPr>
          <w:rStyle w:val="Char"/>
          <w:rtl/>
        </w:rPr>
        <w:t>فعندما يسمع العرب القرآن يتلى يتفهمون معانيه ومقاصده قال</w:t>
      </w:r>
      <w:r w:rsidR="00BF7F14" w:rsidRPr="00AC300B">
        <w:rPr>
          <w:rStyle w:val="Char"/>
          <w:rFonts w:cs="CTraditional Arabic"/>
          <w:rtl/>
        </w:rPr>
        <w:t> </w:t>
      </w:r>
      <w:r w:rsidR="00BF7F14" w:rsidRPr="00AC300B">
        <w:rPr>
          <w:rStyle w:val="Char"/>
          <w:rFonts w:cs="CTraditional Arabic" w:hint="cs"/>
          <w:rtl/>
        </w:rPr>
        <w:t>ﻷ</w:t>
      </w:r>
      <w:r w:rsidRPr="00AC300B">
        <w:rPr>
          <w:rStyle w:val="Char"/>
          <w:rtl/>
        </w:rPr>
        <w:t>:</w:t>
      </w:r>
      <w:r w:rsidRPr="00AC300B">
        <w:rPr>
          <w:rFonts w:ascii="QCF_BSML" w:hAnsi="QCF_BSML" w:cs="QCF_BSML"/>
          <w:sz w:val="28"/>
          <w:szCs w:val="28"/>
          <w:rtl/>
        </w:rPr>
        <w:t xml:space="preserve"> </w:t>
      </w:r>
      <w:r w:rsidRPr="00AC300B">
        <w:rPr>
          <w:rFonts w:ascii="QCF_BSML" w:hAnsi="QCF_BSML" w:cs="QCF_BSML"/>
          <w:b/>
          <w:bCs/>
          <w:sz w:val="28"/>
          <w:szCs w:val="28"/>
          <w:rtl/>
        </w:rPr>
        <w:t xml:space="preserve">ﭽ </w:t>
      </w:r>
      <w:r w:rsidRPr="00AC300B">
        <w:rPr>
          <w:rFonts w:ascii="QCF_P559" w:hAnsi="QCF_P559" w:cs="QCF_P559"/>
          <w:b/>
          <w:bCs/>
          <w:sz w:val="28"/>
          <w:szCs w:val="28"/>
          <w:rtl/>
        </w:rPr>
        <w:t>ﯞ  ﯟ   ﯠ  ﯡ  ﯢ  ﯣ    ﯤ  ﯥ  ﯦ  ﯧ  ﯨ  ﯩ  ﯪ  ﯫ  ﯬﯭ</w:t>
      </w:r>
      <w:r w:rsidRPr="00AC300B">
        <w:rPr>
          <w:rFonts w:ascii="QCF_P559" w:hAnsi="QCF_P559" w:cs="QCF_P559"/>
          <w:b/>
          <w:bCs/>
          <w:sz w:val="24"/>
          <w:szCs w:val="24"/>
          <w:rtl/>
        </w:rPr>
        <w:t>ﰂ</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70"/>
      </w:r>
      <w:r w:rsidRPr="00AC300B">
        <w:rPr>
          <w:rStyle w:val="Char"/>
          <w:rFonts w:cs="IRLotus" w:hint="cs"/>
          <w:szCs w:val="32"/>
          <w:vertAlign w:val="superscript"/>
          <w:rtl/>
        </w:rPr>
        <w:t>)</w:t>
      </w:r>
      <w:r w:rsidRPr="00AC300B">
        <w:rPr>
          <w:rStyle w:val="Char"/>
          <w:rFonts w:hint="cs"/>
          <w:rtl/>
        </w:rPr>
        <w:t xml:space="preserve">. </w:t>
      </w:r>
      <w:r w:rsidRPr="00AC300B">
        <w:rPr>
          <w:rStyle w:val="Char"/>
          <w:rtl/>
        </w:rPr>
        <w:t xml:space="preserve">فكيف عندما يُقرأ على مهل بتدبر وخشوع، من </w:t>
      </w:r>
      <w:r w:rsidRPr="00AC300B">
        <w:rPr>
          <w:rStyle w:val="Char"/>
          <w:rFonts w:hint="cs"/>
          <w:rtl/>
        </w:rPr>
        <w:t>أ</w:t>
      </w:r>
      <w:r w:rsidRPr="00AC300B">
        <w:rPr>
          <w:rStyle w:val="Char"/>
          <w:rtl/>
        </w:rPr>
        <w:t xml:space="preserve">جل ذلك </w:t>
      </w:r>
      <w:r w:rsidRPr="00AC300B">
        <w:rPr>
          <w:rStyle w:val="Char"/>
          <w:rFonts w:hint="cs"/>
          <w:rtl/>
        </w:rPr>
        <w:t>أ</w:t>
      </w:r>
      <w:r w:rsidRPr="00AC300B">
        <w:rPr>
          <w:rStyle w:val="Char"/>
          <w:rtl/>
        </w:rPr>
        <w:t>ثن</w:t>
      </w:r>
      <w:r w:rsidRPr="00AC300B">
        <w:rPr>
          <w:rStyle w:val="Char"/>
          <w:rFonts w:hint="cs"/>
          <w:rtl/>
        </w:rPr>
        <w:t>ى</w:t>
      </w:r>
      <w:r w:rsidRPr="00AC300B">
        <w:rPr>
          <w:rStyle w:val="Char"/>
          <w:rtl/>
        </w:rPr>
        <w:t xml:space="preserve"> سبحانه وتعالى على المتمسكين بالقرآن، لأن المتمسكين بالقرآن ينجيهم الله من الضياع والبدع، فعملوا به ودعوا إليه فكانوا صالح</w:t>
      </w:r>
      <w:r w:rsidRPr="00AC300B">
        <w:rPr>
          <w:rStyle w:val="Char"/>
          <w:rFonts w:hint="cs"/>
          <w:rtl/>
        </w:rPr>
        <w:t xml:space="preserve">ين </w:t>
      </w:r>
      <w:r w:rsidRPr="00AC300B">
        <w:rPr>
          <w:rStyle w:val="Char"/>
          <w:rtl/>
        </w:rPr>
        <w:t>ومصلحين بإذن الله، فقال سبحانه</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172" w:hAnsi="QCF_P172" w:cs="QCF_P172"/>
          <w:b/>
          <w:bCs/>
          <w:sz w:val="28"/>
          <w:szCs w:val="28"/>
          <w:rtl/>
        </w:rPr>
        <w:t xml:space="preserve"> ﯺ  ﯻ   ﯼ  ﯽ  ﯾ  ﯿ  ﰀ    ﰁ  ﰂ    ﰃ  ﰄ </w:t>
      </w:r>
      <w:r w:rsidRPr="00AC300B">
        <w:rPr>
          <w:rFonts w:ascii="QCF_BSML" w:hAnsi="QCF_BSML" w:cs="QCF_BSML"/>
          <w:b/>
          <w:bCs/>
          <w:sz w:val="28"/>
          <w:szCs w:val="28"/>
          <w:rtl/>
        </w:rPr>
        <w:t>ﭼ</w:t>
      </w:r>
      <w:r w:rsidRPr="00AC300B">
        <w:rPr>
          <w:rFonts w:ascii="Simplified Arabic" w:hAnsi="Simplified Arabic" w:cs="IRLotus" w:hint="c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71"/>
      </w:r>
      <w:r w:rsidRPr="00AC300B">
        <w:rPr>
          <w:rFonts w:ascii="Simplified Arabic" w:hAnsi="Simplified Arabic" w:cs="IRLotus" w:hint="cs"/>
          <w:b/>
          <w:sz w:val="28"/>
          <w:szCs w:val="32"/>
          <w:shd w:val="clear" w:color="auto" w:fill="FFFFFF"/>
          <w:vertAlign w:val="superscript"/>
          <w:rtl/>
        </w:rPr>
        <w:t>)</w:t>
      </w:r>
      <w:r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فالآيات التي يعلمنا الله فيها أحكامه خاصة أصول الدين، لا يمكن لعاقل أن يقول</w:t>
      </w:r>
      <w:r w:rsidRPr="00AC300B">
        <w:rPr>
          <w:rStyle w:val="Char"/>
          <w:rFonts w:hint="cs"/>
          <w:rtl/>
        </w:rPr>
        <w:t xml:space="preserve"> أنه</w:t>
      </w:r>
      <w:r w:rsidRPr="00AC300B">
        <w:rPr>
          <w:rStyle w:val="Char"/>
          <w:rtl/>
        </w:rPr>
        <w:t xml:space="preserve"> لا يمكن فهمها حتى الأمي الذي لا يقرأ ولا يكتب عندما يسمع آيات الله تتلى عليه يتفهم معظم الآيات، كقوله سبحانه وتعالى</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017" w:hAnsi="QCF_P017" w:cs="QCF_P017"/>
          <w:b/>
          <w:bCs/>
          <w:sz w:val="28"/>
          <w:szCs w:val="28"/>
          <w:rtl/>
        </w:rPr>
        <w:t>ﯓ  ﯔ  ﯕ  ﯖﯗ  ﯘ  ﯙ  ﯚ   ﯛ  ﯜ  ﯝ  ﯞ  ﯟ</w:t>
      </w:r>
      <w:r w:rsidRPr="00AC300B">
        <w:rPr>
          <w:rFonts w:ascii="QCF_P017" w:hAnsi="QCF_P017" w:cs="QCF_P017"/>
          <w:b/>
          <w:bCs/>
          <w:sz w:val="24"/>
          <w:szCs w:val="24"/>
          <w:rtl/>
        </w:rPr>
        <w:t>ﯦ</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72"/>
      </w:r>
      <w:r w:rsidRPr="00AC300B">
        <w:rPr>
          <w:rStyle w:val="Char"/>
          <w:rFonts w:cs="IRLotus" w:hint="cs"/>
          <w:szCs w:val="32"/>
          <w:vertAlign w:val="superscript"/>
          <w:rtl/>
        </w:rPr>
        <w:t>)</w:t>
      </w:r>
      <w:r w:rsidRPr="00AC300B">
        <w:rPr>
          <w:rStyle w:val="Char"/>
          <w:rtl/>
        </w:rPr>
        <w:t>.</w:t>
      </w:r>
    </w:p>
    <w:p w:rsidR="00E30945" w:rsidRPr="00AC300B" w:rsidRDefault="00E30945" w:rsidP="006C2916">
      <w:pPr>
        <w:spacing w:line="216" w:lineRule="auto"/>
        <w:ind w:firstLine="397"/>
        <w:jc w:val="both"/>
        <w:rPr>
          <w:rStyle w:val="st1"/>
          <w:shd w:val="clear" w:color="auto" w:fill="FFFFFF"/>
          <w:rtl/>
        </w:rPr>
      </w:pPr>
      <w:r w:rsidRPr="00AC300B">
        <w:rPr>
          <w:rStyle w:val="Char"/>
          <w:rtl/>
        </w:rPr>
        <w:t>فهذا أمر واضح بإقامة الصلاة وإيتاء الزكاة والتزود بالأعمال الصالحة الأخرى، وقوله تعالى</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285" w:hAnsi="QCF_P285" w:cs="QCF_P285"/>
          <w:b/>
          <w:bCs/>
          <w:sz w:val="28"/>
          <w:szCs w:val="28"/>
          <w:rtl/>
        </w:rPr>
        <w:t xml:space="preserve">ﮊ  ﮋ  ﮌﮍ  ﮎ     ﮏ      ﮐ  ﮑ   ﮒ  </w:t>
      </w:r>
      <w:r w:rsidRPr="00AC300B">
        <w:rPr>
          <w:rFonts w:ascii="QCF_P285" w:hAnsi="QCF_P285" w:cs="QCF_P285"/>
          <w:b/>
          <w:bCs/>
          <w:sz w:val="24"/>
          <w:szCs w:val="24"/>
          <w:rtl/>
        </w:rPr>
        <w:t>ﮓ</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73"/>
      </w:r>
      <w:r w:rsidRPr="00AC300B">
        <w:rPr>
          <w:rStyle w:val="Char"/>
          <w:rFonts w:cs="IRLotus" w:hint="cs"/>
          <w:szCs w:val="32"/>
          <w:vertAlign w:val="superscript"/>
          <w:rtl/>
        </w:rPr>
        <w:t>)</w:t>
      </w:r>
      <w:r w:rsidRPr="00AC300B">
        <w:rPr>
          <w:rStyle w:val="Char"/>
          <w:rFonts w:hint="cs"/>
          <w:rtl/>
        </w:rPr>
        <w:t xml:space="preserve">. </w:t>
      </w:r>
    </w:p>
    <w:p w:rsidR="00BE1863" w:rsidRPr="00AC300B" w:rsidRDefault="00E30945" w:rsidP="006C2916">
      <w:pPr>
        <w:spacing w:line="216" w:lineRule="auto"/>
        <w:ind w:firstLine="397"/>
        <w:jc w:val="both"/>
        <w:rPr>
          <w:rStyle w:val="Char"/>
          <w:rtl/>
        </w:rPr>
      </w:pPr>
      <w:r w:rsidRPr="00AC300B">
        <w:rPr>
          <w:rStyle w:val="Char"/>
          <w:rtl/>
        </w:rPr>
        <w:lastRenderedPageBreak/>
        <w:t>وهذا نهي واضح ليس في حاجة لمن يفسره لنا، ومثله الكثير في</w:t>
      </w:r>
      <w:r w:rsidRPr="00AC300B">
        <w:rPr>
          <w:rStyle w:val="Char"/>
          <w:rFonts w:hint="cs"/>
          <w:rtl/>
        </w:rPr>
        <w:t xml:space="preserve"> </w:t>
      </w:r>
      <w:r w:rsidRPr="00AC300B">
        <w:rPr>
          <w:rStyle w:val="Char"/>
          <w:rtl/>
        </w:rPr>
        <w:t>القرآن، ليست في حاجة لمن يفسرها وهذه من رحمات الله</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فالقرآن هدى الله به البشرية، فجعل كتابه القويم مرشدها ودستورها، ما من شيء يحتاجه البشر إلا وبيَّنه في كتابه نصا أو إشارة أو إيماءً، عَلِمه مَنْ عَلِمه، وجهله من جهله</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فلا يمكننا أن نأتي بخلق طيب لا نجده في القرآن أو سنة النبي</w:t>
      </w:r>
      <w:r w:rsidR="00BF7F14" w:rsidRPr="00AC300B">
        <w:rPr>
          <w:rStyle w:val="Char"/>
          <w:rFonts w:cs="CTraditional Arabic"/>
          <w:rtl/>
        </w:rPr>
        <w:t> ج</w:t>
      </w:r>
      <w:r w:rsidRPr="00AC300B">
        <w:rPr>
          <w:rStyle w:val="Char"/>
          <w:rFonts w:hint="cs"/>
          <w:rtl/>
        </w:rPr>
        <w:t xml:space="preserve">، </w:t>
      </w:r>
      <w:r w:rsidRPr="00AC300B">
        <w:rPr>
          <w:rStyle w:val="Char"/>
          <w:rtl/>
        </w:rPr>
        <w:t>وما من خلق سيء إلا قد نهانا الله ورسوله عنه في القرآن</w:t>
      </w:r>
      <w:r w:rsidRPr="00AC300B">
        <w:rPr>
          <w:rStyle w:val="Char"/>
          <w:rFonts w:hint="cs"/>
          <w:rtl/>
        </w:rPr>
        <w:t xml:space="preserve"> </w:t>
      </w:r>
      <w:r w:rsidRPr="00AC300B">
        <w:rPr>
          <w:rStyle w:val="Char"/>
          <w:rtl/>
        </w:rPr>
        <w:t>أو السنة</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نعم هناك آيات في القرآن الكريم لابد للرجوع لأهل العلم في تفهمها كالمواريث والطلاق والبيع والشراء من أجل ذلك نجد السنة المطهرة لا تقل أهمية عن القرآن الكريم في الإسلام، فلا إسلام لمن لا يعترف بالسنة، ولا إيمان لمن</w:t>
      </w:r>
      <w:r w:rsidR="00B345C8">
        <w:rPr>
          <w:rStyle w:val="Char"/>
          <w:rtl/>
        </w:rPr>
        <w:t xml:space="preserve"> </w:t>
      </w:r>
      <w:r w:rsidRPr="00AC300B">
        <w:rPr>
          <w:rStyle w:val="Char"/>
          <w:rtl/>
        </w:rPr>
        <w:t>ينتقص من شأنها أو يهمشها فهي المصدر الثاني لشريعة الإسلام، لا يكمل الإسلام إلا بها، متصلة بالقرآن، كاتصال الرأس بالجسد، فالسنة الشريفة، شارحة ومفصلة ومكملة</w:t>
      </w:r>
      <w:r w:rsidRPr="00AC300B">
        <w:rPr>
          <w:rStyle w:val="Char"/>
          <w:rFonts w:hint="cs"/>
          <w:rtl/>
        </w:rPr>
        <w:t xml:space="preserve">، </w:t>
      </w:r>
      <w:r w:rsidRPr="00AC300B">
        <w:rPr>
          <w:rStyle w:val="Char"/>
          <w:rtl/>
        </w:rPr>
        <w:t>مثال ذلك</w:t>
      </w:r>
      <w:r w:rsidR="00FF74E6" w:rsidRPr="00AC300B">
        <w:rPr>
          <w:rStyle w:val="Char"/>
          <w:rtl/>
        </w:rPr>
        <w:t xml:space="preserve">: </w:t>
      </w:r>
      <w:r w:rsidRPr="00AC300B">
        <w:rPr>
          <w:rStyle w:val="Char"/>
          <w:rtl/>
        </w:rPr>
        <w:t>عندما أوجب الله سبحانه وتعالى الصلاة في القرآن جاءت السنة تعلمنا كيفية الصلاة وأوقاتها وأركانها وشروطها وواجباتها وسننها وكذلك الغسل والوضوء وهكذا.. فهنا يأتي دور العلماء الربانيين في إفهام الناس أمور دينهم فيما أشكل عليهم من قصور الفهم لا قصور في القرآن والسنة فدين الله كامل بوفاة نبي الإسلام</w:t>
      </w:r>
      <w:r w:rsidR="00BF7F14" w:rsidRPr="00AC300B">
        <w:rPr>
          <w:rStyle w:val="Char"/>
          <w:rFonts w:cs="CTraditional Arabic"/>
          <w:rtl/>
        </w:rPr>
        <w:t> ج</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جاء عن</w:t>
      </w:r>
      <w:r w:rsidRPr="00AC300B">
        <w:rPr>
          <w:rStyle w:val="Char"/>
          <w:rFonts w:ascii="Times New Roman" w:hAnsi="Times New Roman" w:cs="Times New Roman" w:hint="cs"/>
          <w:rtl/>
        </w:rPr>
        <w:t> </w:t>
      </w:r>
      <w:r w:rsidRPr="00AC300B">
        <w:rPr>
          <w:rStyle w:val="Char"/>
          <w:rFonts w:hint="cs"/>
          <w:rtl/>
        </w:rPr>
        <w:t>العرباض</w:t>
      </w:r>
      <w:r w:rsidRPr="00AC300B">
        <w:rPr>
          <w:rStyle w:val="Char"/>
          <w:rtl/>
        </w:rPr>
        <w:t xml:space="preserve"> </w:t>
      </w:r>
      <w:r w:rsidRPr="00AC300B">
        <w:rPr>
          <w:rStyle w:val="Char"/>
          <w:rFonts w:hint="cs"/>
          <w:rtl/>
        </w:rPr>
        <w:t>بن</w:t>
      </w:r>
      <w:r w:rsidRPr="00AC300B">
        <w:rPr>
          <w:rStyle w:val="Char"/>
          <w:rtl/>
        </w:rPr>
        <w:t xml:space="preserve"> </w:t>
      </w:r>
      <w:r w:rsidRPr="00AC300B">
        <w:rPr>
          <w:rStyle w:val="Char"/>
          <w:rFonts w:hint="cs"/>
          <w:rtl/>
        </w:rPr>
        <w:t>سارية</w:t>
      </w:r>
      <w:r w:rsidRPr="00AC300B">
        <w:rPr>
          <w:rStyle w:val="Char"/>
          <w:rFonts w:ascii="Times New Roman" w:hAnsi="Times New Roman" w:cs="Times New Roman" w:hint="cs"/>
          <w:rtl/>
        </w:rPr>
        <w:t> </w:t>
      </w:r>
      <w:r w:rsidRPr="00AC300B">
        <w:rPr>
          <w:rStyle w:val="Char"/>
          <w:rFonts w:hint="cs"/>
          <w:rtl/>
        </w:rPr>
        <w:t>قال</w:t>
      </w:r>
      <w:r w:rsidRPr="00AC300B">
        <w:rPr>
          <w:rStyle w:val="Char"/>
          <w:rtl/>
        </w:rPr>
        <w:t>: وعظنا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موعظة ذرفت منها العيون ووجلت منها القلوب، فقلنا يا رسول الله إن هذه لموعظة مودع فماذا تعهد إلينا؟ قال</w:t>
      </w:r>
      <w:r w:rsidR="008B3AF9" w:rsidRPr="00AC300B">
        <w:rPr>
          <w:rStyle w:val="Char"/>
          <w:rtl/>
        </w:rPr>
        <w:t xml:space="preserve">: </w:t>
      </w:r>
      <w:r w:rsidR="008B3AF9" w:rsidRPr="00AC300B">
        <w:rPr>
          <w:rStyle w:val="Char0"/>
          <w:rtl/>
        </w:rPr>
        <w:t>(</w:t>
      </w:r>
      <w:r w:rsidR="006E7779" w:rsidRPr="00AC300B">
        <w:rPr>
          <w:rStyle w:val="Char0"/>
          <w:rtl/>
        </w:rPr>
        <w:t>قد تركتكم عل</w:t>
      </w:r>
      <w:r w:rsidRPr="00AC300B">
        <w:rPr>
          <w:rStyle w:val="Char0"/>
          <w:rtl/>
        </w:rPr>
        <w:t>ى البيضاء ليلها كنهارها لا يزيغ عنها بعدي إلا هالك</w:t>
      </w:r>
      <w:r w:rsidRPr="00AC300B">
        <w:rPr>
          <w:rStyle w:val="Char0"/>
          <w:rFonts w:hint="cs"/>
          <w:rtl/>
        </w:rPr>
        <w:t>..</w:t>
      </w:r>
      <w:r w:rsidRPr="00AC300B">
        <w:rPr>
          <w:rStyle w:val="Char0"/>
          <w:rtl/>
        </w:rPr>
        <w:t>)</w:t>
      </w:r>
      <w:r w:rsidRPr="00AC300B">
        <w:rPr>
          <w:rStyle w:val="Char"/>
          <w:rFonts w:cs="IRLotus"/>
          <w:szCs w:val="32"/>
          <w:vertAlign w:val="superscript"/>
          <w:rtl/>
        </w:rPr>
        <w:t>(</w:t>
      </w:r>
      <w:r w:rsidRPr="00AC300B">
        <w:rPr>
          <w:rStyle w:val="FootnoteReference"/>
          <w:rFonts w:ascii="Simplified Arabic" w:hAnsi="Simplified Arabic" w:cs="IRLotus"/>
          <w:b/>
          <w:sz w:val="28"/>
          <w:szCs w:val="32"/>
          <w:shd w:val="clear" w:color="auto" w:fill="FFFFFF"/>
          <w:rtl/>
        </w:rPr>
        <w:footnoteReference w:id="74"/>
      </w:r>
      <w:r w:rsidRPr="00AC300B">
        <w:rPr>
          <w:rStyle w:val="Char"/>
          <w:rFonts w:cs="IRLotus"/>
          <w:szCs w:val="32"/>
          <w:vertAlign w:val="superscript"/>
          <w:rtl/>
        </w:rPr>
        <w:t>)</w:t>
      </w:r>
      <w:r w:rsidRPr="00AC300B">
        <w:rPr>
          <w:rStyle w:val="Char"/>
          <w:rtl/>
        </w:rPr>
        <w:t xml:space="preserve">. </w:t>
      </w:r>
    </w:p>
    <w:p w:rsidR="00E30945" w:rsidRPr="00AC300B" w:rsidRDefault="00E30945" w:rsidP="003238CB">
      <w:pPr>
        <w:pStyle w:val="a"/>
        <w:rPr>
          <w:rStyle w:val="Char"/>
          <w:rtl/>
        </w:rPr>
      </w:pPr>
      <w:r w:rsidRPr="00AC300B">
        <w:rPr>
          <w:rStyle w:val="Char"/>
          <w:rtl/>
        </w:rPr>
        <w:t>وكذلك نجد في القرآن عشرات الآيات التي يبين الله فيها أن القرآن تبيان كل شيء وفيه من كل مثل، وأن الله لم يتوفى نبيه الكريم</w:t>
      </w:r>
      <w:r w:rsidR="00BF7F14" w:rsidRPr="00AC300B">
        <w:rPr>
          <w:rStyle w:val="Char"/>
          <w:rFonts w:cs="CTraditional Arabic"/>
          <w:rtl/>
        </w:rPr>
        <w:t> </w:t>
      </w:r>
      <w:r w:rsidR="00BF7F14" w:rsidRPr="00AC300B">
        <w:rPr>
          <w:rStyle w:val="Char"/>
          <w:rFonts w:cs="CTraditional Arabic" w:hint="cs"/>
          <w:rtl/>
        </w:rPr>
        <w:t>ج</w:t>
      </w:r>
      <w:r w:rsidR="005D3F18" w:rsidRPr="00AC300B">
        <w:rPr>
          <w:rStyle w:val="Char"/>
          <w:rFonts w:hint="cs"/>
          <w:rtl/>
        </w:rPr>
        <w:t xml:space="preserve"> </w:t>
      </w:r>
      <w:r w:rsidRPr="00AC300B">
        <w:rPr>
          <w:rStyle w:val="Char"/>
          <w:rtl/>
        </w:rPr>
        <w:t>إلا بعد أن أكمل له الدين قال سبحانه وتعالى</w:t>
      </w:r>
      <w:r w:rsidR="00FF74E6" w:rsidRPr="00AC300B">
        <w:rPr>
          <w:rStyle w:val="Char"/>
          <w:rtl/>
        </w:rPr>
        <w:t xml:space="preserve">: </w:t>
      </w:r>
      <w:r w:rsidRPr="00AC300B">
        <w:rPr>
          <w:rFonts w:ascii="QCF_BSML" w:hAnsi="QCF_BSML" w:cs="QCF_BSML"/>
          <w:b/>
          <w:bCs/>
          <w:sz w:val="28"/>
          <w:szCs w:val="28"/>
          <w:rtl/>
        </w:rPr>
        <w:t>ﭽ</w:t>
      </w:r>
      <w:r w:rsidRPr="00AC300B">
        <w:rPr>
          <w:rFonts w:ascii="QCF_P107" w:hAnsi="QCF_P107" w:cs="QCF_P107"/>
          <w:b/>
          <w:bCs/>
          <w:sz w:val="28"/>
          <w:szCs w:val="28"/>
          <w:rtl/>
        </w:rPr>
        <w:t>ﭻ  ﭼ  ﭽ  ﭾ  ﭿ   ﮀ  ﮁ  ﮂ  ﮃ  ﮄ  ﮅﮆ</w:t>
      </w:r>
      <w:r w:rsidRPr="00AC300B">
        <w:rPr>
          <w:rFonts w:ascii="QCF_P107" w:hAnsi="QCF_P107" w:cs="QCF_P107"/>
          <w:b/>
          <w:bCs/>
          <w:sz w:val="24"/>
          <w:szCs w:val="24"/>
          <w:rtl/>
        </w:rPr>
        <w:t xml:space="preserve">ﮓ   </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75"/>
      </w:r>
      <w:r w:rsidRPr="00AC300B">
        <w:rPr>
          <w:rStyle w:val="Char"/>
          <w:rFonts w:cs="IRLotus" w:hint="cs"/>
          <w:szCs w:val="32"/>
          <w:vertAlign w:val="superscript"/>
          <w:rtl/>
        </w:rPr>
        <w:t>)</w:t>
      </w:r>
      <w:r w:rsidRPr="00AC300B">
        <w:rPr>
          <w:rStyle w:val="Char"/>
          <w:rtl/>
        </w:rPr>
        <w:t>.</w:t>
      </w:r>
      <w:r w:rsidR="00B345C8">
        <w:rPr>
          <w:rStyle w:val="Char"/>
          <w:rtl/>
        </w:rPr>
        <w:t xml:space="preserve"> </w:t>
      </w:r>
    </w:p>
    <w:p w:rsidR="00BE1863" w:rsidRPr="00AC300B" w:rsidRDefault="00E30945" w:rsidP="003238CB">
      <w:pPr>
        <w:pStyle w:val="a"/>
        <w:rPr>
          <w:rStyle w:val="Char"/>
          <w:rtl/>
        </w:rPr>
      </w:pPr>
      <w:r w:rsidRPr="00AC300B">
        <w:rPr>
          <w:rStyle w:val="Char"/>
          <w:rtl/>
        </w:rPr>
        <w:lastRenderedPageBreak/>
        <w:t>فهذه الآية نزلت في أواخر حياته الشريفة وكان فيها دلائل على اقتراب أجله</w:t>
      </w:r>
      <w:r w:rsidR="00BF7F14" w:rsidRPr="00AC300B">
        <w:rPr>
          <w:rStyle w:val="Char"/>
          <w:rFonts w:cs="CTraditional Arabic"/>
          <w:rtl/>
        </w:rPr>
        <w:t> ج</w:t>
      </w:r>
      <w:r w:rsidR="00122C81" w:rsidRPr="00AC300B">
        <w:rPr>
          <w:rStyle w:val="Char"/>
          <w:rtl/>
        </w:rPr>
        <w:t xml:space="preserve"> </w:t>
      </w:r>
      <w:r w:rsidRPr="00AC300B">
        <w:rPr>
          <w:rStyle w:val="Char"/>
          <w:rtl/>
        </w:rPr>
        <w:t>ومبشره في نفس الحين للنبي</w:t>
      </w:r>
      <w:r w:rsidR="00BF7F14" w:rsidRPr="00AC300B">
        <w:rPr>
          <w:rStyle w:val="Char"/>
          <w:rFonts w:cs="CTraditional Arabic"/>
          <w:rtl/>
        </w:rPr>
        <w:t> ج</w:t>
      </w:r>
      <w:r w:rsidR="00122C81" w:rsidRPr="00AC300B">
        <w:rPr>
          <w:rStyle w:val="Char"/>
          <w:rtl/>
        </w:rPr>
        <w:t xml:space="preserve"> </w:t>
      </w:r>
      <w:r w:rsidRPr="00AC300B">
        <w:rPr>
          <w:rStyle w:val="Char"/>
          <w:rtl/>
        </w:rPr>
        <w:t xml:space="preserve">وأمته بكمال شريعته وإتمامها، أضافه لسورة النصر وهي قوله تعالى: </w:t>
      </w:r>
      <w:r w:rsidRPr="00AC300B">
        <w:rPr>
          <w:rFonts w:ascii="QCF_BSML" w:hAnsi="QCF_BSML" w:cs="QCF_BSML"/>
          <w:b/>
          <w:bCs/>
          <w:sz w:val="28"/>
          <w:szCs w:val="28"/>
          <w:rtl/>
        </w:rPr>
        <w:t>ﭽ</w:t>
      </w:r>
      <w:r w:rsidRPr="00AC300B">
        <w:rPr>
          <w:rFonts w:ascii="QCF_P603" w:hAnsi="QCF_P603" w:cs="QCF_P603"/>
          <w:b/>
          <w:bCs/>
          <w:sz w:val="28"/>
          <w:szCs w:val="28"/>
          <w:rtl/>
        </w:rPr>
        <w:t xml:space="preserve">ﭱ  ﭲ  ﭳ  ﭴ  ﭵ  </w:t>
      </w:r>
      <w:r w:rsidRPr="00AC300B">
        <w:rPr>
          <w:rFonts w:ascii="QCF_P603" w:hAnsi="QCF_P603" w:cs="QCF_P603"/>
          <w:b/>
          <w:bCs/>
          <w:sz w:val="24"/>
          <w:szCs w:val="24"/>
          <w:rtl/>
        </w:rPr>
        <w:t>ﭶ</w:t>
      </w:r>
      <w:r w:rsidRPr="00AC300B">
        <w:rPr>
          <w:rFonts w:ascii="QCF_P603" w:hAnsi="QCF_P603" w:cs="QCF_P603"/>
          <w:b/>
          <w:bCs/>
          <w:sz w:val="28"/>
          <w:szCs w:val="28"/>
          <w:rtl/>
        </w:rPr>
        <w:t xml:space="preserve">  ﭷ  ﭸ   ﭹﭺﭻ ﭼ ﭽ</w:t>
      </w:r>
      <w:r w:rsidRPr="00AC300B">
        <w:rPr>
          <w:rFonts w:ascii="QCF_P603" w:hAnsi="QCF_P603" w:cs="QCF_P603"/>
          <w:b/>
          <w:bCs/>
          <w:sz w:val="24"/>
          <w:szCs w:val="24"/>
          <w:rtl/>
        </w:rPr>
        <w:t>ﭾ</w:t>
      </w:r>
      <w:r w:rsidRPr="00AC300B">
        <w:rPr>
          <w:rFonts w:ascii="QCF_P603" w:hAnsi="QCF_P603" w:cs="QCF_P603"/>
          <w:b/>
          <w:bCs/>
          <w:sz w:val="28"/>
          <w:szCs w:val="28"/>
          <w:rtl/>
        </w:rPr>
        <w:t xml:space="preserve">  ﭿ  ﮀ  ﮁﮂﮃ ﮄﮅﮆ</w:t>
      </w:r>
      <w:r w:rsidRPr="00AC300B">
        <w:rPr>
          <w:rFonts w:ascii="QCF_P603" w:hAnsi="QCF_P603" w:cs="QCF_P603"/>
          <w:b/>
          <w:bCs/>
          <w:sz w:val="24"/>
          <w:szCs w:val="24"/>
          <w:rtl/>
        </w:rPr>
        <w:t>ﮇ</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76"/>
      </w:r>
      <w:r w:rsidRPr="00AC300B">
        <w:rPr>
          <w:rStyle w:val="Char"/>
          <w:rFonts w:cs="IRLotus" w:hint="cs"/>
          <w:szCs w:val="32"/>
          <w:vertAlign w:val="superscript"/>
          <w:rtl/>
        </w:rPr>
        <w:t>)</w:t>
      </w:r>
      <w:r w:rsidRPr="00AC300B">
        <w:rPr>
          <w:rStyle w:val="Char"/>
          <w:rtl/>
        </w:rPr>
        <w:t>، يعني انتهت مهمتك، بلغّت الرسالة، وأديت الأمانة، ودخل الناس في دين الله أفواجاً</w:t>
      </w:r>
      <w:r w:rsidRPr="00AC300B">
        <w:rPr>
          <w:rStyle w:val="Char"/>
          <w:rFonts w:hint="cs"/>
          <w:rtl/>
        </w:rPr>
        <w:t xml:space="preserve"> </w:t>
      </w:r>
      <w:r w:rsidRPr="00AC300B">
        <w:rPr>
          <w:rStyle w:val="Char"/>
          <w:rtl/>
        </w:rPr>
        <w:t>وهذا يدل على أن دين الله كامل من قبل الإمامة</w:t>
      </w:r>
      <w:r w:rsidRPr="00AC300B">
        <w:rPr>
          <w:rStyle w:val="Char"/>
          <w:rFonts w:hint="cs"/>
          <w:rtl/>
        </w:rPr>
        <w:t xml:space="preserve"> التي يعتقدها الشيعة</w:t>
      </w:r>
      <w:r w:rsidR="00BE1863" w:rsidRPr="00AC300B">
        <w:rPr>
          <w:rStyle w:val="Char"/>
          <w:rFonts w:hint="cs"/>
          <w:rtl/>
        </w:rPr>
        <w:t>.</w:t>
      </w:r>
    </w:p>
    <w:p w:rsidR="00E30945" w:rsidRPr="00AC300B" w:rsidRDefault="00E30945" w:rsidP="003238CB">
      <w:pPr>
        <w:pStyle w:val="a"/>
        <w:rPr>
          <w:rStyle w:val="Char"/>
          <w:rtl/>
        </w:rPr>
      </w:pPr>
      <w:r w:rsidRPr="00AC300B">
        <w:rPr>
          <w:rStyle w:val="Char"/>
          <w:rtl/>
        </w:rPr>
        <w:t>ومن دلائل كمال الإسلام وتماسكه وحفظه بعد وفاة رسول الأمة</w:t>
      </w:r>
      <w:r w:rsidR="00BF7F14" w:rsidRPr="00AC300B">
        <w:rPr>
          <w:rStyle w:val="Char"/>
          <w:rFonts w:cs="CTraditional Arabic"/>
          <w:rtl/>
        </w:rPr>
        <w:t> ج</w:t>
      </w:r>
      <w:r w:rsidRPr="00AC300B">
        <w:rPr>
          <w:rStyle w:val="Char"/>
          <w:rFonts w:hint="cs"/>
          <w:rtl/>
        </w:rPr>
        <w:t xml:space="preserve">، </w:t>
      </w:r>
      <w:r w:rsidRPr="00AC300B">
        <w:rPr>
          <w:rStyle w:val="Char"/>
          <w:rtl/>
        </w:rPr>
        <w:t>نجد أن</w:t>
      </w:r>
      <w:r w:rsidRPr="00AC300B">
        <w:rPr>
          <w:rStyle w:val="Char"/>
          <w:rFonts w:hint="cs"/>
          <w:rtl/>
        </w:rPr>
        <w:t xml:space="preserve"> </w:t>
      </w:r>
      <w:r w:rsidRPr="00AC300B">
        <w:rPr>
          <w:rStyle w:val="Char"/>
          <w:rtl/>
        </w:rPr>
        <w:t>القرآن وحده بعد الله وتوفيقه كان سبباً في إسلام الآلاف من العجم لا يعرفون من اللغة العربية شيئا، فمنهم من أسلم عندما تفاجأ بسماع آياته تتلى، فرّق</w:t>
      </w:r>
      <w:r w:rsidRPr="00AC300B">
        <w:rPr>
          <w:rStyle w:val="Char"/>
          <w:rFonts w:hint="cs"/>
          <w:rtl/>
        </w:rPr>
        <w:t>ت</w:t>
      </w:r>
      <w:r w:rsidRPr="00AC300B">
        <w:rPr>
          <w:rStyle w:val="Char"/>
          <w:rtl/>
        </w:rPr>
        <w:t xml:space="preserve"> قل</w:t>
      </w:r>
      <w:r w:rsidRPr="00AC300B">
        <w:rPr>
          <w:rStyle w:val="Char"/>
          <w:rFonts w:hint="cs"/>
          <w:rtl/>
        </w:rPr>
        <w:t>و</w:t>
      </w:r>
      <w:r w:rsidRPr="00AC300B">
        <w:rPr>
          <w:rStyle w:val="Char"/>
          <w:rtl/>
        </w:rPr>
        <w:t>به</w:t>
      </w:r>
      <w:r w:rsidRPr="00AC300B">
        <w:rPr>
          <w:rStyle w:val="Char"/>
          <w:rFonts w:hint="cs"/>
          <w:rtl/>
        </w:rPr>
        <w:t>م</w:t>
      </w:r>
      <w:r w:rsidRPr="00AC300B">
        <w:rPr>
          <w:rStyle w:val="Char"/>
          <w:rtl/>
        </w:rPr>
        <w:t xml:space="preserve"> وأسلم</w:t>
      </w:r>
      <w:r w:rsidRPr="00AC300B">
        <w:rPr>
          <w:rStyle w:val="Char"/>
          <w:rFonts w:hint="cs"/>
          <w:rtl/>
        </w:rPr>
        <w:t>وا</w:t>
      </w:r>
      <w:r w:rsidRPr="00AC300B">
        <w:rPr>
          <w:rStyle w:val="Char"/>
          <w:rtl/>
        </w:rPr>
        <w:t xml:space="preserve"> وهم لا يعرف</w:t>
      </w:r>
      <w:r w:rsidRPr="00AC300B">
        <w:rPr>
          <w:rStyle w:val="Char"/>
          <w:rFonts w:hint="cs"/>
          <w:rtl/>
        </w:rPr>
        <w:t xml:space="preserve">ون </w:t>
      </w:r>
      <w:r w:rsidRPr="00AC300B">
        <w:rPr>
          <w:rStyle w:val="Char"/>
          <w:rtl/>
        </w:rPr>
        <w:t xml:space="preserve">العربية ومثل هؤلاء كثير، فقالوا إنهم اعتنقوا الإسلام عندما سمعوا آياته، وشعروا بشيء جميل يدخل قلوبهم وينادي فطرتهم ويقودها لربهم </w:t>
      </w:r>
      <w:r w:rsidRPr="00AC300B">
        <w:rPr>
          <w:rStyle w:val="Char"/>
          <w:rFonts w:hint="cs"/>
          <w:rtl/>
        </w:rPr>
        <w:t>و</w:t>
      </w:r>
      <w:r w:rsidRPr="00AC300B">
        <w:rPr>
          <w:rStyle w:val="Char"/>
          <w:rtl/>
        </w:rPr>
        <w:t>خالقهم فدخل نور الإسلام في قلوبهم بإذن الله، وسبحان الله القائل:</w:t>
      </w:r>
      <w:r w:rsidR="00264EA5"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481" w:hAnsi="QCF_P481" w:cs="QCF_P481"/>
          <w:b/>
          <w:bCs/>
          <w:sz w:val="28"/>
          <w:szCs w:val="28"/>
          <w:rtl/>
        </w:rPr>
        <w:t xml:space="preserve">ﯖ  ﯗ   ﯘ  ﯙ  ﯚ  ﯛ  ﯜ  ﯝﯞ  ﯟ   ﯠﯡ  ﯢ  ﯣ  ﯤ  ﯥ  ﯦ  ﯧﯨ  ﯩ   ﯪ  ﯫ  ﯬ  ﯭ  ﯮ   ﯯ  ﯰ   ﯱﯲ  ﯳ   ﯴ  ﯵ  ﯶ  ﯷ  </w:t>
      </w:r>
      <w:r w:rsidRPr="00AC300B">
        <w:rPr>
          <w:rFonts w:ascii="QCF_P481" w:hAnsi="QCF_P481" w:cs="QCF_P481"/>
          <w:b/>
          <w:bCs/>
          <w:sz w:val="24"/>
          <w:szCs w:val="24"/>
          <w:rtl/>
        </w:rPr>
        <w:t>ﯸ</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77"/>
      </w:r>
      <w:r w:rsidRPr="00AC300B">
        <w:rPr>
          <w:rStyle w:val="Char"/>
          <w:rFonts w:cs="IRLotus" w:hint="cs"/>
          <w:szCs w:val="32"/>
          <w:vertAlign w:val="superscript"/>
          <w:rtl/>
        </w:rPr>
        <w:t>)</w:t>
      </w:r>
      <w:r w:rsidRPr="00AC300B">
        <w:rPr>
          <w:rStyle w:val="Char"/>
          <w:rFonts w:hint="cs"/>
          <w:rtl/>
        </w:rPr>
        <w:t>.</w:t>
      </w:r>
    </w:p>
    <w:p w:rsidR="00E30945" w:rsidRPr="00AC300B" w:rsidRDefault="00E30945" w:rsidP="000D7AB5">
      <w:pPr>
        <w:widowControl w:val="0"/>
        <w:spacing w:line="216" w:lineRule="auto"/>
        <w:ind w:firstLine="397"/>
        <w:jc w:val="both"/>
        <w:rPr>
          <w:rStyle w:val="Char"/>
          <w:rtl/>
        </w:rPr>
      </w:pPr>
      <w:r w:rsidRPr="00AC300B">
        <w:rPr>
          <w:rStyle w:val="Char"/>
          <w:rtl/>
        </w:rPr>
        <w:t>فنّمى الله لهم الخير الذي في أنفسهم الصادقة فزادهم ه</w:t>
      </w:r>
      <w:r w:rsidRPr="00AC300B">
        <w:rPr>
          <w:rStyle w:val="Char"/>
          <w:rFonts w:hint="cs"/>
          <w:rtl/>
        </w:rPr>
        <w:t>ُ</w:t>
      </w:r>
      <w:r w:rsidRPr="00AC300B">
        <w:rPr>
          <w:rStyle w:val="Char"/>
          <w:rtl/>
        </w:rPr>
        <w:t>دى، وسبحان</w:t>
      </w:r>
      <w:r w:rsidRPr="00AC300B">
        <w:rPr>
          <w:rStyle w:val="Char"/>
          <w:rFonts w:hint="cs"/>
          <w:rtl/>
        </w:rPr>
        <w:t>ه</w:t>
      </w:r>
      <w:r w:rsidRPr="00AC300B">
        <w:rPr>
          <w:rStyle w:val="Char"/>
          <w:rtl/>
        </w:rPr>
        <w:t xml:space="preserve"> القائل عن كتابه:</w:t>
      </w:r>
      <w:r w:rsidR="00264EA5" w:rsidRPr="00AC300B">
        <w:rPr>
          <w:rStyle w:val="Char"/>
          <w:rFonts w:hint="cs"/>
          <w:rtl/>
        </w:rPr>
        <w:t xml:space="preserve"> </w:t>
      </w:r>
      <w:r w:rsidRPr="00AC300B">
        <w:rPr>
          <w:rFonts w:ascii="QCF_BSML" w:hAnsi="QCF_BSML" w:cs="QCF_BSML"/>
          <w:b/>
          <w:bCs/>
          <w:sz w:val="28"/>
          <w:szCs w:val="28"/>
          <w:rtl/>
        </w:rPr>
        <w:t>ﭽ</w:t>
      </w:r>
      <w:r w:rsidRPr="00AC300B">
        <w:rPr>
          <w:rFonts w:ascii="QCF_P110" w:hAnsi="QCF_P110" w:cs="QCF_P110"/>
          <w:b/>
          <w:bCs/>
          <w:sz w:val="28"/>
          <w:szCs w:val="28"/>
          <w:rtl/>
        </w:rPr>
        <w:t>ﭽ  ﭾ  ﭿﮀ  ﮁﮂﮃ</w:t>
      </w:r>
      <w:r w:rsidRPr="00AC300B">
        <w:rPr>
          <w:rFonts w:ascii="QCF_P110" w:hAnsi="QCF_P110" w:cs="QCF_P110"/>
          <w:b/>
          <w:bCs/>
          <w:sz w:val="24"/>
          <w:szCs w:val="24"/>
          <w:rtl/>
        </w:rPr>
        <w:t>ﮄ</w:t>
      </w:r>
      <w:r w:rsidRPr="00AC300B">
        <w:rPr>
          <w:rFonts w:ascii="QCF_P110" w:hAnsi="QCF_P110" w:cs="QCF_P110"/>
          <w:b/>
          <w:bCs/>
          <w:sz w:val="28"/>
          <w:szCs w:val="28"/>
          <w:rtl/>
        </w:rPr>
        <w:t xml:space="preserve">ﮅﮆ  ﮇ  ﮈ  ﮉ  ﮊ   ﮋ  ﮌ  ﮍ  ﮎ  ﮏ  ﮐ         ﮑ  ﮒ  ﮓ  ﮔ  ﮕ  ﮖ   </w:t>
      </w:r>
      <w:r w:rsidRPr="00AC300B">
        <w:rPr>
          <w:rFonts w:ascii="QCF_P110" w:hAnsi="QCF_P110" w:cs="QCF_P110"/>
          <w:b/>
          <w:bCs/>
          <w:sz w:val="24"/>
          <w:szCs w:val="24"/>
          <w:rtl/>
        </w:rPr>
        <w:t>ﮗ</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78"/>
      </w:r>
      <w:r w:rsidRPr="00AC300B">
        <w:rPr>
          <w:rStyle w:val="Char"/>
          <w:rFonts w:cs="IRLotus" w:hint="cs"/>
          <w:szCs w:val="32"/>
          <w:vertAlign w:val="superscript"/>
          <w:rtl/>
        </w:rPr>
        <w:t>)</w:t>
      </w:r>
      <w:r w:rsidRPr="00AC300B">
        <w:rPr>
          <w:rStyle w:val="Char"/>
          <w:rFonts w:hint="cs"/>
          <w:rtl/>
        </w:rPr>
        <w:t>.</w:t>
      </w:r>
    </w:p>
    <w:p w:rsidR="00E30945" w:rsidRPr="00AC300B" w:rsidRDefault="00E30945" w:rsidP="006C2916">
      <w:pPr>
        <w:pStyle w:val="ListParagraph"/>
        <w:spacing w:line="216" w:lineRule="auto"/>
        <w:ind w:left="0" w:firstLine="397"/>
        <w:contextualSpacing w:val="0"/>
        <w:jc w:val="both"/>
        <w:rPr>
          <w:rStyle w:val="Char"/>
          <w:rtl/>
        </w:rPr>
      </w:pPr>
      <w:r w:rsidRPr="00AC300B">
        <w:rPr>
          <w:rStyle w:val="Char"/>
          <w:rtl/>
        </w:rPr>
        <w:lastRenderedPageBreak/>
        <w:t>بينما للأسف نجد هناك عرب</w:t>
      </w:r>
      <w:r w:rsidRPr="00AC300B">
        <w:rPr>
          <w:rStyle w:val="Char"/>
          <w:rFonts w:hint="cs"/>
          <w:rtl/>
        </w:rPr>
        <w:t>اً</w:t>
      </w:r>
      <w:r w:rsidRPr="00AC300B">
        <w:rPr>
          <w:rStyle w:val="Char"/>
          <w:rtl/>
        </w:rPr>
        <w:t xml:space="preserve"> مسلمين وغير مسلمين يسمعون آيات الله تت</w:t>
      </w:r>
      <w:r w:rsidRPr="00AC300B">
        <w:rPr>
          <w:rStyle w:val="Char"/>
          <w:rFonts w:hint="cs"/>
          <w:rtl/>
        </w:rPr>
        <w:t>ُ</w:t>
      </w:r>
      <w:r w:rsidRPr="00AC300B">
        <w:rPr>
          <w:rStyle w:val="Char"/>
          <w:rtl/>
        </w:rPr>
        <w:t>لى</w:t>
      </w:r>
      <w:r w:rsidR="00B345C8">
        <w:rPr>
          <w:rStyle w:val="Char"/>
          <w:rtl/>
        </w:rPr>
        <w:t xml:space="preserve"> </w:t>
      </w:r>
      <w:r w:rsidRPr="00AC300B">
        <w:rPr>
          <w:rStyle w:val="Char"/>
          <w:rtl/>
        </w:rPr>
        <w:t>فيعرضون ويهجرون أو يستهزؤون، وسبحان الله القائل</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141" w:hAnsi="QCF_P141" w:cs="QCF_P141"/>
          <w:b/>
          <w:bCs/>
          <w:sz w:val="28"/>
          <w:szCs w:val="28"/>
          <w:rtl/>
        </w:rPr>
        <w:t xml:space="preserve">ﰀ  ﰁ  ﰂ  ﰃ   ﰄ      ﰅ  ﰆ  ﰇ  ﰈ    ﰉ  ﰊ  ﰋ  ﰌ  </w:t>
      </w:r>
      <w:r w:rsidRPr="00AC300B">
        <w:rPr>
          <w:rFonts w:ascii="QCF_P141" w:hAnsi="QCF_P141" w:cs="QCF_P141"/>
          <w:b/>
          <w:bCs/>
          <w:sz w:val="24"/>
          <w:szCs w:val="24"/>
          <w:rtl/>
        </w:rPr>
        <w:t>ﰍ</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79"/>
      </w:r>
      <w:r w:rsidRPr="00AC300B">
        <w:rPr>
          <w:rStyle w:val="Char"/>
          <w:rFonts w:cs="IRLotus" w:hint="cs"/>
          <w:szCs w:val="32"/>
          <w:vertAlign w:val="superscript"/>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وهناك الكثير من غير المسلمين ممن تأثر بتفسير آيات القرآن عندما ظهرت له بعض من معانيه ومعجزاته العلمية، فاعتنقوا الإسلام وبدون حضرة إمام أو وصي، فكان القرآن وحده بعد الله سبباً في هداية ملايين البشر للإسلام ولم يعرفوا الأئمة ولم يسمعوا شيئاً عنهم</w:t>
      </w:r>
      <w:r w:rsidR="009C17C6" w:rsidRPr="00AC300B">
        <w:rPr>
          <w:rStyle w:val="Char"/>
          <w:rtl/>
        </w:rPr>
        <w:t xml:space="preserve">. </w:t>
      </w:r>
    </w:p>
    <w:p w:rsidR="00E30945" w:rsidRPr="00AC300B" w:rsidRDefault="00E30945" w:rsidP="003238CB">
      <w:pPr>
        <w:pStyle w:val="NormalWeb"/>
        <w:bidi/>
        <w:spacing w:before="0" w:beforeAutospacing="0" w:after="0" w:afterAutospacing="0" w:line="216" w:lineRule="auto"/>
        <w:ind w:firstLine="397"/>
        <w:jc w:val="both"/>
        <w:rPr>
          <w:rStyle w:val="Char"/>
          <w:rtl/>
        </w:rPr>
      </w:pPr>
      <w:r w:rsidRPr="00AC300B">
        <w:rPr>
          <w:rStyle w:val="Char"/>
          <w:rtl/>
        </w:rPr>
        <w:t>فالشاهد م</w:t>
      </w:r>
      <w:r w:rsidRPr="00AC300B">
        <w:rPr>
          <w:rStyle w:val="Char"/>
          <w:rFonts w:hint="cs"/>
          <w:rtl/>
        </w:rPr>
        <w:t>ما</w:t>
      </w:r>
      <w:r w:rsidRPr="00AC300B">
        <w:rPr>
          <w:rStyle w:val="Char"/>
          <w:rtl/>
        </w:rPr>
        <w:t xml:space="preserve"> مضى</w:t>
      </w:r>
      <w:r w:rsidRPr="00AC300B">
        <w:rPr>
          <w:rStyle w:val="Char"/>
          <w:rFonts w:hint="cs"/>
          <w:rtl/>
        </w:rPr>
        <w:t xml:space="preserve"> </w:t>
      </w:r>
      <w:r w:rsidRPr="00AC300B">
        <w:rPr>
          <w:rStyle w:val="Char"/>
          <w:rtl/>
        </w:rPr>
        <w:t>أوصي عوام الشيعة بالرجوع للقرآن الكريم وتدبره بفهم صحيح، فتتكشف لهم حقائق كثيرة، ليسلكوا صراط الله المستقيم بثبات وطمأنينة، وأن يحذروا الابتعاد عن كتاب الله وهجره لأن الرسول</w:t>
      </w:r>
      <w:r w:rsidR="00BF7F14" w:rsidRPr="00AC300B">
        <w:rPr>
          <w:rStyle w:val="Char"/>
          <w:rFonts w:cs="CTraditional Arabic"/>
          <w:rtl/>
        </w:rPr>
        <w:t> ج</w:t>
      </w:r>
      <w:r w:rsidR="00122C81" w:rsidRPr="00AC300B">
        <w:rPr>
          <w:rStyle w:val="Char"/>
          <w:rtl/>
        </w:rPr>
        <w:t xml:space="preserve"> </w:t>
      </w:r>
      <w:r w:rsidRPr="00AC300B">
        <w:rPr>
          <w:rStyle w:val="Char"/>
          <w:rtl/>
        </w:rPr>
        <w:t xml:space="preserve">سوف يشتكي </w:t>
      </w:r>
      <w:r w:rsidRPr="00AC300B">
        <w:rPr>
          <w:rStyle w:val="Char"/>
          <w:rFonts w:hint="cs"/>
          <w:rtl/>
        </w:rPr>
        <w:t xml:space="preserve">يوم </w:t>
      </w:r>
      <w:r w:rsidRPr="00AC300B">
        <w:rPr>
          <w:rStyle w:val="Char"/>
          <w:rtl/>
        </w:rPr>
        <w:t>القيامة</w:t>
      </w:r>
      <w:r w:rsidRPr="00AC300B">
        <w:rPr>
          <w:rStyle w:val="Char"/>
          <w:rFonts w:hint="cs"/>
          <w:rtl/>
        </w:rPr>
        <w:t xml:space="preserve"> إلى الله عز وجل </w:t>
      </w:r>
      <w:r w:rsidRPr="00AC300B">
        <w:rPr>
          <w:rStyle w:val="Char"/>
          <w:rtl/>
        </w:rPr>
        <w:t>كل من هجر القرآن،</w:t>
      </w:r>
      <w:r w:rsidR="00B345C8">
        <w:rPr>
          <w:rStyle w:val="Char"/>
          <w:rtl/>
        </w:rPr>
        <w:t xml:space="preserve"> </w:t>
      </w:r>
      <w:r w:rsidRPr="00AC300B">
        <w:rPr>
          <w:rStyle w:val="Char"/>
          <w:rtl/>
        </w:rPr>
        <w:t>ولم يعمل به قال الله تعالى</w:t>
      </w:r>
      <w:r w:rsidR="00FF74E6"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362" w:hAnsi="QCF_P362" w:cs="QCF_P362"/>
          <w:b/>
          <w:bCs/>
          <w:sz w:val="28"/>
          <w:szCs w:val="28"/>
          <w:rtl/>
        </w:rPr>
        <w:t xml:space="preserve">ﯘ  ﯙ       ﯚ  ﯛ     ﯜ  ﯝ  ﯞ  ﯟ  ﯠ  ﯡ  </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80"/>
      </w:r>
      <w:r w:rsidRPr="00AC300B">
        <w:rPr>
          <w:rStyle w:val="Char"/>
          <w:rFonts w:cs="IRLotus" w:hint="cs"/>
          <w:szCs w:val="32"/>
          <w:vertAlign w:val="superscript"/>
          <w:rtl/>
        </w:rPr>
        <w:t>)</w:t>
      </w:r>
      <w:r w:rsidR="0078053C" w:rsidRPr="00AC300B">
        <w:rPr>
          <w:rStyle w:val="Char"/>
          <w:rFonts w:hint="cs"/>
          <w:rtl/>
        </w:rPr>
        <w:t>!</w:t>
      </w:r>
      <w:r w:rsidRPr="00AC300B">
        <w:rPr>
          <w:rStyle w:val="Char"/>
          <w:rFonts w:hint="cs"/>
          <w:rtl/>
        </w:rPr>
        <w:t>؟</w:t>
      </w:r>
      <w:r w:rsidRPr="00AC300B">
        <w:rPr>
          <w:rStyle w:val="Char"/>
          <w:rtl/>
        </w:rPr>
        <w:t>.</w:t>
      </w:r>
    </w:p>
    <w:p w:rsidR="00E30945" w:rsidRPr="00AC300B" w:rsidRDefault="00E30945" w:rsidP="004A28A6">
      <w:pPr>
        <w:pStyle w:val="1"/>
        <w:rPr>
          <w:color w:val="auto"/>
        </w:rPr>
      </w:pPr>
      <w:bookmarkStart w:id="7" w:name="_Toc515980047"/>
      <w:r w:rsidRPr="00AC300B">
        <w:rPr>
          <w:color w:val="auto"/>
          <w:rtl/>
        </w:rPr>
        <w:t>الدين الشيعي يأسر الفكر، ويبعُده عن تلقي الدين، وأدلته من القرآن</w:t>
      </w:r>
      <w:bookmarkEnd w:id="7"/>
    </w:p>
    <w:p w:rsidR="00E30945" w:rsidRPr="00AC300B" w:rsidRDefault="00E30945" w:rsidP="006C2916">
      <w:pPr>
        <w:spacing w:line="216" w:lineRule="auto"/>
        <w:ind w:firstLine="397"/>
        <w:jc w:val="both"/>
        <w:rPr>
          <w:rStyle w:val="Char"/>
        </w:rPr>
      </w:pPr>
      <w:r w:rsidRPr="00AC300B">
        <w:rPr>
          <w:rStyle w:val="Char"/>
          <w:rtl/>
        </w:rPr>
        <w:t>استطاع الدين الشيعي بروايات منسوب</w:t>
      </w:r>
      <w:r w:rsidRPr="00AC300B">
        <w:rPr>
          <w:rStyle w:val="Char"/>
          <w:rFonts w:hint="cs"/>
          <w:rtl/>
        </w:rPr>
        <w:t>ة</w:t>
      </w:r>
      <w:r w:rsidRPr="00AC300B">
        <w:rPr>
          <w:rStyle w:val="Char"/>
          <w:rtl/>
        </w:rPr>
        <w:t xml:space="preserve"> على ألسنة الأئمة، </w:t>
      </w:r>
      <w:r w:rsidRPr="00AC300B">
        <w:rPr>
          <w:rStyle w:val="Char"/>
          <w:rFonts w:hint="cs"/>
          <w:rtl/>
        </w:rPr>
        <w:t>إ</w:t>
      </w:r>
      <w:r w:rsidRPr="00AC300B">
        <w:rPr>
          <w:rStyle w:val="Char"/>
          <w:rtl/>
        </w:rPr>
        <w:t>بعاد المجتمع الشيعي عن كتاب الله وبخس حقوقهم التي وهبها الله لهم، وهي قراءة القرآن الكريم</w:t>
      </w:r>
      <w:r w:rsidR="00E86D8A" w:rsidRPr="00AC300B">
        <w:rPr>
          <w:rStyle w:val="Char"/>
          <w:rtl/>
        </w:rPr>
        <w:t>؛</w:t>
      </w:r>
      <w:r w:rsidRPr="00AC300B">
        <w:rPr>
          <w:rStyle w:val="Char"/>
          <w:rtl/>
        </w:rPr>
        <w:t xml:space="preserve"> وتدبره وتفهمه حسب نصوصه البيّنة</w:t>
      </w:r>
      <w:r w:rsidR="009C17C6" w:rsidRPr="00AC300B">
        <w:rPr>
          <w:rStyle w:val="Char"/>
          <w:rtl/>
        </w:rPr>
        <w:t xml:space="preserve">. </w:t>
      </w:r>
    </w:p>
    <w:p w:rsidR="00E30945" w:rsidRPr="00AC300B" w:rsidRDefault="00E30945" w:rsidP="006C2916">
      <w:pPr>
        <w:spacing w:line="216" w:lineRule="auto"/>
        <w:ind w:firstLine="397"/>
        <w:jc w:val="both"/>
        <w:rPr>
          <w:rStyle w:val="Char"/>
        </w:rPr>
      </w:pPr>
      <w:r w:rsidRPr="00AC300B">
        <w:rPr>
          <w:rStyle w:val="Char"/>
          <w:rtl/>
        </w:rPr>
        <w:t>فيعتقدون أن علم القرآن من أهم مختصات الإمام المعصوم، وأنه يُعتبر رسم صامت، ولا بد له من معبر ناطق يفسره ويؤوله ويستنبط الأحكام منه على مراد الله</w:t>
      </w:r>
      <w:r w:rsidR="00BF7F14" w:rsidRPr="00AC300B">
        <w:rPr>
          <w:rStyle w:val="Char"/>
          <w:rFonts w:cs="CTraditional Arabic"/>
          <w:rtl/>
        </w:rPr>
        <w:t> </w:t>
      </w:r>
      <w:r w:rsidR="00BF7F14" w:rsidRPr="00AC300B">
        <w:rPr>
          <w:rStyle w:val="Char"/>
          <w:rFonts w:cs="CTraditional Arabic" w:hint="cs"/>
          <w:rtl/>
        </w:rPr>
        <w:t>ﻷ</w:t>
      </w:r>
      <w:r w:rsidRPr="00AC300B">
        <w:rPr>
          <w:rStyle w:val="Char"/>
          <w:rtl/>
        </w:rPr>
        <w:t xml:space="preserve">، وليس ذلك إلا للإمام المعصوم فقط، لا يفترق أحدهما عن الآخر، فهو كرسم وحروف في متناول كل يد ولكن صامت لا ينطق وكل من يحاول استنطاقه بعيداً عن إطاره هذا فإنه يكون فاسخاً لعقده، </w:t>
      </w:r>
      <w:r w:rsidRPr="00AC300B">
        <w:rPr>
          <w:rStyle w:val="Char"/>
          <w:rtl/>
        </w:rPr>
        <w:lastRenderedPageBreak/>
        <w:t>منتهكاً لحرمة رباط</w:t>
      </w:r>
      <w:r w:rsidRPr="00AC300B">
        <w:rPr>
          <w:rStyle w:val="Char"/>
          <w:rFonts w:hint="cs"/>
          <w:rtl/>
        </w:rPr>
        <w:t>ه</w:t>
      </w:r>
      <w:r w:rsidRPr="00AC300B">
        <w:rPr>
          <w:rStyle w:val="Char"/>
          <w:rtl/>
        </w:rPr>
        <w:t xml:space="preserve"> المقدس، وتمرداً على أمره، ولن يكون لذلك من نتيجة إلا تبديل الدين وتزييفه والتمرد والخروج عليه</w:t>
      </w:r>
      <w:r w:rsidR="009C17C6"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فنسبوا لعلي</w:t>
      </w:r>
      <w:r w:rsidR="00BF7F14" w:rsidRPr="00AC300B">
        <w:rPr>
          <w:rStyle w:val="Char"/>
          <w:rFonts w:cs="CTraditional Arabic"/>
          <w:rtl/>
          <w:lang w:bidi="fa-IR"/>
        </w:rPr>
        <w:t> </w:t>
      </w:r>
      <w:r w:rsidR="00BF7F14" w:rsidRPr="00AC300B">
        <w:rPr>
          <w:rStyle w:val="Char"/>
          <w:rFonts w:cs="CTraditional Arabic" w:hint="cs"/>
          <w:rtl/>
          <w:lang w:bidi="fa-IR"/>
        </w:rPr>
        <w:t>س</w:t>
      </w:r>
      <w:r w:rsidR="00AA4D1C" w:rsidRPr="00AC300B">
        <w:rPr>
          <w:rStyle w:val="Char"/>
          <w:rFonts w:hint="cs"/>
          <w:rtl/>
          <w:lang w:bidi="fa-IR"/>
        </w:rPr>
        <w:t xml:space="preserve"> </w:t>
      </w:r>
      <w:r w:rsidRPr="00AC300B">
        <w:rPr>
          <w:rStyle w:val="Char"/>
          <w:rtl/>
          <w:lang w:bidi="fa-IR"/>
        </w:rPr>
        <w:t>قوله</w:t>
      </w:r>
      <w:r w:rsidR="00FF74E6" w:rsidRPr="00AC300B">
        <w:rPr>
          <w:rStyle w:val="Char"/>
          <w:rtl/>
          <w:lang w:bidi="fa-IR"/>
        </w:rPr>
        <w:t xml:space="preserve">: </w:t>
      </w:r>
      <w:r w:rsidRPr="00AC300B">
        <w:rPr>
          <w:rStyle w:val="Char"/>
          <w:rtl/>
          <w:lang w:bidi="fa-IR"/>
        </w:rPr>
        <w:t>"ذلك القرآن فاستنطقوه ولن ينطق لكم، أخبركم عنه، إن فيه علم ما مضى وعلم ما يأتي إلى يوم القيامة، وحكم ما بينكم وبيان ما أصبحتم فيه، فلو سألتموني عنه لعلمتكم"</w:t>
      </w:r>
      <w:r w:rsidRPr="00AC300B">
        <w:rPr>
          <w:rFonts w:ascii="Simplified Arabic" w:eastAsia="Times New Roman" w:hAnsi="Simplified Arabic" w:cs="IRLotus"/>
          <w:b/>
          <w:sz w:val="28"/>
          <w:szCs w:val="32"/>
          <w:shd w:val="clear" w:color="auto" w:fill="FFFFFF"/>
          <w:vertAlign w:val="superscript"/>
          <w:rtl/>
        </w:rPr>
        <w:t>(</w:t>
      </w:r>
      <w:bookmarkStart w:id="8" w:name="023"/>
      <w:bookmarkEnd w:id="8"/>
      <w:r w:rsidRPr="00AC300B">
        <w:rPr>
          <w:rStyle w:val="FootnoteReference"/>
          <w:rFonts w:ascii="Simplified Arabic" w:eastAsia="Times New Roman" w:hAnsi="Simplified Arabic" w:cs="IRLotus"/>
          <w:b/>
          <w:sz w:val="28"/>
          <w:szCs w:val="32"/>
          <w:shd w:val="clear" w:color="auto" w:fill="FFFFFF"/>
          <w:rtl/>
        </w:rPr>
        <w:footnoteReference w:id="81"/>
      </w:r>
      <w:r w:rsidRPr="00AC300B">
        <w:rPr>
          <w:rFonts w:ascii="Simplified Arabic" w:eastAsia="Times New Roman" w:hAnsi="Simplified Arabic" w:cs="IRLotus"/>
          <w:b/>
          <w:sz w:val="28"/>
          <w:szCs w:val="32"/>
          <w:shd w:val="clear" w:color="auto" w:fill="FFFFFF"/>
          <w:vertAlign w:val="superscript"/>
          <w:rtl/>
        </w:rPr>
        <w:t>)</w:t>
      </w:r>
      <w:r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Pr>
      </w:pPr>
      <w:r w:rsidRPr="00AC300B">
        <w:rPr>
          <w:rStyle w:val="Char"/>
          <w:rtl/>
        </w:rPr>
        <w:t>وهناك قول آخر منسوب على لسان الإمام علي</w:t>
      </w:r>
      <w:r w:rsidR="00BF7F14" w:rsidRPr="00AC300B">
        <w:rPr>
          <w:rStyle w:val="Char"/>
          <w:rFonts w:cs="CTraditional Arabic"/>
          <w:rtl/>
        </w:rPr>
        <w:t> س</w:t>
      </w:r>
      <w:r w:rsidRPr="00AC300B">
        <w:rPr>
          <w:rStyle w:val="Char"/>
          <w:rtl/>
        </w:rPr>
        <w:t>: "هذا القرآن إنّما هو خط مستور بين الدفتين لا ينطق بلسان ولابدّ له من ترجمان، وإنّما ينطق عنه الرجال"</w:t>
      </w:r>
      <w:r w:rsidRPr="00AC300B">
        <w:rPr>
          <w:rFonts w:ascii="Simplified Arabic" w:hAnsi="Simplified Arabic" w:cs="IRLotu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82"/>
      </w:r>
      <w:r w:rsidRPr="00AC300B">
        <w:rPr>
          <w:rFonts w:ascii="Simplified Arabic" w:hAnsi="Simplified Arabic" w:cs="IRLotus"/>
          <w:b/>
          <w:sz w:val="28"/>
          <w:szCs w:val="32"/>
          <w:shd w:val="clear" w:color="auto" w:fill="FFFFFF"/>
          <w:vertAlign w:val="superscript"/>
          <w:rtl/>
        </w:rPr>
        <w:t>)</w:t>
      </w:r>
      <w:r w:rsidRPr="00AC300B">
        <w:rPr>
          <w:rStyle w:val="Char"/>
          <w:rtl/>
        </w:rPr>
        <w:t xml:space="preserve">. </w:t>
      </w:r>
    </w:p>
    <w:p w:rsidR="00E30945" w:rsidRPr="00AC300B" w:rsidRDefault="00E30945" w:rsidP="009378BA">
      <w:pPr>
        <w:spacing w:line="216" w:lineRule="auto"/>
        <w:ind w:firstLine="397"/>
        <w:jc w:val="both"/>
        <w:rPr>
          <w:rStyle w:val="Char"/>
          <w:rtl/>
        </w:rPr>
      </w:pPr>
      <w:r w:rsidRPr="00AC300B">
        <w:rPr>
          <w:rStyle w:val="Char"/>
          <w:rtl/>
        </w:rPr>
        <w:t>وفي حديث قتادة عندما فسر القرآن فسمع به أبو جعفر فأنكر عليه ﻓﻘﺎل أﺑو ﺟﻌﻔر:</w:t>
      </w:r>
      <w:r w:rsidR="009378BA" w:rsidRPr="00AC300B">
        <w:rPr>
          <w:rStyle w:val="Char"/>
          <w:rFonts w:hint="cs"/>
          <w:rtl/>
        </w:rPr>
        <w:t xml:space="preserve"> </w:t>
      </w:r>
      <w:r w:rsidR="009378BA" w:rsidRPr="00AC300B">
        <w:rPr>
          <w:rStyle w:val="Char"/>
          <w:rtl/>
        </w:rPr>
        <w:t>"</w:t>
      </w:r>
      <w:r w:rsidR="009378BA" w:rsidRPr="00AC300B">
        <w:rPr>
          <w:rStyle w:val="Char"/>
          <w:rFonts w:hint="cs"/>
          <w:rtl/>
        </w:rPr>
        <w:t xml:space="preserve"> </w:t>
      </w:r>
      <w:r w:rsidR="002E76A6" w:rsidRPr="00AC300B">
        <w:rPr>
          <w:rStyle w:val="Char"/>
          <w:rFonts w:hint="cs"/>
          <w:rtl/>
        </w:rPr>
        <w:t xml:space="preserve">ويحك </w:t>
      </w:r>
      <w:r w:rsidR="00203FBE" w:rsidRPr="00AC300B">
        <w:rPr>
          <w:rStyle w:val="Char"/>
          <w:rFonts w:hint="cs"/>
          <w:rtl/>
        </w:rPr>
        <w:t>يا قتادة، إن كنت إنما فسرت القرآن من تلقاء نفسك فقد هلكت وأهلكت، وإن كنت قد أخذته من الرجال فقد هلكت وأهلكت، ويحك يا قتادة إنما يعرف القرآن من خوطب به</w:t>
      </w:r>
      <w:r w:rsidR="009378BA" w:rsidRPr="00AC300B">
        <w:rPr>
          <w:rStyle w:val="Char"/>
          <w:rtl/>
        </w:rPr>
        <w:t>"</w:t>
      </w:r>
      <w:r w:rsidRPr="00AC300B">
        <w:rPr>
          <w:rStyle w:val="Char"/>
          <w:rFonts w:cs="IRLotus"/>
          <w:szCs w:val="32"/>
          <w:vertAlign w:val="superscript"/>
          <w:rtl/>
        </w:rPr>
        <w:t>(</w:t>
      </w:r>
      <w:r w:rsidRPr="00AC300B">
        <w:rPr>
          <w:rStyle w:val="Char"/>
          <w:rFonts w:cs="IRLotus"/>
          <w:szCs w:val="32"/>
          <w:vertAlign w:val="superscript"/>
          <w:rtl/>
        </w:rPr>
        <w:footnoteReference w:id="83"/>
      </w:r>
      <w:r w:rsidRPr="00AC300B">
        <w:rPr>
          <w:rStyle w:val="Char"/>
          <w:rFonts w:cs="IRLotus"/>
          <w:szCs w:val="32"/>
          <w:vertAlign w:val="superscript"/>
          <w:rtl/>
        </w:rPr>
        <w:t>)</w:t>
      </w:r>
      <w:r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وعن سالم بن أبي سلمة قال</w:t>
      </w:r>
      <w:r w:rsidR="00FF74E6" w:rsidRPr="00AC300B">
        <w:rPr>
          <w:rStyle w:val="Char"/>
          <w:rtl/>
        </w:rPr>
        <w:t xml:space="preserve">: </w:t>
      </w:r>
      <w:r w:rsidRPr="00AC300B">
        <w:rPr>
          <w:rStyle w:val="Char"/>
          <w:rtl/>
        </w:rPr>
        <w:t>قرأ رجل على أبي عبد الله وأنا أستمع حروفاً من القرآن، ليس على ما يقرؤها الناس، فقال أبو عبد الله</w:t>
      </w:r>
      <w:r w:rsidR="00BF7F14" w:rsidRPr="00AC300B">
        <w:rPr>
          <w:rStyle w:val="Char"/>
          <w:rFonts w:cs="CTraditional Arabic"/>
          <w:rtl/>
        </w:rPr>
        <w:t> </w:t>
      </w:r>
      <w:r w:rsidR="00BF7F14" w:rsidRPr="00AC300B">
        <w:rPr>
          <w:rStyle w:val="Char"/>
          <w:rFonts w:cs="CTraditional Arabic" w:hint="cs"/>
          <w:rtl/>
        </w:rPr>
        <w:t>÷</w:t>
      </w:r>
      <w:r w:rsidRPr="00AC300B">
        <w:rPr>
          <w:rStyle w:val="Char"/>
          <w:rtl/>
        </w:rPr>
        <w:t xml:space="preserve">: " كف عن هذه القراءة </w:t>
      </w:r>
      <w:r w:rsidRPr="00AC300B">
        <w:rPr>
          <w:rStyle w:val="Char"/>
          <w:rFonts w:hint="cs"/>
          <w:rtl/>
        </w:rPr>
        <w:t>أ</w:t>
      </w:r>
      <w:r w:rsidRPr="00AC300B">
        <w:rPr>
          <w:rStyle w:val="Char"/>
          <w:rtl/>
        </w:rPr>
        <w:t>قرأ كما يقرأ الناس، حتى يقوم القائم</w:t>
      </w:r>
      <w:r w:rsidR="00BF7F14" w:rsidRPr="00AC300B">
        <w:rPr>
          <w:rStyle w:val="Char"/>
          <w:rFonts w:cs="CTraditional Arabic"/>
          <w:rtl/>
        </w:rPr>
        <w:t> </w:t>
      </w:r>
      <w:r w:rsidR="00BF7F14" w:rsidRPr="00AC300B">
        <w:rPr>
          <w:rStyle w:val="Char"/>
          <w:rFonts w:cs="CTraditional Arabic" w:hint="cs"/>
          <w:rtl/>
        </w:rPr>
        <w:t>÷</w:t>
      </w:r>
      <w:r w:rsidRPr="00AC300B">
        <w:rPr>
          <w:rStyle w:val="Char"/>
          <w:rtl/>
        </w:rPr>
        <w:t>، فإذا قام القائم قرأ كتاب الله</w:t>
      </w:r>
      <w:r w:rsidR="00BF7F14" w:rsidRPr="00AC300B">
        <w:rPr>
          <w:rStyle w:val="Char"/>
          <w:rFonts w:cs="CTraditional Arabic"/>
          <w:rtl/>
        </w:rPr>
        <w:t> ﻷ</w:t>
      </w:r>
      <w:r w:rsidR="00122C81" w:rsidRPr="00AC300B">
        <w:rPr>
          <w:rStyle w:val="Char"/>
          <w:rtl/>
        </w:rPr>
        <w:t xml:space="preserve"> </w:t>
      </w:r>
      <w:r w:rsidRPr="00AC300B">
        <w:rPr>
          <w:rStyle w:val="Char"/>
          <w:rtl/>
        </w:rPr>
        <w:t>على حده وأخرج المصحف الذي كتبه علي</w:t>
      </w:r>
      <w:r w:rsidR="00BF7F14" w:rsidRPr="00AC300B">
        <w:rPr>
          <w:rStyle w:val="Char"/>
          <w:rFonts w:cs="CTraditional Arabic"/>
          <w:rtl/>
        </w:rPr>
        <w:t> ÷</w:t>
      </w:r>
      <w:r w:rsidRPr="00AC300B">
        <w:rPr>
          <w:rStyle w:val="Char"/>
          <w:rtl/>
        </w:rPr>
        <w:t>"</w:t>
      </w:r>
      <w:r w:rsidRPr="00AC300B">
        <w:rPr>
          <w:rStyle w:val="Strong"/>
          <w:rFonts w:ascii="Simplified Arabic" w:hAnsi="Simplified Arabic" w:cs="IRLotus"/>
          <w:bCs w:val="0"/>
          <w:sz w:val="28"/>
          <w:szCs w:val="32"/>
          <w:shd w:val="clear" w:color="auto" w:fill="FFFFFF"/>
          <w:vertAlign w:val="superscript"/>
          <w:rtl/>
        </w:rPr>
        <w:t>(</w:t>
      </w:r>
      <w:r w:rsidRPr="00AC300B">
        <w:rPr>
          <w:rStyle w:val="Char"/>
          <w:rFonts w:cs="IRLotus"/>
          <w:szCs w:val="32"/>
          <w:vertAlign w:val="superscript"/>
          <w:rtl/>
        </w:rPr>
        <w:footnoteReference w:id="84"/>
      </w:r>
      <w:r w:rsidRPr="00AC300B">
        <w:rPr>
          <w:rStyle w:val="Strong"/>
          <w:rFonts w:ascii="Simplified Arabic" w:hAnsi="Simplified Arabic" w:cs="IRLotus"/>
          <w:bCs w:val="0"/>
          <w:sz w:val="28"/>
          <w:szCs w:val="32"/>
          <w:shd w:val="clear" w:color="auto" w:fill="FFFFFF"/>
          <w:vertAlign w:val="superscript"/>
          <w:rtl/>
        </w:rPr>
        <w:t>)</w:t>
      </w:r>
      <w:r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وقد أشار القمي في تفسيره لهذا الأصل حين نسب إلى جعفر قوله</w:t>
      </w:r>
      <w:r w:rsidR="008B3AF9" w:rsidRPr="00AC300B">
        <w:rPr>
          <w:rStyle w:val="Char"/>
          <w:rtl/>
        </w:rPr>
        <w:t>: (</w:t>
      </w:r>
      <w:r w:rsidRPr="00AC300B">
        <w:rPr>
          <w:rStyle w:val="Char"/>
          <w:rtl/>
        </w:rPr>
        <w:t>والقرآن ضرب فيه الأمثال للناس وخاطب الله نبيه به ونحن، فليس يعلمه غيرنا)</w:t>
      </w:r>
      <w:r w:rsidRPr="00AC300B">
        <w:rPr>
          <w:rStyle w:val="Char"/>
          <w:rFonts w:cs="IRLotus"/>
          <w:szCs w:val="32"/>
          <w:vertAlign w:val="superscript"/>
          <w:rtl/>
        </w:rPr>
        <w:t>(</w:t>
      </w:r>
      <w:r w:rsidRPr="00AC300B">
        <w:rPr>
          <w:rStyle w:val="Char"/>
          <w:rFonts w:cs="IRLotus"/>
          <w:szCs w:val="32"/>
          <w:vertAlign w:val="superscript"/>
          <w:rtl/>
        </w:rPr>
        <w:footnoteReference w:id="85"/>
      </w:r>
      <w:r w:rsidRPr="00AC300B">
        <w:rPr>
          <w:rStyle w:val="Char"/>
          <w:rFonts w:cs="IRLotus" w:hint="cs"/>
          <w:szCs w:val="32"/>
          <w:vertAlign w:val="superscript"/>
          <w:rtl/>
        </w:rPr>
        <w:t>)</w:t>
      </w:r>
      <w:r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فحسب معتقدات الشيعة في القرآن لا يستطيع الساعي للوصول لصراط الله المستقيم أن يصل إلى الحق أبداً</w:t>
      </w:r>
      <w:r w:rsidR="002B1BDE" w:rsidRPr="00AC300B">
        <w:rPr>
          <w:rStyle w:val="Char"/>
          <w:rtl/>
        </w:rPr>
        <w:t xml:space="preserve">! </w:t>
      </w:r>
      <w:r w:rsidRPr="00AC300B">
        <w:rPr>
          <w:rStyle w:val="Char"/>
          <w:rtl/>
        </w:rPr>
        <w:t>فإما ينتظر القائم حتى يخرج أو فليقبع في ضلالة أو حيرته حتى يموت</w:t>
      </w:r>
      <w:r w:rsidR="0078053C" w:rsidRPr="00AC300B">
        <w:rPr>
          <w:rStyle w:val="Char"/>
          <w:rtl/>
        </w:rPr>
        <w:t>!</w:t>
      </w:r>
      <w:r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2"/>
          <w:rtl/>
        </w:rPr>
        <w:t>وكذلك هذه الروايات ومثلها الكثير في كتب الشيعة ربطت حجة القرآن بوجود القي</w:t>
      </w:r>
      <w:r w:rsidRPr="00AC300B">
        <w:rPr>
          <w:rStyle w:val="Char2"/>
          <w:rFonts w:hint="cs"/>
          <w:rtl/>
        </w:rPr>
        <w:t>ّ</w:t>
      </w:r>
      <w:r w:rsidRPr="00AC300B">
        <w:rPr>
          <w:rStyle w:val="Char2"/>
          <w:rtl/>
        </w:rPr>
        <w:t>م، لأن القرآن فسر لرجل واحد وهو علي، وقد انتقل علم القرآن من</w:t>
      </w:r>
      <w:r w:rsidR="00AD1405" w:rsidRPr="00AC300B">
        <w:rPr>
          <w:rStyle w:val="Char2"/>
          <w:rtl/>
        </w:rPr>
        <w:t xml:space="preserve"> علي </w:t>
      </w:r>
      <w:r w:rsidRPr="00AC300B">
        <w:rPr>
          <w:rStyle w:val="Char2"/>
          <w:rtl/>
        </w:rPr>
        <w:t xml:space="preserve">إلى سائر الأئمة من بعده، و </w:t>
      </w:r>
      <w:r w:rsidRPr="00AC300B">
        <w:rPr>
          <w:rStyle w:val="Char2"/>
          <w:rtl/>
        </w:rPr>
        <w:lastRenderedPageBreak/>
        <w:t>كل إمام يعهد بهذا العلم إلى من بعده، حتى انتهى إلى الإمام الثاني عشر، وهو غائب مفقود عند الإثني عشرية، منذ ما يزيد على أحد عشر قرنًا، ومعدوم عند طوائف من الشيعة</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2"/>
          <w:rtl/>
        </w:rPr>
        <w:t>فما دامت هذه المقالة ربطت حجية القرآن بهذا الغائب أو المعدوم فإن الاحتجاج بالقرآن عندهم متوقف لغياب قيم</w:t>
      </w:r>
      <w:r w:rsidRPr="00AC300B">
        <w:rPr>
          <w:rStyle w:val="Char2"/>
          <w:rFonts w:hint="cs"/>
          <w:rtl/>
        </w:rPr>
        <w:t>ّ</w:t>
      </w:r>
      <w:r w:rsidRPr="00AC300B">
        <w:rPr>
          <w:rStyle w:val="Char2"/>
          <w:rtl/>
        </w:rPr>
        <w:t>ه، وأنه لا يرجع إلى كتاب الله في الاستدلال، وحسبك بهذا الضلال والضياع</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 xml:space="preserve">والعجيب أن الدين الشيعي يزعم ضرورة وجود أئمة معصومين لأجل </w:t>
      </w:r>
      <w:r w:rsidRPr="00AC300B">
        <w:rPr>
          <w:rStyle w:val="Char"/>
          <w:rFonts w:hint="cs"/>
          <w:rtl/>
        </w:rPr>
        <w:t>توضيح</w:t>
      </w:r>
      <w:r w:rsidRPr="00AC300B">
        <w:rPr>
          <w:rStyle w:val="Char"/>
          <w:rtl/>
        </w:rPr>
        <w:t xml:space="preserve"> الدين وتفسيره بشكل معصوم من أي خطأ</w:t>
      </w:r>
      <w:r w:rsidR="009C17C6" w:rsidRPr="00AC300B">
        <w:rPr>
          <w:rStyle w:val="Char"/>
          <w:rtl/>
        </w:rPr>
        <w:t xml:space="preserve">. </w:t>
      </w:r>
      <w:r w:rsidRPr="00AC300B">
        <w:rPr>
          <w:rStyle w:val="Char"/>
          <w:rtl/>
        </w:rPr>
        <w:t xml:space="preserve">فنقول لهم </w:t>
      </w:r>
      <w:r w:rsidRPr="00AC300B">
        <w:rPr>
          <w:rStyle w:val="Char"/>
          <w:rFonts w:hint="cs"/>
          <w:rtl/>
        </w:rPr>
        <w:t xml:space="preserve">إذاً </w:t>
      </w:r>
      <w:r w:rsidRPr="00AC300B">
        <w:rPr>
          <w:rStyle w:val="Char"/>
          <w:rtl/>
        </w:rPr>
        <w:t>كيف أسلم وأعتنق الإسلام هذه الجموع الغفيرة في العالم ومن الجهة الأخرى يد</w:t>
      </w:r>
      <w:r w:rsidRPr="00AC300B">
        <w:rPr>
          <w:rStyle w:val="Char"/>
          <w:rFonts w:hint="cs"/>
          <w:rtl/>
        </w:rPr>
        <w:t>ّ</w:t>
      </w:r>
      <w:r w:rsidRPr="00AC300B">
        <w:rPr>
          <w:rStyle w:val="Char"/>
          <w:rtl/>
        </w:rPr>
        <w:t>عون أن الشارع المقدَّس أرجع الأمة إلى الفقهاء في عصر الغيبة التي طالت لمئات السنين</w:t>
      </w:r>
      <w:r w:rsidR="00BE1863" w:rsidRPr="00AC300B">
        <w:rPr>
          <w:rStyle w:val="Char"/>
          <w:rtl/>
        </w:rPr>
        <w:t>.</w:t>
      </w:r>
    </w:p>
    <w:p w:rsidR="00E30945" w:rsidRPr="00AC300B" w:rsidRDefault="00E30945" w:rsidP="00A315E8">
      <w:pPr>
        <w:spacing w:line="216" w:lineRule="auto"/>
        <w:ind w:firstLine="397"/>
        <w:jc w:val="both"/>
        <w:rPr>
          <w:rStyle w:val="Char"/>
          <w:rtl/>
        </w:rPr>
      </w:pPr>
      <w:r w:rsidRPr="00AC300B">
        <w:rPr>
          <w:rStyle w:val="Char"/>
          <w:rtl/>
        </w:rPr>
        <w:t>بينما فقهاؤهم غير معصومين وبالتالي من الممكن أن يقعوا في كثير من أنواع النقص والخطأ والشوائب في فهمهم للقرآن والسنة، ففقهاء الشيعة أنفسهم تحيروا في هذا التناقض</w:t>
      </w:r>
      <w:r w:rsidR="002B1BDE" w:rsidRPr="00AC300B">
        <w:rPr>
          <w:rStyle w:val="Char"/>
          <w:rtl/>
        </w:rPr>
        <w:t>؟</w:t>
      </w:r>
      <w:r w:rsidR="009C17C6"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إن غيبة الإمام المعصوم بدأت قبل أكثر من ألف ومائتي سنة، وربما تستمر آلاف السنين فهل أوجد الدين الشيعي شيئاً يُعَوِّضُ به غيبته</w:t>
      </w:r>
      <w:r w:rsidR="00013D10" w:rsidRPr="00AC300B">
        <w:rPr>
          <w:rStyle w:val="Char"/>
          <w:rtl/>
        </w:rPr>
        <w:t>؟</w:t>
      </w:r>
      <w:r w:rsidR="00B345C8">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 xml:space="preserve">وحتى يتمكنوا من ربط عوام الشيعة البسطاء برباط موثق حتى لا يبتعدوا قيد أنمله عن دينهم المليء بالتناقضات لأنه مبني على الفلسفة عوضاً وبديلاً عن المصدر الأول والأساس لدين الإسلام </w:t>
      </w:r>
      <w:r w:rsidRPr="00AC300B">
        <w:rPr>
          <w:rStyle w:val="Char"/>
          <w:rFonts w:hint="cs"/>
          <w:rtl/>
        </w:rPr>
        <w:t>أ</w:t>
      </w:r>
      <w:r w:rsidRPr="00AC300B">
        <w:rPr>
          <w:rStyle w:val="Char"/>
          <w:rtl/>
        </w:rPr>
        <w:t>لا وهو القرآن الكريم الذي لا يتوافق معهم</w:t>
      </w:r>
      <w:r w:rsidR="009C17C6" w:rsidRPr="00AC300B">
        <w:rPr>
          <w:rStyle w:val="Char"/>
          <w:rtl/>
        </w:rPr>
        <w:t xml:space="preserve">. </w:t>
      </w:r>
      <w:r w:rsidRPr="00AC300B">
        <w:rPr>
          <w:rStyle w:val="Char"/>
          <w:rtl/>
        </w:rPr>
        <w:t>فتمكنوا من وضع روايات تأسر الفكر الشيعي وتسيره للتسليم بالتناقض والاختلاف والكذب كالقول بالبداء وإجازة التقية وجعل كلام الإمام كمنزلة كلام الله لا اختلاف بينهما</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ففي رواية طويلة في تفسير القمي تخبر عن نهاية بني العباس، قال فيها إمامهم</w:t>
      </w:r>
      <w:r w:rsidR="00FF74E6" w:rsidRPr="00AC300B">
        <w:rPr>
          <w:rStyle w:val="Char"/>
          <w:rtl/>
        </w:rPr>
        <w:t xml:space="preserve">: </w:t>
      </w:r>
      <w:r w:rsidRPr="00AC300B">
        <w:rPr>
          <w:rStyle w:val="Char"/>
          <w:rtl/>
        </w:rPr>
        <w:t>" إذا حدثناكم بشيء فكان كما نقول، فقولوا</w:t>
      </w:r>
      <w:r w:rsidR="00FF74E6" w:rsidRPr="00AC300B">
        <w:rPr>
          <w:rStyle w:val="Char"/>
          <w:rtl/>
        </w:rPr>
        <w:t xml:space="preserve">: </w:t>
      </w:r>
      <w:r w:rsidRPr="00AC300B">
        <w:rPr>
          <w:rStyle w:val="Char"/>
          <w:rtl/>
        </w:rPr>
        <w:t>صدق الله ورسوله، وإن كان بخلاف ذلك فقولوا</w:t>
      </w:r>
      <w:r w:rsidR="00FF74E6" w:rsidRPr="00AC300B">
        <w:rPr>
          <w:rStyle w:val="Char"/>
          <w:rtl/>
        </w:rPr>
        <w:t xml:space="preserve">: </w:t>
      </w:r>
      <w:r w:rsidRPr="00AC300B">
        <w:rPr>
          <w:rStyle w:val="Char"/>
          <w:rtl/>
        </w:rPr>
        <w:t>صدق الله ورسوله تؤجر مرتين</w:t>
      </w:r>
      <w:r w:rsidRPr="00AC300B">
        <w:rPr>
          <w:rStyle w:val="Char"/>
          <w:rFonts w:cs="IRLotus"/>
          <w:szCs w:val="32"/>
          <w:vertAlign w:val="superscript"/>
          <w:rtl/>
        </w:rPr>
        <w:t>(</w:t>
      </w:r>
      <w:r w:rsidRPr="00AC300B">
        <w:rPr>
          <w:rStyle w:val="Char"/>
          <w:rFonts w:cs="IRLotus"/>
          <w:szCs w:val="32"/>
          <w:vertAlign w:val="superscript"/>
          <w:rtl/>
        </w:rPr>
        <w:footnoteReference w:id="86"/>
      </w:r>
      <w:r w:rsidRPr="00AC300B">
        <w:rPr>
          <w:rFonts w:ascii="Simplified Arabic" w:hAnsi="Simplified Arabic" w:cs="IRLotus"/>
          <w:b/>
          <w:sz w:val="28"/>
          <w:szCs w:val="32"/>
          <w:vertAlign w:val="superscript"/>
          <w:rtl/>
        </w:rPr>
        <w:t>)</w:t>
      </w:r>
      <w:r w:rsidR="009C17C6" w:rsidRPr="00AC300B">
        <w:rPr>
          <w:rStyle w:val="Char"/>
          <w:rtl/>
        </w:rPr>
        <w:t xml:space="preserve">. </w:t>
      </w:r>
    </w:p>
    <w:p w:rsidR="00E30945" w:rsidRPr="00AC300B" w:rsidRDefault="00E30945" w:rsidP="006C2916">
      <w:pPr>
        <w:spacing w:line="216" w:lineRule="auto"/>
        <w:ind w:firstLine="397"/>
        <w:jc w:val="both"/>
        <w:rPr>
          <w:rStyle w:val="Char"/>
        </w:rPr>
      </w:pPr>
      <w:r w:rsidRPr="00AC300B">
        <w:rPr>
          <w:rStyle w:val="Char"/>
          <w:rtl/>
        </w:rPr>
        <w:t>إضافة لما سبق تمكن الوضَّاعين من إرهاب قلوب المجتمع الشيعي بروايات تقيدهم، فنسبوا عن أبي عبدالله أنه قال</w:t>
      </w:r>
      <w:r w:rsidR="00FF74E6" w:rsidRPr="00AC300B">
        <w:rPr>
          <w:rStyle w:val="Char"/>
          <w:rtl/>
        </w:rPr>
        <w:t xml:space="preserve">: </w:t>
      </w:r>
      <w:r w:rsidRPr="00AC300B">
        <w:rPr>
          <w:rStyle w:val="Char"/>
          <w:rtl/>
        </w:rPr>
        <w:t>".. الراد علينا كالراد على الله، وهو على حد الشرك"</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87"/>
      </w:r>
      <w:r w:rsidRPr="00AC300B">
        <w:rPr>
          <w:rFonts w:ascii="Simplified Arabic" w:hAnsi="Simplified Arabic" w:cs="IRLotus"/>
          <w:b/>
          <w:sz w:val="28"/>
          <w:szCs w:val="32"/>
          <w:vertAlign w:val="superscript"/>
          <w:rtl/>
        </w:rPr>
        <w:t>)</w:t>
      </w:r>
      <w:r w:rsidR="00E86D8A" w:rsidRPr="00AC300B">
        <w:rPr>
          <w:rStyle w:val="Char"/>
          <w:rtl/>
        </w:rPr>
        <w:t>.</w:t>
      </w:r>
      <w:r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lastRenderedPageBreak/>
        <w:t>وهذا يجعل كلام الإمام بمنزلة كلام الله</w:t>
      </w:r>
      <w:r w:rsidR="0078053C" w:rsidRPr="00AC300B">
        <w:rPr>
          <w:rStyle w:val="Char"/>
          <w:rtl/>
        </w:rPr>
        <w:t>!</w:t>
      </w:r>
      <w:r w:rsidRPr="00AC300B">
        <w:rPr>
          <w:rStyle w:val="Char"/>
          <w:rtl/>
        </w:rPr>
        <w:t>؟ فقد زعم المازندراني</w:t>
      </w:r>
      <w:r w:rsidR="00FF74E6" w:rsidRPr="00AC300B">
        <w:rPr>
          <w:rStyle w:val="Char"/>
          <w:rtl/>
        </w:rPr>
        <w:t xml:space="preserve">: </w:t>
      </w:r>
      <w:r w:rsidRPr="00AC300B">
        <w:rPr>
          <w:rStyle w:val="Char"/>
          <w:rtl/>
        </w:rPr>
        <w:t>" أنه يجوز لمن يروي عن أبي عبدالله أن يقول</w:t>
      </w:r>
      <w:r w:rsidR="00FF74E6" w:rsidRPr="00AC300B">
        <w:rPr>
          <w:rStyle w:val="Char"/>
          <w:rtl/>
        </w:rPr>
        <w:t xml:space="preserve">: </w:t>
      </w:r>
      <w:r w:rsidRPr="00AC300B">
        <w:rPr>
          <w:rStyle w:val="Char"/>
          <w:rtl/>
        </w:rPr>
        <w:t>(قال الله تعالى)لأن قول الإمام كقول</w:t>
      </w:r>
      <w:r w:rsidR="002B4FA4" w:rsidRPr="00AC300B">
        <w:rPr>
          <w:rStyle w:val="Char"/>
          <w:rFonts w:hint="cs"/>
          <w:rtl/>
        </w:rPr>
        <w:t xml:space="preserve"> </w:t>
      </w:r>
      <w:r w:rsidRPr="00AC300B">
        <w:rPr>
          <w:rStyle w:val="Char"/>
          <w:rtl/>
        </w:rPr>
        <w:t>الله</w:t>
      </w:r>
      <w:r w:rsidR="0078053C" w:rsidRPr="00AC300B">
        <w:rPr>
          <w:rStyle w:val="Char"/>
          <w:rtl/>
        </w:rPr>
        <w:t>!</w:t>
      </w:r>
      <w:r w:rsidRPr="00AC300B">
        <w:rPr>
          <w:rStyle w:val="Char"/>
          <w:rtl/>
        </w:rPr>
        <w:t>!؟ فقال</w:t>
      </w:r>
      <w:r w:rsidR="00FF74E6" w:rsidRPr="00AC300B">
        <w:rPr>
          <w:rStyle w:val="Char"/>
          <w:rtl/>
        </w:rPr>
        <w:t xml:space="preserve">: </w:t>
      </w:r>
      <w:r w:rsidRPr="00AC300B">
        <w:rPr>
          <w:rStyle w:val="Char"/>
          <w:rtl/>
        </w:rPr>
        <w:t>إن حديث كل واحد من الأئمة الطاهرين هو قول الله</w:t>
      </w:r>
      <w:r w:rsidR="00BF7F14" w:rsidRPr="00AC300B">
        <w:rPr>
          <w:rStyle w:val="Char"/>
          <w:rFonts w:cs="CTraditional Arabic"/>
          <w:rtl/>
        </w:rPr>
        <w:t> </w:t>
      </w:r>
      <w:r w:rsidR="00BF7F14" w:rsidRPr="00AC300B">
        <w:rPr>
          <w:rStyle w:val="Char"/>
          <w:rFonts w:cs="CTraditional Arabic" w:hint="cs"/>
          <w:rtl/>
        </w:rPr>
        <w:t>ﻷ</w:t>
      </w:r>
      <w:r w:rsidRPr="00AC300B">
        <w:rPr>
          <w:rStyle w:val="Char"/>
          <w:rtl/>
        </w:rPr>
        <w:t>، ولا اختلاف في أقوالهم كما لا اختلاف في قول الله"</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88"/>
      </w:r>
      <w:r w:rsidRPr="00AC300B">
        <w:rPr>
          <w:rFonts w:ascii="Simplified Arabic" w:hAnsi="Simplified Arabic" w:cs="IRLotus"/>
          <w:b/>
          <w:sz w:val="28"/>
          <w:szCs w:val="32"/>
          <w:vertAlign w:val="superscript"/>
          <w:rtl/>
        </w:rPr>
        <w:t>)</w:t>
      </w:r>
      <w:r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فبهذا تفوقوا على الحكم الكنسي، الذي لا يتحاكم العوام إلا إلى الرهبان بدون نقاش، فكذلك عوام الشيعة لا يتحاكمون إلا لمراجعهم</w:t>
      </w:r>
      <w:r w:rsidR="00BE1863"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 xml:space="preserve">من </w:t>
      </w:r>
      <w:r w:rsidRPr="00AC300B">
        <w:rPr>
          <w:rStyle w:val="Char"/>
          <w:rFonts w:hint="cs"/>
          <w:rtl/>
        </w:rPr>
        <w:t>أ</w:t>
      </w:r>
      <w:r w:rsidRPr="00AC300B">
        <w:rPr>
          <w:rStyle w:val="Char"/>
          <w:rtl/>
        </w:rPr>
        <w:t>جل ذلك نجد المجتمع الشيعي ارتبط بالروايات المنسوبة للائمة أكثر من ارتباطهم بكتاب الله سبحانه وتعالى حتى صار عوام الشيعة لا يستطيع</w:t>
      </w:r>
      <w:r w:rsidRPr="00AC300B">
        <w:rPr>
          <w:rStyle w:val="Char"/>
          <w:rFonts w:hint="cs"/>
          <w:rtl/>
        </w:rPr>
        <w:t>ون</w:t>
      </w:r>
      <w:r w:rsidRPr="00AC300B">
        <w:rPr>
          <w:rStyle w:val="Char"/>
          <w:rtl/>
        </w:rPr>
        <w:t xml:space="preserve"> التفكر في روايات الأئمة ومقابلتها أو قياسها</w:t>
      </w:r>
      <w:r w:rsidR="00B345C8">
        <w:rPr>
          <w:rStyle w:val="Char"/>
          <w:rtl/>
        </w:rPr>
        <w:t xml:space="preserve"> </w:t>
      </w:r>
      <w:r w:rsidRPr="00AC300B">
        <w:rPr>
          <w:rStyle w:val="Char"/>
          <w:rtl/>
        </w:rPr>
        <w:t>بالقرآن حتى ولو من باب التأكد والتصحيح بظنهم إنهم ربما قد يهلكوا أنفسهم ويعرضونها للخسارة السرمدية أو ربما قد تحل بهم اللعنات الأبدية</w:t>
      </w:r>
      <w:r w:rsidR="009C17C6"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وبهذا استطاع كبرائهم قديماً من الذين قاموا بتأليف هذه الروايات لتأسيس هذه الرهبة في قلوب العوام، واستغل كبرائهم حديثاً هذا التأسيس الباطل واستثمر</w:t>
      </w:r>
      <w:r w:rsidRPr="00AC300B">
        <w:rPr>
          <w:rStyle w:val="Char"/>
          <w:rFonts w:hint="cs"/>
          <w:rtl/>
        </w:rPr>
        <w:t>و</w:t>
      </w:r>
      <w:r w:rsidRPr="00AC300B">
        <w:rPr>
          <w:rStyle w:val="Char"/>
          <w:rtl/>
        </w:rPr>
        <w:t>ه لأنفسهم لاستعباد العوام والمستضعفين من الشيعة بمنح المراجع مقامات بصلاحيات هيمنت شب</w:t>
      </w:r>
      <w:r w:rsidRPr="00AC300B">
        <w:rPr>
          <w:rStyle w:val="Char"/>
          <w:rFonts w:hint="cs"/>
          <w:rtl/>
        </w:rPr>
        <w:t>ه</w:t>
      </w:r>
      <w:r w:rsidRPr="00AC300B">
        <w:rPr>
          <w:rStyle w:val="Char"/>
          <w:rtl/>
        </w:rPr>
        <w:t xml:space="preserve"> كُلياً</w:t>
      </w:r>
      <w:r w:rsidR="00AD1405" w:rsidRPr="00AC300B">
        <w:rPr>
          <w:rStyle w:val="Char"/>
          <w:rtl/>
        </w:rPr>
        <w:t xml:space="preserve"> على </w:t>
      </w:r>
      <w:r w:rsidRPr="00AC300B">
        <w:rPr>
          <w:rStyle w:val="Char"/>
          <w:rtl/>
        </w:rPr>
        <w:t>المجتمعات الشيعية وسلبت منهم أموالهم وعقولهم وللستر كذلك على غيبة الإمام المنتظر الذي سئمت قلوب الشيعة من طول انتظاره</w:t>
      </w:r>
      <w:r w:rsidR="009C17C6" w:rsidRPr="00AC300B">
        <w:rPr>
          <w:rStyle w:val="Char"/>
          <w:rtl/>
        </w:rPr>
        <w:t xml:space="preserve">. </w:t>
      </w:r>
    </w:p>
    <w:p w:rsidR="00BE1863" w:rsidRPr="00AC300B" w:rsidRDefault="00E30945" w:rsidP="0014200D">
      <w:pPr>
        <w:widowControl w:val="0"/>
        <w:spacing w:line="216" w:lineRule="auto"/>
        <w:ind w:firstLine="397"/>
        <w:jc w:val="both"/>
        <w:rPr>
          <w:rStyle w:val="Char"/>
          <w:rtl/>
        </w:rPr>
      </w:pPr>
      <w:r w:rsidRPr="00AC300B">
        <w:rPr>
          <w:rStyle w:val="Char"/>
          <w:rtl/>
        </w:rPr>
        <w:t>وإني أتعجب من عوام الشيعة الذين يجدون</w:t>
      </w:r>
      <w:r w:rsidR="00CA2A9E" w:rsidRPr="00AC300B">
        <w:rPr>
          <w:rStyle w:val="Char"/>
          <w:rtl/>
        </w:rPr>
        <w:t xml:space="preserve"> في </w:t>
      </w:r>
      <w:r w:rsidRPr="00AC300B">
        <w:rPr>
          <w:rStyle w:val="Char"/>
          <w:rtl/>
        </w:rPr>
        <w:t>القرآن آيات لا حصر لها</w:t>
      </w:r>
      <w:r w:rsidR="00B345C8">
        <w:rPr>
          <w:rStyle w:val="Char"/>
          <w:rtl/>
        </w:rPr>
        <w:t xml:space="preserve"> </w:t>
      </w:r>
      <w:r w:rsidRPr="00AC300B">
        <w:rPr>
          <w:rStyle w:val="Char"/>
          <w:rtl/>
        </w:rPr>
        <w:t>تتناقض مع رواياتهم المنسوبة للأئمة التي تبعدهم عن التدبر، لأن هذه الآيات القرآنية يخاطب الله فيها عباده بأوامر وتوجيهات مباشرة لا قيود بينه وبينهم، كقوله تعالى</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004" w:hAnsi="QCF_P004" w:cs="QCF_P004"/>
          <w:b/>
          <w:bCs/>
          <w:sz w:val="28"/>
          <w:szCs w:val="28"/>
          <w:rtl/>
        </w:rPr>
        <w:t xml:space="preserve">ﮜ  ﮝ  </w:t>
      </w:r>
      <w:r w:rsidRPr="00AC300B">
        <w:rPr>
          <w:rFonts w:ascii="QCF_BSML" w:hAnsi="QCF_BSML" w:cs="QCF_BSML"/>
          <w:b/>
          <w:bCs/>
          <w:sz w:val="28"/>
          <w:szCs w:val="28"/>
          <w:rtl/>
        </w:rPr>
        <w:t xml:space="preserve">ﭼﭽ </w:t>
      </w:r>
      <w:r w:rsidRPr="00AC300B">
        <w:rPr>
          <w:rFonts w:ascii="QCF_P589" w:hAnsi="QCF_P589" w:cs="QCF_P589"/>
          <w:b/>
          <w:bCs/>
          <w:sz w:val="28"/>
          <w:szCs w:val="28"/>
          <w:rtl/>
        </w:rPr>
        <w:t>ﭱ   ﭲ</w:t>
      </w:r>
      <w:r w:rsidRPr="00AC300B">
        <w:rPr>
          <w:rFonts w:ascii="QCF_BSML" w:hAnsi="QCF_BSML" w:cs="QCF_BSML"/>
          <w:b/>
          <w:bCs/>
          <w:sz w:val="28"/>
          <w:szCs w:val="28"/>
          <w:rtl/>
        </w:rPr>
        <w:t xml:space="preserve">ﭼﭽ </w:t>
      </w:r>
      <w:r w:rsidRPr="00AC300B">
        <w:rPr>
          <w:rFonts w:ascii="QCF_P154" w:hAnsi="QCF_P154" w:cs="QCF_P154"/>
          <w:b/>
          <w:bCs/>
          <w:sz w:val="28"/>
          <w:szCs w:val="28"/>
          <w:rtl/>
        </w:rPr>
        <w:t>ﮬ    ﮭ</w:t>
      </w:r>
      <w:r w:rsidRPr="00AC300B">
        <w:rPr>
          <w:rFonts w:ascii="QCF_BSML" w:hAnsi="QCF_BSML" w:cs="QCF_BSML"/>
          <w:b/>
          <w:bCs/>
          <w:sz w:val="28"/>
          <w:szCs w:val="28"/>
          <w:rtl/>
        </w:rPr>
        <w:t xml:space="preserve">ﭼﭽ </w:t>
      </w:r>
      <w:r w:rsidRPr="00AC300B">
        <w:rPr>
          <w:rFonts w:ascii="QCF_P403" w:hAnsi="QCF_P403" w:cs="QCF_P403"/>
          <w:b/>
          <w:bCs/>
          <w:sz w:val="28"/>
          <w:szCs w:val="28"/>
          <w:rtl/>
        </w:rPr>
        <w:t>ﭴ</w:t>
      </w:r>
      <w:r w:rsidRPr="00AC300B">
        <w:rPr>
          <w:rFonts w:ascii="QCF_BSML" w:hAnsi="QCF_BSML" w:cs="QCF_BSML"/>
          <w:b/>
          <w:bCs/>
          <w:sz w:val="28"/>
          <w:szCs w:val="28"/>
          <w:rtl/>
        </w:rPr>
        <w:t>ﭼﭽ</w:t>
      </w:r>
      <w:r w:rsidRPr="00AC300B">
        <w:rPr>
          <w:rFonts w:ascii="QCF_P023" w:hAnsi="QCF_P023" w:cs="QCF_P023"/>
          <w:b/>
          <w:bCs/>
          <w:sz w:val="28"/>
          <w:szCs w:val="28"/>
          <w:rtl/>
        </w:rPr>
        <w:t>ﯰ  ﯱ   ﯲ</w:t>
      </w:r>
      <w:r w:rsidRPr="00AC300B">
        <w:rPr>
          <w:rFonts w:ascii="QCF_BSML" w:hAnsi="QCF_BSML" w:cs="QCF_BSML"/>
          <w:b/>
          <w:bCs/>
          <w:sz w:val="28"/>
          <w:szCs w:val="28"/>
          <w:rtl/>
        </w:rPr>
        <w:t>ﭼ</w:t>
      </w:r>
      <w:r w:rsidRPr="00AC300B">
        <w:rPr>
          <w:rStyle w:val="Char"/>
          <w:rtl/>
        </w:rPr>
        <w:t>، فلا يمكن أن يخاطب الله سبحانه وتعالى الناس بهذه الألفاظ في كتابه العزيز ومن ثم يمنعهم من تدبره</w:t>
      </w:r>
      <w:r w:rsidR="0078053C" w:rsidRPr="00AC300B">
        <w:rPr>
          <w:rStyle w:val="Char"/>
          <w:rtl/>
        </w:rPr>
        <w:t>!</w:t>
      </w:r>
      <w:r w:rsidRPr="00AC300B">
        <w:rPr>
          <w:rStyle w:val="Char"/>
          <w:rtl/>
        </w:rPr>
        <w:t>!؟</w:t>
      </w:r>
      <w:r w:rsidR="00BE1863" w:rsidRPr="00AC300B">
        <w:rPr>
          <w:rStyle w:val="Char"/>
          <w:rtl/>
        </w:rPr>
        <w:t>.</w:t>
      </w:r>
    </w:p>
    <w:p w:rsidR="00E30945" w:rsidRPr="00AC300B" w:rsidRDefault="00E30945" w:rsidP="000D7AB5">
      <w:pPr>
        <w:spacing w:line="216" w:lineRule="auto"/>
        <w:ind w:firstLine="397"/>
        <w:jc w:val="both"/>
        <w:rPr>
          <w:rStyle w:val="Char"/>
          <w:rtl/>
        </w:rPr>
      </w:pPr>
      <w:r w:rsidRPr="00AC300B">
        <w:rPr>
          <w:rStyle w:val="Char"/>
          <w:rtl/>
        </w:rPr>
        <w:lastRenderedPageBreak/>
        <w:t>إننا نجد في كتاب الله وبكل وضوح أن الجن اعترفت أن القرآن يهدي إلى</w:t>
      </w:r>
      <w:r w:rsidR="000D7AB5" w:rsidRPr="00AC300B">
        <w:rPr>
          <w:rStyle w:val="Char"/>
          <w:rFonts w:hint="cs"/>
          <w:rtl/>
        </w:rPr>
        <w:t xml:space="preserve"> </w:t>
      </w:r>
      <w:r w:rsidRPr="00AC300B">
        <w:rPr>
          <w:rStyle w:val="Char"/>
          <w:rtl/>
        </w:rPr>
        <w:t>الرشد، وهي لم تسمع من أي إمام من أئمتهم أي تفسير أو توجيه إنما فقط استمعت للقران في حضرة نبي العالمين</w:t>
      </w:r>
      <w:r w:rsidR="00BF7F14" w:rsidRPr="00AC300B">
        <w:rPr>
          <w:rStyle w:val="Char"/>
          <w:rFonts w:cs="CTraditional Arabic"/>
          <w:rtl/>
        </w:rPr>
        <w:t> ج</w:t>
      </w:r>
      <w:r w:rsidRPr="00AC300B">
        <w:rPr>
          <w:rStyle w:val="Char"/>
          <w:rtl/>
        </w:rPr>
        <w:t>، ودليله</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572" w:hAnsi="QCF_P572" w:cs="QCF_P572"/>
          <w:b/>
          <w:bCs/>
          <w:sz w:val="28"/>
          <w:szCs w:val="28"/>
          <w:rtl/>
        </w:rPr>
        <w:t xml:space="preserve">ﭑ  ﭒ  ﭓ     ﭔ   ﭕ  ﭖ       ﭗ  ﭘ  ﭙ  ﭚ    ﭛ  ﭜ   ﭝ  </w:t>
      </w:r>
      <w:r w:rsidRPr="00AC300B">
        <w:rPr>
          <w:rFonts w:ascii="QCF_P572" w:hAnsi="QCF_P572" w:cs="QCF_P572"/>
          <w:b/>
          <w:bCs/>
          <w:sz w:val="24"/>
          <w:szCs w:val="24"/>
          <w:rtl/>
        </w:rPr>
        <w:t>ﭞ</w:t>
      </w:r>
      <w:r w:rsidRPr="00AC300B">
        <w:rPr>
          <w:rFonts w:ascii="QCF_P572" w:hAnsi="QCF_P572" w:cs="QCF_P572"/>
          <w:b/>
          <w:bCs/>
          <w:sz w:val="28"/>
          <w:szCs w:val="28"/>
          <w:rtl/>
        </w:rPr>
        <w:t xml:space="preserve">  ﭟ  ﭠ       ﭡ   ﭢ  ﭣﭤ  ﭥ  ﭦ  ﭧ     ﭨ  </w:t>
      </w:r>
      <w:r w:rsidRPr="00AC300B">
        <w:rPr>
          <w:rFonts w:ascii="QCF_P572" w:hAnsi="QCF_P572" w:cs="QCF_P572"/>
          <w:b/>
          <w:bCs/>
          <w:sz w:val="24"/>
          <w:szCs w:val="24"/>
          <w:rtl/>
        </w:rPr>
        <w:t>ﭩ</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89"/>
      </w:r>
      <w:r w:rsidRPr="00AC300B">
        <w:rPr>
          <w:rStyle w:val="Char"/>
          <w:rFonts w:cs="IRLotus" w:hint="cs"/>
          <w:szCs w:val="32"/>
          <w:vertAlign w:val="superscript"/>
          <w:rtl/>
        </w:rPr>
        <w:t>)</w:t>
      </w:r>
      <w:r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 xml:space="preserve">ولو </w:t>
      </w:r>
      <w:r w:rsidRPr="00AC300B">
        <w:rPr>
          <w:rStyle w:val="Char"/>
          <w:rFonts w:hint="cs"/>
          <w:rtl/>
        </w:rPr>
        <w:t xml:space="preserve">أن </w:t>
      </w:r>
      <w:r w:rsidRPr="00AC300B">
        <w:rPr>
          <w:rStyle w:val="Char"/>
          <w:rtl/>
        </w:rPr>
        <w:t>أي</w:t>
      </w:r>
      <w:r w:rsidRPr="00AC300B">
        <w:rPr>
          <w:rStyle w:val="Char"/>
          <w:rFonts w:hint="cs"/>
          <w:rtl/>
        </w:rPr>
        <w:t>ّ</w:t>
      </w:r>
      <w:r w:rsidRPr="00AC300B">
        <w:rPr>
          <w:rStyle w:val="Char"/>
          <w:rtl/>
        </w:rPr>
        <w:t xml:space="preserve"> شيعي سأل نفسه</w:t>
      </w:r>
      <w:r w:rsidR="00CA2A9E" w:rsidRPr="00AC300B">
        <w:rPr>
          <w:rStyle w:val="Char"/>
          <w:rtl/>
        </w:rPr>
        <w:t xml:space="preserve"> في </w:t>
      </w:r>
      <w:r w:rsidRPr="00AC300B">
        <w:rPr>
          <w:rStyle w:val="Char"/>
          <w:rtl/>
        </w:rPr>
        <w:t>خلوته وقال</w:t>
      </w:r>
      <w:r w:rsidR="00FF74E6" w:rsidRPr="00AC300B">
        <w:rPr>
          <w:rStyle w:val="Char"/>
          <w:rtl/>
        </w:rPr>
        <w:t xml:space="preserve">: </w:t>
      </w:r>
      <w:r w:rsidRPr="00AC300B">
        <w:rPr>
          <w:rStyle w:val="Char"/>
          <w:rtl/>
        </w:rPr>
        <w:t>إذا كان القرآن كتاب</w:t>
      </w:r>
      <w:r w:rsidRPr="00AC300B">
        <w:rPr>
          <w:rStyle w:val="Char"/>
          <w:rFonts w:hint="cs"/>
          <w:rtl/>
        </w:rPr>
        <w:t>اً</w:t>
      </w:r>
      <w:r w:rsidRPr="00AC300B">
        <w:rPr>
          <w:rStyle w:val="Char"/>
          <w:rtl/>
        </w:rPr>
        <w:t xml:space="preserve"> صامت</w:t>
      </w:r>
      <w:r w:rsidRPr="00AC300B">
        <w:rPr>
          <w:rStyle w:val="Char"/>
          <w:rFonts w:hint="cs"/>
          <w:rtl/>
        </w:rPr>
        <w:t>اً</w:t>
      </w:r>
      <w:r w:rsidRPr="00AC300B">
        <w:rPr>
          <w:rStyle w:val="Char"/>
          <w:rtl/>
        </w:rPr>
        <w:t xml:space="preserve"> وعلي</w:t>
      </w:r>
      <w:r w:rsidR="00BF7F14" w:rsidRPr="00AC300B">
        <w:rPr>
          <w:rStyle w:val="Char"/>
          <w:rFonts w:cs="CTraditional Arabic"/>
          <w:rtl/>
        </w:rPr>
        <w:t> س</w:t>
      </w:r>
      <w:r w:rsidRPr="00AC300B">
        <w:rPr>
          <w:rStyle w:val="Char"/>
          <w:rFonts w:hint="cs"/>
          <w:rtl/>
        </w:rPr>
        <w:t xml:space="preserve"> </w:t>
      </w:r>
      <w:r w:rsidRPr="00AC300B">
        <w:rPr>
          <w:rStyle w:val="Char"/>
          <w:rtl/>
        </w:rPr>
        <w:t>هو الناطق فلماذا يقبض الله الكتاب الناطق ويترك لنا كتاب صامت</w:t>
      </w:r>
      <w:r w:rsidR="0078053C" w:rsidRPr="00AC300B">
        <w:rPr>
          <w:rStyle w:val="Char"/>
          <w:rtl/>
        </w:rPr>
        <w:t>!</w:t>
      </w:r>
      <w:r w:rsidRPr="00AC300B">
        <w:rPr>
          <w:rStyle w:val="Char"/>
          <w:rtl/>
        </w:rPr>
        <w:t>؟</w:t>
      </w:r>
      <w:r w:rsidR="00B345C8">
        <w:rPr>
          <w:rStyle w:val="Char"/>
          <w:rtl/>
        </w:rPr>
        <w:t xml:space="preserve"> </w:t>
      </w:r>
      <w:r w:rsidRPr="00AC300B">
        <w:rPr>
          <w:rStyle w:val="Char"/>
          <w:rtl/>
        </w:rPr>
        <w:t xml:space="preserve">بل ويوجب علينا </w:t>
      </w:r>
      <w:r w:rsidRPr="00AC300B">
        <w:rPr>
          <w:rStyle w:val="Char"/>
          <w:rFonts w:hint="cs"/>
          <w:rtl/>
        </w:rPr>
        <w:t xml:space="preserve">أن </w:t>
      </w:r>
      <w:r w:rsidRPr="00AC300B">
        <w:rPr>
          <w:rStyle w:val="Char"/>
          <w:rtl/>
        </w:rPr>
        <w:t>لا نفسره إلا من قبل أحد الأئمة، الذين لا نراهم ولا نسمعهم ولا نستطيع الأخذ عنهم!؟ ولماذا</w:t>
      </w:r>
      <w:r w:rsidR="00AD1405" w:rsidRPr="00AC300B">
        <w:rPr>
          <w:rStyle w:val="Char"/>
          <w:rtl/>
        </w:rPr>
        <w:t xml:space="preserve"> علي </w:t>
      </w:r>
      <w:r w:rsidRPr="00AC300B">
        <w:rPr>
          <w:rStyle w:val="Char"/>
          <w:rtl/>
        </w:rPr>
        <w:t>والأئمة لم يتركوا للناس تفسيراً محفوظاً للأمة، كحفظ القرآن!؟ مقابل غيبتهم حتى لا تضل الأمة بعدهم</w:t>
      </w:r>
      <w:r w:rsidR="0078053C" w:rsidRPr="00AC300B">
        <w:rPr>
          <w:rStyle w:val="Char"/>
          <w:rtl/>
        </w:rPr>
        <w:t>!</w:t>
      </w:r>
      <w:r w:rsidRPr="00AC300B">
        <w:rPr>
          <w:rStyle w:val="Char"/>
          <w:rtl/>
        </w:rPr>
        <w:t>؟ وهذا لابد منه، لا سيما إنهم هم المفسرون الوحيدون له</w:t>
      </w:r>
      <w:r w:rsidR="0078053C" w:rsidRPr="00AC300B">
        <w:rPr>
          <w:rStyle w:val="Char"/>
          <w:rFonts w:hint="cs"/>
          <w:rtl/>
        </w:rPr>
        <w:t>!</w:t>
      </w:r>
      <w:r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بل نجد في كتب الشيعة عدة روايات تخُبر أن علياً</w:t>
      </w:r>
      <w:r w:rsidR="00BF7F14" w:rsidRPr="00AC300B">
        <w:rPr>
          <w:rStyle w:val="Char"/>
          <w:rFonts w:cs="CTraditional Arabic"/>
          <w:rtl/>
        </w:rPr>
        <w:t> س</w:t>
      </w:r>
      <w:r w:rsidR="00122C81" w:rsidRPr="00AC300B">
        <w:rPr>
          <w:rStyle w:val="Char"/>
          <w:rtl/>
        </w:rPr>
        <w:t xml:space="preserve"> </w:t>
      </w:r>
      <w:r w:rsidRPr="00AC300B">
        <w:rPr>
          <w:rStyle w:val="Char"/>
          <w:rtl/>
        </w:rPr>
        <w:t>أخفى عن الأ</w:t>
      </w:r>
      <w:r w:rsidRPr="00AC300B">
        <w:rPr>
          <w:rStyle w:val="Char"/>
          <w:rFonts w:hint="cs"/>
          <w:rtl/>
        </w:rPr>
        <w:t>ُ</w:t>
      </w:r>
      <w:r w:rsidRPr="00AC300B">
        <w:rPr>
          <w:rStyle w:val="Char"/>
          <w:rtl/>
        </w:rPr>
        <w:t>مة القرآن، ولم يطع رسول الله في وصيته له بإخراج القرآن للأمة</w:t>
      </w:r>
      <w:r w:rsidR="0078053C" w:rsidRPr="00AC300B">
        <w:rPr>
          <w:rStyle w:val="Char"/>
          <w:rtl/>
        </w:rPr>
        <w:t>!</w:t>
      </w:r>
      <w:r w:rsidRPr="00AC300B">
        <w:rPr>
          <w:rStyle w:val="Char"/>
          <w:rtl/>
        </w:rPr>
        <w:t>. روى الطبرسي</w:t>
      </w:r>
      <w:r w:rsidR="00CA2A9E" w:rsidRPr="00AC300B">
        <w:rPr>
          <w:rStyle w:val="Char"/>
          <w:rtl/>
        </w:rPr>
        <w:t xml:space="preserve"> في </w:t>
      </w:r>
      <w:r w:rsidRPr="00AC300B">
        <w:rPr>
          <w:rStyle w:val="Char"/>
          <w:rtl/>
        </w:rPr>
        <w:t>الاحتجاج عن أبي ذر الغفاري</w:t>
      </w:r>
      <w:r w:rsidR="00BF7F14" w:rsidRPr="00AC300B">
        <w:rPr>
          <w:rStyle w:val="Char"/>
          <w:rFonts w:cs="CTraditional Arabic"/>
          <w:rtl/>
        </w:rPr>
        <w:t> س</w:t>
      </w:r>
      <w:r w:rsidRPr="00AC300B">
        <w:rPr>
          <w:rStyle w:val="Char"/>
          <w:rFonts w:hint="cs"/>
          <w:rtl/>
        </w:rPr>
        <w:t xml:space="preserve"> </w:t>
      </w:r>
      <w:r w:rsidRPr="00AC300B">
        <w:rPr>
          <w:rStyle w:val="Char"/>
          <w:rtl/>
        </w:rPr>
        <w:t>أنه قال</w:t>
      </w:r>
      <w:r w:rsidR="008B3AF9" w:rsidRPr="00AC300B">
        <w:rPr>
          <w:rStyle w:val="Char"/>
          <w:rtl/>
        </w:rPr>
        <w:t>:</w:t>
      </w:r>
      <w:r w:rsidR="002E76A6" w:rsidRPr="00AC300B">
        <w:rPr>
          <w:rStyle w:val="Char"/>
          <w:rtl/>
        </w:rPr>
        <w:t xml:space="preserve"> (</w:t>
      </w:r>
      <w:r w:rsidRPr="00AC300B">
        <w:rPr>
          <w:rStyle w:val="Char"/>
          <w:rtl/>
        </w:rPr>
        <w:t>لما توفي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جمع علي</w:t>
      </w:r>
      <w:r w:rsidR="00BF7F14" w:rsidRPr="00AC300B">
        <w:rPr>
          <w:rStyle w:val="Char"/>
          <w:rFonts w:cs="CTraditional Arabic"/>
          <w:rtl/>
        </w:rPr>
        <w:t> ÷</w:t>
      </w:r>
      <w:r w:rsidR="00122C81" w:rsidRPr="00AC300B">
        <w:rPr>
          <w:rStyle w:val="Char"/>
          <w:rtl/>
        </w:rPr>
        <w:t xml:space="preserve"> </w:t>
      </w:r>
      <w:r w:rsidRPr="00AC300B">
        <w:rPr>
          <w:rStyle w:val="Char"/>
          <w:rtl/>
        </w:rPr>
        <w:t>القرآن، وجاء به إلى المهاجرين والأنصار وعرضه عليهم، لما قد أوصاه بذلك رسول الله</w:t>
      </w:r>
      <w:r w:rsidR="00BF7F14" w:rsidRPr="00AC300B">
        <w:rPr>
          <w:rStyle w:val="Char"/>
          <w:rFonts w:cs="CTraditional Arabic"/>
          <w:rtl/>
        </w:rPr>
        <w:t> ج</w:t>
      </w:r>
      <w:r w:rsidRPr="00AC300B">
        <w:rPr>
          <w:rStyle w:val="Char"/>
          <w:rtl/>
        </w:rPr>
        <w:t>، فلما فتحه أبو بكر خرج في أول صفحة فتحها فضائح القوم فوثب عمر وقال</w:t>
      </w:r>
      <w:r w:rsidR="00FF74E6" w:rsidRPr="00AC300B">
        <w:rPr>
          <w:rStyle w:val="Char"/>
          <w:rtl/>
        </w:rPr>
        <w:t xml:space="preserve">: </w:t>
      </w:r>
      <w:r w:rsidRPr="00AC300B">
        <w:rPr>
          <w:rStyle w:val="Char"/>
          <w:rtl/>
        </w:rPr>
        <w:t>يا عل</w:t>
      </w:r>
      <w:r w:rsidRPr="00AC300B">
        <w:rPr>
          <w:rStyle w:val="Char"/>
          <w:rFonts w:hint="cs"/>
          <w:rtl/>
        </w:rPr>
        <w:t>ي</w:t>
      </w:r>
      <w:r w:rsidRPr="00AC300B">
        <w:rPr>
          <w:rStyle w:val="Char"/>
          <w:rtl/>
        </w:rPr>
        <w:t xml:space="preserve"> اردده فلا حاجة لنا فيه، فأخذه</w:t>
      </w:r>
      <w:r w:rsidR="00BF7F14" w:rsidRPr="00AC300B">
        <w:rPr>
          <w:rStyle w:val="Char"/>
          <w:rFonts w:cs="CTraditional Arabic"/>
          <w:rtl/>
        </w:rPr>
        <w:t> ÷</w:t>
      </w:r>
      <w:r w:rsidR="00122C81" w:rsidRPr="00AC300B">
        <w:rPr>
          <w:rStyle w:val="Char"/>
          <w:rtl/>
        </w:rPr>
        <w:t xml:space="preserve"> </w:t>
      </w:r>
      <w:r w:rsidRPr="00AC300B">
        <w:rPr>
          <w:rStyle w:val="Char"/>
          <w:rtl/>
        </w:rPr>
        <w:t xml:space="preserve">وانصرف، ثم أحضروا زيد بن ثابت </w:t>
      </w:r>
      <w:r w:rsidRPr="00AC300B">
        <w:rPr>
          <w:rStyle w:val="Char"/>
          <w:rFonts w:ascii="Times New Roman" w:hAnsi="Times New Roman" w:cs="Times New Roman" w:hint="cs"/>
          <w:rtl/>
        </w:rPr>
        <w:t>–</w:t>
      </w:r>
      <w:r w:rsidRPr="00AC300B">
        <w:rPr>
          <w:rStyle w:val="Char"/>
          <w:rtl/>
        </w:rPr>
        <w:t xml:space="preserve"> </w:t>
      </w:r>
      <w:r w:rsidRPr="00AC300B">
        <w:rPr>
          <w:rStyle w:val="Char"/>
          <w:rFonts w:hint="cs"/>
          <w:rtl/>
        </w:rPr>
        <w:t>وكان</w:t>
      </w:r>
      <w:r w:rsidRPr="00AC300B">
        <w:rPr>
          <w:rStyle w:val="Char"/>
          <w:rtl/>
        </w:rPr>
        <w:t xml:space="preserve"> </w:t>
      </w:r>
      <w:r w:rsidRPr="00AC300B">
        <w:rPr>
          <w:rStyle w:val="Char"/>
          <w:rFonts w:hint="cs"/>
          <w:rtl/>
        </w:rPr>
        <w:t>قارئاً</w:t>
      </w:r>
      <w:r w:rsidRPr="00AC300B">
        <w:rPr>
          <w:rStyle w:val="Char"/>
          <w:rtl/>
        </w:rPr>
        <w:t xml:space="preserve"> </w:t>
      </w:r>
      <w:r w:rsidRPr="00AC300B">
        <w:rPr>
          <w:rStyle w:val="Char"/>
          <w:rFonts w:hint="cs"/>
          <w:rtl/>
        </w:rPr>
        <w:t>للقرآن</w:t>
      </w:r>
      <w:r w:rsidRPr="00AC300B">
        <w:rPr>
          <w:rStyle w:val="Char"/>
          <w:rtl/>
        </w:rPr>
        <w:t xml:space="preserve">- </w:t>
      </w:r>
      <w:r w:rsidRPr="00AC300B">
        <w:rPr>
          <w:rStyle w:val="Char"/>
          <w:rFonts w:hint="cs"/>
          <w:rtl/>
        </w:rPr>
        <w:t>فقال</w:t>
      </w:r>
      <w:r w:rsidRPr="00AC300B">
        <w:rPr>
          <w:rStyle w:val="Char"/>
          <w:rtl/>
        </w:rPr>
        <w:t xml:space="preserve"> </w:t>
      </w:r>
      <w:r w:rsidRPr="00AC300B">
        <w:rPr>
          <w:rStyle w:val="Char"/>
          <w:rFonts w:hint="cs"/>
          <w:rtl/>
        </w:rPr>
        <w:t>له</w:t>
      </w:r>
      <w:r w:rsidRPr="00AC300B">
        <w:rPr>
          <w:rStyle w:val="Char"/>
          <w:rtl/>
        </w:rPr>
        <w:t xml:space="preserve"> </w:t>
      </w:r>
      <w:r w:rsidRPr="00AC300B">
        <w:rPr>
          <w:rStyle w:val="Char"/>
          <w:rFonts w:hint="cs"/>
          <w:rtl/>
        </w:rPr>
        <w:t>عمر</w:t>
      </w:r>
      <w:r w:rsidRPr="00AC300B">
        <w:rPr>
          <w:rStyle w:val="Char"/>
          <w:rtl/>
        </w:rPr>
        <w:t xml:space="preserve">: </w:t>
      </w:r>
      <w:r w:rsidRPr="00AC300B">
        <w:rPr>
          <w:rStyle w:val="Char"/>
          <w:rFonts w:hint="cs"/>
          <w:rtl/>
        </w:rPr>
        <w:t>إن</w:t>
      </w:r>
      <w:r w:rsidRPr="00AC300B">
        <w:rPr>
          <w:rStyle w:val="Char"/>
          <w:rtl/>
        </w:rPr>
        <w:t xml:space="preserve"> </w:t>
      </w:r>
      <w:r w:rsidRPr="00AC300B">
        <w:rPr>
          <w:rStyle w:val="Char"/>
          <w:rFonts w:hint="cs"/>
          <w:rtl/>
        </w:rPr>
        <w:t>علياً</w:t>
      </w:r>
      <w:r w:rsidRPr="00AC300B">
        <w:rPr>
          <w:rStyle w:val="Char"/>
          <w:rtl/>
        </w:rPr>
        <w:t xml:space="preserve"> </w:t>
      </w:r>
      <w:r w:rsidRPr="00AC300B">
        <w:rPr>
          <w:rStyle w:val="Char"/>
          <w:rFonts w:hint="cs"/>
          <w:rtl/>
        </w:rPr>
        <w:t>جاء</w:t>
      </w:r>
      <w:r w:rsidRPr="00AC300B">
        <w:rPr>
          <w:rStyle w:val="Char"/>
          <w:rtl/>
        </w:rPr>
        <w:t xml:space="preserve"> </w:t>
      </w:r>
      <w:r w:rsidRPr="00AC300B">
        <w:rPr>
          <w:rStyle w:val="Char"/>
          <w:rFonts w:hint="cs"/>
          <w:rtl/>
        </w:rPr>
        <w:t>بالقرآن</w:t>
      </w:r>
      <w:r w:rsidRPr="00AC300B">
        <w:rPr>
          <w:rStyle w:val="Char"/>
          <w:rtl/>
        </w:rPr>
        <w:t xml:space="preserve"> </w:t>
      </w:r>
      <w:r w:rsidRPr="00AC300B">
        <w:rPr>
          <w:rStyle w:val="Char"/>
          <w:rFonts w:hint="cs"/>
          <w:rtl/>
        </w:rPr>
        <w:t>وفيه</w:t>
      </w:r>
      <w:r w:rsidRPr="00AC300B">
        <w:rPr>
          <w:rStyle w:val="Char"/>
          <w:rtl/>
        </w:rPr>
        <w:t xml:space="preserve"> </w:t>
      </w:r>
      <w:r w:rsidRPr="00AC300B">
        <w:rPr>
          <w:rStyle w:val="Char"/>
          <w:rFonts w:hint="cs"/>
          <w:rtl/>
        </w:rPr>
        <w:t>فضائح</w:t>
      </w:r>
      <w:r w:rsidRPr="00AC300B">
        <w:rPr>
          <w:rStyle w:val="Char"/>
          <w:rtl/>
        </w:rPr>
        <w:t xml:space="preserve"> </w:t>
      </w:r>
      <w:r w:rsidRPr="00AC300B">
        <w:rPr>
          <w:rStyle w:val="Char"/>
          <w:rFonts w:hint="cs"/>
          <w:rtl/>
        </w:rPr>
        <w:t>المهاجرين</w:t>
      </w:r>
      <w:r w:rsidRPr="00AC300B">
        <w:rPr>
          <w:rStyle w:val="Char"/>
          <w:rtl/>
        </w:rPr>
        <w:t xml:space="preserve"> </w:t>
      </w:r>
      <w:r w:rsidRPr="00AC300B">
        <w:rPr>
          <w:rStyle w:val="Char"/>
          <w:rFonts w:hint="cs"/>
          <w:rtl/>
        </w:rPr>
        <w:t>والأنصار</w:t>
      </w:r>
      <w:r w:rsidRPr="00AC300B">
        <w:rPr>
          <w:rStyle w:val="Char"/>
          <w:rtl/>
        </w:rPr>
        <w:t>، فأجابه زيد إلى ذلك .. فلما استخلف عمر سأل علياً أن يدفع إليهم القرآن فيحرفوه فيما بينهم</w:t>
      </w:r>
      <w:r w:rsidR="002E76A6" w:rsidRPr="00AC300B">
        <w:rPr>
          <w:rStyle w:val="Char"/>
          <w:rtl/>
        </w:rPr>
        <w:t>)</w:t>
      </w:r>
      <w:r w:rsidRPr="00AC300B">
        <w:rPr>
          <w:rFonts w:ascii="Simplified Arabic" w:hAnsi="Simplified Arabic" w:cs="IRLotu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90"/>
      </w:r>
      <w:r w:rsidRPr="00AC300B">
        <w:rPr>
          <w:rFonts w:ascii="Simplified Arabic" w:hAnsi="Simplified Arabic" w:cs="IRLotus"/>
          <w:b/>
          <w:sz w:val="28"/>
          <w:szCs w:val="32"/>
          <w:shd w:val="clear" w:color="auto" w:fill="FFFFFF"/>
          <w:vertAlign w:val="superscript"/>
          <w:rtl/>
        </w:rPr>
        <w:t>)</w:t>
      </w:r>
      <w:r w:rsidR="00E86D8A"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فقال علامتهم المحقق الحاج ميرزا حبيب الله الهاشمي</w:t>
      </w:r>
      <w:r w:rsidR="00FF74E6" w:rsidRPr="00AC300B">
        <w:rPr>
          <w:rStyle w:val="Char"/>
          <w:rtl/>
        </w:rPr>
        <w:t xml:space="preserve">: </w:t>
      </w:r>
      <w:r w:rsidRPr="00AC300B">
        <w:rPr>
          <w:rStyle w:val="Char"/>
          <w:rtl/>
        </w:rPr>
        <w:t>" الإمام علياً لم يتمكن من تصحيح القرآن في عهد خلافته بسبب التقية، وأيضاً حتى تكون حجة يوم القيامة على المحرفين والمغيرين</w:t>
      </w:r>
      <w:r w:rsidR="0078053C" w:rsidRPr="00AC300B">
        <w:rPr>
          <w:rStyle w:val="Char"/>
          <w:rtl/>
        </w:rPr>
        <w:t>!</w:t>
      </w:r>
      <w:r w:rsidRPr="00AC300B">
        <w:rPr>
          <w:rStyle w:val="Char"/>
          <w:rtl/>
        </w:rPr>
        <w:t>!</w:t>
      </w:r>
    </w:p>
    <w:p w:rsidR="00E30945" w:rsidRPr="00AC300B" w:rsidRDefault="00E30945" w:rsidP="000D7AB5">
      <w:pPr>
        <w:spacing w:line="216" w:lineRule="auto"/>
        <w:ind w:firstLine="397"/>
        <w:jc w:val="both"/>
        <w:rPr>
          <w:rStyle w:val="Char"/>
        </w:rPr>
      </w:pPr>
      <w:r w:rsidRPr="00AC300B">
        <w:rPr>
          <w:rStyle w:val="Char"/>
          <w:rtl/>
        </w:rPr>
        <w:lastRenderedPageBreak/>
        <w:t>وقال الهاشمي أيضاً</w:t>
      </w:r>
      <w:r w:rsidR="00FF74E6" w:rsidRPr="00AC300B">
        <w:rPr>
          <w:rStyle w:val="Char"/>
          <w:rtl/>
        </w:rPr>
        <w:t xml:space="preserve">: </w:t>
      </w:r>
      <w:r w:rsidRPr="00AC300B">
        <w:rPr>
          <w:rStyle w:val="Char"/>
          <w:rtl/>
        </w:rPr>
        <w:t>"إن الأئمة لم يتمكنوا من إخراج القرآن الصحيح خوفاً</w:t>
      </w:r>
      <w:r w:rsidR="000D7AB5" w:rsidRPr="00AC300B">
        <w:rPr>
          <w:rStyle w:val="Char"/>
          <w:rFonts w:hint="cs"/>
          <w:rtl/>
        </w:rPr>
        <w:t xml:space="preserve"> </w:t>
      </w:r>
      <w:r w:rsidRPr="00AC300B">
        <w:rPr>
          <w:rStyle w:val="Char"/>
          <w:rtl/>
        </w:rPr>
        <w:t>من الاختلاف بين الناس ورجوعهم إلى كفرهم الأصلي"</w:t>
      </w:r>
      <w:r w:rsidRPr="00AC300B">
        <w:rPr>
          <w:rStyle w:val="Char"/>
          <w:rFonts w:cs="IRLotus"/>
          <w:szCs w:val="32"/>
          <w:vertAlign w:val="superscript"/>
          <w:rtl/>
        </w:rPr>
        <w:t>(</w:t>
      </w:r>
      <w:r w:rsidRPr="00AC300B">
        <w:rPr>
          <w:rStyle w:val="Char"/>
          <w:rFonts w:cs="IRLotus"/>
          <w:szCs w:val="32"/>
          <w:vertAlign w:val="superscript"/>
          <w:rtl/>
        </w:rPr>
        <w:footnoteReference w:id="91"/>
      </w:r>
      <w:r w:rsidRPr="00AC300B">
        <w:rPr>
          <w:rStyle w:val="Char"/>
          <w:rFonts w:cs="IRLotus"/>
          <w:szCs w:val="32"/>
          <w:vertAlign w:val="superscript"/>
          <w:rtl/>
        </w:rPr>
        <w:t>)</w:t>
      </w:r>
      <w:r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فالقول إن الإمام علياً لم يتمكن من تصحيح القرآن حتى تكون حجة يوم القيامة على المحرفين والمُغيرين يعتبر طعناً في علي أكثر مما هو تزكية له</w:t>
      </w:r>
      <w:r w:rsidR="002B1BDE" w:rsidRPr="00AC300B">
        <w:rPr>
          <w:rStyle w:val="Char"/>
          <w:rtl/>
        </w:rPr>
        <w:t xml:space="preserve">!! </w:t>
      </w:r>
      <w:r w:rsidRPr="00AC300B">
        <w:rPr>
          <w:rStyle w:val="Char"/>
          <w:rtl/>
        </w:rPr>
        <w:t>لأنه حسب تخريفهم يكون علي</w:t>
      </w:r>
      <w:r w:rsidRPr="00AC300B">
        <w:rPr>
          <w:rStyle w:val="Char"/>
          <w:rFonts w:hint="cs"/>
          <w:rtl/>
        </w:rPr>
        <w:t>اً</w:t>
      </w:r>
      <w:r w:rsidRPr="00AC300B">
        <w:rPr>
          <w:rStyle w:val="Char"/>
          <w:rtl/>
        </w:rPr>
        <w:t xml:space="preserve"> ارتكب جرماً أشد مما ارتكب أبو بكر وعمر</w:t>
      </w:r>
      <w:r w:rsidRPr="00AC300B">
        <w:rPr>
          <w:rStyle w:val="Char"/>
          <w:rFonts w:hint="cs"/>
          <w:rtl/>
        </w:rPr>
        <w:t xml:space="preserve"> حسب ظن الشيعة، </w:t>
      </w:r>
      <w:r w:rsidRPr="00AC300B">
        <w:rPr>
          <w:rStyle w:val="Char"/>
          <w:rtl/>
        </w:rPr>
        <w:t>لأنه لم يرد القرآن للأمة ويتركهم في الضلالة</w:t>
      </w:r>
      <w:r w:rsidR="0078053C" w:rsidRPr="00AC300B">
        <w:rPr>
          <w:rStyle w:val="Char"/>
          <w:rtl/>
        </w:rPr>
        <w:t>!</w:t>
      </w:r>
      <w:r w:rsidRPr="00AC300B">
        <w:rPr>
          <w:rStyle w:val="Char"/>
          <w:rtl/>
        </w:rPr>
        <w:t>؟وكذلك لم يطع رسول الله في وصيته له بإظهار القرآن</w:t>
      </w:r>
      <w:r w:rsidR="0078053C" w:rsidRPr="00AC300B">
        <w:rPr>
          <w:rStyle w:val="Char"/>
          <w:rtl/>
        </w:rPr>
        <w:t>!</w:t>
      </w:r>
      <w:r w:rsidRPr="00AC300B">
        <w:rPr>
          <w:rStyle w:val="Char"/>
          <w:rtl/>
        </w:rPr>
        <w:t>!؟ وما</w:t>
      </w:r>
      <w:r w:rsidR="00081DC4">
        <w:rPr>
          <w:rStyle w:val="Char"/>
          <w:rFonts w:hint="cs"/>
          <w:rtl/>
        </w:rPr>
        <w:t xml:space="preserve"> </w:t>
      </w:r>
      <w:r w:rsidRPr="00AC300B">
        <w:rPr>
          <w:rStyle w:val="Char"/>
          <w:rtl/>
        </w:rPr>
        <w:t>هو ذنب ملايين البشر يتركهم علي في ضلالتهم من أجل حفنة من المغيرين</w:t>
      </w:r>
      <w:r w:rsidR="0078053C" w:rsidRPr="00AC300B">
        <w:rPr>
          <w:rStyle w:val="Char"/>
          <w:rtl/>
        </w:rPr>
        <w:t>!</w:t>
      </w:r>
      <w:r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Pr>
      </w:pPr>
      <w:r w:rsidRPr="00AC300B">
        <w:rPr>
          <w:rStyle w:val="Char"/>
          <w:rtl/>
        </w:rPr>
        <w:t>فبحسب اعتقادات الشيعة في علي</w:t>
      </w:r>
      <w:r w:rsidR="00BF7F14" w:rsidRPr="00AC300B">
        <w:rPr>
          <w:rStyle w:val="Char"/>
          <w:rFonts w:cs="CTraditional Arabic"/>
          <w:rtl/>
        </w:rPr>
        <w:t> س</w:t>
      </w:r>
      <w:r w:rsidR="00122C81" w:rsidRPr="00AC300B">
        <w:rPr>
          <w:rStyle w:val="Char"/>
          <w:rtl/>
        </w:rPr>
        <w:t xml:space="preserve"> </w:t>
      </w:r>
      <w:r w:rsidRPr="00AC300B">
        <w:rPr>
          <w:rStyle w:val="Char"/>
          <w:rtl/>
        </w:rPr>
        <w:t>يكون علي بامتياز ممن يكتمون العلم، أي القرآن الكريم، و</w:t>
      </w:r>
      <w:r w:rsidRPr="00AC300B">
        <w:rPr>
          <w:rStyle w:val="Char"/>
          <w:rFonts w:hint="cs"/>
          <w:rtl/>
        </w:rPr>
        <w:t>الله</w:t>
      </w:r>
      <w:r w:rsidRPr="00AC300B">
        <w:rPr>
          <w:rStyle w:val="Char"/>
          <w:rtl/>
        </w:rPr>
        <w:t xml:space="preserve"> يقول</w:t>
      </w:r>
      <w:r w:rsidR="00FF74E6" w:rsidRPr="00AC300B">
        <w:rPr>
          <w:rStyle w:val="Char"/>
          <w:rtl/>
        </w:rPr>
        <w:t xml:space="preserve">: </w:t>
      </w:r>
      <w:r w:rsidRPr="00AC300B">
        <w:rPr>
          <w:rFonts w:ascii="QCF_BSML" w:hAnsi="QCF_BSML" w:cs="QCF_BSML"/>
          <w:b/>
          <w:bCs/>
          <w:sz w:val="28"/>
          <w:szCs w:val="28"/>
          <w:rtl/>
        </w:rPr>
        <w:t>ﭽ</w:t>
      </w:r>
      <w:r w:rsidRPr="00AC300B">
        <w:rPr>
          <w:rFonts w:ascii="QCF_P024" w:hAnsi="QCF_P024" w:cs="QCF_P024"/>
          <w:b/>
          <w:bCs/>
          <w:sz w:val="28"/>
          <w:szCs w:val="28"/>
          <w:rtl/>
        </w:rPr>
        <w:t xml:space="preserve">ﮠ  ﮡ   ﮢ  ﮣ  ﮤ  ﮥ  ﮦ  ﮧ  ﮨ  ﮩ  ﮪ  ﮫ   ﮬ  ﮭ  ﮮﮯ  ﮰ  ﮱ  ﯓ  ﯔ  ﯕ   </w:t>
      </w:r>
      <w:r w:rsidRPr="00AC300B">
        <w:rPr>
          <w:rFonts w:ascii="QCF_P024" w:hAnsi="QCF_P024" w:cs="QCF_P024"/>
          <w:b/>
          <w:bCs/>
          <w:sz w:val="24"/>
          <w:szCs w:val="24"/>
          <w:rtl/>
        </w:rPr>
        <w:t>ﯖ</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92"/>
      </w:r>
      <w:r w:rsidRPr="00AC300B">
        <w:rPr>
          <w:rStyle w:val="Char"/>
          <w:rFonts w:cs="IRLotus" w:hint="cs"/>
          <w:szCs w:val="32"/>
          <w:vertAlign w:val="superscript"/>
          <w:rtl/>
        </w:rPr>
        <w:t>)</w:t>
      </w:r>
      <w:r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ويكون علي</w:t>
      </w:r>
      <w:r w:rsidR="00BF7F14" w:rsidRPr="00AC300B">
        <w:rPr>
          <w:rStyle w:val="Char"/>
          <w:rFonts w:cs="CTraditional Arabic"/>
          <w:rtl/>
        </w:rPr>
        <w:t> س</w:t>
      </w:r>
      <w:r w:rsidRPr="00AC300B">
        <w:rPr>
          <w:rStyle w:val="Char"/>
          <w:rFonts w:hint="cs"/>
          <w:rtl/>
        </w:rPr>
        <w:t xml:space="preserve"> </w:t>
      </w:r>
      <w:r w:rsidRPr="00AC300B">
        <w:rPr>
          <w:rStyle w:val="Char"/>
          <w:rtl/>
        </w:rPr>
        <w:t>حسب افتراءات هؤلاء الوضَّاعين هو المسؤول عن كل فتنة حصلت بإخفاء القرآن</w:t>
      </w:r>
      <w:r w:rsidR="002B1BDE" w:rsidRPr="00AC300B">
        <w:rPr>
          <w:rStyle w:val="Char"/>
          <w:rFonts w:hint="cs"/>
          <w:rtl/>
        </w:rPr>
        <w:t xml:space="preserve">! </w:t>
      </w:r>
      <w:r w:rsidRPr="00AC300B">
        <w:rPr>
          <w:rStyle w:val="Char"/>
          <w:rtl/>
        </w:rPr>
        <w:t>إضافة</w:t>
      </w:r>
      <w:r w:rsidR="00B345C8">
        <w:rPr>
          <w:rStyle w:val="Char"/>
          <w:rtl/>
        </w:rPr>
        <w:t xml:space="preserve"> </w:t>
      </w:r>
      <w:r w:rsidRPr="00AC300B">
        <w:rPr>
          <w:rStyle w:val="Char"/>
          <w:rtl/>
        </w:rPr>
        <w:t>لسكوته عن حقه</w:t>
      </w:r>
      <w:r w:rsidR="00CA2A9E" w:rsidRPr="00AC300B">
        <w:rPr>
          <w:rStyle w:val="Char"/>
          <w:rtl/>
        </w:rPr>
        <w:t xml:space="preserve"> في </w:t>
      </w:r>
      <w:r w:rsidRPr="00AC300B">
        <w:rPr>
          <w:rStyle w:val="Char"/>
          <w:rtl/>
        </w:rPr>
        <w:t>الولاية طيلة مدة خلافة الخلفاء الثلاثة من قبله ويجعلها تحت تصرف نواصب مرتدين كما يزعمون</w:t>
      </w:r>
      <w:r w:rsidRPr="00AC300B">
        <w:rPr>
          <w:rStyle w:val="Char"/>
          <w:rFonts w:hint="cs"/>
          <w:rtl/>
        </w:rPr>
        <w:t>!؟</w:t>
      </w:r>
      <w:r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بينما نجد أبا بكر</w:t>
      </w:r>
      <w:r w:rsidR="00BF7F14" w:rsidRPr="00AC300B">
        <w:rPr>
          <w:rStyle w:val="Char"/>
          <w:rFonts w:cs="CTraditional Arabic"/>
          <w:rtl/>
        </w:rPr>
        <w:t> س</w:t>
      </w:r>
      <w:r w:rsidRPr="00AC300B">
        <w:rPr>
          <w:rStyle w:val="Char"/>
          <w:rFonts w:hint="cs"/>
          <w:rtl/>
        </w:rPr>
        <w:t xml:space="preserve"> كما </w:t>
      </w:r>
      <w:r w:rsidRPr="00AC300B">
        <w:rPr>
          <w:rStyle w:val="Char"/>
          <w:rtl/>
        </w:rPr>
        <w:t>ثبت</w:t>
      </w:r>
      <w:r w:rsidR="00CA2A9E" w:rsidRPr="00AC300B">
        <w:rPr>
          <w:rStyle w:val="Char"/>
          <w:rtl/>
        </w:rPr>
        <w:t xml:space="preserve"> في </w:t>
      </w:r>
      <w:r w:rsidRPr="00AC300B">
        <w:rPr>
          <w:rStyle w:val="Char"/>
          <w:rtl/>
        </w:rPr>
        <w:t>الصحيحين عند أهل السنة أنه قاتل المرتدين الذين منعوا إخراج زكاة أموالهم وقال مقولته المشهورة:</w:t>
      </w:r>
      <w:r w:rsidR="00081DC4">
        <w:rPr>
          <w:rStyle w:val="Char"/>
          <w:rFonts w:hint="cs"/>
          <w:rtl/>
        </w:rPr>
        <w:t xml:space="preserve"> </w:t>
      </w:r>
      <w:r w:rsidRPr="00AC300B">
        <w:rPr>
          <w:rStyle w:val="Char"/>
          <w:rtl/>
        </w:rPr>
        <w:t>"والله لو منعوني عقالاً كانوا يؤدونه لرسول الله لقاتلتهم على منعه"، والعقال هو الحبل الذي يعقل به البعير، فيتمثل أبو بكر قول الله تعالى:</w:t>
      </w:r>
      <w:r w:rsidR="00264EA5"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421" w:hAnsi="QCF_P421" w:cs="QCF_P421"/>
          <w:b/>
          <w:bCs/>
          <w:sz w:val="28"/>
          <w:szCs w:val="28"/>
          <w:rtl/>
        </w:rPr>
        <w:t xml:space="preserve">ﭑ  ﭒ  ﭓ  ﭔ  ﭕ  ﭖ  ﭗ  ﭘﭙ  ﭚ  ﭛ    ﭜ  ﭝ  ﭞ  ﭟ  ﭠﭡ  ﭢ  ﭣ  ﭤ  </w:t>
      </w:r>
      <w:r w:rsidRPr="00AC300B">
        <w:rPr>
          <w:rFonts w:ascii="QCF_P421" w:hAnsi="QCF_P421" w:cs="QCF_P421"/>
          <w:b/>
          <w:bCs/>
          <w:sz w:val="24"/>
          <w:szCs w:val="24"/>
          <w:rtl/>
        </w:rPr>
        <w:t>ﭥ</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93"/>
      </w:r>
      <w:r w:rsidRPr="00AC300B">
        <w:rPr>
          <w:rStyle w:val="Char"/>
          <w:rFonts w:cs="IRLotus" w:hint="cs"/>
          <w:szCs w:val="32"/>
          <w:vertAlign w:val="superscript"/>
          <w:rtl/>
        </w:rPr>
        <w:t>)</w:t>
      </w:r>
      <w:r w:rsidRPr="00AC300B">
        <w:rPr>
          <w:rStyle w:val="Char"/>
          <w:rFonts w:hint="cs"/>
          <w:rtl/>
        </w:rPr>
        <w:t>.</w:t>
      </w:r>
    </w:p>
    <w:p w:rsidR="00E30945" w:rsidRPr="00AC300B" w:rsidRDefault="00E30945" w:rsidP="006C2916">
      <w:pPr>
        <w:spacing w:line="216" w:lineRule="auto"/>
        <w:ind w:firstLine="397"/>
        <w:jc w:val="both"/>
        <w:rPr>
          <w:rStyle w:val="Char"/>
        </w:rPr>
      </w:pPr>
      <w:r w:rsidRPr="00AC300B">
        <w:rPr>
          <w:rStyle w:val="Char"/>
          <w:rtl/>
        </w:rPr>
        <w:lastRenderedPageBreak/>
        <w:t>ومن القيود الفكرية الخطيرة</w:t>
      </w:r>
      <w:r w:rsidR="00CA2A9E" w:rsidRPr="00AC300B">
        <w:rPr>
          <w:rStyle w:val="Char"/>
          <w:rtl/>
        </w:rPr>
        <w:t xml:space="preserve"> في </w:t>
      </w:r>
      <w:r w:rsidRPr="00AC300B">
        <w:rPr>
          <w:rStyle w:val="Char"/>
          <w:rtl/>
        </w:rPr>
        <w:t>الفكر الشيعي تجاه كتاب ربهم رووا روايات كثيرة أن للقرآن معنى باطني، عن محمّد بن منصور قال: سألت الإمام الكاظم</w:t>
      </w:r>
      <w:r w:rsidR="00BF7F14" w:rsidRPr="00AC300B">
        <w:rPr>
          <w:rStyle w:val="Char"/>
          <w:rFonts w:cs="CTraditional Arabic"/>
          <w:rtl/>
        </w:rPr>
        <w:t> ÷</w:t>
      </w:r>
      <w:r w:rsidR="00122C81" w:rsidRPr="00AC300B">
        <w:rPr>
          <w:rStyle w:val="Char"/>
          <w:rtl/>
        </w:rPr>
        <w:t xml:space="preserve"> </w:t>
      </w:r>
      <w:r w:rsidRPr="00AC300B">
        <w:rPr>
          <w:rStyle w:val="Char"/>
          <w:rtl/>
        </w:rPr>
        <w:t>عن قول الله</w:t>
      </w:r>
      <w:r w:rsidR="00BF7F14" w:rsidRPr="00AC300B">
        <w:rPr>
          <w:rStyle w:val="Char"/>
          <w:rFonts w:cs="CTraditional Arabic"/>
          <w:rtl/>
        </w:rPr>
        <w:t> </w:t>
      </w:r>
      <w:r w:rsidR="00BF7F14" w:rsidRPr="00AC300B">
        <w:rPr>
          <w:rStyle w:val="Char"/>
          <w:rFonts w:cs="CTraditional Arabic" w:hint="cs"/>
          <w:rtl/>
        </w:rPr>
        <w:t>ﻷ</w:t>
      </w:r>
      <w:r w:rsidRPr="00AC300B">
        <w:rPr>
          <w:rStyle w:val="Char"/>
          <w:rtl/>
        </w:rPr>
        <w:t xml:space="preserve">: </w:t>
      </w:r>
      <w:r w:rsidRPr="00AC300B">
        <w:rPr>
          <w:rFonts w:ascii="QCF_BSML" w:hAnsi="QCF_BSML" w:cs="QCF_BSML"/>
          <w:b/>
          <w:bCs/>
          <w:sz w:val="28"/>
          <w:szCs w:val="28"/>
          <w:rtl/>
        </w:rPr>
        <w:t>ﭽ</w:t>
      </w:r>
      <w:r w:rsidRPr="00AC300B">
        <w:rPr>
          <w:rFonts w:ascii="QCF_P154" w:hAnsi="QCF_P154" w:cs="QCF_P154"/>
          <w:b/>
          <w:bCs/>
          <w:sz w:val="28"/>
          <w:szCs w:val="28"/>
          <w:rtl/>
        </w:rPr>
        <w:t>ﮀ  ﮁ  ﮂ  ﮃ  ﮄﮅ   ﮆ ﮇ  ﮈ   ﮉ</w:t>
      </w:r>
      <w:r w:rsidRPr="00AC300B">
        <w:rPr>
          <w:rFonts w:ascii="QCF_P154" w:hAnsi="QCF_P154" w:cs="QCF_P154"/>
          <w:b/>
          <w:bCs/>
          <w:sz w:val="24"/>
          <w:szCs w:val="24"/>
          <w:rtl/>
        </w:rPr>
        <w:t>ﮝ</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94"/>
      </w:r>
      <w:r w:rsidRPr="00AC300B">
        <w:rPr>
          <w:rStyle w:val="Char"/>
          <w:rFonts w:cs="IRLotus" w:hint="cs"/>
          <w:szCs w:val="32"/>
          <w:vertAlign w:val="superscript"/>
          <w:rtl/>
        </w:rPr>
        <w:t>)</w:t>
      </w:r>
      <w:r w:rsidRPr="00AC300B">
        <w:rPr>
          <w:rStyle w:val="Char"/>
          <w:rFonts w:hint="cs"/>
          <w:rtl/>
        </w:rPr>
        <w:t>،</w:t>
      </w:r>
      <w:r w:rsidR="005A168B" w:rsidRPr="00AC300B">
        <w:rPr>
          <w:rStyle w:val="Char"/>
          <w:rFonts w:hint="cs"/>
          <w:rtl/>
        </w:rPr>
        <w:t xml:space="preserve"> </w:t>
      </w:r>
      <w:r w:rsidRPr="00AC300B">
        <w:rPr>
          <w:rStyle w:val="Char"/>
          <w:rtl/>
        </w:rPr>
        <w:t>فقال: إنّ القرآن له ظهرٌ وبطن</w:t>
      </w:r>
      <w:r w:rsidRPr="00AC300B">
        <w:rPr>
          <w:rStyle w:val="Char"/>
          <w:rFonts w:cs="IRLotus" w:hint="cs"/>
          <w:szCs w:val="32"/>
          <w:vertAlign w:val="superscript"/>
          <w:rtl/>
        </w:rPr>
        <w:t>(</w:t>
      </w:r>
      <w:r w:rsidRPr="00AC300B">
        <w:rPr>
          <w:rStyle w:val="Char"/>
          <w:rFonts w:cs="IRLotus"/>
          <w:szCs w:val="32"/>
          <w:vertAlign w:val="superscript"/>
          <w:rtl/>
        </w:rPr>
        <w:footnoteReference w:id="95"/>
      </w:r>
      <w:r w:rsidRPr="00AC300B">
        <w:rPr>
          <w:rStyle w:val="Char"/>
          <w:rFonts w:cs="IRLotus" w:hint="cs"/>
          <w:szCs w:val="32"/>
          <w:vertAlign w:val="superscript"/>
          <w:rtl/>
        </w:rPr>
        <w:t>)</w:t>
      </w:r>
      <w:r w:rsidRPr="00AC300B">
        <w:rPr>
          <w:rStyle w:val="Char"/>
          <w:rtl/>
        </w:rPr>
        <w:t>.</w:t>
      </w:r>
      <w:r w:rsidRPr="00AC300B">
        <w:rPr>
          <w:rStyle w:val="Char"/>
          <w:rFonts w:ascii="Times New Roman" w:hAnsi="Times New Roman" w:cs="Times New Roman" w:hint="cs"/>
          <w:rtl/>
        </w:rPr>
        <w:t> </w:t>
      </w:r>
      <w:r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فتمادى هؤلاء القوم ونسبوا على لسان النبيّ</w:t>
      </w:r>
      <w:r w:rsidR="00BF7F14" w:rsidRPr="00AC300B">
        <w:rPr>
          <w:rStyle w:val="Char"/>
          <w:rFonts w:cs="CTraditional Arabic"/>
          <w:rtl/>
        </w:rPr>
        <w:t> </w:t>
      </w:r>
      <w:r w:rsidR="00BF7F14" w:rsidRPr="00AC300B">
        <w:rPr>
          <w:rStyle w:val="Char"/>
          <w:rFonts w:cs="CTraditional Arabic" w:hint="cs"/>
          <w:rtl/>
        </w:rPr>
        <w:t>ج</w:t>
      </w:r>
      <w:r w:rsidR="005D3F18" w:rsidRPr="00AC300B">
        <w:rPr>
          <w:rStyle w:val="Char"/>
          <w:rFonts w:hint="cs"/>
          <w:rtl/>
        </w:rPr>
        <w:t xml:space="preserve"> </w:t>
      </w:r>
      <w:r w:rsidRPr="00AC300B">
        <w:rPr>
          <w:rStyle w:val="Char"/>
          <w:rtl/>
        </w:rPr>
        <w:t>أنّه قال: (إنّ للقرآن ظهراً وبطناً، ولبطنه بطناً إلى سبعة أبطن) وفي رواية (إلى سبعين بطناً)، وفي أُخرى (سبعين ألف بطن)</w:t>
      </w:r>
      <w:r w:rsidRPr="00AC300B">
        <w:rPr>
          <w:rStyle w:val="Char"/>
          <w:rFonts w:cs="IRLotus" w:hint="cs"/>
          <w:szCs w:val="32"/>
          <w:vertAlign w:val="superscript"/>
          <w:rtl/>
        </w:rPr>
        <w:t>(</w:t>
      </w:r>
      <w:r w:rsidRPr="00AC300B">
        <w:rPr>
          <w:rStyle w:val="Char"/>
          <w:rFonts w:cs="IRLotus"/>
          <w:szCs w:val="32"/>
          <w:vertAlign w:val="superscript"/>
          <w:rtl/>
        </w:rPr>
        <w:footnoteReference w:id="96"/>
      </w:r>
      <w:r w:rsidRPr="00AC300B">
        <w:rPr>
          <w:rStyle w:val="Char"/>
          <w:rFonts w:cs="IRLotus" w:hint="cs"/>
          <w:szCs w:val="32"/>
          <w:vertAlign w:val="superscript"/>
          <w:rtl/>
        </w:rPr>
        <w:t>)</w:t>
      </w:r>
      <w:r w:rsidR="0078053C" w:rsidRPr="00AC300B">
        <w:rPr>
          <w:rStyle w:val="Char"/>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ونسبوا للإمام أبي جعفر الباقر قوله لجابر:</w:t>
      </w:r>
      <w:r w:rsidR="00081DC4">
        <w:rPr>
          <w:rStyle w:val="Char"/>
          <w:rFonts w:hint="cs"/>
          <w:rtl/>
        </w:rPr>
        <w:t xml:space="preserve"> </w:t>
      </w:r>
      <w:r w:rsidRPr="00AC300B">
        <w:rPr>
          <w:rStyle w:val="Char"/>
          <w:rtl/>
        </w:rPr>
        <w:t>"يا جابر إنّ للقرآن بطناً، وللبطن بطن، وله ظهر وللظهر ظهر، يا جابر وليس شيءٌ أبعد من عقول الرجال من تفسير القرآن"</w:t>
      </w:r>
      <w:r w:rsidRPr="00AC300B">
        <w:rPr>
          <w:rFonts w:ascii="Simplified Arabic" w:hAnsi="Simplified Arabic" w:cs="IRLotu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97"/>
      </w:r>
      <w:r w:rsidRPr="00AC300B">
        <w:rPr>
          <w:rFonts w:ascii="Simplified Arabic" w:hAnsi="Simplified Arabic" w:cs="IRLotus"/>
          <w:b/>
          <w:sz w:val="28"/>
          <w:szCs w:val="32"/>
          <w:shd w:val="clear" w:color="auto" w:fill="FFFFFF"/>
          <w:vertAlign w:val="superscript"/>
          <w:rtl/>
        </w:rPr>
        <w:t>)</w:t>
      </w:r>
      <w:r w:rsidR="00E86D8A"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وهذا حتى يخضعوا القرآن لمقتضى رواياتهم المكذوبة</w:t>
      </w:r>
      <w:r w:rsidR="00AD1405" w:rsidRPr="00AC300B">
        <w:rPr>
          <w:rStyle w:val="Char"/>
          <w:rtl/>
        </w:rPr>
        <w:t xml:space="preserve"> على </w:t>
      </w:r>
      <w:r w:rsidRPr="00AC300B">
        <w:rPr>
          <w:rStyle w:val="Char"/>
          <w:rtl/>
        </w:rPr>
        <w:t>ألسنة الأئمة، فراحوا يفسرون القرآن الكريم وفق هواهم وتبعاً لرغباتهم بعدما مهدوا الطرق لذلك.</w:t>
      </w:r>
    </w:p>
    <w:p w:rsidR="00E30945" w:rsidRPr="00AC300B" w:rsidRDefault="00E30945" w:rsidP="006C2916">
      <w:pPr>
        <w:spacing w:line="216" w:lineRule="auto"/>
        <w:ind w:firstLine="397"/>
        <w:jc w:val="both"/>
        <w:rPr>
          <w:rStyle w:val="Char"/>
          <w:rtl/>
        </w:rPr>
      </w:pPr>
      <w:r w:rsidRPr="00AC300B">
        <w:rPr>
          <w:rStyle w:val="Char"/>
          <w:rtl/>
        </w:rPr>
        <w:t>ومن أمثلة التفسير الباطني للقرآن في الدين الشيعي، جاء في تفسير القمي</w:t>
      </w:r>
      <w:r w:rsidR="00FF74E6" w:rsidRPr="00AC300B">
        <w:rPr>
          <w:rStyle w:val="Char"/>
          <w:rtl/>
        </w:rPr>
        <w:t xml:space="preserve">: </w:t>
      </w:r>
      <w:r w:rsidRPr="00AC300B">
        <w:rPr>
          <w:rStyle w:val="Char"/>
          <w:rtl/>
        </w:rPr>
        <w:t xml:space="preserve">ذكر حديث </w:t>
      </w:r>
      <w:r w:rsidRPr="00AC300B">
        <w:rPr>
          <w:rStyle w:val="Char"/>
          <w:spacing w:val="-2"/>
          <w:rtl/>
        </w:rPr>
        <w:t>نسب</w:t>
      </w:r>
      <w:r w:rsidRPr="00AC300B">
        <w:rPr>
          <w:rStyle w:val="Char"/>
          <w:rFonts w:hint="cs"/>
          <w:spacing w:val="-2"/>
          <w:rtl/>
        </w:rPr>
        <w:t>ه</w:t>
      </w:r>
      <w:r w:rsidRPr="00AC300B">
        <w:rPr>
          <w:rStyle w:val="Char"/>
          <w:spacing w:val="-2"/>
          <w:rtl/>
        </w:rPr>
        <w:t xml:space="preserve"> للإمام الصادق في تفسير قول الله تعالى</w:t>
      </w:r>
      <w:r w:rsidR="00FF74E6" w:rsidRPr="00AC300B">
        <w:rPr>
          <w:rStyle w:val="Char"/>
          <w:spacing w:val="-2"/>
          <w:rtl/>
        </w:rPr>
        <w:t xml:space="preserve">: </w:t>
      </w:r>
      <w:r w:rsidRPr="00AC300B">
        <w:rPr>
          <w:rFonts w:ascii="QCF_BSML" w:hAnsi="QCF_BSML" w:cs="QCF_BSML"/>
          <w:b/>
          <w:bCs/>
          <w:spacing w:val="-2"/>
          <w:sz w:val="28"/>
          <w:szCs w:val="28"/>
          <w:rtl/>
        </w:rPr>
        <w:t xml:space="preserve">ﭽ </w:t>
      </w:r>
      <w:r w:rsidRPr="00AC300B">
        <w:rPr>
          <w:rFonts w:ascii="QCF_P532" w:hAnsi="QCF_P532" w:cs="QCF_P532"/>
          <w:b/>
          <w:bCs/>
          <w:spacing w:val="-2"/>
          <w:sz w:val="28"/>
          <w:szCs w:val="28"/>
          <w:rtl/>
        </w:rPr>
        <w:t>ﭛ  ﭜ  ﭝ</w:t>
      </w:r>
      <w:r w:rsidRPr="00AC300B">
        <w:rPr>
          <w:rFonts w:ascii="QCF_BSML" w:hAnsi="QCF_BSML" w:cs="QCF_BSML"/>
          <w:b/>
          <w:bCs/>
          <w:spacing w:val="-2"/>
          <w:sz w:val="28"/>
          <w:szCs w:val="28"/>
          <w:rtl/>
        </w:rPr>
        <w:t>ﭼ</w:t>
      </w:r>
      <w:r w:rsidRPr="00AC300B">
        <w:rPr>
          <w:rStyle w:val="Char"/>
          <w:spacing w:val="-2"/>
          <w:rtl/>
        </w:rPr>
        <w:t>أنه قال</w:t>
      </w:r>
      <w:r w:rsidR="00FF74E6" w:rsidRPr="00AC300B">
        <w:rPr>
          <w:rStyle w:val="Char"/>
          <w:spacing w:val="-2"/>
          <w:rtl/>
        </w:rPr>
        <w:t xml:space="preserve">: </w:t>
      </w:r>
      <w:r w:rsidRPr="00AC300B">
        <w:rPr>
          <w:rStyle w:val="Char"/>
          <w:spacing w:val="-2"/>
          <w:rtl/>
        </w:rPr>
        <w:t>"علي وفاطمة</w:t>
      </w:r>
      <w:r w:rsidR="00BF7F14" w:rsidRPr="00AC300B">
        <w:rPr>
          <w:rFonts w:cs="CTraditional Arabic"/>
          <w:spacing w:val="-2"/>
          <w:sz w:val="27"/>
          <w:szCs w:val="27"/>
          <w:rtl/>
        </w:rPr>
        <w:t> </w:t>
      </w:r>
      <w:r w:rsidR="00BF7F14" w:rsidRPr="00AC300B">
        <w:rPr>
          <w:rFonts w:cs="CTraditional Arabic" w:hint="cs"/>
          <w:spacing w:val="-2"/>
          <w:sz w:val="27"/>
          <w:szCs w:val="27"/>
          <w:rtl/>
        </w:rPr>
        <w:t>إ</w:t>
      </w:r>
      <w:r w:rsidRPr="00AC300B">
        <w:rPr>
          <w:rStyle w:val="Char"/>
          <w:rFonts w:hint="cs"/>
          <w:spacing w:val="-2"/>
          <w:rtl/>
        </w:rPr>
        <w:t xml:space="preserve"> </w:t>
      </w:r>
      <w:r w:rsidRPr="00AC300B">
        <w:rPr>
          <w:rStyle w:val="Char"/>
          <w:spacing w:val="-2"/>
          <w:rtl/>
        </w:rPr>
        <w:t xml:space="preserve">بحران عميقان لا يبغي أحدهما على صاحبه، </w:t>
      </w:r>
      <w:r w:rsidRPr="00AC300B">
        <w:rPr>
          <w:rFonts w:ascii="QCF_BSML" w:hAnsi="QCF_BSML" w:cs="QCF_BSML"/>
          <w:spacing w:val="-2"/>
          <w:sz w:val="28"/>
          <w:szCs w:val="28"/>
          <w:rtl/>
        </w:rPr>
        <w:t xml:space="preserve">ﭧ </w:t>
      </w:r>
      <w:r w:rsidRPr="00AC300B">
        <w:rPr>
          <w:rFonts w:ascii="QCF_BSML" w:hAnsi="QCF_BSML" w:cs="QCF_BSML"/>
          <w:b/>
          <w:bCs/>
          <w:spacing w:val="-2"/>
          <w:sz w:val="28"/>
          <w:szCs w:val="28"/>
          <w:rtl/>
        </w:rPr>
        <w:t xml:space="preserve">ﭽ </w:t>
      </w:r>
      <w:r w:rsidRPr="00AC300B">
        <w:rPr>
          <w:rFonts w:ascii="QCF_P532" w:hAnsi="QCF_P532" w:cs="QCF_P532"/>
          <w:b/>
          <w:bCs/>
          <w:spacing w:val="-2"/>
          <w:sz w:val="28"/>
          <w:szCs w:val="28"/>
          <w:rtl/>
        </w:rPr>
        <w:t>ﭩ  ﭪ  ﭫ   ﭬ</w:t>
      </w:r>
      <w:r w:rsidRPr="00AC300B">
        <w:rPr>
          <w:rFonts w:ascii="QCF_BSML" w:hAnsi="QCF_BSML" w:cs="QCF_BSML"/>
          <w:b/>
          <w:bCs/>
          <w:spacing w:val="-2"/>
          <w:sz w:val="28"/>
          <w:szCs w:val="28"/>
          <w:rtl/>
        </w:rPr>
        <w:t>ﭼ</w:t>
      </w:r>
      <w:r w:rsidRPr="00AC300B">
        <w:rPr>
          <w:rFonts w:ascii="QCF_BSML" w:hAnsi="QCF_BSML" w:cs="QCF_BSML" w:hint="cs"/>
          <w:b/>
          <w:bCs/>
          <w:spacing w:val="-2"/>
          <w:sz w:val="28"/>
          <w:szCs w:val="28"/>
          <w:rtl/>
        </w:rPr>
        <w:t xml:space="preserve"> </w:t>
      </w:r>
      <w:r w:rsidRPr="00AC300B">
        <w:rPr>
          <w:rFonts w:ascii="QCF_BSML" w:hAnsi="QCF_BSML" w:cs="QCF_BSML" w:hint="cs"/>
          <w:b/>
          <w:bCs/>
          <w:sz w:val="28"/>
          <w:szCs w:val="28"/>
          <w:rtl/>
        </w:rPr>
        <w:t xml:space="preserve"> </w:t>
      </w:r>
      <w:r w:rsidRPr="00AC300B">
        <w:rPr>
          <w:rStyle w:val="Char"/>
          <w:rtl/>
        </w:rPr>
        <w:t>قال:</w:t>
      </w:r>
      <w:r w:rsidR="008C78FC" w:rsidRPr="00AC300B">
        <w:rPr>
          <w:rStyle w:val="Char"/>
          <w:rFonts w:hint="cs"/>
          <w:rtl/>
        </w:rPr>
        <w:t xml:space="preserve"> </w:t>
      </w:r>
      <w:r w:rsidRPr="00AC300B">
        <w:rPr>
          <w:rStyle w:val="Char"/>
          <w:rtl/>
        </w:rPr>
        <w:t>"الحسن والحسين"</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98"/>
      </w:r>
      <w:r w:rsidRPr="00AC300B">
        <w:rPr>
          <w:rFonts w:ascii="Simplified Arabic" w:hAnsi="Simplified Arabic" w:cs="IRLotus"/>
          <w:b/>
          <w:sz w:val="28"/>
          <w:szCs w:val="32"/>
          <w:vertAlign w:val="superscript"/>
          <w:rtl/>
        </w:rPr>
        <w:t>)</w:t>
      </w:r>
      <w:r w:rsidR="0078053C" w:rsidRPr="00AC300B">
        <w:rPr>
          <w:rStyle w:val="Char"/>
          <w:rtl/>
        </w:rPr>
        <w:t>!</w:t>
      </w:r>
      <w:r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قال مرجعهم الشيعي ناصر مكارم الشيرازي</w:t>
      </w:r>
      <w:r w:rsidR="00FF74E6" w:rsidRPr="00AC300B">
        <w:rPr>
          <w:rStyle w:val="Char"/>
          <w:rtl/>
        </w:rPr>
        <w:t xml:space="preserve">: </w:t>
      </w:r>
      <w:r w:rsidRPr="00AC300B">
        <w:rPr>
          <w:rStyle w:val="Char"/>
          <w:rtl/>
        </w:rPr>
        <w:t>ومن هنا نعلم أن القرآن الكريم له بطون، وأن آية واحدة يمكن أن تكون لها معان مُتعددة بل عشرات المعاني، والتفسير الأخير هو من بطون القرآن، ولا يتنافى مع المعاني الظاهرية له</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99"/>
      </w:r>
      <w:r w:rsidRPr="00AC300B">
        <w:rPr>
          <w:rFonts w:ascii="Simplified Arabic" w:hAnsi="Simplified Arabic" w:cs="IRLotus"/>
          <w:b/>
          <w:sz w:val="28"/>
          <w:szCs w:val="32"/>
          <w:vertAlign w:val="superscript"/>
          <w:rtl/>
        </w:rPr>
        <w:t>)</w:t>
      </w:r>
      <w:r w:rsidR="0078053C" w:rsidRPr="00AC300B">
        <w:rPr>
          <w:rStyle w:val="Char"/>
          <w:rtl/>
        </w:rPr>
        <w:t>!</w:t>
      </w:r>
      <w:r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lastRenderedPageBreak/>
        <w:t>ومن أمثلة التفسير الباطني للقرآن في الدين الشيعي، قال الله تعالى:</w:t>
      </w:r>
      <w:r w:rsidR="00264EA5" w:rsidRPr="00AC300B">
        <w:rPr>
          <w:rStyle w:val="Char"/>
          <w:rFonts w:hint="cs"/>
          <w:rtl/>
        </w:rPr>
        <w:t xml:space="preserve"> </w:t>
      </w:r>
      <w:r w:rsidRPr="00AC300B">
        <w:rPr>
          <w:rFonts w:ascii="QCF_BSML" w:hAnsi="QCF_BSML" w:cs="QCF_BSML"/>
          <w:b/>
          <w:bCs/>
          <w:sz w:val="28"/>
          <w:szCs w:val="28"/>
          <w:rtl/>
        </w:rPr>
        <w:t>ﭽ</w:t>
      </w:r>
      <w:r w:rsidRPr="00AC300B">
        <w:rPr>
          <w:rFonts w:ascii="QCF_P274" w:hAnsi="QCF_P274" w:cs="QCF_P274"/>
          <w:b/>
          <w:bCs/>
          <w:sz w:val="28"/>
          <w:szCs w:val="28"/>
          <w:rtl/>
        </w:rPr>
        <w:t xml:space="preserve">ﮇ  ﮈ  ﮉ  ﮊ   ﮋ  ﮌ  ﮍ  ﮎ  ﮏ  ﮐ  ﮑ    ﮒ  ﮓ  </w:t>
      </w:r>
      <w:r w:rsidRPr="00AC300B">
        <w:rPr>
          <w:rFonts w:ascii="QCF_P274" w:hAnsi="QCF_P274" w:cs="QCF_P274"/>
          <w:b/>
          <w:bCs/>
          <w:sz w:val="24"/>
          <w:szCs w:val="24"/>
          <w:rtl/>
        </w:rPr>
        <w:t xml:space="preserve">ﮔ </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100"/>
      </w:r>
      <w:r w:rsidRPr="00AC300B">
        <w:rPr>
          <w:rStyle w:val="Char"/>
          <w:rFonts w:cs="IRLotus" w:hint="cs"/>
          <w:szCs w:val="32"/>
          <w:vertAlign w:val="superscript"/>
          <w:rtl/>
        </w:rPr>
        <w:t>)</w:t>
      </w:r>
      <w:r w:rsidRPr="00AC300B">
        <w:rPr>
          <w:rStyle w:val="Char"/>
          <w:rtl/>
        </w:rPr>
        <w:t>، عن أبي عبدالله</w:t>
      </w:r>
      <w:r w:rsidR="00BF7F14" w:rsidRPr="00AC300B">
        <w:rPr>
          <w:rStyle w:val="Char"/>
          <w:rFonts w:cs="CTraditional Arabic"/>
          <w:rtl/>
        </w:rPr>
        <w:t> ÷</w:t>
      </w:r>
      <w:r w:rsidR="00122C81" w:rsidRPr="00AC300B">
        <w:rPr>
          <w:rStyle w:val="Char"/>
          <w:rtl/>
        </w:rPr>
        <w:t xml:space="preserve"> </w:t>
      </w:r>
      <w:r w:rsidRPr="00AC300B">
        <w:rPr>
          <w:rStyle w:val="Char"/>
          <w:rtl/>
        </w:rPr>
        <w:t>قال</w:t>
      </w:r>
      <w:r w:rsidR="00FF74E6" w:rsidRPr="00AC300B">
        <w:rPr>
          <w:rStyle w:val="Char"/>
          <w:rtl/>
        </w:rPr>
        <w:t xml:space="preserve">: </w:t>
      </w:r>
      <w:r w:rsidRPr="00AC300B">
        <w:rPr>
          <w:rStyle w:val="Char"/>
          <w:rtl/>
        </w:rPr>
        <w:t>"ما بلغ بالنحل أن يوحى إليها، بل فينا نزلت، فنحن النحل، ونحن المقيمون لله في أرضه بأمره، والجبال شيعتنا، والشجر النساء المؤمنات"!؟</w:t>
      </w:r>
    </w:p>
    <w:p w:rsidR="00E30945" w:rsidRPr="00AC300B" w:rsidRDefault="00E30945" w:rsidP="006C2916">
      <w:pPr>
        <w:spacing w:line="216" w:lineRule="auto"/>
        <w:ind w:firstLine="397"/>
        <w:jc w:val="both"/>
        <w:rPr>
          <w:rStyle w:val="Char"/>
        </w:rPr>
      </w:pPr>
      <w:r w:rsidRPr="00AC300B">
        <w:rPr>
          <w:rFonts w:ascii="QCF_BSML" w:hAnsi="QCF_BSML" w:cs="QCF_BSML"/>
          <w:b/>
          <w:bCs/>
          <w:sz w:val="28"/>
          <w:szCs w:val="28"/>
          <w:rtl/>
        </w:rPr>
        <w:t xml:space="preserve">ﭽ </w:t>
      </w:r>
      <w:r w:rsidRPr="00AC300B">
        <w:rPr>
          <w:rFonts w:ascii="QCF_P274" w:hAnsi="QCF_P274" w:cs="QCF_P274"/>
          <w:b/>
          <w:bCs/>
          <w:sz w:val="28"/>
          <w:szCs w:val="28"/>
          <w:rtl/>
        </w:rPr>
        <w:t>ﮟ  ﮠ  ﮡ   ﮢ  ﮣ  ﮤ  ﮥ  ﮦ</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101"/>
      </w:r>
      <w:r w:rsidRPr="00AC300B">
        <w:rPr>
          <w:rStyle w:val="Char"/>
          <w:rFonts w:cs="IRLotus" w:hint="cs"/>
          <w:szCs w:val="32"/>
          <w:vertAlign w:val="superscript"/>
          <w:rtl/>
        </w:rPr>
        <w:t>)</w:t>
      </w:r>
      <w:r w:rsidRPr="00AC300B">
        <w:rPr>
          <w:rStyle w:val="Char"/>
          <w:rtl/>
        </w:rPr>
        <w:t xml:space="preserve">الأئمة عليهم السلام </w:t>
      </w:r>
      <w:r w:rsidRPr="00AC300B">
        <w:rPr>
          <w:rFonts w:ascii="QCF_BSML" w:hAnsi="QCF_BSML" w:cs="QCF_BSML" w:hint="cs"/>
          <w:sz w:val="28"/>
          <w:szCs w:val="28"/>
          <w:rtl/>
        </w:rPr>
        <w:t xml:space="preserve">                                                                                       </w:t>
      </w:r>
      <w:r w:rsidRPr="00AC300B">
        <w:rPr>
          <w:rFonts w:ascii="QCF_BSML" w:hAnsi="QCF_BSML" w:cs="QCF_BSML"/>
          <w:b/>
          <w:bCs/>
          <w:sz w:val="28"/>
          <w:szCs w:val="28"/>
          <w:rtl/>
        </w:rPr>
        <w:t xml:space="preserve">ﭽ </w:t>
      </w:r>
      <w:r w:rsidRPr="00AC300B">
        <w:rPr>
          <w:rFonts w:ascii="QCF_P274" w:hAnsi="QCF_P274" w:cs="QCF_P274"/>
          <w:b/>
          <w:bCs/>
          <w:sz w:val="28"/>
          <w:szCs w:val="28"/>
          <w:rtl/>
        </w:rPr>
        <w:t>ﮟ</w:t>
      </w:r>
      <w:r w:rsidRPr="00AC300B">
        <w:rPr>
          <w:rFonts w:ascii="QCF_BSML" w:hAnsi="QCF_BSML" w:cs="QCF_BSML"/>
          <w:b/>
          <w:bCs/>
          <w:sz w:val="28"/>
          <w:szCs w:val="28"/>
          <w:rtl/>
        </w:rPr>
        <w:t>ﭼ</w:t>
      </w:r>
      <w:r w:rsidRPr="00AC300B">
        <w:rPr>
          <w:rStyle w:val="Char"/>
          <w:rFonts w:hint="cs"/>
          <w:rtl/>
        </w:rPr>
        <w:t xml:space="preserve"> </w:t>
      </w:r>
      <w:r w:rsidRPr="00AC300B">
        <w:rPr>
          <w:rStyle w:val="Char"/>
          <w:rtl/>
        </w:rPr>
        <w:t xml:space="preserve">من علومهم </w:t>
      </w:r>
      <w:r w:rsidRPr="00AC300B">
        <w:rPr>
          <w:rFonts w:ascii="QCF_BSML" w:hAnsi="QCF_BSML" w:cs="QCF_BSML"/>
          <w:b/>
          <w:bCs/>
          <w:sz w:val="28"/>
          <w:szCs w:val="28"/>
          <w:rtl/>
        </w:rPr>
        <w:t>ﭽ</w:t>
      </w:r>
      <w:r w:rsidRPr="00AC300B">
        <w:rPr>
          <w:rFonts w:ascii="QCF_P274" w:hAnsi="QCF_P274" w:cs="QCF_P274"/>
          <w:b/>
          <w:bCs/>
          <w:sz w:val="28"/>
          <w:szCs w:val="28"/>
          <w:rtl/>
        </w:rPr>
        <w:t>ﮢ</w:t>
      </w:r>
      <w:r w:rsidRPr="00AC300B">
        <w:rPr>
          <w:rFonts w:ascii="QCF_BSML" w:hAnsi="QCF_BSML" w:cs="QCF_BSML"/>
          <w:b/>
          <w:bCs/>
          <w:sz w:val="28"/>
          <w:szCs w:val="28"/>
          <w:rtl/>
        </w:rPr>
        <w:t>ﭼ</w:t>
      </w:r>
      <w:r w:rsidRPr="00AC300B">
        <w:rPr>
          <w:rFonts w:ascii="QCF_BSML" w:hAnsi="QCF_BSML" w:cs="QCF_BSML" w:hint="cs"/>
          <w:b/>
          <w:bCs/>
          <w:sz w:val="28"/>
          <w:szCs w:val="28"/>
          <w:rtl/>
        </w:rPr>
        <w:t xml:space="preserve"> </w:t>
      </w:r>
      <w:r w:rsidRPr="00AC300B">
        <w:rPr>
          <w:rStyle w:val="Char"/>
          <w:rtl/>
        </w:rPr>
        <w:t>شر</w:t>
      </w:r>
      <w:r w:rsidRPr="00AC300B">
        <w:rPr>
          <w:rStyle w:val="Char"/>
          <w:rFonts w:hint="cs"/>
          <w:rtl/>
        </w:rPr>
        <w:t xml:space="preserve">ب </w:t>
      </w:r>
      <w:r w:rsidRPr="00AC300B">
        <w:rPr>
          <w:rStyle w:val="Char"/>
          <w:rtl/>
        </w:rPr>
        <w:t>به قلوب المؤمنين</w:t>
      </w:r>
      <w:r w:rsidRPr="00AC300B">
        <w:rPr>
          <w:rFonts w:ascii="QCF_BSML" w:hAnsi="QCF_BSML" w:cs="QCF_BSML"/>
          <w:sz w:val="28"/>
          <w:szCs w:val="28"/>
          <w:rtl/>
        </w:rPr>
        <w:t xml:space="preserve"> </w:t>
      </w:r>
      <w:r w:rsidRPr="00AC300B">
        <w:rPr>
          <w:rFonts w:ascii="QCF_BSML" w:hAnsi="QCF_BSML" w:cs="QCF_BSML"/>
          <w:b/>
          <w:bCs/>
          <w:sz w:val="28"/>
          <w:szCs w:val="28"/>
          <w:rtl/>
        </w:rPr>
        <w:t>ﭽ</w:t>
      </w:r>
      <w:r w:rsidRPr="00AC300B">
        <w:rPr>
          <w:rFonts w:ascii="QCF_P274" w:hAnsi="QCF_P274" w:cs="QCF_P274"/>
          <w:b/>
          <w:bCs/>
          <w:sz w:val="28"/>
          <w:szCs w:val="28"/>
          <w:rtl/>
        </w:rPr>
        <w:t xml:space="preserve"> ﮣ  ﮤ</w:t>
      </w:r>
      <w:r w:rsidRPr="00AC300B">
        <w:rPr>
          <w:rFonts w:ascii="QCF_BSML" w:hAnsi="QCF_BSML" w:cs="QCF_BSML"/>
          <w:b/>
          <w:bCs/>
          <w:sz w:val="28"/>
          <w:szCs w:val="28"/>
          <w:rtl/>
        </w:rPr>
        <w:t>ﭼ</w:t>
      </w:r>
      <w:r w:rsidR="002E76A6" w:rsidRPr="00AC300B">
        <w:rPr>
          <w:rStyle w:val="Char"/>
          <w:rtl/>
        </w:rPr>
        <w:t xml:space="preserve"> (</w:t>
      </w:r>
      <w:r w:rsidRPr="00AC300B">
        <w:rPr>
          <w:rStyle w:val="Char"/>
          <w:rtl/>
        </w:rPr>
        <w:t>أي معانيه في علوم شتى"</w:t>
      </w:r>
      <w:r w:rsidR="0078053C" w:rsidRPr="00AC300B">
        <w:rPr>
          <w:rStyle w:val="Char"/>
          <w:rtl/>
        </w:rPr>
        <w:t>!</w:t>
      </w:r>
      <w:r w:rsidRPr="00AC300B">
        <w:rPr>
          <w:rStyle w:val="Char"/>
          <w:rtl/>
        </w:rPr>
        <w:t>، وفي تفسير القمي بإسناده عن رجل عن حريز عن أبي عبد الله</w:t>
      </w:r>
      <w:r w:rsidR="00BF7F14" w:rsidRPr="00AC300B">
        <w:rPr>
          <w:rStyle w:val="Char"/>
          <w:rFonts w:cs="CTraditional Arabic"/>
          <w:rtl/>
        </w:rPr>
        <w:t> ÷</w:t>
      </w:r>
      <w:r w:rsidR="00122C81" w:rsidRPr="00AC300B">
        <w:rPr>
          <w:rStyle w:val="Char"/>
          <w:rtl/>
        </w:rPr>
        <w:t xml:space="preserve"> </w:t>
      </w:r>
      <w:r w:rsidRPr="00AC300B">
        <w:rPr>
          <w:rStyle w:val="Char"/>
          <w:rtl/>
        </w:rPr>
        <w:t>في قوله</w:t>
      </w:r>
      <w:r w:rsidR="00FF74E6" w:rsidRPr="00AC300B">
        <w:rPr>
          <w:rStyle w:val="Char"/>
          <w:rtl/>
        </w:rPr>
        <w:t xml:space="preserve">: </w:t>
      </w:r>
      <w:r w:rsidRPr="00AC300B">
        <w:rPr>
          <w:rFonts w:ascii="QCF_BSML" w:hAnsi="QCF_BSML" w:cs="QCF_BSML"/>
          <w:b/>
          <w:bCs/>
          <w:sz w:val="28"/>
          <w:szCs w:val="28"/>
          <w:rtl/>
        </w:rPr>
        <w:t>ﭽ</w:t>
      </w:r>
      <w:r w:rsidRPr="00AC300B">
        <w:rPr>
          <w:rFonts w:ascii="QCF_P274" w:hAnsi="QCF_P274" w:cs="QCF_P274"/>
          <w:b/>
          <w:bCs/>
          <w:sz w:val="28"/>
          <w:szCs w:val="28"/>
          <w:rtl/>
        </w:rPr>
        <w:t>ﮇ  ﮈ  ﮉ      ﮊ</w:t>
      </w:r>
      <w:r w:rsidRPr="00AC300B">
        <w:rPr>
          <w:rFonts w:ascii="QCF_BSML" w:hAnsi="QCF_BSML" w:cs="QCF_BSML"/>
          <w:b/>
          <w:bCs/>
          <w:sz w:val="28"/>
          <w:szCs w:val="28"/>
          <w:rtl/>
        </w:rPr>
        <w:t>ﭼ</w:t>
      </w:r>
      <w:r w:rsidRPr="00AC300B">
        <w:rPr>
          <w:rStyle w:val="Char"/>
          <w:rtl/>
        </w:rPr>
        <w:t xml:space="preserve">قال نحن النحل الذي أوحى الله إليه </w:t>
      </w:r>
      <w:r w:rsidRPr="00AC300B">
        <w:rPr>
          <w:rFonts w:ascii="QCF_BSML" w:hAnsi="QCF_BSML" w:cs="QCF_BSML"/>
          <w:b/>
          <w:bCs/>
          <w:sz w:val="28"/>
          <w:szCs w:val="28"/>
          <w:rtl/>
        </w:rPr>
        <w:t>ﭽ</w:t>
      </w:r>
      <w:r w:rsidRPr="00AC300B">
        <w:rPr>
          <w:rFonts w:ascii="QCF_P274" w:hAnsi="QCF_P274" w:cs="QCF_P274"/>
          <w:b/>
          <w:bCs/>
          <w:sz w:val="28"/>
          <w:szCs w:val="28"/>
          <w:rtl/>
        </w:rPr>
        <w:t xml:space="preserve"> ﮋ  ﮌ  ﮍ  ﮎ  ﮏ</w:t>
      </w:r>
      <w:r w:rsidRPr="00AC300B">
        <w:rPr>
          <w:rFonts w:ascii="QCF_BSML" w:hAnsi="QCF_BSML" w:cs="QCF_BSML"/>
          <w:b/>
          <w:bCs/>
          <w:sz w:val="28"/>
          <w:szCs w:val="28"/>
          <w:rtl/>
        </w:rPr>
        <w:t>ﭼ</w:t>
      </w:r>
      <w:r w:rsidRPr="00AC300B">
        <w:rPr>
          <w:rStyle w:val="Char"/>
          <w:rtl/>
        </w:rPr>
        <w:t xml:space="preserve"> أمرنا أن نتخذ من العرب شيعة ومن الشجر يقول من العجم ومما يعرشون من الموالى والذي خرج من بطونها شراب مختلف ألوانه العلم الذي يخرج منا إليكم</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102"/>
      </w:r>
      <w:r w:rsidRPr="00AC300B">
        <w:rPr>
          <w:rFonts w:ascii="Simplified Arabic" w:hAnsi="Simplified Arabic" w:cs="IRLotus"/>
          <w:b/>
          <w:sz w:val="28"/>
          <w:szCs w:val="32"/>
          <w:vertAlign w:val="superscript"/>
          <w:rtl/>
        </w:rPr>
        <w:t>)</w:t>
      </w:r>
      <w:r w:rsidR="00E86D8A" w:rsidRPr="00AC300B">
        <w:rPr>
          <w:rStyle w:val="Char"/>
          <w:rtl/>
        </w:rPr>
        <w:t>.</w:t>
      </w:r>
      <w:r w:rsidR="00B345C8">
        <w:rPr>
          <w:rStyle w:val="Char"/>
          <w:rtl/>
        </w:rPr>
        <w:t xml:space="preserve"> </w:t>
      </w:r>
    </w:p>
    <w:p w:rsidR="00BE1863" w:rsidRPr="00AC300B" w:rsidRDefault="00E30945" w:rsidP="006C2916">
      <w:pPr>
        <w:pStyle w:val="ListParagraph"/>
        <w:spacing w:line="216" w:lineRule="auto"/>
        <w:ind w:left="0" w:firstLine="397"/>
        <w:contextualSpacing w:val="0"/>
        <w:jc w:val="both"/>
        <w:rPr>
          <w:rStyle w:val="Char"/>
          <w:rtl/>
        </w:rPr>
      </w:pPr>
      <w:r w:rsidRPr="00AC300B">
        <w:rPr>
          <w:rStyle w:val="Char"/>
          <w:rtl/>
        </w:rPr>
        <w:t>إن التفسير الباطني الذي يدعيه الدين الشيعي موجود بكثرة في كتب التفسير لديهم بل هو الأساس لعقائدهم فيتبين ابتعادهم عن كتاب الله بادِّعائهم دون قرينة واضحة من القرآن، فالتأويل الباطني واعتباره قاعدة يعطي حرية في التصرف بكل معاني القرآن وصرفها عن مقصودها وهذا عين الإلحاد</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 xml:space="preserve">فالظن </w:t>
      </w:r>
      <w:r w:rsidRPr="00AC300B">
        <w:rPr>
          <w:rStyle w:val="Char"/>
          <w:rFonts w:hint="cs"/>
          <w:rtl/>
        </w:rPr>
        <w:t>أ</w:t>
      </w:r>
      <w:r w:rsidRPr="00AC300B">
        <w:rPr>
          <w:rStyle w:val="Char"/>
          <w:rtl/>
        </w:rPr>
        <w:t>ن للقرآن سبعون معنى إلى سبعين ألف لا تتوافق أبدا مع قول الله تعالى:</w:t>
      </w:r>
      <w:r w:rsidR="00264EA5" w:rsidRPr="00AC300B">
        <w:rPr>
          <w:rStyle w:val="Char"/>
          <w:rFonts w:hint="cs"/>
          <w:rtl/>
        </w:rPr>
        <w:t xml:space="preserve"> </w:t>
      </w:r>
      <w:r w:rsidRPr="00AC300B">
        <w:rPr>
          <w:rFonts w:ascii="QCF_BSML" w:hAnsi="QCF_BSML" w:cs="QCF_BSML"/>
          <w:b/>
          <w:bCs/>
          <w:sz w:val="28"/>
          <w:szCs w:val="28"/>
          <w:rtl/>
        </w:rPr>
        <w:t>ﭽ</w:t>
      </w:r>
      <w:r w:rsidRPr="00AC300B">
        <w:rPr>
          <w:rFonts w:ascii="QCF_P312" w:hAnsi="QCF_P312" w:cs="QCF_P312"/>
          <w:b/>
          <w:bCs/>
          <w:sz w:val="28"/>
          <w:szCs w:val="28"/>
          <w:rtl/>
        </w:rPr>
        <w:t xml:space="preserve">ﭛ  ﭜ  ﭝ  ﭞ   ﭟ   ﭠ  </w:t>
      </w:r>
      <w:r w:rsidRPr="00AC300B">
        <w:rPr>
          <w:rFonts w:ascii="QCF_P312" w:hAnsi="QCF_P312" w:cs="QCF_P312"/>
          <w:b/>
          <w:bCs/>
          <w:sz w:val="24"/>
          <w:szCs w:val="24"/>
          <w:rtl/>
        </w:rPr>
        <w:t>ﭥ</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103"/>
      </w:r>
      <w:r w:rsidRPr="00AC300B">
        <w:rPr>
          <w:rStyle w:val="Char"/>
          <w:rFonts w:cs="IRLotus" w:hint="cs"/>
          <w:szCs w:val="32"/>
          <w:vertAlign w:val="superscript"/>
          <w:rtl/>
        </w:rPr>
        <w:t>)</w:t>
      </w:r>
      <w:r w:rsidRPr="00AC300B">
        <w:rPr>
          <w:rStyle w:val="Char"/>
          <w:rFonts w:hint="cs"/>
          <w:rtl/>
        </w:rPr>
        <w:t xml:space="preserve">، </w:t>
      </w:r>
      <w:r w:rsidRPr="00AC300B">
        <w:rPr>
          <w:rStyle w:val="Char"/>
          <w:rtl/>
        </w:rPr>
        <w:t>وقوله</w:t>
      </w:r>
      <w:r w:rsidR="00BF7F14" w:rsidRPr="00AC300B">
        <w:rPr>
          <w:rStyle w:val="Char"/>
          <w:rFonts w:cs="CTraditional Arabic"/>
          <w:rtl/>
        </w:rPr>
        <w:t> </w:t>
      </w:r>
      <w:r w:rsidR="00BF7F14" w:rsidRPr="00AC300B">
        <w:rPr>
          <w:rStyle w:val="Char"/>
          <w:rFonts w:cs="CTraditional Arabic" w:hint="cs"/>
          <w:rtl/>
        </w:rPr>
        <w:t>ﻷ</w:t>
      </w:r>
      <w:r w:rsidRPr="00AC300B">
        <w:rPr>
          <w:rStyle w:val="Char"/>
          <w:rtl/>
        </w:rPr>
        <w:t>:</w:t>
      </w:r>
      <w:r w:rsidR="00264EA5" w:rsidRPr="00AC300B">
        <w:rPr>
          <w:rStyle w:val="Char"/>
          <w:rFonts w:hint="cs"/>
          <w:rtl/>
        </w:rPr>
        <w:t xml:space="preserve"> </w:t>
      </w:r>
      <w:r w:rsidRPr="00AC300B">
        <w:rPr>
          <w:rFonts w:ascii="QCF_BSML" w:hAnsi="QCF_BSML" w:cs="QCF_BSML"/>
          <w:b/>
          <w:bCs/>
          <w:sz w:val="28"/>
          <w:szCs w:val="28"/>
          <w:rtl/>
        </w:rPr>
        <w:t>ﭽ</w:t>
      </w:r>
      <w:r w:rsidRPr="00AC300B">
        <w:rPr>
          <w:rFonts w:ascii="QCF_P529" w:hAnsi="QCF_P529" w:cs="QCF_P529"/>
          <w:b/>
          <w:bCs/>
          <w:sz w:val="28"/>
          <w:szCs w:val="28"/>
          <w:rtl/>
        </w:rPr>
        <w:t>ﮞ  ﮟ  ﮠ  ﮡ     ﮢﮣ  ﮤ</w:t>
      </w:r>
      <w:r w:rsidRPr="00AC300B">
        <w:rPr>
          <w:rFonts w:ascii="QCF_P529" w:hAnsi="QCF_P529" w:cs="QCF_P529"/>
          <w:b/>
          <w:bCs/>
          <w:sz w:val="24"/>
          <w:szCs w:val="24"/>
          <w:rtl/>
        </w:rPr>
        <w:t>ﮥ</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104"/>
      </w:r>
      <w:r w:rsidRPr="00AC300B">
        <w:rPr>
          <w:rStyle w:val="Char"/>
          <w:rFonts w:cs="IRLotus" w:hint="cs"/>
          <w:szCs w:val="32"/>
          <w:vertAlign w:val="superscript"/>
          <w:rtl/>
        </w:rPr>
        <w:t>)</w:t>
      </w:r>
      <w:r w:rsidRPr="00AC300B">
        <w:rPr>
          <w:rStyle w:val="Char"/>
          <w:rtl/>
        </w:rPr>
        <w:t>، المكررة عدة مرات في سورة القمر! حتى تكون حجة يوم لا تُقبل الأعذار على من فسر القرآن حسب هواه مُعتمداً على معان باطنة توصل إليها المبتدع بعقله وضلاله</w:t>
      </w:r>
      <w:r w:rsidR="0078053C" w:rsidRPr="00AC300B">
        <w:rPr>
          <w:rStyle w:val="Char"/>
          <w:rtl/>
        </w:rPr>
        <w:t>!</w:t>
      </w:r>
      <w:r w:rsidRPr="00AC300B">
        <w:rPr>
          <w:rStyle w:val="Char"/>
          <w:rtl/>
        </w:rPr>
        <w:t>. أو</w:t>
      </w:r>
      <w:r w:rsidRPr="00AC300B">
        <w:rPr>
          <w:rStyle w:val="Char"/>
          <w:rFonts w:hint="cs"/>
          <w:rtl/>
        </w:rPr>
        <w:t xml:space="preserve"> </w:t>
      </w:r>
      <w:r w:rsidRPr="00AC300B">
        <w:rPr>
          <w:rStyle w:val="Char"/>
          <w:rtl/>
        </w:rPr>
        <w:t>من احتج بوصف القرآن أنه صامت لا يُفهم إلا عن طريق الأئمة</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lastRenderedPageBreak/>
        <w:t xml:space="preserve">وقد رد ابن تيمية </w:t>
      </w:r>
      <w:r w:rsidRPr="00AC300B">
        <w:rPr>
          <w:rStyle w:val="Char"/>
          <w:rFonts w:hint="cs"/>
          <w:rtl/>
        </w:rPr>
        <w:t xml:space="preserve">رحمه الله على </w:t>
      </w:r>
      <w:r w:rsidRPr="00AC300B">
        <w:rPr>
          <w:rStyle w:val="Char"/>
          <w:rtl/>
        </w:rPr>
        <w:t>هذه الأحاديث القائلة إنّ للقرآن ظهراً وبطناً، ولبطنه بطناً إلى سبعة أبطن، فقال: من الأحاديث المختلفة التي لم يروها أحد من أهل العلم، ولا يوجد شيء من كتب الحديث</w:t>
      </w:r>
      <w:r w:rsidRPr="00AC300B">
        <w:rPr>
          <w:rFonts w:ascii="Simplified Arabic" w:hAnsi="Simplified Arabic" w:cs="IRLotu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105"/>
      </w:r>
      <w:r w:rsidRPr="00AC300B">
        <w:rPr>
          <w:rFonts w:ascii="Simplified Arabic" w:hAnsi="Simplified Arabic" w:cs="IRLotus"/>
          <w:b/>
          <w:sz w:val="28"/>
          <w:szCs w:val="32"/>
          <w:shd w:val="clear" w:color="auto" w:fill="FFFFFF"/>
          <w:vertAlign w:val="superscript"/>
          <w:rtl/>
        </w:rPr>
        <w:t>)</w:t>
      </w:r>
      <w:r w:rsidRPr="00AC300B">
        <w:rPr>
          <w:rStyle w:val="Char"/>
          <w:rtl/>
        </w:rPr>
        <w:t>. (انتهى)</w:t>
      </w:r>
      <w:r w:rsidR="00B345C8">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نعم ربما يكون للآيات معان عميقة يحتاج في فهمها إلى تدقيق النّظر والاجتهاد ممّن هو أهلٌ لذلك ومن المتفق عليه عند أهل السنة</w:t>
      </w:r>
      <w:r w:rsidR="00B345C8">
        <w:rPr>
          <w:rStyle w:val="Char"/>
          <w:rtl/>
        </w:rPr>
        <w:t xml:space="preserve"> </w:t>
      </w:r>
      <w:r w:rsidRPr="00AC300B">
        <w:rPr>
          <w:rStyle w:val="Char"/>
          <w:rtl/>
        </w:rPr>
        <w:t xml:space="preserve">أنه لا يكون الظاهر أبدا مناقضا للباطن، وأن أصول الدين بينه لا </w:t>
      </w:r>
      <w:r w:rsidRPr="00AC300B">
        <w:rPr>
          <w:rStyle w:val="Char"/>
          <w:rFonts w:hint="cs"/>
          <w:rtl/>
        </w:rPr>
        <w:t>إ</w:t>
      </w:r>
      <w:r w:rsidRPr="00AC300B">
        <w:rPr>
          <w:rStyle w:val="Char"/>
          <w:rtl/>
        </w:rPr>
        <w:t xml:space="preserve">شكال فيها. </w:t>
      </w:r>
    </w:p>
    <w:p w:rsidR="00BE1863" w:rsidRPr="00AC300B" w:rsidRDefault="00E30945" w:rsidP="006C2916">
      <w:pPr>
        <w:spacing w:line="216" w:lineRule="auto"/>
        <w:ind w:firstLine="397"/>
        <w:jc w:val="both"/>
        <w:rPr>
          <w:rStyle w:val="Char"/>
          <w:rtl/>
        </w:rPr>
      </w:pPr>
      <w:r w:rsidRPr="00AC300B">
        <w:rPr>
          <w:rStyle w:val="Char"/>
          <w:rtl/>
        </w:rPr>
        <w:t>مثال ذلك</w:t>
      </w:r>
      <w:r w:rsidR="00FF74E6" w:rsidRPr="00AC300B">
        <w:rPr>
          <w:rStyle w:val="Char"/>
          <w:rtl/>
        </w:rPr>
        <w:t xml:space="preserve">: </w:t>
      </w:r>
      <w:r w:rsidRPr="00AC300B">
        <w:rPr>
          <w:rStyle w:val="Char"/>
          <w:rtl/>
        </w:rPr>
        <w:t xml:space="preserve">سورة النصر: </w:t>
      </w:r>
      <w:r w:rsidRPr="00AC300B">
        <w:rPr>
          <w:rFonts w:ascii="QCF_BSML" w:hAnsi="QCF_BSML" w:cs="QCF_BSML"/>
          <w:b/>
          <w:bCs/>
          <w:sz w:val="28"/>
          <w:szCs w:val="28"/>
          <w:rtl/>
        </w:rPr>
        <w:t xml:space="preserve">ﭽ </w:t>
      </w:r>
      <w:r w:rsidRPr="00AC300B">
        <w:rPr>
          <w:rFonts w:ascii="QCF_P603" w:hAnsi="QCF_P603" w:cs="QCF_P603"/>
          <w:b/>
          <w:bCs/>
          <w:sz w:val="28"/>
          <w:szCs w:val="28"/>
          <w:rtl/>
        </w:rPr>
        <w:t xml:space="preserve">ﭱ  ﭲ  ﭳ  ﭴ  ﭵ </w:t>
      </w:r>
      <w:r w:rsidR="00E86D8A" w:rsidRPr="00AC300B">
        <w:rPr>
          <w:rStyle w:val="Char"/>
          <w:rtl/>
        </w:rPr>
        <w:t>.</w:t>
      </w:r>
      <w:r w:rsidR="00E86D8A" w:rsidRPr="00AC300B">
        <w:rPr>
          <w:rStyle w:val="Char"/>
          <w:rFonts w:hint="cs"/>
          <w:rtl/>
        </w:rPr>
        <w:t>.</w:t>
      </w:r>
      <w:r w:rsidR="00E86D8A" w:rsidRPr="00AC300B">
        <w:rPr>
          <w:rStyle w:val="Char"/>
          <w:rtl/>
        </w:rPr>
        <w:t>.</w:t>
      </w:r>
      <w:r w:rsidRPr="00AC300B">
        <w:rPr>
          <w:rFonts w:ascii="QCF_BSML" w:hAnsi="QCF_BSML" w:cs="QCF_BSML"/>
          <w:b/>
          <w:bCs/>
          <w:sz w:val="28"/>
          <w:szCs w:val="28"/>
          <w:rtl/>
        </w:rPr>
        <w:t>ﭼ</w:t>
      </w:r>
      <w:r w:rsidRPr="00AC300B">
        <w:rPr>
          <w:rStyle w:val="Char"/>
          <w:rFonts w:hint="cs"/>
          <w:rtl/>
        </w:rPr>
        <w:t xml:space="preserve"> </w:t>
      </w:r>
      <w:r w:rsidRPr="00AC300B">
        <w:rPr>
          <w:rStyle w:val="Char"/>
          <w:rtl/>
        </w:rPr>
        <w:t>استنبط منها ابن عباس وعمر</w:t>
      </w:r>
      <w:r w:rsidR="00BF7F14" w:rsidRPr="00AC300B">
        <w:rPr>
          <w:rStyle w:val="Char"/>
          <w:rFonts w:cs="CTraditional Arabic"/>
          <w:rtl/>
        </w:rPr>
        <w:t> </w:t>
      </w:r>
      <w:r w:rsidR="00BF7F14" w:rsidRPr="00AC300B">
        <w:rPr>
          <w:rStyle w:val="Char"/>
          <w:rFonts w:cs="CTraditional Arabic" w:hint="cs"/>
          <w:rtl/>
        </w:rPr>
        <w:t>ب</w:t>
      </w:r>
      <w:r w:rsidR="00BF1A3B" w:rsidRPr="00AC300B">
        <w:rPr>
          <w:rStyle w:val="Char"/>
          <w:rFonts w:hint="cs"/>
          <w:rtl/>
        </w:rPr>
        <w:t xml:space="preserve"> </w:t>
      </w:r>
      <w:r w:rsidRPr="00AC300B">
        <w:rPr>
          <w:rStyle w:val="Char"/>
          <w:rtl/>
        </w:rPr>
        <w:t xml:space="preserve">قرب </w:t>
      </w:r>
      <w:r w:rsidRPr="00AC300B">
        <w:rPr>
          <w:rStyle w:val="Char"/>
          <w:rFonts w:hint="cs"/>
          <w:rtl/>
        </w:rPr>
        <w:t>أ</w:t>
      </w:r>
      <w:r w:rsidRPr="00AC300B">
        <w:rPr>
          <w:rStyle w:val="Char"/>
          <w:rtl/>
        </w:rPr>
        <w:t>جل النبي</w:t>
      </w:r>
      <w:r w:rsidR="00BF7F14" w:rsidRPr="00AC300B">
        <w:rPr>
          <w:rStyle w:val="Char"/>
          <w:rFonts w:cs="CTraditional Arabic"/>
          <w:rtl/>
        </w:rPr>
        <w:t> ج</w:t>
      </w:r>
      <w:r w:rsidR="00122C81" w:rsidRPr="00AC300B">
        <w:rPr>
          <w:rStyle w:val="Char"/>
          <w:rtl/>
        </w:rPr>
        <w:t xml:space="preserve"> </w:t>
      </w:r>
      <w:r w:rsidRPr="00AC300B">
        <w:rPr>
          <w:rStyle w:val="Char"/>
          <w:rtl/>
        </w:rPr>
        <w:t>وهذه حكمة يؤتيها الله كل مؤمن صادق في إيمانه متبع لامُبتدع.</w:t>
      </w:r>
      <w:r w:rsidR="00081DC4">
        <w:rPr>
          <w:rStyle w:val="Char"/>
          <w:rFonts w:hint="cs"/>
          <w:rtl/>
        </w:rPr>
        <w:t xml:space="preserve"> </w:t>
      </w:r>
      <w:r w:rsidRPr="00AC300B">
        <w:rPr>
          <w:rStyle w:val="Char"/>
          <w:rtl/>
        </w:rPr>
        <w:t>وسبحان الله القائل:</w:t>
      </w:r>
      <w:r w:rsidR="00264EA5"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048" w:hAnsi="QCF_P048" w:cs="QCF_P048"/>
          <w:b/>
          <w:bCs/>
          <w:sz w:val="28"/>
          <w:szCs w:val="28"/>
          <w:rtl/>
        </w:rPr>
        <w:t xml:space="preserve">ﯸ   ﯹﯺ  ﯻ  ﯼﯽ  ﯾ  ﯿ  ﰀ  ﰁ  </w:t>
      </w:r>
      <w:r w:rsidRPr="00AC300B">
        <w:rPr>
          <w:rFonts w:ascii="QCF_P048" w:hAnsi="QCF_P048" w:cs="QCF_P048"/>
          <w:b/>
          <w:bCs/>
          <w:sz w:val="24"/>
          <w:szCs w:val="24"/>
          <w:rtl/>
        </w:rPr>
        <w:t>ﰂ</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106"/>
      </w:r>
      <w:r w:rsidRPr="00AC300B">
        <w:rPr>
          <w:rStyle w:val="Char"/>
          <w:rFonts w:cs="IRLotus" w:hint="cs"/>
          <w:szCs w:val="32"/>
          <w:vertAlign w:val="superscript"/>
          <w:rtl/>
        </w:rPr>
        <w:t>)</w:t>
      </w:r>
      <w:r w:rsidRPr="00AC300B">
        <w:rPr>
          <w:rStyle w:val="Char"/>
          <w:rFonts w:hint="cs"/>
          <w:rtl/>
        </w:rPr>
        <w:t xml:space="preserve">. </w:t>
      </w:r>
      <w:r w:rsidRPr="00AC300B">
        <w:rPr>
          <w:rStyle w:val="Char"/>
          <w:rtl/>
        </w:rPr>
        <w:t>فهذه النظرة الشيعية الخاطئة للقرآن ميزتهم بين الأمم مع غلاة الصوفية لأنها تفتح أبواب الوضع والكذب على الله</w:t>
      </w:r>
      <w:r w:rsidR="00BF7F14" w:rsidRPr="00AC300B">
        <w:rPr>
          <w:rStyle w:val="Char"/>
          <w:rFonts w:cs="CTraditional Arabic"/>
          <w:rtl/>
        </w:rPr>
        <w:t> ﻷ</w:t>
      </w:r>
      <w:r w:rsidR="00122C81" w:rsidRPr="00AC300B">
        <w:rPr>
          <w:rStyle w:val="Char"/>
          <w:rtl/>
        </w:rPr>
        <w:t xml:space="preserve"> </w:t>
      </w:r>
      <w:r w:rsidRPr="00AC300B">
        <w:rPr>
          <w:rStyle w:val="Char"/>
          <w:rtl/>
        </w:rPr>
        <w:t>ورسوله والظنون الخاطئة والخُرافات، كما يتبين من تفاسيرهم ورواياتهم المخالفة لصراحة القرآن بكل جراءة</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 xml:space="preserve">فالاعتقاد بأن للقرآن سبعين إلى سبعين ألف معنى يدفع كذلك للخلاف بين المفسرين على مصراعيه فتكثر الاجتهادات الخاطئة والتفاسير المتضاربة لتوهم كل مفسر أو </w:t>
      </w:r>
      <w:r w:rsidR="0056021E">
        <w:rPr>
          <w:rStyle w:val="Char"/>
          <w:rtl/>
        </w:rPr>
        <w:t>قارئ</w:t>
      </w:r>
      <w:r w:rsidRPr="00AC300B">
        <w:rPr>
          <w:rStyle w:val="Char"/>
          <w:rtl/>
        </w:rPr>
        <w:t xml:space="preserve"> للقرآن بصحة عبقريته الاجتهادية، فيظن كل مُتبع هواه ومُستحسن رأيه أن فهمه ال</w:t>
      </w:r>
      <w:r w:rsidRPr="00AC300B">
        <w:rPr>
          <w:rStyle w:val="Char"/>
          <w:rFonts w:hint="cs"/>
          <w:rtl/>
        </w:rPr>
        <w:t>ذي</w:t>
      </w:r>
      <w:r w:rsidRPr="00AC300B">
        <w:rPr>
          <w:rStyle w:val="Char"/>
          <w:rtl/>
        </w:rPr>
        <w:t xml:space="preserve"> توصل إليه عقله أو قلبه من الآية</w:t>
      </w:r>
      <w:r w:rsidR="00B345C8">
        <w:rPr>
          <w:rStyle w:val="Char"/>
          <w:rtl/>
        </w:rPr>
        <w:t xml:space="preserve"> </w:t>
      </w:r>
      <w:r w:rsidRPr="00AC300B">
        <w:rPr>
          <w:rStyle w:val="Char"/>
          <w:rtl/>
        </w:rPr>
        <w:t>أنه ربما يكون من المعاني الباطنة فيُعجب برأيه المًنحرف، ودليل لأهل البدع والأهواء</w:t>
      </w:r>
      <w:r w:rsidR="00CA2A9E" w:rsidRPr="00AC300B">
        <w:rPr>
          <w:rStyle w:val="Char"/>
          <w:rtl/>
        </w:rPr>
        <w:t xml:space="preserve"> في </w:t>
      </w:r>
      <w:r w:rsidRPr="00AC300B">
        <w:rPr>
          <w:rStyle w:val="Char"/>
          <w:rtl/>
        </w:rPr>
        <w:t>إثبات بدعهم وخُزعبلاتهم.</w:t>
      </w:r>
    </w:p>
    <w:p w:rsidR="00E30945" w:rsidRPr="00AC300B" w:rsidRDefault="00E30945" w:rsidP="006C2916">
      <w:pPr>
        <w:spacing w:line="216" w:lineRule="auto"/>
        <w:ind w:firstLine="397"/>
        <w:jc w:val="both"/>
        <w:rPr>
          <w:rStyle w:val="Char"/>
          <w:rtl/>
        </w:rPr>
      </w:pPr>
      <w:r w:rsidRPr="00AC300B">
        <w:rPr>
          <w:rStyle w:val="Char"/>
          <w:rtl/>
        </w:rPr>
        <w:t>وهذا يعُد طريق</w:t>
      </w:r>
      <w:r w:rsidRPr="00AC300B">
        <w:rPr>
          <w:rStyle w:val="Char"/>
          <w:rFonts w:hint="cs"/>
          <w:rtl/>
        </w:rPr>
        <w:t>اً</w:t>
      </w:r>
      <w:r w:rsidRPr="00AC300B">
        <w:rPr>
          <w:rStyle w:val="Char"/>
          <w:rtl/>
        </w:rPr>
        <w:t xml:space="preserve"> ممهد</w:t>
      </w:r>
      <w:r w:rsidRPr="00AC300B">
        <w:rPr>
          <w:rStyle w:val="Char"/>
          <w:rFonts w:hint="cs"/>
          <w:rtl/>
        </w:rPr>
        <w:t>اً</w:t>
      </w:r>
      <w:r w:rsidRPr="00AC300B">
        <w:rPr>
          <w:rStyle w:val="Char"/>
          <w:rtl/>
        </w:rPr>
        <w:t xml:space="preserve"> للشيطان لينفث وساوسه، وهذا لا يجمع بين الناس إنما يفرقهم، فالقرآن نزل رحم</w:t>
      </w:r>
      <w:r w:rsidRPr="00AC300B">
        <w:rPr>
          <w:rStyle w:val="Char"/>
          <w:rFonts w:hint="cs"/>
          <w:rtl/>
        </w:rPr>
        <w:t>ة</w:t>
      </w:r>
      <w:r w:rsidRPr="00AC300B">
        <w:rPr>
          <w:rStyle w:val="Char"/>
          <w:rtl/>
        </w:rPr>
        <w:t xml:space="preserve"> وليؤلف الله به قلوب المؤمنين ببيانه الواضح وألفاظه النيرة الداعية لصراط الله المستقيم الذي لا عوج له. قال الله تعالى:</w:t>
      </w:r>
      <w:r w:rsidRPr="00AC300B">
        <w:rPr>
          <w:rFonts w:ascii="QCF_BSML" w:hAnsi="QCF_BSML" w:cs="QCF_BSML"/>
          <w:sz w:val="28"/>
          <w:szCs w:val="28"/>
          <w:rtl/>
        </w:rPr>
        <w:t xml:space="preserve"> </w:t>
      </w:r>
      <w:r w:rsidRPr="00AC300B">
        <w:rPr>
          <w:rFonts w:ascii="QCF_BSML" w:hAnsi="QCF_BSML" w:cs="QCF_BSML"/>
          <w:b/>
          <w:bCs/>
          <w:sz w:val="28"/>
          <w:szCs w:val="28"/>
          <w:rtl/>
        </w:rPr>
        <w:t>ﭽ</w:t>
      </w:r>
      <w:r w:rsidRPr="00AC300B">
        <w:rPr>
          <w:rFonts w:ascii="QCF_P185" w:hAnsi="QCF_P185" w:cs="QCF_P185"/>
          <w:b/>
          <w:bCs/>
          <w:sz w:val="28"/>
          <w:szCs w:val="28"/>
          <w:rtl/>
        </w:rPr>
        <w:t xml:space="preserve">ﭟ  ﭠ     ﭡﭢ  ﭣ    ﭤ   ﭥ  ﭦ  ﭧ  ﭨ  ﭩ  ﭪ  ﭫ  ﭬ  ﭭ   ﭮ  ﭯ  ﭰﭱ  ﭲ   ﭳ   ﭴ  </w:t>
      </w:r>
      <w:r w:rsidRPr="00AC300B">
        <w:rPr>
          <w:rFonts w:ascii="QCF_P185" w:hAnsi="QCF_P185" w:cs="QCF_P185"/>
          <w:b/>
          <w:bCs/>
          <w:sz w:val="24"/>
          <w:szCs w:val="24"/>
          <w:rtl/>
        </w:rPr>
        <w:t xml:space="preserve">ﭵ  </w:t>
      </w:r>
      <w:r w:rsidRPr="00AC300B">
        <w:rPr>
          <w:rFonts w:ascii="QCF_BSML" w:hAnsi="QCF_BSML" w:cs="QCF_BSML"/>
          <w:b/>
          <w:bCs/>
          <w:sz w:val="28"/>
          <w:szCs w:val="28"/>
          <w:rtl/>
        </w:rPr>
        <w:t>ﭼ</w:t>
      </w:r>
      <w:r w:rsidRPr="00AC300B">
        <w:rPr>
          <w:rFonts w:ascii="Simplified Arabic" w:hAnsi="Simplified Arabic" w:cs="IRLotus" w:hint="c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107"/>
      </w:r>
      <w:r w:rsidRPr="00AC300B">
        <w:rPr>
          <w:rFonts w:ascii="Simplified Arabic" w:hAnsi="Simplified Arabic" w:cs="IRLotus" w:hint="cs"/>
          <w:b/>
          <w:sz w:val="28"/>
          <w:szCs w:val="32"/>
          <w:shd w:val="clear" w:color="auto" w:fill="FFFFFF"/>
          <w:vertAlign w:val="superscript"/>
          <w:rtl/>
        </w:rPr>
        <w:t>)</w:t>
      </w:r>
      <w:r w:rsidRPr="00AC300B">
        <w:rPr>
          <w:rStyle w:val="Char"/>
          <w:rtl/>
        </w:rPr>
        <w:t xml:space="preserve">، وقوله </w:t>
      </w:r>
      <w:r w:rsidRPr="00AC300B">
        <w:rPr>
          <w:rStyle w:val="Char"/>
          <w:rtl/>
        </w:rPr>
        <w:lastRenderedPageBreak/>
        <w:t xml:space="preserve">سبحانه وتعالى: </w:t>
      </w:r>
      <w:r w:rsidRPr="00AC300B">
        <w:rPr>
          <w:rFonts w:ascii="QCF_BSML" w:hAnsi="QCF_BSML" w:cs="QCF_BSML"/>
          <w:b/>
          <w:bCs/>
          <w:sz w:val="28"/>
          <w:szCs w:val="28"/>
          <w:rtl/>
        </w:rPr>
        <w:t>ﭽ</w:t>
      </w:r>
      <w:r w:rsidRPr="00AC300B">
        <w:rPr>
          <w:rFonts w:ascii="QCF_P063" w:hAnsi="QCF_P063" w:cs="QCF_P063"/>
          <w:b/>
          <w:bCs/>
          <w:sz w:val="28"/>
          <w:szCs w:val="28"/>
          <w:rtl/>
        </w:rPr>
        <w:t>ﭱ  ﭲ  ﭳ  ﭴ  ﭵ  ﭶﭷ   ﭸ  ﭹ  ﭺ  ﭻ  ﭼ  ﭽ         ﭾ  ﭿ  ﮀ   ﮁ   ﮂ  ﮃ  ﮄ  ﮅ  ﮆ  ﮇ  ﮈ  ﮉ  ﮊ   ﮋ  ﮌﮍ  ﮎ  ﮏ  ﮐ  ﮑ  ﮒ  ﮓ  ﮔ</w:t>
      </w:r>
      <w:r w:rsidRPr="00AC300B">
        <w:rPr>
          <w:rFonts w:ascii="QCF_P063" w:hAnsi="QCF_P063" w:cs="QCF_P063"/>
          <w:b/>
          <w:bCs/>
          <w:sz w:val="24"/>
          <w:szCs w:val="24"/>
          <w:rtl/>
        </w:rPr>
        <w:t>ﮕ</w:t>
      </w:r>
      <w:r w:rsidRPr="00AC300B">
        <w:rPr>
          <w:rFonts w:ascii="QCF_BSML" w:hAnsi="QCF_BSML" w:cs="QCF_BSML"/>
          <w:b/>
          <w:bCs/>
          <w:sz w:val="28"/>
          <w:szCs w:val="28"/>
          <w:rtl/>
        </w:rPr>
        <w:t>ﭼ</w:t>
      </w:r>
      <w:r w:rsidRPr="00AC300B">
        <w:rPr>
          <w:rFonts w:ascii="Simplified Arabic" w:hAnsi="Simplified Arabic" w:cs="IRLotus" w:hint="c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108"/>
      </w:r>
      <w:r w:rsidRPr="00AC300B">
        <w:rPr>
          <w:rFonts w:ascii="Simplified Arabic" w:hAnsi="Simplified Arabic" w:cs="IRLotus" w:hint="cs"/>
          <w:b/>
          <w:sz w:val="28"/>
          <w:szCs w:val="32"/>
          <w:shd w:val="clear" w:color="auto" w:fill="FFFFFF"/>
          <w:vertAlign w:val="superscript"/>
          <w:rtl/>
        </w:rPr>
        <w:t>)</w:t>
      </w:r>
      <w:r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ولم يكتفوا بهذا، فنسبوا لأبي جعفر</w:t>
      </w:r>
      <w:r w:rsidR="00BF7F14" w:rsidRPr="00AC300B">
        <w:rPr>
          <w:rStyle w:val="Char"/>
          <w:rFonts w:cs="CTraditional Arabic"/>
          <w:rtl/>
        </w:rPr>
        <w:t> س</w:t>
      </w:r>
      <w:r w:rsidR="00122C81" w:rsidRPr="00AC300B">
        <w:rPr>
          <w:rStyle w:val="Char"/>
          <w:rtl/>
        </w:rPr>
        <w:t xml:space="preserve"> </w:t>
      </w:r>
      <w:r w:rsidRPr="00AC300B">
        <w:rPr>
          <w:rStyle w:val="Char"/>
          <w:rtl/>
        </w:rPr>
        <w:t>قوله</w:t>
      </w:r>
      <w:r w:rsidR="00FF74E6" w:rsidRPr="00AC300B">
        <w:rPr>
          <w:rStyle w:val="Char"/>
          <w:rtl/>
        </w:rPr>
        <w:t xml:space="preserve">: </w:t>
      </w:r>
      <w:r w:rsidRPr="00AC300B">
        <w:rPr>
          <w:rStyle w:val="Char"/>
          <w:rtl/>
        </w:rPr>
        <w:t>" إذا قام قائم آل محمد ضربت فساطيط لمن يعلم الناس القرآن</w:t>
      </w:r>
      <w:r w:rsidR="00AD1405" w:rsidRPr="00AC300B">
        <w:rPr>
          <w:rStyle w:val="Char"/>
          <w:rtl/>
        </w:rPr>
        <w:t xml:space="preserve"> على </w:t>
      </w:r>
      <w:r w:rsidRPr="00AC300B">
        <w:rPr>
          <w:rStyle w:val="Char"/>
          <w:rtl/>
        </w:rPr>
        <w:t>ما أنزل الله جل جلاله فأصعب ما يكون على من حفظه اليوم لأنه يخالف فيه التأليف"</w:t>
      </w:r>
      <w:r w:rsidRPr="00AC300B">
        <w:rPr>
          <w:rStyle w:val="Char"/>
          <w:rFonts w:cs="IRLotus"/>
          <w:szCs w:val="32"/>
          <w:vertAlign w:val="superscript"/>
          <w:rtl/>
        </w:rPr>
        <w:t>(</w:t>
      </w:r>
      <w:r w:rsidRPr="00AC300B">
        <w:rPr>
          <w:rStyle w:val="Char"/>
          <w:rFonts w:cs="IRLotus"/>
          <w:szCs w:val="32"/>
          <w:vertAlign w:val="superscript"/>
          <w:rtl/>
        </w:rPr>
        <w:footnoteReference w:id="109"/>
      </w:r>
      <w:r w:rsidRPr="00AC300B">
        <w:rPr>
          <w:rStyle w:val="Strong"/>
          <w:rFonts w:ascii="Simplified Arabic" w:hAnsi="Simplified Arabic" w:cs="IRLotus"/>
          <w:bCs w:val="0"/>
          <w:sz w:val="28"/>
          <w:szCs w:val="32"/>
          <w:vertAlign w:val="superscript"/>
          <w:rtl/>
        </w:rPr>
        <w:t>)</w:t>
      </w:r>
      <w:r w:rsidRPr="00AC300B">
        <w:rPr>
          <w:rStyle w:val="Char"/>
          <w:rtl/>
        </w:rPr>
        <w:t>. إنها دعوة صريحة بالتحذير من حفظ القرآن الكريم</w:t>
      </w:r>
      <w:r w:rsidR="002B1BDE"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Fonts w:hint="cs"/>
          <w:rtl/>
        </w:rPr>
        <w:t>إ</w:t>
      </w:r>
      <w:r w:rsidRPr="00AC300B">
        <w:rPr>
          <w:rStyle w:val="Char"/>
          <w:rtl/>
        </w:rPr>
        <w:t xml:space="preserve">نني أتساءل كيف </w:t>
      </w:r>
      <w:r w:rsidRPr="00AC300B">
        <w:rPr>
          <w:rStyle w:val="Char"/>
          <w:rFonts w:hint="cs"/>
          <w:rtl/>
        </w:rPr>
        <w:t xml:space="preserve">أن </w:t>
      </w:r>
      <w:r w:rsidRPr="00AC300B">
        <w:rPr>
          <w:rStyle w:val="Char"/>
          <w:rtl/>
        </w:rPr>
        <w:t>عوام الشيعة يتقبلون هذه الروايات التي تحذر عباد الله من حفظ</w:t>
      </w:r>
      <w:r w:rsidR="00B345C8">
        <w:rPr>
          <w:rStyle w:val="Char"/>
          <w:rtl/>
        </w:rPr>
        <w:t xml:space="preserve"> </w:t>
      </w:r>
      <w:r w:rsidRPr="00AC300B">
        <w:rPr>
          <w:rStyle w:val="Char"/>
          <w:rtl/>
        </w:rPr>
        <w:t xml:space="preserve">كتاب الله تعالى ويتبين منها بوضوح </w:t>
      </w:r>
      <w:r w:rsidRPr="00AC300B">
        <w:rPr>
          <w:rStyle w:val="Char"/>
          <w:rFonts w:hint="cs"/>
          <w:rtl/>
        </w:rPr>
        <w:t>إ</w:t>
      </w:r>
      <w:r w:rsidRPr="00AC300B">
        <w:rPr>
          <w:rStyle w:val="Char"/>
          <w:rtl/>
        </w:rPr>
        <w:t>ب</w:t>
      </w:r>
      <w:r w:rsidRPr="00AC300B">
        <w:rPr>
          <w:rStyle w:val="Char"/>
          <w:rFonts w:hint="cs"/>
          <w:rtl/>
        </w:rPr>
        <w:t>ت</w:t>
      </w:r>
      <w:r w:rsidRPr="00AC300B">
        <w:rPr>
          <w:rStyle w:val="Char"/>
          <w:rtl/>
        </w:rPr>
        <w:t>عادهم عن كلام ربهم خالقهم ومعافيهم ورازقهم</w:t>
      </w:r>
      <w:r w:rsidR="0078053C" w:rsidRPr="00AC300B">
        <w:rPr>
          <w:rStyle w:val="Char"/>
          <w:rtl/>
        </w:rPr>
        <w:t>!</w:t>
      </w:r>
      <w:r w:rsidRPr="00AC300B">
        <w:rPr>
          <w:rStyle w:val="Char"/>
          <w:rtl/>
        </w:rPr>
        <w:t>؟</w:t>
      </w:r>
    </w:p>
    <w:p w:rsidR="00E30945" w:rsidRPr="00AC300B" w:rsidRDefault="00E30945" w:rsidP="007A2756">
      <w:pPr>
        <w:spacing w:line="216" w:lineRule="auto"/>
        <w:ind w:firstLine="397"/>
        <w:jc w:val="both"/>
        <w:rPr>
          <w:rStyle w:val="Char"/>
          <w:rtl/>
        </w:rPr>
      </w:pPr>
      <w:r w:rsidRPr="00AC300B">
        <w:rPr>
          <w:rStyle w:val="Char"/>
          <w:rtl/>
        </w:rPr>
        <w:t>ونسبوا على لسان علياً قوله</w:t>
      </w:r>
      <w:r w:rsidR="00FF74E6" w:rsidRPr="00AC300B">
        <w:rPr>
          <w:rStyle w:val="Char"/>
          <w:rtl/>
        </w:rPr>
        <w:t xml:space="preserve">: </w:t>
      </w:r>
      <w:r w:rsidRPr="00AC300B">
        <w:rPr>
          <w:rStyle w:val="Char"/>
          <w:rtl/>
        </w:rPr>
        <w:t>"كأني بالعجم فساطيطهم في مسجد الكوفة يعلمون الناس القرآن كما أنزل"</w:t>
      </w:r>
      <w:r w:rsidR="00013D10" w:rsidRPr="00AC300B">
        <w:rPr>
          <w:rStyle w:val="Char"/>
          <w:rtl/>
        </w:rPr>
        <w:t xml:space="preserve">؟ </w:t>
      </w:r>
      <w:r w:rsidRPr="00AC300B">
        <w:rPr>
          <w:rStyle w:val="Char"/>
          <w:rtl/>
        </w:rPr>
        <w:t>قال أصبغ بن نباتة</w:t>
      </w:r>
      <w:r w:rsidR="00FF74E6" w:rsidRPr="00AC300B">
        <w:rPr>
          <w:rStyle w:val="Char"/>
          <w:rtl/>
        </w:rPr>
        <w:t xml:space="preserve">: </w:t>
      </w:r>
      <w:r w:rsidRPr="00AC300B">
        <w:rPr>
          <w:rStyle w:val="Char"/>
          <w:rtl/>
        </w:rPr>
        <w:t>قلت يا أمير المؤمنين، أوليس هو كما أنزل!؟ قال:"لا م</w:t>
      </w:r>
      <w:r w:rsidRPr="00AC300B">
        <w:rPr>
          <w:rStyle w:val="Char"/>
          <w:rFonts w:hint="cs"/>
          <w:rtl/>
        </w:rPr>
        <w:t>ُ</w:t>
      </w:r>
      <w:r w:rsidRPr="00AC300B">
        <w:rPr>
          <w:rStyle w:val="Char"/>
          <w:rtl/>
        </w:rPr>
        <w:t>حي منه سبعون من قريش بأسمائهم وأسماء آبائهم، وما ترك أبو لهب إلا للإزراء على رسول الله لأنه عمه"</w:t>
      </w:r>
      <w:r w:rsidRPr="00AC300B">
        <w:rPr>
          <w:rFonts w:ascii="Simplified Arabic" w:hAnsi="Simplified Arabic" w:cs="IRLotu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110"/>
      </w:r>
      <w:r w:rsidRPr="00AC300B">
        <w:rPr>
          <w:rFonts w:ascii="Simplified Arabic" w:hAnsi="Simplified Arabic" w:cs="IRLotus"/>
          <w:b/>
          <w:sz w:val="28"/>
          <w:szCs w:val="32"/>
          <w:shd w:val="clear" w:color="auto" w:fill="FFFFFF"/>
          <w:vertAlign w:val="superscript"/>
          <w:rtl/>
        </w:rPr>
        <w:t>)</w:t>
      </w:r>
      <w:r w:rsidRPr="00AC300B">
        <w:rPr>
          <w:rStyle w:val="Char"/>
          <w:rtl/>
        </w:rPr>
        <w:t>!!.</w:t>
      </w:r>
    </w:p>
    <w:p w:rsidR="00BE1863" w:rsidRPr="00AC300B" w:rsidRDefault="00E30945" w:rsidP="007A2756">
      <w:pPr>
        <w:spacing w:line="216" w:lineRule="auto"/>
        <w:ind w:firstLine="397"/>
        <w:jc w:val="both"/>
        <w:rPr>
          <w:rStyle w:val="Char"/>
          <w:rtl/>
        </w:rPr>
      </w:pPr>
      <w:r w:rsidRPr="00AC300B">
        <w:rPr>
          <w:rStyle w:val="Char"/>
          <w:rFonts w:hint="cs"/>
          <w:rtl/>
        </w:rPr>
        <w:t>فلو تكلمنا</w:t>
      </w:r>
      <w:r w:rsidRPr="00AC300B">
        <w:rPr>
          <w:rStyle w:val="Char"/>
          <w:rtl/>
        </w:rPr>
        <w:t xml:space="preserve"> عن تناقض هذه الرواية التي ترمي القرآن بالنقص والتحريف لطال</w:t>
      </w:r>
      <w:r w:rsidR="00B345C8">
        <w:rPr>
          <w:rStyle w:val="Char"/>
          <w:rFonts w:hint="cs"/>
          <w:rtl/>
        </w:rPr>
        <w:t xml:space="preserve"> </w:t>
      </w:r>
      <w:r w:rsidRPr="00AC300B">
        <w:rPr>
          <w:rStyle w:val="Char"/>
          <w:rtl/>
        </w:rPr>
        <w:t>بنا المقال، فيكفي ال</w:t>
      </w:r>
      <w:r w:rsidR="0056021E">
        <w:rPr>
          <w:rStyle w:val="Char"/>
          <w:rtl/>
        </w:rPr>
        <w:t>قارئ</w:t>
      </w:r>
      <w:r w:rsidRPr="00AC300B">
        <w:rPr>
          <w:rStyle w:val="Char"/>
          <w:rtl/>
        </w:rPr>
        <w:t xml:space="preserve"> لهذه الرواية أن يردها على من وضعها، ولو فقط عند الجزئية المفترى بها على علي</w:t>
      </w:r>
      <w:r w:rsidR="00BF7F14" w:rsidRPr="00AC300B">
        <w:rPr>
          <w:rStyle w:val="Char"/>
          <w:rFonts w:cs="CTraditional Arabic"/>
          <w:rtl/>
        </w:rPr>
        <w:t> س</w:t>
      </w:r>
      <w:r w:rsidRPr="00AC300B">
        <w:rPr>
          <w:rStyle w:val="Char"/>
          <w:rtl/>
        </w:rPr>
        <w:t>، وقوله</w:t>
      </w:r>
      <w:r w:rsidR="00FF74E6" w:rsidRPr="00AC300B">
        <w:rPr>
          <w:rStyle w:val="Char"/>
          <w:rtl/>
        </w:rPr>
        <w:t xml:space="preserve">: </w:t>
      </w:r>
      <w:r w:rsidRPr="00AC300B">
        <w:rPr>
          <w:rStyle w:val="Char"/>
          <w:rtl/>
        </w:rPr>
        <w:t>".. وما ترك أبو لهب إلا إزراء على رسول الله .."</w:t>
      </w:r>
      <w:r w:rsidR="0078053C" w:rsidRPr="00AC300B">
        <w:rPr>
          <w:rStyle w:val="Char"/>
          <w:rtl/>
        </w:rPr>
        <w:t>!</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فالذي أنزل سورة المسد هو الله سبحانه فهل سبحانه وتعالى يزدري رسوله!؟.</w:t>
      </w:r>
    </w:p>
    <w:p w:rsidR="00E30945" w:rsidRPr="00AC300B" w:rsidRDefault="00E30945" w:rsidP="006C2916">
      <w:pPr>
        <w:pStyle w:val="ListParagraph"/>
        <w:spacing w:line="216" w:lineRule="auto"/>
        <w:ind w:left="0" w:firstLine="397"/>
        <w:contextualSpacing w:val="0"/>
        <w:jc w:val="both"/>
        <w:rPr>
          <w:rStyle w:val="Char"/>
          <w:rtl/>
        </w:rPr>
      </w:pPr>
      <w:r w:rsidRPr="00AC300B">
        <w:rPr>
          <w:rStyle w:val="Char"/>
          <w:rtl/>
        </w:rPr>
        <w:t>وفي الكافي وغيره رواية طويلة منسوبة لأبي عبد الله</w:t>
      </w:r>
      <w:r w:rsidR="00BF7F14" w:rsidRPr="00AC300B">
        <w:rPr>
          <w:rStyle w:val="Char"/>
          <w:rFonts w:cs="CTraditional Arabic"/>
          <w:rtl/>
        </w:rPr>
        <w:t> ÷</w:t>
      </w:r>
      <w:r w:rsidR="00122C81" w:rsidRPr="00AC300B">
        <w:rPr>
          <w:rStyle w:val="Char"/>
          <w:rtl/>
        </w:rPr>
        <w:t xml:space="preserve"> </w:t>
      </w:r>
      <w:r w:rsidRPr="00AC300B">
        <w:rPr>
          <w:rStyle w:val="Char"/>
          <w:rtl/>
        </w:rPr>
        <w:t>وقوله</w:t>
      </w:r>
      <w:r w:rsidR="00FF74E6" w:rsidRPr="00AC300B">
        <w:rPr>
          <w:rStyle w:val="Char"/>
          <w:rtl/>
        </w:rPr>
        <w:t xml:space="preserve">: </w:t>
      </w:r>
      <w:r w:rsidRPr="00AC300B">
        <w:rPr>
          <w:rStyle w:val="Char"/>
          <w:rtl/>
        </w:rPr>
        <w:t>" وإن عندنا الجامعة وما يدريهم ما الجامعة</w:t>
      </w:r>
      <w:r w:rsidR="00013D10" w:rsidRPr="00AC300B">
        <w:rPr>
          <w:rStyle w:val="Char"/>
          <w:rtl/>
        </w:rPr>
        <w:t xml:space="preserve">؟ </w:t>
      </w:r>
      <w:r w:rsidRPr="00AC300B">
        <w:rPr>
          <w:rStyle w:val="Char"/>
          <w:rtl/>
        </w:rPr>
        <w:t>قال: قلت: جعلت فداك وما الجامعة</w:t>
      </w:r>
      <w:r w:rsidR="00013D10" w:rsidRPr="00AC300B">
        <w:rPr>
          <w:rStyle w:val="Char"/>
          <w:rtl/>
        </w:rPr>
        <w:t xml:space="preserve">؟ </w:t>
      </w:r>
      <w:r w:rsidRPr="00AC300B">
        <w:rPr>
          <w:rStyle w:val="Char"/>
          <w:rtl/>
        </w:rPr>
        <w:t>قال</w:t>
      </w:r>
      <w:r w:rsidR="00FF74E6" w:rsidRPr="00AC300B">
        <w:rPr>
          <w:rStyle w:val="Char"/>
          <w:rtl/>
        </w:rPr>
        <w:t xml:space="preserve">: </w:t>
      </w:r>
      <w:r w:rsidRPr="00AC300B">
        <w:rPr>
          <w:rStyle w:val="Char"/>
          <w:rtl/>
        </w:rPr>
        <w:t>صحيفة طولها سبعون ذراعا بذراع رسول الله صلى الله عليه وآله وإملائه، من فلق فيه، وخط علي بيمينه، فيها كل حلال وحرام وكل ش</w:t>
      </w:r>
      <w:r w:rsidRPr="00AC300B">
        <w:rPr>
          <w:rStyle w:val="Char"/>
          <w:rFonts w:hint="cs"/>
          <w:rtl/>
        </w:rPr>
        <w:t>يء</w:t>
      </w:r>
      <w:r w:rsidRPr="00AC300B">
        <w:rPr>
          <w:rStyle w:val="Char"/>
          <w:rtl/>
        </w:rPr>
        <w:t xml:space="preserve"> يحتاج الناس إليه حتى الإرش في الخدش، وضرب بيده إلي</w:t>
      </w:r>
      <w:r w:rsidRPr="00AC300B">
        <w:rPr>
          <w:rStyle w:val="Char"/>
          <w:rFonts w:hint="cs"/>
          <w:rtl/>
        </w:rPr>
        <w:t>ّ</w:t>
      </w:r>
      <w:r w:rsidRPr="00AC300B">
        <w:rPr>
          <w:rStyle w:val="Char"/>
          <w:rtl/>
        </w:rPr>
        <w:t xml:space="preserve"> .. وإن عندنا </w:t>
      </w:r>
      <w:r w:rsidRPr="00AC300B">
        <w:rPr>
          <w:rStyle w:val="Char"/>
          <w:rtl/>
        </w:rPr>
        <w:lastRenderedPageBreak/>
        <w:t>الجفر وما يدريهم ما الجفر</w:t>
      </w:r>
      <w:r w:rsidR="00013D10" w:rsidRPr="00AC300B">
        <w:rPr>
          <w:rStyle w:val="Char"/>
          <w:rtl/>
        </w:rPr>
        <w:t xml:space="preserve">؟ </w:t>
      </w:r>
      <w:r w:rsidRPr="00AC300B">
        <w:rPr>
          <w:rStyle w:val="Char"/>
          <w:rtl/>
        </w:rPr>
        <w:t>قال قلت</w:t>
      </w:r>
      <w:r w:rsidR="00FF74E6" w:rsidRPr="00AC300B">
        <w:rPr>
          <w:rStyle w:val="Char"/>
          <w:rtl/>
        </w:rPr>
        <w:t xml:space="preserve">: </w:t>
      </w:r>
      <w:r w:rsidRPr="00AC300B">
        <w:rPr>
          <w:rStyle w:val="Char"/>
          <w:rtl/>
        </w:rPr>
        <w:t>وما الجفر؟ قال: وعاء من آدم فيه علم النبيين والوصيين، وعلم العلماء الذين مضوا من بني إسرائيل، قال قلت: إن هذا هو العلم، قال: إنه لعلم وليس بذاك، ثم سكت ساعة ثم قال: وإن عندنا لمصحف فاطمة وما يدريهم ما مصحف فاطمة</w:t>
      </w:r>
      <w:r w:rsidR="00013D10" w:rsidRPr="00AC300B">
        <w:rPr>
          <w:rStyle w:val="Char"/>
          <w:rtl/>
        </w:rPr>
        <w:t xml:space="preserve">؟ </w:t>
      </w:r>
      <w:r w:rsidRPr="00AC300B">
        <w:rPr>
          <w:rStyle w:val="Char"/>
          <w:rtl/>
        </w:rPr>
        <w:t>قال: قلت</w:t>
      </w:r>
      <w:r w:rsidR="00FF74E6" w:rsidRPr="00AC300B">
        <w:rPr>
          <w:rStyle w:val="Char"/>
          <w:rtl/>
        </w:rPr>
        <w:t xml:space="preserve">: </w:t>
      </w:r>
      <w:r w:rsidRPr="00AC300B">
        <w:rPr>
          <w:rStyle w:val="Char"/>
          <w:rtl/>
        </w:rPr>
        <w:t>وما مصحف فاطمة</w:t>
      </w:r>
      <w:r w:rsidR="00013D10" w:rsidRPr="00AC300B">
        <w:rPr>
          <w:rStyle w:val="Char"/>
          <w:rtl/>
        </w:rPr>
        <w:t xml:space="preserve">؟ </w:t>
      </w:r>
      <w:r w:rsidRPr="00AC300B">
        <w:rPr>
          <w:rStyle w:val="Char"/>
          <w:rtl/>
        </w:rPr>
        <w:t>قال: مصحف فيه مثل قرآنكم هذا ثلاث مرات، والله ما فيه من قرآنكم حرف واحد، قال: قلت</w:t>
      </w:r>
      <w:r w:rsidR="00FF74E6" w:rsidRPr="00AC300B">
        <w:rPr>
          <w:rStyle w:val="Char"/>
          <w:rtl/>
        </w:rPr>
        <w:t xml:space="preserve">: </w:t>
      </w:r>
      <w:r w:rsidRPr="00AC300B">
        <w:rPr>
          <w:rStyle w:val="Char"/>
          <w:rtl/>
        </w:rPr>
        <w:t>هذا و</w:t>
      </w:r>
      <w:r w:rsidR="007F0BC4" w:rsidRPr="00AC300B">
        <w:rPr>
          <w:rStyle w:val="Char"/>
          <w:rtl/>
        </w:rPr>
        <w:t xml:space="preserve">الله </w:t>
      </w:r>
      <w:r w:rsidRPr="00AC300B">
        <w:rPr>
          <w:rStyle w:val="Char"/>
          <w:rtl/>
        </w:rPr>
        <w:t>العلم قال: إنه لعلم وما هو بذاك، ثم سكت ساعة ثم قال: إن عندنا علم ما كان وعلم ما هو كائن إلى أن تقوم الساعة قال</w:t>
      </w:r>
      <w:r w:rsidR="00FF74E6" w:rsidRPr="00AC300B">
        <w:rPr>
          <w:rStyle w:val="Char"/>
          <w:rtl/>
        </w:rPr>
        <w:t xml:space="preserve">: </w:t>
      </w:r>
      <w:r w:rsidRPr="00AC300B">
        <w:rPr>
          <w:rStyle w:val="Char"/>
          <w:rtl/>
        </w:rPr>
        <w:t>قلت</w:t>
      </w:r>
      <w:r w:rsidR="00FF74E6" w:rsidRPr="00AC300B">
        <w:rPr>
          <w:rStyle w:val="Char"/>
          <w:rtl/>
        </w:rPr>
        <w:t xml:space="preserve">: </w:t>
      </w:r>
      <w:r w:rsidRPr="00AC300B">
        <w:rPr>
          <w:rStyle w:val="Char"/>
          <w:rtl/>
        </w:rPr>
        <w:t>جعلت فداك هذا والله هو العلم، قال</w:t>
      </w:r>
      <w:r w:rsidR="00FF74E6" w:rsidRPr="00AC300B">
        <w:rPr>
          <w:rStyle w:val="Char"/>
          <w:rtl/>
        </w:rPr>
        <w:t xml:space="preserve">: </w:t>
      </w:r>
      <w:r w:rsidRPr="00AC300B">
        <w:rPr>
          <w:rStyle w:val="Char"/>
          <w:rtl/>
        </w:rPr>
        <w:t>إنه لعلم وليس بذاك. قلت: جعلت فداك فأي ش</w:t>
      </w:r>
      <w:r w:rsidRPr="00AC300B">
        <w:rPr>
          <w:rStyle w:val="Char"/>
          <w:rFonts w:hint="cs"/>
          <w:rtl/>
        </w:rPr>
        <w:t>يء</w:t>
      </w:r>
      <w:r w:rsidRPr="00AC300B">
        <w:rPr>
          <w:rStyle w:val="Char"/>
          <w:rtl/>
        </w:rPr>
        <w:t xml:space="preserve"> العلم</w:t>
      </w:r>
      <w:r w:rsidR="00013D10" w:rsidRPr="00AC300B">
        <w:rPr>
          <w:rStyle w:val="Char"/>
          <w:rtl/>
        </w:rPr>
        <w:t xml:space="preserve">؟ </w:t>
      </w:r>
      <w:r w:rsidRPr="00AC300B">
        <w:rPr>
          <w:rStyle w:val="Char"/>
          <w:rtl/>
        </w:rPr>
        <w:t>قال:</w:t>
      </w:r>
      <w:r w:rsidRPr="00AC300B">
        <w:rPr>
          <w:rStyle w:val="Char"/>
          <w:rFonts w:hint="cs"/>
          <w:rtl/>
        </w:rPr>
        <w:t xml:space="preserve"> </w:t>
      </w:r>
      <w:r w:rsidRPr="00AC300B">
        <w:rPr>
          <w:rStyle w:val="Char"/>
          <w:rtl/>
        </w:rPr>
        <w:t>ما يحدث بالليل والنهار، الأمر من بعد الأمر، والشئ بعد الش</w:t>
      </w:r>
      <w:r w:rsidRPr="00AC300B">
        <w:rPr>
          <w:rStyle w:val="Char"/>
          <w:rFonts w:hint="cs"/>
          <w:rtl/>
        </w:rPr>
        <w:t>يء</w:t>
      </w:r>
      <w:r w:rsidRPr="00AC300B">
        <w:rPr>
          <w:rStyle w:val="Char"/>
          <w:rtl/>
        </w:rPr>
        <w:t>، إلى يوم القيامة "</w:t>
      </w:r>
      <w:r w:rsidRPr="00AC300B">
        <w:rPr>
          <w:rFonts w:ascii="Simplified Arabic" w:hAnsi="Simplified Arabic" w:cs="IRLotu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111"/>
      </w:r>
      <w:r w:rsidRPr="00AC300B">
        <w:rPr>
          <w:rFonts w:ascii="Simplified Arabic" w:hAnsi="Simplified Arabic" w:cs="IRLotus"/>
          <w:b/>
          <w:sz w:val="28"/>
          <w:szCs w:val="32"/>
          <w:shd w:val="clear" w:color="auto" w:fill="FFFFFF"/>
          <w:vertAlign w:val="superscript"/>
          <w:rtl/>
        </w:rPr>
        <w:t>)</w:t>
      </w:r>
      <w:r w:rsidR="00E86D8A" w:rsidRPr="00AC300B">
        <w:rPr>
          <w:rStyle w:val="Char"/>
          <w:rtl/>
        </w:rPr>
        <w:t>.</w:t>
      </w:r>
      <w:r w:rsidRPr="00AC300B">
        <w:rPr>
          <w:rStyle w:val="Char"/>
          <w:rFonts w:hint="cs"/>
          <w:rtl/>
        </w:rPr>
        <w:t xml:space="preserve"> </w:t>
      </w:r>
      <w:r w:rsidRPr="00AC300B">
        <w:rPr>
          <w:rStyle w:val="Char"/>
          <w:rtl/>
        </w:rPr>
        <w:t>فيتبين الكذب في الرواية الشيعية السابقة وما شابهها من رواياتهم وذلك أنه لم ينُقل عن النبي أي حديث يخبرنا فيه عن هذه الصحف، أو يأمر أمته بالإيمان بها أو التصديق بحقيقتها حتى ولو كانت مخفيه</w:t>
      </w:r>
      <w:r w:rsidR="002B1BDE"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والله أمر نبيه</w:t>
      </w:r>
      <w:r w:rsidR="00BF7F14" w:rsidRPr="00AC300B">
        <w:rPr>
          <w:rStyle w:val="Char"/>
          <w:rFonts w:cs="CTraditional Arabic"/>
          <w:rtl/>
        </w:rPr>
        <w:t> ج</w:t>
      </w:r>
      <w:r w:rsidR="00122C81" w:rsidRPr="00AC300B">
        <w:rPr>
          <w:rStyle w:val="Char"/>
          <w:rtl/>
        </w:rPr>
        <w:t xml:space="preserve"> </w:t>
      </w:r>
      <w:r w:rsidRPr="00AC300B">
        <w:rPr>
          <w:rStyle w:val="Char"/>
          <w:rtl/>
        </w:rPr>
        <w:t>بقوله تعالى</w:t>
      </w:r>
      <w:r w:rsidR="00FF74E6" w:rsidRPr="00AC300B">
        <w:rPr>
          <w:rStyle w:val="Char"/>
          <w:rtl/>
        </w:rPr>
        <w:t xml:space="preserve">: </w:t>
      </w:r>
      <w:r w:rsidRPr="00AC300B">
        <w:rPr>
          <w:rFonts w:ascii="QCF_BSML" w:hAnsi="QCF_BSML" w:cs="QCF_BSML"/>
          <w:b/>
          <w:bCs/>
          <w:sz w:val="28"/>
          <w:szCs w:val="28"/>
          <w:rtl/>
        </w:rPr>
        <w:t>ﭽ</w:t>
      </w:r>
      <w:r w:rsidRPr="00AC300B">
        <w:rPr>
          <w:rFonts w:ascii="QCF_P119" w:hAnsi="QCF_P119" w:cs="QCF_P119"/>
          <w:b/>
          <w:bCs/>
          <w:sz w:val="28"/>
          <w:szCs w:val="28"/>
          <w:rtl/>
        </w:rPr>
        <w:t xml:space="preserve">  ﭺ  ﭻ  ﭼ  ﭽ  ﭾ  ﭿ   ﮀ  ﮁﮂ  ﮃ  ﮄ    ﮅ  ﮆ  ﮇ  ﮈﮉ  ﮊ  ﮋ    ﮌ  ﮍﮎ  ﮏ  ﮐ  ﮑ  ﮒ  ﮓ  ﮔ  ﮕ  </w:t>
      </w:r>
      <w:r w:rsidRPr="00AC300B">
        <w:rPr>
          <w:rFonts w:ascii="QCF_BSML" w:hAnsi="QCF_BSML" w:cs="QCF_BSML"/>
          <w:b/>
          <w:bCs/>
          <w:sz w:val="28"/>
          <w:szCs w:val="28"/>
          <w:rtl/>
        </w:rPr>
        <w:t>ﭼ</w:t>
      </w:r>
      <w:r w:rsidRPr="00AC300B">
        <w:rPr>
          <w:rFonts w:ascii="Simplified Arabic" w:hAnsi="Simplified Arabic" w:cs="IRLotus" w:hint="cs"/>
          <w:b/>
          <w:sz w:val="28"/>
          <w:szCs w:val="32"/>
          <w:vertAlign w:val="superscript"/>
          <w:rtl/>
        </w:rPr>
        <w:t>(</w:t>
      </w:r>
      <w:r w:rsidRPr="00AC300B">
        <w:rPr>
          <w:rStyle w:val="FootnoteReference"/>
          <w:rFonts w:ascii="Simplified Arabic" w:hAnsi="Simplified Arabic" w:cs="IRLotus"/>
          <w:b/>
          <w:sz w:val="28"/>
          <w:szCs w:val="32"/>
          <w:rtl/>
        </w:rPr>
        <w:footnoteReference w:id="112"/>
      </w:r>
      <w:r w:rsidRPr="00AC300B">
        <w:rPr>
          <w:rFonts w:ascii="Simplified Arabic" w:hAnsi="Simplified Arabic" w:cs="IRLotus" w:hint="cs"/>
          <w:b/>
          <w:sz w:val="28"/>
          <w:szCs w:val="32"/>
          <w:vertAlign w:val="superscript"/>
          <w:rtl/>
        </w:rPr>
        <w:t>)</w:t>
      </w:r>
      <w:r w:rsidR="00E86D8A"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فهل النبي لم يبلغ ما أنزل إليه من ربه حاشاه ذلك بأبي وأمي، أم أن رسول ونبي هذه الأمة لم يكن يعلم بهذه الصحف</w:t>
      </w:r>
      <w:r w:rsidR="0078053C" w:rsidRPr="00AC300B">
        <w:rPr>
          <w:rStyle w:val="Char"/>
          <w:rtl/>
        </w:rPr>
        <w:t>!</w:t>
      </w:r>
      <w:r w:rsidRPr="00AC300B">
        <w:rPr>
          <w:rStyle w:val="Char"/>
          <w:rtl/>
        </w:rPr>
        <w:t>!؟ وهذا وذاك لا يصح البتة</w:t>
      </w:r>
      <w:r w:rsidR="0078053C" w:rsidRPr="00AC300B">
        <w:rPr>
          <w:rStyle w:val="Char"/>
          <w:rtl/>
        </w:rPr>
        <w:t>!</w:t>
      </w:r>
      <w:r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وهل يمكن أن نتقبل أنه في مدة وجيزة ينزل على فاطمة</w:t>
      </w:r>
      <w:r w:rsidR="00BF7F14" w:rsidRPr="00AC300B">
        <w:rPr>
          <w:rStyle w:val="Char"/>
          <w:rFonts w:cs="CTraditional Arabic"/>
          <w:rtl/>
        </w:rPr>
        <w:t> </w:t>
      </w:r>
      <w:r w:rsidR="00BF7F14" w:rsidRPr="00AC300B">
        <w:rPr>
          <w:rStyle w:val="Char"/>
          <w:rFonts w:cs="CTraditional Arabic" w:hint="cs"/>
          <w:rtl/>
        </w:rPr>
        <w:t>ل</w:t>
      </w:r>
      <w:r w:rsidR="00DB4D5B" w:rsidRPr="00AC300B">
        <w:rPr>
          <w:rStyle w:val="Char"/>
          <w:rFonts w:hint="cs"/>
          <w:rtl/>
        </w:rPr>
        <w:t xml:space="preserve"> </w:t>
      </w:r>
      <w:r w:rsidRPr="00AC300B">
        <w:rPr>
          <w:rStyle w:val="Char"/>
          <w:rtl/>
        </w:rPr>
        <w:t>أكثر مما تنزل على نبي الله ورسوله</w:t>
      </w:r>
      <w:r w:rsidR="00BF7F14" w:rsidRPr="00AC300B">
        <w:rPr>
          <w:rStyle w:val="Char"/>
          <w:rFonts w:cs="CTraditional Arabic"/>
          <w:rtl/>
        </w:rPr>
        <w:t> </w:t>
      </w:r>
      <w:r w:rsidR="00BF7F14" w:rsidRPr="00AC300B">
        <w:rPr>
          <w:rStyle w:val="Char"/>
          <w:rFonts w:cs="CTraditional Arabic" w:hint="cs"/>
          <w:rtl/>
        </w:rPr>
        <w:t>ج</w:t>
      </w:r>
      <w:r w:rsidR="005D3F18" w:rsidRPr="00AC300B">
        <w:rPr>
          <w:rStyle w:val="Char"/>
          <w:rFonts w:hint="cs"/>
          <w:rtl/>
        </w:rPr>
        <w:t xml:space="preserve"> </w:t>
      </w:r>
      <w:r w:rsidRPr="00AC300B">
        <w:rPr>
          <w:rStyle w:val="Char"/>
          <w:rtl/>
        </w:rPr>
        <w:t>بثلاث مرات مدة الثلاث والعشرين سنة</w:t>
      </w:r>
      <w:r w:rsidR="0078053C" w:rsidRPr="00AC300B">
        <w:rPr>
          <w:rStyle w:val="Char"/>
          <w:rtl/>
        </w:rPr>
        <w:t>!</w:t>
      </w:r>
      <w:r w:rsidRPr="00AC300B">
        <w:rPr>
          <w:rStyle w:val="Char"/>
          <w:rtl/>
        </w:rPr>
        <w:t>؟</w:t>
      </w:r>
    </w:p>
    <w:p w:rsidR="00E30945" w:rsidRPr="00AC300B" w:rsidRDefault="00E30945" w:rsidP="006C2916">
      <w:pPr>
        <w:pStyle w:val="ListParagraph"/>
        <w:spacing w:line="216" w:lineRule="auto"/>
        <w:ind w:left="0" w:firstLine="397"/>
        <w:contextualSpacing w:val="0"/>
        <w:jc w:val="both"/>
        <w:rPr>
          <w:rStyle w:val="Char"/>
        </w:rPr>
      </w:pPr>
      <w:r w:rsidRPr="00AC300B">
        <w:rPr>
          <w:rStyle w:val="Char"/>
          <w:rtl/>
        </w:rPr>
        <w:t>بل نجد من تناقضاتهم المفضوحة، نجد أبا عبد الله في الروايات السابقة حينما يمتدح مصحف أمُ</w:t>
      </w:r>
      <w:r w:rsidRPr="00AC300B">
        <w:rPr>
          <w:rStyle w:val="Char"/>
          <w:rFonts w:hint="cs"/>
          <w:rtl/>
        </w:rPr>
        <w:t>ه فاطمة</w:t>
      </w:r>
      <w:r w:rsidR="00BF7F14" w:rsidRPr="00AC300B">
        <w:rPr>
          <w:rStyle w:val="Char"/>
          <w:rFonts w:cs="CTraditional Arabic"/>
          <w:rtl/>
        </w:rPr>
        <w:t> </w:t>
      </w:r>
      <w:r w:rsidR="00BF7F14" w:rsidRPr="00AC300B">
        <w:rPr>
          <w:rStyle w:val="Char"/>
          <w:rFonts w:cs="CTraditional Arabic" w:hint="cs"/>
          <w:rtl/>
        </w:rPr>
        <w:t>ل</w:t>
      </w:r>
      <w:r w:rsidRPr="00AC300B">
        <w:rPr>
          <w:rStyle w:val="Char"/>
          <w:rtl/>
        </w:rPr>
        <w:t>، ويقول: "فيه مثل قرآنكم هذا ثلاث مرات والله ما فيه من قرآنكم حرف واحد"</w:t>
      </w:r>
      <w:r w:rsidR="009C17C6" w:rsidRPr="00AC300B">
        <w:rPr>
          <w:rStyle w:val="Char"/>
          <w:rtl/>
        </w:rPr>
        <w:t>.</w:t>
      </w:r>
      <w:r w:rsidR="0078053C" w:rsidRPr="00AC300B">
        <w:rPr>
          <w:rStyle w:val="Char"/>
          <w:rtl/>
        </w:rPr>
        <w:t>!</w:t>
      </w:r>
      <w:r w:rsidRPr="00AC300B">
        <w:rPr>
          <w:rStyle w:val="Char"/>
          <w:rtl/>
        </w:rPr>
        <w:t>!؟</w:t>
      </w:r>
      <w:r w:rsidR="00B345C8">
        <w:rPr>
          <w:rStyle w:val="Char"/>
          <w:rtl/>
        </w:rPr>
        <w:t xml:space="preserve"> </w:t>
      </w:r>
      <w:r w:rsidRPr="00AC300B">
        <w:rPr>
          <w:rStyle w:val="Char"/>
          <w:rtl/>
        </w:rPr>
        <w:t>فنجد هذا اللفظ فيه جفا مع القرآن وليس في</w:t>
      </w:r>
      <w:r w:rsidRPr="00AC300B">
        <w:rPr>
          <w:rStyle w:val="Char"/>
          <w:rFonts w:hint="cs"/>
          <w:rtl/>
        </w:rPr>
        <w:t>ه</w:t>
      </w:r>
      <w:r w:rsidRPr="00AC300B">
        <w:rPr>
          <w:rStyle w:val="Char"/>
          <w:rtl/>
        </w:rPr>
        <w:t xml:space="preserve"> احترام لكتاب الله الذي عظّم </w:t>
      </w:r>
      <w:r w:rsidRPr="00AC300B">
        <w:rPr>
          <w:rStyle w:val="Char"/>
          <w:rtl/>
        </w:rPr>
        <w:lastRenderedPageBreak/>
        <w:t xml:space="preserve">الله مقامه وكأن أبا عبد الله </w:t>
      </w:r>
      <w:r w:rsidRPr="00AC300B">
        <w:rPr>
          <w:rStyle w:val="Char"/>
          <w:rFonts w:ascii="Times New Roman" w:hAnsi="Times New Roman" w:cs="Times New Roman" w:hint="cs"/>
          <w:rtl/>
        </w:rPr>
        <w:t>–</w:t>
      </w:r>
      <w:r w:rsidRPr="00AC300B">
        <w:rPr>
          <w:rStyle w:val="Char"/>
          <w:rtl/>
        </w:rPr>
        <w:t xml:space="preserve"> </w:t>
      </w:r>
      <w:r w:rsidRPr="00AC300B">
        <w:rPr>
          <w:rStyle w:val="Char"/>
          <w:rFonts w:hint="cs"/>
          <w:rtl/>
        </w:rPr>
        <w:t>وحاشاه</w:t>
      </w:r>
      <w:r w:rsidRPr="00AC300B">
        <w:rPr>
          <w:rStyle w:val="Char"/>
          <w:rtl/>
        </w:rPr>
        <w:t xml:space="preserve"> </w:t>
      </w:r>
      <w:r w:rsidRPr="00AC300B">
        <w:rPr>
          <w:rStyle w:val="Char"/>
          <w:rFonts w:hint="cs"/>
          <w:rtl/>
        </w:rPr>
        <w:t>ذلك</w:t>
      </w:r>
      <w:r w:rsidRPr="00AC300B">
        <w:rPr>
          <w:rStyle w:val="Char"/>
          <w:rtl/>
        </w:rPr>
        <w:t xml:space="preserve"> -</w:t>
      </w:r>
      <w:r w:rsidR="00B345C8">
        <w:rPr>
          <w:rStyle w:val="Char"/>
          <w:rtl/>
        </w:rPr>
        <w:t xml:space="preserve"> </w:t>
      </w:r>
      <w:r w:rsidRPr="00AC300B">
        <w:rPr>
          <w:rStyle w:val="Char"/>
          <w:rFonts w:hint="cs"/>
          <w:rtl/>
        </w:rPr>
        <w:t>يبغض</w:t>
      </w:r>
      <w:r w:rsidRPr="00AC300B">
        <w:rPr>
          <w:rStyle w:val="Char"/>
          <w:rtl/>
        </w:rPr>
        <w:t xml:space="preserve"> </w:t>
      </w:r>
      <w:r w:rsidRPr="00AC300B">
        <w:rPr>
          <w:rStyle w:val="Char"/>
          <w:rFonts w:hint="cs"/>
          <w:rtl/>
        </w:rPr>
        <w:t>القرآن</w:t>
      </w:r>
      <w:r w:rsidRPr="00AC300B">
        <w:rPr>
          <w:rStyle w:val="Char"/>
          <w:rtl/>
        </w:rPr>
        <w:t xml:space="preserve"> </w:t>
      </w:r>
      <w:r w:rsidRPr="00AC300B">
        <w:rPr>
          <w:rStyle w:val="Char"/>
          <w:rFonts w:hint="cs"/>
          <w:rtl/>
        </w:rPr>
        <w:t>ويتبرأ</w:t>
      </w:r>
      <w:r w:rsidRPr="00AC300B">
        <w:rPr>
          <w:rStyle w:val="Char"/>
          <w:rtl/>
        </w:rPr>
        <w:t xml:space="preserve"> </w:t>
      </w:r>
      <w:r w:rsidRPr="00AC300B">
        <w:rPr>
          <w:rStyle w:val="Char"/>
          <w:rFonts w:hint="cs"/>
          <w:rtl/>
        </w:rPr>
        <w:t>منه</w:t>
      </w:r>
      <w:r w:rsidR="002B1BDE" w:rsidRPr="00AC300B">
        <w:rPr>
          <w:rStyle w:val="Char"/>
          <w:rtl/>
        </w:rPr>
        <w:t xml:space="preserve">! </w:t>
      </w:r>
      <w:r w:rsidRPr="00AC300B">
        <w:rPr>
          <w:rStyle w:val="Char"/>
          <w:rFonts w:hint="cs"/>
          <w:rtl/>
        </w:rPr>
        <w:t>لأنه</w:t>
      </w:r>
      <w:r w:rsidRPr="00AC300B">
        <w:rPr>
          <w:rStyle w:val="Char"/>
          <w:rtl/>
        </w:rPr>
        <w:t xml:space="preserve"> </w:t>
      </w:r>
      <w:r w:rsidRPr="00AC300B">
        <w:rPr>
          <w:rStyle w:val="Char"/>
          <w:rFonts w:hint="cs"/>
          <w:rtl/>
        </w:rPr>
        <w:t>لا</w:t>
      </w:r>
      <w:r w:rsidRPr="00AC300B">
        <w:rPr>
          <w:rStyle w:val="Char"/>
          <w:rtl/>
        </w:rPr>
        <w:t xml:space="preserve"> </w:t>
      </w:r>
      <w:r w:rsidRPr="00AC300B">
        <w:rPr>
          <w:rStyle w:val="Char"/>
          <w:rFonts w:hint="cs"/>
          <w:rtl/>
        </w:rPr>
        <w:t>يحوي</w:t>
      </w:r>
      <w:r w:rsidRPr="00AC300B">
        <w:rPr>
          <w:rStyle w:val="Char"/>
          <w:rtl/>
        </w:rPr>
        <w:t xml:space="preserve"> </w:t>
      </w:r>
      <w:r w:rsidRPr="00AC300B">
        <w:rPr>
          <w:rStyle w:val="Char"/>
          <w:rFonts w:hint="cs"/>
          <w:rtl/>
        </w:rPr>
        <w:t>أسماء</w:t>
      </w:r>
      <w:r w:rsidRPr="00AC300B">
        <w:rPr>
          <w:rStyle w:val="Char"/>
          <w:rtl/>
        </w:rPr>
        <w:t xml:space="preserve"> </w:t>
      </w:r>
      <w:r w:rsidRPr="00AC300B">
        <w:rPr>
          <w:rStyle w:val="Char"/>
          <w:rFonts w:hint="cs"/>
          <w:rtl/>
        </w:rPr>
        <w:t>الأئمة</w:t>
      </w:r>
      <w:r w:rsidRPr="00AC300B">
        <w:rPr>
          <w:rStyle w:val="Char"/>
          <w:rtl/>
        </w:rPr>
        <w:t xml:space="preserve"> </w:t>
      </w:r>
      <w:r w:rsidRPr="00AC300B">
        <w:rPr>
          <w:rStyle w:val="Char"/>
          <w:rFonts w:hint="cs"/>
          <w:rtl/>
        </w:rPr>
        <w:t>أو</w:t>
      </w:r>
      <w:r w:rsidRPr="00AC300B">
        <w:rPr>
          <w:rStyle w:val="Char"/>
          <w:rtl/>
        </w:rPr>
        <w:t xml:space="preserve"> </w:t>
      </w:r>
      <w:r w:rsidRPr="00AC300B">
        <w:rPr>
          <w:rStyle w:val="Char"/>
          <w:rFonts w:hint="cs"/>
          <w:rtl/>
        </w:rPr>
        <w:t>أنه</w:t>
      </w:r>
      <w:r w:rsidRPr="00AC300B">
        <w:rPr>
          <w:rStyle w:val="Char"/>
          <w:rtl/>
        </w:rPr>
        <w:t xml:space="preserve"> </w:t>
      </w:r>
      <w:r w:rsidRPr="00AC300B">
        <w:rPr>
          <w:rStyle w:val="Char"/>
          <w:rFonts w:hint="cs"/>
          <w:rtl/>
        </w:rPr>
        <w:t>مُحّ</w:t>
      </w:r>
      <w:r w:rsidRPr="00AC300B">
        <w:rPr>
          <w:rStyle w:val="Char"/>
          <w:rtl/>
        </w:rPr>
        <w:t>رف</w:t>
      </w:r>
      <w:r w:rsidR="0078053C" w:rsidRPr="00AC300B">
        <w:rPr>
          <w:rStyle w:val="Char"/>
          <w:rtl/>
        </w:rPr>
        <w:t>!</w:t>
      </w:r>
      <w:r w:rsidRPr="00AC300B">
        <w:rPr>
          <w:rStyle w:val="Char"/>
          <w:rtl/>
        </w:rPr>
        <w:t>!؟</w:t>
      </w:r>
      <w:r w:rsidR="009C17C6" w:rsidRPr="00AC300B">
        <w:rPr>
          <w:rStyle w:val="Char"/>
          <w:rtl/>
        </w:rPr>
        <w:t xml:space="preserve">. </w:t>
      </w:r>
    </w:p>
    <w:p w:rsidR="00E30945" w:rsidRPr="00AC300B" w:rsidRDefault="00E30945" w:rsidP="006C2916">
      <w:pPr>
        <w:pStyle w:val="ListParagraph"/>
        <w:spacing w:line="216" w:lineRule="auto"/>
        <w:ind w:left="0" w:firstLine="397"/>
        <w:contextualSpacing w:val="0"/>
        <w:jc w:val="both"/>
        <w:rPr>
          <w:rStyle w:val="Char"/>
        </w:rPr>
      </w:pPr>
      <w:r w:rsidRPr="00AC300B">
        <w:rPr>
          <w:rStyle w:val="Char"/>
          <w:rtl/>
        </w:rPr>
        <w:t>بينما في رواية أخرى في كتاب الكافي جعلوا أبا عبد الله يخالف نفسه ويكذبها!! فيثبت آية في مصحف فاطمة وليس حرف</w:t>
      </w:r>
      <w:r w:rsidR="0078053C" w:rsidRPr="00AC300B">
        <w:rPr>
          <w:rStyle w:val="Char"/>
          <w:rtl/>
        </w:rPr>
        <w:t>!</w:t>
      </w:r>
      <w:r w:rsidRPr="00AC300B">
        <w:rPr>
          <w:rStyle w:val="Char"/>
          <w:rtl/>
        </w:rPr>
        <w:t>!؟ فالرواية تقول عن أبي عبدالله</w:t>
      </w:r>
      <w:r w:rsidR="00BF7F14" w:rsidRPr="00AC300B">
        <w:rPr>
          <w:rStyle w:val="Char"/>
          <w:rFonts w:cs="CTraditional Arabic"/>
          <w:rtl/>
        </w:rPr>
        <w:t> ÷</w:t>
      </w:r>
      <w:r w:rsidR="00122C81" w:rsidRPr="00AC300B">
        <w:rPr>
          <w:rStyle w:val="Char"/>
          <w:rtl/>
        </w:rPr>
        <w:t xml:space="preserve"> </w:t>
      </w:r>
      <w:r w:rsidRPr="00AC300B">
        <w:rPr>
          <w:rStyle w:val="Char"/>
          <w:rtl/>
        </w:rPr>
        <w:t>قال: "أتى الوحي إلى النبي</w:t>
      </w:r>
      <w:r w:rsidR="00BF7F14" w:rsidRPr="00AC300B">
        <w:rPr>
          <w:rStyle w:val="Char"/>
          <w:rFonts w:cs="CTraditional Arabic"/>
          <w:rtl/>
        </w:rPr>
        <w:t> ج</w:t>
      </w:r>
      <w:r w:rsidR="00122C81" w:rsidRPr="00AC300B">
        <w:rPr>
          <w:rStyle w:val="Char"/>
          <w:rtl/>
        </w:rPr>
        <w:t xml:space="preserve"> </w:t>
      </w:r>
      <w:r w:rsidRPr="00AC300B">
        <w:rPr>
          <w:rStyle w:val="Char"/>
          <w:rtl/>
        </w:rPr>
        <w:t>فقال: "سأل سائل بعذاب واقع. للكافرين</w:t>
      </w:r>
      <w:r w:rsidR="002E76A6" w:rsidRPr="00AC300B">
        <w:rPr>
          <w:rStyle w:val="Char"/>
          <w:rtl/>
        </w:rPr>
        <w:t xml:space="preserve"> (</w:t>
      </w:r>
      <w:r w:rsidRPr="00AC300B">
        <w:rPr>
          <w:rStyle w:val="Char"/>
          <w:rtl/>
        </w:rPr>
        <w:t>بولاية علي) ليس له دافع</w:t>
      </w:r>
      <w:r w:rsidR="009C17C6" w:rsidRPr="00AC300B">
        <w:rPr>
          <w:rStyle w:val="Char"/>
          <w:rtl/>
        </w:rPr>
        <w:t xml:space="preserve">. </w:t>
      </w:r>
      <w:r w:rsidRPr="00AC300B">
        <w:rPr>
          <w:rStyle w:val="Char"/>
          <w:rtl/>
        </w:rPr>
        <w:t>من الله ذي المعارج " قال: قلت: جعلت فداك إنا لا نقرؤها هكذا فقال: هكذا والله نزل بها جبرائيل على محمد</w:t>
      </w:r>
      <w:r w:rsidR="00BF7F14" w:rsidRPr="00AC300B">
        <w:rPr>
          <w:rStyle w:val="Char"/>
          <w:rFonts w:cs="CTraditional Arabic"/>
          <w:rtl/>
        </w:rPr>
        <w:t> ج</w:t>
      </w:r>
      <w:r w:rsidRPr="00AC300B">
        <w:rPr>
          <w:rStyle w:val="Char"/>
          <w:rFonts w:hint="cs"/>
          <w:rtl/>
        </w:rPr>
        <w:t xml:space="preserve"> </w:t>
      </w:r>
      <w:r w:rsidRPr="00AC300B">
        <w:rPr>
          <w:rStyle w:val="Char"/>
          <w:rtl/>
        </w:rPr>
        <w:t>وهكذا هو</w:t>
      </w:r>
      <w:r w:rsidRPr="00AC300B">
        <w:rPr>
          <w:rStyle w:val="Char"/>
          <w:rFonts w:ascii="Times New Roman" w:hAnsi="Times New Roman" w:cs="Times New Roman" w:hint="cs"/>
          <w:rtl/>
        </w:rPr>
        <w:t> </w:t>
      </w:r>
      <w:r w:rsidRPr="00AC300B">
        <w:rPr>
          <w:rStyle w:val="Char"/>
          <w:rtl/>
        </w:rPr>
        <w:t>والله مثبت في مصحف فاطمة "</w:t>
      </w:r>
      <w:r w:rsidRPr="00AC300B">
        <w:rPr>
          <w:rFonts w:ascii="Simplified Arabic" w:hAnsi="Simplified Arabic" w:cs="IRLotu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113"/>
      </w:r>
      <w:r w:rsidRPr="00AC300B">
        <w:rPr>
          <w:rFonts w:ascii="Simplified Arabic" w:hAnsi="Simplified Arabic" w:cs="IRLotus"/>
          <w:b/>
          <w:sz w:val="28"/>
          <w:szCs w:val="32"/>
          <w:shd w:val="clear" w:color="auto" w:fill="FFFFFF"/>
          <w:vertAlign w:val="superscript"/>
          <w:rtl/>
        </w:rPr>
        <w:t>)</w:t>
      </w:r>
      <w:r w:rsidRPr="00AC300B">
        <w:rPr>
          <w:rStyle w:val="Char"/>
          <w:rtl/>
        </w:rPr>
        <w:t>.</w:t>
      </w:r>
      <w:r w:rsidR="0078053C" w:rsidRPr="00AC300B">
        <w:rPr>
          <w:rStyle w:val="Char"/>
          <w:rtl/>
        </w:rPr>
        <w:t>!</w:t>
      </w:r>
      <w:r w:rsidRPr="00AC300B">
        <w:rPr>
          <w:rStyle w:val="Char"/>
          <w:rtl/>
        </w:rPr>
        <w:t>!؟</w:t>
      </w:r>
    </w:p>
    <w:p w:rsidR="00E30945" w:rsidRPr="00AC300B" w:rsidRDefault="00E30945" w:rsidP="006C2916">
      <w:pPr>
        <w:pStyle w:val="ListParagraph"/>
        <w:spacing w:line="216" w:lineRule="auto"/>
        <w:ind w:left="0" w:firstLine="397"/>
        <w:contextualSpacing w:val="0"/>
        <w:jc w:val="both"/>
        <w:rPr>
          <w:rStyle w:val="Char"/>
          <w:rtl/>
        </w:rPr>
      </w:pPr>
      <w:r w:rsidRPr="00AC300B">
        <w:rPr>
          <w:rStyle w:val="Char"/>
          <w:rtl/>
        </w:rPr>
        <w:t>وكذلك كيف يكون مصحف فاطمة ثلاث مرات القرآن وليس فيه حرف من القرآن ومن المعلوم أن القرآن يحوي جميع الأحرف العربية</w:t>
      </w:r>
      <w:r w:rsidR="0078053C" w:rsidRPr="00AC300B">
        <w:rPr>
          <w:rStyle w:val="Char"/>
          <w:rtl/>
        </w:rPr>
        <w:t>!</w:t>
      </w:r>
      <w:r w:rsidRPr="00AC300B">
        <w:rPr>
          <w:rStyle w:val="Char"/>
          <w:rtl/>
        </w:rPr>
        <w:t>؟ فلا يمكن أن نأتي بحرف لا يحويه القرآن</w:t>
      </w:r>
      <w:r w:rsidR="0078053C" w:rsidRPr="00AC300B">
        <w:rPr>
          <w:rStyle w:val="Char"/>
          <w:rtl/>
        </w:rPr>
        <w:t>!</w:t>
      </w:r>
      <w:r w:rsidRPr="00AC300B">
        <w:rPr>
          <w:rStyle w:val="Char"/>
          <w:rtl/>
        </w:rPr>
        <w:t xml:space="preserve">!؟ إلا أن تكون </w:t>
      </w:r>
      <w:r w:rsidRPr="00AC300B">
        <w:rPr>
          <w:rStyle w:val="Char"/>
          <w:rFonts w:hint="cs"/>
          <w:rtl/>
        </w:rPr>
        <w:t>فاطمة</w:t>
      </w:r>
      <w:r w:rsidRPr="00AC300B">
        <w:rPr>
          <w:rStyle w:val="Char"/>
          <w:rtl/>
        </w:rPr>
        <w:t xml:space="preserve"> كانت تتكلم الفارسية!!؟ أفلا تتفكرون يا معشر عوام الشيعة</w:t>
      </w:r>
      <w:r w:rsidR="0078053C" w:rsidRPr="00AC300B">
        <w:rPr>
          <w:rStyle w:val="Char"/>
          <w:rtl/>
        </w:rPr>
        <w:t>!</w:t>
      </w:r>
      <w:r w:rsidRPr="00AC300B">
        <w:rPr>
          <w:rStyle w:val="Char"/>
          <w:rtl/>
        </w:rPr>
        <w:t>؟</w:t>
      </w:r>
      <w:r w:rsidR="00B345C8">
        <w:rPr>
          <w:rStyle w:val="Char"/>
          <w:rtl/>
        </w:rPr>
        <w:t xml:space="preserve"> </w:t>
      </w:r>
      <w:r w:rsidRPr="00AC300B">
        <w:rPr>
          <w:rStyle w:val="Char"/>
          <w:rtl/>
        </w:rPr>
        <w:t xml:space="preserve">أفلا تتقون الله في أنفسكم وذراريكم! </w:t>
      </w:r>
    </w:p>
    <w:p w:rsidR="00E30945" w:rsidRPr="00AC300B" w:rsidRDefault="00E30945" w:rsidP="006C2916">
      <w:pPr>
        <w:pStyle w:val="ListParagraph"/>
        <w:spacing w:line="216" w:lineRule="auto"/>
        <w:ind w:left="0" w:firstLine="397"/>
        <w:contextualSpacing w:val="0"/>
        <w:jc w:val="both"/>
        <w:rPr>
          <w:rStyle w:val="Char"/>
        </w:rPr>
      </w:pPr>
      <w:r w:rsidRPr="00AC300B">
        <w:rPr>
          <w:rStyle w:val="Char"/>
          <w:rtl/>
        </w:rPr>
        <w:t>فيتبين</w:t>
      </w:r>
      <w:r w:rsidR="00B345C8">
        <w:rPr>
          <w:rStyle w:val="Char"/>
          <w:rtl/>
        </w:rPr>
        <w:t xml:space="preserve"> </w:t>
      </w:r>
      <w:r w:rsidRPr="00AC300B">
        <w:rPr>
          <w:rStyle w:val="Char"/>
          <w:rtl/>
        </w:rPr>
        <w:t>بكل وضوح تصغير هذه الروايات الشيعية للقرآن العظيم بينما يتبين</w:t>
      </w:r>
      <w:r w:rsidR="00B9790D" w:rsidRPr="00AC300B">
        <w:rPr>
          <w:rStyle w:val="Char"/>
          <w:rFonts w:hint="cs"/>
          <w:rtl/>
        </w:rPr>
        <w:t xml:space="preserve"> </w:t>
      </w:r>
      <w:r w:rsidRPr="00AC300B">
        <w:rPr>
          <w:rStyle w:val="Char"/>
          <w:rtl/>
        </w:rPr>
        <w:t>تفخيمها لكتبهم المخفية التي لم تراها الأمة ولم تقم حُجّتها، بل أن الشيعة أنفسهم لا يستطيعون أن يستدلون بكتبهم هذه المزعومة على المخالفين، لأن لا وجود لها في الأصل، بدليل لم تقم حجتها كما لو قامت حٌجة القرآن، وفي هذا دلالة واضحة أن مسميات كتبهم مصحف فاطمة والجفر والجامعة..الخ، إنما وضعت لأسباب معنوية، لإيهام عوام الشيعة أن ما يتلقونه من الأوصياء وليس له أثر في القرآن، ربما يكون في هذه الصٌحف المخفية التي ربما يكون فيها أسرار وعلوم</w:t>
      </w:r>
      <w:r w:rsidR="00B345C8">
        <w:rPr>
          <w:rStyle w:val="Char"/>
          <w:rtl/>
        </w:rPr>
        <w:t xml:space="preserve"> </w:t>
      </w:r>
      <w:r w:rsidRPr="00AC300B">
        <w:rPr>
          <w:rStyle w:val="Char"/>
          <w:rtl/>
        </w:rPr>
        <w:t>لا توجد في القرآن فتطمئن أنفسهم لكل ما يخالف كتاب الله تعالى</w:t>
      </w:r>
      <w:r w:rsidR="002B1BDE"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Pr>
      </w:pPr>
      <w:r w:rsidRPr="00AC300B">
        <w:rPr>
          <w:rStyle w:val="Char"/>
          <w:rtl/>
        </w:rPr>
        <w:t>و</w:t>
      </w:r>
      <w:r w:rsidRPr="00AC300B">
        <w:rPr>
          <w:rStyle w:val="Char"/>
          <w:rFonts w:hint="cs"/>
          <w:rtl/>
        </w:rPr>
        <w:t xml:space="preserve">كذلك </w:t>
      </w:r>
      <w:r w:rsidRPr="00AC300B">
        <w:rPr>
          <w:rStyle w:val="Char"/>
          <w:rtl/>
        </w:rPr>
        <w:t>كيف يمكن للشيعة أنفسهم أن يوفقوا بين الروايات السابقة المنتقصة للقران التي تدعو لتهميشه وبين الروايات الأخرى في نفس كتبهم التي توصي بالقرآن وأنه تبيان كل شيء!!؟</w:t>
      </w:r>
      <w:r w:rsidR="009C17C6" w:rsidRPr="00AC300B">
        <w:rPr>
          <w:rStyle w:val="Char"/>
          <w:rtl/>
        </w:rPr>
        <w:t xml:space="preserve">. </w:t>
      </w:r>
      <w:hyperlink r:id="rId19" w:anchor="33" w:tgtFrame="_self" w:history="1">
        <w:r w:rsidRPr="00AC300B">
          <w:rPr>
            <w:rStyle w:val="Char"/>
            <w:rFonts w:ascii="Times New Roman" w:hAnsi="Times New Roman" w:cs="Times New Roman" w:hint="cs"/>
            <w:rtl/>
          </w:rPr>
          <w:t> </w:t>
        </w:r>
      </w:hyperlink>
      <w:bookmarkStart w:id="9" w:name="33-_الكافي،_ج_1،_ص_59،_كتاب_فضل_العلم،_ا"/>
      <w:bookmarkEnd w:id="9"/>
    </w:p>
    <w:p w:rsidR="00E30945" w:rsidRPr="00AC300B" w:rsidRDefault="00E30945" w:rsidP="006C2916">
      <w:pPr>
        <w:pStyle w:val="ListParagraph"/>
        <w:spacing w:line="216" w:lineRule="auto"/>
        <w:ind w:left="0" w:firstLine="397"/>
        <w:contextualSpacing w:val="0"/>
        <w:jc w:val="both"/>
        <w:rPr>
          <w:rStyle w:val="Char"/>
          <w:rtl/>
        </w:rPr>
      </w:pPr>
      <w:r w:rsidRPr="00AC300B">
        <w:rPr>
          <w:rStyle w:val="Char"/>
          <w:rtl/>
        </w:rPr>
        <w:lastRenderedPageBreak/>
        <w:t>قال الصادق</w:t>
      </w:r>
      <w:r w:rsidR="00BF7F14" w:rsidRPr="00AC300B">
        <w:rPr>
          <w:rStyle w:val="Char"/>
          <w:rFonts w:cs="CTraditional Arabic"/>
          <w:rtl/>
        </w:rPr>
        <w:t> س</w:t>
      </w:r>
      <w:r w:rsidR="00FF74E6" w:rsidRPr="00AC300B">
        <w:rPr>
          <w:rStyle w:val="Char"/>
          <w:rtl/>
        </w:rPr>
        <w:t xml:space="preserve">: </w:t>
      </w:r>
      <w:r w:rsidRPr="00AC300B">
        <w:rPr>
          <w:rStyle w:val="Char"/>
          <w:rtl/>
        </w:rPr>
        <w:t>" إن اللّه أنزل في القرآن تبيان كل شيء،</w:t>
      </w:r>
      <w:r w:rsidR="002B5FDB">
        <w:rPr>
          <w:rStyle w:val="Char"/>
          <w:rFonts w:hint="cs"/>
          <w:rtl/>
        </w:rPr>
        <w:t xml:space="preserve"> </w:t>
      </w:r>
      <w:r w:rsidRPr="00AC300B">
        <w:rPr>
          <w:rStyle w:val="Char"/>
          <w:rtl/>
        </w:rPr>
        <w:t>حتى والله ما ترك شيئاً يحتاج العباد إليه إلا بينه للناس"</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114"/>
      </w:r>
      <w:r w:rsidRPr="00AC300B">
        <w:rPr>
          <w:rFonts w:ascii="Simplified Arabic" w:hAnsi="Simplified Arabic" w:cs="IRLotus"/>
          <w:b/>
          <w:sz w:val="28"/>
          <w:szCs w:val="32"/>
          <w:vertAlign w:val="superscript"/>
          <w:rtl/>
        </w:rPr>
        <w:t>)</w:t>
      </w:r>
      <w:r w:rsidR="00E86D8A" w:rsidRPr="00AC300B">
        <w:rPr>
          <w:rStyle w:val="Char"/>
          <w:rtl/>
        </w:rPr>
        <w:t>.</w:t>
      </w:r>
    </w:p>
    <w:p w:rsidR="00E30945" w:rsidRPr="00AC300B" w:rsidRDefault="00E30945" w:rsidP="006C2916">
      <w:pPr>
        <w:pStyle w:val="ListParagraph"/>
        <w:spacing w:line="216" w:lineRule="auto"/>
        <w:ind w:left="0" w:firstLine="397"/>
        <w:contextualSpacing w:val="0"/>
        <w:jc w:val="both"/>
        <w:rPr>
          <w:rStyle w:val="Char"/>
          <w:rtl/>
        </w:rPr>
      </w:pPr>
      <w:r w:rsidRPr="00AC300B">
        <w:rPr>
          <w:rStyle w:val="Char"/>
          <w:rtl/>
        </w:rPr>
        <w:t>وعن الصادق</w:t>
      </w:r>
      <w:r w:rsidR="00BF7F14" w:rsidRPr="00AC300B">
        <w:rPr>
          <w:rStyle w:val="Char"/>
          <w:rFonts w:cs="CTraditional Arabic"/>
          <w:rtl/>
        </w:rPr>
        <w:t> س</w:t>
      </w:r>
      <w:r w:rsidRPr="00AC300B">
        <w:rPr>
          <w:rStyle w:val="Char"/>
          <w:rtl/>
        </w:rPr>
        <w:t xml:space="preserve"> قال</w:t>
      </w:r>
      <w:r w:rsidR="00FF74E6" w:rsidRPr="00AC300B">
        <w:rPr>
          <w:rStyle w:val="Char"/>
          <w:rtl/>
        </w:rPr>
        <w:t xml:space="preserve">: </w:t>
      </w:r>
      <w:r w:rsidRPr="00AC300B">
        <w:rPr>
          <w:rStyle w:val="Char"/>
          <w:rtl/>
        </w:rPr>
        <w:t>خطب النبي</w:t>
      </w:r>
      <w:r w:rsidR="00BF7F14" w:rsidRPr="00AC300B">
        <w:rPr>
          <w:rStyle w:val="Char"/>
          <w:rFonts w:cs="CTraditional Arabic"/>
          <w:rtl/>
        </w:rPr>
        <w:t> ج</w:t>
      </w:r>
      <w:r w:rsidR="00122C81" w:rsidRPr="00AC300B">
        <w:rPr>
          <w:rStyle w:val="Char"/>
          <w:rtl/>
        </w:rPr>
        <w:t xml:space="preserve"> </w:t>
      </w:r>
      <w:r w:rsidRPr="00AC300B">
        <w:rPr>
          <w:rStyle w:val="Char"/>
          <w:rtl/>
        </w:rPr>
        <w:t>بمنى، فقال</w:t>
      </w:r>
      <w:r w:rsidR="00FF74E6" w:rsidRPr="00AC300B">
        <w:rPr>
          <w:rStyle w:val="Char"/>
          <w:rtl/>
        </w:rPr>
        <w:t xml:space="preserve">: </w:t>
      </w:r>
      <w:r w:rsidRPr="00AC300B">
        <w:rPr>
          <w:rStyle w:val="Char"/>
          <w:rtl/>
        </w:rPr>
        <w:t>(أيها الناس، ما جاءكم عني يوافق كتاب الله فأنا قلته، وما جاءكم يخالف كتاب الله فلم أقله)</w:t>
      </w:r>
      <w:r w:rsidRPr="00AC300B">
        <w:rPr>
          <w:rFonts w:ascii="Simplified Arabic" w:hAnsi="Simplified Arabic" w:cs="IRLotus"/>
          <w:b/>
          <w:sz w:val="28"/>
          <w:szCs w:val="32"/>
          <w:shd w:val="clear" w:color="auto" w:fill="FFFFFF"/>
          <w:vertAlign w:val="superscript"/>
          <w:rtl/>
        </w:rPr>
        <w:t>(</w:t>
      </w:r>
      <w:r w:rsidRPr="00AC300B">
        <w:rPr>
          <w:rStyle w:val="FootnoteReference"/>
          <w:rFonts w:ascii="Simplified Arabic" w:eastAsia="Times New Roman" w:hAnsi="Simplified Arabic" w:cs="IRLotus"/>
          <w:b/>
          <w:sz w:val="28"/>
          <w:szCs w:val="32"/>
          <w:rtl/>
        </w:rPr>
        <w:footnoteReference w:id="115"/>
      </w:r>
      <w:r w:rsidRPr="00AC300B">
        <w:rPr>
          <w:rFonts w:ascii="Simplified Arabic" w:eastAsia="Times New Roman" w:hAnsi="Simplified Arabic" w:cs="IRLotus"/>
          <w:b/>
          <w:sz w:val="28"/>
          <w:szCs w:val="32"/>
          <w:vertAlign w:val="superscript"/>
          <w:rtl/>
        </w:rPr>
        <w:t>)</w:t>
      </w:r>
      <w:r w:rsidRPr="00AC300B">
        <w:rPr>
          <w:rStyle w:val="Char"/>
          <w:rtl/>
        </w:rPr>
        <w:t>، وقال الإمام علي</w:t>
      </w:r>
      <w:r w:rsidR="00BF7F14" w:rsidRPr="00AC300B">
        <w:rPr>
          <w:rStyle w:val="Char"/>
          <w:rFonts w:cs="CTraditional Arabic"/>
          <w:rtl/>
        </w:rPr>
        <w:t> س</w:t>
      </w:r>
      <w:r w:rsidR="00FF74E6" w:rsidRPr="00AC300B">
        <w:rPr>
          <w:rStyle w:val="Char"/>
          <w:rtl/>
        </w:rPr>
        <w:t xml:space="preserve">: </w:t>
      </w:r>
      <w:r w:rsidRPr="00AC300B">
        <w:rPr>
          <w:rStyle w:val="Char"/>
          <w:rtl/>
        </w:rPr>
        <w:t>"ومن طلب الهدى في غير القرآن أضلّه اللّه"</w:t>
      </w:r>
      <w:r w:rsidRPr="00AC300B">
        <w:rPr>
          <w:rFonts w:ascii="Simplified Arabic" w:eastAsia="Times New Roman" w:hAnsi="Simplified Arabic" w:cs="IRLotus"/>
          <w:b/>
          <w:sz w:val="28"/>
          <w:szCs w:val="32"/>
          <w:vertAlign w:val="superscript"/>
          <w:rtl/>
        </w:rPr>
        <w:t>(</w:t>
      </w:r>
      <w:r w:rsidRPr="00AC300B">
        <w:rPr>
          <w:rStyle w:val="FootnoteReference"/>
          <w:rFonts w:ascii="Simplified Arabic" w:eastAsia="Times New Roman" w:hAnsi="Simplified Arabic" w:cs="IRLotus"/>
          <w:b/>
          <w:sz w:val="28"/>
          <w:szCs w:val="32"/>
          <w:rtl/>
        </w:rPr>
        <w:footnoteReference w:id="116"/>
      </w:r>
      <w:r w:rsidRPr="00AC300B">
        <w:rPr>
          <w:rFonts w:ascii="Simplified Arabic" w:eastAsia="Times New Roman" w:hAnsi="Simplified Arabic" w:cs="IRLotus"/>
          <w:b/>
          <w:sz w:val="28"/>
          <w:szCs w:val="32"/>
          <w:vertAlign w:val="superscript"/>
          <w:rtl/>
        </w:rPr>
        <w:t>)</w:t>
      </w:r>
      <w:r w:rsidRPr="00AC300B">
        <w:rPr>
          <w:rStyle w:val="Char"/>
          <w:rtl/>
        </w:rPr>
        <w:t xml:space="preserve">. </w:t>
      </w:r>
    </w:p>
    <w:p w:rsidR="00E30945" w:rsidRPr="00AC300B" w:rsidRDefault="00E30945" w:rsidP="00A315E8">
      <w:pPr>
        <w:spacing w:line="216" w:lineRule="auto"/>
        <w:ind w:firstLine="397"/>
        <w:jc w:val="both"/>
        <w:rPr>
          <w:rStyle w:val="Char2"/>
          <w:rtl/>
        </w:rPr>
      </w:pPr>
      <w:r w:rsidRPr="00AC300B">
        <w:rPr>
          <w:rStyle w:val="Char2"/>
          <w:rtl/>
        </w:rPr>
        <w:t>والمتأمل لهذه الروايات الموصية بالقرآن الكريم، يخرج بفائدة واضحة</w:t>
      </w:r>
      <w:r w:rsidR="00FF74E6" w:rsidRPr="00AC300B">
        <w:rPr>
          <w:rStyle w:val="Char2"/>
          <w:rtl/>
        </w:rPr>
        <w:t xml:space="preserve">: </w:t>
      </w:r>
      <w:r w:rsidRPr="00AC300B">
        <w:rPr>
          <w:rStyle w:val="Char2"/>
          <w:rtl/>
        </w:rPr>
        <w:t>إن الرسول والأئمة كانوا يوصون الناس بالاهتمام بالقرآن وقياس الأحاديث المنسوبة إليهم بالقرآن، فما كان يوافقه فهو صحيح وما كان غير ذلك فلم يقولوه، وبناء على هذا نعلم أن الروايات المنسوبة على ألسن الأئمة والتي يأمروهم فيها بعدم حفظ القرآن وتدبره، إنما هي موضوعه ومكذوبة</w:t>
      </w:r>
      <w:r w:rsidR="009C17C6" w:rsidRPr="00AC300B">
        <w:rPr>
          <w:rStyle w:val="Char2"/>
          <w:rtl/>
        </w:rPr>
        <w:t>.</w:t>
      </w:r>
    </w:p>
    <w:p w:rsidR="00BE1863" w:rsidRPr="00AC300B" w:rsidRDefault="00E30945" w:rsidP="006C2916">
      <w:pPr>
        <w:spacing w:line="216" w:lineRule="auto"/>
        <w:ind w:firstLine="397"/>
        <w:jc w:val="both"/>
        <w:rPr>
          <w:rStyle w:val="Char"/>
          <w:rtl/>
        </w:rPr>
      </w:pPr>
      <w:r w:rsidRPr="00AC300B">
        <w:rPr>
          <w:rStyle w:val="Char"/>
          <w:rtl/>
        </w:rPr>
        <w:t>إن ابتعاد علماء الشيعة عن كتاب الله بسبب دراستهم لكتبهم المليئة بروايات كثيرة جداً طاعنة في كتاب الله ومصغرة من شأنه لا يستطيعوا التحدث بها كرواياتهم المتهمة القرآن بالنقص والتحريف، لأن الفطرة تنكرها، ما جعل علماء</w:t>
      </w:r>
      <w:r w:rsidR="002B5FDB">
        <w:rPr>
          <w:rStyle w:val="Char"/>
          <w:rFonts w:hint="cs"/>
          <w:rtl/>
        </w:rPr>
        <w:t xml:space="preserve"> </w:t>
      </w:r>
      <w:r w:rsidRPr="00AC300B">
        <w:rPr>
          <w:rStyle w:val="Char"/>
          <w:rtl/>
        </w:rPr>
        <w:t>الشيعة ومراجعهم يهجروا القرآن العظيم بالكلية، فنقلوا مرضهم القلبي إلى عوامهم بطرق غير مباشرة، ففاقد الشيء لا يعطيه، مما جعل عوام الشيعة نوعاً ما أكثر حرصاً على قراءة القرآن من علمائهم، ولكن لا يتدبروه بسبب القيود الفكرية التي ذكرنا شيئاً منها سابقاً</w:t>
      </w:r>
      <w:r w:rsidR="00BE1863" w:rsidRPr="00AC300B">
        <w:rPr>
          <w:rStyle w:val="Char"/>
          <w:rtl/>
        </w:rPr>
        <w:t>.</w:t>
      </w:r>
    </w:p>
    <w:p w:rsidR="00E30945" w:rsidRPr="00AC300B" w:rsidRDefault="00E30945" w:rsidP="00710798">
      <w:pPr>
        <w:pStyle w:val="a"/>
        <w:rPr>
          <w:rStyle w:val="Char"/>
        </w:rPr>
      </w:pPr>
      <w:r w:rsidRPr="00AC300B">
        <w:rPr>
          <w:rStyle w:val="Char"/>
          <w:rtl/>
        </w:rPr>
        <w:t>وهنا اسأل كل شيعي: بعد الإمام الحادي عشر - العسكري - إلى وقت ظهور الإمام المنتظر من قام بالدعوة</w:t>
      </w:r>
      <w:r w:rsidR="00013D10" w:rsidRPr="00AC300B">
        <w:rPr>
          <w:rStyle w:val="Char"/>
          <w:rtl/>
        </w:rPr>
        <w:t xml:space="preserve">؟ </w:t>
      </w:r>
      <w:r w:rsidRPr="00AC300B">
        <w:rPr>
          <w:rStyle w:val="Char"/>
          <w:rtl/>
        </w:rPr>
        <w:t>فلو حسبنا عدد السنوات الطوال من تاريخ وفاة العسكري إلى يومنا هذا وعدد معتنقي الإسلام لكانوا بالملايين لا يحصيهم إلا الله وحده موفقهم لذلك فمن كان السبب أهم الأئمة</w:t>
      </w:r>
      <w:r w:rsidR="00013D10" w:rsidRPr="00AC300B">
        <w:rPr>
          <w:rStyle w:val="Char"/>
          <w:rFonts w:hint="cs"/>
          <w:rtl/>
        </w:rPr>
        <w:t xml:space="preserve">؟ </w:t>
      </w:r>
      <w:r w:rsidRPr="00AC300B">
        <w:rPr>
          <w:rStyle w:val="Char"/>
          <w:rtl/>
        </w:rPr>
        <w:t>أم الآيات البينات والمعجزات الباهرات في القرآن الكريم الذي يسميه الشيعة الكتاب الصامت</w:t>
      </w:r>
      <w:r w:rsidR="0078053C" w:rsidRPr="00AC300B">
        <w:rPr>
          <w:rStyle w:val="Char"/>
          <w:rtl/>
        </w:rPr>
        <w:t>!</w:t>
      </w:r>
      <w:r w:rsidRPr="00AC300B">
        <w:rPr>
          <w:rStyle w:val="Char"/>
          <w:rtl/>
        </w:rPr>
        <w:t>!</w:t>
      </w:r>
      <w:r w:rsidRPr="00AC300B">
        <w:rPr>
          <w:rStyle w:val="Char"/>
          <w:rFonts w:hint="cs"/>
          <w:rtl/>
        </w:rPr>
        <w:t>؟</w:t>
      </w:r>
      <w:r w:rsidRPr="00AC300B">
        <w:rPr>
          <w:rStyle w:val="Char"/>
          <w:rtl/>
        </w:rPr>
        <w:t>وباعتراف هؤلاء المسلمين الجدد الذي قال معظمهم أن سبب إسلامه بعد الله هو القرآن الكريم</w:t>
      </w:r>
      <w:r w:rsidR="002B1BDE" w:rsidRPr="00AC300B">
        <w:rPr>
          <w:rStyle w:val="Char"/>
          <w:rtl/>
        </w:rPr>
        <w:t xml:space="preserve">!! </w:t>
      </w:r>
    </w:p>
    <w:p w:rsidR="00E30945" w:rsidRPr="00AC300B" w:rsidRDefault="00E30945" w:rsidP="00710798">
      <w:pPr>
        <w:pStyle w:val="a"/>
        <w:rPr>
          <w:rStyle w:val="Char"/>
          <w:rtl/>
        </w:rPr>
      </w:pPr>
      <w:r w:rsidRPr="00AC300B">
        <w:rPr>
          <w:rStyle w:val="Char"/>
          <w:rtl/>
        </w:rPr>
        <w:lastRenderedPageBreak/>
        <w:t>ولو كان هذا العدد الهائل من معتنقي الإسلام</w:t>
      </w:r>
      <w:r w:rsidR="00CA2A9E" w:rsidRPr="00AC300B">
        <w:rPr>
          <w:rStyle w:val="Char"/>
          <w:rtl/>
        </w:rPr>
        <w:t xml:space="preserve"> في </w:t>
      </w:r>
      <w:r w:rsidRPr="00AC300B">
        <w:rPr>
          <w:rStyle w:val="Char"/>
          <w:rtl/>
        </w:rPr>
        <w:t>انتظار الإمام المنتظر أو أحد الأئمة لما أسلم شخص واحد خلال هذه الفترة التي تعتبر فترة انقطاع طويلة</w:t>
      </w:r>
      <w:r w:rsidR="00B345C8">
        <w:rPr>
          <w:rStyle w:val="Char"/>
          <w:rtl/>
        </w:rPr>
        <w:t xml:space="preserve"> </w:t>
      </w:r>
      <w:r w:rsidRPr="00AC300B">
        <w:rPr>
          <w:rStyle w:val="Char"/>
          <w:rtl/>
        </w:rPr>
        <w:t xml:space="preserve">يجب أن الله يبعث فيها رسولا وحتى لا يظلم الناس سواءً بسواء كسائر الفترات بين الأمم السابقة التي بعث الله فيها لكل </w:t>
      </w:r>
      <w:r w:rsidRPr="00AC300B">
        <w:rPr>
          <w:rStyle w:val="Char"/>
          <w:rFonts w:hint="cs"/>
          <w:rtl/>
        </w:rPr>
        <w:t>أ</w:t>
      </w:r>
      <w:r w:rsidRPr="00AC300B">
        <w:rPr>
          <w:rStyle w:val="Char"/>
          <w:rtl/>
        </w:rPr>
        <w:t>مة رسول</w:t>
      </w:r>
      <w:r w:rsidR="0078053C" w:rsidRPr="00AC300B">
        <w:rPr>
          <w:rStyle w:val="Char"/>
          <w:rtl/>
        </w:rPr>
        <w:t>!</w:t>
      </w:r>
      <w:r w:rsidRPr="00AC300B">
        <w:rPr>
          <w:rStyle w:val="Char"/>
          <w:rtl/>
        </w:rPr>
        <w:t>؟</w:t>
      </w:r>
    </w:p>
    <w:p w:rsidR="00E30945" w:rsidRPr="00AC300B" w:rsidRDefault="00E30945" w:rsidP="00710798">
      <w:pPr>
        <w:pStyle w:val="a"/>
        <w:rPr>
          <w:rStyle w:val="Char"/>
        </w:rPr>
      </w:pPr>
      <w:r w:rsidRPr="00AC300B">
        <w:rPr>
          <w:rStyle w:val="Char"/>
          <w:rtl/>
        </w:rPr>
        <w:t>إننا نجد فترة الانقطاع طويلة جدا عند الشيعة وأعني زمن الغيبة</w:t>
      </w:r>
      <w:r w:rsidR="002B1BDE" w:rsidRPr="00AC300B">
        <w:rPr>
          <w:rStyle w:val="Char"/>
          <w:rtl/>
        </w:rPr>
        <w:t xml:space="preserve">!! </w:t>
      </w:r>
      <w:r w:rsidRPr="00AC300B">
        <w:rPr>
          <w:rStyle w:val="Char"/>
          <w:rtl/>
        </w:rPr>
        <w:t>فلم يكن فيها إمام ومازال</w:t>
      </w:r>
      <w:r w:rsidR="002B1BDE" w:rsidRPr="00AC300B">
        <w:rPr>
          <w:rStyle w:val="Char"/>
          <w:rtl/>
        </w:rPr>
        <w:t xml:space="preserve">!! </w:t>
      </w:r>
      <w:r w:rsidRPr="00AC300B">
        <w:rPr>
          <w:rStyle w:val="Char"/>
          <w:rtl/>
        </w:rPr>
        <w:t>فما هو مصير الناس في عصر الغَيْبة حيث لا يوجد أوصياء معصومون</w:t>
      </w:r>
      <w:r w:rsidR="00013D10" w:rsidRPr="00AC300B">
        <w:rPr>
          <w:rStyle w:val="Char"/>
          <w:rtl/>
        </w:rPr>
        <w:t xml:space="preserve">؟ </w:t>
      </w:r>
      <w:r w:rsidRPr="00AC300B">
        <w:rPr>
          <w:rStyle w:val="Char"/>
          <w:rtl/>
        </w:rPr>
        <w:t>وأين حقوقهم من وجود إمام يسمعون منه ويرونه كالأجيال السابقة التي كانت تأخذ من إمامهم في زمانه</w:t>
      </w:r>
      <w:r w:rsidR="0078053C" w:rsidRPr="00AC300B">
        <w:rPr>
          <w:rStyle w:val="Char"/>
          <w:rtl/>
        </w:rPr>
        <w:t>!</w:t>
      </w:r>
      <w:r w:rsidRPr="00AC300B">
        <w:rPr>
          <w:rStyle w:val="Char"/>
          <w:rtl/>
        </w:rPr>
        <w:t>!؟</w:t>
      </w:r>
    </w:p>
    <w:p w:rsidR="00BE1863" w:rsidRPr="00AC300B" w:rsidRDefault="00E30945" w:rsidP="00710798">
      <w:pPr>
        <w:pStyle w:val="a"/>
        <w:rPr>
          <w:rStyle w:val="Char"/>
          <w:rtl/>
        </w:rPr>
      </w:pPr>
      <w:r w:rsidRPr="00AC300B">
        <w:rPr>
          <w:rStyle w:val="Char"/>
          <w:rtl/>
        </w:rPr>
        <w:t>وهل أتى الأئمة من بعد وفاة محمد</w:t>
      </w:r>
      <w:r w:rsidR="00BF7F14" w:rsidRPr="00AC300B">
        <w:rPr>
          <w:rStyle w:val="Char"/>
          <w:rFonts w:cs="CTraditional Arabic"/>
          <w:rtl/>
        </w:rPr>
        <w:t> ج</w:t>
      </w:r>
      <w:r w:rsidR="00122C81" w:rsidRPr="00AC300B">
        <w:rPr>
          <w:rStyle w:val="Char"/>
          <w:rtl/>
        </w:rPr>
        <w:t xml:space="preserve"> </w:t>
      </w:r>
      <w:r w:rsidRPr="00AC300B">
        <w:rPr>
          <w:rStyle w:val="Char"/>
          <w:rtl/>
        </w:rPr>
        <w:t>بعبادة أو تشريع لم يأت به خاتم الأنبياء والرسل</w:t>
      </w:r>
      <w:r w:rsidR="00BF7F14" w:rsidRPr="00AC300B">
        <w:rPr>
          <w:rStyle w:val="Char"/>
          <w:rFonts w:cs="CTraditional Arabic"/>
          <w:rtl/>
        </w:rPr>
        <w:t> ج</w:t>
      </w:r>
      <w:r w:rsidRPr="00AC300B">
        <w:rPr>
          <w:rStyle w:val="Char"/>
          <w:rtl/>
        </w:rPr>
        <w:t>!؟ فإن قلتم نعم فنقول إذن كيف يقول الله</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107" w:hAnsi="QCF_P107" w:cs="QCF_P107"/>
          <w:b/>
          <w:bCs/>
          <w:sz w:val="28"/>
          <w:szCs w:val="28"/>
          <w:rtl/>
        </w:rPr>
        <w:t>ﭻ  ﭼ  ﭽ  ﭾ  ﭿ   ﮀ  ﮁ  ﮂ  ﮃ  ﮄ  ﮅ</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117"/>
      </w:r>
      <w:r w:rsidRPr="00AC300B">
        <w:rPr>
          <w:rStyle w:val="Char"/>
          <w:rFonts w:cs="IRLotus" w:hint="cs"/>
          <w:szCs w:val="32"/>
          <w:vertAlign w:val="superscript"/>
          <w:rtl/>
        </w:rPr>
        <w:t>)</w:t>
      </w:r>
      <w:r w:rsidRPr="00AC300B">
        <w:rPr>
          <w:rStyle w:val="Char"/>
          <w:rFonts w:hint="cs"/>
          <w:rtl/>
        </w:rPr>
        <w:t xml:space="preserve">، </w:t>
      </w:r>
      <w:r w:rsidRPr="00AC300B">
        <w:rPr>
          <w:rStyle w:val="Char"/>
          <w:rtl/>
        </w:rPr>
        <w:t>وإن قلتم لا لم يأت الأئمة بتشريع جديد بعد وفاة محمد</w:t>
      </w:r>
      <w:r w:rsidR="00BF7F14" w:rsidRPr="00AC300B">
        <w:rPr>
          <w:rStyle w:val="Char"/>
          <w:rFonts w:cs="CTraditional Arabic"/>
          <w:rtl/>
        </w:rPr>
        <w:t> ج</w:t>
      </w:r>
      <w:r w:rsidRPr="00AC300B">
        <w:rPr>
          <w:rStyle w:val="Char"/>
          <w:rtl/>
        </w:rPr>
        <w:t>!؟ فإذن من أين أتيتم بكثير من عباداتكم التي لم تكن</w:t>
      </w:r>
      <w:r w:rsidR="00B345C8">
        <w:rPr>
          <w:rStyle w:val="Char"/>
          <w:rtl/>
        </w:rPr>
        <w:t xml:space="preserve"> </w:t>
      </w:r>
      <w:r w:rsidRPr="00AC300B">
        <w:rPr>
          <w:rStyle w:val="Char"/>
          <w:rtl/>
        </w:rPr>
        <w:t>في زمن النبوة وهو خير الأزمنة</w:t>
      </w:r>
      <w:r w:rsidR="0078053C" w:rsidRPr="00AC300B">
        <w:rPr>
          <w:rStyle w:val="Char"/>
          <w:rtl/>
        </w:rPr>
        <w:t>!</w:t>
      </w:r>
      <w:r w:rsidRPr="00AC300B">
        <w:rPr>
          <w:rStyle w:val="Char"/>
          <w:rtl/>
        </w:rPr>
        <w:t>؟</w:t>
      </w:r>
      <w:r w:rsidR="00BE1863" w:rsidRPr="00AC300B">
        <w:rPr>
          <w:rStyle w:val="Char"/>
          <w:rtl/>
        </w:rPr>
        <w:t>.</w:t>
      </w:r>
    </w:p>
    <w:p w:rsidR="00E30945" w:rsidRPr="00AC300B" w:rsidRDefault="00E30945" w:rsidP="00710798">
      <w:pPr>
        <w:pStyle w:val="a"/>
        <w:rPr>
          <w:rStyle w:val="Char"/>
          <w:rtl/>
        </w:rPr>
      </w:pPr>
      <w:r w:rsidRPr="00AC300B">
        <w:rPr>
          <w:rStyle w:val="Char"/>
          <w:rtl/>
        </w:rPr>
        <w:t>كالحسينيات واللطم والإنشاد واحتفالات عاشورا</w:t>
      </w:r>
      <w:r w:rsidRPr="00AC300B">
        <w:rPr>
          <w:rStyle w:val="Char"/>
          <w:rFonts w:hint="cs"/>
          <w:rtl/>
        </w:rPr>
        <w:t>ء</w:t>
      </w:r>
      <w:r w:rsidRPr="00AC300B">
        <w:rPr>
          <w:rStyle w:val="Char"/>
          <w:rtl/>
        </w:rPr>
        <w:t xml:space="preserve"> والأربعينية والأدعية التي فيها استغاثة ب</w:t>
      </w:r>
      <w:r w:rsidRPr="00AC300B">
        <w:rPr>
          <w:rStyle w:val="Char"/>
          <w:rFonts w:hint="cs"/>
          <w:rtl/>
        </w:rPr>
        <w:t>فاطمة</w:t>
      </w:r>
      <w:r w:rsidRPr="00AC300B">
        <w:rPr>
          <w:rStyle w:val="Char"/>
          <w:rtl/>
        </w:rPr>
        <w:t xml:space="preserve"> وعلي والحسين كأدعية الصحيفة السجادية، والزيادة في الآذان للصلاة، وتوجهكم للمزارات في قم وكربلاء والنجف وغيرها</w:t>
      </w:r>
      <w:r w:rsidR="0078053C" w:rsidRPr="00AC300B">
        <w:rPr>
          <w:rStyle w:val="Char"/>
          <w:rtl/>
        </w:rPr>
        <w:t>!</w:t>
      </w:r>
      <w:r w:rsidRPr="00AC300B">
        <w:rPr>
          <w:rStyle w:val="Char"/>
          <w:rtl/>
        </w:rPr>
        <w:t>؟</w:t>
      </w:r>
      <w:r w:rsidR="00B345C8">
        <w:rPr>
          <w:rStyle w:val="Char"/>
          <w:rtl/>
        </w:rPr>
        <w:t xml:space="preserve"> </w:t>
      </w:r>
    </w:p>
    <w:p w:rsidR="00E30945" w:rsidRPr="00AC300B" w:rsidRDefault="00E30945" w:rsidP="00710798">
      <w:pPr>
        <w:pStyle w:val="a"/>
        <w:rPr>
          <w:rStyle w:val="Char"/>
          <w:rtl/>
        </w:rPr>
      </w:pPr>
      <w:r w:rsidRPr="00AC300B">
        <w:rPr>
          <w:rStyle w:val="Char"/>
          <w:rtl/>
        </w:rPr>
        <w:t>فالعبادات الشيعية السابقة معظمة جداً عند الشيعة فلديهم مئات الروايات في فضلها الذي لا يوازيه أي عمل صالح آخر، وهي مشهورة بينهم بروايات منسوبة للأئمة، حتى أن معظم عوام الشيعة يحفظونها أكثر من القرآن العظيم</w:t>
      </w:r>
      <w:r w:rsidR="0078053C" w:rsidRPr="00AC300B">
        <w:rPr>
          <w:rStyle w:val="Char"/>
          <w:rtl/>
        </w:rPr>
        <w:t>!</w:t>
      </w:r>
      <w:r w:rsidRPr="00AC300B">
        <w:rPr>
          <w:rStyle w:val="Char"/>
          <w:rtl/>
        </w:rPr>
        <w:t>!</w:t>
      </w:r>
    </w:p>
    <w:p w:rsidR="00BE1863" w:rsidRPr="00AC300B" w:rsidRDefault="00E30945" w:rsidP="00710798">
      <w:pPr>
        <w:pStyle w:val="a"/>
        <w:rPr>
          <w:rStyle w:val="Char"/>
          <w:rtl/>
        </w:rPr>
      </w:pPr>
      <w:r w:rsidRPr="00AC300B">
        <w:rPr>
          <w:rStyle w:val="Char"/>
          <w:rtl/>
        </w:rPr>
        <w:t>فذكروا في فضل زيارة قبر الحسين</w:t>
      </w:r>
      <w:r w:rsidR="00FF74E6" w:rsidRPr="00AC300B">
        <w:rPr>
          <w:rStyle w:val="Char"/>
          <w:rtl/>
        </w:rPr>
        <w:t>:</w:t>
      </w:r>
      <w:r w:rsidR="002E76A6" w:rsidRPr="00AC300B">
        <w:rPr>
          <w:rStyle w:val="Char"/>
          <w:rtl/>
        </w:rPr>
        <w:t xml:space="preserve"> (</w:t>
      </w:r>
      <w:r w:rsidRPr="00AC300B">
        <w:rPr>
          <w:rStyle w:val="Char"/>
          <w:rtl/>
        </w:rPr>
        <w:t>من زار قبر أبي عبد الله الحسين</w:t>
      </w:r>
      <w:r w:rsidR="00BF7F14" w:rsidRPr="00AC300B">
        <w:rPr>
          <w:rStyle w:val="Char"/>
          <w:rFonts w:cs="CTraditional Arabic"/>
          <w:rtl/>
        </w:rPr>
        <w:t> ÷</w:t>
      </w:r>
      <w:r w:rsidR="00122C81" w:rsidRPr="00AC300B">
        <w:rPr>
          <w:rStyle w:val="Char"/>
          <w:rtl/>
        </w:rPr>
        <w:t xml:space="preserve"> </w:t>
      </w:r>
      <w:r w:rsidRPr="00AC300B">
        <w:rPr>
          <w:rStyle w:val="Char"/>
          <w:rtl/>
        </w:rPr>
        <w:t>بشط الفرات كان كمن زار الله فوق عرشه)</w:t>
      </w:r>
      <w:r w:rsidR="002B1BDE" w:rsidRPr="00AC300B">
        <w:rPr>
          <w:rStyle w:val="Char"/>
          <w:rtl/>
        </w:rPr>
        <w:t xml:space="preserve">!! </w:t>
      </w:r>
      <w:r w:rsidRPr="00AC300B">
        <w:rPr>
          <w:rStyle w:val="Char"/>
          <w:rtl/>
        </w:rPr>
        <w:t>سبحان الله عما يصفون، و</w:t>
      </w:r>
      <w:r w:rsidR="009378BA" w:rsidRPr="00AC300B">
        <w:rPr>
          <w:rStyle w:val="Char"/>
          <w:rFonts w:hint="cs"/>
          <w:rtl/>
        </w:rPr>
        <w:t>عن الإمام</w:t>
      </w:r>
      <w:r w:rsidRPr="00AC300B">
        <w:rPr>
          <w:rStyle w:val="Char"/>
          <w:rtl/>
        </w:rPr>
        <w:t xml:space="preserve"> </w:t>
      </w:r>
      <w:r w:rsidRPr="00AC300B">
        <w:rPr>
          <w:rStyle w:val="Char"/>
          <w:rFonts w:hint="cs"/>
          <w:rtl/>
        </w:rPr>
        <w:t>ﺟﻌﻔﺮ</w:t>
      </w:r>
      <w:r w:rsidRPr="00AC300B">
        <w:rPr>
          <w:rStyle w:val="Char"/>
          <w:rtl/>
        </w:rPr>
        <w:t xml:space="preserve"> </w:t>
      </w:r>
      <w:r w:rsidR="009823BF" w:rsidRPr="00AC300B">
        <w:rPr>
          <w:rStyle w:val="Char"/>
          <w:rFonts w:hint="cs"/>
          <w:rtl/>
        </w:rPr>
        <w:t>ا</w:t>
      </w:r>
      <w:r w:rsidRPr="00AC300B">
        <w:rPr>
          <w:rStyle w:val="Char"/>
          <w:rFonts w:hint="cs"/>
          <w:rtl/>
        </w:rPr>
        <w:t>ﻟﺼﺎ</w:t>
      </w:r>
      <w:r w:rsidR="009378BA" w:rsidRPr="00AC300B">
        <w:rPr>
          <w:rStyle w:val="Char"/>
          <w:rFonts w:hint="cs"/>
          <w:rtl/>
        </w:rPr>
        <w:t>د</w:t>
      </w:r>
      <w:r w:rsidR="00CA23D5" w:rsidRPr="00AC300B">
        <w:rPr>
          <w:rStyle w:val="Char"/>
          <w:rFonts w:hint="cs"/>
          <w:rtl/>
        </w:rPr>
        <w:t>ق</w:t>
      </w:r>
      <w:r w:rsidR="00BF7F14" w:rsidRPr="00AC300B">
        <w:rPr>
          <w:rStyle w:val="Char"/>
          <w:rFonts w:cs="CTraditional Arabic"/>
          <w:rtl/>
        </w:rPr>
        <w:t> ÷</w:t>
      </w:r>
      <w:r w:rsidR="00122C81" w:rsidRPr="00AC300B">
        <w:rPr>
          <w:rStyle w:val="Char"/>
          <w:rtl/>
        </w:rPr>
        <w:t xml:space="preserve"> </w:t>
      </w:r>
      <w:r w:rsidRPr="00AC300B">
        <w:rPr>
          <w:rStyle w:val="Char"/>
          <w:rtl/>
        </w:rPr>
        <w:t>ﻗﺎ</w:t>
      </w:r>
      <w:r w:rsidR="009378BA" w:rsidRPr="00AC300B">
        <w:rPr>
          <w:rStyle w:val="Char"/>
          <w:rFonts w:hint="cs"/>
          <w:rtl/>
        </w:rPr>
        <w:t>ل</w:t>
      </w:r>
      <w:r w:rsidR="00FF74E6" w:rsidRPr="00AC300B">
        <w:rPr>
          <w:rStyle w:val="Char"/>
          <w:rtl/>
        </w:rPr>
        <w:t xml:space="preserve">: </w:t>
      </w:r>
      <w:r w:rsidRPr="00AC300B">
        <w:rPr>
          <w:rStyle w:val="Char"/>
          <w:rtl/>
        </w:rPr>
        <w:t>(ﻣ</w:t>
      </w:r>
      <w:r w:rsidRPr="00AC300B">
        <w:rPr>
          <w:rStyle w:val="Char"/>
          <w:rFonts w:hint="cs"/>
          <w:rtl/>
        </w:rPr>
        <w:t>ﻦ</w:t>
      </w:r>
      <w:r w:rsidR="009378BA" w:rsidRPr="00AC300B">
        <w:rPr>
          <w:rStyle w:val="Char"/>
          <w:rFonts w:hint="cs"/>
          <w:rtl/>
        </w:rPr>
        <w:t xml:space="preserve"> زار</w:t>
      </w:r>
      <w:r w:rsidRPr="00AC300B">
        <w:rPr>
          <w:rStyle w:val="Char"/>
          <w:rtl/>
        </w:rPr>
        <w:t xml:space="preserve"> </w:t>
      </w:r>
      <w:r w:rsidRPr="00AC300B">
        <w:rPr>
          <w:rStyle w:val="Char"/>
          <w:rFonts w:hint="cs"/>
          <w:rtl/>
        </w:rPr>
        <w:t>ﻗﺒﺮ</w:t>
      </w:r>
      <w:r w:rsidRPr="00AC300B">
        <w:rPr>
          <w:rStyle w:val="Char"/>
          <w:rtl/>
        </w:rPr>
        <w:t xml:space="preserve"> </w:t>
      </w:r>
      <w:r w:rsidR="009378BA" w:rsidRPr="00AC300B">
        <w:rPr>
          <w:rStyle w:val="Char"/>
          <w:rFonts w:hint="cs"/>
          <w:rtl/>
        </w:rPr>
        <w:t>ا</w:t>
      </w:r>
      <w:r w:rsidRPr="00AC300B">
        <w:rPr>
          <w:rStyle w:val="Char"/>
          <w:rFonts w:hint="cs"/>
          <w:rtl/>
        </w:rPr>
        <w:t>ﻟﺤﺴﻴﻦ</w:t>
      </w:r>
      <w:r w:rsidR="00BF7F14" w:rsidRPr="00AC300B">
        <w:rPr>
          <w:rStyle w:val="Char"/>
          <w:rFonts w:cs="CTraditional Arabic"/>
          <w:rtl/>
        </w:rPr>
        <w:t> </w:t>
      </w:r>
      <w:r w:rsidR="00BF7F14" w:rsidRPr="00AC300B">
        <w:rPr>
          <w:rStyle w:val="Char"/>
          <w:rFonts w:cs="CTraditional Arabic" w:hint="cs"/>
          <w:rtl/>
        </w:rPr>
        <w:t>÷</w:t>
      </w:r>
      <w:r w:rsidR="00EF0F5D" w:rsidRPr="00AC300B">
        <w:rPr>
          <w:rStyle w:val="Char"/>
          <w:rFonts w:hint="cs"/>
          <w:rtl/>
        </w:rPr>
        <w:t xml:space="preserve"> </w:t>
      </w:r>
      <w:r w:rsidRPr="00AC300B">
        <w:rPr>
          <w:rStyle w:val="Char"/>
          <w:rtl/>
        </w:rPr>
        <w:t>ﻳ</w:t>
      </w:r>
      <w:r w:rsidRPr="00AC300B">
        <w:rPr>
          <w:rStyle w:val="Char"/>
          <w:rFonts w:hint="cs"/>
          <w:rtl/>
        </w:rPr>
        <w:t>ﻮ</w:t>
      </w:r>
      <w:r w:rsidR="009378BA" w:rsidRPr="00AC300B">
        <w:rPr>
          <w:rStyle w:val="Char"/>
          <w:rFonts w:hint="cs"/>
          <w:rtl/>
        </w:rPr>
        <w:t>م</w:t>
      </w:r>
      <w:r w:rsidRPr="00AC300B">
        <w:rPr>
          <w:rStyle w:val="Char"/>
          <w:rtl/>
        </w:rPr>
        <w:t xml:space="preserve"> </w:t>
      </w:r>
      <w:r w:rsidRPr="00AC300B">
        <w:rPr>
          <w:rStyle w:val="Char"/>
          <w:rFonts w:hint="cs"/>
          <w:rtl/>
        </w:rPr>
        <w:t>ﻋﺮ</w:t>
      </w:r>
      <w:r w:rsidRPr="00AC300B">
        <w:rPr>
          <w:rStyle w:val="Char"/>
          <w:rtl/>
        </w:rPr>
        <w:t xml:space="preserve">ﻓﺔ </w:t>
      </w:r>
      <w:r w:rsidRPr="00AC300B">
        <w:rPr>
          <w:rStyle w:val="Char"/>
          <w:rFonts w:hint="cs"/>
          <w:rtl/>
        </w:rPr>
        <w:t>كتب</w:t>
      </w:r>
      <w:r w:rsidRPr="00AC300B">
        <w:rPr>
          <w:rStyle w:val="Char"/>
          <w:rtl/>
        </w:rPr>
        <w:t xml:space="preserve"> </w:t>
      </w:r>
      <w:r w:rsidR="009378BA" w:rsidRPr="00AC300B">
        <w:rPr>
          <w:rStyle w:val="Char"/>
          <w:rFonts w:hint="cs"/>
          <w:rtl/>
        </w:rPr>
        <w:t>الله</w:t>
      </w:r>
      <w:r w:rsidRPr="00AC300B">
        <w:rPr>
          <w:rStyle w:val="Char"/>
          <w:rtl/>
        </w:rPr>
        <w:t xml:space="preserve"> </w:t>
      </w:r>
      <w:r w:rsidRPr="00AC300B">
        <w:rPr>
          <w:rStyle w:val="Char"/>
          <w:rFonts w:hint="cs"/>
          <w:rtl/>
        </w:rPr>
        <w:t>ﻟﻪ</w:t>
      </w:r>
      <w:r w:rsidRPr="00AC300B">
        <w:rPr>
          <w:rStyle w:val="Char"/>
          <w:rtl/>
        </w:rPr>
        <w:t xml:space="preserve"> </w:t>
      </w:r>
      <w:r w:rsidRPr="00AC300B">
        <w:rPr>
          <w:rStyle w:val="Char"/>
          <w:rFonts w:hint="cs"/>
          <w:rtl/>
        </w:rPr>
        <w:t>ألف</w:t>
      </w:r>
      <w:r w:rsidRPr="00AC300B">
        <w:rPr>
          <w:rStyle w:val="Char"/>
          <w:rtl/>
        </w:rPr>
        <w:t xml:space="preserve"> ﺣﺠﺔ ﻣﻊ</w:t>
      </w:r>
      <w:r w:rsidR="009378BA" w:rsidRPr="00AC300B">
        <w:rPr>
          <w:rStyle w:val="Char"/>
          <w:rFonts w:hint="cs"/>
          <w:rtl/>
        </w:rPr>
        <w:t xml:space="preserve"> ا</w:t>
      </w:r>
      <w:r w:rsidRPr="00AC300B">
        <w:rPr>
          <w:rStyle w:val="Char"/>
          <w:rFonts w:hint="cs"/>
          <w:rtl/>
        </w:rPr>
        <w:t>ﻟﻘﺎئم</w:t>
      </w:r>
      <w:r w:rsidR="00BF7F14" w:rsidRPr="00AC300B">
        <w:rPr>
          <w:rStyle w:val="Char"/>
          <w:rFonts w:cs="CTraditional Arabic"/>
          <w:rtl/>
        </w:rPr>
        <w:t> ÷</w:t>
      </w:r>
      <w:r w:rsidRPr="00AC300B">
        <w:rPr>
          <w:rStyle w:val="Char"/>
          <w:rtl/>
        </w:rPr>
        <w:t xml:space="preserve">، </w:t>
      </w:r>
      <w:r w:rsidR="009378BA" w:rsidRPr="00AC300B">
        <w:rPr>
          <w:rStyle w:val="Char"/>
          <w:rFonts w:hint="cs"/>
          <w:rtl/>
        </w:rPr>
        <w:t>و</w:t>
      </w:r>
      <w:r w:rsidRPr="00AC300B">
        <w:rPr>
          <w:rStyle w:val="Char"/>
          <w:rFonts w:hint="cs"/>
          <w:rtl/>
        </w:rPr>
        <w:t>ألف</w:t>
      </w:r>
      <w:r w:rsidRPr="00AC300B">
        <w:rPr>
          <w:rStyle w:val="Char"/>
          <w:rtl/>
        </w:rPr>
        <w:t xml:space="preserve"> ﻋﻤ</w:t>
      </w:r>
      <w:r w:rsidRPr="00AC300B">
        <w:rPr>
          <w:rStyle w:val="Char"/>
          <w:rFonts w:hint="cs"/>
          <w:rtl/>
        </w:rPr>
        <w:t>ﺮ</w:t>
      </w:r>
      <w:r w:rsidR="009378BA" w:rsidRPr="00AC300B">
        <w:rPr>
          <w:rStyle w:val="Char"/>
          <w:rFonts w:hint="cs"/>
          <w:rtl/>
        </w:rPr>
        <w:t>ة</w:t>
      </w:r>
      <w:r w:rsidRPr="00AC300B">
        <w:rPr>
          <w:rStyle w:val="Char"/>
          <w:rtl/>
        </w:rPr>
        <w:t xml:space="preserve"> </w:t>
      </w:r>
      <w:r w:rsidRPr="00AC300B">
        <w:rPr>
          <w:rStyle w:val="Char"/>
          <w:rFonts w:hint="cs"/>
          <w:rtl/>
        </w:rPr>
        <w:t>ﻣﻊ</w:t>
      </w:r>
      <w:r w:rsidRPr="00AC300B">
        <w:rPr>
          <w:rStyle w:val="Char"/>
          <w:rtl/>
        </w:rPr>
        <w:t xml:space="preserve"> </w:t>
      </w:r>
      <w:r w:rsidR="009378BA" w:rsidRPr="00AC300B">
        <w:rPr>
          <w:rStyle w:val="Char"/>
          <w:rFonts w:hint="cs"/>
          <w:rtl/>
        </w:rPr>
        <w:t>ر</w:t>
      </w:r>
      <w:r w:rsidRPr="00AC300B">
        <w:rPr>
          <w:rStyle w:val="Char"/>
          <w:rFonts w:hint="cs"/>
          <w:rtl/>
        </w:rPr>
        <w:t>سو</w:t>
      </w:r>
      <w:r w:rsidR="009378BA" w:rsidRPr="00AC300B">
        <w:rPr>
          <w:rStyle w:val="Char"/>
          <w:rFonts w:hint="cs"/>
          <w:rtl/>
        </w:rPr>
        <w:t>ل</w:t>
      </w:r>
      <w:r w:rsidRPr="00AC300B">
        <w:rPr>
          <w:rStyle w:val="Char"/>
          <w:rtl/>
        </w:rPr>
        <w:t xml:space="preserve"> </w:t>
      </w:r>
      <w:r w:rsidR="009378BA" w:rsidRPr="00AC300B">
        <w:rPr>
          <w:rStyle w:val="Char"/>
          <w:rFonts w:hint="cs"/>
          <w:rtl/>
        </w:rPr>
        <w:t>الله</w:t>
      </w:r>
      <w:r w:rsidR="00BF7F14" w:rsidRPr="00AC300B">
        <w:rPr>
          <w:rStyle w:val="Char"/>
          <w:rFonts w:cs="CTraditional Arabic"/>
          <w:rtl/>
        </w:rPr>
        <w:t> ج</w:t>
      </w:r>
      <w:r w:rsidRPr="00AC300B">
        <w:rPr>
          <w:rStyle w:val="Char"/>
          <w:rtl/>
        </w:rPr>
        <w:t>،</w:t>
      </w:r>
      <w:r w:rsidR="00125EEA" w:rsidRPr="00AC300B">
        <w:rPr>
          <w:rStyle w:val="Char"/>
          <w:rFonts w:hint="cs"/>
          <w:rtl/>
        </w:rPr>
        <w:t xml:space="preserve"> و</w:t>
      </w:r>
      <w:r w:rsidRPr="00AC300B">
        <w:rPr>
          <w:rStyle w:val="Char"/>
          <w:rFonts w:hint="cs"/>
          <w:rtl/>
        </w:rPr>
        <w:t>عتق ألف</w:t>
      </w:r>
      <w:r w:rsidRPr="00AC300B">
        <w:rPr>
          <w:rStyle w:val="Char"/>
          <w:rtl/>
        </w:rPr>
        <w:t xml:space="preserve"> ﻧﺴﻤﺔ، </w:t>
      </w:r>
      <w:r w:rsidR="00125EEA" w:rsidRPr="00AC300B">
        <w:rPr>
          <w:rStyle w:val="Char"/>
          <w:rFonts w:hint="cs"/>
          <w:rtl/>
        </w:rPr>
        <w:t>وحمل</w:t>
      </w:r>
      <w:r w:rsidRPr="00AC300B">
        <w:rPr>
          <w:rStyle w:val="Char"/>
          <w:rtl/>
        </w:rPr>
        <w:t xml:space="preserve"> </w:t>
      </w:r>
      <w:r w:rsidRPr="00AC300B">
        <w:rPr>
          <w:rStyle w:val="Char"/>
          <w:rFonts w:hint="cs"/>
          <w:rtl/>
        </w:rPr>
        <w:t>ألف</w:t>
      </w:r>
      <w:r w:rsidRPr="00AC300B">
        <w:rPr>
          <w:rStyle w:val="Char"/>
          <w:rtl/>
        </w:rPr>
        <w:t xml:space="preserve"> </w:t>
      </w:r>
      <w:r w:rsidR="00125EEA" w:rsidRPr="00AC300B">
        <w:rPr>
          <w:rStyle w:val="Char"/>
          <w:rFonts w:hint="cs"/>
          <w:rtl/>
        </w:rPr>
        <w:t>فرس</w:t>
      </w:r>
      <w:r w:rsidRPr="00AC300B">
        <w:rPr>
          <w:rStyle w:val="Char"/>
          <w:rtl/>
        </w:rPr>
        <w:t xml:space="preserve"> </w:t>
      </w:r>
      <w:r w:rsidRPr="00AC300B">
        <w:rPr>
          <w:rStyle w:val="Char"/>
          <w:rFonts w:hint="cs"/>
          <w:rtl/>
        </w:rPr>
        <w:t>ﻓﻲ</w:t>
      </w:r>
      <w:r w:rsidRPr="00AC300B">
        <w:rPr>
          <w:rStyle w:val="Char"/>
          <w:rtl/>
        </w:rPr>
        <w:t xml:space="preserve"> </w:t>
      </w:r>
      <w:r w:rsidR="00125EEA" w:rsidRPr="00AC300B">
        <w:rPr>
          <w:rStyle w:val="Char"/>
          <w:rFonts w:hint="cs"/>
          <w:rtl/>
        </w:rPr>
        <w:t>سبيل الله</w:t>
      </w:r>
      <w:r w:rsidRPr="00AC300B">
        <w:rPr>
          <w:rStyle w:val="Char"/>
          <w:rFonts w:hint="cs"/>
          <w:rtl/>
        </w:rPr>
        <w:t>،</w:t>
      </w:r>
      <w:r w:rsidR="00125EEA" w:rsidRPr="00AC300B">
        <w:rPr>
          <w:rStyle w:val="Char"/>
          <w:rFonts w:hint="cs"/>
          <w:rtl/>
        </w:rPr>
        <w:t xml:space="preserve"> وسم</w:t>
      </w:r>
      <w:r w:rsidR="00125EEA" w:rsidRPr="00AC300B">
        <w:rPr>
          <w:rStyle w:val="Char"/>
          <w:rFonts w:hint="cs"/>
          <w:rtl/>
          <w:lang w:bidi="fa-IR"/>
        </w:rPr>
        <w:t>ّ</w:t>
      </w:r>
      <w:r w:rsidR="00125EEA" w:rsidRPr="00AC300B">
        <w:rPr>
          <w:rStyle w:val="Char"/>
          <w:rFonts w:hint="cs"/>
          <w:rtl/>
        </w:rPr>
        <w:t>اه الله عز وجل</w:t>
      </w:r>
      <w:r w:rsidRPr="00AC300B">
        <w:rPr>
          <w:rStyle w:val="Char"/>
          <w:rFonts w:hint="cs"/>
          <w:rtl/>
        </w:rPr>
        <w:t xml:space="preserve"> عبدي </w:t>
      </w:r>
      <w:r w:rsidRPr="00AC300B">
        <w:rPr>
          <w:rStyle w:val="Char"/>
          <w:rFonts w:hint="cs"/>
          <w:rtl/>
        </w:rPr>
        <w:lastRenderedPageBreak/>
        <w:t>الصديق</w:t>
      </w:r>
      <w:r w:rsidR="00125EEA" w:rsidRPr="00AC300B">
        <w:rPr>
          <w:rStyle w:val="Char"/>
          <w:rFonts w:hint="cs"/>
          <w:rtl/>
        </w:rPr>
        <w:t xml:space="preserve"> آمن</w:t>
      </w:r>
      <w:r w:rsidRPr="00AC300B">
        <w:rPr>
          <w:rStyle w:val="Char"/>
          <w:rFonts w:hint="cs"/>
          <w:rtl/>
        </w:rPr>
        <w:t xml:space="preserve"> بوعدي</w:t>
      </w:r>
      <w:r w:rsidRPr="00AC300B">
        <w:rPr>
          <w:rStyle w:val="Char"/>
          <w:rtl/>
        </w:rPr>
        <w:t xml:space="preserve">، </w:t>
      </w:r>
      <w:r w:rsidRPr="00AC300B">
        <w:rPr>
          <w:rStyle w:val="Char"/>
          <w:rFonts w:hint="cs"/>
          <w:rtl/>
        </w:rPr>
        <w:t>وقالت</w:t>
      </w:r>
      <w:r w:rsidRPr="00AC300B">
        <w:rPr>
          <w:rStyle w:val="Char"/>
          <w:rtl/>
        </w:rPr>
        <w:t xml:space="preserve"> </w:t>
      </w:r>
      <w:r w:rsidR="00125EEA" w:rsidRPr="00AC300B">
        <w:rPr>
          <w:rStyle w:val="Char"/>
          <w:rFonts w:hint="cs"/>
          <w:rtl/>
        </w:rPr>
        <w:t>ا</w:t>
      </w:r>
      <w:r w:rsidRPr="00AC300B">
        <w:rPr>
          <w:rStyle w:val="Char"/>
          <w:rFonts w:hint="cs"/>
          <w:rtl/>
        </w:rPr>
        <w:t>ﻟﻤﻼﺋﻜﺔ</w:t>
      </w:r>
      <w:r w:rsidR="00FF74E6" w:rsidRPr="00AC300B">
        <w:rPr>
          <w:rStyle w:val="Char"/>
          <w:rtl/>
        </w:rPr>
        <w:t xml:space="preserve">: </w:t>
      </w:r>
      <w:r w:rsidRPr="00AC300B">
        <w:rPr>
          <w:rStyle w:val="Char"/>
          <w:rFonts w:hint="cs"/>
          <w:rtl/>
        </w:rPr>
        <w:t>ﻓﻼ</w:t>
      </w:r>
      <w:r w:rsidR="00125EEA" w:rsidRPr="00AC300B">
        <w:rPr>
          <w:rStyle w:val="Char"/>
          <w:rFonts w:hint="cs"/>
          <w:rtl/>
        </w:rPr>
        <w:t>ن</w:t>
      </w:r>
      <w:r w:rsidRPr="00AC300B">
        <w:rPr>
          <w:rStyle w:val="Char"/>
          <w:rtl/>
        </w:rPr>
        <w:t xml:space="preserve"> </w:t>
      </w:r>
      <w:r w:rsidRPr="00AC300B">
        <w:rPr>
          <w:rStyle w:val="Char"/>
          <w:rFonts w:hint="cs"/>
          <w:rtl/>
        </w:rPr>
        <w:t>صديق</w:t>
      </w:r>
      <w:r w:rsidRPr="00AC300B">
        <w:rPr>
          <w:rStyle w:val="Char"/>
          <w:rtl/>
        </w:rPr>
        <w:t xml:space="preserve"> </w:t>
      </w:r>
      <w:r w:rsidR="00125EEA" w:rsidRPr="00AC300B">
        <w:rPr>
          <w:rStyle w:val="Char"/>
          <w:rFonts w:hint="cs"/>
          <w:rtl/>
        </w:rPr>
        <w:t>ز</w:t>
      </w:r>
      <w:r w:rsidRPr="00AC300B">
        <w:rPr>
          <w:rStyle w:val="Char"/>
          <w:rFonts w:hint="cs"/>
          <w:rtl/>
        </w:rPr>
        <w:t>ﻛﺎ</w:t>
      </w:r>
      <w:r w:rsidR="00125EEA" w:rsidRPr="00AC300B">
        <w:rPr>
          <w:rStyle w:val="Char"/>
          <w:rFonts w:hint="cs"/>
          <w:rtl/>
        </w:rPr>
        <w:t>ه الله من فوق عرشه، و</w:t>
      </w:r>
      <w:r w:rsidRPr="00AC300B">
        <w:rPr>
          <w:rStyle w:val="Char"/>
          <w:rFonts w:hint="cs"/>
          <w:rtl/>
        </w:rPr>
        <w:t>ﺳﻤﻲ</w:t>
      </w:r>
      <w:r w:rsidRPr="00AC300B">
        <w:rPr>
          <w:rStyle w:val="Char"/>
          <w:rtl/>
        </w:rPr>
        <w:t xml:space="preserve"> </w:t>
      </w:r>
      <w:r w:rsidRPr="00AC300B">
        <w:rPr>
          <w:rStyle w:val="Char"/>
          <w:rFonts w:hint="cs"/>
          <w:rtl/>
        </w:rPr>
        <w:t>ﻓﻲ</w:t>
      </w:r>
      <w:r w:rsidRPr="00AC300B">
        <w:rPr>
          <w:rStyle w:val="Char"/>
          <w:rtl/>
        </w:rPr>
        <w:t xml:space="preserve"> </w:t>
      </w:r>
      <w:r w:rsidR="00125EEA" w:rsidRPr="00AC300B">
        <w:rPr>
          <w:rStyle w:val="Char"/>
          <w:rFonts w:hint="cs"/>
          <w:rtl/>
        </w:rPr>
        <w:t>ا</w:t>
      </w:r>
      <w:r w:rsidRPr="00AC300B">
        <w:rPr>
          <w:rStyle w:val="Char"/>
          <w:rFonts w:hint="cs"/>
          <w:rtl/>
        </w:rPr>
        <w:t>ﻷ</w:t>
      </w:r>
      <w:r w:rsidR="00125EEA" w:rsidRPr="00AC300B">
        <w:rPr>
          <w:rStyle w:val="Char"/>
          <w:rFonts w:hint="cs"/>
          <w:rtl/>
        </w:rPr>
        <w:t>رض كرو</w:t>
      </w:r>
      <w:r w:rsidRPr="00AC300B">
        <w:rPr>
          <w:rStyle w:val="Char"/>
          <w:rFonts w:hint="cs"/>
          <w:rtl/>
        </w:rPr>
        <w:t>ﺑﻴﺎً</w:t>
      </w:r>
      <w:r w:rsidRPr="00AC300B">
        <w:rPr>
          <w:rStyle w:val="Char"/>
          <w:rtl/>
        </w:rPr>
        <w:t>)</w:t>
      </w:r>
      <w:r w:rsidR="00BE1863" w:rsidRPr="00AC300B">
        <w:rPr>
          <w:rStyle w:val="Char"/>
          <w:rtl/>
        </w:rPr>
        <w:t>.</w:t>
      </w:r>
    </w:p>
    <w:p w:rsidR="00E30945" w:rsidRPr="00AC300B" w:rsidRDefault="00E30945" w:rsidP="00710798">
      <w:pPr>
        <w:pStyle w:val="a"/>
        <w:rPr>
          <w:rStyle w:val="Char"/>
          <w:rtl/>
        </w:rPr>
      </w:pPr>
      <w:r w:rsidRPr="00AC300B">
        <w:rPr>
          <w:rStyle w:val="Char"/>
          <w:rtl/>
        </w:rPr>
        <w:t>وعن المفضل بن عمر قال</w:t>
      </w:r>
      <w:r w:rsidR="00FF74E6" w:rsidRPr="00AC300B">
        <w:rPr>
          <w:rStyle w:val="Char"/>
          <w:rtl/>
        </w:rPr>
        <w:t xml:space="preserve">: </w:t>
      </w:r>
      <w:r w:rsidRPr="00AC300B">
        <w:rPr>
          <w:rStyle w:val="Char"/>
          <w:rtl/>
        </w:rPr>
        <w:t>قال أبو عبد الله</w:t>
      </w:r>
      <w:r w:rsidR="00BF7F14" w:rsidRPr="00AC300B">
        <w:rPr>
          <w:rStyle w:val="Char"/>
          <w:rFonts w:cs="CTraditional Arabic"/>
          <w:rtl/>
        </w:rPr>
        <w:t> ÷</w:t>
      </w:r>
      <w:r w:rsidR="00122C81" w:rsidRPr="00AC300B">
        <w:rPr>
          <w:rStyle w:val="Char"/>
          <w:rtl/>
        </w:rPr>
        <w:t xml:space="preserve"> </w:t>
      </w:r>
      <w:r w:rsidRPr="00AC300B">
        <w:rPr>
          <w:rStyle w:val="Char"/>
          <w:rtl/>
        </w:rPr>
        <w:t>في حديث طويل في زيارة ضريح الحسين</w:t>
      </w:r>
      <w:r w:rsidR="00FF74E6" w:rsidRPr="00AC300B">
        <w:rPr>
          <w:rStyle w:val="Char"/>
          <w:rtl/>
        </w:rPr>
        <w:t xml:space="preserve">: </w:t>
      </w:r>
      <w:r w:rsidRPr="00AC300B">
        <w:rPr>
          <w:rStyle w:val="Char"/>
          <w:rtl/>
        </w:rPr>
        <w:t>(... ثمّ تمضي يا مفضّل إلى صلاتك ولك بكل ركعة تركعها عنده كثواب من حج ألف حجّة)</w:t>
      </w:r>
      <w:r w:rsidRPr="00AC300B">
        <w:rPr>
          <w:rFonts w:ascii="Simplified Arabic" w:hAnsi="Simplified Arabic" w:cs="IRLotu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118"/>
      </w:r>
      <w:r w:rsidRPr="00AC300B">
        <w:rPr>
          <w:rFonts w:ascii="Simplified Arabic" w:hAnsi="Simplified Arabic" w:cs="IRLotus"/>
          <w:b/>
          <w:sz w:val="28"/>
          <w:szCs w:val="32"/>
          <w:shd w:val="clear" w:color="auto" w:fill="FFFFFF"/>
          <w:vertAlign w:val="superscript"/>
          <w:rtl/>
        </w:rPr>
        <w:t>)</w:t>
      </w:r>
      <w:r w:rsidRPr="00AC300B">
        <w:rPr>
          <w:rStyle w:val="Char"/>
          <w:rtl/>
        </w:rPr>
        <w:t>!!</w:t>
      </w:r>
      <w:r w:rsidR="00E86D8A" w:rsidRPr="00AC300B">
        <w:rPr>
          <w:rStyle w:val="Char"/>
          <w:rtl/>
        </w:rPr>
        <w:t>.</w:t>
      </w:r>
    </w:p>
    <w:p w:rsidR="00E30945" w:rsidRPr="00AC300B" w:rsidRDefault="00E30945" w:rsidP="00710798">
      <w:pPr>
        <w:pStyle w:val="a"/>
        <w:rPr>
          <w:rStyle w:val="Char"/>
        </w:rPr>
      </w:pPr>
      <w:r w:rsidRPr="00AC300B">
        <w:rPr>
          <w:rStyle w:val="Char"/>
          <w:rtl/>
        </w:rPr>
        <w:t>فهذه العبادات</w:t>
      </w:r>
      <w:r w:rsidRPr="00AC300B">
        <w:rPr>
          <w:rStyle w:val="Char"/>
          <w:rFonts w:hint="cs"/>
          <w:rtl/>
        </w:rPr>
        <w:t xml:space="preserve"> </w:t>
      </w:r>
      <w:r w:rsidRPr="00AC300B">
        <w:rPr>
          <w:rStyle w:val="Char"/>
          <w:rtl/>
        </w:rPr>
        <w:t>وثوابها الذي ليس له مثيل في دين الشيعة لم تكن في زمن الرسول ولم يقم بها</w:t>
      </w:r>
      <w:r w:rsidR="00BF7F14" w:rsidRPr="00AC300B">
        <w:rPr>
          <w:rStyle w:val="Char"/>
          <w:rFonts w:cs="CTraditional Arabic"/>
          <w:rtl/>
        </w:rPr>
        <w:t> </w:t>
      </w:r>
      <w:r w:rsidR="00BF7F14" w:rsidRPr="00AC300B">
        <w:rPr>
          <w:rStyle w:val="Char"/>
          <w:rFonts w:cs="CTraditional Arabic" w:hint="cs"/>
          <w:rtl/>
        </w:rPr>
        <w:t>ج</w:t>
      </w:r>
      <w:r w:rsidR="005D3F18" w:rsidRPr="00AC300B">
        <w:rPr>
          <w:rStyle w:val="Char"/>
          <w:rFonts w:hint="cs"/>
          <w:rtl/>
        </w:rPr>
        <w:t xml:space="preserve"> </w:t>
      </w:r>
      <w:r w:rsidRPr="00AC300B">
        <w:rPr>
          <w:rStyle w:val="Char"/>
          <w:rtl/>
        </w:rPr>
        <w:t>ولا أهل بيته</w:t>
      </w:r>
      <w:r w:rsidR="0078053C" w:rsidRPr="00AC300B">
        <w:rPr>
          <w:rStyle w:val="Char"/>
          <w:rtl/>
        </w:rPr>
        <w:t>!</w:t>
      </w:r>
      <w:r w:rsidRPr="00AC300B">
        <w:rPr>
          <w:rStyle w:val="Char"/>
          <w:rtl/>
        </w:rPr>
        <w:t>؟ فهل الذي عبد الله في زمن الرسول أفضل؟ أو الذي عاصر أحد الأئمة من بعد وفاة النبي</w:t>
      </w:r>
      <w:r w:rsidR="00BF7F14" w:rsidRPr="00AC300B">
        <w:rPr>
          <w:rStyle w:val="Char"/>
          <w:rFonts w:cs="CTraditional Arabic"/>
          <w:rtl/>
        </w:rPr>
        <w:t> ج</w:t>
      </w:r>
      <w:r w:rsidRPr="00AC300B">
        <w:rPr>
          <w:rStyle w:val="Char"/>
          <w:rtl/>
        </w:rPr>
        <w:t>، وقام بما لم يقوموا به من هذه العبادات</w:t>
      </w:r>
      <w:r w:rsidR="0078053C" w:rsidRPr="00AC300B">
        <w:rPr>
          <w:rStyle w:val="Char"/>
          <w:rtl/>
        </w:rPr>
        <w:t>!</w:t>
      </w:r>
      <w:r w:rsidRPr="00AC300B">
        <w:rPr>
          <w:rStyle w:val="Char"/>
          <w:rtl/>
        </w:rPr>
        <w:t>؟</w:t>
      </w:r>
      <w:r w:rsidR="00B345C8">
        <w:rPr>
          <w:rStyle w:val="Char"/>
          <w:rtl/>
        </w:rPr>
        <w:t xml:space="preserve"> </w:t>
      </w:r>
    </w:p>
    <w:p w:rsidR="00E30945" w:rsidRPr="00AC300B" w:rsidRDefault="00E30945" w:rsidP="006C2916">
      <w:pPr>
        <w:pStyle w:val="NormalWeb"/>
        <w:bidi/>
        <w:spacing w:before="0" w:beforeAutospacing="0" w:after="0" w:afterAutospacing="0" w:line="216" w:lineRule="auto"/>
        <w:ind w:firstLine="397"/>
        <w:jc w:val="both"/>
        <w:rPr>
          <w:rStyle w:val="Char"/>
          <w:rtl/>
        </w:rPr>
      </w:pPr>
      <w:r w:rsidRPr="00AC300B">
        <w:rPr>
          <w:rStyle w:val="Char"/>
          <w:rtl/>
        </w:rPr>
        <w:t>على الرغم من أن الشيعة جاء في مصادرهم المعتمدة روايات تحذرهم من أحداث في الدين ما ليس منه، جاء في بحار الأنوار .. قال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فِي حَجَّةِ الْوَدَاعِ قَدْ كَثُرَتْ عَلَيَّ الْكَذَّابَةُ وسَتَكْثُرُ فَمَنْ كَذَبَ عَلَيَّ مُتَعَمِّداً فَلْيَتَبَوَّأْ مَقْعَدَهُ مِنَ النَّارِ فإذا أَتَاكُمُ الْحَدِيثُ فَاعْرِضُوهُ عَلَى كِتَابِ اللهِ وسُنَّتِي فَمَا وَافَقَ كِتَابَ اللهِ وسُنَّتِي فَخُذُوا بِه ومَا خَالَفَ كِتَابَ اللهِ وسُنَّتِي فَلَا تَأْخُذُوا بِه‏»</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119"/>
      </w:r>
      <w:r w:rsidRPr="00AC300B">
        <w:rPr>
          <w:rFonts w:ascii="Simplified Arabic" w:hAnsi="Simplified Arabic" w:cs="IRLotus"/>
          <w:b/>
          <w:sz w:val="28"/>
          <w:szCs w:val="32"/>
          <w:vertAlign w:val="superscript"/>
          <w:rtl/>
        </w:rPr>
        <w:t>)</w:t>
      </w:r>
      <w:r w:rsidR="00E86D8A" w:rsidRPr="00AC300B">
        <w:rPr>
          <w:rStyle w:val="Char"/>
          <w:rtl/>
        </w:rPr>
        <w:t>.</w:t>
      </w:r>
    </w:p>
    <w:p w:rsidR="00E30945" w:rsidRPr="00AC300B" w:rsidRDefault="00E30945" w:rsidP="006C2916">
      <w:pPr>
        <w:pStyle w:val="NormalWeb"/>
        <w:bidi/>
        <w:spacing w:before="0" w:beforeAutospacing="0" w:after="0" w:afterAutospacing="0" w:line="216" w:lineRule="auto"/>
        <w:ind w:firstLine="397"/>
        <w:jc w:val="both"/>
        <w:rPr>
          <w:rStyle w:val="Char"/>
          <w:rtl/>
        </w:rPr>
      </w:pPr>
      <w:r w:rsidRPr="00AC300B">
        <w:rPr>
          <w:rStyle w:val="Char"/>
          <w:rtl/>
        </w:rPr>
        <w:t>من ذلك روى صدوقهم ..قَالَ جَاءَ رَجُلٌ إِلَى أَمِيرِ المُؤْمِنِينَ (ع) فَقَالَ: أَخْبِرْنِي عَنِ السُّنَّةِ والْبِدْعَةِ وعَنِ الْجَمَاعَة وعَنِ الْفِرْقَةِ فَقَالَ أَمِيرُ المُؤْمِنِينَ صَلَّى اللهُ عَلَيْهِ السُّنَّةُ مَا سَنَّ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وَالْبِدْعَة مَا أُحْدِثَ مِنْ بَعْدِهِ...»</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120"/>
      </w:r>
      <w:r w:rsidRPr="00AC300B">
        <w:rPr>
          <w:rFonts w:ascii="Simplified Arabic" w:hAnsi="Simplified Arabic" w:cs="IRLotus"/>
          <w:b/>
          <w:sz w:val="28"/>
          <w:szCs w:val="32"/>
          <w:vertAlign w:val="superscript"/>
          <w:rtl/>
        </w:rPr>
        <w:t>)</w:t>
      </w:r>
      <w:r w:rsidR="00E86D8A" w:rsidRPr="00AC300B">
        <w:rPr>
          <w:rStyle w:val="Char"/>
          <w:rFonts w:hint="cs"/>
          <w:rtl/>
        </w:rPr>
        <w:t>.</w:t>
      </w:r>
    </w:p>
    <w:p w:rsidR="00E30945" w:rsidRPr="00AC300B" w:rsidRDefault="00E30945" w:rsidP="006C2916">
      <w:pPr>
        <w:pStyle w:val="NormalWeb"/>
        <w:bidi/>
        <w:spacing w:before="0" w:beforeAutospacing="0" w:after="0" w:afterAutospacing="0" w:line="216" w:lineRule="auto"/>
        <w:ind w:firstLine="397"/>
        <w:jc w:val="both"/>
        <w:rPr>
          <w:rStyle w:val="Char"/>
        </w:rPr>
      </w:pPr>
      <w:r w:rsidRPr="00AC300B">
        <w:rPr>
          <w:rStyle w:val="Char"/>
          <w:rtl/>
        </w:rPr>
        <w:t>وقول أمير المؤمنين علي بن أبي طالب</w:t>
      </w:r>
      <w:r w:rsidR="00BF7F14" w:rsidRPr="00AC300B">
        <w:rPr>
          <w:rStyle w:val="Char"/>
          <w:rFonts w:cs="CTraditional Arabic"/>
          <w:rtl/>
        </w:rPr>
        <w:t> ÷</w:t>
      </w:r>
      <w:r w:rsidR="00122C81" w:rsidRPr="00AC300B">
        <w:rPr>
          <w:rStyle w:val="Char"/>
          <w:rtl/>
        </w:rPr>
        <w:t xml:space="preserve"> </w:t>
      </w:r>
      <w:r w:rsidRPr="00AC300B">
        <w:rPr>
          <w:rStyle w:val="Char"/>
          <w:rtl/>
        </w:rPr>
        <w:t>في أحدى خطبة</w:t>
      </w:r>
      <w:r w:rsidR="00FF74E6" w:rsidRPr="00AC300B">
        <w:rPr>
          <w:rStyle w:val="Char"/>
          <w:rtl/>
        </w:rPr>
        <w:t xml:space="preserve">: </w:t>
      </w:r>
      <w:r w:rsidRPr="00AC300B">
        <w:rPr>
          <w:rStyle w:val="Char"/>
          <w:rtl/>
        </w:rPr>
        <w:t>"..نَظَرْتُ إِلَى كِتَابِ اللهِ ومَا وَضَعَ لَنَا وأَمَرَنَا بِالْحُكْمِ بِهِ فَاتَّبَعْتُهُ ومَا اسْتَنَّ النَّبِيُّ</w:t>
      </w:r>
      <w:r w:rsidR="00BF7F14" w:rsidRPr="00AC300B">
        <w:rPr>
          <w:rStyle w:val="Char"/>
          <w:rFonts w:cs="CTraditional Arabic"/>
          <w:rtl/>
        </w:rPr>
        <w:t> ج</w:t>
      </w:r>
      <w:r w:rsidR="00122C81" w:rsidRPr="00AC300B">
        <w:rPr>
          <w:rStyle w:val="Char"/>
          <w:rtl/>
        </w:rPr>
        <w:t xml:space="preserve"> </w:t>
      </w:r>
      <w:r w:rsidRPr="00AC300B">
        <w:rPr>
          <w:rStyle w:val="Char"/>
          <w:rtl/>
        </w:rPr>
        <w:t>فَاقْتَدَيْتُهُ"</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121"/>
      </w:r>
      <w:r w:rsidRPr="00AC300B">
        <w:rPr>
          <w:rFonts w:ascii="Simplified Arabic" w:hAnsi="Simplified Arabic" w:cs="IRLotus"/>
          <w:b/>
          <w:sz w:val="28"/>
          <w:szCs w:val="32"/>
          <w:vertAlign w:val="superscript"/>
          <w:rtl/>
        </w:rPr>
        <w:t>)</w:t>
      </w:r>
      <w:r w:rsidRPr="00AC300B">
        <w:rPr>
          <w:rStyle w:val="Char"/>
          <w:rtl/>
        </w:rPr>
        <w:t xml:space="preserve">. </w:t>
      </w:r>
    </w:p>
    <w:p w:rsidR="00E30945" w:rsidRPr="00AC300B" w:rsidRDefault="00E30945" w:rsidP="004A28A6">
      <w:pPr>
        <w:pStyle w:val="1"/>
        <w:rPr>
          <w:color w:val="auto"/>
        </w:rPr>
      </w:pPr>
      <w:bookmarkStart w:id="10" w:name="_Toc515980048"/>
      <w:r w:rsidRPr="00AC300B">
        <w:rPr>
          <w:color w:val="auto"/>
          <w:rtl/>
        </w:rPr>
        <w:lastRenderedPageBreak/>
        <w:t>وجه خطير من أوجه تحريف القرآن عند الشيعة</w:t>
      </w:r>
      <w:bookmarkEnd w:id="10"/>
    </w:p>
    <w:p w:rsidR="00BE1863" w:rsidRPr="00AC300B" w:rsidRDefault="00E30945" w:rsidP="006C2916">
      <w:pPr>
        <w:spacing w:line="216" w:lineRule="auto"/>
        <w:ind w:firstLine="397"/>
        <w:jc w:val="both"/>
        <w:rPr>
          <w:rStyle w:val="Char"/>
          <w:rtl/>
        </w:rPr>
      </w:pPr>
      <w:r w:rsidRPr="00AC300B">
        <w:rPr>
          <w:rStyle w:val="Char"/>
          <w:rtl/>
        </w:rPr>
        <w:t xml:space="preserve">ولأن القرآن العظيم نور لا يمكن إطفاؤه، ولا يتماشى مع </w:t>
      </w:r>
      <w:r w:rsidRPr="00AC300B">
        <w:rPr>
          <w:rStyle w:val="Char"/>
          <w:rFonts w:hint="cs"/>
          <w:rtl/>
        </w:rPr>
        <w:t>الشيعة</w:t>
      </w:r>
      <w:r w:rsidRPr="00AC300B">
        <w:rPr>
          <w:rStyle w:val="Char"/>
          <w:rtl/>
        </w:rPr>
        <w:t xml:space="preserve"> فيما يذهبون إليه من الولاية، فذهب مؤسسي </w:t>
      </w:r>
      <w:r w:rsidRPr="00AC300B">
        <w:rPr>
          <w:rStyle w:val="Char"/>
          <w:rFonts w:hint="cs"/>
          <w:rtl/>
        </w:rPr>
        <w:t xml:space="preserve">الولاية المزعومة </w:t>
      </w:r>
      <w:r w:rsidRPr="00AC300B">
        <w:rPr>
          <w:rStyle w:val="Char"/>
          <w:rtl/>
        </w:rPr>
        <w:t>لجميع أنواع</w:t>
      </w:r>
      <w:r w:rsidR="00B345C8">
        <w:rPr>
          <w:rStyle w:val="Char"/>
          <w:rtl/>
        </w:rPr>
        <w:t xml:space="preserve"> </w:t>
      </w:r>
      <w:r w:rsidRPr="00AC300B">
        <w:rPr>
          <w:rStyle w:val="Char"/>
          <w:rtl/>
        </w:rPr>
        <w:t>تحريف آيات القرآن، كجز كلمات في القرآن وادعوا أنها من القرآن!!</w:t>
      </w:r>
      <w:r w:rsidR="00B345C8">
        <w:rPr>
          <w:rStyle w:val="Char"/>
          <w:rtl/>
        </w:rPr>
        <w:t xml:space="preserve"> </w:t>
      </w:r>
      <w:r w:rsidRPr="00AC300B">
        <w:rPr>
          <w:rStyle w:val="Char"/>
          <w:rtl/>
        </w:rPr>
        <w:t>وذلك بجراءة لم يفعلها إلا اليهود والنصارى في كتبهم</w:t>
      </w:r>
      <w:r w:rsidR="0078053C" w:rsidRPr="00AC300B">
        <w:rPr>
          <w:rStyle w:val="Char"/>
          <w:rtl/>
        </w:rPr>
        <w:t>!</w:t>
      </w:r>
      <w:r w:rsidRPr="00AC300B">
        <w:rPr>
          <w:rStyle w:val="Char"/>
          <w:rtl/>
        </w:rPr>
        <w:t>!. أو إنزال النصوص بتأويل بعيد عن معانيها وأهدافها الحقيقية معتمدين على عقيدتهم الباطنية في القرآن الكريم</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ومن تحريفاتهم نُصرة لتخاريفهم نجدهم يبترون الآيات في استدلالاتهم المخالفة لنصوص القرآن أي يأخذوا من أول الآية ويتركوا أخرها أو يأخذوا من أخرها ويتركوا أولها، فيعرضوا عن كتاب الله بكل تعمد وكبر، وسنثبت هذا كله من كتب وتفاسير الشيعة أنفسهم</w:t>
      </w:r>
      <w:r w:rsidR="00BE1863"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فمن تفاسيرهم التي لا نقول مخالفة لنصوص الآيات إنما مستهزئة بآيات الله وعقول البشر، حتى تكشف واضحاً مهازلهم</w:t>
      </w:r>
      <w:r w:rsidR="009C17C6"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عن المفصل قال</w:t>
      </w:r>
      <w:r w:rsidR="00FF74E6" w:rsidRPr="00AC300B">
        <w:rPr>
          <w:rStyle w:val="Char"/>
          <w:rtl/>
        </w:rPr>
        <w:t xml:space="preserve">: </w:t>
      </w:r>
      <w:r w:rsidRPr="00AC300B">
        <w:rPr>
          <w:rStyle w:val="Char"/>
          <w:rtl/>
        </w:rPr>
        <w:t>سألت الصادق</w:t>
      </w:r>
      <w:r w:rsidR="00BF7F14" w:rsidRPr="00AC300B">
        <w:rPr>
          <w:rStyle w:val="Char"/>
          <w:rFonts w:cs="CTraditional Arabic"/>
          <w:rtl/>
        </w:rPr>
        <w:t> ÷</w:t>
      </w:r>
      <w:r w:rsidR="00122C81" w:rsidRPr="00AC300B">
        <w:rPr>
          <w:rStyle w:val="Char"/>
          <w:rtl/>
        </w:rPr>
        <w:t xml:space="preserve"> </w:t>
      </w:r>
      <w:r w:rsidRPr="00AC300B">
        <w:rPr>
          <w:rStyle w:val="Char"/>
          <w:rtl/>
        </w:rPr>
        <w:t>عن قول الله</w:t>
      </w:r>
      <w:r w:rsidR="00FF74E6" w:rsidRPr="00AC300B">
        <w:rPr>
          <w:rStyle w:val="Char"/>
          <w:rtl/>
        </w:rPr>
        <w:t xml:space="preserve">: </w:t>
      </w:r>
      <w:r w:rsidRPr="00AC300B">
        <w:rPr>
          <w:rFonts w:ascii="QCF_BSML" w:hAnsi="QCF_BSML" w:cs="QCF_BSML"/>
          <w:b/>
          <w:bCs/>
          <w:sz w:val="28"/>
          <w:szCs w:val="28"/>
          <w:rtl/>
        </w:rPr>
        <w:t>ﭽ</w:t>
      </w:r>
      <w:r w:rsidRPr="00AC300B">
        <w:rPr>
          <w:rFonts w:ascii="QCF_P106" w:hAnsi="QCF_P106" w:cs="QCF_P106"/>
          <w:b/>
          <w:bCs/>
          <w:sz w:val="28"/>
          <w:szCs w:val="28"/>
          <w:rtl/>
        </w:rPr>
        <w:t xml:space="preserve"> ﮐ  ﮑ  ﮒ    ﮓ</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122"/>
      </w:r>
      <w:r w:rsidRPr="00AC300B">
        <w:rPr>
          <w:rStyle w:val="Char"/>
          <w:rFonts w:cs="IRLotus" w:hint="cs"/>
          <w:szCs w:val="32"/>
          <w:vertAlign w:val="superscript"/>
          <w:rtl/>
        </w:rPr>
        <w:t>)</w:t>
      </w:r>
      <w:r w:rsidRPr="00AC300B">
        <w:rPr>
          <w:rStyle w:val="Char"/>
          <w:rtl/>
        </w:rPr>
        <w:t>، قال</w:t>
      </w:r>
      <w:r w:rsidR="00FF74E6" w:rsidRPr="00AC300B">
        <w:rPr>
          <w:rStyle w:val="Char"/>
          <w:rtl/>
        </w:rPr>
        <w:t xml:space="preserve">: </w:t>
      </w:r>
      <w:r w:rsidRPr="00AC300B">
        <w:rPr>
          <w:rStyle w:val="Char"/>
          <w:rtl/>
        </w:rPr>
        <w:t>" البهيمة هاهنا الولي والأنعام المؤمنون"</w:t>
      </w:r>
      <w:r w:rsidRPr="00AC300B">
        <w:rPr>
          <w:rStyle w:val="Char"/>
          <w:rFonts w:cs="IRLotus"/>
          <w:szCs w:val="32"/>
          <w:vertAlign w:val="superscript"/>
          <w:rtl/>
        </w:rPr>
        <w:t>(</w:t>
      </w:r>
      <w:r w:rsidRPr="00AC300B">
        <w:rPr>
          <w:rStyle w:val="FootnoteReference"/>
          <w:rFonts w:ascii="Simplified Arabic" w:hAnsi="Simplified Arabic" w:cs="IRLotus"/>
          <w:b/>
          <w:sz w:val="28"/>
          <w:szCs w:val="32"/>
          <w:shd w:val="clear" w:color="auto" w:fill="FFFFFF"/>
          <w:rtl/>
        </w:rPr>
        <w:footnoteReference w:id="123"/>
      </w:r>
      <w:r w:rsidRPr="00AC300B">
        <w:rPr>
          <w:rFonts w:ascii="Simplified Arabic" w:hAnsi="Simplified Arabic" w:cs="IRLotus"/>
          <w:b/>
          <w:sz w:val="28"/>
          <w:szCs w:val="32"/>
          <w:shd w:val="clear" w:color="auto" w:fill="FFFFFF"/>
          <w:vertAlign w:val="superscript"/>
          <w:rtl/>
        </w:rPr>
        <w:t>)</w:t>
      </w:r>
      <w:r w:rsidR="0078053C" w:rsidRPr="00AC300B">
        <w:rPr>
          <w:rStyle w:val="Char"/>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أما قول الله تعالى:</w:t>
      </w:r>
      <w:r w:rsidR="00264EA5" w:rsidRPr="00AC300B">
        <w:rPr>
          <w:rStyle w:val="Char"/>
          <w:rFonts w:hint="cs"/>
          <w:rtl/>
        </w:rPr>
        <w:t xml:space="preserve"> </w:t>
      </w:r>
      <w:r w:rsidRPr="00AC300B">
        <w:rPr>
          <w:rFonts w:ascii="QCF_BSML" w:hAnsi="QCF_BSML" w:cs="QCF_BSML"/>
          <w:b/>
          <w:bCs/>
          <w:sz w:val="28"/>
          <w:szCs w:val="28"/>
          <w:rtl/>
        </w:rPr>
        <w:t>ﭽ</w:t>
      </w:r>
      <w:r w:rsidRPr="00AC300B">
        <w:rPr>
          <w:rFonts w:ascii="QCF_P005" w:hAnsi="QCF_P005" w:cs="QCF_P005"/>
          <w:b/>
          <w:bCs/>
          <w:sz w:val="28"/>
          <w:szCs w:val="28"/>
          <w:rtl/>
        </w:rPr>
        <w:t>ﭺ  ﭻ  ﭼ  ﭽﭾﭿﮀﮁﮂﮃﮄ</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124"/>
      </w:r>
      <w:r w:rsidRPr="00AC300B">
        <w:rPr>
          <w:rStyle w:val="Char"/>
          <w:rFonts w:cs="IRLotus" w:hint="cs"/>
          <w:szCs w:val="32"/>
          <w:vertAlign w:val="superscript"/>
          <w:rtl/>
        </w:rPr>
        <w:t>)</w:t>
      </w:r>
      <w:r w:rsidRPr="00AC300B">
        <w:rPr>
          <w:rStyle w:val="Char"/>
          <w:rtl/>
        </w:rPr>
        <w:t>،</w:t>
      </w:r>
      <w:r w:rsidR="00B345C8">
        <w:rPr>
          <w:rStyle w:val="Char"/>
          <w:rtl/>
        </w:rPr>
        <w:t xml:space="preserve"> </w:t>
      </w:r>
      <w:r w:rsidRPr="00AC300B">
        <w:rPr>
          <w:rStyle w:val="Char"/>
          <w:rtl/>
        </w:rPr>
        <w:t>قال: "إن هذا المثل ضربه الله لأمير المؤمنين</w:t>
      </w:r>
      <w:r w:rsidR="00BF7F14" w:rsidRPr="00AC300B">
        <w:rPr>
          <w:rStyle w:val="Char"/>
          <w:rFonts w:cs="CTraditional Arabic"/>
          <w:rtl/>
        </w:rPr>
        <w:t> ÷</w:t>
      </w:r>
      <w:r w:rsidR="00122C81" w:rsidRPr="00AC300B">
        <w:rPr>
          <w:rStyle w:val="Char"/>
          <w:rtl/>
        </w:rPr>
        <w:t xml:space="preserve"> </w:t>
      </w:r>
      <w:r w:rsidRPr="00AC300B">
        <w:rPr>
          <w:rStyle w:val="Char"/>
          <w:rtl/>
        </w:rPr>
        <w:t>فالبعوضة أمير المؤمنين وما فوقها رسول الله</w:t>
      </w:r>
      <w:r w:rsidR="00BF7F14" w:rsidRPr="00AC300B">
        <w:rPr>
          <w:rStyle w:val="Char"/>
          <w:rFonts w:cs="CTraditional Arabic"/>
          <w:rtl/>
        </w:rPr>
        <w:t> ج</w:t>
      </w:r>
      <w:r w:rsidRPr="00AC300B">
        <w:rPr>
          <w:rStyle w:val="Char"/>
          <w:rtl/>
        </w:rPr>
        <w:t>"</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125"/>
      </w:r>
      <w:r w:rsidRPr="00AC300B">
        <w:rPr>
          <w:rFonts w:ascii="Simplified Arabic" w:hAnsi="Simplified Arabic" w:cs="IRLotus"/>
          <w:b/>
          <w:sz w:val="28"/>
          <w:szCs w:val="32"/>
          <w:vertAlign w:val="superscript"/>
          <w:rtl/>
        </w:rPr>
        <w:t>)</w:t>
      </w:r>
      <w:r w:rsidR="0078053C" w:rsidRPr="00AC300B">
        <w:rPr>
          <w:rStyle w:val="Char"/>
          <w:rtl/>
        </w:rPr>
        <w:t>!</w:t>
      </w:r>
      <w:r w:rsidRPr="00AC300B">
        <w:rPr>
          <w:rStyle w:val="Char"/>
          <w:rtl/>
        </w:rPr>
        <w:t>!</w:t>
      </w:r>
      <w:r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أما قول الله تعالى:</w:t>
      </w:r>
      <w:r w:rsidR="00264EA5" w:rsidRPr="00AC300B">
        <w:rPr>
          <w:rStyle w:val="Char"/>
          <w:rFonts w:hint="cs"/>
          <w:rtl/>
        </w:rPr>
        <w:t xml:space="preserve"> </w:t>
      </w:r>
      <w:r w:rsidRPr="00AC300B">
        <w:rPr>
          <w:rFonts w:ascii="QCF_BSML" w:hAnsi="QCF_BSML" w:cs="QCF_BSML"/>
          <w:b/>
          <w:bCs/>
          <w:sz w:val="28"/>
          <w:szCs w:val="28"/>
          <w:rtl/>
        </w:rPr>
        <w:t>ﭽ</w:t>
      </w:r>
      <w:r w:rsidRPr="00AC300B">
        <w:rPr>
          <w:rFonts w:ascii="QCF_P595" w:hAnsi="QCF_P595" w:cs="QCF_P595"/>
          <w:b/>
          <w:bCs/>
          <w:sz w:val="28"/>
          <w:szCs w:val="28"/>
          <w:rtl/>
        </w:rPr>
        <w:t xml:space="preserve"> ﮆ  ﮇ  ﮈ</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126"/>
      </w:r>
      <w:r w:rsidRPr="00AC300B">
        <w:rPr>
          <w:rStyle w:val="Char"/>
          <w:rFonts w:cs="IRLotus" w:hint="cs"/>
          <w:szCs w:val="32"/>
          <w:vertAlign w:val="superscript"/>
          <w:rtl/>
        </w:rPr>
        <w:t>)</w:t>
      </w:r>
      <w:r w:rsidRPr="00AC300B">
        <w:rPr>
          <w:rStyle w:val="Char"/>
          <w:rtl/>
        </w:rPr>
        <w:t>، قالوا الناقة أي الإمام</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127"/>
      </w:r>
      <w:r w:rsidRPr="00AC300B">
        <w:rPr>
          <w:rFonts w:ascii="Simplified Arabic" w:hAnsi="Simplified Arabic" w:cs="IRLotus"/>
          <w:b/>
          <w:sz w:val="28"/>
          <w:szCs w:val="32"/>
          <w:vertAlign w:val="superscript"/>
          <w:rtl/>
        </w:rPr>
        <w:t>)</w:t>
      </w:r>
      <w:r w:rsidR="0078053C" w:rsidRPr="00AC300B">
        <w:rPr>
          <w:rStyle w:val="Char"/>
          <w:rtl/>
        </w:rPr>
        <w:t>!</w:t>
      </w:r>
      <w:r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lastRenderedPageBreak/>
        <w:t>فيتبين واضحاً أن التفاسير الشيعية مُجرّده من قواعد التفسير الصحيح، لا تقف على أقل دلائل السياق مع نصوص الآيات لا نصاً ولا لغة ولا فطرة ولا عقلا ولا حتى مزاجا</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Fonts w:hint="cs"/>
          <w:rtl/>
        </w:rPr>
        <w:t>إ</w:t>
      </w:r>
      <w:r w:rsidRPr="00AC300B">
        <w:rPr>
          <w:rStyle w:val="Char"/>
          <w:rtl/>
        </w:rPr>
        <w:t>ن هذا التأويل لآيات القرآن الحكيم</w:t>
      </w:r>
      <w:r w:rsidR="00B345C8">
        <w:rPr>
          <w:rStyle w:val="Char"/>
          <w:rtl/>
        </w:rPr>
        <w:t xml:space="preserve"> </w:t>
      </w:r>
      <w:r w:rsidRPr="00AC300B">
        <w:rPr>
          <w:rStyle w:val="Char"/>
          <w:rtl/>
        </w:rPr>
        <w:t>بهذه</w:t>
      </w:r>
      <w:r w:rsidR="00B345C8">
        <w:rPr>
          <w:rStyle w:val="Char"/>
          <w:rtl/>
        </w:rPr>
        <w:t xml:space="preserve"> </w:t>
      </w:r>
      <w:r w:rsidRPr="00AC300B">
        <w:rPr>
          <w:rStyle w:val="Char"/>
          <w:rtl/>
        </w:rPr>
        <w:t>المهازل يُعد كصفعة في وجه كل شيعي حتى يفوق من سباته</w:t>
      </w:r>
      <w:r w:rsidR="009C17C6"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فهذه التخاريف الشيعية المُفسرة للقرآن هي المنصبة للأوصياء من دون الله.</w:t>
      </w:r>
    </w:p>
    <w:p w:rsidR="00E30945" w:rsidRPr="00AC300B" w:rsidRDefault="00E30945" w:rsidP="006C2916">
      <w:pPr>
        <w:spacing w:line="216" w:lineRule="auto"/>
        <w:ind w:firstLine="397"/>
        <w:jc w:val="both"/>
        <w:rPr>
          <w:rStyle w:val="Char"/>
        </w:rPr>
      </w:pPr>
      <w:r w:rsidRPr="00AC300B">
        <w:rPr>
          <w:rStyle w:val="Char"/>
          <w:rtl/>
        </w:rPr>
        <w:t>ومن تفاسيرهم العجيبة، قال الله تعالى:</w:t>
      </w:r>
      <w:r w:rsidR="00264EA5"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455" w:hAnsi="QCF_P455" w:cs="QCF_P455"/>
          <w:b/>
          <w:bCs/>
          <w:sz w:val="28"/>
          <w:szCs w:val="28"/>
          <w:rtl/>
        </w:rPr>
        <w:t>ﭲ  ﭳ  ﭴ  ﭵ  ﭶ   ﭷ  ﭸ   ﭹ   ﭺ</w:t>
      </w:r>
      <w:r w:rsidRPr="00AC300B">
        <w:rPr>
          <w:rFonts w:ascii="QCF_P455" w:hAnsi="QCF_P455" w:cs="QCF_P455"/>
          <w:b/>
          <w:bCs/>
          <w:sz w:val="24"/>
          <w:szCs w:val="24"/>
          <w:rtl/>
        </w:rPr>
        <w:t>ﭻ</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128"/>
      </w:r>
      <w:r w:rsidRPr="00AC300B">
        <w:rPr>
          <w:rStyle w:val="Char"/>
          <w:rFonts w:cs="IRLotus" w:hint="cs"/>
          <w:szCs w:val="32"/>
          <w:vertAlign w:val="superscript"/>
          <w:rtl/>
        </w:rPr>
        <w:t>)</w:t>
      </w:r>
      <w:r w:rsidRPr="00AC300B">
        <w:rPr>
          <w:rStyle w:val="Char"/>
          <w:rtl/>
        </w:rPr>
        <w:t>، جاء في تفسيرهم المشهور القمي: هم أمير المؤمنين والأئمة عليهم السلام</w:t>
      </w:r>
      <w:r w:rsidR="008B12F4" w:rsidRPr="00AC300B">
        <w:rPr>
          <w:rStyle w:val="Char"/>
          <w:rFonts w:hint="cs"/>
          <w:rtl/>
        </w:rPr>
        <w:t xml:space="preserve"> </w:t>
      </w:r>
      <w:r w:rsidRPr="00AC300B">
        <w:rPr>
          <w:rFonts w:ascii="QCF_BSML" w:hAnsi="QCF_BSML" w:cs="QCF_BSML"/>
          <w:b/>
          <w:bCs/>
          <w:sz w:val="28"/>
          <w:szCs w:val="28"/>
          <w:rtl/>
        </w:rPr>
        <w:t>ﭽ</w:t>
      </w:r>
      <w:r w:rsidRPr="00AC300B">
        <w:rPr>
          <w:rFonts w:ascii="QCF_P455" w:hAnsi="QCF_P455" w:cs="QCF_P455"/>
          <w:b/>
          <w:bCs/>
          <w:sz w:val="28"/>
          <w:szCs w:val="28"/>
          <w:rtl/>
        </w:rPr>
        <w:t xml:space="preserve"> ﭸ   ﭹ   ﭺ</w:t>
      </w:r>
      <w:r w:rsidRPr="00AC300B">
        <w:rPr>
          <w:rFonts w:ascii="QCF_BSML" w:hAnsi="QCF_BSML" w:cs="QCF_BSML"/>
          <w:b/>
          <w:bCs/>
          <w:sz w:val="28"/>
          <w:szCs w:val="28"/>
          <w:rtl/>
        </w:rPr>
        <w:t>ﭼ</w:t>
      </w:r>
      <w:r w:rsidRPr="00AC300B">
        <w:rPr>
          <w:rStyle w:val="Char"/>
          <w:rtl/>
        </w:rPr>
        <w:t>، فهم أولو</w:t>
      </w:r>
      <w:r w:rsidRPr="00AC300B">
        <w:rPr>
          <w:rStyle w:val="Char"/>
          <w:rFonts w:hint="cs"/>
          <w:rtl/>
        </w:rPr>
        <w:t>ا</w:t>
      </w:r>
      <w:r w:rsidRPr="00AC300B">
        <w:rPr>
          <w:rStyle w:val="Char"/>
          <w:rtl/>
        </w:rPr>
        <w:t xml:space="preserve"> الألباب، قال:</w:t>
      </w:r>
      <w:r w:rsidRPr="00AC300B">
        <w:rPr>
          <w:rStyle w:val="Char"/>
          <w:rFonts w:hint="cs"/>
          <w:rtl/>
        </w:rPr>
        <w:t xml:space="preserve"> </w:t>
      </w:r>
      <w:r w:rsidRPr="00AC300B">
        <w:rPr>
          <w:rStyle w:val="Char"/>
          <w:rtl/>
        </w:rPr>
        <w:t>وكان أمير المؤمنين</w:t>
      </w:r>
      <w:r w:rsidR="00BF7F14" w:rsidRPr="00AC300B">
        <w:rPr>
          <w:rStyle w:val="Char"/>
          <w:rFonts w:cs="CTraditional Arabic"/>
          <w:rtl/>
        </w:rPr>
        <w:t> ÷</w:t>
      </w:r>
      <w:r w:rsidR="00122C81" w:rsidRPr="00AC300B">
        <w:rPr>
          <w:rStyle w:val="Char"/>
          <w:rtl/>
        </w:rPr>
        <w:t xml:space="preserve"> </w:t>
      </w:r>
      <w:r w:rsidRPr="00AC300B">
        <w:rPr>
          <w:rStyle w:val="Char"/>
          <w:rtl/>
        </w:rPr>
        <w:t>يفتخر بها ويقول</w:t>
      </w:r>
      <w:r w:rsidR="00FF74E6" w:rsidRPr="00AC300B">
        <w:rPr>
          <w:rStyle w:val="Char"/>
          <w:rtl/>
        </w:rPr>
        <w:t xml:space="preserve">: </w:t>
      </w:r>
      <w:r w:rsidRPr="00AC300B">
        <w:rPr>
          <w:rStyle w:val="Char"/>
          <w:rtl/>
        </w:rPr>
        <w:t>ما أعطي أحد قبلي ولا بعدي مثل ما أعُطيت)</w:t>
      </w:r>
      <w:r w:rsidRPr="00AC300B">
        <w:rPr>
          <w:rFonts w:ascii="Simplified Arabic" w:eastAsia="Times New Roman" w:hAnsi="Simplified Arabic" w:cs="IRLotus"/>
          <w:b/>
          <w:sz w:val="28"/>
          <w:szCs w:val="32"/>
          <w:vertAlign w:val="superscript"/>
          <w:rtl/>
        </w:rPr>
        <w:t>(</w:t>
      </w:r>
      <w:r w:rsidRPr="00AC300B">
        <w:rPr>
          <w:rStyle w:val="FootnoteReference"/>
          <w:rFonts w:ascii="Simplified Arabic" w:eastAsia="Times New Roman" w:hAnsi="Simplified Arabic" w:cs="IRLotus"/>
          <w:b/>
          <w:sz w:val="28"/>
          <w:szCs w:val="32"/>
          <w:rtl/>
        </w:rPr>
        <w:footnoteReference w:id="129"/>
      </w:r>
      <w:r w:rsidRPr="00AC300B">
        <w:rPr>
          <w:rFonts w:ascii="Simplified Arabic" w:eastAsia="Times New Roman" w:hAnsi="Simplified Arabic" w:cs="IRLotus"/>
          <w:b/>
          <w:sz w:val="28"/>
          <w:szCs w:val="32"/>
          <w:vertAlign w:val="superscript"/>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فالآية معناها واضح جداً ليست في حاجة لعالم أو مُفسر كبير ليبين معناها لأنها لو قُرئت على أي عامي وقلنا له ماذا فهمت من هذه الآية</w:t>
      </w:r>
      <w:r w:rsidR="00B345C8">
        <w:rPr>
          <w:rStyle w:val="Char"/>
          <w:rtl/>
        </w:rPr>
        <w:t xml:space="preserve"> </w:t>
      </w:r>
      <w:r w:rsidRPr="00AC300B">
        <w:rPr>
          <w:rStyle w:val="Char"/>
          <w:rtl/>
        </w:rPr>
        <w:t>فسيقول بدون تردد</w:t>
      </w:r>
      <w:r w:rsidR="00FF74E6" w:rsidRPr="00AC300B">
        <w:rPr>
          <w:rStyle w:val="Char"/>
          <w:rtl/>
        </w:rPr>
        <w:t xml:space="preserve">: </w:t>
      </w:r>
      <w:r w:rsidRPr="00AC300B">
        <w:rPr>
          <w:rStyle w:val="Char"/>
          <w:rtl/>
        </w:rPr>
        <w:t>الله يخاطب نبيه محمد</w:t>
      </w:r>
      <w:r w:rsidR="00BF7F14" w:rsidRPr="00AC300B">
        <w:rPr>
          <w:rStyle w:val="Char"/>
          <w:rFonts w:cs="CTraditional Arabic"/>
          <w:rtl/>
        </w:rPr>
        <w:t> </w:t>
      </w:r>
      <w:r w:rsidR="00BF7F14" w:rsidRPr="00AC300B">
        <w:rPr>
          <w:rStyle w:val="Char"/>
          <w:rFonts w:cs="CTraditional Arabic" w:hint="cs"/>
          <w:rtl/>
        </w:rPr>
        <w:t>ج</w:t>
      </w:r>
      <w:r w:rsidR="006C3D17" w:rsidRPr="00AC300B">
        <w:rPr>
          <w:rStyle w:val="Char"/>
          <w:rFonts w:hint="cs"/>
          <w:rtl/>
        </w:rPr>
        <w:t xml:space="preserve"> </w:t>
      </w:r>
      <w:r w:rsidRPr="00AC300B">
        <w:rPr>
          <w:rStyle w:val="Char"/>
          <w:rtl/>
        </w:rPr>
        <w:t>ويقول له إن هذا القرآن المبارك أنزلناه إليك ليتدبر قومك آياته</w:t>
      </w:r>
      <w:r w:rsidR="00B345C8">
        <w:rPr>
          <w:rStyle w:val="Char"/>
          <w:rtl/>
        </w:rPr>
        <w:t xml:space="preserve"> </w:t>
      </w:r>
      <w:r w:rsidRPr="00AC300B">
        <w:rPr>
          <w:rStyle w:val="Char"/>
          <w:rFonts w:hint="cs"/>
          <w:rtl/>
        </w:rPr>
        <w:t>و</w:t>
      </w:r>
      <w:r w:rsidRPr="00AC300B">
        <w:rPr>
          <w:rStyle w:val="Char"/>
          <w:rtl/>
        </w:rPr>
        <w:t>ليتذكر أ</w:t>
      </w:r>
      <w:r w:rsidRPr="00AC300B">
        <w:rPr>
          <w:rStyle w:val="Char"/>
          <w:rFonts w:hint="cs"/>
          <w:rtl/>
        </w:rPr>
        <w:t>صحاب</w:t>
      </w:r>
      <w:r w:rsidRPr="00AC300B">
        <w:rPr>
          <w:rStyle w:val="Char"/>
          <w:rtl/>
        </w:rPr>
        <w:t xml:space="preserve"> القلوب السليمة مستسلمين مؤمنين مطمئنين. </w:t>
      </w:r>
    </w:p>
    <w:p w:rsidR="00E30945" w:rsidRPr="00AC300B" w:rsidRDefault="00E30945" w:rsidP="006C2916">
      <w:pPr>
        <w:spacing w:line="216" w:lineRule="auto"/>
        <w:ind w:firstLine="397"/>
        <w:jc w:val="both"/>
        <w:rPr>
          <w:rStyle w:val="Char"/>
          <w:rtl/>
        </w:rPr>
      </w:pPr>
      <w:r w:rsidRPr="00AC300B">
        <w:rPr>
          <w:rStyle w:val="Char"/>
          <w:rFonts w:hint="cs"/>
          <w:rtl/>
        </w:rPr>
        <w:t xml:space="preserve">أما </w:t>
      </w:r>
      <w:r w:rsidRPr="00AC300B">
        <w:rPr>
          <w:rStyle w:val="Char"/>
          <w:rtl/>
        </w:rPr>
        <w:t>تحريفهم بكلمات من قول البشر وادعوا أنها من القرآن الكريم وهي ليست من القرآن، فحدّث ولا حرج، نأتي بشيء يسير للإثبات لا للتفصيل</w:t>
      </w:r>
      <w:r w:rsidR="00FF74E6"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كحديث علي عضد النبي - وبالإسناد - يرفعه - إلى المقداد قال</w:t>
      </w:r>
      <w:r w:rsidR="00FF74E6" w:rsidRPr="00AC300B">
        <w:rPr>
          <w:rStyle w:val="Char"/>
          <w:rtl/>
        </w:rPr>
        <w:t xml:space="preserve">: </w:t>
      </w:r>
      <w:r w:rsidRPr="00AC300B">
        <w:rPr>
          <w:rStyle w:val="Char"/>
          <w:rtl/>
        </w:rPr>
        <w:t>"كنا مع رسول الله</w:t>
      </w:r>
      <w:r w:rsidR="00BF7F14" w:rsidRPr="00AC300B">
        <w:rPr>
          <w:rStyle w:val="Char"/>
          <w:rFonts w:cs="CTraditional Arabic"/>
          <w:rtl/>
        </w:rPr>
        <w:t> </w:t>
      </w:r>
      <w:r w:rsidR="00BF7F14" w:rsidRPr="00AC300B">
        <w:rPr>
          <w:rStyle w:val="Char"/>
          <w:rFonts w:cs="CTraditional Arabic" w:hint="cs"/>
          <w:rtl/>
        </w:rPr>
        <w:t>ج</w:t>
      </w:r>
      <w:r w:rsidR="005D3F18" w:rsidRPr="00AC300B">
        <w:rPr>
          <w:rStyle w:val="Char"/>
          <w:rFonts w:hint="cs"/>
          <w:rtl/>
        </w:rPr>
        <w:t xml:space="preserve"> </w:t>
      </w:r>
      <w:r w:rsidRPr="00AC300B">
        <w:rPr>
          <w:rStyle w:val="Char"/>
          <w:rtl/>
        </w:rPr>
        <w:t>وهو متعلق بأستار الكعبة وهو يقول</w:t>
      </w:r>
      <w:r w:rsidR="00FF74E6" w:rsidRPr="00AC300B">
        <w:rPr>
          <w:rStyle w:val="Char"/>
          <w:rtl/>
        </w:rPr>
        <w:t xml:space="preserve">: </w:t>
      </w:r>
      <w:r w:rsidRPr="00AC300B">
        <w:rPr>
          <w:rStyle w:val="Char"/>
          <w:rtl/>
        </w:rPr>
        <w:t>اللهم اعضدني واشدد أزري واشرح صدري وارفع ذكري قال</w:t>
      </w:r>
      <w:r w:rsidR="00FF74E6" w:rsidRPr="00AC300B">
        <w:rPr>
          <w:rStyle w:val="Char"/>
          <w:rtl/>
        </w:rPr>
        <w:t xml:space="preserve">: </w:t>
      </w:r>
      <w:r w:rsidRPr="00AC300B">
        <w:rPr>
          <w:rStyle w:val="Char"/>
          <w:rtl/>
        </w:rPr>
        <w:t>فنزل جبرائيل</w:t>
      </w:r>
      <w:r w:rsidR="00BF7F14" w:rsidRPr="00AC300B">
        <w:rPr>
          <w:rStyle w:val="Char"/>
          <w:rFonts w:cs="CTraditional Arabic"/>
          <w:rtl/>
        </w:rPr>
        <w:t> </w:t>
      </w:r>
      <w:r w:rsidR="00BF7F14" w:rsidRPr="00AC300B">
        <w:rPr>
          <w:rStyle w:val="Char"/>
          <w:rFonts w:cs="CTraditional Arabic" w:hint="cs"/>
          <w:rtl/>
        </w:rPr>
        <w:t>÷</w:t>
      </w:r>
      <w:r w:rsidR="00EF0F5D" w:rsidRPr="00AC300B">
        <w:rPr>
          <w:rStyle w:val="Char"/>
          <w:rFonts w:hint="cs"/>
          <w:rtl/>
        </w:rPr>
        <w:t xml:space="preserve"> </w:t>
      </w:r>
      <w:r w:rsidRPr="00AC300B">
        <w:rPr>
          <w:rStyle w:val="Char"/>
          <w:rtl/>
        </w:rPr>
        <w:t>وقال</w:t>
      </w:r>
      <w:r w:rsidR="00FF74E6" w:rsidRPr="00AC300B">
        <w:rPr>
          <w:rStyle w:val="Char"/>
          <w:rtl/>
        </w:rPr>
        <w:t xml:space="preserve">: </w:t>
      </w:r>
      <w:r w:rsidRPr="00AC300B">
        <w:rPr>
          <w:rStyle w:val="Char"/>
          <w:rtl/>
        </w:rPr>
        <w:t>ورفعنا لك ذكرك بعلي صهرك، فقال</w:t>
      </w:r>
      <w:r w:rsidR="00FF74E6" w:rsidRPr="00AC300B">
        <w:rPr>
          <w:rStyle w:val="Char"/>
          <w:rtl/>
        </w:rPr>
        <w:t xml:space="preserve">: </w:t>
      </w:r>
      <w:r w:rsidRPr="00AC300B">
        <w:rPr>
          <w:rStyle w:val="Char"/>
          <w:rtl/>
        </w:rPr>
        <w:t>فقرأها</w:t>
      </w:r>
      <w:r w:rsidR="00BF7F14" w:rsidRPr="00AC300B">
        <w:rPr>
          <w:rStyle w:val="Char"/>
          <w:rFonts w:cs="CTraditional Arabic"/>
          <w:rtl/>
        </w:rPr>
        <w:t> ج</w:t>
      </w:r>
      <w:r w:rsidR="00122C81" w:rsidRPr="00AC300B">
        <w:rPr>
          <w:rStyle w:val="Char"/>
          <w:rtl/>
        </w:rPr>
        <w:t xml:space="preserve"> </w:t>
      </w:r>
      <w:r w:rsidRPr="00AC300B">
        <w:rPr>
          <w:rStyle w:val="Char"/>
          <w:rtl/>
        </w:rPr>
        <w:t>وأثبتها ابن مسعود في مصحفه فأسقطها عثمان"</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130"/>
      </w:r>
      <w:r w:rsidRPr="00AC300B">
        <w:rPr>
          <w:rFonts w:ascii="Simplified Arabic" w:hAnsi="Simplified Arabic" w:cs="IRLotus"/>
          <w:b/>
          <w:sz w:val="28"/>
          <w:szCs w:val="32"/>
          <w:vertAlign w:val="superscript"/>
          <w:rtl/>
        </w:rPr>
        <w:t>)</w:t>
      </w:r>
      <w:r w:rsidRPr="00AC300B">
        <w:rPr>
          <w:rStyle w:val="Char"/>
          <w:rtl/>
        </w:rPr>
        <w:t>!!.</w:t>
      </w:r>
      <w:r w:rsidRPr="00AC300B">
        <w:rPr>
          <w:rStyle w:val="Char"/>
          <w:rFonts w:ascii="Times New Roman" w:hAnsi="Times New Roman" w:cs="Times New Roman" w:hint="cs"/>
          <w:rtl/>
        </w:rPr>
        <w:t>    </w:t>
      </w:r>
    </w:p>
    <w:p w:rsidR="00E30945" w:rsidRPr="00AC300B" w:rsidRDefault="00E30945" w:rsidP="006C2916">
      <w:pPr>
        <w:spacing w:line="216" w:lineRule="auto"/>
        <w:ind w:firstLine="397"/>
        <w:jc w:val="both"/>
        <w:rPr>
          <w:rStyle w:val="Char"/>
        </w:rPr>
      </w:pPr>
      <w:r w:rsidRPr="00AC300B">
        <w:rPr>
          <w:rStyle w:val="Char"/>
          <w:rtl/>
        </w:rPr>
        <w:lastRenderedPageBreak/>
        <w:t>وجاء في بحار الأنوار ونقل عنه كتاب فصل الخطاب</w:t>
      </w:r>
      <w:r w:rsidR="00FF74E6" w:rsidRPr="00AC300B">
        <w:rPr>
          <w:rStyle w:val="Char"/>
          <w:rtl/>
        </w:rPr>
        <w:t xml:space="preserve">: </w:t>
      </w:r>
      <w:r w:rsidRPr="00AC300B">
        <w:rPr>
          <w:rStyle w:val="Char"/>
          <w:rtl/>
        </w:rPr>
        <w:t>عن أبي عبد الله قال</w:t>
      </w:r>
      <w:r w:rsidR="00FF74E6" w:rsidRPr="00AC300B">
        <w:rPr>
          <w:rStyle w:val="Char"/>
          <w:rtl/>
        </w:rPr>
        <w:t xml:space="preserve">: </w:t>
      </w:r>
      <w:r w:rsidRPr="00AC300B">
        <w:rPr>
          <w:rStyle w:val="Char"/>
          <w:rtl/>
        </w:rPr>
        <w:t>"قال الله سبحانه</w:t>
      </w:r>
      <w:r w:rsidR="00FF74E6" w:rsidRPr="00AC300B">
        <w:rPr>
          <w:rStyle w:val="Char"/>
          <w:rtl/>
        </w:rPr>
        <w:t xml:space="preserve">: </w:t>
      </w:r>
      <w:r w:rsidRPr="00AC300B">
        <w:rPr>
          <w:rStyle w:val="Char"/>
          <w:rtl/>
        </w:rPr>
        <w:t>(ألم نشرح لك صدرك بعلي، ووضعنا عنك وزرك، الذي أنقض ظهرك، فإذا فرغت من نبوتك فانصب عليا وصيا، وإلى ربك فارغب في ذلك)</w:t>
      </w:r>
      <w:r w:rsidRPr="00AC300B">
        <w:rPr>
          <w:rStyle w:val="Char"/>
          <w:rFonts w:hint="cs"/>
          <w:rtl/>
        </w:rPr>
        <w:t>،</w:t>
      </w:r>
      <w:r w:rsidRPr="00AC300B">
        <w:rPr>
          <w:rStyle w:val="Char"/>
          <w:rtl/>
        </w:rPr>
        <w:t xml:space="preserve"> وهذا تحريف لسورة كاملة من القرآن سورة الانشراح</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131"/>
      </w:r>
      <w:r w:rsidRPr="00AC300B">
        <w:rPr>
          <w:rFonts w:ascii="Simplified Arabic" w:hAnsi="Simplified Arabic" w:cs="IRLotus"/>
          <w:b/>
          <w:sz w:val="28"/>
          <w:szCs w:val="32"/>
          <w:vertAlign w:val="superscript"/>
          <w:rtl/>
        </w:rPr>
        <w:t>)</w:t>
      </w:r>
      <w:r w:rsidR="002B1BDE" w:rsidRPr="00AC300B">
        <w:rPr>
          <w:rStyle w:val="Char"/>
          <w:rtl/>
        </w:rPr>
        <w:t>!!</w:t>
      </w:r>
      <w:r w:rsidR="00B345C8">
        <w:rPr>
          <w:rStyle w:val="Char"/>
          <w:rtl/>
        </w:rPr>
        <w:t xml:space="preserve"> </w:t>
      </w:r>
    </w:p>
    <w:p w:rsidR="00E30945" w:rsidRPr="00AC300B" w:rsidRDefault="00E30945" w:rsidP="00710798">
      <w:pPr>
        <w:pStyle w:val="a"/>
        <w:rPr>
          <w:rStyle w:val="Char"/>
        </w:rPr>
      </w:pPr>
      <w:r w:rsidRPr="00AC300B">
        <w:rPr>
          <w:rStyle w:val="Char"/>
          <w:rtl/>
        </w:rPr>
        <w:t>وعن أبي جعفر الباقر</w:t>
      </w:r>
      <w:r w:rsidR="00BF7F14" w:rsidRPr="00AC300B">
        <w:rPr>
          <w:rStyle w:val="Char"/>
          <w:rFonts w:cs="CTraditional Arabic"/>
          <w:rtl/>
        </w:rPr>
        <w:t> </w:t>
      </w:r>
      <w:r w:rsidR="00BF7F14" w:rsidRPr="00AC300B">
        <w:rPr>
          <w:rStyle w:val="Char"/>
          <w:rFonts w:cs="CTraditional Arabic" w:hint="cs"/>
          <w:rtl/>
        </w:rPr>
        <w:t>÷</w:t>
      </w:r>
      <w:r w:rsidRPr="00AC300B">
        <w:rPr>
          <w:rStyle w:val="Char"/>
          <w:rFonts w:eastAsiaTheme="majorEastAsia"/>
          <w:rtl/>
        </w:rPr>
        <w:t xml:space="preserve">، </w:t>
      </w:r>
      <w:r w:rsidRPr="00AC300B">
        <w:rPr>
          <w:rStyle w:val="Char"/>
          <w:rtl/>
        </w:rPr>
        <w:t>قال</w:t>
      </w:r>
      <w:r w:rsidR="00FF74E6" w:rsidRPr="00AC300B">
        <w:rPr>
          <w:rStyle w:val="Char"/>
          <w:rtl/>
        </w:rPr>
        <w:t xml:space="preserve">: </w:t>
      </w:r>
      <w:r w:rsidRPr="00AC300B">
        <w:rPr>
          <w:rStyle w:val="Char"/>
          <w:rtl/>
        </w:rPr>
        <w:t>"نزل جبرائيل بهذه الآية علىٰ محمد</w:t>
      </w:r>
      <w:r w:rsidR="00BF7F14" w:rsidRPr="00AC300B">
        <w:rPr>
          <w:rStyle w:val="Char"/>
          <w:rFonts w:ascii="Times New Roman" w:eastAsiaTheme="majorEastAsia" w:hAnsi="Times New Roman" w:cs="CTraditional Arabic"/>
          <w:rtl/>
        </w:rPr>
        <w:t> </w:t>
      </w:r>
      <w:r w:rsidR="00BF7F14" w:rsidRPr="00AC300B">
        <w:rPr>
          <w:rStyle w:val="Char"/>
          <w:rFonts w:ascii="Times New Roman" w:eastAsiaTheme="majorEastAsia" w:hAnsi="Times New Roman" w:cs="CTraditional Arabic" w:hint="cs"/>
          <w:rtl/>
        </w:rPr>
        <w:t>ج</w:t>
      </w:r>
      <w:r w:rsidR="00122C81" w:rsidRPr="00AC300B">
        <w:rPr>
          <w:rStyle w:val="Char"/>
          <w:rFonts w:ascii="Times New Roman" w:eastAsiaTheme="majorEastAsia" w:hAnsi="Times New Roman" w:hint="cs"/>
          <w:rtl/>
        </w:rPr>
        <w:t xml:space="preserve"> </w:t>
      </w:r>
      <w:r w:rsidRPr="00AC300B">
        <w:rPr>
          <w:rStyle w:val="Char"/>
          <w:rtl/>
        </w:rPr>
        <w:t>هكذا:</w:t>
      </w:r>
      <w:r w:rsidR="00E22A2F" w:rsidRPr="00AC300B">
        <w:rPr>
          <w:rStyle w:val="Char"/>
          <w:rFonts w:hint="cs"/>
          <w:rtl/>
        </w:rPr>
        <w:t xml:space="preserve"> </w:t>
      </w:r>
      <w:r w:rsidRPr="00AC300B">
        <w:rPr>
          <w:rFonts w:ascii="QCF_BSML" w:hAnsi="QCF_BSML" w:cs="QCF_BSML"/>
          <w:b/>
          <w:bCs/>
          <w:sz w:val="28"/>
          <w:szCs w:val="28"/>
          <w:rtl/>
        </w:rPr>
        <w:t>ﭽ</w:t>
      </w:r>
      <w:r w:rsidRPr="00AC300B">
        <w:rPr>
          <w:rFonts w:ascii="QCF_P004" w:hAnsi="QCF_P004" w:cs="QCF_P004"/>
          <w:b/>
          <w:bCs/>
          <w:sz w:val="28"/>
          <w:szCs w:val="28"/>
          <w:rtl/>
        </w:rPr>
        <w:t>ﯢ  ﯣ  ﯤ ﯥ  ﯦ  ﯧﯨ  ﯩ</w:t>
      </w:r>
      <w:r w:rsidRPr="00AC300B">
        <w:rPr>
          <w:rFonts w:ascii="QCF_P004" w:hAnsi="QCF_P004" w:cs="QCF_P004"/>
          <w:sz w:val="28"/>
          <w:szCs w:val="28"/>
          <w:rtl/>
        </w:rPr>
        <w:t xml:space="preserve">   </w:t>
      </w:r>
      <w:r w:rsidRPr="00AC300B">
        <w:rPr>
          <w:rStyle w:val="Char"/>
          <w:rFonts w:hint="cs"/>
          <w:rtl/>
        </w:rPr>
        <w:t xml:space="preserve">- </w:t>
      </w:r>
      <w:r w:rsidRPr="00AC300B">
        <w:rPr>
          <w:rStyle w:val="Char"/>
          <w:rtl/>
        </w:rPr>
        <w:t>في عليّ</w:t>
      </w:r>
      <w:r w:rsidRPr="00AC300B">
        <w:rPr>
          <w:rStyle w:val="Char"/>
          <w:rFonts w:hint="cs"/>
          <w:rtl/>
        </w:rPr>
        <w:t>-</w:t>
      </w:r>
      <w:r w:rsidRPr="00AC300B">
        <w:rPr>
          <w:rFonts w:ascii="QCF_P004" w:hAnsi="QCF_P004" w:cs="QCF_P004"/>
          <w:b/>
          <w:bCs/>
          <w:sz w:val="28"/>
          <w:szCs w:val="28"/>
          <w:rtl/>
        </w:rPr>
        <w:t>ﯪﯫﯬﯭ</w:t>
      </w:r>
      <w:r w:rsidRPr="00AC300B">
        <w:rPr>
          <w:rFonts w:ascii="QCF_BSML" w:hAnsi="QCF_BSML" w:cs="QCF_BSML"/>
          <w:b/>
          <w:bCs/>
          <w:sz w:val="28"/>
          <w:szCs w:val="28"/>
          <w:rtl/>
        </w:rPr>
        <w:t>ﭼ</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132"/>
      </w:r>
      <w:r w:rsidRPr="00AC300B">
        <w:rPr>
          <w:rFonts w:ascii="Simplified Arabic" w:hAnsi="Simplified Arabic" w:cs="IRLotus"/>
          <w:b/>
          <w:sz w:val="28"/>
          <w:szCs w:val="32"/>
          <w:vertAlign w:val="superscript"/>
          <w:rtl/>
        </w:rPr>
        <w:t>)</w:t>
      </w:r>
      <w:r w:rsidRPr="00AC300B">
        <w:rPr>
          <w:rStyle w:val="Char"/>
          <w:rFonts w:hint="cs"/>
          <w:rtl/>
        </w:rPr>
        <w:t>.</w:t>
      </w:r>
    </w:p>
    <w:p w:rsidR="00E30945" w:rsidRPr="00AC300B" w:rsidRDefault="00E30945" w:rsidP="00710798">
      <w:pPr>
        <w:pStyle w:val="a"/>
        <w:rPr>
          <w:rStyle w:val="Char"/>
        </w:rPr>
      </w:pPr>
      <w:r w:rsidRPr="00AC300B">
        <w:rPr>
          <w:rStyle w:val="Char"/>
          <w:rtl/>
        </w:rPr>
        <w:t>وعن أبي بصير، عن أبي عبد الله</w:t>
      </w:r>
      <w:r w:rsidR="00BF7F14" w:rsidRPr="00AC300B">
        <w:rPr>
          <w:rStyle w:val="Char"/>
          <w:rFonts w:ascii="Times New Roman" w:eastAsiaTheme="majorEastAsia" w:hAnsi="Times New Roman" w:cs="CTraditional Arabic"/>
          <w:rtl/>
        </w:rPr>
        <w:t> </w:t>
      </w:r>
      <w:r w:rsidR="00BF7F14" w:rsidRPr="00AC300B">
        <w:rPr>
          <w:rStyle w:val="Char"/>
          <w:rFonts w:ascii="Times New Roman" w:eastAsiaTheme="majorEastAsia" w:hAnsi="Times New Roman" w:cs="CTraditional Arabic" w:hint="cs"/>
          <w:rtl/>
        </w:rPr>
        <w:t>÷</w:t>
      </w:r>
      <w:r w:rsidR="00122C81" w:rsidRPr="00AC300B">
        <w:rPr>
          <w:rStyle w:val="Char"/>
          <w:rFonts w:ascii="Times New Roman" w:eastAsiaTheme="majorEastAsia" w:hAnsi="Times New Roman" w:hint="cs"/>
          <w:rtl/>
        </w:rPr>
        <w:t xml:space="preserve"> </w:t>
      </w:r>
      <w:r w:rsidRPr="00AC300B">
        <w:rPr>
          <w:rStyle w:val="Char"/>
          <w:rtl/>
        </w:rPr>
        <w:t>في قول الله تعالىٰ</w:t>
      </w:r>
      <w:r w:rsidR="00861E1F" w:rsidRPr="00AC300B">
        <w:rPr>
          <w:rStyle w:val="Char"/>
          <w:rFonts w:hint="cs"/>
          <w:rtl/>
        </w:rPr>
        <w:t xml:space="preserve">: </w:t>
      </w:r>
      <w:r w:rsidRPr="00AC300B">
        <w:rPr>
          <w:rFonts w:ascii="QCF_BSML" w:hAnsi="QCF_BSML" w:cs="QCF_BSML"/>
          <w:sz w:val="28"/>
          <w:szCs w:val="28"/>
          <w:rtl/>
        </w:rPr>
        <w:t>ﭽ</w:t>
      </w:r>
      <w:r w:rsidRPr="00AC300B">
        <w:rPr>
          <w:rFonts w:ascii="QCF_P427" w:hAnsi="QCF_P427" w:cs="QCF_P427"/>
          <w:sz w:val="28"/>
          <w:szCs w:val="28"/>
          <w:rtl/>
        </w:rPr>
        <w:t xml:space="preserve"> ﯖ  ﯗ  ﯘ  ﯙ     </w:t>
      </w:r>
      <w:r w:rsidRPr="00AC300B">
        <w:rPr>
          <w:rStyle w:val="Char"/>
          <w:rtl/>
        </w:rPr>
        <w:t>في ولاية عليّ والأئمة من بعده</w:t>
      </w:r>
      <w:r w:rsidR="009823BF" w:rsidRPr="00AC300B">
        <w:rPr>
          <w:rStyle w:val="Char"/>
          <w:rFonts w:hint="cs"/>
          <w:rtl/>
        </w:rPr>
        <w:t xml:space="preserve"> </w:t>
      </w:r>
      <w:r w:rsidRPr="00AC300B">
        <w:rPr>
          <w:rStyle w:val="Char"/>
          <w:rFonts w:ascii="Times New Roman" w:eastAsiaTheme="majorEastAsia" w:hAnsi="Times New Roman" w:cs="Times New Roman" w:hint="cs"/>
          <w:rtl/>
        </w:rPr>
        <w:t> </w:t>
      </w:r>
      <w:r w:rsidRPr="00AC300B">
        <w:rPr>
          <w:rFonts w:ascii="QCF_P427" w:hAnsi="QCF_P427" w:cs="QCF_P427"/>
          <w:sz w:val="28"/>
          <w:szCs w:val="28"/>
          <w:rtl/>
        </w:rPr>
        <w:t>ﯚ  ﯛ   ﯜ  ﯝ</w:t>
      </w:r>
      <w:r w:rsidRPr="00AC300B">
        <w:rPr>
          <w:rFonts w:ascii="QCF_BSML" w:hAnsi="QCF_BSML" w:cs="QCF_BSML"/>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133"/>
      </w:r>
      <w:r w:rsidRPr="00AC300B">
        <w:rPr>
          <w:rStyle w:val="Char"/>
          <w:rFonts w:cs="IRLotus" w:hint="cs"/>
          <w:szCs w:val="32"/>
          <w:vertAlign w:val="superscript"/>
          <w:rtl/>
        </w:rPr>
        <w:t>)</w:t>
      </w:r>
      <w:r w:rsidRPr="00AC300B">
        <w:rPr>
          <w:rStyle w:val="Char"/>
          <w:rtl/>
        </w:rPr>
        <w:t>هكذا نزلت"</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134"/>
      </w:r>
      <w:r w:rsidRPr="00AC300B">
        <w:rPr>
          <w:rFonts w:ascii="Simplified Arabic" w:hAnsi="Simplified Arabic" w:cs="IRLotus"/>
          <w:b/>
          <w:sz w:val="28"/>
          <w:szCs w:val="32"/>
          <w:vertAlign w:val="superscript"/>
          <w:rtl/>
        </w:rPr>
        <w:t>)</w:t>
      </w:r>
      <w:r w:rsidRPr="00AC300B">
        <w:rPr>
          <w:rStyle w:val="Char"/>
          <w:rtl/>
        </w:rPr>
        <w:t xml:space="preserve">. </w:t>
      </w:r>
    </w:p>
    <w:p w:rsidR="00E30945" w:rsidRPr="00AC300B" w:rsidRDefault="00E30945" w:rsidP="00710798">
      <w:pPr>
        <w:pStyle w:val="a"/>
        <w:rPr>
          <w:rStyle w:val="Char"/>
          <w:rtl/>
        </w:rPr>
      </w:pPr>
      <w:r w:rsidRPr="00AC300B">
        <w:rPr>
          <w:rStyle w:val="Char"/>
          <w:rtl/>
        </w:rPr>
        <w:t>وعن منخل، عن أبي عبد الله</w:t>
      </w:r>
      <w:r w:rsidR="00BF7F14" w:rsidRPr="00AC300B">
        <w:rPr>
          <w:rStyle w:val="Char"/>
          <w:rFonts w:cs="CTraditional Arabic"/>
          <w:rtl/>
        </w:rPr>
        <w:t> </w:t>
      </w:r>
      <w:r w:rsidR="00BF7F14" w:rsidRPr="00AC300B">
        <w:rPr>
          <w:rStyle w:val="Char"/>
          <w:rFonts w:cs="CTraditional Arabic" w:hint="cs"/>
          <w:rtl/>
        </w:rPr>
        <w:t>÷</w:t>
      </w:r>
      <w:r w:rsidRPr="00AC300B">
        <w:rPr>
          <w:rStyle w:val="Char"/>
          <w:rFonts w:eastAsiaTheme="majorEastAsia"/>
          <w:rtl/>
        </w:rPr>
        <w:t xml:space="preserve">، </w:t>
      </w:r>
      <w:r w:rsidRPr="00AC300B">
        <w:rPr>
          <w:rStyle w:val="Char"/>
          <w:rtl/>
        </w:rPr>
        <w:t>قال</w:t>
      </w:r>
      <w:r w:rsidR="00FF74E6" w:rsidRPr="00AC300B">
        <w:rPr>
          <w:rStyle w:val="Char"/>
          <w:rtl/>
        </w:rPr>
        <w:t xml:space="preserve">: </w:t>
      </w:r>
      <w:r w:rsidRPr="00AC300B">
        <w:rPr>
          <w:rStyle w:val="Char"/>
          <w:rtl/>
        </w:rPr>
        <w:t>" نزل جبرائيل علىٰ</w:t>
      </w:r>
      <w:r w:rsidRPr="00AC300B">
        <w:rPr>
          <w:rStyle w:val="Char"/>
          <w:rFonts w:hint="cs"/>
          <w:rtl/>
        </w:rPr>
        <w:t xml:space="preserve"> </w:t>
      </w:r>
      <w:r w:rsidRPr="00AC300B">
        <w:rPr>
          <w:rStyle w:val="Char"/>
          <w:rtl/>
        </w:rPr>
        <w:t>محمّد</w:t>
      </w:r>
      <w:r w:rsidR="00BF7F14" w:rsidRPr="00AC300B">
        <w:rPr>
          <w:rStyle w:val="Char"/>
          <w:rFonts w:ascii="Times New Roman" w:eastAsiaTheme="majorEastAsia" w:hAnsi="Times New Roman" w:cs="CTraditional Arabic"/>
          <w:rtl/>
        </w:rPr>
        <w:t> </w:t>
      </w:r>
      <w:r w:rsidR="00BF7F14" w:rsidRPr="00AC300B">
        <w:rPr>
          <w:rStyle w:val="Char"/>
          <w:rFonts w:ascii="Times New Roman" w:eastAsiaTheme="majorEastAsia" w:hAnsi="Times New Roman" w:cs="CTraditional Arabic" w:hint="cs"/>
          <w:rtl/>
        </w:rPr>
        <w:t>ج</w:t>
      </w:r>
      <w:r w:rsidR="00122C81" w:rsidRPr="00AC300B">
        <w:rPr>
          <w:rStyle w:val="Char"/>
          <w:rFonts w:ascii="Times New Roman" w:eastAsiaTheme="majorEastAsia" w:hAnsi="Times New Roman" w:hint="cs"/>
          <w:rtl/>
        </w:rPr>
        <w:t xml:space="preserve"> </w:t>
      </w:r>
      <w:r w:rsidRPr="00AC300B">
        <w:rPr>
          <w:rStyle w:val="Char"/>
          <w:rtl/>
        </w:rPr>
        <w:t>بهذه الآية هكذا</w:t>
      </w:r>
      <w:r w:rsidR="009823BF" w:rsidRPr="00AC300B">
        <w:rPr>
          <w:rStyle w:val="Char"/>
          <w:rFonts w:hint="cs"/>
          <w:rtl/>
        </w:rPr>
        <w:t>:</w:t>
      </w:r>
      <w:r w:rsidR="00FF74E6" w:rsidRPr="00AC300B">
        <w:rPr>
          <w:rStyle w:val="Char"/>
          <w:rFonts w:eastAsiaTheme="majorEastAsia" w:hint="cs"/>
          <w:rtl/>
        </w:rPr>
        <w:t xml:space="preserve"> </w:t>
      </w:r>
      <w:r w:rsidRPr="00AC300B">
        <w:rPr>
          <w:rFonts w:ascii="QCF_BSML" w:hAnsi="QCF_BSML" w:cs="QCF_BSML"/>
          <w:b/>
          <w:bCs/>
          <w:sz w:val="28"/>
          <w:szCs w:val="28"/>
          <w:rtl/>
        </w:rPr>
        <w:t xml:space="preserve">ﭽ </w:t>
      </w:r>
      <w:r w:rsidRPr="00AC300B">
        <w:rPr>
          <w:rFonts w:ascii="QCF_P086" w:hAnsi="QCF_P086" w:cs="QCF_P086"/>
          <w:b/>
          <w:bCs/>
          <w:sz w:val="28"/>
          <w:szCs w:val="28"/>
          <w:rtl/>
        </w:rPr>
        <w:t xml:space="preserve">ﮄ  ﮅ  ﮆ  ﮇ  ﮈ  ﮉ   ﮊ </w:t>
      </w:r>
      <w:r w:rsidRPr="00AC300B">
        <w:rPr>
          <w:rFonts w:ascii="QCF_BSML" w:hAnsi="QCF_BSML" w:cs="QCF_BSML"/>
          <w:b/>
          <w:bCs/>
          <w:sz w:val="28"/>
          <w:szCs w:val="28"/>
          <w:rtl/>
        </w:rPr>
        <w:t>ﭼ</w:t>
      </w:r>
      <w:r w:rsidRPr="00AC300B">
        <w:rPr>
          <w:rFonts w:ascii="Arial" w:hAnsi="Arial" w:cs="Arial" w:hint="cs"/>
          <w:sz w:val="28"/>
          <w:szCs w:val="28"/>
          <w:rtl/>
        </w:rPr>
        <w:t xml:space="preserve"> -</w:t>
      </w:r>
      <w:r w:rsidRPr="00AC300B">
        <w:rPr>
          <w:rStyle w:val="Char"/>
          <w:rtl/>
        </w:rPr>
        <w:t xml:space="preserve"> في عليّ</w:t>
      </w:r>
      <w:r w:rsidRPr="00AC300B">
        <w:rPr>
          <w:rStyle w:val="Char"/>
          <w:rFonts w:hint="cs"/>
          <w:rtl/>
        </w:rPr>
        <w:t xml:space="preserve">- </w:t>
      </w:r>
      <w:r w:rsidRPr="00AC300B">
        <w:rPr>
          <w:rFonts w:ascii="QCF_BSML" w:hAnsi="QCF_BSML" w:cs="QCF_BSML"/>
          <w:b/>
          <w:bCs/>
          <w:sz w:val="28"/>
          <w:szCs w:val="28"/>
          <w:rtl/>
        </w:rPr>
        <w:t>ﭽ</w:t>
      </w:r>
      <w:r w:rsidRPr="00AC300B">
        <w:rPr>
          <w:rFonts w:ascii="QCF_P105" w:hAnsi="QCF_P105" w:cs="QCF_P105"/>
          <w:b/>
          <w:bCs/>
          <w:sz w:val="28"/>
          <w:szCs w:val="28"/>
          <w:rtl/>
        </w:rPr>
        <w:t>ﯩ  ﯪ</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135"/>
      </w:r>
      <w:r w:rsidRPr="00AC300B">
        <w:rPr>
          <w:rStyle w:val="Char"/>
          <w:rFonts w:cs="IRLotus" w:hint="cs"/>
          <w:szCs w:val="32"/>
          <w:vertAlign w:val="superscript"/>
          <w:rtl/>
        </w:rPr>
        <w:t>)</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136"/>
      </w:r>
      <w:r w:rsidRPr="00AC300B">
        <w:rPr>
          <w:rFonts w:ascii="Simplified Arabic" w:hAnsi="Simplified Arabic" w:cs="IRLotus"/>
          <w:b/>
          <w:sz w:val="28"/>
          <w:szCs w:val="32"/>
          <w:vertAlign w:val="superscript"/>
          <w:rtl/>
        </w:rPr>
        <w:t>)</w:t>
      </w:r>
      <w:r w:rsidRPr="00AC300B">
        <w:rPr>
          <w:rStyle w:val="Char"/>
          <w:rtl/>
        </w:rPr>
        <w:t>.</w:t>
      </w:r>
    </w:p>
    <w:p w:rsidR="00E30945" w:rsidRPr="00AC300B" w:rsidRDefault="00E30945" w:rsidP="00710798">
      <w:pPr>
        <w:pStyle w:val="a"/>
        <w:rPr>
          <w:rStyle w:val="Char"/>
          <w:rtl/>
        </w:rPr>
      </w:pPr>
      <w:r w:rsidRPr="00AC300B">
        <w:rPr>
          <w:rStyle w:val="Char"/>
          <w:rtl/>
        </w:rPr>
        <w:t>وعن المفضل بن عمر قال: سألت أبا عبد الله</w:t>
      </w:r>
      <w:r w:rsidR="00BF7F14" w:rsidRPr="00AC300B">
        <w:rPr>
          <w:rStyle w:val="Char"/>
          <w:rFonts w:cs="CTraditional Arabic"/>
          <w:rtl/>
        </w:rPr>
        <w:t> ÷</w:t>
      </w:r>
      <w:r w:rsidR="00122C81" w:rsidRPr="00AC300B">
        <w:rPr>
          <w:rStyle w:val="Char"/>
          <w:rtl/>
        </w:rPr>
        <w:t xml:space="preserve"> </w:t>
      </w:r>
      <w:r w:rsidRPr="00AC300B">
        <w:rPr>
          <w:rStyle w:val="Char"/>
          <w:rtl/>
        </w:rPr>
        <w:t>عن قول الله</w:t>
      </w:r>
      <w:r w:rsidR="00BF7F14" w:rsidRPr="00AC300B">
        <w:rPr>
          <w:rStyle w:val="Char"/>
          <w:rFonts w:cs="CTraditional Arabic"/>
          <w:rtl/>
        </w:rPr>
        <w:t> </w:t>
      </w:r>
      <w:r w:rsidR="00BF7F14" w:rsidRPr="00AC300B">
        <w:rPr>
          <w:rStyle w:val="Char"/>
          <w:rFonts w:cs="CTraditional Arabic" w:hint="cs"/>
          <w:rtl/>
        </w:rPr>
        <w:t>ﻷ</w:t>
      </w:r>
      <w:r w:rsidRPr="00AC300B">
        <w:rPr>
          <w:rStyle w:val="Char"/>
          <w:rtl/>
        </w:rPr>
        <w:t>:</w:t>
      </w:r>
      <w:r w:rsidR="00264EA5" w:rsidRPr="00AC300B">
        <w:rPr>
          <w:rStyle w:val="Char"/>
          <w:rFonts w:hint="cs"/>
          <w:rtl/>
        </w:rPr>
        <w:t xml:space="preserve"> </w:t>
      </w:r>
      <w:r w:rsidRPr="00AC300B">
        <w:rPr>
          <w:rFonts w:ascii="QCF_BSML" w:hAnsi="QCF_BSML" w:cs="QCF_BSML"/>
          <w:b/>
          <w:bCs/>
          <w:sz w:val="28"/>
          <w:szCs w:val="28"/>
          <w:rtl/>
        </w:rPr>
        <w:t>ﭽ</w:t>
      </w:r>
      <w:r w:rsidRPr="00AC300B">
        <w:rPr>
          <w:rFonts w:ascii="QCF_P210" w:hAnsi="QCF_P210" w:cs="QCF_P210"/>
          <w:b/>
          <w:bCs/>
          <w:sz w:val="28"/>
          <w:szCs w:val="28"/>
          <w:rtl/>
        </w:rPr>
        <w:t>ﭜ  ﭝ  ﭞ   ﭟ  ﭠ  ﭡ</w:t>
      </w:r>
      <w:r w:rsidRPr="00AC300B">
        <w:rPr>
          <w:rFonts w:ascii="QCF_BSML" w:hAnsi="QCF_BSML" w:cs="QCF_BSML"/>
          <w:b/>
          <w:bCs/>
          <w:sz w:val="28"/>
          <w:szCs w:val="28"/>
          <w:rtl/>
        </w:rPr>
        <w:t>ﭼ</w:t>
      </w:r>
      <w:r w:rsidRPr="00AC300B">
        <w:rPr>
          <w:rFonts w:ascii="QCF_BSML" w:hAnsi="QCF_BSML" w:cs="QCF_BSML" w:hint="cs"/>
          <w:b/>
          <w:bCs/>
          <w:sz w:val="28"/>
          <w:szCs w:val="28"/>
          <w:rtl/>
        </w:rPr>
        <w:t xml:space="preserve"> </w:t>
      </w:r>
      <w:r w:rsidRPr="00AC300B">
        <w:rPr>
          <w:rStyle w:val="Char"/>
          <w:rtl/>
        </w:rPr>
        <w:t>قال</w:t>
      </w:r>
      <w:r w:rsidR="00FF74E6" w:rsidRPr="00AC300B">
        <w:rPr>
          <w:rStyle w:val="Char"/>
          <w:rtl/>
        </w:rPr>
        <w:t xml:space="preserve">: </w:t>
      </w:r>
      <w:r w:rsidRPr="00AC300B">
        <w:rPr>
          <w:rStyle w:val="Char"/>
          <w:rtl/>
        </w:rPr>
        <w:t>قالوا: أو بدل عليا</w:t>
      </w:r>
      <w:r w:rsidR="00BF7F14" w:rsidRPr="00AC300B">
        <w:rPr>
          <w:rStyle w:val="Char"/>
          <w:rFonts w:cs="CTraditional Arabic"/>
          <w:rtl/>
        </w:rPr>
        <w:t> ÷</w:t>
      </w:r>
      <w:r w:rsidR="00122C81" w:rsidRPr="00AC300B">
        <w:rPr>
          <w:rStyle w:val="Char"/>
          <w:rtl/>
        </w:rPr>
        <w:t xml:space="preserve"> </w:t>
      </w:r>
      <w:r w:rsidRPr="00AC300B">
        <w:rPr>
          <w:rStyle w:val="Char"/>
          <w:rtl/>
        </w:rPr>
        <w:t>معناه</w:t>
      </w:r>
      <w:r w:rsidR="00FF74E6" w:rsidRPr="00AC300B">
        <w:rPr>
          <w:rStyle w:val="Char"/>
          <w:rtl/>
        </w:rPr>
        <w:t xml:space="preserve">: </w:t>
      </w:r>
      <w:r w:rsidRPr="00AC300B">
        <w:rPr>
          <w:rStyle w:val="Char"/>
          <w:rtl/>
        </w:rPr>
        <w:t>بدله أو اجعل لنا خليفة غيره، فقال سبحانه لنبيه</w:t>
      </w:r>
      <w:r w:rsidR="00BF7F14" w:rsidRPr="00AC300B">
        <w:rPr>
          <w:rStyle w:val="Char"/>
          <w:rFonts w:cs="CTraditional Arabic"/>
          <w:rtl/>
        </w:rPr>
        <w:t> ج</w:t>
      </w:r>
      <w:r w:rsidRPr="00AC300B">
        <w:rPr>
          <w:rStyle w:val="Char"/>
          <w:rtl/>
        </w:rPr>
        <w:t xml:space="preserve">: جوابا لقولهم </w:t>
      </w:r>
      <w:r w:rsidRPr="00AC300B">
        <w:rPr>
          <w:rFonts w:ascii="QCF_BSML" w:hAnsi="QCF_BSML" w:cs="QCF_BSML"/>
          <w:b/>
          <w:bCs/>
          <w:sz w:val="28"/>
          <w:szCs w:val="28"/>
          <w:rtl/>
        </w:rPr>
        <w:t>ﭽ</w:t>
      </w:r>
      <w:r w:rsidRPr="00AC300B">
        <w:rPr>
          <w:rFonts w:ascii="QCF_P210" w:hAnsi="QCF_P210" w:cs="QCF_P210"/>
          <w:b/>
          <w:bCs/>
          <w:sz w:val="28"/>
          <w:szCs w:val="28"/>
          <w:rtl/>
        </w:rPr>
        <w:t xml:space="preserve">  ﭣ  ﭤ  ﭥ  ﭦ      ﭧ  ﭨ  ﭩ  ﭪ  ﭫﭬ  ﭭ  ﭮ </w:t>
      </w:r>
      <w:r w:rsidRPr="00AC300B">
        <w:rPr>
          <w:rFonts w:ascii="QCF_P210" w:hAnsi="QCF_P210" w:cs="QCF_P210"/>
          <w:sz w:val="28"/>
          <w:szCs w:val="28"/>
          <w:rtl/>
        </w:rPr>
        <w:t xml:space="preserve"> </w:t>
      </w:r>
      <w:r w:rsidRPr="00AC300B">
        <w:rPr>
          <w:rStyle w:val="Char"/>
          <w:rtl/>
        </w:rPr>
        <w:t xml:space="preserve">- في ولايته عليكم - </w:t>
      </w:r>
      <w:r w:rsidRPr="00AC300B">
        <w:rPr>
          <w:rFonts w:ascii="QCF_P210" w:hAnsi="QCF_P210" w:cs="QCF_P210"/>
          <w:b/>
          <w:bCs/>
          <w:sz w:val="28"/>
          <w:szCs w:val="28"/>
          <w:rtl/>
        </w:rPr>
        <w:t xml:space="preserve">ﭯ  ﭰ  ﭱ  ﭲﭳ  ﭴ         ﭵ  ﭶ   ﭷ  ﭸ  ﭹ  ﭺ     ﭻ  </w:t>
      </w:r>
      <w:r w:rsidRPr="00AC300B">
        <w:rPr>
          <w:rFonts w:ascii="QCF_P210" w:hAnsi="QCF_P210" w:cs="QCF_P210"/>
          <w:b/>
          <w:bCs/>
          <w:sz w:val="24"/>
          <w:szCs w:val="24"/>
          <w:rtl/>
        </w:rPr>
        <w:t>ﭼ</w:t>
      </w:r>
      <w:r w:rsidRPr="00AC300B">
        <w:rPr>
          <w:rFonts w:ascii="QCF_BSML" w:hAnsi="QCF_BSML" w:cs="QCF_BSML"/>
          <w:b/>
          <w:bCs/>
          <w:sz w:val="28"/>
          <w:szCs w:val="28"/>
          <w:rtl/>
        </w:rPr>
        <w:t>ﭼ</w:t>
      </w:r>
      <w:r w:rsidRPr="00AC300B">
        <w:rPr>
          <w:rStyle w:val="Char"/>
          <w:rFonts w:eastAsiaTheme="majorEastAsia" w:cs="IRLotus"/>
          <w:szCs w:val="32"/>
          <w:vertAlign w:val="superscript"/>
          <w:rtl/>
        </w:rPr>
        <w:t>(</w:t>
      </w:r>
      <w:r w:rsidRPr="00AC300B">
        <w:rPr>
          <w:rStyle w:val="Char"/>
          <w:rFonts w:cs="IRLotus"/>
          <w:szCs w:val="32"/>
          <w:vertAlign w:val="superscript"/>
          <w:rtl/>
        </w:rPr>
        <w:footnoteReference w:id="137"/>
      </w:r>
      <w:r w:rsidRPr="00AC300B">
        <w:rPr>
          <w:rStyle w:val="Char"/>
          <w:rFonts w:cs="IRLotus"/>
          <w:szCs w:val="32"/>
          <w:vertAlign w:val="superscript"/>
          <w:rtl/>
        </w:rPr>
        <w:t>)</w:t>
      </w:r>
      <w:r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وفي تفسير القمي .. وأما قوله</w:t>
      </w:r>
      <w:r w:rsidR="00FF74E6" w:rsidRPr="00AC300B">
        <w:rPr>
          <w:rStyle w:val="Char"/>
          <w:rtl/>
        </w:rPr>
        <w:t xml:space="preserve">: </w:t>
      </w:r>
      <w:r w:rsidRPr="00AC300B">
        <w:rPr>
          <w:rFonts w:ascii="QCF_BSML" w:hAnsi="QCF_BSML" w:cs="QCF_BSML"/>
          <w:b/>
          <w:bCs/>
          <w:sz w:val="28"/>
          <w:szCs w:val="28"/>
          <w:rtl/>
        </w:rPr>
        <w:t>ﭽ</w:t>
      </w:r>
      <w:r w:rsidRPr="00AC300B">
        <w:rPr>
          <w:rFonts w:ascii="QCF_P210" w:hAnsi="QCF_P210" w:cs="QCF_P210"/>
          <w:b/>
          <w:bCs/>
          <w:sz w:val="28"/>
          <w:szCs w:val="28"/>
          <w:rtl/>
        </w:rPr>
        <w:t>ﭠ  ﭡ</w:t>
      </w:r>
      <w:r w:rsidRPr="00AC300B">
        <w:rPr>
          <w:rFonts w:ascii="QCF_BSML" w:hAnsi="QCF_BSML" w:cs="QCF_BSML"/>
          <w:b/>
          <w:bCs/>
          <w:sz w:val="28"/>
          <w:szCs w:val="28"/>
          <w:rtl/>
        </w:rPr>
        <w:t>ﭼ</w:t>
      </w:r>
      <w:r w:rsidRPr="00AC300B">
        <w:rPr>
          <w:rStyle w:val="Char"/>
          <w:rtl/>
        </w:rPr>
        <w:t>فإنه أخبرني الحسن بن علي عن أبيه عن حماد بن عيسى عن أبي السفاتج عن أبي عبد الله</w:t>
      </w:r>
      <w:r w:rsidR="00BF7F14" w:rsidRPr="00AC300B">
        <w:rPr>
          <w:rStyle w:val="Char"/>
          <w:rFonts w:cs="CTraditional Arabic"/>
          <w:rtl/>
        </w:rPr>
        <w:t> ÷</w:t>
      </w:r>
      <w:r w:rsidR="00122C81" w:rsidRPr="00AC300B">
        <w:rPr>
          <w:rStyle w:val="Char"/>
          <w:rtl/>
        </w:rPr>
        <w:t xml:space="preserve"> </w:t>
      </w:r>
      <w:r w:rsidRPr="00AC300B">
        <w:rPr>
          <w:rStyle w:val="Char"/>
          <w:rtl/>
        </w:rPr>
        <w:t xml:space="preserve">في قول الله: ائت بقرآن غير هذا أو بدله يعني </w:t>
      </w:r>
      <w:r w:rsidRPr="00AC300B">
        <w:rPr>
          <w:rStyle w:val="Char"/>
          <w:rtl/>
        </w:rPr>
        <w:lastRenderedPageBreak/>
        <w:t>أمير المؤمنين علي بن أبي طالب</w:t>
      </w:r>
      <w:r w:rsidR="00BF7F14" w:rsidRPr="00AC300B">
        <w:rPr>
          <w:rStyle w:val="Char"/>
          <w:rFonts w:cs="CTraditional Arabic"/>
          <w:rtl/>
        </w:rPr>
        <w:t> ÷</w:t>
      </w:r>
      <w:r w:rsidR="00122C81" w:rsidRPr="00AC300B">
        <w:rPr>
          <w:rStyle w:val="Char"/>
          <w:rtl/>
        </w:rPr>
        <w:t xml:space="preserve"> </w:t>
      </w:r>
      <w:r w:rsidRPr="00AC300B">
        <w:rPr>
          <w:rStyle w:val="Char"/>
          <w:rtl/>
        </w:rPr>
        <w:t>قل ما يكون لي أن أبدله من تلقاء نفسي أن اتبع إلا ما يوحى إلي يعني في علي بن أبي طالب أمير المؤمنين</w:t>
      </w:r>
      <w:r w:rsidR="00BF7F14" w:rsidRPr="00AC300B">
        <w:rPr>
          <w:rStyle w:val="Char"/>
          <w:rFonts w:cs="CTraditional Arabic"/>
          <w:rtl/>
        </w:rPr>
        <w:t> ÷</w:t>
      </w:r>
      <w:r w:rsidR="0078053C" w:rsidRPr="00AC300B">
        <w:rPr>
          <w:rStyle w:val="Char"/>
          <w:rtl/>
        </w:rPr>
        <w:t>!</w:t>
      </w:r>
      <w:r w:rsidRPr="00AC300B">
        <w:rPr>
          <w:rStyle w:val="Char"/>
          <w:rtl/>
        </w:rPr>
        <w:t>!.</w:t>
      </w:r>
    </w:p>
    <w:p w:rsidR="00E30945" w:rsidRPr="00AC300B" w:rsidRDefault="00E30945" w:rsidP="006C2916">
      <w:pPr>
        <w:pStyle w:val="NormalWeb"/>
        <w:bidi/>
        <w:spacing w:before="0" w:beforeAutospacing="0" w:after="0" w:afterAutospacing="0" w:line="216" w:lineRule="auto"/>
        <w:ind w:firstLine="397"/>
        <w:jc w:val="both"/>
        <w:rPr>
          <w:rStyle w:val="Char"/>
          <w:rtl/>
        </w:rPr>
      </w:pPr>
      <w:r w:rsidRPr="00AC300B">
        <w:rPr>
          <w:rStyle w:val="Char"/>
          <w:rtl/>
        </w:rPr>
        <w:t>والآن يا عوام الشيعة أريدكم أن تقرؤوا الآيات التالية</w:t>
      </w:r>
      <w:r w:rsidR="00FF74E6" w:rsidRPr="00AC300B">
        <w:rPr>
          <w:rStyle w:val="Char"/>
          <w:rtl/>
        </w:rPr>
        <w:t xml:space="preserve">: </w:t>
      </w:r>
      <w:r w:rsidRPr="00AC300B">
        <w:rPr>
          <w:rStyle w:val="Char"/>
          <w:rtl/>
        </w:rPr>
        <w:t>وتلاحظوا كم جاء فيها ببيان واضح أن الله تعالى بيّن أحوال إبراهيم مع أبوه الذي هو من صلبه، ومن ثم أبين كم أن كتبكم وعلماءكم</w:t>
      </w:r>
      <w:r w:rsidR="00B345C8">
        <w:rPr>
          <w:rStyle w:val="Char"/>
          <w:rtl/>
        </w:rPr>
        <w:t xml:space="preserve"> </w:t>
      </w:r>
      <w:r w:rsidRPr="00AC300B">
        <w:rPr>
          <w:rStyle w:val="Char"/>
          <w:rtl/>
        </w:rPr>
        <w:t>يخالفون كلام الله بكل جراءة وافتراء</w:t>
      </w:r>
      <w:r w:rsidR="00FF74E6" w:rsidRPr="00AC300B">
        <w:rPr>
          <w:rStyle w:val="Char"/>
          <w:rtl/>
        </w:rPr>
        <w:t xml:space="preserve">: </w:t>
      </w:r>
    </w:p>
    <w:p w:rsidR="00E30945" w:rsidRPr="00AC300B" w:rsidRDefault="00E30945" w:rsidP="000E1730">
      <w:pPr>
        <w:spacing w:line="216" w:lineRule="auto"/>
        <w:ind w:firstLine="397"/>
        <w:jc w:val="both"/>
        <w:rPr>
          <w:rStyle w:val="Char"/>
          <w:rFonts w:ascii="QCF_P449" w:hAnsi="QCF_P449" w:cs="QCF_P449"/>
          <w:sz w:val="2"/>
          <w:szCs w:val="2"/>
        </w:rPr>
      </w:pPr>
      <w:r w:rsidRPr="00AC300B">
        <w:rPr>
          <w:rStyle w:val="Char"/>
          <w:rtl/>
        </w:rPr>
        <w:t>قال الله تعالى في محكم التنزيل</w:t>
      </w:r>
      <w:r w:rsidR="00FF74E6" w:rsidRPr="00AC300B">
        <w:rPr>
          <w:rStyle w:val="Char"/>
          <w:rtl/>
        </w:rPr>
        <w:t xml:space="preserve">: </w:t>
      </w:r>
      <w:r w:rsidRPr="00AC300B">
        <w:rPr>
          <w:rFonts w:ascii="QCF_BSML" w:hAnsi="QCF_BSML" w:cs="QCF_BSML"/>
          <w:b/>
          <w:bCs/>
          <w:sz w:val="28"/>
          <w:szCs w:val="28"/>
          <w:rtl/>
        </w:rPr>
        <w:t>ﭽ</w:t>
      </w:r>
      <w:r w:rsidRPr="00AC300B">
        <w:rPr>
          <w:rFonts w:ascii="QCF_P137" w:hAnsi="QCF_P137" w:cs="QCF_P137"/>
          <w:b/>
          <w:bCs/>
          <w:sz w:val="28"/>
          <w:szCs w:val="28"/>
          <w:rtl/>
        </w:rPr>
        <w:t xml:space="preserve"> ﭒ  ﭓ  ﭔ  ﭕ  ﭖ  ﭗ  ﭘ  ﭙﭚ ﭛ ﭜ  ﭝ  ﭞ  ﭟ  ﭠ</w:t>
      </w:r>
      <w:r w:rsidRPr="00AC300B">
        <w:rPr>
          <w:rFonts w:ascii="QCF_P137" w:hAnsi="QCF_P137" w:cs="QCF_P137"/>
          <w:b/>
          <w:bCs/>
          <w:rtl/>
        </w:rPr>
        <w:t>ﭡ</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138"/>
      </w:r>
      <w:r w:rsidRPr="00AC300B">
        <w:rPr>
          <w:rStyle w:val="Char"/>
          <w:rFonts w:cs="IRLotus" w:hint="cs"/>
          <w:szCs w:val="32"/>
          <w:vertAlign w:val="superscript"/>
          <w:rtl/>
        </w:rPr>
        <w:t>)</w:t>
      </w:r>
      <w:r w:rsidRPr="00AC300B">
        <w:rPr>
          <w:rStyle w:val="Char"/>
          <w:rFonts w:hint="cs"/>
          <w:rtl/>
        </w:rPr>
        <w:t xml:space="preserve">، </w:t>
      </w:r>
      <w:r w:rsidRPr="00AC300B">
        <w:rPr>
          <w:rFonts w:ascii="QCF_BSML" w:hAnsi="QCF_BSML" w:cs="QCF_BSML"/>
          <w:b/>
          <w:bCs/>
          <w:sz w:val="28"/>
          <w:szCs w:val="28"/>
          <w:rtl/>
        </w:rPr>
        <w:t>ﭽ</w:t>
      </w:r>
      <w:r w:rsidRPr="00AC300B">
        <w:rPr>
          <w:rFonts w:ascii="QCF_P205" w:hAnsi="QCF_P205" w:cs="QCF_P205"/>
          <w:b/>
          <w:bCs/>
          <w:sz w:val="28"/>
          <w:szCs w:val="28"/>
          <w:rtl/>
        </w:rPr>
        <w:t>ﭸ  ﭹﭺﭻﭼﭽ        ﭾ  ﭿ  ﮀ  ﮁ     ﮂ  ﮃ  ﮄ  ﮅ  ﮆ  ﮇ  ﮈ  ﮉﮊ  ﮋ  ﮌ ﮍ   ﮎ</w:t>
      </w:r>
      <w:r w:rsidRPr="00AC300B">
        <w:rPr>
          <w:rFonts w:ascii="QCF_P205" w:hAnsi="QCF_P205" w:cs="QCF_P205"/>
          <w:b/>
          <w:bCs/>
          <w:rtl/>
        </w:rPr>
        <w:t>ﮏ</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139"/>
      </w:r>
      <w:r w:rsidRPr="00AC300B">
        <w:rPr>
          <w:rStyle w:val="Char"/>
          <w:rFonts w:cs="IRLotus" w:hint="cs"/>
          <w:szCs w:val="32"/>
          <w:vertAlign w:val="superscript"/>
          <w:rtl/>
        </w:rPr>
        <w:t>)</w:t>
      </w:r>
      <w:r w:rsidRPr="00AC300B">
        <w:rPr>
          <w:rStyle w:val="Char"/>
          <w:rFonts w:hint="cs"/>
          <w:rtl/>
        </w:rPr>
        <w:t>،</w:t>
      </w:r>
      <w:r w:rsidRPr="00AC300B">
        <w:rPr>
          <w:rStyle w:val="Char"/>
        </w:rPr>
        <w:br/>
      </w:r>
      <w:r w:rsidRPr="00AC300B">
        <w:rPr>
          <w:rFonts w:ascii="QCF_BSML" w:hAnsi="QCF_BSML" w:cs="QCF_BSML"/>
          <w:b/>
          <w:bCs/>
          <w:sz w:val="28"/>
          <w:szCs w:val="28"/>
          <w:rtl/>
        </w:rPr>
        <w:t xml:space="preserve">ﭽ </w:t>
      </w:r>
      <w:r w:rsidRPr="00AC300B">
        <w:rPr>
          <w:rFonts w:ascii="QCF_P308" w:hAnsi="QCF_P308" w:cs="QCF_P308"/>
          <w:b/>
          <w:bCs/>
          <w:sz w:val="28"/>
          <w:szCs w:val="28"/>
          <w:rtl/>
        </w:rPr>
        <w:t xml:space="preserve">ﭱ  ﭲ  ﭳ  ﭴ    ﭵ  ﭶ  ﭷ  ﭸ  ﭹ  ﭺ  ﭻ      ﭼ  ﭽ  ﭾ  ﭿ  </w:t>
      </w:r>
      <w:r w:rsidRPr="00AC300B">
        <w:rPr>
          <w:rFonts w:ascii="QCF_P308" w:hAnsi="QCF_P308" w:cs="QCF_P308"/>
          <w:b/>
          <w:bCs/>
          <w:rtl/>
        </w:rPr>
        <w:t>ﮀ</w:t>
      </w:r>
      <w:r w:rsidRPr="00AC300B">
        <w:rPr>
          <w:rFonts w:ascii="QCF_P308" w:hAnsi="QCF_P308" w:cs="QCF_P308"/>
          <w:b/>
          <w:bCs/>
          <w:sz w:val="28"/>
          <w:szCs w:val="28"/>
          <w:rtl/>
        </w:rPr>
        <w:t xml:space="preserve">  ﮁ   ﮂ  ﮃ  ﮄ  ﮅ  ﮆ  ﮇ  ﮈ  ﮉ  ﮊ  ﮋ  ﮌ   ﮍ  </w:t>
      </w:r>
      <w:r w:rsidRPr="00AC300B">
        <w:rPr>
          <w:rFonts w:ascii="QCF_P308" w:hAnsi="QCF_P308" w:cs="QCF_P308"/>
          <w:b/>
          <w:bCs/>
          <w:rtl/>
        </w:rPr>
        <w:t>ﮎ</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140"/>
      </w:r>
      <w:r w:rsidRPr="00AC300B">
        <w:rPr>
          <w:rStyle w:val="Char"/>
          <w:rFonts w:cs="IRLotus" w:hint="cs"/>
          <w:szCs w:val="32"/>
          <w:vertAlign w:val="superscript"/>
          <w:rtl/>
        </w:rPr>
        <w:t>)</w:t>
      </w:r>
      <w:r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326" w:hAnsi="QCF_P326" w:cs="QCF_P326"/>
          <w:b/>
          <w:bCs/>
          <w:sz w:val="28"/>
          <w:szCs w:val="28"/>
          <w:rtl/>
        </w:rPr>
        <w:t xml:space="preserve">ﮧ  ﮨ  ﮩ  ﮪ  ﮫ  ﮬ  ﮭ    ﮮ           ﮯ  ﮰ  ﮱ  </w:t>
      </w:r>
      <w:r w:rsidRPr="00AC300B">
        <w:rPr>
          <w:rFonts w:ascii="QCF_P326" w:hAnsi="QCF_P326" w:cs="QCF_P326"/>
          <w:b/>
          <w:bCs/>
          <w:rtl/>
        </w:rPr>
        <w:t>ﯓ</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141"/>
      </w:r>
      <w:r w:rsidRPr="00AC300B">
        <w:rPr>
          <w:rStyle w:val="Char"/>
          <w:rFonts w:cs="IRLotus" w:hint="cs"/>
          <w:szCs w:val="32"/>
          <w:vertAlign w:val="superscript"/>
          <w:rtl/>
        </w:rPr>
        <w:t>)</w:t>
      </w:r>
      <w:r w:rsidRPr="00AC300B">
        <w:rPr>
          <w:rStyle w:val="Char"/>
          <w:rFonts w:hint="cs"/>
          <w:rtl/>
        </w:rPr>
        <w:t>،</w:t>
      </w:r>
      <w:r w:rsidR="000E1730"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370" w:hAnsi="QCF_P370" w:cs="QCF_P370"/>
          <w:b/>
          <w:bCs/>
          <w:sz w:val="28"/>
          <w:szCs w:val="28"/>
          <w:rtl/>
        </w:rPr>
        <w:t xml:space="preserve">ﮏ  ﮐ   ﮑ  ﮒ      </w:t>
      </w:r>
      <w:r w:rsidRPr="00AC300B">
        <w:rPr>
          <w:rFonts w:ascii="QCF_P370" w:hAnsi="QCF_P370" w:cs="QCF_P370"/>
          <w:b/>
          <w:bCs/>
          <w:rtl/>
        </w:rPr>
        <w:t>ﮓ</w:t>
      </w:r>
      <w:r w:rsidRPr="00AC300B">
        <w:rPr>
          <w:rFonts w:ascii="QCF_P370" w:hAnsi="QCF_P370" w:cs="QCF_P370"/>
          <w:b/>
          <w:bCs/>
          <w:sz w:val="28"/>
          <w:szCs w:val="28"/>
          <w:rtl/>
        </w:rPr>
        <w:t xml:space="preserve">  ﮔ  ﮕ  ﮖ  ﮗ  ﮘ  ﮙ  </w:t>
      </w:r>
      <w:r w:rsidRPr="00AC300B">
        <w:rPr>
          <w:rFonts w:ascii="QCF_P370" w:hAnsi="QCF_P370" w:cs="QCF_P370"/>
          <w:b/>
          <w:bCs/>
          <w:rtl/>
        </w:rPr>
        <w:t>ﮚ</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142"/>
      </w:r>
      <w:r w:rsidRPr="00AC300B">
        <w:rPr>
          <w:rStyle w:val="Char"/>
          <w:rFonts w:cs="IRLotus" w:hint="cs"/>
          <w:szCs w:val="32"/>
          <w:vertAlign w:val="superscript"/>
          <w:rtl/>
        </w:rPr>
        <w:t>)</w:t>
      </w:r>
      <w:r w:rsidRPr="00AC300B">
        <w:rPr>
          <w:rStyle w:val="Char"/>
          <w:rFonts w:hint="cs"/>
          <w:rtl/>
        </w:rPr>
        <w:t>،</w:t>
      </w:r>
      <w:r w:rsidRPr="00AC300B">
        <w:rPr>
          <w:rFonts w:ascii="QCF_BSML" w:hAnsi="QCF_BSML" w:cs="QCF_BSML"/>
          <w:sz w:val="28"/>
          <w:szCs w:val="28"/>
          <w:rtl/>
        </w:rPr>
        <w:t xml:space="preserve"> </w:t>
      </w:r>
      <w:r w:rsidRPr="00AC300B">
        <w:rPr>
          <w:rFonts w:ascii="QCF_BSML" w:hAnsi="QCF_BSML" w:cs="QCF_BSML"/>
          <w:b/>
          <w:bCs/>
          <w:sz w:val="28"/>
          <w:szCs w:val="28"/>
          <w:rtl/>
        </w:rPr>
        <w:t>ﭽ</w:t>
      </w:r>
      <w:r w:rsidRPr="00AC300B">
        <w:rPr>
          <w:rFonts w:ascii="QCF_P449" w:hAnsi="QCF_P449" w:cs="QCF_P449"/>
          <w:b/>
          <w:bCs/>
          <w:sz w:val="28"/>
          <w:szCs w:val="28"/>
          <w:rtl/>
        </w:rPr>
        <w:t xml:space="preserve"> ﭰ  ﭱ   ﭲ  ﭳ  </w:t>
      </w:r>
      <w:r w:rsidRPr="00AC300B">
        <w:rPr>
          <w:rFonts w:ascii="QCF_P449" w:hAnsi="QCF_P449" w:cs="QCF_P449"/>
          <w:b/>
          <w:bCs/>
          <w:rtl/>
        </w:rPr>
        <w:t>ﭴ</w:t>
      </w:r>
      <w:r w:rsidRPr="00AC300B">
        <w:rPr>
          <w:rFonts w:ascii="QCF_P449" w:hAnsi="QCF_P449" w:cs="QCF_P449"/>
          <w:b/>
          <w:bCs/>
          <w:sz w:val="28"/>
          <w:szCs w:val="28"/>
          <w:rtl/>
        </w:rPr>
        <w:t xml:space="preserve">  ﭵ  ﭶ  ﭷ  ﭸ  ﭹ  </w:t>
      </w:r>
      <w:r w:rsidRPr="00AC300B">
        <w:rPr>
          <w:rFonts w:ascii="QCF_P449" w:hAnsi="QCF_P449" w:cs="QCF_P449"/>
          <w:b/>
          <w:bCs/>
          <w:rtl/>
        </w:rPr>
        <w:t xml:space="preserve">ﭺ  </w:t>
      </w:r>
      <w:r w:rsidRPr="00AC300B">
        <w:rPr>
          <w:rFonts w:ascii="QCF_P449" w:hAnsi="QCF_P449" w:cs="QCF_P449"/>
          <w:b/>
          <w:bCs/>
          <w:sz w:val="28"/>
          <w:szCs w:val="28"/>
          <w:rtl/>
        </w:rPr>
        <w:t>ﭻ  ﭼ   ﭽ</w:t>
      </w:r>
      <w:r w:rsidR="000E1730" w:rsidRPr="00AC300B">
        <w:rPr>
          <w:rFonts w:ascii="QCF_P449" w:hAnsi="QCF_P449" w:cs="QCF_P449" w:hint="cs"/>
          <w:b/>
          <w:bCs/>
          <w:sz w:val="28"/>
          <w:szCs w:val="28"/>
          <w:rtl/>
        </w:rPr>
        <w:t xml:space="preserve">  </w:t>
      </w:r>
      <w:r w:rsidRPr="00AC300B">
        <w:rPr>
          <w:rFonts w:ascii="QCF_P449" w:hAnsi="QCF_P449" w:cs="QCF_P449"/>
          <w:b/>
          <w:bCs/>
          <w:sz w:val="28"/>
          <w:szCs w:val="28"/>
          <w:rtl/>
        </w:rPr>
        <w:t xml:space="preserve">ﭾ  ﭿ  ﮀ  </w:t>
      </w:r>
      <w:r w:rsidRPr="00AC300B">
        <w:rPr>
          <w:rFonts w:ascii="QCF_P449" w:hAnsi="QCF_P449" w:cs="QCF_P449"/>
          <w:b/>
          <w:bCs/>
          <w:rtl/>
        </w:rPr>
        <w:t>ﮁ</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143"/>
      </w:r>
      <w:r w:rsidRPr="00AC300B">
        <w:rPr>
          <w:rStyle w:val="Char"/>
          <w:rFonts w:cs="IRLotus" w:hint="cs"/>
          <w:szCs w:val="32"/>
          <w:vertAlign w:val="superscript"/>
          <w:rtl/>
        </w:rPr>
        <w:t>)</w:t>
      </w:r>
      <w:r w:rsidRPr="00AC300B">
        <w:rPr>
          <w:rStyle w:val="Char"/>
          <w:rFonts w:hint="cs"/>
          <w:rtl/>
        </w:rPr>
        <w:t xml:space="preserve">، </w:t>
      </w:r>
      <w:r w:rsidRPr="00AC300B">
        <w:rPr>
          <w:rFonts w:ascii="QCF_BSML" w:hAnsi="QCF_BSML" w:cs="QCF_BSML"/>
          <w:b/>
          <w:bCs/>
          <w:sz w:val="28"/>
          <w:szCs w:val="28"/>
          <w:rtl/>
        </w:rPr>
        <w:t>ﭽ</w:t>
      </w:r>
      <w:r w:rsidRPr="00AC300B">
        <w:rPr>
          <w:rFonts w:ascii="QCF_P491" w:hAnsi="QCF_P491" w:cs="QCF_P491"/>
          <w:b/>
          <w:bCs/>
          <w:sz w:val="28"/>
          <w:szCs w:val="28"/>
          <w:rtl/>
        </w:rPr>
        <w:t>ﮁ  ﮂﮃﮄﮅﮆﮇﮈﮉ</w:t>
      </w:r>
      <w:r w:rsidRPr="00AC300B">
        <w:rPr>
          <w:rFonts w:ascii="QCF_P491" w:hAnsi="QCF_P491" w:cs="QCF_P491"/>
          <w:b/>
          <w:bCs/>
          <w:rtl/>
        </w:rPr>
        <w:t xml:space="preserve"> ﮊ</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144"/>
      </w:r>
      <w:r w:rsidRPr="00AC300B">
        <w:rPr>
          <w:rStyle w:val="Char"/>
          <w:rFonts w:cs="IRLotus" w:hint="cs"/>
          <w:szCs w:val="32"/>
          <w:vertAlign w:val="superscript"/>
          <w:rtl/>
        </w:rPr>
        <w:t>)</w:t>
      </w:r>
      <w:r w:rsidRPr="00AC300B">
        <w:rPr>
          <w:rStyle w:val="Char"/>
          <w:rFonts w:hint="cs"/>
          <w:rtl/>
        </w:rPr>
        <w:t xml:space="preserve">، </w:t>
      </w:r>
      <w:r w:rsidRPr="00AC300B">
        <w:rPr>
          <w:rFonts w:ascii="QCF_BSML" w:hAnsi="QCF_BSML" w:cs="QCF_BSML"/>
          <w:b/>
          <w:bCs/>
          <w:sz w:val="28"/>
          <w:szCs w:val="28"/>
          <w:rtl/>
        </w:rPr>
        <w:t>ﭽ</w:t>
      </w:r>
      <w:r w:rsidRPr="00AC300B">
        <w:rPr>
          <w:rFonts w:ascii="QCF_P549" w:hAnsi="QCF_P549" w:cs="QCF_P549"/>
          <w:b/>
          <w:bCs/>
          <w:sz w:val="28"/>
          <w:szCs w:val="28"/>
          <w:rtl/>
        </w:rPr>
        <w:t xml:space="preserve">  ﯤ        ﯥ  ﯦ     ﯧ  ﯨ  ﯩ  ﯪ  ﯫ  ﯬ  ﯭ  ﯮ  ﯯ  ﯰ</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145"/>
      </w:r>
      <w:r w:rsidRPr="00AC300B">
        <w:rPr>
          <w:rStyle w:val="Char"/>
          <w:rFonts w:cs="IRLotus" w:hint="cs"/>
          <w:szCs w:val="32"/>
          <w:vertAlign w:val="superscript"/>
          <w:rtl/>
        </w:rPr>
        <w:t>)</w:t>
      </w:r>
      <w:r w:rsidRPr="00AC300B">
        <w:rPr>
          <w:rStyle w:val="Char"/>
          <w:rtl/>
        </w:rPr>
        <w:t>.</w:t>
      </w:r>
    </w:p>
    <w:p w:rsidR="00C86D19" w:rsidRPr="00AC300B" w:rsidRDefault="00E30945" w:rsidP="006C2916">
      <w:pPr>
        <w:pStyle w:val="ListParagraph"/>
        <w:spacing w:line="216" w:lineRule="auto"/>
        <w:ind w:left="0" w:firstLine="397"/>
        <w:contextualSpacing w:val="0"/>
        <w:jc w:val="both"/>
        <w:rPr>
          <w:rStyle w:val="Char"/>
          <w:rtl/>
        </w:rPr>
      </w:pPr>
      <w:r w:rsidRPr="00AC300B">
        <w:rPr>
          <w:rStyle w:val="Char"/>
          <w:rtl/>
        </w:rPr>
        <w:lastRenderedPageBreak/>
        <w:t>فهذه ثمانية آيات بينات وغيرها في القرآن توضح بمنتهى الجلاء أن آزر هو أبو إبراهيم</w:t>
      </w:r>
      <w:r w:rsidR="00BF7F14" w:rsidRPr="00AC300B">
        <w:rPr>
          <w:rStyle w:val="Char"/>
          <w:rFonts w:cs="CTraditional Arabic"/>
          <w:rtl/>
        </w:rPr>
        <w:t> ÷</w:t>
      </w:r>
      <w:r w:rsidR="00122C81" w:rsidRPr="00AC300B">
        <w:rPr>
          <w:rStyle w:val="Char"/>
          <w:rtl/>
        </w:rPr>
        <w:t xml:space="preserve"> </w:t>
      </w:r>
      <w:r w:rsidRPr="00AC300B">
        <w:rPr>
          <w:rStyle w:val="Char"/>
          <w:rtl/>
        </w:rPr>
        <w:t>وهل يحتاج الأمر لتفسير أو تأويل، وهذه الآيات الثمانية تحدثنا عن ما قاله إبراهيم لأبيه وليس لعمه أو جده</w:t>
      </w:r>
      <w:r w:rsidR="00C86D19" w:rsidRPr="00AC300B">
        <w:rPr>
          <w:rStyle w:val="Char"/>
          <w:rtl/>
        </w:rPr>
        <w:t>.</w:t>
      </w:r>
    </w:p>
    <w:p w:rsidR="00E30945" w:rsidRPr="00AC300B" w:rsidRDefault="00E30945" w:rsidP="006C2916">
      <w:pPr>
        <w:pStyle w:val="ListParagraph"/>
        <w:spacing w:line="216" w:lineRule="auto"/>
        <w:ind w:left="0" w:firstLine="397"/>
        <w:contextualSpacing w:val="0"/>
        <w:jc w:val="both"/>
        <w:rPr>
          <w:rStyle w:val="Char"/>
          <w:rtl/>
        </w:rPr>
      </w:pPr>
      <w:r w:rsidRPr="00AC300B">
        <w:rPr>
          <w:rStyle w:val="Char"/>
          <w:rtl/>
        </w:rPr>
        <w:t>وهناك آيات أخُرى يخاطب إبراهيم أباه بكلمة يأبت</w:t>
      </w:r>
      <w:r w:rsidR="00FF74E6" w:rsidRPr="00AC300B">
        <w:rPr>
          <w:rStyle w:val="Char"/>
          <w:rtl/>
        </w:rPr>
        <w:t xml:space="preserve">: </w:t>
      </w:r>
    </w:p>
    <w:p w:rsidR="00E30945" w:rsidRPr="00AC300B" w:rsidRDefault="00E30945" w:rsidP="006C2916">
      <w:pPr>
        <w:pStyle w:val="ListParagraph"/>
        <w:spacing w:line="216" w:lineRule="auto"/>
        <w:ind w:left="0" w:firstLine="397"/>
        <w:contextualSpacing w:val="0"/>
        <w:jc w:val="both"/>
        <w:rPr>
          <w:rStyle w:val="Char"/>
          <w:rtl/>
        </w:rPr>
      </w:pPr>
      <w:r w:rsidRPr="00AC300B">
        <w:rPr>
          <w:rFonts w:ascii="QCF_BSML" w:hAnsi="QCF_BSML" w:cs="QCF_BSML"/>
          <w:b/>
          <w:bCs/>
          <w:sz w:val="28"/>
          <w:szCs w:val="28"/>
          <w:rtl/>
        </w:rPr>
        <w:t xml:space="preserve">ﭽ </w:t>
      </w:r>
      <w:r w:rsidRPr="00AC300B">
        <w:rPr>
          <w:rFonts w:ascii="QCF_P308" w:hAnsi="QCF_P308" w:cs="QCF_P308"/>
          <w:b/>
          <w:bCs/>
          <w:sz w:val="28"/>
          <w:szCs w:val="28"/>
          <w:rtl/>
        </w:rPr>
        <w:t xml:space="preserve">ﮁ   ﮂ  ﮃ  ﮄ  ﮅ  ﮆ  ﮇ  ﮈ  ﮉ  ﮊ  ﮋ  ﮌ   ﮍ  </w:t>
      </w:r>
      <w:r w:rsidRPr="00AC300B">
        <w:rPr>
          <w:rFonts w:ascii="QCF_P308" w:hAnsi="QCF_P308" w:cs="QCF_P308"/>
          <w:b/>
          <w:bCs/>
          <w:rtl/>
        </w:rPr>
        <w:t xml:space="preserve">ﮎ  </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146"/>
      </w:r>
      <w:r w:rsidRPr="00AC300B">
        <w:rPr>
          <w:rStyle w:val="Char"/>
          <w:rFonts w:cs="IRLotus" w:hint="cs"/>
          <w:szCs w:val="32"/>
          <w:vertAlign w:val="superscript"/>
          <w:rtl/>
        </w:rPr>
        <w:t>)</w:t>
      </w:r>
      <w:r w:rsidRPr="00AC300B">
        <w:rPr>
          <w:rStyle w:val="Char"/>
          <w:rFonts w:hint="cs"/>
          <w:rtl/>
        </w:rPr>
        <w:t>،</w:t>
      </w:r>
      <w:r w:rsidR="000B6FC2" w:rsidRPr="00AC300B">
        <w:rPr>
          <w:rStyle w:val="Char"/>
          <w:rFonts w:hint="cs"/>
          <w:rtl/>
        </w:rPr>
        <w:t xml:space="preserve"> </w:t>
      </w:r>
      <w:r w:rsidRPr="00AC300B">
        <w:rPr>
          <w:rFonts w:ascii="QCF_BSML" w:hAnsi="QCF_BSML" w:cs="QCF_BSML"/>
          <w:b/>
          <w:bCs/>
          <w:sz w:val="28"/>
          <w:szCs w:val="28"/>
          <w:rtl/>
        </w:rPr>
        <w:t>ﭽ</w:t>
      </w:r>
      <w:r w:rsidRPr="00AC300B">
        <w:rPr>
          <w:rFonts w:ascii="QCF_P308" w:hAnsi="QCF_P308" w:cs="QCF_P308"/>
          <w:b/>
          <w:bCs/>
          <w:sz w:val="28"/>
          <w:szCs w:val="28"/>
          <w:rtl/>
        </w:rPr>
        <w:t xml:space="preserve">ﮏ  ﮐ  ﮑ  ﮒﮓ  ﮔ  ﮕ  ﮖ   ﮗ     ﮘ  </w:t>
      </w:r>
      <w:r w:rsidRPr="00AC300B">
        <w:rPr>
          <w:rFonts w:ascii="QCF_P308" w:hAnsi="QCF_P308" w:cs="QCF_P308"/>
          <w:b/>
          <w:bCs/>
          <w:rtl/>
        </w:rPr>
        <w:t>ﮙ</w:t>
      </w:r>
      <w:r w:rsidRPr="00AC300B">
        <w:rPr>
          <w:rFonts w:ascii="QCF_BSML" w:hAnsi="QCF_BSML" w:cs="QCF_BSML"/>
          <w:b/>
          <w:bCs/>
          <w:sz w:val="28"/>
          <w:szCs w:val="28"/>
          <w:rtl/>
        </w:rPr>
        <w:t>ﭼ</w:t>
      </w:r>
      <w:r w:rsidRPr="00AC300B">
        <w:rPr>
          <w:rFonts w:ascii="Arial" w:hAnsi="Arial" w:cs="IRLotus" w:hint="cs"/>
          <w:sz w:val="28"/>
          <w:szCs w:val="32"/>
          <w:vertAlign w:val="superscript"/>
          <w:rtl/>
        </w:rPr>
        <w:t>(</w:t>
      </w:r>
      <w:r w:rsidRPr="00AC300B">
        <w:rPr>
          <w:rStyle w:val="FootnoteReference"/>
          <w:rFonts w:ascii="Arial" w:hAnsi="Arial" w:cs="IRLotus"/>
          <w:sz w:val="28"/>
          <w:szCs w:val="32"/>
          <w:rtl/>
        </w:rPr>
        <w:footnoteReference w:id="147"/>
      </w:r>
      <w:r w:rsidRPr="00AC300B">
        <w:rPr>
          <w:rFonts w:ascii="Arial" w:hAnsi="Arial" w:cs="IRLotus" w:hint="cs"/>
          <w:sz w:val="28"/>
          <w:szCs w:val="32"/>
          <w:vertAlign w:val="superscript"/>
          <w:rtl/>
        </w:rPr>
        <w:t>)</w:t>
      </w:r>
      <w:r w:rsidRPr="00AC300B">
        <w:rPr>
          <w:rStyle w:val="Char"/>
          <w:rFonts w:hint="cs"/>
          <w:rtl/>
        </w:rPr>
        <w:t>،</w:t>
      </w:r>
      <w:r w:rsidR="000B6FC2"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308" w:hAnsi="QCF_P308" w:cs="QCF_P308"/>
          <w:b/>
          <w:bCs/>
          <w:sz w:val="28"/>
          <w:szCs w:val="28"/>
          <w:rtl/>
        </w:rPr>
        <w:t xml:space="preserve">ﮚ  ﮛ  ﮜ  ﮝ  ﮞ  ﮟ  ﮠ  ﮡ     ﮢ  ﮣ  ﮤ  </w:t>
      </w:r>
      <w:r w:rsidRPr="00AC300B">
        <w:rPr>
          <w:rFonts w:ascii="QCF_P308" w:hAnsi="QCF_P308" w:cs="QCF_P308"/>
          <w:b/>
          <w:bCs/>
          <w:rtl/>
        </w:rPr>
        <w:t>ﮥ</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148"/>
      </w:r>
      <w:r w:rsidRPr="00AC300B">
        <w:rPr>
          <w:rStyle w:val="Char"/>
          <w:rFonts w:cs="IRLotus" w:hint="cs"/>
          <w:szCs w:val="32"/>
          <w:vertAlign w:val="superscript"/>
          <w:rtl/>
        </w:rPr>
        <w:t>)</w:t>
      </w:r>
      <w:r w:rsidRPr="00AC300B">
        <w:rPr>
          <w:rStyle w:val="Char"/>
          <w:rtl/>
        </w:rPr>
        <w:t xml:space="preserve">. </w:t>
      </w:r>
    </w:p>
    <w:p w:rsidR="00E30945" w:rsidRPr="00AC300B" w:rsidRDefault="00E30945" w:rsidP="006C2916">
      <w:pPr>
        <w:spacing w:line="216" w:lineRule="auto"/>
        <w:ind w:firstLine="397"/>
        <w:jc w:val="both"/>
        <w:rPr>
          <w:rStyle w:val="Char"/>
        </w:rPr>
      </w:pPr>
      <w:r w:rsidRPr="00AC300B">
        <w:rPr>
          <w:rStyle w:val="Char"/>
          <w:rtl/>
        </w:rPr>
        <w:t>وكلمة أبتِ ذُكرت في غير موضع من القرآن على لسان أناس نعلم أنهم يخاطبون آبائهم الحقيقيين كخطاب يوسف لأبيه</w:t>
      </w:r>
      <w:r w:rsidR="00BF7F14" w:rsidRPr="00AC300B">
        <w:rPr>
          <w:rFonts w:cs="CTraditional Arabic"/>
          <w:sz w:val="27"/>
          <w:szCs w:val="27"/>
          <w:rtl/>
        </w:rPr>
        <w:t> </w:t>
      </w:r>
      <w:r w:rsidR="00BF7F14" w:rsidRPr="00AC300B">
        <w:rPr>
          <w:rFonts w:cs="CTraditional Arabic" w:hint="cs"/>
          <w:sz w:val="27"/>
          <w:szCs w:val="27"/>
          <w:rtl/>
        </w:rPr>
        <w:t>إ</w:t>
      </w:r>
      <w:r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235" w:hAnsi="QCF_P235" w:cs="QCF_P235"/>
          <w:b/>
          <w:bCs/>
          <w:sz w:val="28"/>
          <w:szCs w:val="28"/>
          <w:rtl/>
        </w:rPr>
        <w:t xml:space="preserve">ﯢ  ﯣ  ﯤ  ﯥ  ﯦ  ﯧ   ﯨ    ﯩ  ﯪ  ﯫ   ﯬ  ﯭ    ﯮ  ﯯ  ﯰ  </w:t>
      </w:r>
      <w:r w:rsidRPr="00AC300B">
        <w:rPr>
          <w:rFonts w:ascii="QCF_P235" w:hAnsi="QCF_P235" w:cs="QCF_P235"/>
          <w:b/>
          <w:bCs/>
          <w:rtl/>
        </w:rPr>
        <w:t xml:space="preserve">ﯱ   </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149"/>
      </w:r>
      <w:r w:rsidRPr="00AC300B">
        <w:rPr>
          <w:rStyle w:val="Char"/>
          <w:rFonts w:cs="IRLotus" w:hint="cs"/>
          <w:szCs w:val="32"/>
          <w:vertAlign w:val="superscript"/>
          <w:rtl/>
        </w:rPr>
        <w:t>)</w:t>
      </w:r>
      <w:r w:rsidRPr="00AC300B">
        <w:rPr>
          <w:rStyle w:val="Char"/>
          <w:rFonts w:hint="cs"/>
          <w:rtl/>
        </w:rPr>
        <w:t xml:space="preserve">، </w:t>
      </w:r>
      <w:r w:rsidRPr="00AC300B">
        <w:rPr>
          <w:rStyle w:val="Char"/>
          <w:rtl/>
        </w:rPr>
        <w:t>وكذلك خطاب إسماعيل لأبيه إبراهيم</w:t>
      </w:r>
      <w:r w:rsidR="00BF7F14" w:rsidRPr="00AC300B">
        <w:rPr>
          <w:rFonts w:cs="CTraditional Arabic"/>
          <w:sz w:val="27"/>
          <w:szCs w:val="27"/>
          <w:rtl/>
        </w:rPr>
        <w:t> </w:t>
      </w:r>
      <w:r w:rsidR="00BF7F14" w:rsidRPr="00AC300B">
        <w:rPr>
          <w:rFonts w:cs="CTraditional Arabic" w:hint="cs"/>
          <w:sz w:val="27"/>
          <w:szCs w:val="27"/>
          <w:rtl/>
        </w:rPr>
        <w:t>إ</w:t>
      </w:r>
      <w:r w:rsidRPr="00AC300B">
        <w:rPr>
          <w:rStyle w:val="Char"/>
          <w:rtl/>
        </w:rPr>
        <w:t>:</w:t>
      </w:r>
      <w:r w:rsidR="00264EA5" w:rsidRPr="00AC300B">
        <w:rPr>
          <w:rStyle w:val="Char"/>
          <w:rFonts w:hint="cs"/>
          <w:rtl/>
        </w:rPr>
        <w:t xml:space="preserve"> </w:t>
      </w:r>
      <w:r w:rsidRPr="00AC300B">
        <w:rPr>
          <w:rFonts w:ascii="QCF_BSML" w:hAnsi="QCF_BSML" w:cs="QCF_BSML"/>
          <w:b/>
          <w:bCs/>
          <w:sz w:val="28"/>
          <w:szCs w:val="28"/>
          <w:rtl/>
        </w:rPr>
        <w:t>ﭽ</w:t>
      </w:r>
      <w:r w:rsidRPr="00AC300B">
        <w:rPr>
          <w:rFonts w:ascii="QCF_P449" w:hAnsi="QCF_P449" w:cs="QCF_P449"/>
          <w:b/>
          <w:bCs/>
          <w:sz w:val="28"/>
          <w:szCs w:val="28"/>
          <w:rtl/>
        </w:rPr>
        <w:t xml:space="preserve">ﯽ   ﯾ  ﯿ  ﰀ  ﰁ  ﰂ      ﰃ  ﰄ  ﰅ  ﰆ  ﰇﰈ  ﰉ   ﰊ  ﰋ   ﰌ  ﰍﰎ  ﰏ  ﰐ   ﰑ  ﰒ  ﰓ  ﰔ </w:t>
      </w:r>
      <w:r w:rsidRPr="00AC300B">
        <w:rPr>
          <w:rFonts w:ascii="QCF_P449" w:hAnsi="QCF_P449" w:cs="QCF_P449"/>
          <w:b/>
          <w:bCs/>
          <w:rtl/>
        </w:rPr>
        <w:t>ﰕ</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150"/>
      </w:r>
      <w:r w:rsidRPr="00AC300B">
        <w:rPr>
          <w:rStyle w:val="Char"/>
          <w:rFonts w:cs="IRLotus" w:hint="cs"/>
          <w:szCs w:val="32"/>
          <w:vertAlign w:val="superscript"/>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فإذن القرآن يبين أن آزر هو أبو إبراهيم الحقيقي، فمن آجل ذلك، قال النبي</w:t>
      </w:r>
      <w:r w:rsidR="00BF7F14" w:rsidRPr="00AC300B">
        <w:rPr>
          <w:rStyle w:val="Char"/>
          <w:rFonts w:cs="CTraditional Arabic"/>
          <w:rtl/>
        </w:rPr>
        <w:t> ج</w:t>
      </w:r>
      <w:r w:rsidR="00122C81" w:rsidRPr="00AC300B">
        <w:rPr>
          <w:rStyle w:val="Char"/>
          <w:rtl/>
        </w:rPr>
        <w:t xml:space="preserve"> </w:t>
      </w:r>
      <w:r w:rsidRPr="00AC300B">
        <w:rPr>
          <w:rStyle w:val="Char"/>
          <w:rtl/>
        </w:rPr>
        <w:t>كما روى البخاري في صحيحه</w:t>
      </w:r>
      <w:r w:rsidR="00FF74E6" w:rsidRPr="00AC300B">
        <w:rPr>
          <w:rStyle w:val="Char"/>
          <w:rtl/>
        </w:rPr>
        <w:t>:</w:t>
      </w:r>
      <w:r w:rsidR="002E76A6" w:rsidRPr="00AC300B">
        <w:rPr>
          <w:rStyle w:val="Char"/>
          <w:rtl/>
        </w:rPr>
        <w:t xml:space="preserve"> </w:t>
      </w:r>
      <w:r w:rsidR="002E76A6" w:rsidRPr="00AC300B">
        <w:rPr>
          <w:rStyle w:val="Char0"/>
          <w:rtl/>
        </w:rPr>
        <w:t>(</w:t>
      </w:r>
      <w:r w:rsidRPr="00AC300B">
        <w:rPr>
          <w:rStyle w:val="Char0"/>
          <w:rtl/>
        </w:rPr>
        <w:t>يلقى إبراهيم أباه آزر يوم القيامة وعلى وجه آزر قَتَرةُ وغبرة، فيقول إبراهيم</w:t>
      </w:r>
      <w:r w:rsidR="00FF74E6" w:rsidRPr="00AC300B">
        <w:rPr>
          <w:rStyle w:val="Char0"/>
          <w:rtl/>
        </w:rPr>
        <w:t xml:space="preserve">: </w:t>
      </w:r>
      <w:r w:rsidRPr="00AC300B">
        <w:rPr>
          <w:rStyle w:val="Char0"/>
          <w:rtl/>
        </w:rPr>
        <w:t>ألم أقل لك لا تعصني، فيقول أبوهُ</w:t>
      </w:r>
      <w:r w:rsidR="00FF74E6" w:rsidRPr="00AC300B">
        <w:rPr>
          <w:rStyle w:val="Char0"/>
          <w:rtl/>
        </w:rPr>
        <w:t xml:space="preserve">: </w:t>
      </w:r>
      <w:r w:rsidRPr="00AC300B">
        <w:rPr>
          <w:rStyle w:val="Char0"/>
          <w:rtl/>
        </w:rPr>
        <w:t>فاليومَ لا أعصيك، فيقول إبراهيم</w:t>
      </w:r>
      <w:r w:rsidR="00FF74E6" w:rsidRPr="00AC300B">
        <w:rPr>
          <w:rStyle w:val="Char0"/>
          <w:rtl/>
        </w:rPr>
        <w:t xml:space="preserve">: </w:t>
      </w:r>
      <w:r w:rsidRPr="00AC300B">
        <w:rPr>
          <w:rStyle w:val="Char0"/>
          <w:rtl/>
        </w:rPr>
        <w:t>يا ربِّ إنك وعدتني أن لا تخزني يوم يبعثون، فأيُّ خزي أخزى من أبي الأبعد</w:t>
      </w:r>
      <w:r w:rsidR="00013D10" w:rsidRPr="00AC300B">
        <w:rPr>
          <w:rStyle w:val="Char0"/>
          <w:rtl/>
        </w:rPr>
        <w:t xml:space="preserve">؟ </w:t>
      </w:r>
      <w:r w:rsidRPr="00AC300B">
        <w:rPr>
          <w:rStyle w:val="Char0"/>
          <w:rtl/>
        </w:rPr>
        <w:t>فيقول الله تعالى</w:t>
      </w:r>
      <w:r w:rsidR="00FF74E6" w:rsidRPr="00AC300B">
        <w:rPr>
          <w:rStyle w:val="Char0"/>
          <w:rtl/>
        </w:rPr>
        <w:t xml:space="preserve">: </w:t>
      </w:r>
      <w:r w:rsidRPr="00AC300B">
        <w:rPr>
          <w:rStyle w:val="Char0"/>
          <w:rtl/>
        </w:rPr>
        <w:t>إني حرمت الجنة على الكافرين، ثم يقال</w:t>
      </w:r>
      <w:r w:rsidR="00FF74E6" w:rsidRPr="00AC300B">
        <w:rPr>
          <w:rStyle w:val="Char0"/>
          <w:rtl/>
        </w:rPr>
        <w:t xml:space="preserve">: </w:t>
      </w:r>
      <w:r w:rsidRPr="00AC300B">
        <w:rPr>
          <w:rStyle w:val="Char0"/>
          <w:rtl/>
        </w:rPr>
        <w:t>يا إبراهيم ما تحت رجليكَ، فينظر، فإذا هو بذيخ (ذكر الضباع) متلطخ (أي في رجيع أو دم أو طين)، فُيؤخذ بقوائمه فيلقى في النار</w:t>
      </w:r>
      <w:r w:rsidRPr="00AC300B">
        <w:rPr>
          <w:rStyle w:val="Char"/>
          <w:rFonts w:cs="IRLotus"/>
          <w:szCs w:val="32"/>
          <w:vertAlign w:val="superscript"/>
          <w:rtl/>
        </w:rPr>
        <w:t>(</w:t>
      </w:r>
      <w:r w:rsidRPr="00AC300B">
        <w:rPr>
          <w:rStyle w:val="Char"/>
          <w:rFonts w:cs="IRLotus"/>
          <w:szCs w:val="32"/>
          <w:vertAlign w:val="superscript"/>
          <w:rtl/>
        </w:rPr>
        <w:footnoteReference w:id="151"/>
      </w:r>
      <w:r w:rsidRPr="00AC300B">
        <w:rPr>
          <w:rStyle w:val="Char"/>
          <w:rFonts w:cs="IRLotus"/>
          <w:szCs w:val="32"/>
          <w:vertAlign w:val="superscript"/>
          <w:rtl/>
        </w:rPr>
        <w:t>)</w:t>
      </w:r>
      <w:r w:rsidRPr="00AC300B">
        <w:rPr>
          <w:rStyle w:val="Char"/>
          <w:rFonts w:hint="cs"/>
          <w:rtl/>
        </w:rPr>
        <w:t>.</w:t>
      </w:r>
    </w:p>
    <w:p w:rsidR="00BE1863" w:rsidRPr="00AC300B" w:rsidRDefault="00E30945" w:rsidP="006C2916">
      <w:pPr>
        <w:spacing w:line="216" w:lineRule="auto"/>
        <w:ind w:firstLine="397"/>
        <w:jc w:val="both"/>
        <w:rPr>
          <w:rStyle w:val="Char"/>
          <w:rtl/>
        </w:rPr>
      </w:pPr>
      <w:r w:rsidRPr="00AC300B">
        <w:rPr>
          <w:rStyle w:val="Char"/>
          <w:rtl/>
        </w:rPr>
        <w:lastRenderedPageBreak/>
        <w:t>ولكننا نجد جميع عُلماء الشيعة الذين يستمدون علمهم من كتبهم تعُصباً رغم مخالفتها لكتاب الله</w:t>
      </w:r>
      <w:r w:rsidR="00BF7F14" w:rsidRPr="00AC300B">
        <w:rPr>
          <w:rStyle w:val="Char"/>
          <w:rFonts w:cs="CTraditional Arabic"/>
          <w:rtl/>
        </w:rPr>
        <w:t> </w:t>
      </w:r>
      <w:r w:rsidR="00BF7F14" w:rsidRPr="00AC300B">
        <w:rPr>
          <w:rStyle w:val="Char"/>
          <w:rFonts w:cs="CTraditional Arabic" w:hint="cs"/>
          <w:rtl/>
        </w:rPr>
        <w:t>ﻷ</w:t>
      </w:r>
      <w:r w:rsidRPr="00AC300B">
        <w:rPr>
          <w:rStyle w:val="Char"/>
          <w:rtl/>
        </w:rPr>
        <w:t>: يرون</w:t>
      </w:r>
      <w:r w:rsidRPr="00AC300B">
        <w:rPr>
          <w:rStyle w:val="Char"/>
          <w:rFonts w:ascii="Times New Roman" w:hAnsi="Times New Roman" w:cs="Times New Roman" w:hint="cs"/>
          <w:rtl/>
        </w:rPr>
        <w:t> </w:t>
      </w:r>
      <w:r w:rsidRPr="00AC300B">
        <w:rPr>
          <w:rStyle w:val="Char"/>
          <w:rtl/>
        </w:rPr>
        <w:t>أن</w:t>
      </w:r>
      <w:r w:rsidRPr="00AC300B">
        <w:rPr>
          <w:rStyle w:val="Char"/>
          <w:rFonts w:ascii="Times New Roman" w:hAnsi="Times New Roman" w:cs="Times New Roman" w:hint="cs"/>
          <w:rtl/>
        </w:rPr>
        <w:t> </w:t>
      </w:r>
      <w:r w:rsidRPr="00AC300B">
        <w:rPr>
          <w:rStyle w:val="Char"/>
          <w:rtl/>
        </w:rPr>
        <w:t>آزر</w:t>
      </w:r>
      <w:r w:rsidRPr="00AC300B">
        <w:rPr>
          <w:rStyle w:val="Char"/>
          <w:rFonts w:ascii="Times New Roman" w:hAnsi="Times New Roman" w:cs="Times New Roman" w:hint="cs"/>
          <w:rtl/>
        </w:rPr>
        <w:t> </w:t>
      </w:r>
      <w:r w:rsidRPr="00AC300B">
        <w:rPr>
          <w:rStyle w:val="Char"/>
          <w:rtl/>
        </w:rPr>
        <w:t>عم إبراهيم أو جده من جهة أمه</w:t>
      </w:r>
      <w:r w:rsidRPr="00AC300B">
        <w:rPr>
          <w:rStyle w:val="Char"/>
          <w:rFonts w:ascii="Times New Roman" w:hAnsi="Times New Roman" w:cs="Times New Roman" w:hint="cs"/>
          <w:rtl/>
        </w:rPr>
        <w:t> </w:t>
      </w:r>
      <w:r w:rsidRPr="00AC300B">
        <w:rPr>
          <w:rStyle w:val="Char"/>
          <w:rtl/>
        </w:rPr>
        <w:t>وليس أباه، وأبوه الحقيقي اسمه تارح، ذلك لأنهم ينزهون أجداد النبي من الشرك والكفر، ويعتقدون أن أجداد النبي إلى آدم كانوا موحدين</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قال شيخهم الطبرسي</w:t>
      </w:r>
      <w:r w:rsidR="00FF74E6" w:rsidRPr="00AC300B">
        <w:rPr>
          <w:rStyle w:val="Char"/>
          <w:rtl/>
        </w:rPr>
        <w:t xml:space="preserve">: </w:t>
      </w:r>
      <w:r w:rsidRPr="00AC300B">
        <w:rPr>
          <w:rStyle w:val="Char"/>
          <w:rtl/>
        </w:rPr>
        <w:t>قاله أصحابنا أن</w:t>
      </w:r>
      <w:r w:rsidRPr="00AC300B">
        <w:rPr>
          <w:rStyle w:val="Char"/>
          <w:rFonts w:ascii="Times New Roman" w:hAnsi="Times New Roman" w:cs="Times New Roman" w:hint="cs"/>
          <w:rtl/>
        </w:rPr>
        <w:t> </w:t>
      </w:r>
      <w:r w:rsidRPr="00AC300B">
        <w:rPr>
          <w:rStyle w:val="Char"/>
          <w:rtl/>
        </w:rPr>
        <w:t>آزر</w:t>
      </w:r>
      <w:r w:rsidRPr="00AC300B">
        <w:rPr>
          <w:rStyle w:val="Char"/>
          <w:rFonts w:ascii="Times New Roman" w:hAnsi="Times New Roman" w:cs="Times New Roman" w:hint="cs"/>
          <w:rtl/>
        </w:rPr>
        <w:t> </w:t>
      </w:r>
      <w:r w:rsidRPr="00AC300B">
        <w:rPr>
          <w:rStyle w:val="Char"/>
          <w:rtl/>
        </w:rPr>
        <w:t>كان جد إبراهيم</w:t>
      </w:r>
      <w:r w:rsidRPr="00AC300B">
        <w:rPr>
          <w:rStyle w:val="Char"/>
          <w:rFonts w:ascii="Times New Roman" w:hAnsi="Times New Roman" w:cs="Times New Roman" w:hint="cs"/>
          <w:rtl/>
        </w:rPr>
        <w:t> </w:t>
      </w:r>
      <w:r w:rsidRPr="00AC300B">
        <w:rPr>
          <w:rStyle w:val="Char"/>
          <w:rtl/>
        </w:rPr>
        <w:t>لأمه، أو كان عمه من حيث صح عندهم أن آباء النبي</w:t>
      </w:r>
      <w:r w:rsidR="00BF7F14" w:rsidRPr="00AC300B">
        <w:rPr>
          <w:rStyle w:val="Char"/>
          <w:rFonts w:cs="CTraditional Arabic"/>
          <w:rtl/>
        </w:rPr>
        <w:t> ج</w:t>
      </w:r>
      <w:r w:rsidR="00122C81" w:rsidRPr="00AC300B">
        <w:rPr>
          <w:rStyle w:val="Char"/>
          <w:rtl/>
        </w:rPr>
        <w:t xml:space="preserve"> </w:t>
      </w:r>
      <w:r w:rsidRPr="00AC300B">
        <w:rPr>
          <w:rStyle w:val="Char"/>
          <w:rtl/>
        </w:rPr>
        <w:t>إلى آدم، كلهم كانوا موحدين، وأجمعت الطائفة على ذلك</w:t>
      </w:r>
      <w:r w:rsidRPr="00AC300B">
        <w:rPr>
          <w:rStyle w:val="Char"/>
          <w:rFonts w:cs="IRLotus"/>
          <w:szCs w:val="32"/>
          <w:vertAlign w:val="superscript"/>
          <w:rtl/>
        </w:rPr>
        <w:t>(</w:t>
      </w:r>
      <w:r w:rsidRPr="00AC300B">
        <w:rPr>
          <w:rStyle w:val="Char"/>
          <w:rFonts w:cs="IRLotus"/>
          <w:szCs w:val="32"/>
          <w:vertAlign w:val="superscript"/>
          <w:rtl/>
        </w:rPr>
        <w:footnoteReference w:id="152"/>
      </w:r>
      <w:r w:rsidRPr="00AC300B">
        <w:rPr>
          <w:rStyle w:val="Char"/>
          <w:rFonts w:cs="IRLotus"/>
          <w:szCs w:val="32"/>
          <w:vertAlign w:val="superscript"/>
          <w:rtl/>
        </w:rPr>
        <w:t>)</w:t>
      </w:r>
      <w:r w:rsidR="0078053C" w:rsidRPr="00AC300B">
        <w:rPr>
          <w:rStyle w:val="Char"/>
          <w:rtl/>
        </w:rPr>
        <w:t>!</w:t>
      </w:r>
      <w:r w:rsidRPr="00AC300B">
        <w:rPr>
          <w:rStyle w:val="Char"/>
          <w:rtl/>
        </w:rPr>
        <w:t>!؟</w:t>
      </w:r>
      <w:r w:rsidR="009C17C6"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إن علماء</w:t>
      </w:r>
      <w:r w:rsidRPr="00AC300B">
        <w:rPr>
          <w:rStyle w:val="Char"/>
          <w:rFonts w:hint="cs"/>
          <w:rtl/>
        </w:rPr>
        <w:t xml:space="preserve"> </w:t>
      </w:r>
      <w:r w:rsidRPr="00AC300B">
        <w:rPr>
          <w:rStyle w:val="Char"/>
          <w:rtl/>
        </w:rPr>
        <w:t>الشيعة يؤولون آيات القرآن انتصاراً لقواعد دينهم العقلية المفتراة المخالفة للقران العربي الفصيح</w:t>
      </w:r>
      <w:r w:rsidR="00B345C8">
        <w:rPr>
          <w:rStyle w:val="Char"/>
          <w:rtl/>
        </w:rPr>
        <w:t xml:space="preserve"> </w:t>
      </w:r>
      <w:r w:rsidRPr="00AC300B">
        <w:rPr>
          <w:rStyle w:val="Char"/>
          <w:rtl/>
        </w:rPr>
        <w:t>بكل جراء</w:t>
      </w:r>
      <w:r w:rsidRPr="00AC300B">
        <w:rPr>
          <w:rStyle w:val="Char"/>
          <w:rFonts w:hint="cs"/>
          <w:rtl/>
        </w:rPr>
        <w:t>ة</w:t>
      </w:r>
      <w:r w:rsidRPr="00AC300B">
        <w:rPr>
          <w:rStyle w:val="Char"/>
          <w:rtl/>
        </w:rPr>
        <w:t xml:space="preserve"> وتعدي</w:t>
      </w:r>
      <w:r w:rsidR="00BE1863" w:rsidRPr="00AC300B">
        <w:rPr>
          <w:rStyle w:val="Char"/>
          <w:rtl/>
        </w:rPr>
        <w:t>.</w:t>
      </w:r>
    </w:p>
    <w:p w:rsidR="00C86D19" w:rsidRPr="00AC300B" w:rsidRDefault="00E30945" w:rsidP="006C2916">
      <w:pPr>
        <w:spacing w:line="216" w:lineRule="auto"/>
        <w:ind w:firstLine="397"/>
        <w:jc w:val="both"/>
        <w:rPr>
          <w:rStyle w:val="Char"/>
          <w:rtl/>
        </w:rPr>
      </w:pPr>
      <w:r w:rsidRPr="00AC300B">
        <w:rPr>
          <w:rStyle w:val="Char"/>
          <w:rtl/>
        </w:rPr>
        <w:t>ولو أن</w:t>
      </w:r>
      <w:r w:rsidRPr="00AC300B">
        <w:rPr>
          <w:rStyle w:val="Char"/>
          <w:rFonts w:hint="cs"/>
          <w:rtl/>
        </w:rPr>
        <w:t>ه</w:t>
      </w:r>
      <w:r w:rsidRPr="00AC300B">
        <w:rPr>
          <w:rStyle w:val="Char"/>
          <w:rtl/>
        </w:rPr>
        <w:t xml:space="preserve"> آزر</w:t>
      </w:r>
      <w:r w:rsidRPr="00AC300B">
        <w:rPr>
          <w:rStyle w:val="Char"/>
          <w:rFonts w:hint="cs"/>
          <w:rtl/>
        </w:rPr>
        <w:t xml:space="preserve"> </w:t>
      </w:r>
      <w:r w:rsidRPr="00AC300B">
        <w:rPr>
          <w:rStyle w:val="Char"/>
          <w:rtl/>
        </w:rPr>
        <w:t>عم أو جد إبراهيم لذكره الله في كتابه صراحة، فلقد تطرق القرآن الكريم في كذا موضع للعمات والخالات والأخوات والأبناء</w:t>
      </w:r>
      <w:r w:rsidR="00B345C8">
        <w:rPr>
          <w:rStyle w:val="Char"/>
          <w:rtl/>
        </w:rPr>
        <w:t xml:space="preserve"> </w:t>
      </w:r>
      <w:r w:rsidRPr="00AC300B">
        <w:rPr>
          <w:rStyle w:val="Char"/>
          <w:rtl/>
        </w:rPr>
        <w:t>كالآية 23 من سورة النساء</w:t>
      </w:r>
      <w:r w:rsidR="00C86D19"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وإذا كانوا</w:t>
      </w:r>
      <w:r w:rsidR="00B345C8">
        <w:rPr>
          <w:rStyle w:val="Char"/>
          <w:rtl/>
        </w:rPr>
        <w:t xml:space="preserve"> </w:t>
      </w:r>
      <w:r w:rsidRPr="00AC300B">
        <w:rPr>
          <w:rStyle w:val="Char"/>
          <w:rtl/>
        </w:rPr>
        <w:t>يرون أن</w:t>
      </w:r>
      <w:r w:rsidRPr="00AC300B">
        <w:rPr>
          <w:rStyle w:val="Char"/>
          <w:rFonts w:ascii="Times New Roman" w:hAnsi="Times New Roman" w:cs="Times New Roman" w:hint="cs"/>
          <w:rtl/>
        </w:rPr>
        <w:t> </w:t>
      </w:r>
      <w:r w:rsidRPr="00AC300B">
        <w:rPr>
          <w:rStyle w:val="Char"/>
          <w:rtl/>
        </w:rPr>
        <w:t>آزر</w:t>
      </w:r>
      <w:r w:rsidRPr="00AC300B">
        <w:rPr>
          <w:rStyle w:val="Char"/>
          <w:rFonts w:ascii="Times New Roman" w:hAnsi="Times New Roman" w:cs="Times New Roman" w:hint="cs"/>
          <w:rtl/>
        </w:rPr>
        <w:t> </w:t>
      </w:r>
      <w:r w:rsidRPr="00AC300B">
        <w:rPr>
          <w:rStyle w:val="Char"/>
          <w:rtl/>
        </w:rPr>
        <w:t>عم إبراهيم</w:t>
      </w:r>
      <w:r w:rsidRPr="00AC300B">
        <w:rPr>
          <w:rStyle w:val="Char"/>
          <w:rFonts w:ascii="Times New Roman" w:hAnsi="Times New Roman" w:cs="Times New Roman" w:hint="cs"/>
          <w:rtl/>
        </w:rPr>
        <w:t> </w:t>
      </w:r>
      <w:r w:rsidRPr="00AC300B">
        <w:rPr>
          <w:rStyle w:val="Char"/>
          <w:rtl/>
        </w:rPr>
        <w:t xml:space="preserve"> أو جده، فيكون أبو لهب الكافر بمثابة أب للنبي!</w:t>
      </w:r>
      <w:r w:rsidR="00BF7F14" w:rsidRPr="00AC300B">
        <w:rPr>
          <w:rStyle w:val="Char"/>
          <w:rFonts w:cs="CTraditional Arabic"/>
          <w:rtl/>
        </w:rPr>
        <w:t> ج</w:t>
      </w:r>
      <w:r w:rsidR="00B345C8">
        <w:rPr>
          <w:rStyle w:val="Char"/>
          <w:rtl/>
        </w:rPr>
        <w:t xml:space="preserve"> </w:t>
      </w:r>
      <w:r w:rsidRPr="00AC300B">
        <w:rPr>
          <w:rStyle w:val="Char"/>
          <w:rtl/>
        </w:rPr>
        <w:t>والأعجب من هذا نراهم يكفّرون أبو بكر الصديق</w:t>
      </w:r>
      <w:r w:rsidR="00BF7F14" w:rsidRPr="00AC300B">
        <w:rPr>
          <w:rStyle w:val="Char"/>
          <w:rFonts w:cs="CTraditional Arabic"/>
          <w:rtl/>
        </w:rPr>
        <w:t> س</w:t>
      </w:r>
      <w:r w:rsidRPr="00AC300B">
        <w:rPr>
          <w:rStyle w:val="Char"/>
          <w:rtl/>
        </w:rPr>
        <w:t xml:space="preserve"> وهو جد الإمام جعفر الصادق عليه رحمة الله</w:t>
      </w:r>
      <w:r w:rsidR="002B1BDE" w:rsidRPr="00AC300B">
        <w:rPr>
          <w:rStyle w:val="Char"/>
          <w:rtl/>
        </w:rPr>
        <w:t xml:space="preserve">! </w:t>
      </w:r>
      <w:r w:rsidRPr="00AC300B">
        <w:rPr>
          <w:rStyle w:val="Char"/>
          <w:rtl/>
        </w:rPr>
        <w:t>فكان الصادق يفتخر</w:t>
      </w:r>
      <w:r w:rsidRPr="00AC300B">
        <w:rPr>
          <w:rStyle w:val="Char"/>
          <w:rFonts w:hint="cs"/>
          <w:rtl/>
        </w:rPr>
        <w:t xml:space="preserve"> </w:t>
      </w:r>
      <w:r w:rsidRPr="00AC300B">
        <w:rPr>
          <w:rStyle w:val="Char"/>
          <w:rtl/>
        </w:rPr>
        <w:t>بأن نسبة ينتهي إلى أبو بكر، فكان يقول</w:t>
      </w:r>
      <w:r w:rsidR="00FF74E6" w:rsidRPr="00AC300B">
        <w:rPr>
          <w:rStyle w:val="Char"/>
          <w:rtl/>
        </w:rPr>
        <w:t xml:space="preserve">: </w:t>
      </w:r>
      <w:r w:rsidRPr="00AC300B">
        <w:rPr>
          <w:rStyle w:val="Char"/>
          <w:rtl/>
        </w:rPr>
        <w:t>" ولدني أبو بكر مرتين". وهذا من مصادر الشيعة أنفسهم،</w:t>
      </w:r>
      <w:r w:rsidR="00B345C8">
        <w:rPr>
          <w:rStyle w:val="Char"/>
          <w:rtl/>
        </w:rPr>
        <w:t xml:space="preserve"> </w:t>
      </w:r>
      <w:r w:rsidRPr="00AC300B">
        <w:rPr>
          <w:rStyle w:val="Char"/>
          <w:rtl/>
        </w:rPr>
        <w:t>فهذا جمال الدين أحمد الحسني المعروف بابن عنبة (ت</w:t>
      </w:r>
      <w:r w:rsidR="00B345C8">
        <w:rPr>
          <w:rStyle w:val="Char"/>
          <w:rtl/>
        </w:rPr>
        <w:t xml:space="preserve"> </w:t>
      </w:r>
      <w:r w:rsidRPr="00AC300B">
        <w:rPr>
          <w:rStyle w:val="Char"/>
          <w:rtl/>
        </w:rPr>
        <w:t>828</w:t>
      </w:r>
      <w:r w:rsidR="009A3D56">
        <w:rPr>
          <w:rStyle w:val="Char"/>
          <w:rtl/>
        </w:rPr>
        <w:t xml:space="preserve"> هـ)</w:t>
      </w:r>
      <w:r w:rsidRPr="00AC300B">
        <w:rPr>
          <w:rStyle w:val="Char"/>
          <w:rtl/>
        </w:rPr>
        <w:t xml:space="preserve"> وهو من أعيان الشيعة نقل الرواية السابقة عن الصادق في كتابه (عمدة الطالب في أنساب آل أبي طالب)، فيقول</w:t>
      </w:r>
      <w:r w:rsidR="00FF74E6" w:rsidRPr="00AC300B">
        <w:rPr>
          <w:rStyle w:val="Char"/>
          <w:rtl/>
        </w:rPr>
        <w:t xml:space="preserve">: </w:t>
      </w:r>
      <w:r w:rsidRPr="00AC300B">
        <w:rPr>
          <w:rStyle w:val="Char"/>
          <w:rtl/>
        </w:rPr>
        <w:t>"وأمه أم فروة بنت القاسم الفقيه ابن محمد بن أبي بكر، و</w:t>
      </w:r>
      <w:r w:rsidRPr="00AC300B">
        <w:rPr>
          <w:rStyle w:val="Char"/>
          <w:rFonts w:hint="cs"/>
          <w:rtl/>
        </w:rPr>
        <w:t>أ</w:t>
      </w:r>
      <w:r w:rsidRPr="00AC300B">
        <w:rPr>
          <w:rStyle w:val="Char"/>
          <w:rtl/>
        </w:rPr>
        <w:t>مها أسماء بنت عبد الرحمن بن أبي بكر، ولهذا كان الصادق</w:t>
      </w:r>
      <w:r w:rsidR="00BF7F14" w:rsidRPr="00AC300B">
        <w:rPr>
          <w:rStyle w:val="Char"/>
          <w:rFonts w:cs="CTraditional Arabic"/>
          <w:rtl/>
        </w:rPr>
        <w:t> </w:t>
      </w:r>
      <w:r w:rsidR="00BF7F14" w:rsidRPr="00AC300B">
        <w:rPr>
          <w:rStyle w:val="Char"/>
          <w:rFonts w:cs="CTraditional Arabic" w:hint="cs"/>
          <w:rtl/>
        </w:rPr>
        <w:t>÷</w:t>
      </w:r>
      <w:r w:rsidR="00EF0F5D" w:rsidRPr="00AC300B">
        <w:rPr>
          <w:rStyle w:val="Char"/>
          <w:rFonts w:hint="cs"/>
          <w:rtl/>
        </w:rPr>
        <w:t xml:space="preserve"> </w:t>
      </w:r>
      <w:r w:rsidRPr="00AC300B">
        <w:rPr>
          <w:rStyle w:val="Char"/>
          <w:rtl/>
        </w:rPr>
        <w:t>يقول "ولدني أبو بكر مرتين ويُقال له عمود الشرف"</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153"/>
      </w:r>
      <w:r w:rsidRPr="00AC300B">
        <w:rPr>
          <w:rFonts w:ascii="Simplified Arabic" w:hAnsi="Simplified Arabic" w:cs="IRLotus"/>
          <w:b/>
          <w:sz w:val="28"/>
          <w:szCs w:val="32"/>
          <w:vertAlign w:val="superscript"/>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ولقد قال الكليني في الكافي " وُلْدِ أَبُو عَبْدِ اللَّهِ</w:t>
      </w:r>
      <w:r w:rsidR="00BF7F14" w:rsidRPr="00AC300B">
        <w:rPr>
          <w:rStyle w:val="Char"/>
          <w:rFonts w:cs="CTraditional Arabic"/>
          <w:rtl/>
        </w:rPr>
        <w:t> ÷</w:t>
      </w:r>
      <w:r w:rsidR="00122C81" w:rsidRPr="00AC300B">
        <w:rPr>
          <w:rStyle w:val="Char"/>
          <w:rtl/>
        </w:rPr>
        <w:t xml:space="preserve"> </w:t>
      </w:r>
      <w:r w:rsidRPr="00AC300B">
        <w:rPr>
          <w:rStyle w:val="Char"/>
          <w:rtl/>
        </w:rPr>
        <w:t xml:space="preserve">سَنَةَ ثَلَاثٍ وَ ثَمَانِينَ وَ مَضَى فِي شَوَّالٍ مِنْ سَنَةِ ثَمَانٍ وَ أَرْبَعِينَ وَ مِائَةٍ وَ لَهُ خَمْسٌ وَ سِتُّونَ سَنَةً وَ دُفِنَ بِالْبَقِيعِ فِي الْقَبْرِ الَّذِي دُفِنَ فِيهِ أَبُوهُ </w:t>
      </w:r>
      <w:r w:rsidRPr="00AC300B">
        <w:rPr>
          <w:rStyle w:val="Char"/>
          <w:rtl/>
        </w:rPr>
        <w:lastRenderedPageBreak/>
        <w:t>وَ جَدُّهُ وَ الْحَسَنُ بْنُ عَلِيٍّ</w:t>
      </w:r>
      <w:r w:rsidR="00BF7F14" w:rsidRPr="00AC300B">
        <w:rPr>
          <w:rStyle w:val="Char"/>
          <w:rFonts w:cs="CTraditional Arabic"/>
          <w:rtl/>
        </w:rPr>
        <w:t> </w:t>
      </w:r>
      <w:r w:rsidR="00BF7F14" w:rsidRPr="00AC300B">
        <w:rPr>
          <w:rStyle w:val="Char"/>
          <w:rFonts w:cs="CTraditional Arabic" w:hint="cs"/>
          <w:rtl/>
        </w:rPr>
        <w:t>÷</w:t>
      </w:r>
      <w:r w:rsidR="00EF0F5D" w:rsidRPr="00AC300B">
        <w:rPr>
          <w:rStyle w:val="Char"/>
          <w:rFonts w:hint="cs"/>
          <w:rtl/>
        </w:rPr>
        <w:t xml:space="preserve"> </w:t>
      </w:r>
      <w:r w:rsidRPr="00AC300B">
        <w:rPr>
          <w:rStyle w:val="Char"/>
          <w:rtl/>
        </w:rPr>
        <w:t>وَأُمُّهُ أُمُّ فَرْوَةَ بِنْتُ الْقَاسِمِ بْنِ مُحَمَّدِ بْنِ أَبِي بَكْرٍ وَ أُمُّهَا أَسْمَاءُ بِنْتُ عَبْدِ الرَّحْمَنِ بْنِ أَبِي بَكْرٍ"</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154"/>
      </w:r>
      <w:r w:rsidRPr="00AC300B">
        <w:rPr>
          <w:rFonts w:ascii="Simplified Arabic" w:hAnsi="Simplified Arabic" w:cs="IRLotus"/>
          <w:b/>
          <w:sz w:val="28"/>
          <w:szCs w:val="32"/>
          <w:vertAlign w:val="superscript"/>
          <w:rtl/>
        </w:rPr>
        <w:t>)</w:t>
      </w:r>
      <w:r w:rsidR="00E86D8A" w:rsidRPr="00AC300B">
        <w:rPr>
          <w:rStyle w:val="Char"/>
          <w:rFonts w:hint="cs"/>
          <w:rtl/>
        </w:rPr>
        <w:t>.</w:t>
      </w:r>
    </w:p>
    <w:p w:rsidR="00E30945" w:rsidRPr="00AC300B" w:rsidRDefault="00E30945" w:rsidP="006C2916">
      <w:pPr>
        <w:spacing w:line="216" w:lineRule="auto"/>
        <w:ind w:firstLine="397"/>
        <w:jc w:val="both"/>
        <w:rPr>
          <w:rStyle w:val="Char"/>
        </w:rPr>
      </w:pPr>
      <w:r w:rsidRPr="00AC300B">
        <w:rPr>
          <w:rStyle w:val="Char"/>
          <w:rtl/>
        </w:rPr>
        <w:t>وممن ذكر هذا النسب للصادق ولم ينكره من مراجع الشيعة، المُفيد والإربلي وابن شهر آشوب ومحمد العاملي الملقب بالشهيد الأول</w:t>
      </w:r>
      <w:r w:rsidRPr="00AC300B">
        <w:rPr>
          <w:rStyle w:val="Char"/>
          <w:rFonts w:cs="IRLotus"/>
          <w:szCs w:val="32"/>
          <w:vertAlign w:val="superscript"/>
          <w:rtl/>
        </w:rPr>
        <w:t>(</w:t>
      </w:r>
      <w:r w:rsidRPr="00AC300B">
        <w:rPr>
          <w:rStyle w:val="Char"/>
          <w:rFonts w:cs="IRLotus"/>
          <w:szCs w:val="32"/>
          <w:vertAlign w:val="superscript"/>
          <w:rtl/>
        </w:rPr>
        <w:footnoteReference w:id="155"/>
      </w:r>
      <w:r w:rsidRPr="00AC300B">
        <w:rPr>
          <w:rStyle w:val="Char"/>
          <w:rFonts w:cs="IRLotus"/>
          <w:szCs w:val="32"/>
          <w:vertAlign w:val="superscript"/>
          <w:rtl/>
        </w:rPr>
        <w:t>)</w:t>
      </w:r>
      <w:r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فإذن القرآن يتنافى مع ما يعتقد به الشيعة بأن جميع آباء الرسول والأئمة من الموحدين ليس فيهم مشركين</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وما أثبتناه من الحق يتصادم مع شروط أو علامات إمامة الإمام ويبين خلل قواعدهم الأساسية</w:t>
      </w:r>
      <w:r w:rsidR="002B1BDE" w:rsidRPr="00AC300B">
        <w:rPr>
          <w:rStyle w:val="Char"/>
          <w:rtl/>
        </w:rPr>
        <w:t xml:space="preserve">! </w:t>
      </w:r>
      <w:r w:rsidRPr="00AC300B">
        <w:rPr>
          <w:rStyle w:val="Char"/>
          <w:rtl/>
        </w:rPr>
        <w:t>فكان لابد عليهم من لي</w:t>
      </w:r>
      <w:r w:rsidRPr="00AC300B">
        <w:rPr>
          <w:rStyle w:val="Char"/>
          <w:rFonts w:hint="cs"/>
          <w:rtl/>
        </w:rPr>
        <w:t>ّ</w:t>
      </w:r>
      <w:r w:rsidRPr="00AC300B">
        <w:rPr>
          <w:rStyle w:val="Char"/>
          <w:rtl/>
        </w:rPr>
        <w:t xml:space="preserve"> نصوص القرآن أو تحريف تفسيره</w:t>
      </w:r>
      <w:r w:rsidR="0078053C" w:rsidRPr="00AC300B">
        <w:rPr>
          <w:rStyle w:val="Char"/>
          <w:rtl/>
        </w:rPr>
        <w:t>!</w:t>
      </w:r>
      <w:r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فبعد ما مضى يكون الشيعة بين طريقين لا ثلاث لهما أما أن يزكوا أبو بكر ويعترفوا بإيمانه وأنه ليس بكافر أو أنهم ينكرون إمامة الصادق</w:t>
      </w:r>
      <w:r w:rsidR="0078053C" w:rsidRPr="00AC300B">
        <w:rPr>
          <w:rStyle w:val="Char"/>
          <w:rtl/>
        </w:rPr>
        <w:t>!</w:t>
      </w:r>
      <w:r w:rsidRPr="00AC300B">
        <w:rPr>
          <w:rStyle w:val="Char"/>
          <w:rtl/>
        </w:rPr>
        <w:t xml:space="preserve">!؟ </w:t>
      </w:r>
    </w:p>
    <w:p w:rsidR="00E30945" w:rsidRPr="00AC300B" w:rsidRDefault="00E30945" w:rsidP="006C2916">
      <w:pPr>
        <w:spacing w:line="216" w:lineRule="auto"/>
        <w:ind w:firstLine="397"/>
        <w:jc w:val="both"/>
        <w:rPr>
          <w:rStyle w:val="Char"/>
        </w:rPr>
      </w:pPr>
      <w:r w:rsidRPr="00AC300B">
        <w:rPr>
          <w:rStyle w:val="Char"/>
          <w:rtl/>
        </w:rPr>
        <w:t xml:space="preserve">وعند </w:t>
      </w:r>
      <w:r w:rsidRPr="00AC300B">
        <w:rPr>
          <w:rStyle w:val="Char"/>
          <w:rFonts w:hint="cs"/>
          <w:rtl/>
        </w:rPr>
        <w:t>مواجهة</w:t>
      </w:r>
      <w:r w:rsidRPr="00AC300B">
        <w:rPr>
          <w:rStyle w:val="Char"/>
          <w:rtl/>
        </w:rPr>
        <w:t xml:space="preserve"> علماء الشيعة بهذه الصفعة يقول بعضاً منهم بتغابي</w:t>
      </w:r>
      <w:r w:rsidR="00FF74E6" w:rsidRPr="00AC300B">
        <w:rPr>
          <w:rStyle w:val="Char"/>
          <w:rtl/>
        </w:rPr>
        <w:t xml:space="preserve">: </w:t>
      </w:r>
      <w:r w:rsidRPr="00AC300B">
        <w:rPr>
          <w:rStyle w:val="Char"/>
          <w:rtl/>
        </w:rPr>
        <w:t>أن جعفر الصادق إنما أراد أن يدفع الأذى عن المستضعفين من شيعته</w:t>
      </w:r>
      <w:r w:rsidR="0078053C" w:rsidRPr="00AC300B">
        <w:rPr>
          <w:rStyle w:val="Char"/>
          <w:rtl/>
        </w:rPr>
        <w:t>!</w:t>
      </w:r>
      <w:r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لماذا يفعلون هذا لأن الكذبة الأولى لابد لها من كذبة ثانية لزوما والكذبة الثانية تحتاج لكذبة ثالثه وهكذا</w:t>
      </w:r>
      <w:r w:rsidR="0078053C" w:rsidRPr="00AC300B">
        <w:rPr>
          <w:rStyle w:val="Char"/>
          <w:rtl/>
        </w:rPr>
        <w:t>!</w:t>
      </w:r>
      <w:r w:rsidRPr="00AC300B">
        <w:rPr>
          <w:rStyle w:val="Char"/>
          <w:rtl/>
        </w:rPr>
        <w:t>!</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فعلى عوام الشيعة أن يتنبهوا لهذه الحقائق ويتذكروا وقوفهم وضعفا</w:t>
      </w:r>
      <w:r w:rsidRPr="00AC300B">
        <w:rPr>
          <w:rStyle w:val="Char"/>
          <w:rFonts w:hint="cs"/>
          <w:rtl/>
        </w:rPr>
        <w:t>ئ</w:t>
      </w:r>
      <w:r w:rsidRPr="00AC300B">
        <w:rPr>
          <w:rStyle w:val="Char"/>
          <w:rtl/>
        </w:rPr>
        <w:t>هم ومن يعولون ممن يحبون بين يدي الله يوم القيامة، والنار لها شهيق وزفير</w:t>
      </w:r>
      <w:r w:rsidR="00BE1863" w:rsidRPr="00AC300B">
        <w:rPr>
          <w:rStyle w:val="Char"/>
          <w:rtl/>
        </w:rPr>
        <w:t>.</w:t>
      </w:r>
    </w:p>
    <w:p w:rsidR="00E30945" w:rsidRPr="00AC300B" w:rsidRDefault="00E30945" w:rsidP="004A28A6">
      <w:pPr>
        <w:pStyle w:val="1"/>
        <w:rPr>
          <w:color w:val="auto"/>
          <w:rtl/>
        </w:rPr>
      </w:pPr>
      <w:bookmarkStart w:id="11" w:name="_Toc515980049"/>
      <w:r w:rsidRPr="00AC300B">
        <w:rPr>
          <w:color w:val="auto"/>
          <w:rtl/>
        </w:rPr>
        <w:t>الفرق كبير وشاسع بين تفاسير السنة والشيعة</w:t>
      </w:r>
      <w:bookmarkEnd w:id="11"/>
    </w:p>
    <w:p w:rsidR="00BE1863" w:rsidRPr="00AC300B" w:rsidRDefault="00E30945" w:rsidP="006C2916">
      <w:pPr>
        <w:spacing w:line="216" w:lineRule="auto"/>
        <w:ind w:firstLine="397"/>
        <w:jc w:val="both"/>
        <w:rPr>
          <w:rStyle w:val="Char"/>
          <w:rtl/>
        </w:rPr>
      </w:pPr>
      <w:r w:rsidRPr="00AC300B">
        <w:rPr>
          <w:rStyle w:val="Char"/>
          <w:rtl/>
        </w:rPr>
        <w:t xml:space="preserve">سوف </w:t>
      </w:r>
      <w:r w:rsidRPr="00AC300B">
        <w:rPr>
          <w:rStyle w:val="Char"/>
          <w:rFonts w:hint="cs"/>
          <w:rtl/>
        </w:rPr>
        <w:t>أعرض</w:t>
      </w:r>
      <w:r w:rsidRPr="00AC300B">
        <w:rPr>
          <w:rStyle w:val="Char"/>
          <w:rtl/>
        </w:rPr>
        <w:t xml:space="preserve"> بعض تفاسير أهل السنة، مقابل ما ذكرناه للآيات سابقاً من تفاسير الشيعة، كأمثله بسيطة، لأبين فقط الفرق الكبير والشاسع بين تفاسير السنة والشيعة، وعلى كل شيعي واع</w:t>
      </w:r>
      <w:r w:rsidRPr="00AC300B">
        <w:rPr>
          <w:rStyle w:val="Char"/>
          <w:rFonts w:hint="cs"/>
          <w:rtl/>
        </w:rPr>
        <w:t>ِ</w:t>
      </w:r>
      <w:r w:rsidRPr="00AC300B">
        <w:rPr>
          <w:rStyle w:val="Char"/>
          <w:rtl/>
        </w:rPr>
        <w:t xml:space="preserve"> منصف أن يحكم بالحق فيما تسلكه فطرته السوية فيما يجده أقرب من الصحة والقبول، </w:t>
      </w:r>
      <w:r w:rsidRPr="00AC300B">
        <w:rPr>
          <w:rStyle w:val="Char"/>
          <w:rtl/>
        </w:rPr>
        <w:lastRenderedPageBreak/>
        <w:t>مذكراً الجميع أن كتب أهل السنة في متناول الجميع فليقارن بينها وبين ما شاءوا من آيات القرآن العظيم</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 xml:space="preserve"> أنهم سيجدون في كتب أهل السنة راحة نفسية وطمأنينة تغمر قلوبهم ليجدوا حلاوة الإسلام الحقيقية وراحة القلب والهدوء والسكينة، لينالوا حقوقهم وكراماتهم في الدنيا والآخرة</w:t>
      </w:r>
      <w:r w:rsidR="00BE1863"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نبدأ بقول الله تعالى</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532" w:hAnsi="QCF_P532" w:cs="QCF_P532"/>
          <w:b/>
          <w:bCs/>
          <w:sz w:val="28"/>
          <w:szCs w:val="28"/>
          <w:rtl/>
        </w:rPr>
        <w:t xml:space="preserve">ﭛ  ﭜ  ﭝ  </w:t>
      </w:r>
      <w:r w:rsidRPr="00AC300B">
        <w:rPr>
          <w:rFonts w:ascii="QCF_P532" w:hAnsi="QCF_P532" w:cs="QCF_P532"/>
          <w:b/>
          <w:bCs/>
          <w:rtl/>
        </w:rPr>
        <w:t>ﭞ</w:t>
      </w:r>
      <w:r w:rsidRPr="00AC300B">
        <w:rPr>
          <w:rFonts w:ascii="QCF_P532" w:hAnsi="QCF_P532" w:cs="QCF_P532"/>
          <w:b/>
          <w:bCs/>
          <w:sz w:val="28"/>
          <w:szCs w:val="28"/>
          <w:rtl/>
        </w:rPr>
        <w:t xml:space="preserve">  ﭟ  ﭠ  ﭡ  ﭢ  </w:t>
      </w:r>
      <w:r w:rsidRPr="00AC300B">
        <w:rPr>
          <w:rFonts w:ascii="QCF_P532" w:hAnsi="QCF_P532" w:cs="QCF_P532"/>
          <w:b/>
          <w:bCs/>
          <w:rtl/>
        </w:rPr>
        <w:t>ﭣ</w:t>
      </w:r>
      <w:r w:rsidRPr="00AC300B">
        <w:rPr>
          <w:rFonts w:ascii="QCF_P532" w:hAnsi="QCF_P532" w:cs="QCF_P532"/>
          <w:b/>
          <w:bCs/>
          <w:sz w:val="28"/>
          <w:szCs w:val="28"/>
          <w:rtl/>
        </w:rPr>
        <w:t xml:space="preserve">  ﭤ  ﭥ   ﭦ  ﭧ  </w:t>
      </w:r>
      <w:r w:rsidRPr="00AC300B">
        <w:rPr>
          <w:rFonts w:ascii="QCF_P532" w:hAnsi="QCF_P532" w:cs="QCF_P532"/>
          <w:b/>
          <w:bCs/>
          <w:rtl/>
        </w:rPr>
        <w:t>ﭨ</w:t>
      </w:r>
      <w:r w:rsidRPr="00AC300B">
        <w:rPr>
          <w:rFonts w:ascii="QCF_P532" w:hAnsi="QCF_P532" w:cs="QCF_P532"/>
          <w:b/>
          <w:bCs/>
          <w:sz w:val="28"/>
          <w:szCs w:val="28"/>
          <w:rtl/>
        </w:rPr>
        <w:t xml:space="preserve">  ﭩ  ﭪ  ﭫ      ﭬ  </w:t>
      </w:r>
      <w:r w:rsidRPr="00AC300B">
        <w:rPr>
          <w:rFonts w:ascii="QCF_P532" w:hAnsi="QCF_P532" w:cs="QCF_P532"/>
          <w:b/>
          <w:bCs/>
          <w:rtl/>
        </w:rPr>
        <w:t xml:space="preserve">ﭭ  </w:t>
      </w:r>
      <w:r w:rsidRPr="00AC300B">
        <w:rPr>
          <w:rFonts w:ascii="QCF_BSML" w:hAnsi="QCF_BSML" w:cs="QCF_BSML"/>
          <w:b/>
          <w:bCs/>
          <w:sz w:val="28"/>
          <w:szCs w:val="28"/>
          <w:rtl/>
        </w:rPr>
        <w:t>ﭼ</w:t>
      </w:r>
      <w:r w:rsidRPr="00AC300B">
        <w:rPr>
          <w:rStyle w:val="Char"/>
          <w:rFonts w:cs="IRLotus"/>
          <w:szCs w:val="32"/>
          <w:vertAlign w:val="superscript"/>
          <w:rtl/>
        </w:rPr>
        <w:t>(</w:t>
      </w:r>
      <w:r w:rsidRPr="00AC300B">
        <w:rPr>
          <w:rStyle w:val="Char"/>
          <w:rFonts w:cs="IRLotus"/>
          <w:szCs w:val="32"/>
          <w:vertAlign w:val="superscript"/>
          <w:rtl/>
        </w:rPr>
        <w:footnoteReference w:id="156"/>
      </w:r>
      <w:r w:rsidRPr="00AC300B">
        <w:rPr>
          <w:rStyle w:val="Char"/>
          <w:rFonts w:cs="IRLotus"/>
          <w:szCs w:val="32"/>
          <w:vertAlign w:val="superscript"/>
          <w:rtl/>
        </w:rPr>
        <w:t>)</w:t>
      </w:r>
      <w:r w:rsidRPr="00AC300B">
        <w:rPr>
          <w:rStyle w:val="Char"/>
          <w:rtl/>
        </w:rPr>
        <w:t>.</w:t>
      </w:r>
      <w:r w:rsidR="00B345C8">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ففي تفاسير أهل السنة قديماً وحديثاً، جاء في الدر المنثور للسيوطي أنموذجا</w:t>
      </w:r>
      <w:r w:rsidR="00FF74E6" w:rsidRPr="00AC300B">
        <w:rPr>
          <w:rStyle w:val="Char"/>
          <w:rtl/>
        </w:rPr>
        <w:t xml:space="preserve">: </w:t>
      </w:r>
      <w:r w:rsidRPr="00AC300B">
        <w:rPr>
          <w:rStyle w:val="Char"/>
          <w:rtl/>
        </w:rPr>
        <w:t>أخرج ابن جرير وابن المنذر وابن أبي حاتم عن ابن عباس في قوله</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532" w:hAnsi="QCF_P532" w:cs="QCF_P532"/>
          <w:b/>
          <w:bCs/>
          <w:sz w:val="28"/>
          <w:szCs w:val="28"/>
          <w:rtl/>
        </w:rPr>
        <w:t>ﭛ  ﭜ</w:t>
      </w:r>
      <w:r w:rsidRPr="00AC300B">
        <w:rPr>
          <w:rFonts w:ascii="QCF_BSML" w:hAnsi="QCF_BSML" w:cs="QCF_BSML"/>
          <w:b/>
          <w:bCs/>
          <w:sz w:val="28"/>
          <w:szCs w:val="28"/>
          <w:rtl/>
        </w:rPr>
        <w:t>ﭼ</w:t>
      </w:r>
      <w:r w:rsidRPr="00AC300B">
        <w:rPr>
          <w:rStyle w:val="Char"/>
          <w:rtl/>
        </w:rPr>
        <w:t>، قال‏</w:t>
      </w:r>
      <w:r w:rsidR="00FF74E6" w:rsidRPr="00AC300B">
        <w:rPr>
          <w:rStyle w:val="Char"/>
          <w:rtl/>
        </w:rPr>
        <w:t xml:space="preserve">: </w:t>
      </w:r>
      <w:r w:rsidRPr="00AC300B">
        <w:rPr>
          <w:rStyle w:val="Char"/>
          <w:rtl/>
        </w:rPr>
        <w:t>أرسل البحرين</w:t>
      </w:r>
      <w:r w:rsidRPr="00AC300B">
        <w:rPr>
          <w:rFonts w:ascii="QCF_BSML" w:hAnsi="QCF_BSML" w:cs="QCF_BSML"/>
          <w:b/>
          <w:bCs/>
          <w:sz w:val="28"/>
          <w:szCs w:val="28"/>
          <w:rtl/>
        </w:rPr>
        <w:t>ﭽ</w:t>
      </w:r>
      <w:r w:rsidRPr="00AC300B">
        <w:rPr>
          <w:rFonts w:ascii="QCF_P532" w:hAnsi="QCF_P532" w:cs="QCF_P532"/>
          <w:b/>
          <w:bCs/>
          <w:sz w:val="28"/>
          <w:szCs w:val="28"/>
          <w:rtl/>
        </w:rPr>
        <w:t>ﭟ  ﭠ</w:t>
      </w:r>
      <w:r w:rsidRPr="00AC300B">
        <w:rPr>
          <w:rFonts w:ascii="QCF_BSML" w:hAnsi="QCF_BSML" w:cs="QCF_BSML"/>
          <w:b/>
          <w:bCs/>
          <w:sz w:val="28"/>
          <w:szCs w:val="28"/>
          <w:rtl/>
        </w:rPr>
        <w:t>ﭼ</w:t>
      </w:r>
      <w:r w:rsidRPr="00AC300B">
        <w:rPr>
          <w:rFonts w:ascii="QCF_BSML" w:hAnsi="QCF_BSML" w:cs="QCF_BSML" w:hint="cs"/>
          <w:b/>
          <w:bCs/>
          <w:sz w:val="28"/>
          <w:szCs w:val="28"/>
          <w:rtl/>
        </w:rPr>
        <w:t xml:space="preserve"> </w:t>
      </w:r>
      <w:r w:rsidRPr="00AC300B">
        <w:rPr>
          <w:rStyle w:val="Char"/>
          <w:rtl/>
        </w:rPr>
        <w:t>قال‏</w:t>
      </w:r>
      <w:r w:rsidR="00FF74E6" w:rsidRPr="00AC300B">
        <w:rPr>
          <w:rStyle w:val="Char"/>
          <w:rtl/>
        </w:rPr>
        <w:t xml:space="preserve">: </w:t>
      </w:r>
      <w:r w:rsidRPr="00AC300B">
        <w:rPr>
          <w:rStyle w:val="Char"/>
          <w:rtl/>
        </w:rPr>
        <w:t>حاجز</w:t>
      </w:r>
      <w:r w:rsidRPr="00AC300B">
        <w:rPr>
          <w:rFonts w:ascii="QCF_BSML" w:hAnsi="QCF_BSML" w:cs="QCF_BSML"/>
          <w:b/>
          <w:bCs/>
          <w:sz w:val="28"/>
          <w:szCs w:val="28"/>
          <w:rtl/>
        </w:rPr>
        <w:t>ﭽ</w:t>
      </w:r>
      <w:r w:rsidRPr="00AC300B">
        <w:rPr>
          <w:rFonts w:ascii="QCF_P532" w:hAnsi="QCF_P532" w:cs="QCF_P532"/>
          <w:b/>
          <w:bCs/>
          <w:sz w:val="28"/>
          <w:szCs w:val="28"/>
          <w:rtl/>
        </w:rPr>
        <w:t>ﭡ  ﭢ</w:t>
      </w:r>
      <w:r w:rsidRPr="00AC300B">
        <w:rPr>
          <w:rFonts w:ascii="QCF_BSML" w:hAnsi="QCF_BSML" w:cs="QCF_BSML"/>
          <w:b/>
          <w:bCs/>
          <w:sz w:val="28"/>
          <w:szCs w:val="28"/>
          <w:rtl/>
        </w:rPr>
        <w:t>ﭼ</w:t>
      </w:r>
      <w:r w:rsidRPr="00AC300B">
        <w:rPr>
          <w:rFonts w:ascii="QCF_BSML" w:hAnsi="QCF_BSML" w:cs="QCF_BSML" w:hint="cs"/>
          <w:b/>
          <w:bCs/>
          <w:sz w:val="28"/>
          <w:szCs w:val="28"/>
          <w:rtl/>
        </w:rPr>
        <w:t xml:space="preserve"> </w:t>
      </w:r>
      <w:r w:rsidRPr="00AC300B">
        <w:rPr>
          <w:rStyle w:val="Char"/>
          <w:rFonts w:hint="cs"/>
          <w:rtl/>
        </w:rPr>
        <w:t xml:space="preserve"> </w:t>
      </w:r>
      <w:r w:rsidRPr="00AC300B">
        <w:rPr>
          <w:rStyle w:val="Char"/>
          <w:rtl/>
        </w:rPr>
        <w:t>قال ‏:‏ لا يختلطان‏</w:t>
      </w:r>
      <w:r w:rsidR="00BE1863" w:rsidRPr="00AC300B">
        <w:rPr>
          <w:rStyle w:val="Char"/>
          <w:rtl/>
        </w:rPr>
        <w:t>.</w:t>
      </w:r>
    </w:p>
    <w:p w:rsidR="00E30945" w:rsidRPr="00AC300B" w:rsidRDefault="00E30945" w:rsidP="006C2916">
      <w:pPr>
        <w:pStyle w:val="NormalWeb"/>
        <w:bidi/>
        <w:spacing w:before="0" w:beforeAutospacing="0" w:after="0" w:afterAutospacing="0" w:line="216" w:lineRule="auto"/>
        <w:ind w:firstLine="397"/>
        <w:jc w:val="both"/>
        <w:rPr>
          <w:rStyle w:val="Char"/>
          <w:rtl/>
        </w:rPr>
      </w:pPr>
      <w:r w:rsidRPr="00AC300B">
        <w:rPr>
          <w:rStyle w:val="Char"/>
          <w:rtl/>
        </w:rPr>
        <w:t>وأخرج عبد بن حميد وابن جرير وابن المنذر عن مجاهد</w:t>
      </w:r>
      <w:r w:rsidRPr="00AC300B">
        <w:rPr>
          <w:rFonts w:ascii="QCF_BSML" w:hAnsi="QCF_BSML" w:cs="QCF_BSML"/>
          <w:b/>
          <w:bCs/>
          <w:sz w:val="28"/>
          <w:szCs w:val="28"/>
          <w:rtl/>
        </w:rPr>
        <w:t xml:space="preserve">ﭽ </w:t>
      </w:r>
      <w:r w:rsidRPr="00AC300B">
        <w:rPr>
          <w:rFonts w:ascii="QCF_P532" w:hAnsi="QCF_P532" w:cs="QCF_P532"/>
          <w:b/>
          <w:bCs/>
          <w:sz w:val="28"/>
          <w:szCs w:val="28"/>
          <w:rtl/>
        </w:rPr>
        <w:t>ﭛ  ﭜﭝ</w:t>
      </w:r>
      <w:r w:rsidRPr="00AC300B">
        <w:rPr>
          <w:rFonts w:ascii="QCF_BSML" w:hAnsi="QCF_BSML" w:cs="QCF_BSML"/>
          <w:b/>
          <w:bCs/>
          <w:sz w:val="28"/>
          <w:szCs w:val="28"/>
          <w:rtl/>
        </w:rPr>
        <w:t>ﭼ</w:t>
      </w:r>
      <w:r w:rsidRPr="00AC300B">
        <w:rPr>
          <w:rStyle w:val="Char"/>
          <w:rtl/>
        </w:rPr>
        <w:t xml:space="preserve">قال‏:‏ مرجهما استواؤهما </w:t>
      </w:r>
      <w:r w:rsidRPr="00AC300B">
        <w:rPr>
          <w:rFonts w:ascii="QCF_BSML" w:hAnsi="QCF_BSML" w:cs="QCF_BSML"/>
          <w:b/>
          <w:bCs/>
          <w:sz w:val="28"/>
          <w:szCs w:val="28"/>
          <w:rtl/>
        </w:rPr>
        <w:t>ﭽ</w:t>
      </w:r>
      <w:r w:rsidRPr="00AC300B">
        <w:rPr>
          <w:rFonts w:ascii="QCF_P532" w:hAnsi="QCF_P532" w:cs="QCF_P532"/>
          <w:b/>
          <w:bCs/>
          <w:sz w:val="28"/>
          <w:szCs w:val="28"/>
          <w:rtl/>
        </w:rPr>
        <w:t>ﭟ  ﭠ</w:t>
      </w:r>
      <w:r w:rsidRPr="00AC300B">
        <w:rPr>
          <w:rFonts w:ascii="QCF_BSML" w:hAnsi="QCF_BSML" w:cs="QCF_BSML"/>
          <w:b/>
          <w:bCs/>
          <w:sz w:val="28"/>
          <w:szCs w:val="28"/>
          <w:rtl/>
        </w:rPr>
        <w:t>ﭼ</w:t>
      </w:r>
      <w:r w:rsidRPr="00AC300B">
        <w:rPr>
          <w:rStyle w:val="Char"/>
          <w:rFonts w:hint="cs"/>
          <w:rtl/>
        </w:rPr>
        <w:t xml:space="preserve"> </w:t>
      </w:r>
      <w:r w:rsidRPr="00AC300B">
        <w:rPr>
          <w:rStyle w:val="Char"/>
          <w:rtl/>
        </w:rPr>
        <w:t>قال‏</w:t>
      </w:r>
      <w:r w:rsidR="00FF74E6" w:rsidRPr="00AC300B">
        <w:rPr>
          <w:rStyle w:val="Char"/>
          <w:rtl/>
        </w:rPr>
        <w:t xml:space="preserve">: </w:t>
      </w:r>
      <w:r w:rsidRPr="00AC300B">
        <w:rPr>
          <w:rStyle w:val="Char"/>
          <w:rtl/>
        </w:rPr>
        <w:t xml:space="preserve">حاجز من الله </w:t>
      </w:r>
      <w:r w:rsidRPr="00AC300B">
        <w:rPr>
          <w:rFonts w:ascii="QCF_BSML" w:hAnsi="QCF_BSML" w:cs="QCF_BSML"/>
          <w:b/>
          <w:bCs/>
          <w:sz w:val="28"/>
          <w:szCs w:val="28"/>
          <w:rtl/>
        </w:rPr>
        <w:t>ﭽ</w:t>
      </w:r>
      <w:r w:rsidRPr="00AC300B">
        <w:rPr>
          <w:rFonts w:ascii="QCF_P532" w:hAnsi="QCF_P532" w:cs="QCF_P532"/>
          <w:b/>
          <w:bCs/>
          <w:sz w:val="28"/>
          <w:szCs w:val="28"/>
          <w:rtl/>
        </w:rPr>
        <w:t>ﭡ  ﭢ</w:t>
      </w:r>
      <w:r w:rsidRPr="00AC300B">
        <w:rPr>
          <w:rFonts w:ascii="QCF_BSML" w:hAnsi="QCF_BSML" w:cs="QCF_BSML"/>
          <w:b/>
          <w:bCs/>
          <w:sz w:val="28"/>
          <w:szCs w:val="28"/>
          <w:rtl/>
        </w:rPr>
        <w:t>ﭼ</w:t>
      </w:r>
      <w:r w:rsidRPr="00AC300B">
        <w:rPr>
          <w:rFonts w:ascii="QCF_BSML" w:hAnsi="QCF_BSML" w:cs="QCF_BSML" w:hint="cs"/>
          <w:b/>
          <w:bCs/>
          <w:sz w:val="28"/>
          <w:szCs w:val="28"/>
          <w:rtl/>
        </w:rPr>
        <w:t xml:space="preserve"> </w:t>
      </w:r>
      <w:r w:rsidRPr="00AC300B">
        <w:rPr>
          <w:rStyle w:val="Char"/>
          <w:rtl/>
        </w:rPr>
        <w:t>‏قال‏:‏ لا يختلطان، وفي لفظ لا يبغي أحدهما على الآخر لا العذب على المالح ولاالمالح على العذب‏.‏</w:t>
      </w:r>
    </w:p>
    <w:p w:rsidR="00E30945" w:rsidRPr="00AC300B" w:rsidRDefault="00E30945" w:rsidP="006C2916">
      <w:pPr>
        <w:pStyle w:val="NormalWeb"/>
        <w:bidi/>
        <w:spacing w:before="0" w:beforeAutospacing="0" w:after="0" w:afterAutospacing="0" w:line="216" w:lineRule="auto"/>
        <w:ind w:firstLine="397"/>
        <w:jc w:val="both"/>
        <w:rPr>
          <w:rStyle w:val="Char"/>
          <w:rtl/>
        </w:rPr>
      </w:pPr>
      <w:r w:rsidRPr="00AC300B">
        <w:rPr>
          <w:rStyle w:val="Char"/>
          <w:rtl/>
        </w:rPr>
        <w:t xml:space="preserve">وأخرج عبد بن حميد وابن المنذر عن عكرمة </w:t>
      </w:r>
      <w:r w:rsidRPr="00AC300B">
        <w:rPr>
          <w:rFonts w:ascii="QCF_BSML" w:hAnsi="QCF_BSML" w:cs="QCF_BSML"/>
          <w:b/>
          <w:bCs/>
          <w:sz w:val="28"/>
          <w:szCs w:val="28"/>
          <w:rtl/>
        </w:rPr>
        <w:t xml:space="preserve">ﭽ </w:t>
      </w:r>
      <w:r w:rsidRPr="00AC300B">
        <w:rPr>
          <w:rFonts w:ascii="QCF_P532" w:hAnsi="QCF_P532" w:cs="QCF_P532"/>
          <w:b/>
          <w:bCs/>
          <w:sz w:val="28"/>
          <w:szCs w:val="28"/>
          <w:rtl/>
        </w:rPr>
        <w:t>ﭛ  ﭜﭝ</w:t>
      </w:r>
      <w:r w:rsidRPr="00AC300B">
        <w:rPr>
          <w:rFonts w:ascii="QCF_BSML" w:hAnsi="QCF_BSML" w:cs="QCF_BSML"/>
          <w:b/>
          <w:bCs/>
          <w:sz w:val="28"/>
          <w:szCs w:val="28"/>
          <w:rtl/>
        </w:rPr>
        <w:t>ﭼ</w:t>
      </w:r>
      <w:r w:rsidRPr="00AC300B">
        <w:rPr>
          <w:rStyle w:val="Char"/>
          <w:rFonts w:hint="cs"/>
          <w:rtl/>
        </w:rPr>
        <w:t xml:space="preserve"> </w:t>
      </w:r>
      <w:r w:rsidRPr="00AC300B">
        <w:rPr>
          <w:rStyle w:val="Char"/>
          <w:rtl/>
        </w:rPr>
        <w:t>قال‏:‏ حسنهما</w:t>
      </w:r>
      <w:r w:rsidRPr="00AC300B">
        <w:rPr>
          <w:rFonts w:ascii="QCF_BSML" w:hAnsi="QCF_BSML" w:cs="QCF_BSML"/>
          <w:b/>
          <w:bCs/>
          <w:sz w:val="28"/>
          <w:szCs w:val="28"/>
          <w:rtl/>
        </w:rPr>
        <w:t>ﭽ</w:t>
      </w:r>
      <w:r w:rsidRPr="00AC300B">
        <w:rPr>
          <w:rFonts w:ascii="QCF_P532" w:hAnsi="QCF_P532" w:cs="QCF_P532"/>
          <w:b/>
          <w:bCs/>
          <w:sz w:val="28"/>
          <w:szCs w:val="28"/>
          <w:rtl/>
        </w:rPr>
        <w:t>ﭟ  ﭠﭡ  ﭢ</w:t>
      </w:r>
      <w:r w:rsidRPr="00AC300B">
        <w:rPr>
          <w:rFonts w:ascii="QCF_BSML" w:hAnsi="QCF_BSML" w:cs="QCF_BSML"/>
          <w:b/>
          <w:bCs/>
          <w:sz w:val="28"/>
          <w:szCs w:val="28"/>
          <w:rtl/>
        </w:rPr>
        <w:t>ﭼ</w:t>
      </w:r>
      <w:r w:rsidRPr="00AC300B">
        <w:rPr>
          <w:rStyle w:val="Char"/>
          <w:rFonts w:hint="cs"/>
          <w:rtl/>
        </w:rPr>
        <w:t xml:space="preserve"> </w:t>
      </w:r>
      <w:r w:rsidRPr="00AC300B">
        <w:rPr>
          <w:rStyle w:val="Char"/>
          <w:rtl/>
        </w:rPr>
        <w:t>قال‏:‏ البرزخ عزمة من الله لا يبغي أحدهما على الآخر‏.‏</w:t>
      </w:r>
      <w:r w:rsidR="00727225" w:rsidRPr="00AC300B">
        <w:rPr>
          <w:rStyle w:val="Char"/>
          <w:rFonts w:hint="cs"/>
          <w:rtl/>
        </w:rPr>
        <w:t xml:space="preserve"> </w:t>
      </w:r>
      <w:r w:rsidRPr="00AC300B">
        <w:rPr>
          <w:rStyle w:val="Char"/>
          <w:rtl/>
        </w:rPr>
        <w:t>(انتهى)</w:t>
      </w:r>
      <w:r w:rsidRPr="00AC300B">
        <w:rPr>
          <w:rStyle w:val="Char"/>
          <w:rFonts w:hint="cs"/>
          <w:rtl/>
        </w:rPr>
        <w:t>.</w:t>
      </w:r>
    </w:p>
    <w:p w:rsidR="00E30945" w:rsidRPr="00AC300B" w:rsidRDefault="00E30945" w:rsidP="006C2916">
      <w:pPr>
        <w:pStyle w:val="NormalWeb"/>
        <w:bidi/>
        <w:spacing w:before="0" w:beforeAutospacing="0" w:after="0" w:afterAutospacing="0" w:line="216" w:lineRule="auto"/>
        <w:ind w:firstLine="397"/>
        <w:jc w:val="both"/>
        <w:rPr>
          <w:rStyle w:val="Char"/>
          <w:rFonts w:eastAsiaTheme="majorEastAsia"/>
          <w:rtl/>
        </w:rPr>
      </w:pPr>
      <w:r w:rsidRPr="00AC300B">
        <w:rPr>
          <w:rStyle w:val="Char"/>
          <w:rtl/>
        </w:rPr>
        <w:t xml:space="preserve">وذكر اللؤلؤ والمرجان في الآيات دليل على أنهما بحرين مالحين، لأنهما لا يُستخرجان إلا من البحار المالحة، مما يعني تعلق الحديث بمياه المحيطات والبحار المالحة التي تبدو واحدة بنفس الخصائص لكنها في الحقيقة كتل متجاورة ذات خصائص متمايزة. </w:t>
      </w:r>
    </w:p>
    <w:p w:rsidR="00BE1863" w:rsidRPr="00AC300B" w:rsidRDefault="00E30945" w:rsidP="006C2916">
      <w:pPr>
        <w:pStyle w:val="NormalWeb"/>
        <w:bidi/>
        <w:spacing w:before="0" w:beforeAutospacing="0" w:after="0" w:afterAutospacing="0" w:line="216" w:lineRule="auto"/>
        <w:ind w:firstLine="397"/>
        <w:jc w:val="both"/>
        <w:rPr>
          <w:rStyle w:val="Char"/>
          <w:rtl/>
        </w:rPr>
      </w:pPr>
      <w:r w:rsidRPr="00AC300B">
        <w:rPr>
          <w:rStyle w:val="Char"/>
          <w:rtl/>
        </w:rPr>
        <w:t xml:space="preserve">فتبدو المحيطات والبحار المالحة المتجاورة بالعين المجردة كأنها كتلة مائية واحدة متحدة الصفات، لكنها في الحقيقة جملة كتل مختلفة الصفات في الملوحة والحرارة والكثافة، </w:t>
      </w:r>
      <w:r w:rsidRPr="00AC300B">
        <w:rPr>
          <w:rStyle w:val="Char"/>
          <w:rtl/>
        </w:rPr>
        <w:lastRenderedPageBreak/>
        <w:t>لأنهما يتداخلان فيما بينهما دوما ولا يمتزجان وكأن بينهما حاجزاً يمنع اختلاط مياههما، ولم يدرك ذلك إلا باستخدام التقنيات الحديثة ومع ذلك ذكر القرآن تلك الأوصاف</w:t>
      </w:r>
      <w:r w:rsidR="00BE1863" w:rsidRPr="00AC300B">
        <w:rPr>
          <w:rStyle w:val="Char"/>
          <w:rtl/>
        </w:rPr>
        <w:t>.</w:t>
      </w:r>
    </w:p>
    <w:p w:rsidR="00E30945" w:rsidRPr="00AC300B" w:rsidRDefault="00E30945" w:rsidP="006C2916">
      <w:pPr>
        <w:pStyle w:val="NormalWeb"/>
        <w:bidi/>
        <w:spacing w:before="0" w:beforeAutospacing="0" w:after="0" w:afterAutospacing="0" w:line="216" w:lineRule="auto"/>
        <w:ind w:firstLine="397"/>
        <w:jc w:val="both"/>
        <w:rPr>
          <w:rStyle w:val="Char"/>
          <w:rtl/>
        </w:rPr>
      </w:pPr>
      <w:r w:rsidRPr="00AC300B">
        <w:rPr>
          <w:rStyle w:val="Char"/>
          <w:rtl/>
        </w:rPr>
        <w:t>أليس هذا دليلاً واضحاً على أن القرآن</w:t>
      </w:r>
      <w:r w:rsidRPr="00AC300B">
        <w:rPr>
          <w:rStyle w:val="Char"/>
          <w:rFonts w:hint="cs"/>
          <w:rtl/>
        </w:rPr>
        <w:t xml:space="preserve"> </w:t>
      </w:r>
      <w:r w:rsidRPr="00AC300B">
        <w:rPr>
          <w:rStyle w:val="Char"/>
          <w:rtl/>
        </w:rPr>
        <w:t>معجزة إلهية!. فتأمل</w:t>
      </w:r>
      <w:r w:rsidR="0078053C" w:rsidRPr="00AC300B">
        <w:rPr>
          <w:rStyle w:val="Char"/>
          <w:rtl/>
        </w:rPr>
        <w:t>!</w:t>
      </w:r>
      <w:r w:rsidRPr="00AC300B">
        <w:rPr>
          <w:rStyle w:val="Char"/>
          <w:rtl/>
        </w:rPr>
        <w:t>!</w:t>
      </w:r>
      <w:r w:rsidR="0078053C" w:rsidRPr="00AC300B">
        <w:rPr>
          <w:rStyle w:val="Char"/>
          <w:rFonts w:hint="cs"/>
          <w:rtl/>
        </w:rPr>
        <w:t xml:space="preserve"> </w:t>
      </w:r>
      <w:r w:rsidRPr="00AC300B">
        <w:rPr>
          <w:rStyle w:val="Char"/>
          <w:rtl/>
        </w:rPr>
        <w:t>وعندما نوقش هذا النص القرآني مع عالم البحار الأمريكي البروفيسور (هيل) وكذلك العالم الجيولوجي الألماني (شرايدر) أجابا قائلين</w:t>
      </w:r>
      <w:r w:rsidR="00FF74E6" w:rsidRPr="00AC300B">
        <w:rPr>
          <w:rStyle w:val="Char"/>
          <w:rtl/>
        </w:rPr>
        <w:t xml:space="preserve">: </w:t>
      </w:r>
      <w:r w:rsidRPr="00AC300B">
        <w:rPr>
          <w:rStyle w:val="Char"/>
          <w:rtl/>
        </w:rPr>
        <w:t>إن هذا العلم إلهي مئة بالمئة، وبه إعجاز بيّن و أنه من المستحيل على إنسان أمي بسيط كمحمد أن يلم بهذا العلم في عصور ساد فيها التخلف و الجهل.</w:t>
      </w:r>
    </w:p>
    <w:p w:rsidR="00E30945" w:rsidRPr="00AC300B" w:rsidRDefault="00E30945" w:rsidP="006C2916">
      <w:pPr>
        <w:pStyle w:val="NormalWeb"/>
        <w:bidi/>
        <w:spacing w:before="0" w:beforeAutospacing="0" w:after="0" w:afterAutospacing="0" w:line="216" w:lineRule="auto"/>
        <w:ind w:firstLine="397"/>
        <w:jc w:val="both"/>
        <w:rPr>
          <w:rStyle w:val="Char"/>
          <w:rtl/>
        </w:rPr>
      </w:pPr>
      <w:r w:rsidRPr="00AC300B">
        <w:rPr>
          <w:rStyle w:val="Char"/>
          <w:rtl/>
        </w:rPr>
        <w:t>أما قول الله تعالى</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274" w:hAnsi="QCF_P274" w:cs="QCF_P274"/>
          <w:b/>
          <w:bCs/>
          <w:sz w:val="28"/>
          <w:szCs w:val="28"/>
          <w:rtl/>
        </w:rPr>
        <w:t xml:space="preserve">ﮇ  ﮈ  ﮉ   ﮊ   ﮋ  ﮌ  ﮍ  ﮎ  ﮏ  ﮐ  ﮑ ﮒ  ﮓ  </w:t>
      </w:r>
      <w:r w:rsidRPr="00AC300B">
        <w:rPr>
          <w:rFonts w:ascii="QCF_P274" w:hAnsi="QCF_P274" w:cs="QCF_P274"/>
          <w:b/>
          <w:bCs/>
          <w:sz w:val="22"/>
          <w:szCs w:val="22"/>
          <w:rtl/>
        </w:rPr>
        <w:t>ﮔ</w:t>
      </w:r>
      <w:r w:rsidRPr="00AC300B">
        <w:rPr>
          <w:rFonts w:ascii="QCF_P274" w:hAnsi="QCF_P274" w:cs="QCF_P274"/>
          <w:b/>
          <w:bCs/>
          <w:sz w:val="28"/>
          <w:szCs w:val="28"/>
          <w:rtl/>
        </w:rPr>
        <w:t xml:space="preserve">ﮕ  ﮖ   ﮗ  ﮘ ﮙ  ﮚﮛﮜ  ﮝﮞ  ﮟ ﮠ  ﮡ   ﮢ  ﮣ ﮤ  ﮥ  ﮦ  ﮧﮨ  ﮩ  ﮪ  ﮫ  ﮬ  ﮭ    ﮮ  </w:t>
      </w:r>
      <w:r w:rsidRPr="00AC300B">
        <w:rPr>
          <w:rFonts w:ascii="QCF_P274" w:hAnsi="QCF_P274" w:cs="QCF_P274"/>
          <w:b/>
          <w:bCs/>
          <w:sz w:val="22"/>
          <w:szCs w:val="22"/>
          <w:rtl/>
        </w:rPr>
        <w:t>ﮯ</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157"/>
      </w:r>
      <w:r w:rsidRPr="00AC300B">
        <w:rPr>
          <w:rStyle w:val="Char"/>
          <w:rFonts w:cs="IRLotus" w:hint="cs"/>
          <w:szCs w:val="32"/>
          <w:vertAlign w:val="superscript"/>
          <w:rtl/>
        </w:rPr>
        <w:t>)</w:t>
      </w:r>
      <w:r w:rsidRPr="00AC300B">
        <w:rPr>
          <w:rStyle w:val="Char"/>
          <w:rtl/>
        </w:rPr>
        <w:t>.</w:t>
      </w:r>
    </w:p>
    <w:p w:rsidR="00C86D19" w:rsidRPr="00AC300B" w:rsidRDefault="00E30945" w:rsidP="006C2916">
      <w:pPr>
        <w:pStyle w:val="NormalWeb"/>
        <w:bidi/>
        <w:spacing w:before="0" w:beforeAutospacing="0" w:after="0" w:afterAutospacing="0" w:line="216" w:lineRule="auto"/>
        <w:ind w:firstLine="397"/>
        <w:jc w:val="both"/>
        <w:rPr>
          <w:rStyle w:val="Char"/>
          <w:rtl/>
        </w:rPr>
      </w:pPr>
      <w:r w:rsidRPr="00AC300B">
        <w:rPr>
          <w:rStyle w:val="Char"/>
          <w:rtl/>
        </w:rPr>
        <w:t xml:space="preserve">جاء في تفسير ابن كثير لهذه الآية، </w:t>
      </w:r>
      <w:r w:rsidRPr="00AC300B">
        <w:rPr>
          <w:rStyle w:val="Char"/>
          <w:rFonts w:eastAsiaTheme="majorEastAsia"/>
          <w:rtl/>
        </w:rPr>
        <w:t>ا</w:t>
      </w:r>
      <w:r w:rsidRPr="00AC300B">
        <w:rPr>
          <w:rStyle w:val="Char"/>
          <w:rtl/>
        </w:rPr>
        <w:t>لمراد بالوحي هنا الإلهام والهداية والإرشاد للنحل، أن تتخذ من الجبال بيوتاً تأوي إليها، ومن الشجر ومما يعرشون، ثم أذن لها تعالى إذناً قدريا تسخيريا أن تأكل من كل الثمرات، وأن تسلك الطرق التي جعلها اللّه تعالى مذللة لها أي مسهلة عليها حيث شاءت من هذا الجو العظيم والبراري الشاسعة والأودية والجبال الشاهقة، ثم تعود كل واحدة منها إلى موضعها وبيتها وما لها فيه من فراخ وعسل، فتبني الشمع من أجنحتها، وتقيء العسل من فيها، ثم تصبح إلى مراعيها</w:t>
      </w:r>
      <w:r w:rsidR="00C86D19" w:rsidRPr="00AC300B">
        <w:rPr>
          <w:rStyle w:val="Char"/>
          <w:rtl/>
        </w:rPr>
        <w:t>.</w:t>
      </w:r>
    </w:p>
    <w:p w:rsidR="00BE1863" w:rsidRPr="00AC300B" w:rsidRDefault="00E30945" w:rsidP="006C2916">
      <w:pPr>
        <w:pStyle w:val="NormalWeb"/>
        <w:bidi/>
        <w:spacing w:before="0" w:beforeAutospacing="0" w:after="0" w:afterAutospacing="0" w:line="216" w:lineRule="auto"/>
        <w:ind w:firstLine="397"/>
        <w:jc w:val="both"/>
        <w:rPr>
          <w:rStyle w:val="Char"/>
          <w:rtl/>
        </w:rPr>
      </w:pPr>
      <w:r w:rsidRPr="00AC300B">
        <w:rPr>
          <w:rStyle w:val="Char"/>
          <w:rtl/>
        </w:rPr>
        <w:t>والنبي</w:t>
      </w:r>
      <w:r w:rsidR="00BF7F14" w:rsidRPr="00AC300B">
        <w:rPr>
          <w:rStyle w:val="Char"/>
          <w:rFonts w:cs="CTraditional Arabic"/>
          <w:rtl/>
        </w:rPr>
        <w:t> </w:t>
      </w:r>
      <w:r w:rsidR="00BF7F14" w:rsidRPr="00AC300B">
        <w:rPr>
          <w:rStyle w:val="Char"/>
          <w:rFonts w:cs="CTraditional Arabic" w:hint="cs"/>
          <w:rtl/>
        </w:rPr>
        <w:t>ج</w:t>
      </w:r>
      <w:r w:rsidR="005D3F18" w:rsidRPr="00AC300B">
        <w:rPr>
          <w:rStyle w:val="Char"/>
          <w:rFonts w:hint="cs"/>
          <w:rtl/>
        </w:rPr>
        <w:t xml:space="preserve"> </w:t>
      </w:r>
      <w:r w:rsidRPr="00AC300B">
        <w:rPr>
          <w:rStyle w:val="Char"/>
          <w:rtl/>
        </w:rPr>
        <w:t>أشار إلى فوائد العسل قبل أربعة عشر قرنًا من الزمان في عدة أحاديث ثابتة في كتب أهل السنة</w:t>
      </w:r>
      <w:r w:rsidR="00BE1863" w:rsidRPr="00AC300B">
        <w:rPr>
          <w:rStyle w:val="Char"/>
          <w:rtl/>
        </w:rPr>
        <w:t>.</w:t>
      </w:r>
    </w:p>
    <w:p w:rsidR="00E30945" w:rsidRPr="00AC300B" w:rsidRDefault="00E30945" w:rsidP="006C2916">
      <w:pPr>
        <w:pStyle w:val="NormalWeb"/>
        <w:bidi/>
        <w:spacing w:before="0" w:beforeAutospacing="0" w:after="0" w:afterAutospacing="0" w:line="216" w:lineRule="auto"/>
        <w:ind w:firstLine="397"/>
        <w:jc w:val="both"/>
        <w:rPr>
          <w:rStyle w:val="Char"/>
          <w:rtl/>
        </w:rPr>
      </w:pPr>
      <w:r w:rsidRPr="00AC300B">
        <w:rPr>
          <w:rStyle w:val="Char"/>
          <w:rtl/>
        </w:rPr>
        <w:t xml:space="preserve">فيتبين مما مضى توافق تفاسير السلف الصالح </w:t>
      </w:r>
      <w:r w:rsidRPr="00AC300B">
        <w:rPr>
          <w:rStyle w:val="Char"/>
          <w:rFonts w:hint="cs"/>
          <w:rtl/>
        </w:rPr>
        <w:t xml:space="preserve">من </w:t>
      </w:r>
      <w:r w:rsidRPr="00AC300B">
        <w:rPr>
          <w:rStyle w:val="Char"/>
          <w:rtl/>
        </w:rPr>
        <w:t>أهل السنة للقرآن بتسديد الله لهم في تفاسيرهم</w:t>
      </w:r>
      <w:r w:rsidRPr="00AC300B">
        <w:rPr>
          <w:rStyle w:val="Char"/>
          <w:rFonts w:hint="cs"/>
          <w:rtl/>
        </w:rPr>
        <w:t xml:space="preserve"> و</w:t>
      </w:r>
      <w:r w:rsidRPr="00AC300B">
        <w:rPr>
          <w:rStyle w:val="Char"/>
          <w:rtl/>
        </w:rPr>
        <w:t>الذين لم يكونوا يملكوا أجهزة حديثة وتقنيات متقدمة ففيه دلالة قطعية على تقواهم وصلاحهم لقول الله تعالى</w:t>
      </w:r>
      <w:r w:rsidR="00FF74E6" w:rsidRPr="00AC300B">
        <w:rPr>
          <w:rStyle w:val="Char"/>
          <w:rtl/>
        </w:rPr>
        <w:t xml:space="preserve">: </w:t>
      </w:r>
      <w:r w:rsidR="008236D0">
        <w:rPr>
          <w:rFonts w:ascii="QCF_BSML" w:hAnsi="QCF_BSML" w:cs="QCF_BSML"/>
          <w:b/>
          <w:bCs/>
          <w:sz w:val="28"/>
          <w:szCs w:val="28"/>
          <w:rtl/>
        </w:rPr>
        <w:t>ﭽ</w:t>
      </w:r>
      <w:r w:rsidR="008236D0">
        <w:rPr>
          <w:rFonts w:ascii="QCF_P048" w:hAnsi="QCF_P048" w:cs="QCF_P048"/>
          <w:b/>
          <w:bCs/>
          <w:sz w:val="28"/>
          <w:szCs w:val="28"/>
          <w:rtl/>
        </w:rPr>
        <w:t>ﯸ ﯹﯺ</w:t>
      </w:r>
      <w:r w:rsidR="008236D0">
        <w:rPr>
          <w:rFonts w:ascii="QCF_P048" w:hAnsi="QCF_P048" w:cs="QCF_P048" w:hint="cs"/>
          <w:b/>
          <w:bCs/>
          <w:sz w:val="28"/>
          <w:szCs w:val="28"/>
          <w:rtl/>
        </w:rPr>
        <w:t xml:space="preserve"> </w:t>
      </w:r>
      <w:r w:rsidR="008236D0">
        <w:rPr>
          <w:rFonts w:ascii="QCF_P048" w:hAnsi="QCF_P048" w:cs="QCF_P048"/>
          <w:b/>
          <w:bCs/>
          <w:sz w:val="28"/>
          <w:szCs w:val="28"/>
          <w:rtl/>
        </w:rPr>
        <w:t>ﯻ</w:t>
      </w:r>
      <w:r w:rsidR="008236D0">
        <w:rPr>
          <w:rFonts w:ascii="QCF_P048" w:hAnsi="QCF_P048" w:cs="QCF_P048" w:hint="cs"/>
          <w:b/>
          <w:bCs/>
          <w:sz w:val="28"/>
          <w:szCs w:val="28"/>
          <w:rtl/>
        </w:rPr>
        <w:t xml:space="preserve"> </w:t>
      </w:r>
      <w:r w:rsidR="008236D0">
        <w:rPr>
          <w:rFonts w:ascii="QCF_P048" w:hAnsi="QCF_P048" w:cs="QCF_P048"/>
          <w:b/>
          <w:bCs/>
          <w:sz w:val="28"/>
          <w:szCs w:val="28"/>
          <w:rtl/>
        </w:rPr>
        <w:t>ﯼﯽ</w:t>
      </w:r>
      <w:r w:rsidR="008236D0">
        <w:rPr>
          <w:rFonts w:ascii="QCF_P048" w:hAnsi="QCF_P048" w:cs="QCF_P048" w:hint="cs"/>
          <w:b/>
          <w:bCs/>
          <w:sz w:val="28"/>
          <w:szCs w:val="28"/>
          <w:rtl/>
        </w:rPr>
        <w:t xml:space="preserve"> </w:t>
      </w:r>
      <w:r w:rsidR="008236D0">
        <w:rPr>
          <w:rFonts w:ascii="QCF_P048" w:hAnsi="QCF_P048" w:cs="QCF_P048"/>
          <w:b/>
          <w:bCs/>
          <w:sz w:val="28"/>
          <w:szCs w:val="28"/>
          <w:rtl/>
        </w:rPr>
        <w:t xml:space="preserve">ﯾ </w:t>
      </w:r>
      <w:r w:rsidRPr="00AC300B">
        <w:rPr>
          <w:rFonts w:ascii="QCF_P048" w:hAnsi="QCF_P048" w:cs="QCF_P048"/>
          <w:b/>
          <w:bCs/>
          <w:sz w:val="28"/>
          <w:szCs w:val="28"/>
          <w:rtl/>
        </w:rPr>
        <w:t>ﯿ</w:t>
      </w:r>
      <w:r w:rsidR="008236D0">
        <w:rPr>
          <w:rFonts w:ascii="QCF_P048" w:hAnsi="QCF_P048" w:cs="QCF_P048" w:hint="cs"/>
          <w:b/>
          <w:bCs/>
          <w:sz w:val="28"/>
          <w:szCs w:val="28"/>
          <w:rtl/>
        </w:rPr>
        <w:t xml:space="preserve"> </w:t>
      </w:r>
      <w:r w:rsidRPr="00AC300B">
        <w:rPr>
          <w:rFonts w:ascii="QCF_P048" w:hAnsi="QCF_P048" w:cs="QCF_P048"/>
          <w:b/>
          <w:bCs/>
          <w:sz w:val="28"/>
          <w:szCs w:val="28"/>
          <w:rtl/>
        </w:rPr>
        <w:t>ﰀ</w:t>
      </w:r>
      <w:r w:rsidR="008236D0">
        <w:rPr>
          <w:rFonts w:ascii="QCF_P048" w:hAnsi="QCF_P048" w:cs="QCF_P048" w:hint="cs"/>
          <w:b/>
          <w:bCs/>
          <w:sz w:val="28"/>
          <w:szCs w:val="28"/>
          <w:rtl/>
        </w:rPr>
        <w:t xml:space="preserve"> </w:t>
      </w:r>
      <w:r w:rsidRPr="00AC300B">
        <w:rPr>
          <w:rFonts w:ascii="QCF_P048" w:hAnsi="QCF_P048" w:cs="QCF_P048"/>
          <w:b/>
          <w:bCs/>
          <w:sz w:val="28"/>
          <w:szCs w:val="28"/>
          <w:rtl/>
        </w:rPr>
        <w:t>ﰁ</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158"/>
      </w:r>
      <w:r w:rsidRPr="00AC300B">
        <w:rPr>
          <w:rStyle w:val="Char"/>
          <w:rFonts w:cs="IRLotus" w:hint="cs"/>
          <w:szCs w:val="32"/>
          <w:vertAlign w:val="superscript"/>
          <w:rtl/>
        </w:rPr>
        <w:t>)</w:t>
      </w:r>
      <w:r w:rsidRPr="00AC300B">
        <w:rPr>
          <w:rStyle w:val="Char"/>
          <w:rtl/>
        </w:rPr>
        <w:t>، وقوله سبحانه:</w:t>
      </w:r>
      <w:r w:rsidR="00264EA5"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180" w:hAnsi="QCF_P180" w:cs="QCF_P180"/>
          <w:b/>
          <w:bCs/>
          <w:sz w:val="28"/>
          <w:szCs w:val="28"/>
          <w:rtl/>
        </w:rPr>
        <w:t>ﭿ ﮀ</w:t>
      </w:r>
      <w:r w:rsidR="008236D0">
        <w:rPr>
          <w:rFonts w:ascii="QCF_P180" w:hAnsi="QCF_P180" w:cs="QCF_P180" w:hint="cs"/>
          <w:b/>
          <w:bCs/>
          <w:sz w:val="28"/>
          <w:szCs w:val="28"/>
          <w:rtl/>
        </w:rPr>
        <w:t xml:space="preserve"> </w:t>
      </w:r>
      <w:r w:rsidRPr="00AC300B">
        <w:rPr>
          <w:rFonts w:ascii="QCF_P180" w:hAnsi="QCF_P180" w:cs="QCF_P180"/>
          <w:b/>
          <w:bCs/>
          <w:sz w:val="28"/>
          <w:szCs w:val="28"/>
          <w:rtl/>
        </w:rPr>
        <w:t>ﮁ</w:t>
      </w:r>
      <w:r w:rsidR="008236D0">
        <w:rPr>
          <w:rFonts w:ascii="QCF_P180" w:hAnsi="QCF_P180" w:cs="QCF_P180" w:hint="cs"/>
          <w:b/>
          <w:bCs/>
          <w:sz w:val="28"/>
          <w:szCs w:val="28"/>
          <w:rtl/>
        </w:rPr>
        <w:t xml:space="preserve"> </w:t>
      </w:r>
      <w:r w:rsidRPr="00AC300B">
        <w:rPr>
          <w:rFonts w:ascii="QCF_P180" w:hAnsi="QCF_P180" w:cs="QCF_P180"/>
          <w:b/>
          <w:bCs/>
          <w:sz w:val="28"/>
          <w:szCs w:val="28"/>
          <w:rtl/>
        </w:rPr>
        <w:t>ﮂ</w:t>
      </w:r>
      <w:r w:rsidR="008236D0">
        <w:rPr>
          <w:rFonts w:ascii="QCF_P180" w:hAnsi="QCF_P180" w:cs="QCF_P180" w:hint="cs"/>
          <w:b/>
          <w:bCs/>
          <w:sz w:val="28"/>
          <w:szCs w:val="28"/>
          <w:rtl/>
        </w:rPr>
        <w:t xml:space="preserve"> </w:t>
      </w:r>
      <w:r w:rsidRPr="00AC300B">
        <w:rPr>
          <w:rFonts w:ascii="QCF_P180" w:hAnsi="QCF_P180" w:cs="QCF_P180"/>
          <w:b/>
          <w:bCs/>
          <w:sz w:val="28"/>
          <w:szCs w:val="28"/>
          <w:rtl/>
        </w:rPr>
        <w:t>ﮃ</w:t>
      </w:r>
      <w:r w:rsidR="008236D0">
        <w:rPr>
          <w:rFonts w:ascii="QCF_P180" w:hAnsi="QCF_P180" w:cs="QCF_P180" w:hint="cs"/>
          <w:b/>
          <w:bCs/>
          <w:sz w:val="28"/>
          <w:szCs w:val="28"/>
          <w:rtl/>
        </w:rPr>
        <w:t xml:space="preserve"> </w:t>
      </w:r>
      <w:r w:rsidRPr="00AC300B">
        <w:rPr>
          <w:rFonts w:ascii="QCF_P180" w:hAnsi="QCF_P180" w:cs="QCF_P180"/>
          <w:b/>
          <w:bCs/>
          <w:sz w:val="28"/>
          <w:szCs w:val="28"/>
          <w:rtl/>
        </w:rPr>
        <w:t>ﮄ</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159"/>
      </w:r>
      <w:r w:rsidRPr="00AC300B">
        <w:rPr>
          <w:rStyle w:val="Char"/>
          <w:rFonts w:cs="IRLotus" w:hint="cs"/>
          <w:szCs w:val="32"/>
          <w:vertAlign w:val="superscript"/>
          <w:rtl/>
        </w:rPr>
        <w:t>)</w:t>
      </w:r>
      <w:r w:rsidRPr="00AC300B">
        <w:rPr>
          <w:rStyle w:val="Char"/>
          <w:rFonts w:hint="cs"/>
          <w:rtl/>
        </w:rPr>
        <w:t xml:space="preserve">. </w:t>
      </w:r>
    </w:p>
    <w:p w:rsidR="00E30945" w:rsidRPr="00AC300B" w:rsidRDefault="00E30945" w:rsidP="006C2916">
      <w:pPr>
        <w:pStyle w:val="NormalWeb"/>
        <w:bidi/>
        <w:spacing w:before="0" w:beforeAutospacing="0" w:after="0" w:afterAutospacing="0" w:line="216" w:lineRule="auto"/>
        <w:ind w:firstLine="397"/>
        <w:jc w:val="both"/>
        <w:rPr>
          <w:rStyle w:val="Char"/>
          <w:rtl/>
        </w:rPr>
      </w:pPr>
      <w:r w:rsidRPr="00AC300B">
        <w:rPr>
          <w:rStyle w:val="Char"/>
          <w:rtl/>
        </w:rPr>
        <w:lastRenderedPageBreak/>
        <w:t>ولنأخذ الآن قول الله تعالى:</w:t>
      </w:r>
      <w:r w:rsidR="00264EA5"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210" w:hAnsi="QCF_P210" w:cs="QCF_P210"/>
          <w:b/>
          <w:bCs/>
          <w:sz w:val="28"/>
          <w:szCs w:val="28"/>
          <w:rtl/>
        </w:rPr>
        <w:t xml:space="preserve">ﭑ  ﭒ  ﭓ  ﭔ  ﭕﭖ  ﭗ  ﭘ  ﭙ  ﭚ     ﭛ  ﭜ  ﭝ  ﭞ   ﭟ  ﭠ  ﭡﭢ  ﭣ  ﭤ  ﭥ  ﭦ      ﭧ  ﭨ  ﭩﭪﭫﭬ  ﭭ  ﭮ  ﭯ  ﭰ  ﭱ  ﭲﭳ  ﭴ         ﭵ  ﭶ   ﭷ  ﭸ  ﭹ  ﭺ     ﭻ </w:t>
      </w:r>
      <w:r w:rsidRPr="00AC300B">
        <w:rPr>
          <w:rFonts w:ascii="QCF_P210" w:hAnsi="QCF_P210" w:cs="QCF_P210"/>
          <w:b/>
          <w:bCs/>
          <w:sz w:val="22"/>
          <w:szCs w:val="22"/>
          <w:rtl/>
        </w:rPr>
        <w:t xml:space="preserve"> ﭼ</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160"/>
      </w:r>
      <w:r w:rsidRPr="00AC300B">
        <w:rPr>
          <w:rStyle w:val="Char"/>
          <w:rFonts w:cs="IRLotus" w:hint="cs"/>
          <w:szCs w:val="32"/>
          <w:vertAlign w:val="superscript"/>
          <w:rtl/>
        </w:rPr>
        <w:t>)</w:t>
      </w:r>
      <w:r w:rsidRPr="00AC300B">
        <w:rPr>
          <w:rStyle w:val="Char"/>
          <w:rtl/>
        </w:rPr>
        <w:t>، فجميع تفاسير أهل السنة المشهورة بدون استثن</w:t>
      </w:r>
      <w:r w:rsidRPr="00AC300B">
        <w:rPr>
          <w:rStyle w:val="Char"/>
          <w:rFonts w:hint="cs"/>
          <w:rtl/>
        </w:rPr>
        <w:t>اء</w:t>
      </w:r>
      <w:r w:rsidRPr="00AC300B">
        <w:rPr>
          <w:rStyle w:val="Char"/>
          <w:rtl/>
        </w:rPr>
        <w:t xml:space="preserve"> فسرت هذه الآية بسياق تام مع النص لا تباعد ولا تناقض، لنأخذ تفسير ابن كثير، أنموذجا قال: </w:t>
      </w:r>
    </w:p>
    <w:p w:rsidR="00BE1863" w:rsidRPr="00AC300B" w:rsidRDefault="00E30945" w:rsidP="006C2916">
      <w:pPr>
        <w:pStyle w:val="NormalWeb"/>
        <w:bidi/>
        <w:spacing w:before="0" w:beforeAutospacing="0" w:after="0" w:afterAutospacing="0" w:line="216" w:lineRule="auto"/>
        <w:ind w:firstLine="397"/>
        <w:jc w:val="both"/>
        <w:rPr>
          <w:rStyle w:val="Char"/>
          <w:rtl/>
        </w:rPr>
      </w:pPr>
      <w:r w:rsidRPr="00AC300B">
        <w:rPr>
          <w:rStyle w:val="Char"/>
          <w:rtl/>
        </w:rPr>
        <w:t>يخبر تعالى عن</w:t>
      </w:r>
      <w:r w:rsidRPr="00AC300B">
        <w:rPr>
          <w:rStyle w:val="Char"/>
          <w:rFonts w:ascii="Times New Roman" w:eastAsiaTheme="majorEastAsia" w:hAnsi="Times New Roman" w:cs="Times New Roman" w:hint="cs"/>
          <w:rtl/>
        </w:rPr>
        <w:t> </w:t>
      </w:r>
      <w:r w:rsidRPr="00AC300B">
        <w:rPr>
          <w:rStyle w:val="Char"/>
          <w:rtl/>
        </w:rPr>
        <w:t>تعنت الكُفّار من مشركِ</w:t>
      </w:r>
      <w:r w:rsidRPr="00AC300B">
        <w:rPr>
          <w:rStyle w:val="Char"/>
          <w:rFonts w:hint="cs"/>
          <w:rtl/>
        </w:rPr>
        <w:t>ي</w:t>
      </w:r>
      <w:r w:rsidRPr="00AC300B">
        <w:rPr>
          <w:rStyle w:val="Char"/>
          <w:rtl/>
        </w:rPr>
        <w:t xml:space="preserve"> قريش الجاحدين </w:t>
      </w:r>
      <w:r w:rsidRPr="00AC300B">
        <w:rPr>
          <w:rStyle w:val="Char"/>
          <w:rFonts w:hint="cs"/>
          <w:rtl/>
        </w:rPr>
        <w:t>ل</w:t>
      </w:r>
      <w:r w:rsidRPr="00AC300B">
        <w:rPr>
          <w:rStyle w:val="Char"/>
          <w:rtl/>
        </w:rPr>
        <w:t>لحق</w:t>
      </w:r>
      <w:r w:rsidRPr="00AC300B">
        <w:rPr>
          <w:rStyle w:val="Char"/>
          <w:rFonts w:ascii="Times New Roman" w:eastAsiaTheme="majorEastAsia" w:hAnsi="Times New Roman" w:cs="Times New Roman" w:hint="cs"/>
          <w:rtl/>
        </w:rPr>
        <w:t> </w:t>
      </w:r>
      <w:r w:rsidRPr="00AC300B">
        <w:rPr>
          <w:rStyle w:val="Char"/>
          <w:rtl/>
        </w:rPr>
        <w:t>المعرضين عنه، أنهم إذا قرأ عليهم الرسول</w:t>
      </w:r>
      <w:r w:rsidR="00BF7F14" w:rsidRPr="00AC300B">
        <w:rPr>
          <w:rStyle w:val="Char"/>
          <w:rFonts w:cs="CTraditional Arabic"/>
          <w:rtl/>
        </w:rPr>
        <w:t> ج</w:t>
      </w:r>
      <w:r w:rsidR="00122C81" w:rsidRPr="00AC300B">
        <w:rPr>
          <w:rStyle w:val="Char"/>
          <w:rtl/>
        </w:rPr>
        <w:t xml:space="preserve"> </w:t>
      </w:r>
      <w:r w:rsidRPr="00AC300B">
        <w:rPr>
          <w:rStyle w:val="Char"/>
          <w:rtl/>
        </w:rPr>
        <w:t>كتاب الله وحججه الواضحة قالوا له</w:t>
      </w:r>
      <w:r w:rsidR="00FF74E6" w:rsidRPr="00AC300B">
        <w:rPr>
          <w:rStyle w:val="Char"/>
          <w:rFonts w:hint="cs"/>
          <w:rtl/>
        </w:rPr>
        <w:t xml:space="preserve">: </w:t>
      </w:r>
      <w:r w:rsidRPr="00AC300B">
        <w:rPr>
          <w:rFonts w:ascii="QCF_BSML" w:hAnsi="QCF_BSML" w:cs="QCF_BSML"/>
          <w:b/>
          <w:bCs/>
          <w:sz w:val="28"/>
          <w:szCs w:val="28"/>
          <w:rtl/>
        </w:rPr>
        <w:t>ﭽ</w:t>
      </w:r>
      <w:r w:rsidRPr="00AC300B">
        <w:rPr>
          <w:rFonts w:ascii="QCF_P210" w:hAnsi="QCF_P210" w:cs="QCF_P210"/>
          <w:b/>
          <w:bCs/>
          <w:sz w:val="28"/>
          <w:szCs w:val="28"/>
          <w:rtl/>
        </w:rPr>
        <w:t>ﭜ  ﭝ  ﭞ   ﭟ</w:t>
      </w:r>
      <w:r w:rsidRPr="00AC300B">
        <w:rPr>
          <w:rFonts w:ascii="QCF_BSML" w:hAnsi="QCF_BSML" w:cs="QCF_BSML"/>
          <w:b/>
          <w:bCs/>
          <w:sz w:val="28"/>
          <w:szCs w:val="28"/>
          <w:rtl/>
        </w:rPr>
        <w:t>ﭼ</w:t>
      </w:r>
      <w:r w:rsidRPr="00AC300B">
        <w:rPr>
          <w:rFonts w:ascii="QCF_BSML" w:hAnsi="QCF_BSML" w:cs="QCF_BSML" w:hint="cs"/>
          <w:b/>
          <w:bCs/>
          <w:sz w:val="28"/>
          <w:szCs w:val="28"/>
          <w:rtl/>
        </w:rPr>
        <w:t xml:space="preserve">  </w:t>
      </w:r>
      <w:r w:rsidRPr="00AC300B">
        <w:rPr>
          <w:rStyle w:val="Char"/>
          <w:rtl/>
        </w:rPr>
        <w:t xml:space="preserve">أي: رد هذا وجئنا بغيره من نمط آخر، أو بدله إلى وضع آخر، قال الله لنبيه، صلوات الله وسلامه عليه، </w:t>
      </w:r>
      <w:r w:rsidRPr="00AC300B">
        <w:rPr>
          <w:rFonts w:ascii="QCF_BSML" w:hAnsi="QCF_BSML" w:cs="QCF_BSML"/>
          <w:b/>
          <w:bCs/>
          <w:sz w:val="28"/>
          <w:szCs w:val="28"/>
          <w:rtl/>
        </w:rPr>
        <w:t>ﭽ</w:t>
      </w:r>
      <w:r w:rsidRPr="00AC300B">
        <w:rPr>
          <w:rFonts w:ascii="QCF_P210" w:hAnsi="QCF_P210" w:cs="QCF_P210"/>
          <w:b/>
          <w:bCs/>
          <w:sz w:val="28"/>
          <w:szCs w:val="28"/>
          <w:rtl/>
        </w:rPr>
        <w:t>ﭣ  ﭤ  ﭥ  ﭦ      ﭧ  ﭨ  ﭩﭪﭫ</w:t>
      </w:r>
      <w:r w:rsidRPr="00AC300B">
        <w:rPr>
          <w:rFonts w:ascii="QCF_BSML" w:hAnsi="QCF_BSML" w:cs="QCF_BSML"/>
          <w:b/>
          <w:bCs/>
          <w:sz w:val="28"/>
          <w:szCs w:val="28"/>
          <w:rtl/>
        </w:rPr>
        <w:t>ﭼ</w:t>
      </w:r>
      <w:r w:rsidRPr="00AC300B">
        <w:rPr>
          <w:rStyle w:val="Char"/>
          <w:rFonts w:ascii="Times New Roman" w:eastAsiaTheme="majorEastAsia" w:hAnsi="Times New Roman" w:cs="Times New Roman" w:hint="cs"/>
          <w:rtl/>
        </w:rPr>
        <w:t> </w:t>
      </w:r>
      <w:r w:rsidRPr="00AC300B">
        <w:rPr>
          <w:rStyle w:val="Char"/>
          <w:rtl/>
        </w:rPr>
        <w:t xml:space="preserve">أي: ليس هذا إلي، إنما أنا عبد مأمور، ورسول مبلغ عن الله، </w:t>
      </w:r>
      <w:r w:rsidRPr="00AC300B">
        <w:rPr>
          <w:rFonts w:ascii="QCF_BSML" w:hAnsi="QCF_BSML" w:cs="QCF_BSML"/>
          <w:b/>
          <w:bCs/>
          <w:sz w:val="28"/>
          <w:szCs w:val="28"/>
          <w:rtl/>
        </w:rPr>
        <w:t>ﭽ</w:t>
      </w:r>
      <w:r w:rsidRPr="00AC300B">
        <w:rPr>
          <w:rFonts w:ascii="QCF_P210" w:hAnsi="QCF_P210" w:cs="QCF_P210"/>
          <w:b/>
          <w:bCs/>
          <w:sz w:val="28"/>
          <w:szCs w:val="28"/>
          <w:rtl/>
        </w:rPr>
        <w:t>ﭭ  ﭮ  ﭯ  ﭰ  ﭱ  ﭲﭳ  ﭴ         ﭵ  ﭶ   ﭷ  ﭸ  ﭹ  ﭺ     ﭻ</w:t>
      </w:r>
      <w:r w:rsidRPr="00AC300B">
        <w:rPr>
          <w:rFonts w:ascii="QCF_BSML" w:hAnsi="QCF_BSML" w:cs="QCF_BSML"/>
          <w:b/>
          <w:bCs/>
          <w:sz w:val="28"/>
          <w:szCs w:val="28"/>
          <w:rtl/>
        </w:rPr>
        <w:t>ﭼ</w:t>
      </w:r>
      <w:r w:rsidRPr="00AC300B">
        <w:rPr>
          <w:rFonts w:ascii="QCF_BSML" w:hAnsi="QCF_BSML" w:cs="QCF_BSML" w:hint="cs"/>
          <w:b/>
          <w:bCs/>
          <w:sz w:val="28"/>
          <w:szCs w:val="28"/>
          <w:rtl/>
        </w:rPr>
        <w:t xml:space="preserve">   </w:t>
      </w:r>
      <w:r w:rsidRPr="00AC300B">
        <w:rPr>
          <w:rStyle w:val="Char"/>
          <w:rtl/>
        </w:rPr>
        <w:t>ثم قال</w:t>
      </w:r>
      <w:r w:rsidRPr="00AC300B">
        <w:rPr>
          <w:rStyle w:val="Char"/>
          <w:rFonts w:hint="cs"/>
          <w:rtl/>
        </w:rPr>
        <w:t xml:space="preserve">: </w:t>
      </w:r>
      <w:r w:rsidRPr="00AC300B">
        <w:rPr>
          <w:rStyle w:val="Char"/>
          <w:rtl/>
        </w:rPr>
        <w:t>مُحتجا عليهم في صحة ما جاءهم به:</w:t>
      </w:r>
      <w:r w:rsidR="00264EA5" w:rsidRPr="00AC300B">
        <w:rPr>
          <w:rStyle w:val="Char"/>
          <w:rFonts w:hint="cs"/>
          <w:rtl/>
        </w:rPr>
        <w:t xml:space="preserve"> </w:t>
      </w:r>
      <w:r w:rsidRPr="00AC300B">
        <w:rPr>
          <w:rFonts w:ascii="QCF_BSML" w:hAnsi="QCF_BSML" w:cs="QCF_BSML"/>
          <w:b/>
          <w:bCs/>
          <w:sz w:val="28"/>
          <w:szCs w:val="28"/>
          <w:rtl/>
        </w:rPr>
        <w:t>ﭽ</w:t>
      </w:r>
      <w:r w:rsidRPr="00AC300B">
        <w:rPr>
          <w:rFonts w:ascii="QCF_P210" w:hAnsi="QCF_P210" w:cs="QCF_P210"/>
          <w:b/>
          <w:bCs/>
          <w:sz w:val="28"/>
          <w:szCs w:val="28"/>
          <w:rtl/>
        </w:rPr>
        <w:t>ﭽ  ﭾ   ﭿ   ﮀ  ﮁ  ﮂ  ﮃ  ﮄ</w:t>
      </w:r>
      <w:r w:rsidRPr="00AC300B">
        <w:rPr>
          <w:rFonts w:ascii="QCF_P210" w:hAnsi="QCF_P210" w:cs="QCF_P210"/>
          <w:sz w:val="28"/>
          <w:szCs w:val="28"/>
          <w:rtl/>
        </w:rPr>
        <w:t xml:space="preserve">  </w:t>
      </w:r>
      <w:r w:rsidRPr="00AC300B">
        <w:rPr>
          <w:rFonts w:ascii="QCF_P210" w:hAnsi="QCF_P210" w:cs="QCF_P210"/>
          <w:b/>
          <w:bCs/>
          <w:sz w:val="28"/>
          <w:szCs w:val="28"/>
          <w:rtl/>
        </w:rPr>
        <w:t xml:space="preserve">ﮅ  ﮆﮇ  ﮈ  ﮉ     ﮊ  ﮋ  ﮌ  ﮍﮎ  ﮏ  ﮐ  </w:t>
      </w:r>
      <w:r w:rsidRPr="00AC300B">
        <w:rPr>
          <w:rFonts w:ascii="QCF_P210" w:hAnsi="QCF_P210" w:cs="QCF_P210"/>
          <w:b/>
          <w:bCs/>
          <w:sz w:val="22"/>
          <w:szCs w:val="22"/>
          <w:rtl/>
        </w:rPr>
        <w:t>ﮑ</w:t>
      </w:r>
      <w:r w:rsidRPr="00AC300B">
        <w:rPr>
          <w:rFonts w:ascii="QCF_BSML" w:hAnsi="QCF_BSML" w:cs="QCF_BSML"/>
          <w:b/>
          <w:bCs/>
          <w:sz w:val="28"/>
          <w:szCs w:val="28"/>
          <w:rtl/>
        </w:rPr>
        <w:t>ﭼ</w:t>
      </w:r>
      <w:r w:rsidRPr="00AC300B">
        <w:rPr>
          <w:rFonts w:ascii="Arial" w:hAnsi="Arial" w:cs="IRLotus" w:hint="cs"/>
          <w:sz w:val="28"/>
          <w:szCs w:val="32"/>
          <w:vertAlign w:val="superscript"/>
          <w:rtl/>
        </w:rPr>
        <w:t>(</w:t>
      </w:r>
      <w:r w:rsidRPr="00AC300B">
        <w:rPr>
          <w:rStyle w:val="FootnoteReference"/>
          <w:rFonts w:ascii="Arial" w:hAnsi="Arial" w:cs="IRLotus"/>
          <w:sz w:val="28"/>
          <w:szCs w:val="32"/>
          <w:rtl/>
        </w:rPr>
        <w:footnoteReference w:id="161"/>
      </w:r>
      <w:r w:rsidRPr="00AC300B">
        <w:rPr>
          <w:rFonts w:ascii="Arial" w:hAnsi="Arial" w:cs="IRLotus" w:hint="cs"/>
          <w:sz w:val="28"/>
          <w:szCs w:val="32"/>
          <w:vertAlign w:val="superscript"/>
          <w:rtl/>
        </w:rPr>
        <w:t>)</w:t>
      </w:r>
      <w:r w:rsidRPr="00AC300B">
        <w:rPr>
          <w:rFonts w:ascii="Arial" w:hAnsi="Arial" w:cs="Arial" w:hint="cs"/>
          <w:sz w:val="28"/>
          <w:szCs w:val="28"/>
          <w:vertAlign w:val="superscript"/>
          <w:rtl/>
        </w:rPr>
        <w:t xml:space="preserve"> </w:t>
      </w:r>
      <w:r w:rsidRPr="00AC300B">
        <w:rPr>
          <w:rStyle w:val="Char"/>
          <w:rtl/>
        </w:rPr>
        <w:t>أي</w:t>
      </w:r>
      <w:r w:rsidR="00FF74E6" w:rsidRPr="00AC300B">
        <w:rPr>
          <w:rStyle w:val="Char"/>
          <w:rtl/>
        </w:rPr>
        <w:t xml:space="preserve">: </w:t>
      </w:r>
      <w:r w:rsidRPr="00AC300B">
        <w:rPr>
          <w:rStyle w:val="Char"/>
          <w:rtl/>
        </w:rPr>
        <w:t>هذا إنما جئتكم به عن إذن الله لي في ذلك ومشيئته وإرادته، والدليل على أني لست أتقوله من عندي ولا افتريته أنكم عاجزون عن معارضته، وأنكم تعلمون صدقي وأمانتي منذ نشأت بينكم إلى حين بعثني الله</w:t>
      </w:r>
      <w:r w:rsidR="00BF7F14" w:rsidRPr="00AC300B">
        <w:rPr>
          <w:rStyle w:val="Char"/>
          <w:rFonts w:cs="CTraditional Arabic"/>
          <w:rtl/>
        </w:rPr>
        <w:t> </w:t>
      </w:r>
      <w:r w:rsidR="00BF7F14" w:rsidRPr="00AC300B">
        <w:rPr>
          <w:rStyle w:val="Char"/>
          <w:rFonts w:cs="CTraditional Arabic" w:hint="cs"/>
          <w:rtl/>
        </w:rPr>
        <w:t>ﻷ</w:t>
      </w:r>
      <w:r w:rsidRPr="00AC300B">
        <w:rPr>
          <w:rStyle w:val="Char"/>
          <w:rtl/>
        </w:rPr>
        <w:t>،</w:t>
      </w:r>
      <w:r w:rsidR="005A168B" w:rsidRPr="00AC300B">
        <w:rPr>
          <w:rStyle w:val="Char"/>
          <w:rFonts w:hint="cs"/>
          <w:rtl/>
        </w:rPr>
        <w:t xml:space="preserve"> </w:t>
      </w:r>
      <w:r w:rsidRPr="00AC300B">
        <w:rPr>
          <w:rStyle w:val="Char"/>
          <w:rtl/>
        </w:rPr>
        <w:t>لا تنتقدون علي شيئا تغمصوني به؛ ولهذا قال:</w:t>
      </w:r>
      <w:r w:rsidR="00264EA5" w:rsidRPr="00AC300B">
        <w:rPr>
          <w:rStyle w:val="Char"/>
          <w:rFonts w:hint="cs"/>
          <w:rtl/>
        </w:rPr>
        <w:t xml:space="preserve"> </w:t>
      </w:r>
      <w:r w:rsidRPr="00AC300B">
        <w:rPr>
          <w:rFonts w:ascii="QCF_BSML" w:hAnsi="QCF_BSML" w:cs="QCF_BSML"/>
          <w:b/>
          <w:bCs/>
          <w:sz w:val="28"/>
          <w:szCs w:val="28"/>
          <w:rtl/>
        </w:rPr>
        <w:t>ﭽ</w:t>
      </w:r>
      <w:r w:rsidRPr="00AC300B">
        <w:rPr>
          <w:rFonts w:ascii="QCF_P210" w:hAnsi="QCF_P210" w:cs="QCF_P210"/>
          <w:b/>
          <w:bCs/>
          <w:sz w:val="28"/>
          <w:szCs w:val="28"/>
          <w:rtl/>
        </w:rPr>
        <w:t>ﮈ  ﮉ     ﮊ  ﮋ  ﮌ  ﮍﮎ  ﮏ  ﮐ</w:t>
      </w:r>
      <w:r w:rsidRPr="00AC300B">
        <w:rPr>
          <w:rFonts w:ascii="QCF_BSML" w:hAnsi="QCF_BSML" w:cs="QCF_BSML"/>
          <w:b/>
          <w:bCs/>
          <w:sz w:val="28"/>
          <w:szCs w:val="28"/>
          <w:rtl/>
        </w:rPr>
        <w:t>ﭼ</w:t>
      </w:r>
      <w:r w:rsidRPr="00AC300B">
        <w:rPr>
          <w:rFonts w:ascii="QCF_BSML" w:hAnsi="QCF_BSML" w:cs="QCF_BSML" w:hint="cs"/>
          <w:b/>
          <w:bCs/>
          <w:sz w:val="28"/>
          <w:szCs w:val="28"/>
          <w:rtl/>
        </w:rPr>
        <w:t xml:space="preserve">  </w:t>
      </w:r>
      <w:r w:rsidRPr="00AC300B">
        <w:rPr>
          <w:rStyle w:val="Char"/>
          <w:rtl/>
        </w:rPr>
        <w:t>أي: أفليس لكم عقول تعرفون بها الحق من الباطل</w:t>
      </w:r>
      <w:r w:rsidR="00BE1863" w:rsidRPr="00AC300B">
        <w:rPr>
          <w:rStyle w:val="Char"/>
          <w:rtl/>
        </w:rPr>
        <w:t>.</w:t>
      </w:r>
    </w:p>
    <w:p w:rsidR="00E30945" w:rsidRPr="00AC300B" w:rsidRDefault="00E30945" w:rsidP="006C2916">
      <w:pPr>
        <w:pStyle w:val="NormalWeb"/>
        <w:bidi/>
        <w:spacing w:before="0" w:beforeAutospacing="0" w:after="0" w:afterAutospacing="0" w:line="216" w:lineRule="auto"/>
        <w:ind w:firstLine="397"/>
        <w:jc w:val="both"/>
        <w:rPr>
          <w:rStyle w:val="Char"/>
          <w:rtl/>
        </w:rPr>
      </w:pPr>
      <w:r w:rsidRPr="00AC300B">
        <w:rPr>
          <w:rStyle w:val="Char"/>
          <w:rtl/>
        </w:rPr>
        <w:t xml:space="preserve">من أجل ذلك نجد علماء السنة المختصين المعاصرين استغلوا مثل هذه النواحي العلمية المهمة في القرآن والسنة، وأنشأوا الهيئة العالمية للإعجاز العلمي في القرآن والسنة: التابعة لرابطة العالم الإسلامي، وتعمل على تحقيق العديد من الأهداف، منها: وضع قواعد لضبط الاجتهاد في بيان الإعجاز العلمي في الكتاب والسنة، ومعرفة دقيق معاني الآيات في الكتاب والسنة المتعلقة بالعلوم الكونية، والإسهام في إعداد باحثين لدراسة المسائل العلمية في ضوء </w:t>
      </w:r>
      <w:r w:rsidRPr="00AC300B">
        <w:rPr>
          <w:rStyle w:val="Char"/>
          <w:rtl/>
        </w:rPr>
        <w:lastRenderedPageBreak/>
        <w:t>الكتاب والسنة، وتوجيه برامج الإعجاز العلمي، لتصبح من وسائل الدعوة بالتعاون مع المؤسسات والمراكز ذات الاختصاص</w:t>
      </w:r>
      <w:r w:rsidR="009C17C6" w:rsidRPr="00AC300B">
        <w:rPr>
          <w:rStyle w:val="Char"/>
          <w:rtl/>
        </w:rPr>
        <w:t>.</w:t>
      </w:r>
      <w:r w:rsidR="00B345C8">
        <w:rPr>
          <w:rStyle w:val="Char"/>
          <w:rtl/>
        </w:rPr>
        <w:t xml:space="preserve"> </w:t>
      </w:r>
    </w:p>
    <w:p w:rsidR="00E30945" w:rsidRPr="00AC300B" w:rsidRDefault="00E30945" w:rsidP="006C2916">
      <w:pPr>
        <w:pStyle w:val="NormalWeb"/>
        <w:bidi/>
        <w:spacing w:before="0" w:beforeAutospacing="0" w:after="0" w:afterAutospacing="0" w:line="216" w:lineRule="auto"/>
        <w:ind w:firstLine="397"/>
        <w:jc w:val="both"/>
        <w:rPr>
          <w:rStyle w:val="Char"/>
        </w:rPr>
      </w:pPr>
      <w:r w:rsidRPr="00AC300B">
        <w:rPr>
          <w:rStyle w:val="Char"/>
          <w:rtl/>
        </w:rPr>
        <w:t>وأصدروا في هذا المجال الحيوي في زمن العلم وتنافس التقنية الكتب والمجلات الدورية وفيها من المواضيع ما يزيد أهل الإيمان إيمانا ويهدي الله به كثير من عباده.</w:t>
      </w:r>
      <w:r w:rsidR="00B345C8">
        <w:rPr>
          <w:rStyle w:val="Char"/>
          <w:rtl/>
        </w:rPr>
        <w:t xml:space="preserve"> </w:t>
      </w:r>
    </w:p>
    <w:p w:rsidR="00BE1863" w:rsidRPr="00AC300B" w:rsidRDefault="00E30945" w:rsidP="006C2916">
      <w:pPr>
        <w:pStyle w:val="NormalWeb"/>
        <w:bidi/>
        <w:spacing w:before="0" w:beforeAutospacing="0" w:after="0" w:afterAutospacing="0" w:line="216" w:lineRule="auto"/>
        <w:ind w:firstLine="397"/>
        <w:jc w:val="both"/>
        <w:rPr>
          <w:rStyle w:val="Char"/>
          <w:rtl/>
        </w:rPr>
      </w:pPr>
      <w:r w:rsidRPr="00AC300B">
        <w:rPr>
          <w:rStyle w:val="Char"/>
          <w:rtl/>
        </w:rPr>
        <w:t>فترجم أهل السنة ما فتح الله به عليهم من اكتشافات معجزات علمية</w:t>
      </w:r>
      <w:r w:rsidR="00B345C8">
        <w:rPr>
          <w:rStyle w:val="Char"/>
          <w:rtl/>
        </w:rPr>
        <w:t xml:space="preserve"> </w:t>
      </w:r>
      <w:r w:rsidRPr="00AC300B">
        <w:rPr>
          <w:rStyle w:val="Char"/>
          <w:rtl/>
        </w:rPr>
        <w:t>لعدة لغات ونشروها في العالم، مما كان بعد توفيق الله له أثر واضح في هداية ألوف البشر من العجم غير المسلمين</w:t>
      </w:r>
      <w:r w:rsidR="00BE1863" w:rsidRPr="00AC300B">
        <w:rPr>
          <w:rStyle w:val="Char"/>
          <w:rtl/>
        </w:rPr>
        <w:t>.</w:t>
      </w:r>
    </w:p>
    <w:p w:rsidR="00E30945" w:rsidRPr="00AC300B" w:rsidRDefault="00E30945" w:rsidP="004A28A6">
      <w:pPr>
        <w:pStyle w:val="1"/>
        <w:rPr>
          <w:color w:val="auto"/>
          <w:rtl/>
        </w:rPr>
      </w:pPr>
      <w:bookmarkStart w:id="12" w:name="_Toc515980050"/>
      <w:r w:rsidRPr="00AC300B">
        <w:rPr>
          <w:color w:val="auto"/>
          <w:rtl/>
        </w:rPr>
        <w:t>أجوبة من أصدق الحديث تسوق الشيعة للدين الحنيف</w:t>
      </w:r>
      <w:bookmarkEnd w:id="12"/>
    </w:p>
    <w:p w:rsidR="00E30945" w:rsidRPr="00AC300B" w:rsidRDefault="00E30945" w:rsidP="006C2916">
      <w:pPr>
        <w:spacing w:line="216" w:lineRule="auto"/>
        <w:ind w:firstLine="397"/>
        <w:jc w:val="both"/>
        <w:rPr>
          <w:rStyle w:val="Char"/>
          <w:spacing w:val="-4"/>
          <w:rtl/>
        </w:rPr>
      </w:pPr>
      <w:r w:rsidRPr="00AC300B">
        <w:rPr>
          <w:rStyle w:val="Char"/>
          <w:spacing w:val="-4"/>
          <w:rtl/>
        </w:rPr>
        <w:t>والآن أطرح أسئلة بسيطة جداً إجاباتها من القرآن الكريم لتكن إلزامية</w:t>
      </w:r>
      <w:r w:rsidR="00B345C8">
        <w:rPr>
          <w:rStyle w:val="Char"/>
          <w:spacing w:val="-4"/>
          <w:rtl/>
        </w:rPr>
        <w:t xml:space="preserve"> </w:t>
      </w:r>
      <w:r w:rsidRPr="00AC300B">
        <w:rPr>
          <w:rStyle w:val="Char"/>
          <w:spacing w:val="-4"/>
          <w:rtl/>
        </w:rPr>
        <w:t>بالقبول والإتباع، لأبين لعلماء وعوام الشيعة</w:t>
      </w:r>
      <w:r w:rsidR="00B345C8">
        <w:rPr>
          <w:rStyle w:val="Char"/>
          <w:spacing w:val="-4"/>
          <w:rtl/>
        </w:rPr>
        <w:t xml:space="preserve"> </w:t>
      </w:r>
      <w:r w:rsidRPr="00AC300B">
        <w:rPr>
          <w:rStyle w:val="Char"/>
          <w:spacing w:val="-4"/>
          <w:rtl/>
        </w:rPr>
        <w:t>كم أنهم هاجرون لكتاب الله ومبعدين عنه لم يتذوقوا حلاوته ولم ينالوا كراماتهم التي حفظها الله لهم</w:t>
      </w:r>
      <w:r w:rsidR="00CA2A9E" w:rsidRPr="00AC300B">
        <w:rPr>
          <w:rStyle w:val="Char"/>
          <w:spacing w:val="-4"/>
          <w:rtl/>
        </w:rPr>
        <w:t xml:space="preserve"> في </w:t>
      </w:r>
      <w:r w:rsidRPr="00AC300B">
        <w:rPr>
          <w:rStyle w:val="Char"/>
          <w:spacing w:val="-4"/>
          <w:rtl/>
        </w:rPr>
        <w:t>القرآن مثلهم مثل جميع الناس الذي أنزل القرآن من أجلهم</w:t>
      </w:r>
      <w:r w:rsidR="009C17C6" w:rsidRPr="00AC300B">
        <w:rPr>
          <w:rStyle w:val="Char"/>
          <w:spacing w:val="-4"/>
          <w:rtl/>
        </w:rPr>
        <w:t xml:space="preserve">. </w:t>
      </w:r>
    </w:p>
    <w:p w:rsidR="00E30945" w:rsidRPr="00AC300B" w:rsidRDefault="00E30945" w:rsidP="00E30945">
      <w:pPr>
        <w:spacing w:line="216" w:lineRule="auto"/>
        <w:ind w:firstLine="397"/>
        <w:jc w:val="lowKashida"/>
        <w:rPr>
          <w:rStyle w:val="Char2"/>
          <w:spacing w:val="-2"/>
          <w:rtl/>
        </w:rPr>
      </w:pPr>
      <w:r w:rsidRPr="00AC300B">
        <w:rPr>
          <w:rStyle w:val="Char2"/>
          <w:spacing w:val="-2"/>
          <w:rtl/>
        </w:rPr>
        <w:t>س</w:t>
      </w:r>
      <w:r w:rsidRPr="00AC300B">
        <w:rPr>
          <w:rStyle w:val="Char2"/>
          <w:rFonts w:hint="cs"/>
          <w:spacing w:val="-2"/>
          <w:rtl/>
        </w:rPr>
        <w:t>:</w:t>
      </w:r>
      <w:r w:rsidR="009A302B" w:rsidRPr="00AC300B">
        <w:rPr>
          <w:rStyle w:val="Char2"/>
          <w:spacing w:val="-2"/>
          <w:rtl/>
        </w:rPr>
        <w:t xml:space="preserve"> الله جل ف</w:t>
      </w:r>
      <w:r w:rsidRPr="00AC300B">
        <w:rPr>
          <w:rStyle w:val="Char2"/>
          <w:spacing w:val="-2"/>
          <w:rtl/>
        </w:rPr>
        <w:t xml:space="preserve">ي </w:t>
      </w:r>
      <w:r w:rsidR="009A302B" w:rsidRPr="00AC300B">
        <w:rPr>
          <w:rStyle w:val="Char2"/>
          <w:spacing w:val="-2"/>
          <w:rtl/>
        </w:rPr>
        <w:t>علاه أتقن خلق الإنسان وجعله ف</w:t>
      </w:r>
      <w:r w:rsidRPr="00AC300B">
        <w:rPr>
          <w:rStyle w:val="Char2"/>
          <w:spacing w:val="-2"/>
          <w:rtl/>
        </w:rPr>
        <w:t>ي أحسن تقويم ونفخ فيه من روحه بإتقان لا يقدر عليه إلا الله وحده أحسن الخالقين، فأيهما أهم وأفضل عند الله الجسد أم الروح</w:t>
      </w:r>
      <w:r w:rsidR="0078053C" w:rsidRPr="00AC300B">
        <w:rPr>
          <w:rStyle w:val="Char2"/>
          <w:spacing w:val="-2"/>
          <w:rtl/>
        </w:rPr>
        <w:t>!</w:t>
      </w:r>
      <w:r w:rsidRPr="00AC300B">
        <w:rPr>
          <w:rStyle w:val="Char2"/>
          <w:spacing w:val="-2"/>
          <w:rtl/>
        </w:rPr>
        <w:t>؟</w:t>
      </w:r>
    </w:p>
    <w:p w:rsidR="00E30945" w:rsidRPr="00AC300B" w:rsidRDefault="00E30945" w:rsidP="006C2916">
      <w:pPr>
        <w:spacing w:line="216" w:lineRule="auto"/>
        <w:ind w:firstLine="397"/>
        <w:jc w:val="both"/>
        <w:rPr>
          <w:rStyle w:val="Char"/>
        </w:rPr>
      </w:pPr>
      <w:r w:rsidRPr="00AC300B">
        <w:rPr>
          <w:rStyle w:val="Char"/>
          <w:rtl/>
        </w:rPr>
        <w:t>ج:</w:t>
      </w:r>
      <w:r w:rsidRPr="00AC300B">
        <w:rPr>
          <w:rStyle w:val="Char"/>
          <w:rFonts w:hint="cs"/>
          <w:rtl/>
        </w:rPr>
        <w:t xml:space="preserve"> </w:t>
      </w:r>
      <w:r w:rsidRPr="00AC300B">
        <w:rPr>
          <w:rStyle w:val="Char"/>
          <w:rtl/>
        </w:rPr>
        <w:t>الروح، لأنها باقية خالدة للدار الخالدة فإما الجسد فهو يفنى مع الدٌنيا الفانية!؟ قال الله تعالى</w:t>
      </w:r>
      <w:r w:rsidR="00FF74E6" w:rsidRPr="00AC300B">
        <w:rPr>
          <w:rStyle w:val="Char"/>
          <w:rtl/>
        </w:rPr>
        <w:t xml:space="preserve">: </w:t>
      </w:r>
      <w:r w:rsidRPr="00AC300B">
        <w:rPr>
          <w:rFonts w:ascii="QCF_BSML" w:hAnsi="QCF_BSML" w:cs="QCF_BSML"/>
          <w:b/>
          <w:bCs/>
          <w:sz w:val="28"/>
          <w:szCs w:val="28"/>
          <w:rtl/>
        </w:rPr>
        <w:t>ﭽ</w:t>
      </w:r>
      <w:r w:rsidRPr="00AC300B">
        <w:rPr>
          <w:rFonts w:ascii="QCF_P074" w:hAnsi="QCF_P074" w:cs="QCF_P074"/>
          <w:b/>
          <w:bCs/>
          <w:sz w:val="28"/>
          <w:szCs w:val="28"/>
          <w:rtl/>
        </w:rPr>
        <w:t xml:space="preserve">ﮞ  ﮟ  ﮠ  ﮡﮢ   ﮣ  ﮤ  ﮥ  ﮦ  ﮧﮨ  ﮩ  ﮪ   ﮫ  ﮬ   ﮭ  ﮮ  ﮯ  ﮰﮱ  ﯓ  ﯔ  ﯕ      ﯖ  ﯗ  ﯘ  </w:t>
      </w:r>
      <w:r w:rsidRPr="00AC300B">
        <w:rPr>
          <w:rFonts w:ascii="QCF_P074" w:hAnsi="QCF_P074" w:cs="QCF_P074"/>
          <w:b/>
          <w:bCs/>
          <w:rtl/>
        </w:rPr>
        <w:t>ﯙ</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162"/>
      </w:r>
      <w:r w:rsidRPr="00AC300B">
        <w:rPr>
          <w:rStyle w:val="Char"/>
          <w:rFonts w:cs="IRLotus" w:hint="cs"/>
          <w:szCs w:val="32"/>
          <w:vertAlign w:val="superscript"/>
          <w:rtl/>
        </w:rPr>
        <w:t>)</w:t>
      </w:r>
      <w:r w:rsidRPr="00AC300B">
        <w:rPr>
          <w:rStyle w:val="Char"/>
          <w:rFonts w:hint="cs"/>
          <w:rtl/>
        </w:rPr>
        <w:t>.</w:t>
      </w:r>
    </w:p>
    <w:p w:rsidR="00E30945" w:rsidRPr="00AC300B" w:rsidRDefault="00E30945" w:rsidP="00E30945">
      <w:pPr>
        <w:spacing w:line="216" w:lineRule="auto"/>
        <w:ind w:firstLine="397"/>
        <w:jc w:val="lowKashida"/>
        <w:rPr>
          <w:rStyle w:val="Char2"/>
          <w:spacing w:val="-4"/>
          <w:rtl/>
        </w:rPr>
      </w:pPr>
      <w:r w:rsidRPr="00AC300B">
        <w:rPr>
          <w:rStyle w:val="Char2"/>
          <w:spacing w:val="-4"/>
          <w:rtl/>
        </w:rPr>
        <w:t>س</w:t>
      </w:r>
      <w:r w:rsidRPr="00AC300B">
        <w:rPr>
          <w:rStyle w:val="Char2"/>
          <w:rFonts w:hint="cs"/>
          <w:spacing w:val="-4"/>
          <w:rtl/>
        </w:rPr>
        <w:t>:</w:t>
      </w:r>
      <w:r w:rsidRPr="00AC300B">
        <w:rPr>
          <w:rStyle w:val="Char2"/>
          <w:spacing w:val="-4"/>
          <w:rtl/>
        </w:rPr>
        <w:t xml:space="preserve"> عندما أتقن الله خلق الإنسان، فركّب الجسد في أحسن تقويم، فهل للجسد زاد وما هو</w:t>
      </w:r>
      <w:r w:rsidR="0078053C" w:rsidRPr="00AC300B">
        <w:rPr>
          <w:rStyle w:val="Char2"/>
          <w:spacing w:val="-4"/>
          <w:rtl/>
        </w:rPr>
        <w:t>!</w:t>
      </w:r>
      <w:r w:rsidRPr="00AC300B">
        <w:rPr>
          <w:rStyle w:val="Char2"/>
          <w:spacing w:val="-4"/>
          <w:rtl/>
        </w:rPr>
        <w:t>؟</w:t>
      </w:r>
      <w:r w:rsidR="00B345C8">
        <w:rPr>
          <w:rStyle w:val="Char2"/>
          <w:spacing w:val="-4"/>
          <w:rtl/>
        </w:rPr>
        <w:t xml:space="preserve"> </w:t>
      </w:r>
    </w:p>
    <w:p w:rsidR="00BE1863" w:rsidRPr="00AC300B" w:rsidRDefault="00E30945" w:rsidP="006C2916">
      <w:pPr>
        <w:spacing w:line="216" w:lineRule="auto"/>
        <w:ind w:firstLine="397"/>
        <w:jc w:val="both"/>
        <w:rPr>
          <w:rStyle w:val="Char"/>
          <w:rtl/>
        </w:rPr>
      </w:pPr>
      <w:r w:rsidRPr="00AC300B">
        <w:rPr>
          <w:rStyle w:val="Char"/>
          <w:rtl/>
        </w:rPr>
        <w:t>ج: نعم للجسد زاد لا يمكن للإنسان إن يستغني عنه فيهلك جوعاً أو عطشاً وهو مما لذ وطاب من الطعام والشراب مما مّن الله به علينا</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585" w:hAnsi="QCF_P585" w:cs="QCF_P585"/>
          <w:b/>
          <w:bCs/>
          <w:sz w:val="28"/>
          <w:szCs w:val="28"/>
          <w:rtl/>
        </w:rPr>
        <w:t xml:space="preserve">ﯓ   ﯔ  ﯕ  ﯖ  </w:t>
      </w:r>
      <w:r w:rsidRPr="00AC300B">
        <w:rPr>
          <w:rFonts w:ascii="QCF_P585" w:hAnsi="QCF_P585" w:cs="QCF_P585"/>
          <w:b/>
          <w:bCs/>
          <w:sz w:val="20"/>
          <w:szCs w:val="20"/>
          <w:rtl/>
        </w:rPr>
        <w:t>ﯗ</w:t>
      </w:r>
      <w:r w:rsidRPr="00AC300B">
        <w:rPr>
          <w:rFonts w:ascii="QCF_P585" w:hAnsi="QCF_P585" w:cs="QCF_P585"/>
          <w:b/>
          <w:bCs/>
          <w:sz w:val="28"/>
          <w:szCs w:val="28"/>
          <w:rtl/>
        </w:rPr>
        <w:t xml:space="preserve">  ﯘ  ﯙ  ﯚ  ﯛ   </w:t>
      </w:r>
      <w:r w:rsidRPr="00AC300B">
        <w:rPr>
          <w:rFonts w:ascii="QCF_P585" w:hAnsi="QCF_P585" w:cs="QCF_P585"/>
          <w:b/>
          <w:bCs/>
          <w:sz w:val="20"/>
          <w:szCs w:val="20"/>
          <w:rtl/>
        </w:rPr>
        <w:t>ﯜ</w:t>
      </w:r>
      <w:r w:rsidRPr="00AC300B">
        <w:rPr>
          <w:rFonts w:ascii="QCF_P585" w:hAnsi="QCF_P585" w:cs="QCF_P585"/>
          <w:b/>
          <w:bCs/>
          <w:sz w:val="28"/>
          <w:szCs w:val="28"/>
          <w:rtl/>
        </w:rPr>
        <w:t xml:space="preserve">  ﯝ  ﯞ  ﯟ  ﯠ  </w:t>
      </w:r>
      <w:r w:rsidRPr="00AC300B">
        <w:rPr>
          <w:rFonts w:ascii="QCF_P585" w:hAnsi="QCF_P585" w:cs="QCF_P585"/>
          <w:b/>
          <w:bCs/>
          <w:sz w:val="20"/>
          <w:szCs w:val="20"/>
          <w:rtl/>
        </w:rPr>
        <w:t>ﯡ</w:t>
      </w:r>
      <w:r w:rsidRPr="00AC300B">
        <w:rPr>
          <w:rFonts w:ascii="QCF_P585" w:hAnsi="QCF_P585" w:cs="QCF_P585"/>
          <w:b/>
          <w:bCs/>
          <w:sz w:val="28"/>
          <w:szCs w:val="28"/>
          <w:rtl/>
        </w:rPr>
        <w:t xml:space="preserve">  ﯢ  ﯣ    ﯤ  </w:t>
      </w:r>
      <w:r w:rsidRPr="00AC300B">
        <w:rPr>
          <w:rFonts w:ascii="QCF_P585" w:hAnsi="QCF_P585" w:cs="QCF_P585"/>
          <w:b/>
          <w:bCs/>
          <w:sz w:val="20"/>
          <w:szCs w:val="20"/>
          <w:rtl/>
        </w:rPr>
        <w:t>ﯥ</w:t>
      </w:r>
      <w:r w:rsidRPr="00AC300B">
        <w:rPr>
          <w:rFonts w:ascii="QCF_P585" w:hAnsi="QCF_P585" w:cs="QCF_P585"/>
          <w:b/>
          <w:bCs/>
          <w:sz w:val="28"/>
          <w:szCs w:val="28"/>
          <w:rtl/>
        </w:rPr>
        <w:t xml:space="preserve">  ﯦ  ﯧ  </w:t>
      </w:r>
      <w:r w:rsidRPr="00AC300B">
        <w:rPr>
          <w:rFonts w:ascii="QCF_P585" w:hAnsi="QCF_P585" w:cs="QCF_P585"/>
          <w:b/>
          <w:bCs/>
          <w:sz w:val="20"/>
          <w:szCs w:val="20"/>
          <w:rtl/>
        </w:rPr>
        <w:t>ﯨ</w:t>
      </w:r>
      <w:r w:rsidRPr="00AC300B">
        <w:rPr>
          <w:rFonts w:ascii="QCF_P585" w:hAnsi="QCF_P585" w:cs="QCF_P585"/>
          <w:b/>
          <w:bCs/>
          <w:sz w:val="28"/>
          <w:szCs w:val="28"/>
          <w:rtl/>
        </w:rPr>
        <w:t xml:space="preserve">   ﯩ  ﯪ  </w:t>
      </w:r>
      <w:r w:rsidRPr="00AC300B">
        <w:rPr>
          <w:rFonts w:ascii="QCF_P585" w:hAnsi="QCF_P585" w:cs="QCF_P585"/>
          <w:b/>
          <w:bCs/>
          <w:sz w:val="20"/>
          <w:szCs w:val="20"/>
          <w:rtl/>
        </w:rPr>
        <w:t>ﯫ</w:t>
      </w:r>
      <w:r w:rsidRPr="00AC300B">
        <w:rPr>
          <w:rFonts w:ascii="QCF_P585" w:hAnsi="QCF_P585" w:cs="QCF_P585"/>
          <w:b/>
          <w:bCs/>
          <w:sz w:val="28"/>
          <w:szCs w:val="28"/>
          <w:rtl/>
        </w:rPr>
        <w:t xml:space="preserve">  ﯬ  ﯭ  </w:t>
      </w:r>
      <w:r w:rsidRPr="00AC300B">
        <w:rPr>
          <w:rFonts w:ascii="QCF_P585" w:hAnsi="QCF_P585" w:cs="QCF_P585"/>
          <w:b/>
          <w:bCs/>
          <w:sz w:val="20"/>
          <w:szCs w:val="20"/>
          <w:rtl/>
        </w:rPr>
        <w:t>ﯮ</w:t>
      </w:r>
      <w:r w:rsidRPr="00AC300B">
        <w:rPr>
          <w:rFonts w:ascii="QCF_P585" w:hAnsi="QCF_P585" w:cs="QCF_P585"/>
          <w:b/>
          <w:bCs/>
          <w:sz w:val="28"/>
          <w:szCs w:val="28"/>
          <w:rtl/>
        </w:rPr>
        <w:t xml:space="preserve">  ﯯ  ﯰ  </w:t>
      </w:r>
      <w:r w:rsidRPr="00AC300B">
        <w:rPr>
          <w:rFonts w:ascii="QCF_P585" w:hAnsi="QCF_P585" w:cs="QCF_P585"/>
          <w:b/>
          <w:bCs/>
          <w:sz w:val="20"/>
          <w:szCs w:val="20"/>
          <w:rtl/>
        </w:rPr>
        <w:t>ﯱ</w:t>
      </w:r>
      <w:r w:rsidRPr="00AC300B">
        <w:rPr>
          <w:rFonts w:ascii="QCF_P585" w:hAnsi="QCF_P585" w:cs="QCF_P585"/>
          <w:b/>
          <w:bCs/>
          <w:sz w:val="28"/>
          <w:szCs w:val="28"/>
          <w:rtl/>
        </w:rPr>
        <w:t xml:space="preserve">  ﯲ  ﯳ   ﯴ  </w:t>
      </w:r>
      <w:r w:rsidRPr="00AC300B">
        <w:rPr>
          <w:rFonts w:ascii="QCF_P585" w:hAnsi="QCF_P585" w:cs="QCF_P585"/>
          <w:b/>
          <w:bCs/>
          <w:sz w:val="20"/>
          <w:szCs w:val="20"/>
          <w:rtl/>
        </w:rPr>
        <w:t>ﯵ</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163"/>
      </w:r>
      <w:r w:rsidRPr="00AC300B">
        <w:rPr>
          <w:rStyle w:val="Char"/>
          <w:rFonts w:cs="IRLotus" w:hint="cs"/>
          <w:szCs w:val="32"/>
          <w:vertAlign w:val="superscript"/>
          <w:rtl/>
        </w:rPr>
        <w:t>)</w:t>
      </w:r>
      <w:r w:rsidRPr="00AC300B">
        <w:rPr>
          <w:rStyle w:val="Char"/>
          <w:rtl/>
        </w:rPr>
        <w:t>فله الحمد والفضل كله</w:t>
      </w:r>
      <w:r w:rsidR="00BE1863" w:rsidRPr="00AC300B">
        <w:rPr>
          <w:rStyle w:val="Char"/>
          <w:rtl/>
        </w:rPr>
        <w:t>.</w:t>
      </w:r>
    </w:p>
    <w:p w:rsidR="00E30945" w:rsidRPr="00AC300B" w:rsidRDefault="00E30945" w:rsidP="00E30945">
      <w:pPr>
        <w:spacing w:line="216" w:lineRule="auto"/>
        <w:ind w:firstLine="397"/>
        <w:jc w:val="lowKashida"/>
        <w:rPr>
          <w:rStyle w:val="Char2"/>
          <w:rtl/>
        </w:rPr>
      </w:pPr>
      <w:r w:rsidRPr="00AC300B">
        <w:rPr>
          <w:rStyle w:val="Char2"/>
          <w:rtl/>
        </w:rPr>
        <w:lastRenderedPageBreak/>
        <w:t>س: هل زاد الجسد فيه نقص لم يعطينا الله إياه من النعيم النافع الحلال</w:t>
      </w:r>
      <w:r w:rsidR="0078053C" w:rsidRPr="00AC300B">
        <w:rPr>
          <w:rStyle w:val="Char2"/>
          <w:rtl/>
        </w:rPr>
        <w:t>!</w:t>
      </w:r>
      <w:r w:rsidRPr="00AC300B">
        <w:rPr>
          <w:rStyle w:val="Char2"/>
          <w:rtl/>
        </w:rPr>
        <w:t xml:space="preserve">؟ </w:t>
      </w:r>
    </w:p>
    <w:p w:rsidR="00E30945" w:rsidRPr="00AC300B" w:rsidRDefault="00E30945" w:rsidP="006C2916">
      <w:pPr>
        <w:spacing w:line="216" w:lineRule="auto"/>
        <w:ind w:firstLine="397"/>
        <w:jc w:val="both"/>
        <w:rPr>
          <w:rStyle w:val="Char"/>
          <w:rtl/>
        </w:rPr>
      </w:pPr>
      <w:r w:rsidRPr="00AC300B">
        <w:rPr>
          <w:rStyle w:val="Char"/>
          <w:rtl/>
        </w:rPr>
        <w:t>ج</w:t>
      </w:r>
      <w:r w:rsidR="00FF74E6" w:rsidRPr="00AC300B">
        <w:rPr>
          <w:rStyle w:val="Char"/>
          <w:rtl/>
        </w:rPr>
        <w:t xml:space="preserve">: </w:t>
      </w:r>
      <w:r w:rsidRPr="00AC300B">
        <w:rPr>
          <w:rStyle w:val="Char"/>
          <w:rtl/>
        </w:rPr>
        <w:t>لقد أسبغ الله تعالى علينا من فضائله ونعمة ما لا يحصيه إلا هو أكرم الكرماء وأرحم الرحماء قال تعالى</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413" w:hAnsi="QCF_P413" w:cs="QCF_P413"/>
          <w:b/>
          <w:bCs/>
          <w:sz w:val="28"/>
          <w:szCs w:val="28"/>
          <w:rtl/>
        </w:rPr>
        <w:t xml:space="preserve">ﭑ  ﭒ  ﭓ  ﭔ  ﭕ  ﭖ   ﭗ  ﭘ  ﭙ  ﭚ  ﭛ  ﭜ  ﭝ   ﭞ  ﭟ  ﭠ  ﭡ </w:t>
      </w:r>
      <w:r w:rsidRPr="00AC300B">
        <w:rPr>
          <w:rFonts w:ascii="QCF_P413" w:hAnsi="QCF_P413" w:cs="QCF_P413"/>
          <w:b/>
          <w:bCs/>
          <w:rtl/>
        </w:rPr>
        <w:t>ﭰ</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164"/>
      </w:r>
      <w:r w:rsidRPr="00AC300B">
        <w:rPr>
          <w:rStyle w:val="Char"/>
          <w:rFonts w:cs="IRLotus" w:hint="cs"/>
          <w:szCs w:val="32"/>
          <w:vertAlign w:val="superscript"/>
          <w:rtl/>
        </w:rPr>
        <w:t>)</w:t>
      </w:r>
      <w:r w:rsidRPr="00AC300B">
        <w:rPr>
          <w:rStyle w:val="Char"/>
          <w:rtl/>
        </w:rPr>
        <w:t>.</w:t>
      </w:r>
    </w:p>
    <w:p w:rsidR="00E30945" w:rsidRPr="00AC300B" w:rsidRDefault="00E30945" w:rsidP="006C2916">
      <w:pPr>
        <w:pStyle w:val="NormalWeb"/>
        <w:bidi/>
        <w:spacing w:before="0" w:beforeAutospacing="0" w:after="0" w:afterAutospacing="0" w:line="216" w:lineRule="auto"/>
        <w:ind w:firstLine="397"/>
        <w:jc w:val="both"/>
        <w:rPr>
          <w:rStyle w:val="Char"/>
          <w:rtl/>
        </w:rPr>
      </w:pPr>
      <w:r w:rsidRPr="00AC300B">
        <w:rPr>
          <w:rStyle w:val="Char"/>
          <w:rFonts w:eastAsiaTheme="majorEastAsia"/>
          <w:rtl/>
        </w:rPr>
        <w:t>فالإسباغ الإتمام والإيساع أي أتم وأوسع عليكم</w:t>
      </w:r>
      <w:r w:rsidRPr="00AC300B">
        <w:rPr>
          <w:rStyle w:val="Char"/>
          <w:rtl/>
        </w:rPr>
        <w:t>، وقوله كذلك سبحانه وتعالى:</w:t>
      </w:r>
      <w:r w:rsidR="00264EA5" w:rsidRPr="00AC300B">
        <w:rPr>
          <w:rStyle w:val="Char"/>
          <w:rFonts w:hint="cs"/>
          <w:rtl/>
        </w:rPr>
        <w:t xml:space="preserve"> </w:t>
      </w:r>
      <w:r w:rsidRPr="00AC300B">
        <w:rPr>
          <w:rFonts w:ascii="QCF_BSML" w:hAnsi="QCF_BSML" w:cs="QCF_BSML"/>
          <w:b/>
          <w:bCs/>
          <w:sz w:val="28"/>
          <w:szCs w:val="28"/>
          <w:rtl/>
        </w:rPr>
        <w:t>ﭽ</w:t>
      </w:r>
      <w:r w:rsidRPr="00AC300B">
        <w:rPr>
          <w:rFonts w:ascii="QCF_P260" w:hAnsi="QCF_P260" w:cs="QCF_P260"/>
          <w:b/>
          <w:bCs/>
          <w:sz w:val="28"/>
          <w:szCs w:val="28"/>
          <w:rtl/>
        </w:rPr>
        <w:t xml:space="preserve">ﭑ  ﭒ  ﭓ  ﭔ  ﭕﭖ  ﭗ  ﭘ  ﭙ  ﭚ   ﭛ  ﭜﭝ  ﭞ  ﭟ  ﭠ  ﭡ  </w:t>
      </w:r>
      <w:r w:rsidRPr="00AC300B">
        <w:rPr>
          <w:rFonts w:ascii="QCF_P260" w:hAnsi="QCF_P260" w:cs="QCF_P260"/>
          <w:b/>
          <w:bCs/>
          <w:sz w:val="22"/>
          <w:szCs w:val="22"/>
          <w:rtl/>
        </w:rPr>
        <w:t>ﭢ</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165"/>
      </w:r>
      <w:r w:rsidRPr="00AC300B">
        <w:rPr>
          <w:rStyle w:val="Char"/>
          <w:rFonts w:cs="IRLotus" w:hint="cs"/>
          <w:szCs w:val="32"/>
          <w:vertAlign w:val="superscript"/>
          <w:rtl/>
        </w:rPr>
        <w:t>)</w:t>
      </w:r>
      <w:r w:rsidRPr="00AC300B">
        <w:rPr>
          <w:rStyle w:val="Char"/>
          <w:rFonts w:hint="cs"/>
          <w:rtl/>
        </w:rPr>
        <w:t>.</w:t>
      </w:r>
    </w:p>
    <w:p w:rsidR="00E30945" w:rsidRPr="00AC300B" w:rsidRDefault="00E30945" w:rsidP="00E30945">
      <w:pPr>
        <w:spacing w:line="216" w:lineRule="auto"/>
        <w:ind w:firstLine="397"/>
        <w:jc w:val="lowKashida"/>
        <w:rPr>
          <w:rStyle w:val="Char2"/>
          <w:rtl/>
        </w:rPr>
      </w:pPr>
      <w:r w:rsidRPr="00AC300B">
        <w:rPr>
          <w:rStyle w:val="Char2"/>
          <w:rtl/>
        </w:rPr>
        <w:t>س</w:t>
      </w:r>
      <w:r w:rsidRPr="00AC300B">
        <w:rPr>
          <w:rStyle w:val="Char2"/>
          <w:rFonts w:hint="cs"/>
          <w:rtl/>
        </w:rPr>
        <w:t>:</w:t>
      </w:r>
      <w:r w:rsidRPr="00AC300B">
        <w:rPr>
          <w:rStyle w:val="Char2"/>
          <w:rtl/>
        </w:rPr>
        <w:t xml:space="preserve"> هل للروح زاد وما هو زادها</w:t>
      </w:r>
      <w:r w:rsidR="0078053C" w:rsidRPr="00AC300B">
        <w:rPr>
          <w:rStyle w:val="Char2"/>
          <w:rtl/>
        </w:rPr>
        <w:t>!</w:t>
      </w:r>
      <w:r w:rsidRPr="00AC300B">
        <w:rPr>
          <w:rStyle w:val="Char2"/>
          <w:rtl/>
        </w:rPr>
        <w:t xml:space="preserve">؟ </w:t>
      </w:r>
    </w:p>
    <w:p w:rsidR="00E30945" w:rsidRPr="00AC300B" w:rsidRDefault="00E30945" w:rsidP="006C2916">
      <w:pPr>
        <w:spacing w:line="216" w:lineRule="auto"/>
        <w:ind w:firstLine="397"/>
        <w:jc w:val="both"/>
        <w:rPr>
          <w:rStyle w:val="Char"/>
          <w:rtl/>
        </w:rPr>
      </w:pPr>
      <w:r w:rsidRPr="00AC300B">
        <w:rPr>
          <w:rStyle w:val="Char"/>
          <w:rtl/>
        </w:rPr>
        <w:t>ج</w:t>
      </w:r>
      <w:r w:rsidR="00FF74E6" w:rsidRPr="00AC300B">
        <w:rPr>
          <w:rStyle w:val="Char"/>
          <w:rtl/>
        </w:rPr>
        <w:t xml:space="preserve">: </w:t>
      </w:r>
      <w:r w:rsidRPr="00AC300B">
        <w:rPr>
          <w:rStyle w:val="Char"/>
          <w:rtl/>
        </w:rPr>
        <w:t xml:space="preserve">نعم للروح زاد، قال الله تعالى: </w:t>
      </w:r>
      <w:r w:rsidRPr="00AC300B">
        <w:rPr>
          <w:rFonts w:ascii="QCF_BSML" w:hAnsi="QCF_BSML" w:cs="QCF_BSML"/>
          <w:b/>
          <w:bCs/>
          <w:sz w:val="28"/>
          <w:szCs w:val="28"/>
          <w:rtl/>
        </w:rPr>
        <w:t xml:space="preserve">ﭽ </w:t>
      </w:r>
      <w:r w:rsidRPr="00AC300B">
        <w:rPr>
          <w:rFonts w:ascii="QCF_P031" w:hAnsi="QCF_P031" w:cs="QCF_P031"/>
          <w:b/>
          <w:bCs/>
          <w:sz w:val="28"/>
          <w:szCs w:val="28"/>
          <w:rtl/>
        </w:rPr>
        <w:t>ﭩ  ﭪ  ﭫ  ﭬ  ﭭﭮ  ﭯ   ﭰ  ﭱ</w:t>
      </w:r>
      <w:r w:rsidRPr="00AC300B">
        <w:rPr>
          <w:rFonts w:ascii="QCF_P031" w:hAnsi="QCF_P031" w:cs="QCF_P031"/>
          <w:b/>
          <w:bCs/>
          <w:rtl/>
        </w:rPr>
        <w:t>ﭲ</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166"/>
      </w:r>
      <w:r w:rsidRPr="00AC300B">
        <w:rPr>
          <w:rStyle w:val="Char"/>
          <w:rFonts w:cs="IRLotus" w:hint="cs"/>
          <w:szCs w:val="32"/>
          <w:vertAlign w:val="superscript"/>
          <w:rtl/>
        </w:rPr>
        <w:t>)</w:t>
      </w:r>
      <w:r w:rsidRPr="00AC300B">
        <w:rPr>
          <w:rStyle w:val="Char"/>
          <w:rFonts w:hint="cs"/>
          <w:rtl/>
        </w:rPr>
        <w:t xml:space="preserve">، </w:t>
      </w:r>
      <w:r w:rsidRPr="00AC300B">
        <w:rPr>
          <w:rStyle w:val="Char"/>
          <w:rtl/>
        </w:rPr>
        <w:t xml:space="preserve">وزادها عبادة الله وتقواه وإتباع ما أمر </w:t>
      </w:r>
      <w:r w:rsidR="007F0BC4" w:rsidRPr="00AC300B">
        <w:rPr>
          <w:rStyle w:val="Char"/>
          <w:rtl/>
        </w:rPr>
        <w:t xml:space="preserve">الله </w:t>
      </w:r>
      <w:r w:rsidRPr="00AC300B">
        <w:rPr>
          <w:rStyle w:val="Char"/>
          <w:rtl/>
        </w:rPr>
        <w:t>ورسوله أن يتبع والانتهاء عن ما نهانا عنه فننتهي، فهنا أمر الله الحجيج بأن يتزودوا لسفرهم، ولا يسافروا بغير زاد</w:t>
      </w:r>
      <w:r w:rsidR="009C17C6" w:rsidRPr="00AC300B">
        <w:rPr>
          <w:rStyle w:val="Char"/>
          <w:rtl/>
        </w:rPr>
        <w:t xml:space="preserve">. </w:t>
      </w:r>
      <w:r w:rsidRPr="00AC300B">
        <w:rPr>
          <w:rStyle w:val="Char"/>
          <w:rtl/>
        </w:rPr>
        <w:t>ثم نبههم على خير زاد وهو التقوى لسفر الآخرة</w:t>
      </w:r>
      <w:r w:rsidR="009C17C6" w:rsidRPr="00AC300B">
        <w:rPr>
          <w:rStyle w:val="Char"/>
          <w:rtl/>
        </w:rPr>
        <w:t xml:space="preserve">. </w:t>
      </w:r>
      <w:r w:rsidRPr="00AC300B">
        <w:rPr>
          <w:rStyle w:val="Char"/>
          <w:rtl/>
        </w:rPr>
        <w:t>وزاد الروح أهم، لأنه باقياً خالداً للآخرة قال سبحانه وتعالى</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592" w:hAnsi="QCF_P592" w:cs="QCF_P592"/>
          <w:b/>
          <w:bCs/>
          <w:sz w:val="28"/>
          <w:szCs w:val="28"/>
          <w:rtl/>
        </w:rPr>
        <w:t xml:space="preserve">ﭑ  ﭒ  ﭓ  ﭔ  </w:t>
      </w:r>
      <w:r w:rsidRPr="00AC300B">
        <w:rPr>
          <w:rFonts w:ascii="QCF_P592" w:hAnsi="QCF_P592" w:cs="QCF_P592"/>
          <w:b/>
          <w:bCs/>
          <w:rtl/>
        </w:rPr>
        <w:t>ﭕ</w:t>
      </w:r>
      <w:r w:rsidRPr="00AC300B">
        <w:rPr>
          <w:rFonts w:ascii="QCF_P592" w:hAnsi="QCF_P592" w:cs="QCF_P592"/>
          <w:b/>
          <w:bCs/>
          <w:sz w:val="28"/>
          <w:szCs w:val="28"/>
          <w:rtl/>
        </w:rPr>
        <w:t xml:space="preserve">  ﭖ  ﭗ  ﭘ  </w:t>
      </w:r>
      <w:r w:rsidRPr="00AC300B">
        <w:rPr>
          <w:rFonts w:ascii="QCF_P592" w:hAnsi="QCF_P592" w:cs="QCF_P592"/>
          <w:b/>
          <w:bCs/>
          <w:rtl/>
        </w:rPr>
        <w:t>ﭙ</w:t>
      </w:r>
      <w:r w:rsidRPr="00AC300B">
        <w:rPr>
          <w:rFonts w:ascii="QCF_BSML" w:hAnsi="QCF_BSML" w:cs="QCF_BSML"/>
          <w:b/>
          <w:bCs/>
          <w:sz w:val="28"/>
          <w:szCs w:val="28"/>
          <w:rtl/>
        </w:rPr>
        <w:t>ﭼ</w:t>
      </w:r>
      <w:r w:rsidRPr="00AC300B">
        <w:rPr>
          <w:rFonts w:ascii="Arial" w:hAnsi="Arial" w:cs="IRLotus" w:hint="cs"/>
          <w:sz w:val="28"/>
          <w:szCs w:val="32"/>
          <w:vertAlign w:val="superscript"/>
          <w:rtl/>
        </w:rPr>
        <w:t>(</w:t>
      </w:r>
      <w:r w:rsidRPr="00AC300B">
        <w:rPr>
          <w:rStyle w:val="FootnoteReference"/>
          <w:rFonts w:ascii="Arial" w:hAnsi="Arial" w:cs="IRLotus"/>
          <w:sz w:val="28"/>
          <w:szCs w:val="32"/>
          <w:rtl/>
        </w:rPr>
        <w:footnoteReference w:id="167"/>
      </w:r>
      <w:r w:rsidRPr="00AC300B">
        <w:rPr>
          <w:rFonts w:ascii="Arial" w:hAnsi="Arial" w:cs="IRLotus" w:hint="cs"/>
          <w:sz w:val="28"/>
          <w:szCs w:val="32"/>
          <w:vertAlign w:val="superscript"/>
          <w:rtl/>
        </w:rPr>
        <w:t>)</w:t>
      </w:r>
      <w:r w:rsidRPr="00AC300B">
        <w:rPr>
          <w:rStyle w:val="Char"/>
          <w:rFonts w:hint="cs"/>
          <w:rtl/>
        </w:rPr>
        <w:t>.</w:t>
      </w:r>
    </w:p>
    <w:p w:rsidR="00E30945" w:rsidRPr="00AC300B" w:rsidRDefault="00E30945" w:rsidP="00E30945">
      <w:pPr>
        <w:spacing w:line="216" w:lineRule="auto"/>
        <w:ind w:firstLine="397"/>
        <w:jc w:val="lowKashida"/>
        <w:rPr>
          <w:rStyle w:val="Char2"/>
          <w:rtl/>
        </w:rPr>
      </w:pPr>
      <w:r w:rsidRPr="00AC300B">
        <w:rPr>
          <w:rStyle w:val="Char2"/>
          <w:rtl/>
        </w:rPr>
        <w:t>س: عندما مَّن الله علينا بزاد الجسد وأعطانا من كل ما سألناه وأتم النعمة فهل يمكن أن يكون زاد الروح التي هي أهم من زاد الجسد فيه نقص أو صعب المنال</w:t>
      </w:r>
      <w:r w:rsidR="0078053C" w:rsidRPr="00AC300B">
        <w:rPr>
          <w:rStyle w:val="Char2"/>
          <w:rtl/>
        </w:rPr>
        <w:t>!</w:t>
      </w:r>
      <w:r w:rsidRPr="00AC300B">
        <w:rPr>
          <w:rStyle w:val="Char2"/>
          <w:rtl/>
        </w:rPr>
        <w:t>؟</w:t>
      </w:r>
    </w:p>
    <w:p w:rsidR="00E30945" w:rsidRPr="00AC300B" w:rsidRDefault="00E30945" w:rsidP="00E876FC">
      <w:pPr>
        <w:spacing w:line="214" w:lineRule="auto"/>
        <w:ind w:firstLine="397"/>
        <w:jc w:val="both"/>
        <w:rPr>
          <w:rStyle w:val="Char"/>
          <w:rtl/>
        </w:rPr>
      </w:pPr>
      <w:r w:rsidRPr="00AC300B">
        <w:rPr>
          <w:rStyle w:val="Char"/>
          <w:rtl/>
        </w:rPr>
        <w:t>ج</w:t>
      </w:r>
      <w:r w:rsidR="00FF74E6" w:rsidRPr="00AC300B">
        <w:rPr>
          <w:rStyle w:val="Char"/>
          <w:rtl/>
        </w:rPr>
        <w:t xml:space="preserve">: </w:t>
      </w:r>
      <w:r w:rsidRPr="00AC300B">
        <w:rPr>
          <w:rStyle w:val="Char"/>
          <w:rtl/>
        </w:rPr>
        <w:t xml:space="preserve">طبعا لا يمكن هذا، قال سبحانه وتعالى: </w:t>
      </w:r>
      <w:r w:rsidRPr="00AC300B">
        <w:rPr>
          <w:rFonts w:ascii="QCF_BSML" w:hAnsi="QCF_BSML" w:cs="QCF_BSML"/>
          <w:b/>
          <w:bCs/>
          <w:sz w:val="28"/>
          <w:szCs w:val="28"/>
          <w:rtl/>
        </w:rPr>
        <w:t>ﭽ</w:t>
      </w:r>
      <w:r w:rsidRPr="00AC300B">
        <w:rPr>
          <w:rFonts w:ascii="QCF_P107" w:hAnsi="QCF_P107" w:cs="QCF_P107"/>
          <w:b/>
          <w:bCs/>
          <w:sz w:val="28"/>
          <w:szCs w:val="28"/>
          <w:rtl/>
        </w:rPr>
        <w:t>ﭻﭼﭽﭾﭿﮀ  ﮁﮂﮃﮄﮅ</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168"/>
      </w:r>
      <w:r w:rsidRPr="00AC300B">
        <w:rPr>
          <w:rStyle w:val="Char"/>
          <w:rFonts w:cs="IRLotus" w:hint="cs"/>
          <w:szCs w:val="32"/>
          <w:vertAlign w:val="superscript"/>
          <w:rtl/>
        </w:rPr>
        <w:t>)</w:t>
      </w:r>
      <w:r w:rsidRPr="00AC300B">
        <w:rPr>
          <w:rStyle w:val="Char"/>
          <w:rFonts w:hint="cs"/>
          <w:rtl/>
        </w:rPr>
        <w:t xml:space="preserve">، </w:t>
      </w:r>
      <w:r w:rsidRPr="00AC300B">
        <w:rPr>
          <w:rStyle w:val="Char"/>
          <w:rtl/>
        </w:rPr>
        <w:t xml:space="preserve">ولا يمكن كذلك أن يكون زاد الروح صعب المنال أو فيه نقص، فالذي أتقن الجسد وهيأ له زاده على أتم ما يكون، وسخر لنا ما في البر والبحر فأتم </w:t>
      </w:r>
      <w:r w:rsidRPr="00AC300B">
        <w:rPr>
          <w:rStyle w:val="Char"/>
          <w:rtl/>
        </w:rPr>
        <w:lastRenderedPageBreak/>
        <w:t>لنا النعمة، فمن الحق والعدل ولابد أن</w:t>
      </w:r>
      <w:r w:rsidR="00B345C8">
        <w:rPr>
          <w:rStyle w:val="Char"/>
          <w:rtl/>
        </w:rPr>
        <w:t xml:space="preserve"> </w:t>
      </w:r>
      <w:r w:rsidRPr="00AC300B">
        <w:rPr>
          <w:rStyle w:val="Char"/>
          <w:rtl/>
        </w:rPr>
        <w:t>يكون زاد الروح أكمل وأتم من زاد الجسد، لأن الروح خالدة ومُحاسبة</w:t>
      </w:r>
      <w:r w:rsidR="009C17C6" w:rsidRPr="00AC300B">
        <w:rPr>
          <w:rStyle w:val="Char"/>
          <w:rtl/>
        </w:rPr>
        <w:t xml:space="preserve">. </w:t>
      </w:r>
    </w:p>
    <w:p w:rsidR="00BE1863" w:rsidRPr="00AC300B" w:rsidRDefault="00E30945" w:rsidP="00E876FC">
      <w:pPr>
        <w:spacing w:line="214" w:lineRule="auto"/>
        <w:ind w:firstLine="397"/>
        <w:jc w:val="both"/>
        <w:rPr>
          <w:rStyle w:val="Char"/>
          <w:spacing w:val="-2"/>
          <w:rtl/>
        </w:rPr>
      </w:pPr>
      <w:r w:rsidRPr="00AC300B">
        <w:rPr>
          <w:rStyle w:val="Char"/>
          <w:spacing w:val="-2"/>
          <w:rtl/>
        </w:rPr>
        <w:t>فأنزل الله جل في علاه لهذه الأمة المباركة أفضل كُتبه، بلسان عربي مُبين، وأرسل لنا أفضل رُسله عليه وعليهم جميعاً أفضل الصلاة وأتم السلام، فكّمل الله دينه حتى يئس منهُ الكافرين</w:t>
      </w:r>
      <w:r w:rsidR="00BE1863" w:rsidRPr="00AC300B">
        <w:rPr>
          <w:rStyle w:val="Char"/>
          <w:spacing w:val="-2"/>
          <w:rtl/>
        </w:rPr>
        <w:t>.</w:t>
      </w:r>
    </w:p>
    <w:p w:rsidR="00E30945" w:rsidRPr="00AC300B" w:rsidRDefault="00E30945" w:rsidP="00E876FC">
      <w:pPr>
        <w:spacing w:line="214" w:lineRule="auto"/>
        <w:ind w:firstLine="397"/>
        <w:jc w:val="both"/>
        <w:rPr>
          <w:rStyle w:val="Char"/>
          <w:rtl/>
        </w:rPr>
      </w:pPr>
      <w:r w:rsidRPr="00AC300B">
        <w:rPr>
          <w:rStyle w:val="Char"/>
          <w:rtl/>
        </w:rPr>
        <w:t>وقد جاء في القرآن الكريم عشرات الآيات لإثبات أن القرآن زاد الروح وأنه نور يهدي الله به من يشاء لصراطه المستقيم لا يمكن إطفاءه</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063" w:hAnsi="QCF_P063" w:cs="QCF_P063"/>
          <w:b/>
          <w:bCs/>
          <w:sz w:val="28"/>
          <w:szCs w:val="28"/>
          <w:rtl/>
        </w:rPr>
        <w:t xml:space="preserve">ﯵ  ﯶ    ﯷ  ﯸ  ﯹ  ﯺﯻ  ﯼ  ﯽ  ﯾ  ﯿ  ﰀ  </w:t>
      </w:r>
      <w:r w:rsidR="00702117" w:rsidRPr="00AC300B">
        <w:rPr>
          <w:rFonts w:ascii="QCF_P063" w:hAnsi="QCF_P063" w:cs="QCF_P063"/>
          <w:b/>
          <w:bCs/>
          <w:rtl/>
        </w:rPr>
        <w:t xml:space="preserve">ﰁ </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169"/>
      </w:r>
      <w:r w:rsidRPr="00AC300B">
        <w:rPr>
          <w:rStyle w:val="Char"/>
          <w:rFonts w:cs="IRLotus" w:hint="cs"/>
          <w:szCs w:val="32"/>
          <w:vertAlign w:val="superscript"/>
          <w:rtl/>
        </w:rPr>
        <w:t>)</w:t>
      </w:r>
      <w:r w:rsidRPr="00AC300B">
        <w:rPr>
          <w:rStyle w:val="Char"/>
          <w:rFonts w:hint="cs"/>
          <w:rtl/>
        </w:rPr>
        <w:t>،</w:t>
      </w:r>
      <w:r w:rsidR="000B6FC2" w:rsidRPr="00AC300B">
        <w:rPr>
          <w:rStyle w:val="Char"/>
          <w:rFonts w:hint="cs"/>
          <w:rtl/>
        </w:rPr>
        <w:t xml:space="preserve"> </w:t>
      </w:r>
      <w:r w:rsidRPr="00AC300B">
        <w:rPr>
          <w:rFonts w:ascii="QCF_BSML" w:hAnsi="QCF_BSML" w:cs="QCF_BSML"/>
          <w:b/>
          <w:bCs/>
          <w:sz w:val="28"/>
          <w:szCs w:val="28"/>
          <w:rtl/>
        </w:rPr>
        <w:t>ﭽ</w:t>
      </w:r>
      <w:r w:rsidRPr="00AC300B">
        <w:rPr>
          <w:rFonts w:ascii="QCF_P283" w:hAnsi="QCF_P283" w:cs="QCF_P283"/>
          <w:b/>
          <w:bCs/>
          <w:sz w:val="28"/>
          <w:szCs w:val="28"/>
          <w:rtl/>
        </w:rPr>
        <w:t>ﭟ  ﭠ  ﭡ  ﭢ  ﭣ  ﭤ  ﭥ  ﭦ    ﭧ  ﭨ</w:t>
      </w:r>
      <w:r w:rsidR="00E876FC" w:rsidRPr="00AC300B">
        <w:rPr>
          <w:rFonts w:ascii="QCF_P283" w:hAnsi="QCF_P283" w:cs="QCF_P283" w:hint="cs"/>
          <w:b/>
          <w:bCs/>
          <w:sz w:val="28"/>
          <w:szCs w:val="28"/>
          <w:rtl/>
        </w:rPr>
        <w:t xml:space="preserve"> </w:t>
      </w:r>
      <w:r w:rsidRPr="00AC300B">
        <w:rPr>
          <w:rFonts w:ascii="QCF_P283" w:hAnsi="QCF_P283" w:cs="QCF_P283"/>
          <w:b/>
          <w:bCs/>
          <w:sz w:val="28"/>
          <w:szCs w:val="28"/>
          <w:rtl/>
        </w:rPr>
        <w:t>ﭩ</w:t>
      </w:r>
      <w:r w:rsidR="00E876FC" w:rsidRPr="00AC300B">
        <w:rPr>
          <w:rFonts w:ascii="QCF_P283" w:hAnsi="QCF_P283" w:cs="QCF_P283" w:hint="cs"/>
          <w:b/>
          <w:bCs/>
          <w:sz w:val="28"/>
          <w:szCs w:val="28"/>
          <w:rtl/>
        </w:rPr>
        <w:t xml:space="preserve"> </w:t>
      </w:r>
      <w:r w:rsidRPr="00AC300B">
        <w:rPr>
          <w:rFonts w:ascii="QCF_P283" w:hAnsi="QCF_P283" w:cs="QCF_P283"/>
          <w:b/>
          <w:bCs/>
          <w:sz w:val="28"/>
          <w:szCs w:val="28"/>
          <w:rtl/>
        </w:rPr>
        <w:t>ﭪ</w:t>
      </w:r>
      <w:r w:rsidR="00E876FC" w:rsidRPr="00AC300B">
        <w:rPr>
          <w:rFonts w:ascii="QCF_P283" w:hAnsi="QCF_P283" w:cs="QCF_P283" w:hint="cs"/>
          <w:b/>
          <w:bCs/>
          <w:sz w:val="28"/>
          <w:szCs w:val="28"/>
          <w:rtl/>
        </w:rPr>
        <w:t xml:space="preserve"> </w:t>
      </w:r>
      <w:r w:rsidRPr="00AC300B">
        <w:rPr>
          <w:rFonts w:ascii="QCF_P283" w:hAnsi="QCF_P283" w:cs="QCF_P283"/>
          <w:b/>
          <w:bCs/>
          <w:sz w:val="28"/>
          <w:szCs w:val="28"/>
          <w:rtl/>
        </w:rPr>
        <w:t>ﭫ</w:t>
      </w:r>
      <w:r w:rsidR="00E876FC" w:rsidRPr="00AC300B">
        <w:rPr>
          <w:rFonts w:ascii="QCF_P283" w:hAnsi="QCF_P283" w:cs="QCF_P283" w:hint="cs"/>
          <w:b/>
          <w:bCs/>
          <w:sz w:val="28"/>
          <w:szCs w:val="28"/>
          <w:rtl/>
        </w:rPr>
        <w:t xml:space="preserve"> </w:t>
      </w:r>
      <w:r w:rsidRPr="00AC300B">
        <w:rPr>
          <w:rFonts w:ascii="QCF_P283" w:hAnsi="QCF_P283" w:cs="QCF_P283"/>
          <w:b/>
          <w:bCs/>
          <w:sz w:val="28"/>
          <w:szCs w:val="28"/>
          <w:rtl/>
        </w:rPr>
        <w:t>ﭬ</w:t>
      </w:r>
      <w:r w:rsidR="00E876FC" w:rsidRPr="00AC300B">
        <w:rPr>
          <w:rFonts w:ascii="QCF_P283" w:hAnsi="QCF_P283" w:cs="QCF_P283" w:hint="cs"/>
          <w:b/>
          <w:bCs/>
          <w:sz w:val="28"/>
          <w:szCs w:val="28"/>
          <w:rtl/>
        </w:rPr>
        <w:t xml:space="preserve"> </w:t>
      </w:r>
      <w:r w:rsidRPr="00AC300B">
        <w:rPr>
          <w:rFonts w:ascii="QCF_P283" w:hAnsi="QCF_P283" w:cs="QCF_P283"/>
          <w:b/>
          <w:bCs/>
          <w:sz w:val="28"/>
          <w:szCs w:val="28"/>
          <w:rtl/>
        </w:rPr>
        <w:t>ﭭ</w:t>
      </w:r>
      <w:r w:rsidR="00E876FC" w:rsidRPr="00AC300B">
        <w:rPr>
          <w:rFonts w:ascii="QCF_P283" w:hAnsi="QCF_P283" w:cs="QCF_P283" w:hint="cs"/>
          <w:b/>
          <w:bCs/>
          <w:sz w:val="28"/>
          <w:szCs w:val="28"/>
          <w:rtl/>
        </w:rPr>
        <w:t xml:space="preserve"> </w:t>
      </w:r>
      <w:r w:rsidRPr="00AC300B">
        <w:rPr>
          <w:rFonts w:ascii="QCF_P283" w:hAnsi="QCF_P283" w:cs="QCF_P283"/>
          <w:b/>
          <w:bCs/>
          <w:sz w:val="28"/>
          <w:szCs w:val="28"/>
          <w:rtl/>
        </w:rPr>
        <w:t>ﭮ</w:t>
      </w:r>
      <w:r w:rsidRPr="00AC300B">
        <w:rPr>
          <w:rFonts w:ascii="QCF_P283" w:hAnsi="QCF_P283" w:cs="QCF_P283"/>
          <w:b/>
          <w:bCs/>
          <w:rtl/>
        </w:rPr>
        <w:t>ﭯ</w:t>
      </w:r>
      <w:r w:rsidRPr="00AC300B">
        <w:rPr>
          <w:rFonts w:ascii="QCF_BSML" w:hAnsi="QCF_BSML" w:cs="QCF_BSML"/>
          <w:b/>
          <w:bCs/>
          <w:sz w:val="28"/>
          <w:szCs w:val="28"/>
          <w:rtl/>
        </w:rPr>
        <w:t>ﭼ</w:t>
      </w:r>
      <w:r w:rsidRPr="00AC300B">
        <w:rPr>
          <w:rFonts w:ascii="Arial" w:hAnsi="Arial" w:cs="IRLotus" w:hint="cs"/>
          <w:sz w:val="28"/>
          <w:szCs w:val="32"/>
          <w:vertAlign w:val="superscript"/>
          <w:rtl/>
        </w:rPr>
        <w:t>(</w:t>
      </w:r>
      <w:r w:rsidRPr="00AC300B">
        <w:rPr>
          <w:rStyle w:val="FootnoteReference"/>
          <w:rFonts w:ascii="Arial" w:hAnsi="Arial" w:cs="IRLotus"/>
          <w:sz w:val="28"/>
          <w:szCs w:val="32"/>
          <w:rtl/>
        </w:rPr>
        <w:footnoteReference w:id="170"/>
      </w:r>
      <w:r w:rsidRPr="00AC300B">
        <w:rPr>
          <w:rFonts w:ascii="Arial" w:hAnsi="Arial" w:cs="IRLotus" w:hint="cs"/>
          <w:sz w:val="28"/>
          <w:szCs w:val="32"/>
          <w:vertAlign w:val="superscript"/>
          <w:rtl/>
        </w:rPr>
        <w:t>)</w:t>
      </w:r>
      <w:r w:rsidRPr="00AC300B">
        <w:rPr>
          <w:rStyle w:val="Char"/>
          <w:rFonts w:hint="cs"/>
          <w:rtl/>
        </w:rPr>
        <w:t>،</w:t>
      </w:r>
      <w:r w:rsidR="000B6FC2" w:rsidRPr="00AC300B">
        <w:rPr>
          <w:rStyle w:val="Char"/>
          <w:rFonts w:hint="cs"/>
          <w:rtl/>
        </w:rPr>
        <w:t xml:space="preserve"> </w:t>
      </w:r>
      <w:r w:rsidRPr="00AC300B">
        <w:rPr>
          <w:rFonts w:ascii="QCF_BSML" w:hAnsi="QCF_BSML" w:cs="QCF_BSML"/>
          <w:b/>
          <w:bCs/>
          <w:sz w:val="28"/>
          <w:szCs w:val="28"/>
          <w:rtl/>
        </w:rPr>
        <w:t>ﭽ</w:t>
      </w:r>
      <w:r w:rsidRPr="00AC300B">
        <w:rPr>
          <w:rFonts w:ascii="QCF_P141" w:hAnsi="QCF_P141" w:cs="QCF_P141"/>
          <w:b/>
          <w:bCs/>
          <w:sz w:val="28"/>
          <w:szCs w:val="28"/>
          <w:rtl/>
        </w:rPr>
        <w:t>ﭰﭱ  ﭲ  ﭳ  ﭴﭵ  ﭶ  ﭷ   ﭸﭹ  ﭺ  ﭻ   ﭼﭽ  ﭾ  ﭿ  ﮀﮁ</w:t>
      </w:r>
      <w:r w:rsidRPr="00AC300B">
        <w:rPr>
          <w:rFonts w:ascii="QCF_P141" w:hAnsi="QCF_P141" w:cs="QCF_P141"/>
          <w:b/>
          <w:bCs/>
          <w:rtl/>
        </w:rPr>
        <w:t>ﮂ</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171"/>
      </w:r>
      <w:r w:rsidRPr="00AC300B">
        <w:rPr>
          <w:rStyle w:val="Char"/>
          <w:rFonts w:cs="IRLotus" w:hint="cs"/>
          <w:szCs w:val="32"/>
          <w:vertAlign w:val="superscript"/>
          <w:rtl/>
        </w:rPr>
        <w:t>)</w:t>
      </w:r>
      <w:r w:rsidRPr="00AC300B">
        <w:rPr>
          <w:rStyle w:val="Char"/>
          <w:rtl/>
        </w:rPr>
        <w:t xml:space="preserve">، </w:t>
      </w:r>
      <w:r w:rsidRPr="00AC300B">
        <w:rPr>
          <w:rFonts w:ascii="QCF_BSML" w:hAnsi="QCF_BSML" w:cs="QCF_BSML" w:hint="cs"/>
          <w:b/>
          <w:bCs/>
          <w:sz w:val="28"/>
          <w:szCs w:val="28"/>
          <w:rtl/>
        </w:rPr>
        <w:t xml:space="preserve"> </w:t>
      </w:r>
      <w:r w:rsidRPr="00AC300B">
        <w:rPr>
          <w:rFonts w:ascii="QCF_BSML" w:hAnsi="QCF_BSML" w:cs="QCF_BSML"/>
          <w:b/>
          <w:bCs/>
          <w:sz w:val="28"/>
          <w:szCs w:val="28"/>
          <w:rtl/>
        </w:rPr>
        <w:t xml:space="preserve">ﭽ </w:t>
      </w:r>
      <w:r w:rsidRPr="00AC300B">
        <w:rPr>
          <w:rFonts w:ascii="QCF_P300" w:hAnsi="QCF_P300" w:cs="QCF_P300" w:hint="cs"/>
          <w:b/>
          <w:bCs/>
          <w:sz w:val="28"/>
          <w:szCs w:val="28"/>
          <w:rtl/>
        </w:rPr>
        <w:t xml:space="preserve">   </w:t>
      </w:r>
      <w:r w:rsidRPr="00AC300B">
        <w:rPr>
          <w:rFonts w:ascii="QCF_P300" w:hAnsi="QCF_P300" w:cs="QCF_P300"/>
          <w:b/>
          <w:bCs/>
          <w:sz w:val="28"/>
          <w:szCs w:val="28"/>
          <w:rtl/>
        </w:rPr>
        <w:t xml:space="preserve">ﭑ  </w:t>
      </w:r>
      <w:r w:rsidRPr="00AC300B">
        <w:rPr>
          <w:rFonts w:ascii="QCF_P300" w:hAnsi="QCF_P300" w:cs="QCF_P300" w:hint="cs"/>
          <w:b/>
          <w:bCs/>
          <w:sz w:val="28"/>
          <w:szCs w:val="28"/>
          <w:rtl/>
        </w:rPr>
        <w:t xml:space="preserve">  </w:t>
      </w:r>
      <w:r w:rsidRPr="00AC300B">
        <w:rPr>
          <w:rFonts w:ascii="QCF_P300" w:hAnsi="QCF_P300" w:cs="QCF_P300"/>
          <w:b/>
          <w:bCs/>
          <w:sz w:val="28"/>
          <w:szCs w:val="28"/>
          <w:rtl/>
        </w:rPr>
        <w:t xml:space="preserve">ﭒ  </w:t>
      </w:r>
      <w:r w:rsidRPr="00AC300B">
        <w:rPr>
          <w:rFonts w:ascii="QCF_P300" w:hAnsi="QCF_P300" w:cs="QCF_P300" w:hint="cs"/>
          <w:b/>
          <w:bCs/>
          <w:sz w:val="28"/>
          <w:szCs w:val="28"/>
          <w:rtl/>
        </w:rPr>
        <w:t xml:space="preserve"> </w:t>
      </w:r>
      <w:r w:rsidRPr="00AC300B">
        <w:rPr>
          <w:rFonts w:ascii="QCF_P300" w:hAnsi="QCF_P300" w:cs="QCF_P300"/>
          <w:b/>
          <w:bCs/>
          <w:sz w:val="28"/>
          <w:szCs w:val="28"/>
          <w:rtl/>
        </w:rPr>
        <w:t xml:space="preserve">ﭓ  </w:t>
      </w:r>
      <w:r w:rsidRPr="00AC300B">
        <w:rPr>
          <w:rFonts w:ascii="QCF_P300" w:hAnsi="QCF_P300" w:cs="QCF_P300" w:hint="cs"/>
          <w:b/>
          <w:bCs/>
          <w:sz w:val="28"/>
          <w:szCs w:val="28"/>
          <w:rtl/>
        </w:rPr>
        <w:t xml:space="preserve">  </w:t>
      </w:r>
      <w:r w:rsidRPr="00AC300B">
        <w:rPr>
          <w:rFonts w:ascii="QCF_P300" w:hAnsi="QCF_P300" w:cs="QCF_P300"/>
          <w:b/>
          <w:bCs/>
          <w:sz w:val="28"/>
          <w:szCs w:val="28"/>
          <w:rtl/>
        </w:rPr>
        <w:t>ﭔ</w:t>
      </w:r>
      <w:r w:rsidRPr="00AC300B">
        <w:rPr>
          <w:rFonts w:ascii="QCF_P300" w:hAnsi="QCF_P300" w:cs="QCF_P300" w:hint="cs"/>
          <w:b/>
          <w:bCs/>
          <w:sz w:val="28"/>
          <w:szCs w:val="28"/>
          <w:rtl/>
        </w:rPr>
        <w:t xml:space="preserve"> </w:t>
      </w:r>
      <w:r w:rsidRPr="00AC300B">
        <w:rPr>
          <w:rFonts w:ascii="QCF_P300" w:hAnsi="QCF_P300" w:cs="QCF_P300"/>
          <w:b/>
          <w:bCs/>
          <w:sz w:val="28"/>
          <w:szCs w:val="28"/>
          <w:rtl/>
        </w:rPr>
        <w:t xml:space="preserve">  ﭕ  ﭖ  ﭗ  ﭘ  ﭙﭚ  ﭛ   ﭜ  ﭝ   ﭞ  ﭟ</w:t>
      </w:r>
      <w:r w:rsidRPr="00AC300B">
        <w:rPr>
          <w:rFonts w:ascii="QCF_P300" w:hAnsi="QCF_P300" w:cs="QCF_P300"/>
          <w:b/>
          <w:bCs/>
          <w:rtl/>
        </w:rPr>
        <w:t xml:space="preserve">ﭠ  </w:t>
      </w:r>
      <w:r w:rsidRPr="00AC300B">
        <w:rPr>
          <w:rFonts w:ascii="QCF_BSML" w:hAnsi="QCF_BSML" w:cs="QCF_BSML" w:hint="cs"/>
          <w:b/>
          <w:bCs/>
          <w:sz w:val="28"/>
          <w:szCs w:val="28"/>
          <w:rtl/>
        </w:rPr>
        <w:t xml:space="preserve">  </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172"/>
      </w:r>
      <w:r w:rsidRPr="00AC300B">
        <w:rPr>
          <w:rStyle w:val="Char"/>
          <w:rFonts w:cs="IRLotus" w:hint="cs"/>
          <w:szCs w:val="32"/>
          <w:vertAlign w:val="superscript"/>
          <w:rtl/>
        </w:rPr>
        <w:t>)</w:t>
      </w:r>
      <w:r w:rsidRPr="00AC300B">
        <w:rPr>
          <w:rStyle w:val="Char"/>
          <w:rtl/>
        </w:rPr>
        <w:t>.</w:t>
      </w:r>
    </w:p>
    <w:p w:rsidR="00E30945" w:rsidRPr="00AC300B" w:rsidRDefault="00E30945" w:rsidP="00E876FC">
      <w:pPr>
        <w:spacing w:line="214" w:lineRule="auto"/>
        <w:ind w:firstLine="397"/>
        <w:jc w:val="lowKashida"/>
        <w:rPr>
          <w:rStyle w:val="Char2"/>
          <w:rtl/>
        </w:rPr>
      </w:pPr>
      <w:r w:rsidRPr="00AC300B">
        <w:rPr>
          <w:rStyle w:val="Char2"/>
          <w:rtl/>
        </w:rPr>
        <w:t>س</w:t>
      </w:r>
      <w:r w:rsidRPr="00AC300B">
        <w:rPr>
          <w:rStyle w:val="Char2"/>
          <w:rFonts w:hint="cs"/>
          <w:rtl/>
        </w:rPr>
        <w:t>:</w:t>
      </w:r>
      <w:r w:rsidRPr="00AC300B">
        <w:rPr>
          <w:rStyle w:val="Char2"/>
          <w:rtl/>
        </w:rPr>
        <w:t xml:space="preserve"> ولكن لماذا نجد أناس</w:t>
      </w:r>
      <w:r w:rsidRPr="00AC300B">
        <w:rPr>
          <w:rStyle w:val="Char2"/>
          <w:rFonts w:hint="cs"/>
          <w:rtl/>
        </w:rPr>
        <w:t>اً</w:t>
      </w:r>
      <w:r w:rsidRPr="00AC300B">
        <w:rPr>
          <w:rStyle w:val="Char2"/>
          <w:rtl/>
        </w:rPr>
        <w:t xml:space="preserve"> زائغين عن عقائد واضحة في القرآن فهل العلة في القرآن أم في قلوب هؤلاء الزائغين</w:t>
      </w:r>
      <w:r w:rsidR="0078053C" w:rsidRPr="00AC300B">
        <w:rPr>
          <w:rStyle w:val="Char2"/>
          <w:rtl/>
        </w:rPr>
        <w:t>!</w:t>
      </w:r>
      <w:r w:rsidRPr="00AC300B">
        <w:rPr>
          <w:rStyle w:val="Char2"/>
          <w:rtl/>
        </w:rPr>
        <w:t>!؟</w:t>
      </w:r>
    </w:p>
    <w:p w:rsidR="00E30945" w:rsidRPr="00AC300B" w:rsidRDefault="00E30945" w:rsidP="00E876FC">
      <w:pPr>
        <w:spacing w:line="214" w:lineRule="auto"/>
        <w:ind w:firstLine="397"/>
        <w:jc w:val="both"/>
        <w:rPr>
          <w:rStyle w:val="Char"/>
        </w:rPr>
      </w:pPr>
      <w:r w:rsidRPr="00AC300B">
        <w:rPr>
          <w:rStyle w:val="Char"/>
          <w:rtl/>
        </w:rPr>
        <w:t>ج</w:t>
      </w:r>
      <w:r w:rsidR="00FF74E6" w:rsidRPr="00AC300B">
        <w:rPr>
          <w:rStyle w:val="Char"/>
          <w:rtl/>
        </w:rPr>
        <w:t xml:space="preserve">: </w:t>
      </w:r>
      <w:r w:rsidRPr="00AC300B">
        <w:rPr>
          <w:rStyle w:val="Char"/>
          <w:rtl/>
        </w:rPr>
        <w:t>من زاغ عن الحق فالعلة في قلبه وليست العلة</w:t>
      </w:r>
      <w:r w:rsidR="00CA2A9E" w:rsidRPr="00AC300B">
        <w:rPr>
          <w:rStyle w:val="Char"/>
          <w:rtl/>
        </w:rPr>
        <w:t xml:space="preserve"> في </w:t>
      </w:r>
      <w:r w:rsidRPr="00AC300B">
        <w:rPr>
          <w:rStyle w:val="Char"/>
          <w:rtl/>
        </w:rPr>
        <w:t xml:space="preserve">كتاب الله، قال سبحانه وتعالى: </w:t>
      </w:r>
      <w:r w:rsidRPr="00AC300B">
        <w:rPr>
          <w:rFonts w:ascii="QCF_BSML" w:hAnsi="QCF_BSML" w:cs="QCF_BSML"/>
          <w:b/>
          <w:bCs/>
          <w:sz w:val="28"/>
          <w:szCs w:val="28"/>
          <w:rtl/>
        </w:rPr>
        <w:t xml:space="preserve">ﭽ </w:t>
      </w:r>
      <w:r w:rsidRPr="00AC300B">
        <w:rPr>
          <w:rFonts w:ascii="QCF_P148" w:hAnsi="QCF_P148" w:cs="QCF_P148"/>
          <w:b/>
          <w:bCs/>
          <w:sz w:val="28"/>
          <w:szCs w:val="28"/>
          <w:rtl/>
        </w:rPr>
        <w:t xml:space="preserve">ﮈ  ﮉ  ﮊ  ﮋﮌ   ﮍ  ﮎ  ﮏ  ﮐ  </w:t>
      </w:r>
      <w:r w:rsidRPr="00AC300B">
        <w:rPr>
          <w:rFonts w:ascii="QCF_P148" w:hAnsi="QCF_P148" w:cs="QCF_P148"/>
          <w:b/>
          <w:bCs/>
          <w:rtl/>
        </w:rPr>
        <w:t>ﮑ</w:t>
      </w:r>
      <w:r w:rsidRPr="00AC300B">
        <w:rPr>
          <w:rFonts w:ascii="QCF_BSML" w:hAnsi="QCF_BSML" w:cs="QCF_BSML"/>
          <w:b/>
          <w:bCs/>
          <w:sz w:val="28"/>
          <w:szCs w:val="28"/>
          <w:rtl/>
        </w:rPr>
        <w:t>ﭼ</w:t>
      </w:r>
      <w:r w:rsidRPr="00AC300B">
        <w:rPr>
          <w:rFonts w:ascii="Arial" w:hAnsi="Arial" w:cs="IRLotus" w:hint="cs"/>
          <w:b/>
          <w:sz w:val="28"/>
          <w:szCs w:val="32"/>
          <w:vertAlign w:val="superscript"/>
          <w:rtl/>
        </w:rPr>
        <w:t>(</w:t>
      </w:r>
      <w:r w:rsidRPr="00AC300B">
        <w:rPr>
          <w:rStyle w:val="FootnoteReference"/>
          <w:rFonts w:ascii="Arial" w:hAnsi="Arial" w:cs="IRLotus"/>
          <w:b/>
          <w:sz w:val="28"/>
          <w:szCs w:val="32"/>
          <w:rtl/>
        </w:rPr>
        <w:footnoteReference w:id="173"/>
      </w:r>
      <w:r w:rsidRPr="00AC300B">
        <w:rPr>
          <w:rFonts w:ascii="Arial" w:hAnsi="Arial" w:cs="IRLotus" w:hint="cs"/>
          <w:b/>
          <w:sz w:val="28"/>
          <w:szCs w:val="32"/>
          <w:vertAlign w:val="superscript"/>
          <w:rtl/>
        </w:rPr>
        <w:t>)</w:t>
      </w:r>
      <w:r w:rsidRPr="00AC300B">
        <w:rPr>
          <w:rStyle w:val="Char"/>
          <w:rtl/>
        </w:rPr>
        <w:t xml:space="preserve">، وقوله تعالى: </w:t>
      </w:r>
      <w:r w:rsidRPr="00AC300B">
        <w:rPr>
          <w:rFonts w:ascii="QCF_BSML" w:hAnsi="QCF_BSML" w:cs="QCF_BSML"/>
          <w:b/>
          <w:bCs/>
          <w:sz w:val="28"/>
          <w:szCs w:val="28"/>
          <w:rtl/>
        </w:rPr>
        <w:t xml:space="preserve">ﭽ </w:t>
      </w:r>
      <w:r w:rsidRPr="00AC300B">
        <w:rPr>
          <w:rFonts w:ascii="QCF_P509" w:hAnsi="QCF_P509" w:cs="QCF_P509"/>
          <w:b/>
          <w:bCs/>
          <w:sz w:val="28"/>
          <w:szCs w:val="28"/>
          <w:rtl/>
        </w:rPr>
        <w:t xml:space="preserve">ﮑ  ﮒ  ﮓ   ﮔ   ﮕ  ﮖ  ﮗ  </w:t>
      </w:r>
      <w:r w:rsidRPr="00AC300B">
        <w:rPr>
          <w:rFonts w:ascii="QCF_P509" w:hAnsi="QCF_P509" w:cs="QCF_P509"/>
          <w:b/>
          <w:bCs/>
          <w:rtl/>
        </w:rPr>
        <w:t>ﮘ</w:t>
      </w:r>
      <w:r w:rsidRPr="00AC300B">
        <w:rPr>
          <w:rFonts w:ascii="QCF_BSML" w:hAnsi="QCF_BSML" w:cs="QCF_BSML"/>
          <w:b/>
          <w:bCs/>
          <w:sz w:val="28"/>
          <w:szCs w:val="28"/>
          <w:rtl/>
        </w:rPr>
        <w:t>ﭼ</w:t>
      </w:r>
      <w:r w:rsidRPr="00AC300B">
        <w:rPr>
          <w:rFonts w:ascii="Arial" w:hAnsi="Arial" w:cs="IRLotus" w:hint="cs"/>
          <w:sz w:val="28"/>
          <w:szCs w:val="32"/>
          <w:vertAlign w:val="superscript"/>
          <w:rtl/>
        </w:rPr>
        <w:t>(</w:t>
      </w:r>
      <w:r w:rsidRPr="00AC300B">
        <w:rPr>
          <w:rStyle w:val="FootnoteReference"/>
          <w:rFonts w:ascii="Arial" w:hAnsi="Arial" w:cs="IRLotus"/>
          <w:sz w:val="28"/>
          <w:szCs w:val="32"/>
          <w:rtl/>
        </w:rPr>
        <w:footnoteReference w:id="174"/>
      </w:r>
      <w:r w:rsidRPr="00AC300B">
        <w:rPr>
          <w:rFonts w:ascii="Arial" w:hAnsi="Arial" w:cs="IRLotus" w:hint="cs"/>
          <w:sz w:val="28"/>
          <w:szCs w:val="32"/>
          <w:vertAlign w:val="superscript"/>
          <w:rtl/>
        </w:rPr>
        <w:t>)</w:t>
      </w:r>
      <w:r w:rsidRPr="00AC300B">
        <w:rPr>
          <w:rStyle w:val="Char"/>
          <w:rtl/>
        </w:rPr>
        <w:t>.</w:t>
      </w:r>
      <w:r w:rsidR="00B345C8">
        <w:rPr>
          <w:rStyle w:val="Char"/>
          <w:rtl/>
        </w:rPr>
        <w:t xml:space="preserve"> </w:t>
      </w:r>
    </w:p>
    <w:p w:rsidR="00E30945" w:rsidRPr="00AC300B" w:rsidRDefault="00E30945" w:rsidP="00E30945">
      <w:pPr>
        <w:spacing w:line="216" w:lineRule="auto"/>
        <w:ind w:firstLine="397"/>
        <w:jc w:val="both"/>
        <w:rPr>
          <w:rStyle w:val="Char2"/>
        </w:rPr>
      </w:pPr>
      <w:r w:rsidRPr="00AC300B">
        <w:rPr>
          <w:rStyle w:val="Char2"/>
          <w:rtl/>
        </w:rPr>
        <w:t>س</w:t>
      </w:r>
      <w:r w:rsidRPr="00AC300B">
        <w:rPr>
          <w:rStyle w:val="Char2"/>
          <w:rFonts w:hint="cs"/>
          <w:rtl/>
        </w:rPr>
        <w:t xml:space="preserve">: </w:t>
      </w:r>
      <w:r w:rsidRPr="00AC300B">
        <w:rPr>
          <w:rStyle w:val="Char2"/>
          <w:rtl/>
        </w:rPr>
        <w:t>فلماذا إذن قلوب هؤلاء مُقفلة عن قٌبول الحق، وماهي صفاتهم</w:t>
      </w:r>
      <w:r w:rsidR="0078053C" w:rsidRPr="00AC300B">
        <w:rPr>
          <w:rStyle w:val="Char2"/>
          <w:rtl/>
        </w:rPr>
        <w:t>!</w:t>
      </w:r>
      <w:r w:rsidRPr="00AC300B">
        <w:rPr>
          <w:rStyle w:val="Char2"/>
          <w:rtl/>
        </w:rPr>
        <w:t xml:space="preserve">!؟ </w:t>
      </w:r>
    </w:p>
    <w:p w:rsidR="00E30945" w:rsidRPr="00AC300B" w:rsidRDefault="00E30945" w:rsidP="006C2916">
      <w:pPr>
        <w:spacing w:line="216" w:lineRule="auto"/>
        <w:ind w:firstLine="397"/>
        <w:jc w:val="both"/>
        <w:rPr>
          <w:rStyle w:val="Char"/>
          <w:rtl/>
        </w:rPr>
      </w:pPr>
      <w:r w:rsidRPr="00AC300B">
        <w:rPr>
          <w:rStyle w:val="Char"/>
          <w:rtl/>
        </w:rPr>
        <w:lastRenderedPageBreak/>
        <w:t>ج</w:t>
      </w:r>
      <w:r w:rsidR="00FF74E6" w:rsidRPr="00AC300B">
        <w:rPr>
          <w:rStyle w:val="Char"/>
          <w:rtl/>
        </w:rPr>
        <w:t xml:space="preserve">: </w:t>
      </w:r>
      <w:r w:rsidRPr="00AC300B">
        <w:rPr>
          <w:rStyle w:val="Char"/>
          <w:rtl/>
        </w:rPr>
        <w:t>الأسباب كثيرة التي أبعدت هؤلاء عن الحق وجعلت قلوبهم منكرة للحق ومُقفلة</w:t>
      </w:r>
      <w:r w:rsidR="00B345C8">
        <w:rPr>
          <w:rStyle w:val="Char"/>
          <w:rtl/>
        </w:rPr>
        <w:t xml:space="preserve"> </w:t>
      </w:r>
      <w:r w:rsidRPr="00AC300B">
        <w:rPr>
          <w:rStyle w:val="Char"/>
          <w:rtl/>
        </w:rPr>
        <w:t>عن تقبله أهمها وأصدقها ما قاله ربنا العليم الحكيم</w:t>
      </w:r>
      <w:r w:rsidR="00CA2A9E" w:rsidRPr="00AC300B">
        <w:rPr>
          <w:rStyle w:val="Char"/>
          <w:rtl/>
        </w:rPr>
        <w:t xml:space="preserve"> في </w:t>
      </w:r>
      <w:r w:rsidRPr="00AC300B">
        <w:rPr>
          <w:rStyle w:val="Char"/>
          <w:rtl/>
        </w:rPr>
        <w:t>كتابه عن هؤلاء وبين أوصافهم وأسرارهم وقد جاءت بعشرات الآيات، نذكر منها القليل للتبيان:</w:t>
      </w:r>
      <w:r w:rsidR="00B345C8">
        <w:rPr>
          <w:rStyle w:val="Char"/>
          <w:rtl/>
        </w:rPr>
        <w:t xml:space="preserve"> </w:t>
      </w:r>
    </w:p>
    <w:p w:rsidR="00E30945" w:rsidRPr="00AC300B" w:rsidRDefault="00E30945" w:rsidP="006C2916">
      <w:pPr>
        <w:spacing w:line="216" w:lineRule="auto"/>
        <w:ind w:firstLine="397"/>
        <w:jc w:val="both"/>
        <w:rPr>
          <w:rStyle w:val="Char"/>
          <w:rtl/>
        </w:rPr>
      </w:pPr>
      <w:r w:rsidRPr="00AC300B">
        <w:rPr>
          <w:rFonts w:ascii="QCF_BSML" w:hAnsi="QCF_BSML" w:cs="QCF_BSML"/>
          <w:b/>
          <w:bCs/>
          <w:sz w:val="28"/>
          <w:szCs w:val="28"/>
          <w:rtl/>
        </w:rPr>
        <w:t>ﭽ</w:t>
      </w:r>
      <w:r w:rsidRPr="00AC300B">
        <w:rPr>
          <w:rFonts w:ascii="QCF_P168" w:hAnsi="QCF_P168" w:cs="QCF_P168"/>
          <w:b/>
          <w:bCs/>
          <w:sz w:val="28"/>
          <w:szCs w:val="28"/>
          <w:rtl/>
        </w:rPr>
        <w:t xml:space="preserve">ﭶ  ﭷ  ﭸ  ﭹ  ﭺ   ﭻ  ﭼ  ﭽ   ﭾ  ﭿ  ﮀ  ﮁ  ﮂ  ﮃ  ﮄ   ﮅ  ﮆ  ﮇ  ﮈ  ﮉ  ﮊ  ﮋ  ﮌ  ﮍ  ﮎ   ﮏ  ﮐ  ﮑ  ﮒﮓ  ﮔ  ﮕ  ﮖ        ﮗ   ﮘ  ﮙ  ﮚ  </w:t>
      </w:r>
      <w:r w:rsidRPr="00AC300B">
        <w:rPr>
          <w:rFonts w:ascii="QCF_P168" w:hAnsi="QCF_P168" w:cs="QCF_P168"/>
          <w:b/>
          <w:bCs/>
          <w:rtl/>
        </w:rPr>
        <w:t xml:space="preserve">ﮛ  </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175"/>
      </w:r>
      <w:r w:rsidRPr="00AC300B">
        <w:rPr>
          <w:rStyle w:val="Char"/>
          <w:rFonts w:cs="IRLotus" w:hint="cs"/>
          <w:szCs w:val="32"/>
          <w:vertAlign w:val="superscript"/>
          <w:rtl/>
        </w:rPr>
        <w:t>)</w:t>
      </w:r>
      <w:r w:rsidRPr="00AC300B">
        <w:rPr>
          <w:rStyle w:val="Char"/>
          <w:rFonts w:hint="cs"/>
          <w:rtl/>
        </w:rPr>
        <w:t>.</w:t>
      </w:r>
    </w:p>
    <w:p w:rsidR="00E30945" w:rsidRPr="00AC300B" w:rsidRDefault="00E30945" w:rsidP="006C2916">
      <w:pPr>
        <w:spacing w:line="216" w:lineRule="auto"/>
        <w:ind w:firstLine="397"/>
        <w:jc w:val="both"/>
        <w:rPr>
          <w:rStyle w:val="Char"/>
        </w:rPr>
      </w:pPr>
      <w:r w:rsidRPr="00AC300B">
        <w:rPr>
          <w:rFonts w:ascii="QCF_BSML" w:hAnsi="QCF_BSML" w:cs="QCF_BSML"/>
          <w:b/>
          <w:bCs/>
          <w:sz w:val="28"/>
          <w:szCs w:val="28"/>
          <w:rtl/>
        </w:rPr>
        <w:t xml:space="preserve">ﭽ </w:t>
      </w:r>
      <w:r w:rsidRPr="00AC300B">
        <w:rPr>
          <w:rFonts w:ascii="QCF_P114" w:hAnsi="QCF_P114" w:cs="QCF_P114"/>
          <w:b/>
          <w:bCs/>
          <w:sz w:val="28"/>
          <w:szCs w:val="28"/>
          <w:rtl/>
        </w:rPr>
        <w:t>ﮔ  ﮕ   ﮖ  ﮗ  ﮘ  ﮙ  ﮚ  ﮛ  ﮜ  ﮝ   ﮞ  ﮟ  ﮠﮡﮢﮣﮤﮥﮦﮧﮨﮩﮪﮫﮬ    ﮭ</w:t>
      </w:r>
      <w:r w:rsidR="00702117" w:rsidRPr="00AC300B">
        <w:rPr>
          <w:rFonts w:ascii="QCF_P114" w:hAnsi="QCF_P114" w:cs="QCF_P114" w:hint="cs"/>
          <w:b/>
          <w:bCs/>
          <w:sz w:val="28"/>
          <w:szCs w:val="28"/>
          <w:rtl/>
        </w:rPr>
        <w:t xml:space="preserve">  </w:t>
      </w:r>
      <w:r w:rsidRPr="00AC300B">
        <w:rPr>
          <w:rFonts w:ascii="QCF_P114" w:hAnsi="QCF_P114" w:cs="QCF_P114"/>
          <w:b/>
          <w:bCs/>
          <w:sz w:val="28"/>
          <w:szCs w:val="28"/>
          <w:rtl/>
        </w:rPr>
        <w:t xml:space="preserve">  ﮮ</w:t>
      </w:r>
      <w:r w:rsidR="00702117" w:rsidRPr="00AC300B">
        <w:rPr>
          <w:rFonts w:ascii="QCF_P114" w:hAnsi="QCF_P114" w:cs="QCF_P114" w:hint="cs"/>
          <w:b/>
          <w:bCs/>
          <w:sz w:val="28"/>
          <w:szCs w:val="28"/>
          <w:rtl/>
        </w:rPr>
        <w:t xml:space="preserve"> </w:t>
      </w:r>
      <w:r w:rsidRPr="00AC300B">
        <w:rPr>
          <w:rFonts w:ascii="QCF_P114" w:hAnsi="QCF_P114" w:cs="QCF_P114"/>
          <w:b/>
          <w:bCs/>
          <w:sz w:val="28"/>
          <w:szCs w:val="28"/>
          <w:rtl/>
        </w:rPr>
        <w:t xml:space="preserve">  ﮯﮰ  ﮱ  ﯓ  ﯔ  ﯕ  ﯖﯗ   ﯘ  ﯙ   ﯚ  ﯛ  ﯜ  ﯝ  ﯞ   ﯟ  ﯠﯡ</w:t>
      </w:r>
      <w:r w:rsidR="00702117" w:rsidRPr="00AC300B">
        <w:rPr>
          <w:rFonts w:ascii="QCF_P114" w:hAnsi="QCF_P114" w:cs="QCF_P114"/>
          <w:b/>
          <w:bCs/>
          <w:sz w:val="28"/>
          <w:szCs w:val="28"/>
          <w:rtl/>
        </w:rPr>
        <w:t xml:space="preserve"> ﯢ ﯣ ﯤ ﯥ ﯦ ﯧ ﯨ ﯩ ﯪ</w:t>
      </w:r>
      <w:r w:rsidRPr="00AC300B">
        <w:rPr>
          <w:rFonts w:ascii="QCF_P114" w:hAnsi="QCF_P114" w:cs="QCF_P114"/>
          <w:b/>
          <w:bCs/>
          <w:sz w:val="28"/>
          <w:szCs w:val="28"/>
          <w:rtl/>
        </w:rPr>
        <w:t xml:space="preserve"> ﯫﯬ   ﯭ</w:t>
      </w:r>
      <w:r w:rsidR="00702117" w:rsidRPr="00AC300B">
        <w:rPr>
          <w:rFonts w:ascii="QCF_P114" w:hAnsi="QCF_P114" w:cs="QCF_P114" w:hint="cs"/>
          <w:b/>
          <w:bCs/>
          <w:sz w:val="28"/>
          <w:szCs w:val="28"/>
          <w:rtl/>
        </w:rPr>
        <w:t xml:space="preserve"> </w:t>
      </w:r>
      <w:r w:rsidRPr="00AC300B">
        <w:rPr>
          <w:rFonts w:ascii="QCF_P114" w:hAnsi="QCF_P114" w:cs="QCF_P114"/>
          <w:b/>
          <w:bCs/>
          <w:sz w:val="28"/>
          <w:szCs w:val="28"/>
          <w:rtl/>
        </w:rPr>
        <w:t>ﯮ</w:t>
      </w:r>
      <w:r w:rsidR="00702117" w:rsidRPr="00AC300B">
        <w:rPr>
          <w:rFonts w:ascii="QCF_P114" w:hAnsi="QCF_P114" w:cs="QCF_P114" w:hint="cs"/>
          <w:b/>
          <w:bCs/>
          <w:sz w:val="28"/>
          <w:szCs w:val="28"/>
          <w:rtl/>
        </w:rPr>
        <w:t xml:space="preserve"> </w:t>
      </w:r>
      <w:r w:rsidRPr="00AC300B">
        <w:rPr>
          <w:rFonts w:ascii="QCF_P114" w:hAnsi="QCF_P114" w:cs="QCF_P114"/>
          <w:b/>
          <w:bCs/>
          <w:sz w:val="28"/>
          <w:szCs w:val="28"/>
          <w:rtl/>
        </w:rPr>
        <w:t>ﯯ</w:t>
      </w:r>
      <w:r w:rsidR="00702117" w:rsidRPr="00AC300B">
        <w:rPr>
          <w:rFonts w:ascii="QCF_P114" w:hAnsi="QCF_P114" w:cs="QCF_P114" w:hint="cs"/>
          <w:b/>
          <w:bCs/>
          <w:sz w:val="28"/>
          <w:szCs w:val="28"/>
          <w:rtl/>
        </w:rPr>
        <w:t xml:space="preserve"> </w:t>
      </w:r>
      <w:r w:rsidRPr="00AC300B">
        <w:rPr>
          <w:rFonts w:ascii="QCF_P114" w:hAnsi="QCF_P114" w:cs="QCF_P114"/>
          <w:b/>
          <w:bCs/>
          <w:sz w:val="28"/>
          <w:szCs w:val="28"/>
          <w:rtl/>
        </w:rPr>
        <w:t>ﯰ</w:t>
      </w:r>
      <w:r w:rsidR="00702117" w:rsidRPr="00AC300B">
        <w:rPr>
          <w:rFonts w:ascii="QCF_P114" w:hAnsi="QCF_P114" w:cs="QCF_P114" w:hint="cs"/>
          <w:b/>
          <w:bCs/>
          <w:sz w:val="28"/>
          <w:szCs w:val="28"/>
          <w:rtl/>
        </w:rPr>
        <w:t xml:space="preserve"> </w:t>
      </w:r>
      <w:r w:rsidRPr="00AC300B">
        <w:rPr>
          <w:rFonts w:ascii="QCF_P114" w:hAnsi="QCF_P114" w:cs="QCF_P114"/>
          <w:b/>
          <w:bCs/>
          <w:sz w:val="28"/>
          <w:szCs w:val="28"/>
          <w:rtl/>
        </w:rPr>
        <w:t>ﯱ</w:t>
      </w:r>
      <w:r w:rsidR="00702117" w:rsidRPr="00AC300B">
        <w:rPr>
          <w:rFonts w:ascii="QCF_P114" w:hAnsi="QCF_P114" w:cs="QCF_P114" w:hint="cs"/>
          <w:b/>
          <w:bCs/>
          <w:sz w:val="28"/>
          <w:szCs w:val="28"/>
          <w:rtl/>
        </w:rPr>
        <w:t xml:space="preserve"> </w:t>
      </w:r>
      <w:r w:rsidRPr="00AC300B">
        <w:rPr>
          <w:rFonts w:ascii="QCF_P114" w:hAnsi="QCF_P114" w:cs="QCF_P114"/>
          <w:b/>
          <w:bCs/>
          <w:sz w:val="28"/>
          <w:szCs w:val="28"/>
          <w:rtl/>
        </w:rPr>
        <w:t>ﯲ</w:t>
      </w:r>
      <w:r w:rsidR="00702117" w:rsidRPr="00AC300B">
        <w:rPr>
          <w:rFonts w:ascii="QCF_P114" w:hAnsi="QCF_P114" w:cs="QCF_P114" w:hint="cs"/>
          <w:b/>
          <w:bCs/>
          <w:sz w:val="28"/>
          <w:szCs w:val="28"/>
          <w:rtl/>
        </w:rPr>
        <w:t xml:space="preserve"> </w:t>
      </w:r>
      <w:r w:rsidRPr="00AC300B">
        <w:rPr>
          <w:rFonts w:ascii="QCF_P114" w:hAnsi="QCF_P114" w:cs="QCF_P114"/>
          <w:b/>
          <w:bCs/>
          <w:sz w:val="28"/>
          <w:szCs w:val="28"/>
          <w:rtl/>
        </w:rPr>
        <w:t>ﯳ</w:t>
      </w:r>
      <w:r w:rsidR="00702117" w:rsidRPr="00AC300B">
        <w:rPr>
          <w:rFonts w:ascii="QCF_P114" w:hAnsi="QCF_P114" w:cs="QCF_P114" w:hint="cs"/>
          <w:b/>
          <w:bCs/>
          <w:sz w:val="28"/>
          <w:szCs w:val="28"/>
          <w:rtl/>
        </w:rPr>
        <w:t xml:space="preserve"> </w:t>
      </w:r>
      <w:r w:rsidRPr="00AC300B">
        <w:rPr>
          <w:rFonts w:ascii="QCF_P114" w:hAnsi="QCF_P114" w:cs="QCF_P114"/>
          <w:b/>
          <w:bCs/>
          <w:sz w:val="28"/>
          <w:szCs w:val="28"/>
          <w:rtl/>
        </w:rPr>
        <w:t>ﯴ</w:t>
      </w:r>
      <w:r w:rsidR="00702117" w:rsidRPr="00AC300B">
        <w:rPr>
          <w:rFonts w:ascii="QCF_P114" w:hAnsi="QCF_P114" w:cs="QCF_P114" w:hint="cs"/>
          <w:b/>
          <w:bCs/>
          <w:sz w:val="28"/>
          <w:szCs w:val="28"/>
          <w:rtl/>
        </w:rPr>
        <w:t xml:space="preserve"> </w:t>
      </w:r>
      <w:r w:rsidRPr="00AC300B">
        <w:rPr>
          <w:rFonts w:ascii="QCF_P114" w:hAnsi="QCF_P114" w:cs="QCF_P114"/>
          <w:b/>
          <w:bCs/>
          <w:sz w:val="28"/>
          <w:szCs w:val="28"/>
          <w:rtl/>
        </w:rPr>
        <w:t>ﯵﯶ</w:t>
      </w:r>
      <w:r w:rsidR="00702117" w:rsidRPr="00AC300B">
        <w:rPr>
          <w:rFonts w:ascii="QCF_P114" w:hAnsi="QCF_P114" w:cs="QCF_P114" w:hint="cs"/>
          <w:b/>
          <w:bCs/>
          <w:sz w:val="28"/>
          <w:szCs w:val="28"/>
          <w:rtl/>
        </w:rPr>
        <w:t xml:space="preserve"> </w:t>
      </w:r>
      <w:r w:rsidRPr="00AC300B">
        <w:rPr>
          <w:rFonts w:ascii="QCF_P114" w:hAnsi="QCF_P114" w:cs="QCF_P114"/>
          <w:b/>
          <w:bCs/>
          <w:sz w:val="28"/>
          <w:szCs w:val="28"/>
          <w:rtl/>
        </w:rPr>
        <w:t>ﯷﯸﯹﯺﯻﯼﯽﯾﯿ</w:t>
      </w:r>
      <w:r w:rsidRPr="00AC300B">
        <w:rPr>
          <w:rFonts w:ascii="QCF_P114" w:hAnsi="QCF_P114" w:cs="QCF_P114"/>
          <w:b/>
          <w:bCs/>
          <w:sz w:val="20"/>
          <w:szCs w:val="20"/>
          <w:rtl/>
        </w:rPr>
        <w:t>ﰀ</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176"/>
      </w:r>
      <w:r w:rsidRPr="00AC300B">
        <w:rPr>
          <w:rStyle w:val="Char"/>
          <w:rFonts w:cs="IRLotus" w:hint="cs"/>
          <w:szCs w:val="32"/>
          <w:vertAlign w:val="superscript"/>
          <w:rtl/>
        </w:rPr>
        <w:t>)</w:t>
      </w:r>
      <w:r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Fonts w:ascii="QCF_BSML" w:hAnsi="QCF_BSML" w:cs="QCF_BSML"/>
          <w:b/>
          <w:bCs/>
          <w:sz w:val="28"/>
          <w:szCs w:val="28"/>
          <w:rtl/>
        </w:rPr>
        <w:t xml:space="preserve">ﭽ </w:t>
      </w:r>
      <w:r w:rsidRPr="00AC300B">
        <w:rPr>
          <w:rFonts w:ascii="QCF_P132" w:hAnsi="QCF_P132" w:cs="QCF_P132"/>
          <w:b/>
          <w:bCs/>
          <w:sz w:val="28"/>
          <w:szCs w:val="28"/>
          <w:rtl/>
        </w:rPr>
        <w:t xml:space="preserve">ﮌ  ﮍ        ﮎ  ﮏ  ﮐ  ﮑ  ﮒﮓ  ﮔ  ﮕ  ﮖ   ﮗ  ﮘ  ﮙ  ﮚ  ﮛ  ﮜ  ﮝ  </w:t>
      </w:r>
      <w:r w:rsidRPr="00AC300B">
        <w:rPr>
          <w:rFonts w:ascii="QCF_P132" w:hAnsi="QCF_P132" w:cs="QCF_P132"/>
          <w:b/>
          <w:bCs/>
          <w:rtl/>
        </w:rPr>
        <w:t>ﮞ</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177"/>
      </w:r>
      <w:r w:rsidRPr="00AC300B">
        <w:rPr>
          <w:rStyle w:val="Char"/>
          <w:rFonts w:cs="IRLotus" w:hint="cs"/>
          <w:szCs w:val="32"/>
          <w:vertAlign w:val="superscript"/>
          <w:rtl/>
        </w:rPr>
        <w:t>)</w:t>
      </w:r>
      <w:r w:rsidRPr="00AC300B">
        <w:rPr>
          <w:rStyle w:val="Char"/>
          <w:rFonts w:hint="cs"/>
          <w:rtl/>
        </w:rPr>
        <w:t>.</w:t>
      </w:r>
    </w:p>
    <w:p w:rsidR="00E30945" w:rsidRPr="00AC300B" w:rsidRDefault="00E30945" w:rsidP="006C2916">
      <w:pPr>
        <w:spacing w:line="216" w:lineRule="auto"/>
        <w:ind w:firstLine="397"/>
        <w:jc w:val="both"/>
        <w:rPr>
          <w:rStyle w:val="Char"/>
        </w:rPr>
      </w:pPr>
      <w:r w:rsidRPr="00AC300B">
        <w:rPr>
          <w:rFonts w:ascii="QCF_BSML" w:hAnsi="QCF_BSML" w:cs="QCF_BSML"/>
          <w:b/>
          <w:bCs/>
          <w:sz w:val="28"/>
          <w:szCs w:val="28"/>
          <w:rtl/>
        </w:rPr>
        <w:t xml:space="preserve">ﭽ </w:t>
      </w:r>
      <w:r w:rsidRPr="00AC300B">
        <w:rPr>
          <w:rFonts w:ascii="QCF_P153" w:hAnsi="QCF_P153" w:cs="QCF_P153"/>
          <w:b/>
          <w:bCs/>
          <w:sz w:val="28"/>
          <w:szCs w:val="28"/>
          <w:rtl/>
        </w:rPr>
        <w:t xml:space="preserve">ﯸ   ﯹ  ﯺ  ﯻ  ﯼ  ﯽﯾ  ﯿ  ﰀ  ﰁ   ﰂ  ﰃ  ﰄ  ﰅ  ﰆ  ﰇ  ﰈ  </w:t>
      </w:r>
      <w:r w:rsidRPr="00AC300B">
        <w:rPr>
          <w:rFonts w:ascii="QCF_P153" w:hAnsi="QCF_P153" w:cs="QCF_P153"/>
          <w:b/>
          <w:bCs/>
          <w:rtl/>
        </w:rPr>
        <w:t>ﰉ</w:t>
      </w:r>
      <w:r w:rsidRPr="00AC300B">
        <w:rPr>
          <w:rFonts w:ascii="QCF_BSML" w:hAnsi="QCF_BSML" w:cs="QCF_BSML"/>
          <w:b/>
          <w:bCs/>
          <w:sz w:val="28"/>
          <w:szCs w:val="28"/>
          <w:rtl/>
        </w:rPr>
        <w:t>ﭼ</w:t>
      </w:r>
      <w:r w:rsidRPr="00AC300B">
        <w:rPr>
          <w:rFonts w:ascii="Arial" w:hAnsi="Arial" w:cs="IRLotus" w:hint="cs"/>
          <w:sz w:val="28"/>
          <w:szCs w:val="32"/>
          <w:vertAlign w:val="superscript"/>
          <w:rtl/>
        </w:rPr>
        <w:t>(</w:t>
      </w:r>
      <w:r w:rsidRPr="00AC300B">
        <w:rPr>
          <w:rStyle w:val="FootnoteReference"/>
          <w:rFonts w:ascii="Arial" w:hAnsi="Arial" w:cs="IRLotus"/>
          <w:sz w:val="28"/>
          <w:szCs w:val="32"/>
          <w:rtl/>
        </w:rPr>
        <w:footnoteReference w:id="178"/>
      </w:r>
      <w:r w:rsidRPr="00AC300B">
        <w:rPr>
          <w:rFonts w:ascii="Arial" w:hAnsi="Arial" w:cs="IRLotus" w:hint="cs"/>
          <w:sz w:val="28"/>
          <w:szCs w:val="32"/>
          <w:vertAlign w:val="superscript"/>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Fonts w:ascii="QCF_BSML" w:hAnsi="QCF_BSML" w:cs="QCF_BSML"/>
          <w:b/>
          <w:bCs/>
          <w:sz w:val="28"/>
          <w:szCs w:val="28"/>
          <w:rtl/>
        </w:rPr>
        <w:t xml:space="preserve">ﭽ </w:t>
      </w:r>
      <w:r w:rsidRPr="00AC300B">
        <w:rPr>
          <w:rFonts w:ascii="QCF_P391" w:hAnsi="QCF_P391" w:cs="QCF_P391"/>
          <w:b/>
          <w:bCs/>
          <w:sz w:val="28"/>
          <w:szCs w:val="28"/>
          <w:rtl/>
        </w:rPr>
        <w:t xml:space="preserve">ﯧ  ﯨ     ﯩ  ﯪ  ﯫ   ﯬ  ﯭ  ﯮﯯ  ﯰ  ﯱ  ﯲ  ﯳ   ﯴ  ﯵ         ﯶ  ﯷ  ﯸﯹ  ﯺ     ﯻ  ﯼ  ﯽ  ﯾ  ﯿ  </w:t>
      </w:r>
      <w:r w:rsidRPr="00AC300B">
        <w:rPr>
          <w:rFonts w:ascii="QCF_P391" w:hAnsi="QCF_P391" w:cs="QCF_P391"/>
          <w:b/>
          <w:bCs/>
          <w:rtl/>
        </w:rPr>
        <w:t xml:space="preserve">ﰀ </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179"/>
      </w:r>
      <w:r w:rsidRPr="00AC300B">
        <w:rPr>
          <w:rStyle w:val="Char"/>
          <w:rFonts w:cs="IRLotus" w:hint="cs"/>
          <w:szCs w:val="32"/>
          <w:vertAlign w:val="superscript"/>
          <w:rtl/>
        </w:rPr>
        <w:t>)</w:t>
      </w:r>
      <w:r w:rsidRPr="00AC300B">
        <w:rPr>
          <w:rStyle w:val="Char"/>
          <w:rtl/>
        </w:rPr>
        <w:t>.</w:t>
      </w:r>
    </w:p>
    <w:p w:rsidR="00E30945" w:rsidRPr="00AC300B" w:rsidRDefault="00E30945" w:rsidP="006C2916">
      <w:pPr>
        <w:spacing w:line="216" w:lineRule="auto"/>
        <w:ind w:firstLine="397"/>
        <w:jc w:val="both"/>
        <w:rPr>
          <w:rStyle w:val="Char"/>
          <w:spacing w:val="-5"/>
          <w:rtl/>
        </w:rPr>
      </w:pPr>
      <w:r w:rsidRPr="00AC300B">
        <w:rPr>
          <w:rFonts w:ascii="QCF_BSML" w:hAnsi="QCF_BSML" w:cs="QCF_BSML"/>
          <w:b/>
          <w:bCs/>
          <w:spacing w:val="-5"/>
          <w:sz w:val="28"/>
          <w:szCs w:val="28"/>
          <w:rtl/>
        </w:rPr>
        <w:lastRenderedPageBreak/>
        <w:t>ﭽ</w:t>
      </w:r>
      <w:r w:rsidRPr="00AC300B">
        <w:rPr>
          <w:rFonts w:ascii="QCF_P179" w:hAnsi="QCF_P179" w:cs="QCF_P179"/>
          <w:b/>
          <w:bCs/>
          <w:spacing w:val="-5"/>
          <w:sz w:val="28"/>
          <w:szCs w:val="28"/>
          <w:rtl/>
        </w:rPr>
        <w:t xml:space="preserve">ﮘ  ﮙ  ﮚ      ﮛ  ﮜ  ﮝ   ﮞ   ﮟ    </w:t>
      </w:r>
      <w:r w:rsidRPr="00AC300B">
        <w:rPr>
          <w:rFonts w:ascii="QCF_P179" w:hAnsi="QCF_P179" w:cs="QCF_P179"/>
          <w:b/>
          <w:bCs/>
          <w:spacing w:val="-5"/>
          <w:rtl/>
        </w:rPr>
        <w:t>ﮠ</w:t>
      </w:r>
      <w:r w:rsidRPr="00AC300B">
        <w:rPr>
          <w:rFonts w:ascii="QCF_P179" w:hAnsi="QCF_P179" w:cs="QCF_P179"/>
          <w:b/>
          <w:bCs/>
          <w:spacing w:val="-5"/>
          <w:sz w:val="28"/>
          <w:szCs w:val="28"/>
          <w:rtl/>
        </w:rPr>
        <w:t xml:space="preserve">  ﮢ  ﮣ  ﮤ  ﮥ  ﮦ  ﮧ  ﮨ    ﮩ  ﮪ  ﮫ  </w:t>
      </w:r>
      <w:r w:rsidRPr="00AC300B">
        <w:rPr>
          <w:rFonts w:ascii="QCF_P179" w:hAnsi="QCF_P179" w:cs="QCF_P179"/>
          <w:b/>
          <w:bCs/>
          <w:spacing w:val="-5"/>
          <w:rtl/>
        </w:rPr>
        <w:t>ﮬ</w:t>
      </w:r>
      <w:r w:rsidRPr="00AC300B">
        <w:rPr>
          <w:rFonts w:ascii="QCF_P179" w:hAnsi="QCF_P179" w:cs="QCF_P179"/>
          <w:b/>
          <w:bCs/>
          <w:spacing w:val="-5"/>
          <w:sz w:val="28"/>
          <w:szCs w:val="28"/>
          <w:rtl/>
        </w:rPr>
        <w:t xml:space="preserve">  ﮭ  ﮮ  ﮯ  ﮰ   ﮱ  ﯓﯔ   ﯕ  ﯖ  ﯗ  ﯘ  ﯙ  </w:t>
      </w:r>
      <w:r w:rsidRPr="00AC300B">
        <w:rPr>
          <w:rFonts w:ascii="QCF_P179" w:hAnsi="QCF_P179" w:cs="QCF_P179"/>
          <w:b/>
          <w:bCs/>
          <w:spacing w:val="-5"/>
          <w:rtl/>
        </w:rPr>
        <w:t>ﯚ</w:t>
      </w:r>
      <w:r w:rsidRPr="00AC300B">
        <w:rPr>
          <w:rFonts w:ascii="QCF_BSML" w:hAnsi="QCF_BSML" w:cs="QCF_BSML"/>
          <w:b/>
          <w:bCs/>
          <w:spacing w:val="-5"/>
          <w:sz w:val="28"/>
          <w:szCs w:val="28"/>
          <w:rtl/>
        </w:rPr>
        <w:t>ﭼ</w:t>
      </w:r>
      <w:r w:rsidRPr="00AC300B">
        <w:rPr>
          <w:rFonts w:ascii="Arial" w:hAnsi="Arial" w:cs="IRLotus" w:hint="cs"/>
          <w:spacing w:val="-5"/>
          <w:sz w:val="28"/>
          <w:szCs w:val="32"/>
          <w:vertAlign w:val="superscript"/>
          <w:rtl/>
        </w:rPr>
        <w:t>(</w:t>
      </w:r>
      <w:r w:rsidRPr="00AC300B">
        <w:rPr>
          <w:rStyle w:val="FootnoteReference"/>
          <w:rFonts w:ascii="Arial" w:hAnsi="Arial" w:cs="IRLotus"/>
          <w:spacing w:val="-5"/>
          <w:sz w:val="28"/>
          <w:szCs w:val="32"/>
          <w:rtl/>
        </w:rPr>
        <w:footnoteReference w:id="180"/>
      </w:r>
      <w:r w:rsidRPr="00AC300B">
        <w:rPr>
          <w:rFonts w:ascii="Arial" w:hAnsi="Arial" w:cs="IRLotus" w:hint="cs"/>
          <w:spacing w:val="-5"/>
          <w:sz w:val="28"/>
          <w:szCs w:val="32"/>
          <w:vertAlign w:val="superscript"/>
          <w:rtl/>
        </w:rPr>
        <w:t>)</w:t>
      </w:r>
      <w:r w:rsidRPr="00AC300B">
        <w:rPr>
          <w:rStyle w:val="Char"/>
          <w:rFonts w:hint="cs"/>
          <w:spacing w:val="-5"/>
          <w:rtl/>
        </w:rPr>
        <w:t>.</w:t>
      </w:r>
    </w:p>
    <w:p w:rsidR="00BE1863" w:rsidRPr="00AC300B" w:rsidRDefault="00E30945" w:rsidP="006C2916">
      <w:pPr>
        <w:spacing w:line="216" w:lineRule="auto"/>
        <w:ind w:firstLine="397"/>
        <w:jc w:val="both"/>
        <w:rPr>
          <w:rStyle w:val="Char"/>
          <w:rtl/>
        </w:rPr>
      </w:pPr>
      <w:r w:rsidRPr="00AC300B">
        <w:rPr>
          <w:rStyle w:val="Char"/>
          <w:rtl/>
        </w:rPr>
        <w:t>فمن غضب الله عليه أعمى بصيرته بل يزين له عمله السي</w:t>
      </w:r>
      <w:r w:rsidRPr="00AC300B">
        <w:rPr>
          <w:rStyle w:val="Char"/>
          <w:rFonts w:hint="cs"/>
          <w:rtl/>
        </w:rPr>
        <w:t>ء</w:t>
      </w:r>
      <w:r w:rsidRPr="00AC300B">
        <w:rPr>
          <w:rStyle w:val="Char"/>
          <w:rtl/>
        </w:rPr>
        <w:t xml:space="preserve"> فيراه حسناً، وهذا من أخطر أوجه الاستدراج الرباني الحكيم</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 xml:space="preserve"> ومثل هؤلاء ما ظلمهم الله، لكن أنفسهم كانوا يظلمون، لأنه قد </w:t>
      </w:r>
      <w:r w:rsidRPr="00AC300B">
        <w:rPr>
          <w:rStyle w:val="Char"/>
          <w:rFonts w:hint="cs"/>
          <w:rtl/>
        </w:rPr>
        <w:t>جاء</w:t>
      </w:r>
      <w:r w:rsidRPr="00AC300B">
        <w:rPr>
          <w:rStyle w:val="Char"/>
          <w:rtl/>
        </w:rPr>
        <w:t>هم النذير والدليل حتى يرجعوا للحق فلم يأبوا ألا الضلال، أنه الكبر وبطر الحق</w:t>
      </w:r>
      <w:r w:rsidR="00BE1863"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فمن الاستدراج الرباني بهؤلاء المستكبرين وهم لا يعلمون ما يلي</w:t>
      </w:r>
      <w:r w:rsidR="00FF74E6" w:rsidRPr="00AC300B">
        <w:rPr>
          <w:rStyle w:val="Char"/>
          <w:rtl/>
        </w:rPr>
        <w:t xml:space="preserve">: </w:t>
      </w:r>
    </w:p>
    <w:p w:rsidR="00E30945" w:rsidRPr="00AC300B" w:rsidRDefault="00E30945" w:rsidP="006C2916">
      <w:pPr>
        <w:spacing w:line="216" w:lineRule="auto"/>
        <w:ind w:firstLine="397"/>
        <w:jc w:val="both"/>
        <w:rPr>
          <w:rStyle w:val="Char"/>
          <w:spacing w:val="-2"/>
        </w:rPr>
      </w:pPr>
      <w:r w:rsidRPr="00AC300B">
        <w:rPr>
          <w:rFonts w:ascii="QCF_BSML" w:hAnsi="QCF_BSML" w:cs="QCF_BSML"/>
          <w:b/>
          <w:bCs/>
          <w:spacing w:val="-2"/>
          <w:sz w:val="28"/>
          <w:szCs w:val="28"/>
          <w:rtl/>
        </w:rPr>
        <w:t xml:space="preserve">ﭽ </w:t>
      </w:r>
      <w:r w:rsidRPr="00AC300B">
        <w:rPr>
          <w:rFonts w:ascii="QCF_P286" w:hAnsi="QCF_P286" w:cs="QCF_P286"/>
          <w:b/>
          <w:bCs/>
          <w:spacing w:val="-2"/>
          <w:sz w:val="28"/>
          <w:szCs w:val="28"/>
          <w:rtl/>
        </w:rPr>
        <w:t xml:space="preserve">ﮪ  ﮫ   ﮬ  ﮭ  ﮮ  ﮯ  ﮰ  ﮱ  ﯓ  ﯔ  ﯕ   ﯖ  </w:t>
      </w:r>
      <w:r w:rsidRPr="00AC300B">
        <w:rPr>
          <w:rFonts w:ascii="QCF_P286" w:hAnsi="QCF_P286" w:cs="QCF_P286"/>
          <w:b/>
          <w:bCs/>
          <w:spacing w:val="-2"/>
          <w:rtl/>
        </w:rPr>
        <w:t>ﯗ</w:t>
      </w:r>
      <w:r w:rsidRPr="00AC300B">
        <w:rPr>
          <w:rFonts w:ascii="QCF_P286" w:hAnsi="QCF_P286" w:cs="QCF_P286"/>
          <w:b/>
          <w:bCs/>
          <w:spacing w:val="-2"/>
          <w:sz w:val="28"/>
          <w:szCs w:val="28"/>
          <w:rtl/>
        </w:rPr>
        <w:t xml:space="preserve">  ﯘ  ﯙ  ﯚ  ﯛ  ﯜ  ﯝ  ﯞ  ﯟ    ﯠﯡ  ﯢ  ﯣ  ﯤ  ﯥ  ﯦ  ﯧ  ﯨ  ﯩ  ﯪ  ﯫ   </w:t>
      </w:r>
      <w:r w:rsidRPr="00AC300B">
        <w:rPr>
          <w:rFonts w:ascii="QCF_P286" w:hAnsi="QCF_P286" w:cs="QCF_P286"/>
          <w:b/>
          <w:bCs/>
          <w:spacing w:val="-2"/>
          <w:rtl/>
        </w:rPr>
        <w:t>ﯬ</w:t>
      </w:r>
      <w:r w:rsidRPr="00AC300B">
        <w:rPr>
          <w:rFonts w:ascii="QCF_BSML" w:hAnsi="QCF_BSML" w:cs="QCF_BSML"/>
          <w:b/>
          <w:bCs/>
          <w:spacing w:val="-2"/>
          <w:sz w:val="28"/>
          <w:szCs w:val="28"/>
          <w:rtl/>
        </w:rPr>
        <w:t>ﭼ</w:t>
      </w:r>
      <w:r w:rsidRPr="00AC300B">
        <w:rPr>
          <w:rFonts w:ascii="Arial" w:hAnsi="Arial" w:cs="IRLotus" w:hint="cs"/>
          <w:spacing w:val="-2"/>
          <w:sz w:val="28"/>
          <w:szCs w:val="32"/>
          <w:vertAlign w:val="superscript"/>
          <w:rtl/>
        </w:rPr>
        <w:t>(</w:t>
      </w:r>
      <w:r w:rsidRPr="00AC300B">
        <w:rPr>
          <w:rStyle w:val="FootnoteReference"/>
          <w:rFonts w:ascii="Arial" w:hAnsi="Arial" w:cs="IRLotus"/>
          <w:spacing w:val="-2"/>
          <w:sz w:val="28"/>
          <w:szCs w:val="32"/>
          <w:rtl/>
        </w:rPr>
        <w:footnoteReference w:id="181"/>
      </w:r>
      <w:r w:rsidRPr="00AC300B">
        <w:rPr>
          <w:rFonts w:ascii="Arial" w:hAnsi="Arial" w:cs="IRLotus" w:hint="cs"/>
          <w:spacing w:val="-2"/>
          <w:sz w:val="28"/>
          <w:szCs w:val="32"/>
          <w:vertAlign w:val="superscript"/>
          <w:rtl/>
        </w:rPr>
        <w:t>)</w:t>
      </w:r>
      <w:r w:rsidRPr="00AC300B">
        <w:rPr>
          <w:rStyle w:val="Char"/>
          <w:rFonts w:hint="cs"/>
          <w:spacing w:val="-2"/>
          <w:rtl/>
        </w:rPr>
        <w:t>.</w:t>
      </w:r>
    </w:p>
    <w:p w:rsidR="00E30945" w:rsidRPr="00AC300B" w:rsidRDefault="00E30945" w:rsidP="006C2916">
      <w:pPr>
        <w:spacing w:line="216" w:lineRule="auto"/>
        <w:ind w:firstLine="397"/>
        <w:jc w:val="both"/>
        <w:rPr>
          <w:rStyle w:val="Char"/>
          <w:rtl/>
        </w:rPr>
      </w:pPr>
      <w:r w:rsidRPr="00AC300B">
        <w:rPr>
          <w:rFonts w:ascii="QCF_BSML" w:hAnsi="QCF_BSML" w:cs="QCF_BSML"/>
          <w:b/>
          <w:bCs/>
          <w:sz w:val="28"/>
          <w:szCs w:val="28"/>
          <w:rtl/>
        </w:rPr>
        <w:t xml:space="preserve">ﭽ </w:t>
      </w:r>
      <w:r w:rsidRPr="00AC300B">
        <w:rPr>
          <w:rFonts w:ascii="QCF_P300" w:hAnsi="QCF_P300" w:cs="QCF_P300"/>
          <w:b/>
          <w:bCs/>
          <w:sz w:val="28"/>
          <w:szCs w:val="28"/>
          <w:rtl/>
        </w:rPr>
        <w:t>ﮊ   ﮋ   ﮌ  ﮍ  ﮎ  ﮏ  ﮐ  ﮑ  ﮒ  ﮓ  ﮔ  ﮕﮖ   ﮗ    ﮘ  ﮙ  ﮚ  ﮛ  ﮜ  ﮝ ﮞ  ﮟ  ﮠﮡ   ﮢ  ﮣ  ﮤ  ﮥﮦﮧﮨﮩ</w:t>
      </w:r>
      <w:r w:rsidRPr="00AC300B">
        <w:rPr>
          <w:rFonts w:ascii="QCF_P300" w:hAnsi="QCF_P300" w:cs="QCF_P300"/>
          <w:b/>
          <w:bCs/>
          <w:rtl/>
        </w:rPr>
        <w:t>ﮪ</w:t>
      </w:r>
      <w:r w:rsidRPr="00AC300B">
        <w:rPr>
          <w:rFonts w:ascii="QCF_BSML" w:hAnsi="QCF_BSML" w:cs="QCF_BSML"/>
          <w:b/>
          <w:bCs/>
          <w:sz w:val="28"/>
          <w:szCs w:val="28"/>
          <w:rtl/>
        </w:rPr>
        <w:t>ﭼ</w:t>
      </w:r>
      <w:r w:rsidRPr="00AC300B">
        <w:rPr>
          <w:rFonts w:ascii="Simplified Arabic" w:hAnsi="Simplified Arabic" w:cs="IRLotus" w:hint="cs"/>
          <w:b/>
          <w:sz w:val="28"/>
          <w:szCs w:val="32"/>
          <w:vertAlign w:val="superscript"/>
          <w:rtl/>
        </w:rPr>
        <w:t>(</w:t>
      </w:r>
      <w:r w:rsidRPr="00AC300B">
        <w:rPr>
          <w:rStyle w:val="FootnoteReference"/>
          <w:rFonts w:ascii="Simplified Arabic" w:hAnsi="Simplified Arabic" w:cs="IRLotus"/>
          <w:b/>
          <w:sz w:val="28"/>
          <w:szCs w:val="32"/>
          <w:rtl/>
        </w:rPr>
        <w:footnoteReference w:id="182"/>
      </w:r>
      <w:r w:rsidRPr="00AC300B">
        <w:rPr>
          <w:rFonts w:ascii="Simplified Arabic" w:hAnsi="Simplified Arabic" w:cs="IRLotus" w:hint="cs"/>
          <w:b/>
          <w:sz w:val="28"/>
          <w:szCs w:val="32"/>
          <w:vertAlign w:val="superscript"/>
          <w:rtl/>
        </w:rPr>
        <w:t>)</w:t>
      </w:r>
      <w:r w:rsidR="00E86D8A" w:rsidRPr="00AC300B">
        <w:rPr>
          <w:rStyle w:val="Char"/>
          <w:rFonts w:hint="cs"/>
          <w:rtl/>
        </w:rPr>
        <w:t>.</w:t>
      </w:r>
    </w:p>
    <w:p w:rsidR="00E30945" w:rsidRPr="00AC300B" w:rsidRDefault="00E30945" w:rsidP="006C2916">
      <w:pPr>
        <w:spacing w:line="216" w:lineRule="auto"/>
        <w:ind w:firstLine="397"/>
        <w:jc w:val="both"/>
        <w:rPr>
          <w:rStyle w:val="Char"/>
        </w:rPr>
      </w:pPr>
      <w:r w:rsidRPr="00AC300B">
        <w:rPr>
          <w:rFonts w:ascii="QCF_BSML" w:hAnsi="QCF_BSML" w:cs="QCF_BSML"/>
          <w:b/>
          <w:bCs/>
          <w:sz w:val="28"/>
          <w:szCs w:val="28"/>
          <w:rtl/>
        </w:rPr>
        <w:t xml:space="preserve">ﭽ </w:t>
      </w:r>
      <w:r w:rsidRPr="00AC300B">
        <w:rPr>
          <w:rFonts w:ascii="QCF_P377" w:hAnsi="QCF_P377" w:cs="QCF_P377"/>
          <w:b/>
          <w:bCs/>
          <w:sz w:val="28"/>
          <w:szCs w:val="28"/>
          <w:rtl/>
        </w:rPr>
        <w:t xml:space="preserve">ﭧ  ﭨ  ﭩ  ﭪ  ﭫ  ﭬ  ﭭ    ﭮ  ﭯ  ﭰ  </w:t>
      </w:r>
      <w:r w:rsidRPr="00AC300B">
        <w:rPr>
          <w:rFonts w:ascii="QCF_P377" w:hAnsi="QCF_P377" w:cs="QCF_P377"/>
          <w:b/>
          <w:bCs/>
          <w:rtl/>
        </w:rPr>
        <w:t>ﭱ</w:t>
      </w:r>
      <w:r w:rsidRPr="00AC300B">
        <w:rPr>
          <w:rFonts w:ascii="QCF_BSML" w:hAnsi="QCF_BSML" w:cs="QCF_BSML"/>
          <w:b/>
          <w:bCs/>
          <w:sz w:val="28"/>
          <w:szCs w:val="28"/>
          <w:rtl/>
        </w:rPr>
        <w:t>ﭼ</w:t>
      </w:r>
      <w:r w:rsidRPr="00AC300B">
        <w:rPr>
          <w:rFonts w:ascii="Arial" w:hAnsi="Arial" w:cs="IRLotus" w:hint="cs"/>
          <w:sz w:val="28"/>
          <w:szCs w:val="32"/>
          <w:vertAlign w:val="superscript"/>
          <w:rtl/>
        </w:rPr>
        <w:t>(</w:t>
      </w:r>
      <w:r w:rsidRPr="00AC300B">
        <w:rPr>
          <w:rStyle w:val="FootnoteReference"/>
          <w:rFonts w:ascii="Arial" w:hAnsi="Arial" w:cs="IRLotus"/>
          <w:sz w:val="28"/>
          <w:szCs w:val="32"/>
          <w:rtl/>
        </w:rPr>
        <w:footnoteReference w:id="183"/>
      </w:r>
      <w:r w:rsidRPr="00AC300B">
        <w:rPr>
          <w:rFonts w:ascii="Arial" w:hAnsi="Arial" w:cs="IRLotus" w:hint="cs"/>
          <w:sz w:val="28"/>
          <w:szCs w:val="32"/>
          <w:vertAlign w:val="superscript"/>
          <w:rtl/>
        </w:rPr>
        <w:t>)</w:t>
      </w:r>
      <w:r w:rsidRPr="00AC300B">
        <w:rPr>
          <w:rStyle w:val="Char"/>
          <w:rFonts w:hint="cs"/>
          <w:rtl/>
        </w:rPr>
        <w:t>.</w:t>
      </w:r>
    </w:p>
    <w:p w:rsidR="00E30945" w:rsidRPr="00AC300B" w:rsidRDefault="00E30945" w:rsidP="006C2916">
      <w:pPr>
        <w:spacing w:line="216" w:lineRule="auto"/>
        <w:ind w:firstLine="397"/>
        <w:jc w:val="both"/>
        <w:rPr>
          <w:rStyle w:val="Char"/>
        </w:rPr>
      </w:pPr>
      <w:r w:rsidRPr="00AC300B">
        <w:rPr>
          <w:rFonts w:ascii="QCF_BSML" w:hAnsi="QCF_BSML" w:cs="QCF_BSML"/>
          <w:b/>
          <w:bCs/>
          <w:sz w:val="28"/>
          <w:szCs w:val="28"/>
          <w:rtl/>
        </w:rPr>
        <w:t xml:space="preserve">ﭽ </w:t>
      </w:r>
      <w:r w:rsidRPr="00AC300B">
        <w:rPr>
          <w:rFonts w:ascii="QCF_P144" w:hAnsi="QCF_P144" w:cs="QCF_P144"/>
          <w:b/>
          <w:bCs/>
          <w:sz w:val="28"/>
          <w:szCs w:val="28"/>
          <w:rtl/>
        </w:rPr>
        <w:t xml:space="preserve">ﭑ  ﭒ   ﭓ  ﭔ  ﭕ  ﭖ  ﭗ  ﭘﭙ  ﭚ  ﭛ   ﭜ  ﭝ  ﭞ  ﭟ  ﭠ  </w:t>
      </w:r>
      <w:r w:rsidRPr="00AC300B">
        <w:rPr>
          <w:rFonts w:ascii="QCF_P144" w:hAnsi="QCF_P144" w:cs="QCF_P144"/>
          <w:b/>
          <w:bCs/>
          <w:spacing w:val="-4"/>
          <w:sz w:val="28"/>
          <w:szCs w:val="28"/>
          <w:rtl/>
        </w:rPr>
        <w:t xml:space="preserve">ﭡ  ﭢ  ﭣ   ﭤ  ﭥﭦ  ﭧ  ﭨ  ﭩ  ﭪ    ﭫ  ﭬ       ﭭ  ﭮ  </w:t>
      </w:r>
      <w:r w:rsidRPr="00AC300B">
        <w:rPr>
          <w:rFonts w:ascii="QCF_P144" w:hAnsi="QCF_P144" w:cs="QCF_P144"/>
          <w:b/>
          <w:bCs/>
          <w:spacing w:val="-4"/>
          <w:rtl/>
        </w:rPr>
        <w:t>ﭯ</w:t>
      </w:r>
      <w:r w:rsidRPr="00AC300B">
        <w:rPr>
          <w:rFonts w:ascii="QCF_BSML" w:hAnsi="QCF_BSML" w:cs="QCF_BSML"/>
          <w:b/>
          <w:bCs/>
          <w:spacing w:val="-4"/>
          <w:sz w:val="28"/>
          <w:szCs w:val="28"/>
          <w:rtl/>
        </w:rPr>
        <w:t>ﭼ</w:t>
      </w:r>
      <w:r w:rsidRPr="00AC300B">
        <w:rPr>
          <w:rStyle w:val="Char"/>
          <w:rFonts w:cs="IRLotus" w:hint="cs"/>
          <w:spacing w:val="-4"/>
          <w:szCs w:val="32"/>
          <w:vertAlign w:val="superscript"/>
          <w:rtl/>
        </w:rPr>
        <w:t>(</w:t>
      </w:r>
      <w:r w:rsidRPr="00AC300B">
        <w:rPr>
          <w:rStyle w:val="Char"/>
          <w:rFonts w:cs="IRLotus"/>
          <w:spacing w:val="-4"/>
          <w:szCs w:val="32"/>
          <w:vertAlign w:val="superscript"/>
          <w:rtl/>
        </w:rPr>
        <w:footnoteReference w:id="184"/>
      </w:r>
      <w:r w:rsidRPr="00AC300B">
        <w:rPr>
          <w:rStyle w:val="Char"/>
          <w:rFonts w:cs="IRLotus" w:hint="cs"/>
          <w:spacing w:val="-4"/>
          <w:szCs w:val="32"/>
          <w:vertAlign w:val="superscript"/>
          <w:rtl/>
        </w:rPr>
        <w:t>)</w:t>
      </w:r>
      <w:r w:rsidRPr="00AC300B">
        <w:rPr>
          <w:rStyle w:val="Char"/>
          <w:spacing w:val="-4"/>
          <w:rtl/>
        </w:rPr>
        <w:t>.</w:t>
      </w:r>
    </w:p>
    <w:p w:rsidR="00BE1863" w:rsidRPr="00AC300B" w:rsidRDefault="00E30945" w:rsidP="006C2916">
      <w:pPr>
        <w:spacing w:line="216" w:lineRule="auto"/>
        <w:ind w:firstLine="397"/>
        <w:jc w:val="both"/>
        <w:rPr>
          <w:rStyle w:val="Char"/>
          <w:rtl/>
        </w:rPr>
      </w:pPr>
      <w:r w:rsidRPr="00AC300B">
        <w:rPr>
          <w:rStyle w:val="Char"/>
          <w:rtl/>
        </w:rPr>
        <w:t>ولا يُستدرج المٌستدرج إلا أن يكون ممن تعد</w:t>
      </w:r>
      <w:r w:rsidRPr="00AC300B">
        <w:rPr>
          <w:rStyle w:val="Char"/>
          <w:rFonts w:hint="cs"/>
          <w:rtl/>
        </w:rPr>
        <w:t>ى</w:t>
      </w:r>
      <w:r w:rsidRPr="00AC300B">
        <w:rPr>
          <w:rStyle w:val="Char"/>
          <w:rtl/>
        </w:rPr>
        <w:t xml:space="preserve"> حدود الله، وظلم وذُكّر بالحق فأنكره، وأيقنت نفسه الحق فخالفه فنساه وتمادى واتبع هواه، أو ممن أخفى</w:t>
      </w:r>
      <w:r w:rsidR="00CA2A9E" w:rsidRPr="00AC300B">
        <w:rPr>
          <w:rStyle w:val="Char"/>
          <w:rtl/>
        </w:rPr>
        <w:t xml:space="preserve"> في </w:t>
      </w:r>
      <w:r w:rsidRPr="00AC300B">
        <w:rPr>
          <w:rStyle w:val="Char"/>
          <w:rtl/>
        </w:rPr>
        <w:t xml:space="preserve">نفسه من الخُبث ما الله </w:t>
      </w:r>
      <w:r w:rsidRPr="00AC300B">
        <w:rPr>
          <w:rStyle w:val="Char"/>
          <w:rtl/>
        </w:rPr>
        <w:lastRenderedPageBreak/>
        <w:t>مبديه، وتمادى ولم يتب، أو ممن استخفى من الناس ولم يستخفي من الله، خاصة الذين يشترون بآيات الله ثمناً قليلا ً، ولولا مكر الله بالماكرين لفسدت الأرض، وعم الظلم وعظم، ففيه النفع والإصلاح، وجزاء للمتمادين ورحمة للمعتبرين وآية وعبرة للمعاندين</w:t>
      </w:r>
      <w:r w:rsidR="00BE1863" w:rsidRPr="00AC300B">
        <w:rPr>
          <w:rStyle w:val="Char"/>
          <w:rtl/>
        </w:rPr>
        <w:t>.</w:t>
      </w:r>
    </w:p>
    <w:p w:rsidR="00E30945" w:rsidRPr="00AC300B" w:rsidRDefault="00E30945" w:rsidP="006C2916">
      <w:pPr>
        <w:spacing w:line="216" w:lineRule="auto"/>
        <w:ind w:firstLine="397"/>
        <w:jc w:val="both"/>
        <w:rPr>
          <w:rStyle w:val="Char"/>
          <w:spacing w:val="-2"/>
          <w:rtl/>
        </w:rPr>
      </w:pPr>
      <w:r w:rsidRPr="00AC300B">
        <w:rPr>
          <w:rStyle w:val="Char"/>
          <w:spacing w:val="-2"/>
          <w:rtl/>
        </w:rPr>
        <w:t>والاستدراج صورة من صور المكر الرباني الحكيم وهي صفة ممدوحة لا ذم فيها في حق الله، فلا يجوز أن نقول</w:t>
      </w:r>
      <w:r w:rsidR="00FF74E6" w:rsidRPr="00AC300B">
        <w:rPr>
          <w:rStyle w:val="Char"/>
          <w:spacing w:val="-2"/>
          <w:rtl/>
        </w:rPr>
        <w:t xml:space="preserve">: </w:t>
      </w:r>
      <w:r w:rsidRPr="00AC300B">
        <w:rPr>
          <w:rStyle w:val="Char"/>
          <w:spacing w:val="-2"/>
          <w:rtl/>
        </w:rPr>
        <w:t>"إن الله ماكر" بل نقول إن الله يمكر بالماكرين، فنذكر هذه الصفة</w:t>
      </w:r>
      <w:r w:rsidR="00CA2A9E" w:rsidRPr="00AC300B">
        <w:rPr>
          <w:rStyle w:val="Char"/>
          <w:spacing w:val="-2"/>
          <w:rtl/>
        </w:rPr>
        <w:t xml:space="preserve"> في </w:t>
      </w:r>
      <w:r w:rsidRPr="00AC300B">
        <w:rPr>
          <w:rStyle w:val="Char"/>
          <w:spacing w:val="-2"/>
          <w:rtl/>
        </w:rPr>
        <w:t>مقام يكون مدحاً،</w:t>
      </w:r>
      <w:r w:rsidRPr="00AC300B">
        <w:rPr>
          <w:rStyle w:val="Char"/>
          <w:rFonts w:hint="cs"/>
          <w:spacing w:val="-2"/>
          <w:rtl/>
        </w:rPr>
        <w:t xml:space="preserve"> </w:t>
      </w:r>
      <w:r w:rsidRPr="00AC300B">
        <w:rPr>
          <w:rStyle w:val="Char"/>
          <w:spacing w:val="-2"/>
          <w:rtl/>
        </w:rPr>
        <w:t>مثل قوله تعالى:</w:t>
      </w:r>
      <w:r w:rsidRPr="00AC300B">
        <w:rPr>
          <w:rFonts w:ascii="QCF_BSML" w:hAnsi="QCF_BSML" w:cs="QCF_BSML"/>
          <w:b/>
          <w:bCs/>
          <w:spacing w:val="-2"/>
          <w:sz w:val="28"/>
          <w:szCs w:val="28"/>
          <w:rtl/>
        </w:rPr>
        <w:t>ﭽ</w:t>
      </w:r>
      <w:r w:rsidRPr="00AC300B">
        <w:rPr>
          <w:rFonts w:ascii="QCF_P180" w:hAnsi="QCF_P180" w:cs="QCF_P180"/>
          <w:b/>
          <w:bCs/>
          <w:spacing w:val="-2"/>
          <w:sz w:val="28"/>
          <w:szCs w:val="28"/>
          <w:rtl/>
        </w:rPr>
        <w:t xml:space="preserve">ﮛ  ﮜ   ﮝﮞ  ﮟ  ﮠ  ﮡ  </w:t>
      </w:r>
      <w:r w:rsidRPr="00AC300B">
        <w:rPr>
          <w:rFonts w:ascii="QCF_P180" w:hAnsi="QCF_P180" w:cs="QCF_P180"/>
          <w:b/>
          <w:bCs/>
          <w:spacing w:val="-2"/>
          <w:rtl/>
        </w:rPr>
        <w:t>ﮢ</w:t>
      </w:r>
      <w:r w:rsidRPr="00AC300B">
        <w:rPr>
          <w:rFonts w:ascii="QCF_BSML" w:hAnsi="QCF_BSML" w:cs="QCF_BSML"/>
          <w:b/>
          <w:bCs/>
          <w:spacing w:val="-2"/>
          <w:sz w:val="28"/>
          <w:szCs w:val="28"/>
          <w:rtl/>
        </w:rPr>
        <w:t>ﭼ</w:t>
      </w:r>
      <w:r w:rsidRPr="00AC300B">
        <w:rPr>
          <w:rFonts w:ascii="Arial" w:hAnsi="Arial" w:cs="IRLotus" w:hint="cs"/>
          <w:spacing w:val="-2"/>
          <w:sz w:val="28"/>
          <w:szCs w:val="32"/>
          <w:vertAlign w:val="superscript"/>
          <w:rtl/>
        </w:rPr>
        <w:t>(</w:t>
      </w:r>
      <w:r w:rsidRPr="00AC300B">
        <w:rPr>
          <w:rStyle w:val="FootnoteReference"/>
          <w:rFonts w:ascii="Arial" w:hAnsi="Arial" w:cs="IRLotus"/>
          <w:spacing w:val="-2"/>
          <w:sz w:val="28"/>
          <w:szCs w:val="32"/>
          <w:rtl/>
        </w:rPr>
        <w:footnoteReference w:id="185"/>
      </w:r>
      <w:r w:rsidRPr="00AC300B">
        <w:rPr>
          <w:rFonts w:ascii="Arial" w:hAnsi="Arial" w:cs="IRLotus" w:hint="cs"/>
          <w:spacing w:val="-2"/>
          <w:sz w:val="28"/>
          <w:szCs w:val="32"/>
          <w:vertAlign w:val="superscript"/>
          <w:rtl/>
        </w:rPr>
        <w:t>)</w:t>
      </w:r>
      <w:r w:rsidRPr="00AC300B">
        <w:rPr>
          <w:rStyle w:val="Char"/>
          <w:spacing w:val="-2"/>
          <w:rtl/>
        </w:rPr>
        <w:t>، وقوله تعالى</w:t>
      </w:r>
      <w:r w:rsidR="00FF74E6" w:rsidRPr="00AC300B">
        <w:rPr>
          <w:rStyle w:val="Char"/>
          <w:spacing w:val="-2"/>
          <w:rtl/>
        </w:rPr>
        <w:t xml:space="preserve">: </w:t>
      </w:r>
      <w:r w:rsidRPr="00AC300B">
        <w:rPr>
          <w:rFonts w:ascii="QCF_BSML" w:hAnsi="QCF_BSML" w:cs="QCF_BSML"/>
          <w:b/>
          <w:bCs/>
          <w:spacing w:val="-2"/>
          <w:sz w:val="28"/>
          <w:szCs w:val="28"/>
          <w:rtl/>
        </w:rPr>
        <w:t>ﭽ</w:t>
      </w:r>
      <w:r w:rsidRPr="00AC300B">
        <w:rPr>
          <w:rFonts w:ascii="QCF_P381" w:hAnsi="QCF_P381" w:cs="QCF_P381"/>
          <w:b/>
          <w:bCs/>
          <w:spacing w:val="-2"/>
          <w:sz w:val="28"/>
          <w:szCs w:val="28"/>
          <w:rtl/>
        </w:rPr>
        <w:t xml:space="preserve">ﮗ  ﮘ    ﮙ  ﮚ  ﮛ  ﮜ  ﮝ  </w:t>
      </w:r>
      <w:r w:rsidRPr="00AC300B">
        <w:rPr>
          <w:rFonts w:ascii="QCF_P381" w:hAnsi="QCF_P381" w:cs="QCF_P381"/>
          <w:b/>
          <w:bCs/>
          <w:spacing w:val="-2"/>
          <w:rtl/>
        </w:rPr>
        <w:t>ﮞ</w:t>
      </w:r>
      <w:r w:rsidRPr="00AC300B">
        <w:rPr>
          <w:rFonts w:ascii="QCF_BSML" w:hAnsi="QCF_BSML" w:cs="QCF_BSML"/>
          <w:b/>
          <w:bCs/>
          <w:spacing w:val="-2"/>
          <w:sz w:val="28"/>
          <w:szCs w:val="28"/>
          <w:rtl/>
        </w:rPr>
        <w:t>ﭼ</w:t>
      </w:r>
      <w:r w:rsidRPr="00AC300B">
        <w:rPr>
          <w:rStyle w:val="Char"/>
          <w:rFonts w:cs="IRLotus" w:hint="cs"/>
          <w:spacing w:val="-2"/>
          <w:szCs w:val="32"/>
          <w:vertAlign w:val="superscript"/>
          <w:rtl/>
        </w:rPr>
        <w:t>(</w:t>
      </w:r>
      <w:r w:rsidRPr="00AC300B">
        <w:rPr>
          <w:rStyle w:val="Char"/>
          <w:rFonts w:cs="IRLotus"/>
          <w:spacing w:val="-2"/>
          <w:szCs w:val="32"/>
          <w:vertAlign w:val="superscript"/>
          <w:rtl/>
        </w:rPr>
        <w:footnoteReference w:id="186"/>
      </w:r>
      <w:r w:rsidRPr="00AC300B">
        <w:rPr>
          <w:rStyle w:val="Char"/>
          <w:rFonts w:cs="IRLotus" w:hint="cs"/>
          <w:spacing w:val="-2"/>
          <w:szCs w:val="32"/>
          <w:vertAlign w:val="superscript"/>
          <w:rtl/>
        </w:rPr>
        <w:t>)</w:t>
      </w:r>
      <w:r w:rsidRPr="00AC300B">
        <w:rPr>
          <w:rStyle w:val="Char"/>
          <w:spacing w:val="-2"/>
          <w:rtl/>
        </w:rPr>
        <w:t>.</w:t>
      </w:r>
    </w:p>
    <w:p w:rsidR="00BE1863" w:rsidRPr="00AC300B" w:rsidRDefault="00E30945" w:rsidP="006C2916">
      <w:pPr>
        <w:spacing w:line="216" w:lineRule="auto"/>
        <w:ind w:firstLine="397"/>
        <w:jc w:val="both"/>
        <w:rPr>
          <w:rStyle w:val="Char"/>
          <w:rtl/>
        </w:rPr>
      </w:pPr>
      <w:r w:rsidRPr="00AC300B">
        <w:rPr>
          <w:rStyle w:val="Char"/>
          <w:rtl/>
        </w:rPr>
        <w:t>فمن قصص القرآن الواضحة في الاستدراج</w:t>
      </w:r>
      <w:r w:rsidR="00FF74E6" w:rsidRPr="00AC300B">
        <w:rPr>
          <w:rStyle w:val="Char"/>
          <w:rtl/>
        </w:rPr>
        <w:t xml:space="preserve">: </w:t>
      </w:r>
      <w:r w:rsidRPr="00AC300B">
        <w:rPr>
          <w:rStyle w:val="Char"/>
          <w:rtl/>
        </w:rPr>
        <w:t>قصة فرعون الذي مكر وقتل أطفال بني إسرائيل حتى لا يظهر فيهم من يسقط عرشه، بعد رؤية رآها</w:t>
      </w:r>
      <w:r w:rsidR="00B345C8">
        <w:rPr>
          <w:rStyle w:val="Char"/>
          <w:rtl/>
        </w:rPr>
        <w:t xml:space="preserve"> </w:t>
      </w:r>
      <w:r w:rsidRPr="00AC300B">
        <w:rPr>
          <w:rStyle w:val="Char"/>
          <w:rtl/>
        </w:rPr>
        <w:t>فرعون في نومه، فالله بقدرته سخر فرعون ليربي في قصره من يسقط عرشه ويفني مملكته وهو نبي الله الوجيه موسى</w:t>
      </w:r>
      <w:r w:rsidR="00BF7F14" w:rsidRPr="00AC300B">
        <w:rPr>
          <w:rStyle w:val="Char"/>
          <w:rFonts w:cs="CTraditional Arabic"/>
          <w:rtl/>
        </w:rPr>
        <w:t> ج</w:t>
      </w:r>
      <w:r w:rsidR="00122C81" w:rsidRPr="00AC300B">
        <w:rPr>
          <w:rStyle w:val="Char"/>
          <w:rtl/>
        </w:rPr>
        <w:t xml:space="preserve"> </w:t>
      </w:r>
      <w:r w:rsidRPr="00AC300B">
        <w:rPr>
          <w:rStyle w:val="Char"/>
          <w:rtl/>
        </w:rPr>
        <w:t>فسبحان الله القادر المقتدر العليم الخبير، وقليل من عباد الله ممن يتوقفون ويتفكرون</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ومن الصور الميدانية لبعض المُستدرجين، نجد عُلماء ذرة وتخصصات علمية مُعقّدة غير مُسلمين، كعالم هندي متخصص في فن معقد، بارع في فهم مسائل علمية مُعقّدة جداً تحتاج عقل عبقري ولكن نجده يعبد البقر، ونراه يُلصق بطنه على الأرض أمامها متمددا وهي صورة من صور عباداتهم وتقربهم للبقر</w:t>
      </w:r>
      <w:r w:rsidR="002B1BDE" w:rsidRPr="00AC300B">
        <w:rPr>
          <w:rStyle w:val="Char"/>
          <w:rtl/>
        </w:rPr>
        <w:t xml:space="preserve">! </w:t>
      </w:r>
      <w:r w:rsidRPr="00AC300B">
        <w:rPr>
          <w:rStyle w:val="Char"/>
          <w:rtl/>
        </w:rPr>
        <w:t>ويتبرك ببولها، فيمسح به وجهه قبل خروجه ويتمسح بيديه على جسدها لترضى عنه</w:t>
      </w:r>
      <w:r w:rsidR="002B1BDE" w:rsidRPr="00AC300B">
        <w:rPr>
          <w:rStyle w:val="Char"/>
          <w:rtl/>
        </w:rPr>
        <w:t xml:space="preserve">! </w:t>
      </w:r>
      <w:r w:rsidRPr="00AC300B">
        <w:rPr>
          <w:rStyle w:val="Char"/>
          <w:rtl/>
        </w:rPr>
        <w:t>فهذا يملك عقل عبقري ولكن قلبه خبيث ومريض</w:t>
      </w:r>
      <w:r w:rsidR="0078053C" w:rsidRPr="00AC300B">
        <w:rPr>
          <w:rStyle w:val="Char"/>
          <w:rtl/>
        </w:rPr>
        <w:t>!</w:t>
      </w:r>
      <w:r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ويقاس عليه الذي ينسب لله سبحانه وتعالى الصاحبة والولد أو يسجد للشمس والقمر أو الشجر والحجر أو مرقد قيل أنه مرقد فلان بن فلان وسمي مرقد من الرقود فيترك الله الذي لا تأخذه سنة ولا نوم الحي القيوم الذي لا يموت ويتقرب لمن قضى عليه الموت ولا يسمعه ولا يبصره ولو سمعه وأبصره فما يملك له من قطمير</w:t>
      </w:r>
      <w:r w:rsidR="0078053C" w:rsidRPr="00AC300B">
        <w:rPr>
          <w:rStyle w:val="Char"/>
          <w:rtl/>
        </w:rPr>
        <w:t>!</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 xml:space="preserve">فيرى ويسمع هذا العبقري آيات الله الدامغات التي تبين الحق وآمن بها كل شيء، حتى الحيوانات والحشرات والجمادات تعرف ربها ولا تشرك به شيئا فوحدت الله بفطرتها فكانت </w:t>
      </w:r>
      <w:r w:rsidRPr="00AC300B">
        <w:rPr>
          <w:rStyle w:val="Char"/>
          <w:rtl/>
        </w:rPr>
        <w:lastRenderedPageBreak/>
        <w:t>من المسبحين، قال الله تعالى</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286" w:hAnsi="QCF_P286" w:cs="QCF_P286"/>
          <w:b/>
          <w:bCs/>
          <w:sz w:val="28"/>
          <w:szCs w:val="28"/>
          <w:rtl/>
        </w:rPr>
        <w:t xml:space="preserve">ﮚ  ﮛ  ﮜ  ﮝ  ﮞ  ﮟ  ﮠ   ﮡ  ﮢ  ﮣﮤ  ﮥ   ﮦ   ﮧ  ﮨ  </w:t>
      </w:r>
      <w:r w:rsidRPr="00AC300B">
        <w:rPr>
          <w:rFonts w:ascii="QCF_P286" w:hAnsi="QCF_P286" w:cs="QCF_P286"/>
          <w:b/>
          <w:bCs/>
          <w:rtl/>
        </w:rPr>
        <w:t xml:space="preserve">ﮩ </w:t>
      </w:r>
      <w:r w:rsidRPr="00AC300B">
        <w:rPr>
          <w:rFonts w:ascii="QCF_BSML" w:hAnsi="QCF_BSML" w:cs="QCF_BSML"/>
          <w:b/>
          <w:bCs/>
          <w:sz w:val="28"/>
          <w:szCs w:val="28"/>
          <w:rtl/>
        </w:rPr>
        <w:t>ﭼ</w:t>
      </w:r>
      <w:r w:rsidRPr="00AC300B">
        <w:rPr>
          <w:rFonts w:ascii="Arial" w:hAnsi="Arial" w:cs="IRLotus" w:hint="cs"/>
          <w:sz w:val="28"/>
          <w:szCs w:val="32"/>
          <w:vertAlign w:val="superscript"/>
          <w:rtl/>
        </w:rPr>
        <w:t>(</w:t>
      </w:r>
      <w:r w:rsidRPr="00AC300B">
        <w:rPr>
          <w:rStyle w:val="FootnoteReference"/>
          <w:rFonts w:ascii="Arial" w:hAnsi="Arial" w:cs="IRLotus"/>
          <w:sz w:val="28"/>
          <w:szCs w:val="32"/>
          <w:rtl/>
        </w:rPr>
        <w:footnoteReference w:id="187"/>
      </w:r>
      <w:r w:rsidRPr="00AC300B">
        <w:rPr>
          <w:rFonts w:ascii="Arial" w:hAnsi="Arial" w:cs="IRLotus" w:hint="cs"/>
          <w:sz w:val="28"/>
          <w:szCs w:val="32"/>
          <w:vertAlign w:val="superscript"/>
          <w:rtl/>
        </w:rPr>
        <w:t>)</w:t>
      </w:r>
      <w:r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أننا لا نجد إنسان</w:t>
      </w:r>
      <w:r w:rsidRPr="00AC300B">
        <w:rPr>
          <w:rStyle w:val="Char"/>
          <w:rFonts w:hint="cs"/>
          <w:rtl/>
        </w:rPr>
        <w:t>اً</w:t>
      </w:r>
      <w:r w:rsidRPr="00AC300B">
        <w:rPr>
          <w:rStyle w:val="Char"/>
          <w:rtl/>
        </w:rPr>
        <w:t xml:space="preserve"> يتهم حيوان</w:t>
      </w:r>
      <w:r w:rsidRPr="00AC300B">
        <w:rPr>
          <w:rStyle w:val="Char"/>
          <w:rFonts w:hint="cs"/>
          <w:rtl/>
        </w:rPr>
        <w:t>اً</w:t>
      </w:r>
      <w:r w:rsidRPr="00AC300B">
        <w:rPr>
          <w:rStyle w:val="Char"/>
          <w:rtl/>
        </w:rPr>
        <w:t xml:space="preserve"> أو حشرة بالكُفر أو الشرك، بينما نجد بشر قد وهبهم الله العقول، يكفرون ويشركون بالله، فينسبون لله تعالى مالم تنسبه الأنعام التي لا تملك العقول، أن خبث قلوبهم أوصلهم لما هم فيه، بينما نجد عجوزاً أمية لا تقرأ ولا تكتب </w:t>
      </w:r>
      <w:r w:rsidRPr="00AC300B">
        <w:rPr>
          <w:rStyle w:val="Char"/>
          <w:rFonts w:hint="cs"/>
          <w:rtl/>
        </w:rPr>
        <w:t>و</w:t>
      </w:r>
      <w:r w:rsidRPr="00AC300B">
        <w:rPr>
          <w:rStyle w:val="Char"/>
          <w:rtl/>
        </w:rPr>
        <w:t xml:space="preserve">لا تستطيع </w:t>
      </w:r>
      <w:r w:rsidRPr="00AC300B">
        <w:rPr>
          <w:rStyle w:val="Char"/>
          <w:rFonts w:hint="cs"/>
          <w:rtl/>
        </w:rPr>
        <w:t>أ</w:t>
      </w:r>
      <w:r w:rsidRPr="00AC300B">
        <w:rPr>
          <w:rStyle w:val="Char"/>
          <w:rtl/>
        </w:rPr>
        <w:t xml:space="preserve">ن تحل </w:t>
      </w:r>
      <w:r w:rsidRPr="00AC300B">
        <w:rPr>
          <w:rStyle w:val="Char"/>
          <w:rFonts w:hint="cs"/>
          <w:rtl/>
        </w:rPr>
        <w:t>أ</w:t>
      </w:r>
      <w:r w:rsidRPr="00AC300B">
        <w:rPr>
          <w:rStyle w:val="Char"/>
          <w:rtl/>
        </w:rPr>
        <w:t>قل المسائل الحسابية فمستوى عقلها متواضع ولكن قلبها سليم الفطرة تعبد الله لا تشرك به شيئا موقنة بنعم الله عليها شاكره له راكعة ساجدة لا تدعو سواه في قضاء حوائجها فيما لا يقدر</w:t>
      </w:r>
      <w:r w:rsidRPr="00AC300B">
        <w:rPr>
          <w:rStyle w:val="Char"/>
          <w:rFonts w:hint="cs"/>
          <w:rtl/>
        </w:rPr>
        <w:t xml:space="preserve"> </w:t>
      </w:r>
      <w:r w:rsidRPr="00AC300B">
        <w:rPr>
          <w:rStyle w:val="Char"/>
          <w:rtl/>
        </w:rPr>
        <w:t>عليه إلا هو سبحانه وتعالى.</w:t>
      </w:r>
    </w:p>
    <w:p w:rsidR="00E30945" w:rsidRPr="00AC300B" w:rsidRDefault="00E30945" w:rsidP="00E30945">
      <w:pPr>
        <w:spacing w:line="216" w:lineRule="auto"/>
        <w:ind w:firstLine="397"/>
        <w:jc w:val="lowKashida"/>
        <w:rPr>
          <w:rStyle w:val="Char2"/>
          <w:rtl/>
        </w:rPr>
      </w:pPr>
      <w:r w:rsidRPr="00AC300B">
        <w:rPr>
          <w:rStyle w:val="Char2"/>
          <w:rtl/>
        </w:rPr>
        <w:t>س: هل مثل هؤلاء المعرضين يهديهم الله أم يستدرجهم للضلالة</w:t>
      </w:r>
      <w:r w:rsidR="0078053C" w:rsidRPr="00AC300B">
        <w:rPr>
          <w:rStyle w:val="Char2"/>
          <w:rtl/>
        </w:rPr>
        <w:t>!</w:t>
      </w:r>
      <w:r w:rsidRPr="00AC300B">
        <w:rPr>
          <w:rStyle w:val="Char2"/>
          <w:rtl/>
        </w:rPr>
        <w:t>؟</w:t>
      </w:r>
      <w:r w:rsidR="00B345C8">
        <w:rPr>
          <w:rStyle w:val="Char2"/>
          <w:rtl/>
        </w:rPr>
        <w:t xml:space="preserve"> </w:t>
      </w:r>
    </w:p>
    <w:p w:rsidR="00E30945" w:rsidRPr="00AC300B" w:rsidRDefault="00E30945" w:rsidP="00702117">
      <w:pPr>
        <w:spacing w:line="216" w:lineRule="auto"/>
        <w:ind w:firstLine="397"/>
        <w:jc w:val="both"/>
        <w:rPr>
          <w:rStyle w:val="Char"/>
          <w:rtl/>
        </w:rPr>
      </w:pPr>
      <w:r w:rsidRPr="00AC300B">
        <w:rPr>
          <w:rStyle w:val="Char"/>
          <w:rtl/>
        </w:rPr>
        <w:t>ج: يستدرجهم الله بتحسين سوء عملهم وتزيين ضلالتهم ودليل ذلك</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566" w:hAnsi="QCF_P566" w:cs="QCF_P566"/>
          <w:b/>
          <w:bCs/>
          <w:sz w:val="28"/>
          <w:szCs w:val="28"/>
          <w:rtl/>
        </w:rPr>
        <w:t xml:space="preserve">ﭞ  ﭟ  ﭠ  ﭡ   ﭢﭣ  ﭤ  ﭥ  ﭦ   ﭧ   ﭨ   </w:t>
      </w:r>
      <w:r w:rsidRPr="00AC300B">
        <w:rPr>
          <w:rFonts w:ascii="QCF_P566" w:hAnsi="QCF_P566" w:cs="QCF_P566"/>
          <w:b/>
          <w:bCs/>
          <w:rtl/>
        </w:rPr>
        <w:t>ﭩ</w:t>
      </w:r>
      <w:r w:rsidRPr="00AC300B">
        <w:rPr>
          <w:rFonts w:ascii="QCF_P566" w:hAnsi="QCF_P566" w:cs="QCF_P566"/>
          <w:b/>
          <w:bCs/>
          <w:sz w:val="28"/>
          <w:szCs w:val="28"/>
          <w:rtl/>
        </w:rPr>
        <w:t xml:space="preserve">  ﭪ  ﭫﭬ</w:t>
      </w:r>
      <w:r w:rsidR="00702117" w:rsidRPr="00AC300B">
        <w:rPr>
          <w:rFonts w:ascii="QCF_P566" w:hAnsi="QCF_P566" w:cs="QCF_P566"/>
          <w:b/>
          <w:bCs/>
          <w:sz w:val="28"/>
          <w:szCs w:val="28"/>
          <w:rtl/>
        </w:rPr>
        <w:t xml:space="preserve">  ﭭ   ﭮ  </w:t>
      </w:r>
      <w:r w:rsidRPr="00AC300B">
        <w:rPr>
          <w:rFonts w:ascii="QCF_P566" w:hAnsi="QCF_P566" w:cs="QCF_P566"/>
          <w:b/>
          <w:bCs/>
          <w:sz w:val="28"/>
          <w:szCs w:val="28"/>
          <w:rtl/>
        </w:rPr>
        <w:t xml:space="preserve">  ﭯ  </w:t>
      </w:r>
      <w:r w:rsidRPr="00AC300B">
        <w:rPr>
          <w:rFonts w:ascii="QCF_P566" w:hAnsi="QCF_P566" w:cs="QCF_P566"/>
          <w:b/>
          <w:bCs/>
          <w:rtl/>
        </w:rPr>
        <w:t>ﭰ</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188"/>
      </w:r>
      <w:r w:rsidRPr="00AC300B">
        <w:rPr>
          <w:rStyle w:val="Char"/>
          <w:rFonts w:cs="IRLotus" w:hint="cs"/>
          <w:szCs w:val="32"/>
          <w:vertAlign w:val="superscript"/>
          <w:rtl/>
        </w:rPr>
        <w:t>)</w:t>
      </w:r>
      <w:r w:rsidRPr="00AC300B">
        <w:rPr>
          <w:rStyle w:val="Char"/>
          <w:rtl/>
        </w:rPr>
        <w:t>، فلم يق</w:t>
      </w:r>
      <w:r w:rsidRPr="00AC300B">
        <w:rPr>
          <w:rStyle w:val="Char"/>
          <w:rFonts w:hint="cs"/>
          <w:rtl/>
        </w:rPr>
        <w:t>ل</w:t>
      </w:r>
      <w:r w:rsidRPr="00AC300B">
        <w:rPr>
          <w:rStyle w:val="Char"/>
          <w:rtl/>
        </w:rPr>
        <w:t xml:space="preserve"> سبحانه عن هؤلاء المعرضين مثلما قال عن المتبعين: </w:t>
      </w:r>
      <w:r w:rsidRPr="00AC300B">
        <w:rPr>
          <w:rFonts w:ascii="QCF_BSML" w:hAnsi="QCF_BSML" w:cs="QCF_BSML"/>
          <w:b/>
          <w:bCs/>
          <w:sz w:val="28"/>
          <w:szCs w:val="28"/>
          <w:rtl/>
        </w:rPr>
        <w:t xml:space="preserve">ﭽ </w:t>
      </w:r>
      <w:r w:rsidRPr="00AC300B">
        <w:rPr>
          <w:rFonts w:ascii="QCF_P460" w:hAnsi="QCF_P460" w:cs="QCF_P460"/>
          <w:b/>
          <w:bCs/>
          <w:sz w:val="28"/>
          <w:szCs w:val="28"/>
          <w:rtl/>
        </w:rPr>
        <w:t>ﮩ  ﮪ  ﮫ  ﮬ  ﮭﮮ   ﮯ ﮰﮱﯓﯔﯕﯖﯗﯘ</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189"/>
      </w:r>
      <w:r w:rsidRPr="00AC300B">
        <w:rPr>
          <w:rStyle w:val="Char"/>
          <w:rFonts w:cs="IRLotus" w:hint="cs"/>
          <w:szCs w:val="32"/>
          <w:vertAlign w:val="superscript"/>
          <w:rtl/>
        </w:rPr>
        <w:t>)</w:t>
      </w:r>
      <w:r w:rsidRPr="00AC300B">
        <w:rPr>
          <w:rStyle w:val="Char"/>
          <w:rtl/>
        </w:rPr>
        <w:t xml:space="preserve">، </w:t>
      </w:r>
      <w:r w:rsidRPr="00AC300B">
        <w:rPr>
          <w:rFonts w:ascii="QCF_P460" w:hAnsi="QCF_P460" w:cs="QCF_P460"/>
          <w:b/>
          <w:bCs/>
          <w:sz w:val="28"/>
          <w:szCs w:val="28"/>
          <w:rtl/>
        </w:rPr>
        <w:t xml:space="preserve"> </w:t>
      </w:r>
      <w:r w:rsidRPr="00AC300B">
        <w:rPr>
          <w:rStyle w:val="Char"/>
          <w:rtl/>
        </w:rPr>
        <w:t xml:space="preserve">وقوله تعالى: </w:t>
      </w:r>
      <w:r w:rsidRPr="00AC300B">
        <w:rPr>
          <w:rFonts w:ascii="QCF_BSML" w:hAnsi="QCF_BSML" w:cs="QCF_BSML"/>
          <w:b/>
          <w:bCs/>
          <w:sz w:val="28"/>
          <w:szCs w:val="28"/>
          <w:rtl/>
        </w:rPr>
        <w:t xml:space="preserve">ﭽ </w:t>
      </w:r>
      <w:r w:rsidRPr="00AC300B">
        <w:rPr>
          <w:rFonts w:ascii="QCF_P508" w:hAnsi="QCF_P508" w:cs="QCF_P508"/>
          <w:b/>
          <w:bCs/>
          <w:sz w:val="28"/>
          <w:szCs w:val="28"/>
          <w:rtl/>
        </w:rPr>
        <w:t xml:space="preserve">ﯱ   ﯲ  ﯳ  ﯴ  ﯵ  ﯶ  </w:t>
      </w:r>
      <w:r w:rsidRPr="00AC300B">
        <w:rPr>
          <w:rFonts w:ascii="QCF_P508" w:hAnsi="QCF_P508" w:cs="QCF_P508"/>
          <w:b/>
          <w:bCs/>
          <w:rtl/>
        </w:rPr>
        <w:t>ﯷ</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190"/>
      </w:r>
      <w:r w:rsidRPr="00AC300B">
        <w:rPr>
          <w:rStyle w:val="Char"/>
          <w:rFonts w:cs="IRLotus" w:hint="cs"/>
          <w:szCs w:val="32"/>
          <w:vertAlign w:val="superscript"/>
          <w:rtl/>
        </w:rPr>
        <w:t>)</w:t>
      </w:r>
      <w:r w:rsidRPr="00AC300B">
        <w:rPr>
          <w:rStyle w:val="Char"/>
          <w:rtl/>
        </w:rPr>
        <w:t xml:space="preserve">، فشتان بينهما، فتوقف هنا وتمّعن وتذّكر. </w:t>
      </w:r>
    </w:p>
    <w:p w:rsidR="00E30945" w:rsidRPr="00AC300B" w:rsidRDefault="00E30945" w:rsidP="006C2916">
      <w:pPr>
        <w:spacing w:line="216" w:lineRule="auto"/>
        <w:ind w:firstLine="397"/>
        <w:jc w:val="both"/>
        <w:rPr>
          <w:rStyle w:val="Char"/>
          <w:rtl/>
        </w:rPr>
      </w:pPr>
      <w:r w:rsidRPr="00AC300B">
        <w:rPr>
          <w:rStyle w:val="Char"/>
          <w:rtl/>
        </w:rPr>
        <w:t xml:space="preserve">فإذن الله حكيم عليم يعلم مالا نعلم، عندما يهدي فهو حق وفضل من الله، وعندما يضل فهو حق وجزاء وعدل، ولو </w:t>
      </w:r>
      <w:r w:rsidRPr="00AC300B">
        <w:rPr>
          <w:rStyle w:val="Char"/>
          <w:rFonts w:hint="cs"/>
          <w:rtl/>
        </w:rPr>
        <w:t>ا</w:t>
      </w:r>
      <w:r w:rsidRPr="00AC300B">
        <w:rPr>
          <w:rStyle w:val="Char"/>
          <w:rtl/>
        </w:rPr>
        <w:t>جتمع أهل السموات والأرض لهداية ضال قد أضله الله فلن يستطع أحد</w:t>
      </w:r>
      <w:r w:rsidRPr="00AC300B">
        <w:rPr>
          <w:rStyle w:val="Char"/>
          <w:rFonts w:hint="cs"/>
          <w:rtl/>
        </w:rPr>
        <w:t>ٌ</w:t>
      </w:r>
      <w:r w:rsidRPr="00AC300B">
        <w:rPr>
          <w:rStyle w:val="Char"/>
          <w:rtl/>
        </w:rPr>
        <w:t xml:space="preserve"> مهما بلغ أن يهديه من دون الله، وكذلك من هدى الله وثبته لو اجتمع أهل السموات والأرض على إن يضلوه فلن يقدروا، قال</w:t>
      </w:r>
      <w:r w:rsidR="002B5FDB">
        <w:rPr>
          <w:rStyle w:val="Char"/>
          <w:rFonts w:hint="cs"/>
          <w:rtl/>
        </w:rPr>
        <w:t xml:space="preserve"> </w:t>
      </w:r>
      <w:r w:rsidRPr="00AC300B">
        <w:rPr>
          <w:rStyle w:val="Char"/>
          <w:rtl/>
        </w:rPr>
        <w:t>تعالى</w:t>
      </w:r>
      <w:r w:rsidR="00FF74E6" w:rsidRPr="00AC300B">
        <w:rPr>
          <w:rStyle w:val="Char"/>
          <w:rtl/>
        </w:rPr>
        <w:t xml:space="preserve">: </w:t>
      </w:r>
      <w:r w:rsidRPr="00AC300B">
        <w:rPr>
          <w:rFonts w:ascii="QCF_BSML" w:hAnsi="QCF_BSML" w:cs="QCF_BSML"/>
          <w:b/>
          <w:bCs/>
          <w:sz w:val="28"/>
          <w:szCs w:val="28"/>
          <w:rtl/>
        </w:rPr>
        <w:t>ﭽ</w:t>
      </w:r>
      <w:r w:rsidRPr="00AC300B">
        <w:rPr>
          <w:rFonts w:ascii="QCF_P295" w:hAnsi="QCF_P295" w:cs="QCF_P295"/>
          <w:b/>
          <w:bCs/>
          <w:sz w:val="28"/>
          <w:szCs w:val="28"/>
          <w:rtl/>
        </w:rPr>
        <w:t xml:space="preserve"> ﭾ  ﭿ  ﮀ  ﮁ  ﮂﮃ  ﮄ   </w:t>
      </w:r>
      <w:r w:rsidRPr="00AC300B">
        <w:rPr>
          <w:rFonts w:ascii="QCF_P295" w:hAnsi="QCF_P295" w:cs="QCF_P295"/>
          <w:b/>
          <w:bCs/>
          <w:sz w:val="28"/>
          <w:szCs w:val="28"/>
          <w:rtl/>
        </w:rPr>
        <w:lastRenderedPageBreak/>
        <w:t xml:space="preserve">ﮅ  ﮆ  ﮇ  ﮈ       ﮉ  ﮊ  </w:t>
      </w:r>
      <w:r w:rsidRPr="00AC300B">
        <w:rPr>
          <w:rFonts w:ascii="QCF_P295" w:hAnsi="QCF_P295" w:cs="QCF_P295"/>
          <w:b/>
          <w:bCs/>
          <w:rtl/>
        </w:rPr>
        <w:t>ﮋ</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191"/>
      </w:r>
      <w:r w:rsidRPr="00AC300B">
        <w:rPr>
          <w:rStyle w:val="Char"/>
          <w:rFonts w:cs="IRLotus" w:hint="cs"/>
          <w:szCs w:val="32"/>
          <w:vertAlign w:val="superscript"/>
          <w:rtl/>
        </w:rPr>
        <w:t>)</w:t>
      </w:r>
      <w:r w:rsidRPr="00AC300B">
        <w:rPr>
          <w:rStyle w:val="Char"/>
          <w:rFonts w:hint="cs"/>
          <w:rtl/>
        </w:rPr>
        <w:t xml:space="preserve">، </w:t>
      </w:r>
      <w:r w:rsidRPr="00AC300B">
        <w:rPr>
          <w:rStyle w:val="Char"/>
          <w:rtl/>
        </w:rPr>
        <w:t>فالضال أو المُستدرج إذا شاء الله إن يرده إليه ردا جميلا فتح الله قلبه للحق وأنار بصيرته وأبعد عنه عصبية مذهبه الضال ليلحق بركب المفلحين ولا يقدر على هذا إلا الله وحده مالك القلوب العالم بمكنونها وسرها، فلا بد من الرجوع لله بصدق وإقبال ومحبة، وترك العصبية حتى تُهدى القلوب بإذن الله وحده، فسبحانه فعّال لما يريد، فمن فعل هذا كانت أول خطوة له نحو التوفيق للهداية لصراط الله المستقيم بإذن الله، قال تعالى:</w:t>
      </w:r>
      <w:r w:rsidR="00264EA5" w:rsidRPr="00AC300B">
        <w:rPr>
          <w:rStyle w:val="Char"/>
          <w:rFonts w:hint="cs"/>
          <w:rtl/>
        </w:rPr>
        <w:t xml:space="preserve"> </w:t>
      </w:r>
      <w:r w:rsidRPr="00AC300B">
        <w:rPr>
          <w:rFonts w:ascii="QCF_BSML" w:hAnsi="QCF_BSML" w:cs="QCF_BSML"/>
          <w:b/>
          <w:bCs/>
          <w:sz w:val="28"/>
          <w:szCs w:val="28"/>
          <w:rtl/>
        </w:rPr>
        <w:t>ﭽ</w:t>
      </w:r>
      <w:r w:rsidRPr="00AC300B">
        <w:rPr>
          <w:rFonts w:ascii="QCF_P089" w:hAnsi="QCF_P089" w:cs="QCF_P089"/>
          <w:b/>
          <w:bCs/>
          <w:sz w:val="28"/>
          <w:szCs w:val="28"/>
          <w:rtl/>
        </w:rPr>
        <w:t xml:space="preserve">ﭢ  ﭣ  ﭤ  ﭥ  ﭦ   ﭧ  ﭨ  ﭩ  ﭪ  ﭫ  ﭬ  </w:t>
      </w:r>
      <w:r w:rsidRPr="00AC300B">
        <w:rPr>
          <w:rFonts w:ascii="QCF_P089" w:hAnsi="QCF_P089" w:cs="QCF_P089"/>
          <w:b/>
          <w:bCs/>
          <w:sz w:val="20"/>
          <w:szCs w:val="20"/>
          <w:rtl/>
        </w:rPr>
        <w:t>ﭭ</w:t>
      </w:r>
      <w:r w:rsidRPr="00AC300B">
        <w:rPr>
          <w:rFonts w:ascii="QCF_P089" w:hAnsi="QCF_P089" w:cs="QCF_P089"/>
          <w:b/>
          <w:bCs/>
          <w:sz w:val="28"/>
          <w:szCs w:val="28"/>
          <w:rtl/>
        </w:rPr>
        <w:t xml:space="preserve">  ﭮ  ﭯ  ﭰ   ﭱ   ﭲ  ﭳ  </w:t>
      </w:r>
      <w:r w:rsidRPr="00AC300B">
        <w:rPr>
          <w:rFonts w:ascii="QCF_P089" w:hAnsi="QCF_P089" w:cs="QCF_P089"/>
          <w:b/>
          <w:bCs/>
          <w:sz w:val="20"/>
          <w:szCs w:val="20"/>
          <w:rtl/>
        </w:rPr>
        <w:t>ﭴ</w:t>
      </w:r>
      <w:r w:rsidRPr="00AC300B">
        <w:rPr>
          <w:rFonts w:ascii="QCF_P089" w:hAnsi="QCF_P089" w:cs="QCF_P089"/>
          <w:b/>
          <w:bCs/>
          <w:sz w:val="28"/>
          <w:szCs w:val="28"/>
          <w:rtl/>
        </w:rPr>
        <w:t xml:space="preserve">  ﭵ  ﭶ  ﭷ</w:t>
      </w:r>
      <w:r w:rsidRPr="00AC300B">
        <w:rPr>
          <w:rFonts w:ascii="QCF_P089" w:hAnsi="QCF_P089" w:cs="QCF_P089"/>
          <w:b/>
          <w:bCs/>
          <w:sz w:val="20"/>
          <w:szCs w:val="20"/>
          <w:rtl/>
        </w:rPr>
        <w:t>ﭸ</w:t>
      </w:r>
      <w:r w:rsidRPr="00AC300B">
        <w:rPr>
          <w:rFonts w:ascii="QCF_BSML" w:hAnsi="QCF_BSML" w:cs="QCF_BSML"/>
          <w:b/>
          <w:bCs/>
          <w:sz w:val="28"/>
          <w:szCs w:val="28"/>
          <w:rtl/>
        </w:rPr>
        <w:t>ﭼ</w:t>
      </w:r>
      <w:r w:rsidRPr="00AC300B">
        <w:rPr>
          <w:rFonts w:ascii="Simplified Arabic" w:hAnsi="Simplified Arabic" w:cs="IRLotus" w:hint="cs"/>
          <w:b/>
          <w:sz w:val="28"/>
          <w:szCs w:val="32"/>
          <w:vertAlign w:val="superscript"/>
          <w:rtl/>
        </w:rPr>
        <w:t>(</w:t>
      </w:r>
      <w:r w:rsidRPr="00AC300B">
        <w:rPr>
          <w:rStyle w:val="FootnoteReference"/>
          <w:rFonts w:ascii="Simplified Arabic" w:hAnsi="Simplified Arabic" w:cs="IRLotus"/>
          <w:b/>
          <w:sz w:val="28"/>
          <w:szCs w:val="32"/>
          <w:rtl/>
        </w:rPr>
        <w:footnoteReference w:id="192"/>
      </w:r>
      <w:r w:rsidRPr="00AC300B">
        <w:rPr>
          <w:rFonts w:ascii="Simplified Arabic" w:hAnsi="Simplified Arabic" w:cs="IRLotus" w:hint="cs"/>
          <w:b/>
          <w:sz w:val="28"/>
          <w:szCs w:val="32"/>
          <w:vertAlign w:val="superscript"/>
          <w:rtl/>
        </w:rPr>
        <w:t>)</w:t>
      </w:r>
      <w:r w:rsidR="00E86D8A" w:rsidRPr="00AC300B">
        <w:rPr>
          <w:rStyle w:val="Char"/>
          <w:rFonts w:hint="cs"/>
          <w:rtl/>
        </w:rPr>
        <w:t>.</w:t>
      </w:r>
    </w:p>
    <w:p w:rsidR="00E30945" w:rsidRPr="00AC300B" w:rsidRDefault="00E30945" w:rsidP="00E30945">
      <w:pPr>
        <w:spacing w:line="216" w:lineRule="auto"/>
        <w:ind w:firstLine="397"/>
        <w:jc w:val="lowKashida"/>
        <w:rPr>
          <w:rStyle w:val="Char2"/>
        </w:rPr>
      </w:pPr>
      <w:r w:rsidRPr="00AC300B">
        <w:rPr>
          <w:rStyle w:val="Char2"/>
          <w:rtl/>
        </w:rPr>
        <w:t>س: كيف يعرف الإنسان أنه مُستدرج أو لا</w:t>
      </w:r>
      <w:r w:rsidR="0078053C" w:rsidRPr="00AC300B">
        <w:rPr>
          <w:rStyle w:val="Char2"/>
          <w:rtl/>
        </w:rPr>
        <w:t>!</w:t>
      </w:r>
      <w:r w:rsidRPr="00AC300B">
        <w:rPr>
          <w:rStyle w:val="Char2"/>
          <w:rtl/>
        </w:rPr>
        <w:t>؟</w:t>
      </w:r>
    </w:p>
    <w:p w:rsidR="00E30945" w:rsidRPr="00AC300B" w:rsidRDefault="00E30945" w:rsidP="006C2916">
      <w:pPr>
        <w:spacing w:line="216" w:lineRule="auto"/>
        <w:ind w:firstLine="397"/>
        <w:jc w:val="both"/>
        <w:rPr>
          <w:rStyle w:val="Char"/>
          <w:rtl/>
        </w:rPr>
      </w:pPr>
      <w:r w:rsidRPr="00AC300B">
        <w:rPr>
          <w:rStyle w:val="Char"/>
          <w:rtl/>
        </w:rPr>
        <w:t>ج</w:t>
      </w:r>
      <w:r w:rsidR="00FF74E6" w:rsidRPr="00AC300B">
        <w:rPr>
          <w:rStyle w:val="Char"/>
          <w:rtl/>
        </w:rPr>
        <w:t xml:space="preserve">: </w:t>
      </w:r>
      <w:r w:rsidRPr="00AC300B">
        <w:rPr>
          <w:rStyle w:val="Char"/>
          <w:rtl/>
        </w:rPr>
        <w:t>لا يمكن للمُستدرج أن يعلم أنه مُستدرج، فمن الغباء أن يظن الإنسان أنه بقدرته يكشف أمر استدراج الله له، لأن الاستدراج لا يكون استدراجاً إلا بخفائه، بل يُزين للمُستدرج أنه غير مُستدرج بتحسين أفكاره المُغالطة للنصوص الواضحة ويتعصب لها، فيظن صلاح عقيدته أو عمله السي</w:t>
      </w:r>
      <w:r w:rsidRPr="00AC300B">
        <w:rPr>
          <w:rStyle w:val="Char"/>
          <w:rFonts w:hint="cs"/>
          <w:rtl/>
        </w:rPr>
        <w:t>ء</w:t>
      </w:r>
      <w:r w:rsidRPr="00AC300B">
        <w:rPr>
          <w:rStyle w:val="Char"/>
          <w:rtl/>
        </w:rPr>
        <w:t>، ومن أدلة القرآن الواضحة في ذلك</w:t>
      </w:r>
      <w:r w:rsidR="00FF74E6" w:rsidRPr="00AC300B">
        <w:rPr>
          <w:rStyle w:val="Char"/>
          <w:rtl/>
        </w:rPr>
        <w:t xml:space="preserve">: </w:t>
      </w:r>
      <w:r w:rsidRPr="00AC300B">
        <w:rPr>
          <w:rFonts w:ascii="QCF_BSML" w:hAnsi="QCF_BSML" w:cs="QCF_BSML"/>
          <w:b/>
          <w:bCs/>
          <w:sz w:val="28"/>
          <w:szCs w:val="28"/>
          <w:rtl/>
        </w:rPr>
        <w:t>ﭽ</w:t>
      </w:r>
      <w:r w:rsidRPr="00AC300B">
        <w:rPr>
          <w:rFonts w:ascii="QCF_P435" w:hAnsi="QCF_P435" w:cs="QCF_P435"/>
          <w:b/>
          <w:bCs/>
          <w:sz w:val="28"/>
          <w:szCs w:val="28"/>
          <w:rtl/>
        </w:rPr>
        <w:t>ﮍ  ﮎ  ﮏ  ﮐ  ﮑ  ﮒ  ﮓﮔ   ﮕ  ﮖ  ﮗ ﮘﮙ</w:t>
      </w:r>
      <w:r w:rsidR="00A50BFF" w:rsidRPr="00AC300B">
        <w:rPr>
          <w:rFonts w:ascii="QCF_P435" w:hAnsi="QCF_P435" w:cs="QCF_P435" w:hint="cs"/>
          <w:b/>
          <w:bCs/>
          <w:sz w:val="28"/>
          <w:szCs w:val="28"/>
          <w:rtl/>
        </w:rPr>
        <w:t xml:space="preserve"> </w:t>
      </w:r>
      <w:r w:rsidRPr="00AC300B">
        <w:rPr>
          <w:rFonts w:ascii="QCF_P435" w:hAnsi="QCF_P435" w:cs="QCF_P435"/>
          <w:b/>
          <w:bCs/>
          <w:sz w:val="28"/>
          <w:szCs w:val="28"/>
          <w:rtl/>
        </w:rPr>
        <w:t>ﮚ</w:t>
      </w:r>
      <w:r w:rsidR="00A50BFF" w:rsidRPr="00AC300B">
        <w:rPr>
          <w:rFonts w:ascii="QCF_P435" w:hAnsi="QCF_P435" w:cs="QCF_P435" w:hint="cs"/>
          <w:b/>
          <w:bCs/>
          <w:sz w:val="28"/>
          <w:szCs w:val="28"/>
          <w:rtl/>
        </w:rPr>
        <w:t xml:space="preserve"> </w:t>
      </w:r>
      <w:r w:rsidRPr="00AC300B">
        <w:rPr>
          <w:rFonts w:ascii="QCF_P435" w:hAnsi="QCF_P435" w:cs="QCF_P435"/>
          <w:b/>
          <w:bCs/>
          <w:sz w:val="28"/>
          <w:szCs w:val="28"/>
          <w:rtl/>
        </w:rPr>
        <w:t>ﮛﮜﮝ</w:t>
      </w:r>
      <w:r w:rsidR="00A50BFF" w:rsidRPr="00AC300B">
        <w:rPr>
          <w:rFonts w:ascii="QCF_P435" w:hAnsi="QCF_P435" w:cs="QCF_P435" w:hint="cs"/>
          <w:b/>
          <w:bCs/>
          <w:sz w:val="28"/>
          <w:szCs w:val="28"/>
          <w:rtl/>
        </w:rPr>
        <w:t xml:space="preserve"> </w:t>
      </w:r>
      <w:r w:rsidRPr="00AC300B">
        <w:rPr>
          <w:rFonts w:ascii="QCF_P435" w:hAnsi="QCF_P435" w:cs="QCF_P435"/>
          <w:b/>
          <w:bCs/>
          <w:sz w:val="28"/>
          <w:szCs w:val="28"/>
          <w:rtl/>
        </w:rPr>
        <w:t>ﮞﮟ</w:t>
      </w:r>
      <w:r w:rsidR="00A50BFF" w:rsidRPr="00AC300B">
        <w:rPr>
          <w:rFonts w:ascii="QCF_P435" w:hAnsi="QCF_P435" w:cs="QCF_P435" w:hint="cs"/>
          <w:b/>
          <w:bCs/>
          <w:sz w:val="28"/>
          <w:szCs w:val="28"/>
          <w:rtl/>
        </w:rPr>
        <w:t xml:space="preserve"> </w:t>
      </w:r>
      <w:r w:rsidRPr="00AC300B">
        <w:rPr>
          <w:rFonts w:ascii="QCF_P435" w:hAnsi="QCF_P435" w:cs="QCF_P435"/>
          <w:b/>
          <w:bCs/>
          <w:sz w:val="28"/>
          <w:szCs w:val="28"/>
          <w:rtl/>
        </w:rPr>
        <w:t>ﮠ</w:t>
      </w:r>
      <w:r w:rsidR="00A50BFF" w:rsidRPr="00AC300B">
        <w:rPr>
          <w:rFonts w:ascii="QCF_P435" w:hAnsi="QCF_P435" w:cs="QCF_P435" w:hint="cs"/>
          <w:b/>
          <w:bCs/>
          <w:sz w:val="28"/>
          <w:szCs w:val="28"/>
          <w:rtl/>
        </w:rPr>
        <w:t xml:space="preserve"> </w:t>
      </w:r>
      <w:r w:rsidRPr="00AC300B">
        <w:rPr>
          <w:rFonts w:ascii="QCF_P435" w:hAnsi="QCF_P435" w:cs="QCF_P435"/>
          <w:b/>
          <w:bCs/>
          <w:sz w:val="28"/>
          <w:szCs w:val="28"/>
          <w:rtl/>
        </w:rPr>
        <w:t>ﮡ</w:t>
      </w:r>
      <w:r w:rsidR="00A50BFF" w:rsidRPr="00AC300B">
        <w:rPr>
          <w:rFonts w:ascii="QCF_P435" w:hAnsi="QCF_P435" w:cs="QCF_P435" w:hint="cs"/>
          <w:b/>
          <w:bCs/>
          <w:sz w:val="28"/>
          <w:szCs w:val="28"/>
          <w:rtl/>
        </w:rPr>
        <w:t xml:space="preserve"> </w:t>
      </w:r>
      <w:r w:rsidRPr="00AC300B">
        <w:rPr>
          <w:rFonts w:ascii="QCF_P435" w:hAnsi="QCF_P435" w:cs="QCF_P435"/>
          <w:b/>
          <w:bCs/>
          <w:sz w:val="28"/>
          <w:szCs w:val="28"/>
          <w:rtl/>
        </w:rPr>
        <w:t>ﮢﮣ</w:t>
      </w:r>
      <w:r w:rsidR="00640861" w:rsidRPr="00AC300B">
        <w:rPr>
          <w:rFonts w:ascii="QCF_P435" w:hAnsi="QCF_P435" w:cs="QCF_P435" w:hint="cs"/>
          <w:b/>
          <w:bCs/>
          <w:sz w:val="28"/>
          <w:szCs w:val="28"/>
          <w:rtl/>
        </w:rPr>
        <w:t xml:space="preserve"> </w:t>
      </w:r>
      <w:r w:rsidRPr="00AC300B">
        <w:rPr>
          <w:rFonts w:ascii="QCF_P435" w:hAnsi="QCF_P435" w:cs="QCF_P435"/>
          <w:b/>
          <w:bCs/>
          <w:sz w:val="28"/>
          <w:szCs w:val="28"/>
          <w:rtl/>
        </w:rPr>
        <w:t>ﮤ</w:t>
      </w:r>
      <w:r w:rsidR="00EC2E8E" w:rsidRPr="00AC300B">
        <w:rPr>
          <w:rFonts w:ascii="QCF_P435" w:hAnsi="QCF_P435" w:cs="QCF_P435" w:hint="cs"/>
          <w:b/>
          <w:bCs/>
          <w:sz w:val="28"/>
          <w:szCs w:val="28"/>
          <w:rtl/>
        </w:rPr>
        <w:t xml:space="preserve"> </w:t>
      </w:r>
      <w:r w:rsidRPr="00AC300B">
        <w:rPr>
          <w:rFonts w:ascii="QCF_P435" w:hAnsi="QCF_P435" w:cs="QCF_P435"/>
          <w:b/>
          <w:bCs/>
          <w:sz w:val="28"/>
          <w:szCs w:val="28"/>
          <w:rtl/>
        </w:rPr>
        <w:t>ﮥﮦ</w:t>
      </w:r>
      <w:r w:rsidR="00640861" w:rsidRPr="00AC300B">
        <w:rPr>
          <w:rFonts w:ascii="QCF_P435" w:hAnsi="QCF_P435" w:cs="QCF_P435" w:hint="cs"/>
          <w:b/>
          <w:bCs/>
          <w:sz w:val="28"/>
          <w:szCs w:val="28"/>
          <w:rtl/>
        </w:rPr>
        <w:t xml:space="preserve"> </w:t>
      </w:r>
      <w:r w:rsidRPr="00AC300B">
        <w:rPr>
          <w:rFonts w:ascii="QCF_P435" w:hAnsi="QCF_P435" w:cs="QCF_P435"/>
          <w:b/>
          <w:bCs/>
          <w:sz w:val="28"/>
          <w:szCs w:val="28"/>
          <w:rtl/>
        </w:rPr>
        <w:t>ﮧﮨ</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193"/>
      </w:r>
      <w:r w:rsidRPr="00AC300B">
        <w:rPr>
          <w:rStyle w:val="Char"/>
          <w:rFonts w:cs="IRLotus" w:hint="cs"/>
          <w:szCs w:val="32"/>
          <w:vertAlign w:val="superscript"/>
          <w:rtl/>
        </w:rPr>
        <w:t>)</w:t>
      </w:r>
      <w:r w:rsidRPr="00AC300B">
        <w:rPr>
          <w:rStyle w:val="Char"/>
          <w:rFonts w:hint="cs"/>
          <w:rtl/>
        </w:rPr>
        <w:t xml:space="preserve">، </w:t>
      </w:r>
      <w:r w:rsidRPr="00AC300B">
        <w:rPr>
          <w:rStyle w:val="Char"/>
          <w:rtl/>
        </w:rPr>
        <w:t>وقوله تعالى:</w:t>
      </w:r>
      <w:r w:rsidR="001D2105"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304" w:hAnsi="QCF_P304" w:cs="QCF_P304"/>
          <w:b/>
          <w:bCs/>
          <w:sz w:val="28"/>
          <w:szCs w:val="28"/>
          <w:rtl/>
        </w:rPr>
        <w:t xml:space="preserve">ﮓ  ﮔ  ﮕ  ﮖ   ﮗ  </w:t>
      </w:r>
      <w:r w:rsidRPr="00AC300B">
        <w:rPr>
          <w:rFonts w:ascii="QCF_P304" w:hAnsi="QCF_P304" w:cs="QCF_P304"/>
          <w:b/>
          <w:bCs/>
          <w:rtl/>
        </w:rPr>
        <w:t>ﮘ</w:t>
      </w:r>
      <w:r w:rsidRPr="00AC300B">
        <w:rPr>
          <w:rFonts w:ascii="QCF_P304" w:hAnsi="QCF_P304" w:cs="QCF_P304"/>
          <w:b/>
          <w:bCs/>
          <w:sz w:val="28"/>
          <w:szCs w:val="28"/>
          <w:rtl/>
        </w:rPr>
        <w:t xml:space="preserve">  ﮙ  ﮚ  ﮛ  ﮜ  ﮝ  ﮞ   ﮟ  ﮠ  ﮡ    ﮢ  ﮣ  </w:t>
      </w:r>
      <w:r w:rsidRPr="00AC300B">
        <w:rPr>
          <w:rFonts w:ascii="QCF_P304" w:hAnsi="QCF_P304" w:cs="QCF_P304"/>
          <w:b/>
          <w:bCs/>
          <w:rtl/>
        </w:rPr>
        <w:t>ﮤ</w:t>
      </w:r>
      <w:r w:rsidRPr="00AC300B">
        <w:rPr>
          <w:rFonts w:ascii="QCF_BSML" w:hAnsi="QCF_BSML" w:cs="QCF_BSML"/>
          <w:b/>
          <w:bCs/>
          <w:sz w:val="28"/>
          <w:szCs w:val="28"/>
          <w:rtl/>
        </w:rPr>
        <w:t>ﭼ</w:t>
      </w:r>
      <w:r w:rsidRPr="00AC300B">
        <w:rPr>
          <w:rFonts w:ascii="Arial" w:hAnsi="Arial" w:cs="IRLotus" w:hint="cs"/>
          <w:sz w:val="28"/>
          <w:szCs w:val="32"/>
          <w:vertAlign w:val="superscript"/>
          <w:rtl/>
        </w:rPr>
        <w:t>(</w:t>
      </w:r>
      <w:r w:rsidRPr="00AC300B">
        <w:rPr>
          <w:rStyle w:val="FootnoteReference"/>
          <w:rFonts w:ascii="Arial" w:hAnsi="Arial" w:cs="IRLotus"/>
          <w:sz w:val="28"/>
          <w:szCs w:val="32"/>
          <w:rtl/>
        </w:rPr>
        <w:footnoteReference w:id="194"/>
      </w:r>
      <w:r w:rsidRPr="00AC300B">
        <w:rPr>
          <w:rFonts w:ascii="Arial" w:hAnsi="Arial" w:cs="IRLotus" w:hint="cs"/>
          <w:sz w:val="28"/>
          <w:szCs w:val="32"/>
          <w:vertAlign w:val="superscript"/>
          <w:rtl/>
        </w:rPr>
        <w:t>)</w:t>
      </w:r>
      <w:r w:rsidRPr="00AC300B">
        <w:rPr>
          <w:rStyle w:val="Char"/>
          <w:rFonts w:hint="cs"/>
          <w:rtl/>
        </w:rPr>
        <w:t>.</w:t>
      </w:r>
    </w:p>
    <w:p w:rsidR="00BE1863" w:rsidRPr="00AC300B" w:rsidRDefault="00E30945" w:rsidP="006C2916">
      <w:pPr>
        <w:spacing w:line="216" w:lineRule="auto"/>
        <w:ind w:firstLine="397"/>
        <w:jc w:val="both"/>
        <w:rPr>
          <w:rStyle w:val="Char"/>
          <w:rtl/>
        </w:rPr>
      </w:pPr>
      <w:r w:rsidRPr="00AC300B">
        <w:rPr>
          <w:rStyle w:val="Char"/>
          <w:rtl/>
        </w:rPr>
        <w:t>إنه شيء مريب يجعل من يخشى عذاب الله يحاسب نفسه ويقيسها على كتاب الله أولا،</w:t>
      </w:r>
      <w:r w:rsidR="00B345C8">
        <w:rPr>
          <w:rStyle w:val="Char"/>
          <w:rtl/>
        </w:rPr>
        <w:t xml:space="preserve"> </w:t>
      </w:r>
      <w:r w:rsidRPr="00AC300B">
        <w:rPr>
          <w:rStyle w:val="Char"/>
          <w:rtl/>
        </w:rPr>
        <w:t>فيصلح ما بينه وبين الله بالمسارعة لإتباع ما يرضي الله في كتابه حتى يهديه الله وينير بصيرته للحق، بينما هناك آخرون يزكون أنفسهم ويرون أنهم أبعد الناس عن هذا، فهؤلاء هم المُستدرجون بأعينهم، وغفلتهم وتزكية أنفُسهم لهي أكبر دلائل وعلامات استدراجهم</w:t>
      </w:r>
      <w:r w:rsidR="00BE1863" w:rsidRPr="00AC300B">
        <w:rPr>
          <w:rStyle w:val="Char"/>
          <w:rtl/>
        </w:rPr>
        <w:t>.</w:t>
      </w:r>
    </w:p>
    <w:p w:rsidR="00E30945" w:rsidRPr="00AC300B" w:rsidRDefault="00E30945" w:rsidP="00E30945">
      <w:pPr>
        <w:spacing w:line="216" w:lineRule="auto"/>
        <w:ind w:firstLine="397"/>
        <w:jc w:val="lowKashida"/>
        <w:rPr>
          <w:rStyle w:val="Char2"/>
        </w:rPr>
      </w:pPr>
      <w:r w:rsidRPr="00AC300B">
        <w:rPr>
          <w:rStyle w:val="Char2"/>
          <w:rtl/>
        </w:rPr>
        <w:t>س: هل نحن ملزمون بإتباع القرآن وترك كل ما يخالفهُ</w:t>
      </w:r>
      <w:r w:rsidR="0078053C" w:rsidRPr="00AC300B">
        <w:rPr>
          <w:rStyle w:val="Char2"/>
          <w:rtl/>
        </w:rPr>
        <w:t>!</w:t>
      </w:r>
      <w:r w:rsidRPr="00AC300B">
        <w:rPr>
          <w:rStyle w:val="Char2"/>
          <w:rtl/>
        </w:rPr>
        <w:t>؟</w:t>
      </w:r>
    </w:p>
    <w:p w:rsidR="00E30945" w:rsidRPr="00AC300B" w:rsidRDefault="00E30945" w:rsidP="006C2916">
      <w:pPr>
        <w:spacing w:line="216" w:lineRule="auto"/>
        <w:ind w:firstLine="397"/>
        <w:jc w:val="both"/>
        <w:rPr>
          <w:rStyle w:val="Char"/>
          <w:spacing w:val="-2"/>
        </w:rPr>
      </w:pPr>
      <w:r w:rsidRPr="00AC300B">
        <w:rPr>
          <w:rStyle w:val="Char"/>
          <w:spacing w:val="-2"/>
          <w:rtl/>
        </w:rPr>
        <w:t>ج</w:t>
      </w:r>
      <w:r w:rsidR="00FF74E6" w:rsidRPr="00AC300B">
        <w:rPr>
          <w:rStyle w:val="Char"/>
          <w:spacing w:val="-2"/>
          <w:rtl/>
        </w:rPr>
        <w:t xml:space="preserve">: </w:t>
      </w:r>
      <w:r w:rsidRPr="00AC300B">
        <w:rPr>
          <w:rStyle w:val="Char"/>
          <w:spacing w:val="-2"/>
          <w:rtl/>
        </w:rPr>
        <w:t xml:space="preserve">نعم نحن ملزومون بإتباع كتاب الله، وإذا وجدنا شيئا كمسألة أوعبادة تعلمناها أو ورثناها من آباءنا وأجدادنا </w:t>
      </w:r>
      <w:r w:rsidRPr="00AC300B">
        <w:rPr>
          <w:rStyle w:val="Char"/>
          <w:rFonts w:hint="cs"/>
          <w:spacing w:val="-2"/>
          <w:rtl/>
        </w:rPr>
        <w:t>تخالف</w:t>
      </w:r>
      <w:r w:rsidRPr="00AC300B">
        <w:rPr>
          <w:rStyle w:val="Char"/>
          <w:spacing w:val="-2"/>
          <w:rtl/>
        </w:rPr>
        <w:t xml:space="preserve"> القرآن فيجب علينا تجنبها وتركها ونتبع القرآن وبدون أي تردد طاعة لله ولرسوله الذي أمرنا بقوله تعالى:</w:t>
      </w:r>
      <w:r w:rsidR="005947FA" w:rsidRPr="00AC300B">
        <w:rPr>
          <w:rStyle w:val="Char"/>
          <w:rFonts w:hint="cs"/>
          <w:spacing w:val="-2"/>
          <w:rtl/>
        </w:rPr>
        <w:t xml:space="preserve"> </w:t>
      </w:r>
      <w:r w:rsidRPr="00AC300B">
        <w:rPr>
          <w:rFonts w:ascii="QCF_BSML" w:hAnsi="QCF_BSML" w:cs="QCF_BSML"/>
          <w:b/>
          <w:bCs/>
          <w:spacing w:val="-2"/>
          <w:sz w:val="28"/>
          <w:szCs w:val="28"/>
          <w:rtl/>
        </w:rPr>
        <w:t>ﭽ</w:t>
      </w:r>
      <w:r w:rsidRPr="00AC300B">
        <w:rPr>
          <w:rFonts w:ascii="QCF_P149" w:hAnsi="QCF_P149" w:cs="QCF_P149"/>
          <w:b/>
          <w:bCs/>
          <w:spacing w:val="-2"/>
          <w:sz w:val="28"/>
          <w:szCs w:val="28"/>
          <w:rtl/>
        </w:rPr>
        <w:t xml:space="preserve">ﮠ  ﮡ    ﮢ  ﮣ  ﮤ      ﮥ  ﮦ  ﮧ </w:t>
      </w:r>
      <w:r w:rsidR="00702117" w:rsidRPr="00AC300B">
        <w:rPr>
          <w:rFonts w:ascii="QCF_P149" w:hAnsi="QCF_P149" w:cs="QCF_P149"/>
          <w:b/>
          <w:bCs/>
          <w:spacing w:val="-2"/>
          <w:rtl/>
        </w:rPr>
        <w:t>ﮨ</w:t>
      </w:r>
      <w:r w:rsidRPr="00AC300B">
        <w:rPr>
          <w:rFonts w:ascii="QCF_BSML" w:hAnsi="QCF_BSML" w:cs="QCF_BSML"/>
          <w:b/>
          <w:bCs/>
          <w:spacing w:val="-2"/>
          <w:sz w:val="28"/>
          <w:szCs w:val="28"/>
          <w:rtl/>
        </w:rPr>
        <w:t>ﭼ</w:t>
      </w:r>
      <w:r w:rsidRPr="00AC300B">
        <w:rPr>
          <w:rStyle w:val="Char"/>
          <w:rFonts w:ascii="IRLotus" w:hAnsi="IRLotus" w:cs="IRLotus"/>
          <w:spacing w:val="-2"/>
          <w:sz w:val="32"/>
          <w:szCs w:val="32"/>
          <w:vertAlign w:val="superscript"/>
          <w:rtl/>
        </w:rPr>
        <w:t>(</w:t>
      </w:r>
      <w:r w:rsidRPr="00AC300B">
        <w:rPr>
          <w:rStyle w:val="Char"/>
          <w:rFonts w:ascii="IRLotus" w:hAnsi="IRLotus" w:cs="IRLotus"/>
          <w:spacing w:val="-2"/>
          <w:sz w:val="32"/>
          <w:szCs w:val="32"/>
          <w:vertAlign w:val="superscript"/>
          <w:rtl/>
        </w:rPr>
        <w:footnoteReference w:id="195"/>
      </w:r>
      <w:r w:rsidRPr="00AC300B">
        <w:rPr>
          <w:rStyle w:val="Char"/>
          <w:rFonts w:ascii="IRLotus" w:hAnsi="IRLotus" w:cs="IRLotus"/>
          <w:spacing w:val="-2"/>
          <w:sz w:val="32"/>
          <w:szCs w:val="32"/>
          <w:vertAlign w:val="superscript"/>
          <w:rtl/>
        </w:rPr>
        <w:t>)</w:t>
      </w:r>
      <w:r w:rsidRPr="00AC300B">
        <w:rPr>
          <w:rStyle w:val="Char"/>
          <w:spacing w:val="-2"/>
          <w:rtl/>
        </w:rPr>
        <w:t xml:space="preserve">، ونعود للحق ونستغفر الله من خطئنا ونتوب إليه، بل وجب علينا </w:t>
      </w:r>
      <w:r w:rsidRPr="00AC300B">
        <w:rPr>
          <w:rStyle w:val="Char"/>
          <w:rFonts w:hint="cs"/>
          <w:spacing w:val="-2"/>
          <w:rtl/>
        </w:rPr>
        <w:t>إ</w:t>
      </w:r>
      <w:r w:rsidRPr="00AC300B">
        <w:rPr>
          <w:rStyle w:val="Char"/>
          <w:spacing w:val="-2"/>
          <w:rtl/>
        </w:rPr>
        <w:t>صلاح ما أفسدناه في حق أنفسنا أولا ومن هم تحت ولايتنا بسبب ما فهمناه من أخطاء فعلمناها غيرنا لنك</w:t>
      </w:r>
      <w:r w:rsidRPr="00AC300B">
        <w:rPr>
          <w:rStyle w:val="Char"/>
          <w:rFonts w:hint="cs"/>
          <w:spacing w:val="-2"/>
          <w:rtl/>
        </w:rPr>
        <w:t>و</w:t>
      </w:r>
      <w:r w:rsidRPr="00AC300B">
        <w:rPr>
          <w:rStyle w:val="Char"/>
          <w:spacing w:val="-2"/>
          <w:rtl/>
        </w:rPr>
        <w:t>ن ممن أثنى الله عليهم في قوله تعالى</w:t>
      </w:r>
      <w:r w:rsidR="00FF74E6" w:rsidRPr="00AC300B">
        <w:rPr>
          <w:rStyle w:val="Char"/>
          <w:spacing w:val="-2"/>
          <w:rtl/>
        </w:rPr>
        <w:t xml:space="preserve">: </w:t>
      </w:r>
      <w:r w:rsidRPr="00AC300B">
        <w:rPr>
          <w:rFonts w:ascii="QCF_BSML" w:hAnsi="QCF_BSML" w:cs="QCF_BSML"/>
          <w:b/>
          <w:bCs/>
          <w:spacing w:val="-2"/>
          <w:sz w:val="28"/>
          <w:szCs w:val="28"/>
          <w:rtl/>
        </w:rPr>
        <w:t xml:space="preserve">ﭽ </w:t>
      </w:r>
      <w:r w:rsidRPr="00AC300B">
        <w:rPr>
          <w:rFonts w:ascii="QCF_P101" w:hAnsi="QCF_P101" w:cs="QCF_P101"/>
          <w:b/>
          <w:bCs/>
          <w:spacing w:val="-2"/>
          <w:sz w:val="28"/>
          <w:szCs w:val="28"/>
          <w:rtl/>
        </w:rPr>
        <w:t xml:space="preserve">ﯞ  ﯟ  ﯠ  ﯡ  ﯢ  ﯣ  ﯤ   ﯥ  ﯦ  ﯧ  ﯨ  ﯩﯪ  ﯫ  ﯬ  ﯭ   ﯮ ﯯﯰ  </w:t>
      </w:r>
      <w:r w:rsidRPr="00AC300B">
        <w:rPr>
          <w:rFonts w:ascii="QCF_P101" w:hAnsi="QCF_P101" w:cs="QCF_P101"/>
          <w:b/>
          <w:bCs/>
          <w:spacing w:val="-2"/>
          <w:rtl/>
        </w:rPr>
        <w:t xml:space="preserve">ﯱ  </w:t>
      </w:r>
      <w:r w:rsidRPr="00AC300B">
        <w:rPr>
          <w:rFonts w:ascii="QCF_BSML" w:hAnsi="QCF_BSML" w:cs="QCF_BSML"/>
          <w:b/>
          <w:bCs/>
          <w:spacing w:val="-2"/>
          <w:sz w:val="28"/>
          <w:szCs w:val="28"/>
          <w:rtl/>
        </w:rPr>
        <w:t>ﭼ</w:t>
      </w:r>
      <w:r w:rsidRPr="00AC300B">
        <w:rPr>
          <w:rFonts w:ascii="Arial" w:hAnsi="Arial" w:cs="IRLotus" w:hint="cs"/>
          <w:spacing w:val="-2"/>
          <w:sz w:val="28"/>
          <w:szCs w:val="32"/>
          <w:vertAlign w:val="superscript"/>
          <w:rtl/>
        </w:rPr>
        <w:t>(</w:t>
      </w:r>
      <w:r w:rsidRPr="00AC300B">
        <w:rPr>
          <w:rStyle w:val="FootnoteReference"/>
          <w:rFonts w:ascii="Arial" w:hAnsi="Arial" w:cs="IRLotus"/>
          <w:spacing w:val="-2"/>
          <w:sz w:val="28"/>
          <w:szCs w:val="32"/>
          <w:rtl/>
        </w:rPr>
        <w:footnoteReference w:id="196"/>
      </w:r>
      <w:r w:rsidRPr="00AC300B">
        <w:rPr>
          <w:rFonts w:ascii="Arial" w:hAnsi="Arial" w:cs="IRLotus" w:hint="cs"/>
          <w:spacing w:val="-2"/>
          <w:sz w:val="28"/>
          <w:szCs w:val="32"/>
          <w:vertAlign w:val="superscript"/>
          <w:rtl/>
        </w:rPr>
        <w:t>)</w:t>
      </w:r>
      <w:r w:rsidRPr="00AC300B">
        <w:rPr>
          <w:rStyle w:val="Char"/>
          <w:spacing w:val="-2"/>
          <w:rtl/>
        </w:rPr>
        <w:t xml:space="preserve">. </w:t>
      </w:r>
    </w:p>
    <w:p w:rsidR="00E30945" w:rsidRPr="00AC300B" w:rsidRDefault="00E30945" w:rsidP="00E30945">
      <w:pPr>
        <w:spacing w:line="216" w:lineRule="auto"/>
        <w:ind w:firstLine="397"/>
        <w:jc w:val="lowKashida"/>
        <w:rPr>
          <w:rStyle w:val="Char2"/>
          <w:rtl/>
        </w:rPr>
      </w:pPr>
      <w:r w:rsidRPr="00AC300B">
        <w:rPr>
          <w:rStyle w:val="Char2"/>
          <w:rtl/>
        </w:rPr>
        <w:t>س: هل من العدل الإلهي إن يحصي الله</w:t>
      </w:r>
      <w:r w:rsidR="00AD1405" w:rsidRPr="00AC300B">
        <w:rPr>
          <w:rStyle w:val="Char2"/>
          <w:rtl/>
        </w:rPr>
        <w:t xml:space="preserve"> على </w:t>
      </w:r>
      <w:r w:rsidRPr="00AC300B">
        <w:rPr>
          <w:rStyle w:val="Char2"/>
          <w:rtl/>
        </w:rPr>
        <w:t>عباده في حياتهم الدنيا كل شيء ولو كان دقيقا لحسابهم ليوم لا توبة فيه ولا أعذار، كقوله تعالى:</w:t>
      </w:r>
      <w:r w:rsidR="005947FA" w:rsidRPr="00AC300B">
        <w:rPr>
          <w:rStyle w:val="Char2"/>
          <w:rFonts w:hint="cs"/>
          <w:rtl/>
        </w:rPr>
        <w:t xml:space="preserve"> </w:t>
      </w:r>
      <w:r w:rsidRPr="00AC300B">
        <w:rPr>
          <w:rFonts w:ascii="QCF_BSML" w:hAnsi="QCF_BSML" w:cs="QCF_BSML"/>
          <w:b/>
          <w:bCs/>
          <w:sz w:val="28"/>
          <w:szCs w:val="28"/>
          <w:rtl/>
        </w:rPr>
        <w:t>ﭽ</w:t>
      </w:r>
      <w:r w:rsidRPr="00AC300B">
        <w:rPr>
          <w:rFonts w:ascii="QCF_P326" w:hAnsi="QCF_P326" w:cs="QCF_P326"/>
          <w:b/>
          <w:bCs/>
          <w:sz w:val="28"/>
          <w:szCs w:val="28"/>
          <w:rtl/>
        </w:rPr>
        <w:t xml:space="preserve">ﭪ  ﭫ      ﭬ  ﭭ      ﭮ  ﭯ  ﭰ  ﭱ  ﭲﭳ  ﭴ  ﭵ   ﭶ  ﭷ  ﭸ  ﭹ  ﭺ  ﭻﭼ  ﭽ  ﭾ   ﭿ   </w:t>
      </w:r>
      <w:r w:rsidRPr="00AC300B">
        <w:rPr>
          <w:rFonts w:ascii="QCF_P326" w:hAnsi="QCF_P326" w:cs="QCF_P326"/>
          <w:b/>
          <w:bCs/>
          <w:rtl/>
        </w:rPr>
        <w:t>ﮀ</w:t>
      </w:r>
      <w:r w:rsidRPr="00AC300B">
        <w:rPr>
          <w:rFonts w:ascii="QCF_BSML" w:hAnsi="QCF_BSML" w:cs="QCF_BSML"/>
          <w:b/>
          <w:bCs/>
          <w:sz w:val="28"/>
          <w:szCs w:val="28"/>
          <w:rtl/>
        </w:rPr>
        <w:t>ﭼ</w:t>
      </w:r>
      <w:r w:rsidRPr="00AC300B">
        <w:rPr>
          <w:rFonts w:ascii="Arial" w:hAnsi="Arial" w:cs="IRLotus" w:hint="cs"/>
          <w:b/>
          <w:sz w:val="28"/>
          <w:szCs w:val="32"/>
          <w:vertAlign w:val="superscript"/>
          <w:rtl/>
        </w:rPr>
        <w:t>(</w:t>
      </w:r>
      <w:r w:rsidRPr="00AC300B">
        <w:rPr>
          <w:rStyle w:val="FootnoteReference"/>
          <w:rFonts w:ascii="Arial" w:hAnsi="Arial" w:cs="IRLotus"/>
          <w:b/>
          <w:sz w:val="28"/>
          <w:szCs w:val="32"/>
          <w:rtl/>
        </w:rPr>
        <w:footnoteReference w:id="197"/>
      </w:r>
      <w:r w:rsidRPr="00AC300B">
        <w:rPr>
          <w:rFonts w:ascii="Arial" w:hAnsi="Arial" w:cs="IRLotus" w:hint="cs"/>
          <w:b/>
          <w:sz w:val="28"/>
          <w:szCs w:val="32"/>
          <w:vertAlign w:val="superscript"/>
          <w:rtl/>
        </w:rPr>
        <w:t>)</w:t>
      </w:r>
      <w:r w:rsidRPr="00AC300B">
        <w:rPr>
          <w:rStyle w:val="Char2"/>
          <w:rtl/>
        </w:rPr>
        <w:t>، ومن ثم يترك أصل من أصول الإسلام لا يذكره صراحة في القرآن خاصة إذا كان</w:t>
      </w:r>
      <w:r w:rsidR="00B345C8">
        <w:rPr>
          <w:rStyle w:val="Char2"/>
          <w:rtl/>
        </w:rPr>
        <w:t xml:space="preserve"> </w:t>
      </w:r>
      <w:r w:rsidRPr="00AC300B">
        <w:rPr>
          <w:rStyle w:val="Char2"/>
          <w:rtl/>
        </w:rPr>
        <w:t>جزاء من أنكر هذا الأصل حرّم الله عليه الجنة و مأواه النار</w:t>
      </w:r>
      <w:r w:rsidR="0078053C" w:rsidRPr="00AC300B">
        <w:rPr>
          <w:rStyle w:val="Char2"/>
          <w:rtl/>
        </w:rPr>
        <w:t>!</w:t>
      </w:r>
      <w:r w:rsidRPr="00AC300B">
        <w:rPr>
          <w:rStyle w:val="Char2"/>
          <w:rtl/>
        </w:rPr>
        <w:t>!؟</w:t>
      </w:r>
    </w:p>
    <w:p w:rsidR="00E30945" w:rsidRPr="00AC300B" w:rsidRDefault="00E30945" w:rsidP="006C2916">
      <w:pPr>
        <w:spacing w:line="216" w:lineRule="auto"/>
        <w:ind w:firstLine="397"/>
        <w:jc w:val="both"/>
        <w:rPr>
          <w:rStyle w:val="Char"/>
          <w:rtl/>
        </w:rPr>
      </w:pPr>
      <w:r w:rsidRPr="00AC300B">
        <w:rPr>
          <w:rStyle w:val="Char"/>
          <w:rtl/>
        </w:rPr>
        <w:t>ج</w:t>
      </w:r>
      <w:r w:rsidR="00FF74E6" w:rsidRPr="00AC300B">
        <w:rPr>
          <w:rStyle w:val="Char"/>
          <w:rtl/>
        </w:rPr>
        <w:t xml:space="preserve">: </w:t>
      </w:r>
      <w:r w:rsidRPr="00AC300B">
        <w:rPr>
          <w:rStyle w:val="Char"/>
          <w:rtl/>
        </w:rPr>
        <w:t>لا يمكن هذا أبدا</w:t>
      </w:r>
      <w:r w:rsidRPr="00AC300B">
        <w:rPr>
          <w:rStyle w:val="Char"/>
          <w:rFonts w:hint="cs"/>
          <w:rtl/>
        </w:rPr>
        <w:t>ً</w:t>
      </w:r>
      <w:r w:rsidRPr="00AC300B">
        <w:rPr>
          <w:rStyle w:val="Char"/>
          <w:rtl/>
        </w:rPr>
        <w:t>، فهذا من الظن الس</w:t>
      </w:r>
      <w:r w:rsidRPr="00AC300B">
        <w:rPr>
          <w:rStyle w:val="Char"/>
          <w:rFonts w:hint="cs"/>
          <w:rtl/>
        </w:rPr>
        <w:t>يء</w:t>
      </w:r>
      <w:r w:rsidRPr="00AC300B">
        <w:rPr>
          <w:rStyle w:val="Char"/>
          <w:rtl/>
        </w:rPr>
        <w:t xml:space="preserve"> بالله والظن الس</w:t>
      </w:r>
      <w:r w:rsidRPr="00AC300B">
        <w:rPr>
          <w:rStyle w:val="Char"/>
          <w:rFonts w:hint="cs"/>
          <w:rtl/>
        </w:rPr>
        <w:t>يء</w:t>
      </w:r>
      <w:r w:rsidRPr="00AC300B">
        <w:rPr>
          <w:rStyle w:val="Char"/>
          <w:rtl/>
        </w:rPr>
        <w:t xml:space="preserve"> بالله كُفر، عياذاً بالله، والله سبحانه وتعالى لا يظلم مثقال ذرة، قال جل في علاه</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085" w:hAnsi="QCF_P085" w:cs="QCF_P085"/>
          <w:b/>
          <w:bCs/>
          <w:sz w:val="28"/>
          <w:szCs w:val="28"/>
          <w:rtl/>
        </w:rPr>
        <w:t xml:space="preserve">ﭶ  ﭷ  ﭸ   ﭹ   ﭺ  ﭻﭼ  ﭽ  ﭾ  ﭿ  ﮀ  ﮁ  ﮂ  ﮃ     ﮄ  ﮅ  </w:t>
      </w:r>
      <w:r w:rsidRPr="00AC300B">
        <w:rPr>
          <w:rFonts w:ascii="QCF_P085" w:hAnsi="QCF_P085" w:cs="QCF_P085"/>
          <w:b/>
          <w:bCs/>
          <w:rtl/>
        </w:rPr>
        <w:t>ﮆ</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198"/>
      </w:r>
      <w:r w:rsidRPr="00AC300B">
        <w:rPr>
          <w:rStyle w:val="Char"/>
          <w:rFonts w:cs="IRLotus" w:hint="cs"/>
          <w:szCs w:val="32"/>
          <w:vertAlign w:val="superscript"/>
          <w:rtl/>
        </w:rPr>
        <w:t>)</w:t>
      </w:r>
      <w:r w:rsidR="00F5631A" w:rsidRPr="00AC300B">
        <w:rPr>
          <w:rStyle w:val="Char"/>
          <w:rFonts w:hint="cs"/>
          <w:rtl/>
        </w:rPr>
        <w:t xml:space="preserve"> </w:t>
      </w:r>
      <w:r w:rsidRPr="00AC300B">
        <w:rPr>
          <w:rStyle w:val="Char"/>
          <w:rtl/>
        </w:rPr>
        <w:t>فهو سبحانه وتعالى يدعو للجنة، قال سبحانه</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211" w:hAnsi="QCF_P211" w:cs="QCF_P211"/>
          <w:b/>
          <w:bCs/>
          <w:sz w:val="28"/>
          <w:szCs w:val="28"/>
          <w:rtl/>
        </w:rPr>
        <w:t xml:space="preserve">ﰁ   ﰂ  ﰃ   ﰄ  ﰅ    ﰆ  ﰇ   ﰈ  ﰉ        ﰊ  ﰋ  </w:t>
      </w:r>
      <w:r w:rsidRPr="00AC300B">
        <w:rPr>
          <w:rFonts w:ascii="QCF_P211" w:hAnsi="QCF_P211" w:cs="QCF_P211"/>
          <w:b/>
          <w:bCs/>
          <w:rtl/>
        </w:rPr>
        <w:t>ﰌ</w:t>
      </w:r>
      <w:r w:rsidRPr="00AC300B">
        <w:rPr>
          <w:rFonts w:ascii="QCF_BSML" w:hAnsi="QCF_BSML" w:cs="QCF_BSML"/>
          <w:b/>
          <w:bCs/>
          <w:sz w:val="28"/>
          <w:szCs w:val="28"/>
          <w:rtl/>
        </w:rPr>
        <w:t>ﭼ</w:t>
      </w:r>
      <w:r w:rsidRPr="00AC300B">
        <w:rPr>
          <w:rFonts w:ascii="Arial" w:hAnsi="Arial" w:cs="IRLotus" w:hint="cs"/>
          <w:sz w:val="28"/>
          <w:szCs w:val="32"/>
          <w:vertAlign w:val="superscript"/>
          <w:rtl/>
        </w:rPr>
        <w:t>(</w:t>
      </w:r>
      <w:r w:rsidRPr="00AC300B">
        <w:rPr>
          <w:rStyle w:val="FootnoteReference"/>
          <w:rFonts w:ascii="Arial" w:hAnsi="Arial" w:cs="IRLotus"/>
          <w:sz w:val="28"/>
          <w:szCs w:val="32"/>
          <w:rtl/>
        </w:rPr>
        <w:footnoteReference w:id="199"/>
      </w:r>
      <w:r w:rsidRPr="00AC300B">
        <w:rPr>
          <w:rFonts w:ascii="Arial" w:hAnsi="Arial" w:cs="IRLotus" w:hint="cs"/>
          <w:sz w:val="28"/>
          <w:szCs w:val="32"/>
          <w:vertAlign w:val="superscript"/>
          <w:rtl/>
        </w:rPr>
        <w:t>)</w:t>
      </w:r>
      <w:r w:rsidRPr="00AC300B">
        <w:rPr>
          <w:rStyle w:val="Char"/>
          <w:rtl/>
        </w:rPr>
        <w:t>، ويحذرنا من عذابه الألي</w:t>
      </w:r>
      <w:r w:rsidRPr="00AC300B">
        <w:rPr>
          <w:rStyle w:val="Char"/>
          <w:rFonts w:hint="cs"/>
          <w:rtl/>
        </w:rPr>
        <w:t xml:space="preserve">م </w:t>
      </w:r>
      <w:r w:rsidRPr="00AC300B">
        <w:rPr>
          <w:rStyle w:val="Char"/>
          <w:rtl/>
        </w:rPr>
        <w:t xml:space="preserve">في مئات الآيات، منها: </w:t>
      </w:r>
      <w:r w:rsidRPr="00AC300B">
        <w:rPr>
          <w:rFonts w:ascii="QCF_BSML" w:hAnsi="QCF_BSML" w:cs="QCF_BSML"/>
          <w:b/>
          <w:bCs/>
          <w:sz w:val="28"/>
          <w:szCs w:val="28"/>
          <w:rtl/>
        </w:rPr>
        <w:t xml:space="preserve">ﭽ </w:t>
      </w:r>
      <w:r w:rsidRPr="00AC300B">
        <w:rPr>
          <w:rFonts w:ascii="QCF_P595" w:hAnsi="QCF_P595" w:cs="QCF_P595"/>
          <w:b/>
          <w:bCs/>
          <w:sz w:val="28"/>
          <w:szCs w:val="28"/>
          <w:rtl/>
        </w:rPr>
        <w:t xml:space="preserve">ﯮ  ﯯ  ﯰ  ﯱ   </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200"/>
      </w:r>
      <w:r w:rsidRPr="00AC300B">
        <w:rPr>
          <w:rStyle w:val="Char"/>
          <w:rFonts w:cs="IRLotus" w:hint="cs"/>
          <w:szCs w:val="32"/>
          <w:vertAlign w:val="superscript"/>
          <w:rtl/>
        </w:rPr>
        <w:t>)</w:t>
      </w:r>
      <w:r w:rsidRPr="00AC300B">
        <w:rPr>
          <w:rStyle w:val="Char"/>
          <w:rtl/>
        </w:rPr>
        <w:t>.</w:t>
      </w:r>
      <w:r w:rsidR="00B345C8">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فلا يمكن بأي حال من الأحوال أن يذكر الله أموراً دقيقة ويوصي بها بوضوح لا شبهة فيها في كتابه العزيز كتحية السلام و وجوب رده على المسلم،</w:t>
      </w:r>
      <w:r w:rsidR="00B345C8">
        <w:rPr>
          <w:rStyle w:val="Char"/>
          <w:rtl/>
        </w:rPr>
        <w:t xml:space="preserve"> </w:t>
      </w:r>
      <w:r w:rsidRPr="00AC300B">
        <w:rPr>
          <w:rStyle w:val="Char"/>
          <w:rtl/>
        </w:rPr>
        <w:t>وما يخص المرأة في حيضها ورضاعها، والطلاق، والعدة، ويترك أصل أو ركن من أركان الإسلام المهمة، لا يذكره ببيان ووضوح بما لا يستطيع إنكاره أي عاقل حتى ولو كان لا يقرأ ولا يكتب، لأن الجميع محاسبون علماء وعوام</w:t>
      </w:r>
      <w:r w:rsidR="00BE1863" w:rsidRPr="00AC300B">
        <w:rPr>
          <w:rStyle w:val="Char"/>
          <w:rtl/>
        </w:rPr>
        <w:t>.</w:t>
      </w:r>
    </w:p>
    <w:p w:rsidR="00E30945" w:rsidRPr="00AC300B" w:rsidRDefault="00E30945" w:rsidP="006C2916">
      <w:pPr>
        <w:spacing w:line="216" w:lineRule="auto"/>
        <w:ind w:firstLine="397"/>
        <w:jc w:val="lowKashida"/>
        <w:rPr>
          <w:rStyle w:val="Char2"/>
          <w:rtl/>
        </w:rPr>
      </w:pPr>
      <w:r w:rsidRPr="00AC300B">
        <w:rPr>
          <w:rStyle w:val="Char2"/>
          <w:rtl/>
        </w:rPr>
        <w:t>س: إذا كان كتاب الله بهذا المقام ومسؤوليته علينا عظيمة عند الله تعالى، فهل يمكن أن يُفترى فيه ما ليس منه، سواء كان ذلك التحريف بإضافة أو حذف أو تبديل فيذهب ببعض معاني القرآن، فتضل الأمة بعد ذلك</w:t>
      </w:r>
      <w:r w:rsidR="0078053C" w:rsidRPr="00AC300B">
        <w:rPr>
          <w:rStyle w:val="Char2"/>
          <w:rtl/>
        </w:rPr>
        <w:t>!</w:t>
      </w:r>
      <w:r w:rsidRPr="00AC300B">
        <w:rPr>
          <w:rStyle w:val="Char2"/>
          <w:rtl/>
        </w:rPr>
        <w:t>؟</w:t>
      </w:r>
      <w:r w:rsidRPr="00AC300B">
        <w:rPr>
          <w:rStyle w:val="Char2"/>
          <w:rFonts w:hint="cs"/>
          <w:rtl/>
        </w:rPr>
        <w:t xml:space="preserve"> </w:t>
      </w:r>
      <w:r w:rsidRPr="00AC300B">
        <w:rPr>
          <w:rStyle w:val="Char2"/>
          <w:rtl/>
        </w:rPr>
        <w:t>لاسيما أن حفظ القرآن حق من حقوق العباد على الله، و</w:t>
      </w:r>
      <w:r w:rsidRPr="00AC300B">
        <w:rPr>
          <w:rStyle w:val="Char2"/>
          <w:rFonts w:hint="cs"/>
          <w:rtl/>
        </w:rPr>
        <w:t>أ</w:t>
      </w:r>
      <w:r w:rsidRPr="00AC300B">
        <w:rPr>
          <w:rStyle w:val="Char2"/>
          <w:rtl/>
        </w:rPr>
        <w:t>ن محمداً</w:t>
      </w:r>
      <w:r w:rsidR="00BF7F14" w:rsidRPr="00AC300B">
        <w:rPr>
          <w:rFonts w:ascii="Simplified Arabic" w:hAnsi="Simplified Arabic" w:cs="CTraditional Arabic"/>
          <w:b/>
          <w:sz w:val="28"/>
          <w:szCs w:val="27"/>
          <w:rtl/>
        </w:rPr>
        <w:t> ج</w:t>
      </w:r>
      <w:r w:rsidR="00122C81" w:rsidRPr="00AC300B">
        <w:rPr>
          <w:rFonts w:ascii="Simplified Arabic" w:hAnsi="Simplified Arabic" w:cs="adwa-assalaf"/>
          <w:b/>
          <w:bCs/>
          <w:sz w:val="28"/>
          <w:szCs w:val="28"/>
          <w:rtl/>
        </w:rPr>
        <w:t xml:space="preserve"> </w:t>
      </w:r>
      <w:r w:rsidRPr="00AC300B">
        <w:rPr>
          <w:rStyle w:val="Char2"/>
          <w:rtl/>
        </w:rPr>
        <w:t>خاتم الأنبياء والرسل فينقطع الوحي عن أهل الأرض بوفاته</w:t>
      </w:r>
      <w:r w:rsidR="00BF7F14" w:rsidRPr="00AC300B">
        <w:rPr>
          <w:rFonts w:ascii="Simplified Arabic" w:hAnsi="Simplified Arabic" w:cs="CTraditional Arabic"/>
          <w:b/>
          <w:sz w:val="28"/>
          <w:szCs w:val="27"/>
          <w:rtl/>
        </w:rPr>
        <w:t> </w:t>
      </w:r>
      <w:r w:rsidR="00BF7F14" w:rsidRPr="00AC300B">
        <w:rPr>
          <w:rFonts w:ascii="Simplified Arabic" w:hAnsi="Simplified Arabic" w:cs="CTraditional Arabic" w:hint="cs"/>
          <w:b/>
          <w:sz w:val="28"/>
          <w:szCs w:val="27"/>
          <w:rtl/>
        </w:rPr>
        <w:t>ج</w:t>
      </w:r>
      <w:r w:rsidRPr="00AC300B">
        <w:rPr>
          <w:rStyle w:val="Char2"/>
          <w:rtl/>
        </w:rPr>
        <w:t>، فلا رسول من بعده، ولا كتاب</w:t>
      </w:r>
      <w:r w:rsidR="0078053C" w:rsidRPr="00AC300B">
        <w:rPr>
          <w:rStyle w:val="Char2"/>
          <w:rtl/>
        </w:rPr>
        <w:t>!</w:t>
      </w:r>
      <w:r w:rsidRPr="00AC300B">
        <w:rPr>
          <w:rStyle w:val="Char2"/>
          <w:rtl/>
        </w:rPr>
        <w:t xml:space="preserve">!؟ </w:t>
      </w:r>
    </w:p>
    <w:p w:rsidR="00E30945" w:rsidRPr="00AC300B" w:rsidRDefault="00E30945" w:rsidP="006C2916">
      <w:pPr>
        <w:spacing w:line="216" w:lineRule="auto"/>
        <w:ind w:firstLine="397"/>
        <w:jc w:val="both"/>
        <w:rPr>
          <w:rStyle w:val="Char"/>
          <w:rtl/>
        </w:rPr>
      </w:pPr>
      <w:r w:rsidRPr="00AC300B">
        <w:rPr>
          <w:rStyle w:val="Char"/>
          <w:rtl/>
        </w:rPr>
        <w:t>ج</w:t>
      </w:r>
      <w:r w:rsidR="00FF74E6" w:rsidRPr="00AC300B">
        <w:rPr>
          <w:rStyle w:val="Char"/>
          <w:rtl/>
        </w:rPr>
        <w:t xml:space="preserve">: </w:t>
      </w:r>
      <w:r w:rsidRPr="00AC300B">
        <w:rPr>
          <w:rStyle w:val="Char"/>
          <w:rtl/>
        </w:rPr>
        <w:t>لا يمكن هذا أبدا، فالله طمئن عبادة أن توعد بنفسه بحفظ كتابه المنزل من أي تحريف فهل هناك أوضح وأصدق من قول الله ووعده</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262" w:hAnsi="QCF_P262" w:cs="QCF_P262"/>
          <w:b/>
          <w:bCs/>
          <w:sz w:val="28"/>
          <w:szCs w:val="28"/>
          <w:rtl/>
        </w:rPr>
        <w:t xml:space="preserve">ﮗ  ﮘ  ﮙ  ﮚ  ﮛ  ﮜ   ﮝ  </w:t>
      </w:r>
      <w:r w:rsidRPr="00AC300B">
        <w:rPr>
          <w:rFonts w:ascii="QCF_P262" w:hAnsi="QCF_P262" w:cs="QCF_P262"/>
          <w:b/>
          <w:bCs/>
          <w:rtl/>
        </w:rPr>
        <w:t>ﮞ</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201"/>
      </w:r>
      <w:r w:rsidRPr="00AC300B">
        <w:rPr>
          <w:rStyle w:val="Char"/>
          <w:rFonts w:cs="IRLotus" w:hint="cs"/>
          <w:szCs w:val="32"/>
          <w:vertAlign w:val="superscript"/>
          <w:rtl/>
        </w:rPr>
        <w:t>)</w:t>
      </w:r>
      <w:r w:rsidRPr="00AC300B">
        <w:rPr>
          <w:rStyle w:val="Char"/>
          <w:rtl/>
        </w:rPr>
        <w:t>، وكما هو معلوم الحفظ يكون في كل شيء يخص القرآن من كماله وترتيبه كما أراد الله لرسوله، فلا يمكن أن يحفظ الله القرآن من جهة حتى لا يُحرف ويتركه من جهة فيُبّدل، لأن التبديل من التحريف وال</w:t>
      </w:r>
      <w:r w:rsidRPr="00AC300B">
        <w:rPr>
          <w:rStyle w:val="Char"/>
          <w:rFonts w:hint="cs"/>
          <w:rtl/>
        </w:rPr>
        <w:t>إ</w:t>
      </w:r>
      <w:r w:rsidRPr="00AC300B">
        <w:rPr>
          <w:rStyle w:val="Char"/>
          <w:rtl/>
        </w:rPr>
        <w:t>فتراء</w:t>
      </w:r>
      <w:r w:rsidR="009C17C6"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Fonts w:ascii="QCF_BSML" w:hAnsi="QCF_BSML" w:cs="QCF_BSML"/>
          <w:b/>
          <w:bCs/>
          <w:sz w:val="28"/>
          <w:szCs w:val="28"/>
          <w:rtl/>
        </w:rPr>
      </w:pPr>
      <w:r w:rsidRPr="00AC300B">
        <w:rPr>
          <w:rStyle w:val="Char"/>
          <w:rtl/>
        </w:rPr>
        <w:t>فلا يمكن ال</w:t>
      </w:r>
      <w:r w:rsidRPr="00AC300B">
        <w:rPr>
          <w:rStyle w:val="Char"/>
          <w:rFonts w:hint="cs"/>
          <w:rtl/>
        </w:rPr>
        <w:t>إ</w:t>
      </w:r>
      <w:r w:rsidRPr="00AC300B">
        <w:rPr>
          <w:rStyle w:val="Char"/>
          <w:rtl/>
        </w:rPr>
        <w:t>فتراء فيه بأي وجه كان، ودليله</w:t>
      </w:r>
      <w:r w:rsidR="006E0A98" w:rsidRPr="00AC300B">
        <w:rPr>
          <w:rStyle w:val="Char"/>
          <w:rtl/>
        </w:rPr>
        <w:t xml:space="preserve">: </w:t>
      </w:r>
    </w:p>
    <w:p w:rsidR="00E30945" w:rsidRPr="00AC300B" w:rsidRDefault="00E30945" w:rsidP="00B87D21">
      <w:pPr>
        <w:spacing w:line="216" w:lineRule="auto"/>
        <w:ind w:firstLine="397"/>
        <w:jc w:val="both"/>
        <w:rPr>
          <w:rFonts w:ascii="QCF_BSML" w:hAnsi="QCF_BSML" w:cs="QCF_BSML"/>
          <w:b/>
          <w:bCs/>
          <w:sz w:val="28"/>
          <w:szCs w:val="28"/>
          <w:rtl/>
        </w:rPr>
      </w:pPr>
      <w:r w:rsidRPr="00AC300B">
        <w:rPr>
          <w:rFonts w:ascii="QCF_BSML" w:hAnsi="QCF_BSML" w:cs="QCF_BSML"/>
          <w:b/>
          <w:bCs/>
          <w:sz w:val="28"/>
          <w:szCs w:val="28"/>
          <w:rtl/>
        </w:rPr>
        <w:t>ﭽ</w:t>
      </w:r>
      <w:r w:rsidRPr="00AC300B">
        <w:rPr>
          <w:rFonts w:ascii="QCF_P213" w:hAnsi="QCF_P213" w:cs="QCF_P213"/>
          <w:b/>
          <w:bCs/>
          <w:sz w:val="28"/>
          <w:szCs w:val="28"/>
          <w:rtl/>
        </w:rPr>
        <w:t>ﮚ  ﮛ  ﮜ</w:t>
      </w:r>
      <w:r w:rsidR="00B87D21" w:rsidRPr="00AC300B">
        <w:rPr>
          <w:rFonts w:ascii="QCF_P213" w:hAnsi="QCF_P213" w:cs="QCF_P213" w:hint="cs"/>
          <w:b/>
          <w:bCs/>
          <w:sz w:val="28"/>
          <w:szCs w:val="28"/>
          <w:rtl/>
        </w:rPr>
        <w:t xml:space="preserve"> </w:t>
      </w:r>
      <w:r w:rsidRPr="00AC300B">
        <w:rPr>
          <w:rFonts w:ascii="QCF_P213" w:hAnsi="QCF_P213" w:cs="QCF_P213"/>
          <w:b/>
          <w:bCs/>
          <w:sz w:val="28"/>
          <w:szCs w:val="28"/>
          <w:rtl/>
        </w:rPr>
        <w:t>ﮝ ﮞ  ﮟﮠﮡ</w:t>
      </w:r>
      <w:r w:rsidR="00B87D21" w:rsidRPr="00AC300B">
        <w:rPr>
          <w:rFonts w:ascii="QCF_P213" w:hAnsi="QCF_P213" w:cs="QCF_P213" w:hint="cs"/>
          <w:b/>
          <w:bCs/>
          <w:sz w:val="28"/>
          <w:szCs w:val="28"/>
          <w:rtl/>
        </w:rPr>
        <w:t xml:space="preserve"> </w:t>
      </w:r>
      <w:r w:rsidRPr="00AC300B">
        <w:rPr>
          <w:rFonts w:ascii="QCF_P213" w:hAnsi="QCF_P213" w:cs="QCF_P213"/>
          <w:b/>
          <w:bCs/>
          <w:sz w:val="28"/>
          <w:szCs w:val="28"/>
          <w:rtl/>
        </w:rPr>
        <w:t>ﮢ</w:t>
      </w:r>
      <w:r w:rsidR="00B87D21" w:rsidRPr="00AC300B">
        <w:rPr>
          <w:rFonts w:ascii="QCF_P213" w:hAnsi="QCF_P213" w:cs="QCF_P213" w:hint="cs"/>
          <w:b/>
          <w:bCs/>
          <w:sz w:val="28"/>
          <w:szCs w:val="28"/>
          <w:rtl/>
        </w:rPr>
        <w:t xml:space="preserve"> </w:t>
      </w:r>
      <w:r w:rsidRPr="00AC300B">
        <w:rPr>
          <w:rFonts w:ascii="QCF_P213" w:hAnsi="QCF_P213" w:cs="QCF_P213"/>
          <w:b/>
          <w:bCs/>
          <w:sz w:val="28"/>
          <w:szCs w:val="28"/>
          <w:rtl/>
        </w:rPr>
        <w:t>ﮣ</w:t>
      </w:r>
      <w:r w:rsidR="00B87D21" w:rsidRPr="00AC300B">
        <w:rPr>
          <w:rFonts w:ascii="QCF_P213" w:hAnsi="QCF_P213" w:cs="QCF_P213" w:hint="cs"/>
          <w:b/>
          <w:bCs/>
          <w:sz w:val="28"/>
          <w:szCs w:val="28"/>
          <w:rtl/>
        </w:rPr>
        <w:t xml:space="preserve"> </w:t>
      </w:r>
      <w:r w:rsidRPr="00AC300B">
        <w:rPr>
          <w:rFonts w:ascii="QCF_P213" w:hAnsi="QCF_P213" w:cs="QCF_P213"/>
          <w:b/>
          <w:bCs/>
          <w:sz w:val="28"/>
          <w:szCs w:val="28"/>
          <w:rtl/>
        </w:rPr>
        <w:t>ﮤﮥ</w:t>
      </w:r>
      <w:r w:rsidR="00B87D21" w:rsidRPr="00AC300B">
        <w:rPr>
          <w:rFonts w:ascii="QCF_P213" w:hAnsi="QCF_P213" w:cs="QCF_P213" w:hint="cs"/>
          <w:b/>
          <w:bCs/>
          <w:sz w:val="28"/>
          <w:szCs w:val="28"/>
          <w:rtl/>
        </w:rPr>
        <w:t xml:space="preserve"> </w:t>
      </w:r>
      <w:r w:rsidRPr="00AC300B">
        <w:rPr>
          <w:rFonts w:ascii="QCF_P213" w:hAnsi="QCF_P213" w:cs="QCF_P213"/>
          <w:b/>
          <w:bCs/>
          <w:sz w:val="28"/>
          <w:szCs w:val="28"/>
          <w:rtl/>
        </w:rPr>
        <w:t>ﮦﮧ</w:t>
      </w:r>
      <w:r w:rsidR="00B87D21" w:rsidRPr="00AC300B">
        <w:rPr>
          <w:rFonts w:ascii="QCF_P213" w:hAnsi="QCF_P213" w:cs="QCF_P213" w:hint="cs"/>
          <w:b/>
          <w:bCs/>
          <w:sz w:val="28"/>
          <w:szCs w:val="28"/>
          <w:rtl/>
        </w:rPr>
        <w:t xml:space="preserve"> </w:t>
      </w:r>
      <w:r w:rsidRPr="00AC300B">
        <w:rPr>
          <w:rFonts w:ascii="QCF_P213" w:hAnsi="QCF_P213" w:cs="QCF_P213"/>
          <w:b/>
          <w:bCs/>
          <w:sz w:val="28"/>
          <w:szCs w:val="28"/>
          <w:rtl/>
        </w:rPr>
        <w:t>ﮨ ﮩ</w:t>
      </w:r>
      <w:r w:rsidR="00B87D21" w:rsidRPr="00AC300B">
        <w:rPr>
          <w:rFonts w:ascii="QCF_P213" w:hAnsi="QCF_P213" w:cs="QCF_P213" w:hint="cs"/>
          <w:b/>
          <w:bCs/>
          <w:sz w:val="28"/>
          <w:szCs w:val="28"/>
          <w:rtl/>
        </w:rPr>
        <w:t xml:space="preserve"> </w:t>
      </w:r>
      <w:r w:rsidRPr="00AC300B">
        <w:rPr>
          <w:rFonts w:ascii="QCF_P213" w:hAnsi="QCF_P213" w:cs="QCF_P213"/>
          <w:b/>
          <w:bCs/>
          <w:sz w:val="28"/>
          <w:szCs w:val="28"/>
          <w:rtl/>
        </w:rPr>
        <w:t>ﮪﮫﮬﮭﮮﮯ</w:t>
      </w:r>
      <w:r w:rsidRPr="00AC300B">
        <w:rPr>
          <w:rFonts w:ascii="QCF_P213" w:hAnsi="QCF_P213" w:cs="QCF_P213"/>
          <w:b/>
          <w:bCs/>
          <w:rtl/>
        </w:rPr>
        <w:t>ﮰ</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202"/>
      </w:r>
      <w:r w:rsidRPr="00AC300B">
        <w:rPr>
          <w:rStyle w:val="Char"/>
          <w:rFonts w:cs="IRLotus" w:hint="cs"/>
          <w:szCs w:val="32"/>
          <w:vertAlign w:val="superscript"/>
          <w:rtl/>
        </w:rPr>
        <w:t>)</w:t>
      </w:r>
      <w:r w:rsidRPr="00AC300B">
        <w:rPr>
          <w:rStyle w:val="Char"/>
          <w:rtl/>
        </w:rPr>
        <w:t xml:space="preserve">، </w:t>
      </w:r>
      <w:r w:rsidRPr="00AC300B">
        <w:rPr>
          <w:rFonts w:ascii="QCF_P213" w:hAnsi="QCF_P213" w:cs="QCF_P213"/>
          <w:sz w:val="28"/>
          <w:szCs w:val="28"/>
          <w:rtl/>
        </w:rPr>
        <w:t xml:space="preserve"> </w:t>
      </w:r>
      <w:r w:rsidRPr="00AC300B">
        <w:rPr>
          <w:rStyle w:val="Char"/>
          <w:rtl/>
        </w:rPr>
        <w:t>فكما هو محفوظ في اللوح عند الله</w:t>
      </w:r>
      <w:r w:rsidR="006E0A98" w:rsidRPr="00AC300B">
        <w:rPr>
          <w:rStyle w:val="Char"/>
          <w:rtl/>
        </w:rPr>
        <w:t xml:space="preserve">: </w:t>
      </w:r>
    </w:p>
    <w:p w:rsidR="00E30945" w:rsidRPr="00AC300B" w:rsidRDefault="00E30945" w:rsidP="003B6683">
      <w:pPr>
        <w:spacing w:line="216" w:lineRule="auto"/>
        <w:ind w:firstLine="397"/>
        <w:jc w:val="both"/>
        <w:rPr>
          <w:rStyle w:val="Char"/>
          <w:rtl/>
        </w:rPr>
      </w:pPr>
      <w:r w:rsidRPr="00AC300B">
        <w:rPr>
          <w:rFonts w:ascii="QCF_BSML" w:hAnsi="QCF_BSML" w:cs="QCF_BSML"/>
          <w:sz w:val="28"/>
          <w:szCs w:val="28"/>
          <w:rtl/>
        </w:rPr>
        <w:t xml:space="preserve"> </w:t>
      </w:r>
      <w:r w:rsidRPr="00AC300B">
        <w:rPr>
          <w:rFonts w:ascii="QCF_BSML" w:hAnsi="QCF_BSML" w:cs="QCF_BSML" w:hint="cs"/>
          <w:sz w:val="28"/>
          <w:szCs w:val="28"/>
          <w:rtl/>
        </w:rPr>
        <w:t xml:space="preserve">           </w:t>
      </w:r>
      <w:r w:rsidRPr="00AC300B">
        <w:rPr>
          <w:rFonts w:ascii="QCF_BSML" w:hAnsi="QCF_BSML" w:cs="QCF_BSML"/>
          <w:b/>
          <w:bCs/>
          <w:sz w:val="28"/>
          <w:szCs w:val="28"/>
          <w:rtl/>
        </w:rPr>
        <w:t xml:space="preserve">ﭽ </w:t>
      </w:r>
      <w:r w:rsidRPr="00AC300B">
        <w:rPr>
          <w:rFonts w:ascii="QCF_P590" w:hAnsi="QCF_P590" w:cs="QCF_P590"/>
          <w:b/>
          <w:bCs/>
          <w:sz w:val="28"/>
          <w:szCs w:val="28"/>
          <w:rtl/>
        </w:rPr>
        <w:t xml:space="preserve">ﯮ  ﯯ     ﯰ  ﯱ  </w:t>
      </w:r>
      <w:r w:rsidRPr="00AC300B">
        <w:rPr>
          <w:rFonts w:ascii="QCF_P590" w:hAnsi="QCF_P590" w:cs="QCF_P590"/>
          <w:b/>
          <w:bCs/>
          <w:rtl/>
        </w:rPr>
        <w:t>ﯲ</w:t>
      </w:r>
      <w:r w:rsidRPr="00AC300B">
        <w:rPr>
          <w:rFonts w:ascii="QCF_P590" w:hAnsi="QCF_P590" w:cs="QCF_P590"/>
          <w:b/>
          <w:bCs/>
          <w:sz w:val="28"/>
          <w:szCs w:val="28"/>
          <w:rtl/>
        </w:rPr>
        <w:t xml:space="preserve">  ﯳ  ﯴ  ﯵ</w:t>
      </w:r>
      <w:r w:rsidRPr="00AC300B">
        <w:rPr>
          <w:rFonts w:ascii="QCF_P590" w:hAnsi="QCF_P590" w:cs="QCF_P590"/>
          <w:b/>
          <w:bCs/>
          <w:rtl/>
        </w:rPr>
        <w:t>ﯶ</w:t>
      </w:r>
      <w:r w:rsidRPr="00AC300B">
        <w:rPr>
          <w:rFonts w:ascii="QCF_BSML" w:hAnsi="QCF_BSML" w:cs="QCF_BSML"/>
          <w:b/>
          <w:bCs/>
          <w:sz w:val="28"/>
          <w:szCs w:val="28"/>
          <w:rtl/>
        </w:rPr>
        <w:t>ﭼ</w:t>
      </w:r>
      <w:r w:rsidRPr="00AC300B">
        <w:rPr>
          <w:rStyle w:val="Char"/>
          <w:rFonts w:cs="IRLotus"/>
          <w:szCs w:val="32"/>
          <w:vertAlign w:val="superscript"/>
          <w:rtl/>
        </w:rPr>
        <w:t>(</w:t>
      </w:r>
      <w:r w:rsidRPr="00AC300B">
        <w:rPr>
          <w:rStyle w:val="Char"/>
          <w:rFonts w:cs="IRLotus"/>
          <w:szCs w:val="32"/>
          <w:vertAlign w:val="superscript"/>
          <w:rtl/>
        </w:rPr>
        <w:footnoteReference w:id="203"/>
      </w:r>
      <w:r w:rsidRPr="00AC300B">
        <w:rPr>
          <w:rStyle w:val="Char"/>
          <w:rFonts w:cs="IRLotus"/>
          <w:szCs w:val="32"/>
          <w:vertAlign w:val="superscript"/>
          <w:rtl/>
        </w:rPr>
        <w:t>)</w:t>
      </w:r>
      <w:r w:rsidRPr="00AC300B">
        <w:rPr>
          <w:rStyle w:val="Char"/>
          <w:rtl/>
        </w:rPr>
        <w:t>.</w:t>
      </w:r>
      <w:r w:rsidR="003B6683" w:rsidRPr="00AC300B">
        <w:rPr>
          <w:rStyle w:val="Char"/>
          <w:rFonts w:hint="cs"/>
          <w:rtl/>
        </w:rPr>
        <w:t xml:space="preserve"> </w:t>
      </w:r>
      <w:r w:rsidRPr="00AC300B">
        <w:rPr>
          <w:rStyle w:val="Char"/>
          <w:rtl/>
        </w:rPr>
        <w:t>فمن باب أولى حفظه لمن نزل من</w:t>
      </w:r>
      <w:r w:rsidR="003B6683" w:rsidRPr="00AC300B">
        <w:rPr>
          <w:rStyle w:val="Char"/>
          <w:rFonts w:hint="cs"/>
          <w:rtl/>
        </w:rPr>
        <w:t xml:space="preserve"> </w:t>
      </w:r>
      <w:r w:rsidRPr="00AC300B">
        <w:rPr>
          <w:rStyle w:val="Char"/>
          <w:rtl/>
        </w:rPr>
        <w:t xml:space="preserve">أجلهم والمحاسبون عليه يوم الدين، وهو مُعظّم عند الله وعند ملائكته في الملأ الأعلى. مستور عن الشياطين، لا قدرة لهم على تغييره، أو تبديله أو الزيادة والنقص منه، فيه مغيبات العلم والشهادة لا قدرة لبني آدم </w:t>
      </w:r>
      <w:r w:rsidRPr="00AC300B">
        <w:rPr>
          <w:rStyle w:val="Char"/>
          <w:rFonts w:hint="cs"/>
          <w:rtl/>
        </w:rPr>
        <w:t xml:space="preserve">على </w:t>
      </w:r>
      <w:r w:rsidRPr="00AC300B">
        <w:rPr>
          <w:rStyle w:val="Char"/>
          <w:rtl/>
        </w:rPr>
        <w:t>تغييرها أبدا، و</w:t>
      </w:r>
      <w:r w:rsidRPr="00AC300B">
        <w:rPr>
          <w:rStyle w:val="Char"/>
          <w:rFonts w:hint="cs"/>
          <w:rtl/>
        </w:rPr>
        <w:t xml:space="preserve">إما </w:t>
      </w:r>
      <w:r w:rsidRPr="00AC300B">
        <w:rPr>
          <w:rStyle w:val="Char"/>
          <w:rtl/>
        </w:rPr>
        <w:t xml:space="preserve">لو حُرّف فكيف إذاً يحاسب الله عباده وهم بين طريقين لا ثالث لهما </w:t>
      </w:r>
      <w:r w:rsidRPr="00AC300B">
        <w:rPr>
          <w:rStyle w:val="Char"/>
          <w:rFonts w:hint="cs"/>
          <w:rtl/>
        </w:rPr>
        <w:t>إ</w:t>
      </w:r>
      <w:r w:rsidRPr="00AC300B">
        <w:rPr>
          <w:rStyle w:val="Char"/>
          <w:rtl/>
        </w:rPr>
        <w:t xml:space="preserve">ما الجنة </w:t>
      </w:r>
      <w:r w:rsidRPr="00AC300B">
        <w:rPr>
          <w:rStyle w:val="Char"/>
          <w:rFonts w:hint="cs"/>
          <w:rtl/>
        </w:rPr>
        <w:t>وإ</w:t>
      </w:r>
      <w:r w:rsidRPr="00AC300B">
        <w:rPr>
          <w:rStyle w:val="Char"/>
          <w:rtl/>
        </w:rPr>
        <w:t>ما النار وكتابه مشكوك فيه</w:t>
      </w:r>
      <w:r w:rsidR="0078053C" w:rsidRPr="00AC300B">
        <w:rPr>
          <w:rStyle w:val="Char"/>
          <w:rtl/>
        </w:rPr>
        <w:t>!</w:t>
      </w:r>
      <w:r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ولو أن القرآن بُدّل فيه أو حُرّف فيكون لكل ضال</w:t>
      </w:r>
      <w:r w:rsidR="00AD1405" w:rsidRPr="00AC300B">
        <w:rPr>
          <w:rStyle w:val="Char"/>
          <w:rtl/>
        </w:rPr>
        <w:t xml:space="preserve"> على </w:t>
      </w:r>
      <w:r w:rsidRPr="00AC300B">
        <w:rPr>
          <w:rStyle w:val="Char"/>
          <w:rtl/>
        </w:rPr>
        <w:t>الله حجة يوم القيامة،</w:t>
      </w:r>
      <w:r w:rsidR="00B345C8">
        <w:rPr>
          <w:rStyle w:val="Char"/>
          <w:rtl/>
        </w:rPr>
        <w:t xml:space="preserve"> </w:t>
      </w:r>
      <w:r w:rsidRPr="00AC300B">
        <w:rPr>
          <w:rStyle w:val="Char"/>
          <w:rtl/>
        </w:rPr>
        <w:t>وهذا لا يمكن أبدا لقوله</w:t>
      </w:r>
      <w:r w:rsidR="00BF7F14" w:rsidRPr="00AC300B">
        <w:rPr>
          <w:rStyle w:val="Char"/>
          <w:rFonts w:cs="CTraditional Arabic"/>
          <w:rtl/>
        </w:rPr>
        <w:t> </w:t>
      </w:r>
      <w:r w:rsidR="00BF7F14" w:rsidRPr="00AC300B">
        <w:rPr>
          <w:rStyle w:val="Char"/>
          <w:rFonts w:cs="CTraditional Arabic" w:hint="cs"/>
          <w:rtl/>
        </w:rPr>
        <w:t>ﻷ</w:t>
      </w:r>
      <w:r w:rsidRPr="00AC300B">
        <w:rPr>
          <w:rStyle w:val="Char"/>
          <w:rtl/>
        </w:rPr>
        <w:t>:</w:t>
      </w:r>
      <w:r w:rsidR="005947FA"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104" w:hAnsi="QCF_P104" w:cs="QCF_P104"/>
          <w:b/>
          <w:bCs/>
          <w:sz w:val="28"/>
          <w:szCs w:val="28"/>
          <w:rtl/>
        </w:rPr>
        <w:t xml:space="preserve">ﭾ  ﭿ  ﮀ  ﮁ  ﮂ   ﮃ  ﮄ  ﮅ  ﮆ  ﮇ  ﮈﮉ  ﮊ  ﮋ  ﮌ  ﮍ   </w:t>
      </w:r>
      <w:r w:rsidRPr="00AC300B">
        <w:rPr>
          <w:rFonts w:ascii="QCF_P104" w:hAnsi="QCF_P104" w:cs="QCF_P104"/>
          <w:b/>
          <w:bCs/>
          <w:rtl/>
        </w:rPr>
        <w:t>ﮎ</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204"/>
      </w:r>
      <w:r w:rsidRPr="00AC300B">
        <w:rPr>
          <w:rStyle w:val="Char"/>
          <w:rFonts w:cs="IRLotus" w:hint="cs"/>
          <w:szCs w:val="32"/>
          <w:vertAlign w:val="superscript"/>
          <w:rtl/>
        </w:rPr>
        <w:t>)</w:t>
      </w:r>
      <w:r w:rsidRPr="00AC300B">
        <w:rPr>
          <w:rStyle w:val="Char"/>
          <w:rtl/>
        </w:rPr>
        <w:t>من أجل ذلك حفظ الله كتابه من إدخال الباطل عليه من إضافة أو حذف أو تبديل وبأي صورة كانت ودليله الواضح</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481" w:hAnsi="QCF_P481" w:cs="QCF_P481"/>
          <w:b/>
          <w:bCs/>
          <w:sz w:val="28"/>
          <w:szCs w:val="28"/>
          <w:rtl/>
        </w:rPr>
        <w:t xml:space="preserve">ﮏ  ﮐ  ﮑ  </w:t>
      </w:r>
      <w:r w:rsidRPr="00AC300B">
        <w:rPr>
          <w:rFonts w:ascii="QCF_P481" w:hAnsi="QCF_P481" w:cs="QCF_P481"/>
          <w:b/>
          <w:bCs/>
          <w:rtl/>
        </w:rPr>
        <w:t>ﮒ</w:t>
      </w:r>
      <w:r w:rsidRPr="00AC300B">
        <w:rPr>
          <w:rFonts w:ascii="QCF_P481" w:hAnsi="QCF_P481" w:cs="QCF_P481"/>
          <w:b/>
          <w:bCs/>
          <w:sz w:val="28"/>
          <w:szCs w:val="28"/>
          <w:rtl/>
        </w:rPr>
        <w:t xml:space="preserve">  ﮓ  ﮔ  ﮕ  ﮖ  ﮗ  ﮘ  ﮙ    ﮚ   ﮛﮜ  ﮝ     ﮞ  ﮟ  ﮠ  </w:t>
      </w:r>
      <w:r w:rsidRPr="00AC300B">
        <w:rPr>
          <w:rFonts w:ascii="QCF_P481" w:hAnsi="QCF_P481" w:cs="QCF_P481"/>
          <w:b/>
          <w:bCs/>
          <w:rtl/>
        </w:rPr>
        <w:t>ﮡ</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205"/>
      </w:r>
      <w:r w:rsidRPr="00AC300B">
        <w:rPr>
          <w:rStyle w:val="Char"/>
          <w:rFonts w:cs="IRLotus" w:hint="cs"/>
          <w:szCs w:val="32"/>
          <w:vertAlign w:val="superscript"/>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ولو أ</w:t>
      </w:r>
      <w:r w:rsidRPr="00AC300B">
        <w:rPr>
          <w:rStyle w:val="Char"/>
          <w:rFonts w:hint="cs"/>
          <w:rtl/>
        </w:rPr>
        <w:t>ُ</w:t>
      </w:r>
      <w:r w:rsidRPr="00AC300B">
        <w:rPr>
          <w:rStyle w:val="Char"/>
          <w:rtl/>
        </w:rPr>
        <w:t>نقص من القرآن شيء أو ُبدّل آية مكان آية فيصير في القرآن عوج، والله يقول:</w:t>
      </w:r>
      <w:r w:rsidR="005947FA" w:rsidRPr="00AC300B">
        <w:rPr>
          <w:rStyle w:val="Char"/>
          <w:rFonts w:hint="cs"/>
          <w:rtl/>
        </w:rPr>
        <w:t xml:space="preserve"> </w:t>
      </w:r>
      <w:r w:rsidRPr="00AC300B">
        <w:rPr>
          <w:rFonts w:ascii="QCF_BSML" w:hAnsi="QCF_BSML" w:cs="QCF_BSML"/>
          <w:b/>
          <w:bCs/>
          <w:sz w:val="28"/>
          <w:szCs w:val="28"/>
          <w:rtl/>
        </w:rPr>
        <w:t>ﭽ</w:t>
      </w:r>
      <w:r w:rsidRPr="00AC300B">
        <w:rPr>
          <w:rFonts w:ascii="QCF_P293" w:hAnsi="QCF_P293" w:cs="QCF_P293"/>
          <w:b/>
          <w:bCs/>
          <w:sz w:val="28"/>
          <w:szCs w:val="28"/>
          <w:rtl/>
        </w:rPr>
        <w:t>ﯛ  ﯜ  ﯝ   ﯞ  ﯟ  ﯠ  ﯡ  ﯢ     ﯣ  ﯤ  ﯥﯦ</w:t>
      </w:r>
      <w:r w:rsidRPr="00AC300B">
        <w:rPr>
          <w:rFonts w:ascii="QCF_P293" w:hAnsi="QCF_P293" w:cs="QCF_P293"/>
          <w:b/>
          <w:bCs/>
          <w:rtl/>
        </w:rPr>
        <w:t>ﯧ</w:t>
      </w:r>
      <w:r w:rsidRPr="00AC300B">
        <w:rPr>
          <w:rFonts w:ascii="QCF_BSML" w:hAnsi="QCF_BSML" w:cs="QCF_BSML"/>
          <w:b/>
          <w:bCs/>
          <w:sz w:val="28"/>
          <w:szCs w:val="28"/>
          <w:rtl/>
        </w:rPr>
        <w:t>ﭼ</w:t>
      </w:r>
      <w:r w:rsidRPr="00AC300B">
        <w:rPr>
          <w:rFonts w:ascii="Simplified Arabic" w:hAnsi="Simplified Arabic" w:cs="IRLotus" w:hint="c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206"/>
      </w:r>
      <w:r w:rsidRPr="00AC300B">
        <w:rPr>
          <w:rFonts w:ascii="Simplified Arabic" w:hAnsi="Simplified Arabic" w:cs="IRLotus" w:hint="cs"/>
          <w:b/>
          <w:sz w:val="28"/>
          <w:szCs w:val="32"/>
          <w:shd w:val="clear" w:color="auto" w:fill="FFFFFF"/>
          <w:vertAlign w:val="superscript"/>
          <w:rtl/>
        </w:rPr>
        <w:t>)</w:t>
      </w:r>
      <w:r w:rsidRPr="00AC300B">
        <w:rPr>
          <w:rStyle w:val="Char"/>
          <w:rFonts w:hint="cs"/>
          <w:rtl/>
        </w:rPr>
        <w:t>.</w:t>
      </w:r>
    </w:p>
    <w:p w:rsidR="00BE1863" w:rsidRPr="00AC300B" w:rsidRDefault="00E30945" w:rsidP="003B6683">
      <w:pPr>
        <w:widowControl w:val="0"/>
        <w:spacing w:line="216" w:lineRule="auto"/>
        <w:ind w:firstLine="397"/>
        <w:jc w:val="both"/>
        <w:rPr>
          <w:rStyle w:val="Char"/>
          <w:rtl/>
        </w:rPr>
      </w:pPr>
      <w:r w:rsidRPr="00AC300B">
        <w:rPr>
          <w:rStyle w:val="Char"/>
          <w:rtl/>
        </w:rPr>
        <w:t>ولأن القرآن هو منهاج الأمة ومصدرها الأول في التشريع لقوله تعالى:</w:t>
      </w:r>
      <w:r w:rsidR="005947FA" w:rsidRPr="00AC300B">
        <w:rPr>
          <w:rStyle w:val="Char"/>
          <w:rFonts w:hint="cs"/>
          <w:rtl/>
        </w:rPr>
        <w:t xml:space="preserve"> </w:t>
      </w:r>
      <w:r w:rsidRPr="00AC300B">
        <w:rPr>
          <w:rFonts w:ascii="QCF_BSML" w:hAnsi="QCF_BSML" w:cs="QCF_BSML"/>
          <w:b/>
          <w:bCs/>
          <w:sz w:val="28"/>
          <w:szCs w:val="28"/>
          <w:rtl/>
        </w:rPr>
        <w:t>ﭽ</w:t>
      </w:r>
      <w:r w:rsidRPr="00AC300B">
        <w:rPr>
          <w:rFonts w:ascii="QCF_P116" w:hAnsi="QCF_P116" w:cs="QCF_P116"/>
          <w:b/>
          <w:bCs/>
          <w:sz w:val="28"/>
          <w:szCs w:val="28"/>
          <w:rtl/>
        </w:rPr>
        <w:t>ﭿ  ﮀ     ﮁ   ﮂ  ﮃ  ﮄ  ﮅ  ﮆ  ﮇ  ﮈ  ﮉ   ﮊﮋ  ﮌ  ﮍ  ﮎ  ﮏ  ﮐﮑ  ﮒ  ﮓ  ﮔ   ﮕ  ﮖ  ﮗ  ﮘ</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207"/>
      </w:r>
      <w:r w:rsidRPr="00AC300B">
        <w:rPr>
          <w:rStyle w:val="Char"/>
          <w:rFonts w:cs="IRLotus" w:hint="cs"/>
          <w:szCs w:val="32"/>
          <w:vertAlign w:val="superscript"/>
          <w:rtl/>
        </w:rPr>
        <w:t>)</w:t>
      </w:r>
      <w:r w:rsidRPr="00AC300B">
        <w:rPr>
          <w:rStyle w:val="Char"/>
          <w:rFonts w:hint="cs"/>
          <w:rtl/>
        </w:rPr>
        <w:t>،</w:t>
      </w:r>
      <w:r w:rsidRPr="00AC300B">
        <w:rPr>
          <w:rStyle w:val="Char"/>
          <w:rtl/>
        </w:rPr>
        <w:t xml:space="preserve"> فهل بعد هذا يأتي أنُاس يحرّفون منهاج الأمة الذي جعله الله شرعا لها، بعد وفاة النبي</w:t>
      </w:r>
      <w:r w:rsidR="00BF7F14" w:rsidRPr="00AC300B">
        <w:rPr>
          <w:rStyle w:val="Char"/>
          <w:rFonts w:cs="CTraditional Arabic"/>
          <w:rtl/>
        </w:rPr>
        <w:t> ج</w:t>
      </w:r>
      <w:r w:rsidR="0078053C" w:rsidRPr="00AC300B">
        <w:rPr>
          <w:rStyle w:val="Char"/>
          <w:rtl/>
        </w:rPr>
        <w:t>!</w:t>
      </w:r>
      <w:r w:rsidRPr="00AC300B">
        <w:rPr>
          <w:rStyle w:val="Char"/>
          <w:rtl/>
        </w:rPr>
        <w:t>؟</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ولأن القرآن يبقى للعالمين نذيرا</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359" w:hAnsi="QCF_P359" w:cs="QCF_P359"/>
          <w:b/>
          <w:bCs/>
          <w:sz w:val="28"/>
          <w:szCs w:val="28"/>
          <w:rtl/>
        </w:rPr>
        <w:t xml:space="preserve">ﯔ  ﯕ  ﯖ  ﯗ  ﯘ  ﯙ  ﯚ  ﯛ  ﯜ   </w:t>
      </w:r>
      <w:r w:rsidRPr="00AC300B">
        <w:rPr>
          <w:rFonts w:ascii="QCF_P359" w:hAnsi="QCF_P359" w:cs="QCF_P359"/>
          <w:b/>
          <w:bCs/>
          <w:rtl/>
        </w:rPr>
        <w:t xml:space="preserve">ﯝ  </w:t>
      </w:r>
      <w:r w:rsidRPr="00AC300B">
        <w:rPr>
          <w:rFonts w:ascii="QCF_BSML" w:hAnsi="QCF_BSML" w:cs="QCF_BSML"/>
          <w:b/>
          <w:bCs/>
          <w:sz w:val="28"/>
          <w:szCs w:val="28"/>
          <w:rtl/>
        </w:rPr>
        <w:t>ﭼ</w:t>
      </w:r>
      <w:r w:rsidRPr="00AC300B">
        <w:rPr>
          <w:rFonts w:ascii="Arial" w:hAnsi="Arial" w:cs="IRLotus" w:hint="cs"/>
          <w:sz w:val="28"/>
          <w:szCs w:val="32"/>
          <w:vertAlign w:val="superscript"/>
          <w:rtl/>
        </w:rPr>
        <w:t>(</w:t>
      </w:r>
      <w:r w:rsidRPr="00AC300B">
        <w:rPr>
          <w:rStyle w:val="FootnoteReference"/>
          <w:rFonts w:ascii="Arial" w:hAnsi="Arial" w:cs="IRLotus"/>
          <w:sz w:val="28"/>
          <w:szCs w:val="32"/>
          <w:rtl/>
        </w:rPr>
        <w:footnoteReference w:id="208"/>
      </w:r>
      <w:r w:rsidRPr="00AC300B">
        <w:rPr>
          <w:rFonts w:ascii="Arial" w:hAnsi="Arial" w:cs="IRLotus" w:hint="cs"/>
          <w:sz w:val="28"/>
          <w:szCs w:val="32"/>
          <w:vertAlign w:val="superscript"/>
          <w:rtl/>
        </w:rPr>
        <w:t>)</w:t>
      </w:r>
      <w:r w:rsidRPr="00AC300B">
        <w:rPr>
          <w:rStyle w:val="Char"/>
          <w:rtl/>
        </w:rPr>
        <w:t>، فكيف يكون للعالمين نذيرا وقد بُدّل وحُرّف</w:t>
      </w:r>
      <w:r w:rsidR="002B1BDE" w:rsidRPr="00AC300B">
        <w:rPr>
          <w:rStyle w:val="Char"/>
          <w:rtl/>
        </w:rPr>
        <w:t xml:space="preserve">!! </w:t>
      </w:r>
      <w:r w:rsidRPr="00AC300B">
        <w:rPr>
          <w:rStyle w:val="Char"/>
          <w:rtl/>
        </w:rPr>
        <w:t>ولو بُدّل آية مكان آية</w:t>
      </w:r>
      <w:r w:rsidR="00B345C8">
        <w:rPr>
          <w:rStyle w:val="Char"/>
          <w:rtl/>
        </w:rPr>
        <w:t xml:space="preserve"> </w:t>
      </w:r>
      <w:r w:rsidRPr="00AC300B">
        <w:rPr>
          <w:rStyle w:val="Char"/>
          <w:rtl/>
        </w:rPr>
        <w:t>لما قال الله عن كتابه</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063" w:hAnsi="QCF_P063" w:cs="QCF_P063"/>
          <w:b/>
          <w:bCs/>
          <w:sz w:val="28"/>
          <w:szCs w:val="28"/>
          <w:rtl/>
        </w:rPr>
        <w:t xml:space="preserve">ﯵ  ﯶ    ﯷ  ﯸ  ﯹ  ﯺﯻﯼ  ﯽ  ﯾ  ﯿ  ﰀ  </w:t>
      </w:r>
      <w:r w:rsidRPr="00AC300B">
        <w:rPr>
          <w:rFonts w:ascii="QCF_P063" w:hAnsi="QCF_P063" w:cs="QCF_P063"/>
          <w:b/>
          <w:bCs/>
          <w:rtl/>
        </w:rPr>
        <w:t xml:space="preserve">ﰁ   </w:t>
      </w:r>
      <w:r w:rsidRPr="00AC300B">
        <w:rPr>
          <w:rFonts w:ascii="QCF_BSML" w:hAnsi="QCF_BSML" w:cs="QCF_BSML"/>
          <w:b/>
          <w:bCs/>
          <w:sz w:val="28"/>
          <w:szCs w:val="28"/>
          <w:rtl/>
        </w:rPr>
        <w:t>ﭼ</w:t>
      </w:r>
      <w:r w:rsidRPr="00AC300B">
        <w:rPr>
          <w:rFonts w:ascii="Simplified Arabic" w:hAnsi="Simplified Arabic" w:cs="IRLotus" w:hint="cs"/>
          <w:b/>
          <w:sz w:val="28"/>
          <w:szCs w:val="32"/>
          <w:shd w:val="clear" w:color="auto" w:fill="FFFFFF"/>
          <w:vertAlign w:val="superscript"/>
          <w:rtl/>
        </w:rPr>
        <w:t>(</w:t>
      </w:r>
      <w:r w:rsidRPr="00AC300B">
        <w:rPr>
          <w:rStyle w:val="Char"/>
          <w:rFonts w:cs="IRLotus"/>
          <w:szCs w:val="32"/>
          <w:vertAlign w:val="superscript"/>
          <w:rtl/>
        </w:rPr>
        <w:footnoteReference w:id="209"/>
      </w:r>
      <w:r w:rsidRPr="00AC300B">
        <w:rPr>
          <w:rStyle w:val="Char"/>
          <w:rFonts w:cs="IRLotus" w:hint="cs"/>
          <w:szCs w:val="32"/>
          <w:vertAlign w:val="superscript"/>
          <w:rtl/>
        </w:rPr>
        <w:t>)</w:t>
      </w:r>
      <w:r w:rsidR="003B6683" w:rsidRPr="00AC300B">
        <w:rPr>
          <w:rStyle w:val="Char"/>
          <w:rFonts w:hint="cs"/>
          <w:rtl/>
        </w:rPr>
        <w:t xml:space="preserve"> </w:t>
      </w:r>
      <w:r w:rsidRPr="00AC300B">
        <w:rPr>
          <w:rStyle w:val="Char"/>
          <w:rtl/>
        </w:rPr>
        <w:t>فيذكر سبحانه وتعالى في هذه الآية أن القرآن كل ما فيه حق،</w:t>
      </w:r>
      <w:r w:rsidR="00B345C8">
        <w:rPr>
          <w:rStyle w:val="Char"/>
          <w:rtl/>
        </w:rPr>
        <w:t xml:space="preserve"> </w:t>
      </w:r>
      <w:r w:rsidRPr="00AC300B">
        <w:rPr>
          <w:rStyle w:val="Char"/>
          <w:rtl/>
        </w:rPr>
        <w:t>فلو كان فيه تلاعب لما أنزل الله</w:t>
      </w:r>
      <w:r w:rsidR="00BF7F14" w:rsidRPr="00AC300B">
        <w:rPr>
          <w:rStyle w:val="Char"/>
          <w:rFonts w:cs="CTraditional Arabic"/>
          <w:rtl/>
        </w:rPr>
        <w:t> ﻷ</w:t>
      </w:r>
      <w:r w:rsidR="00122C81" w:rsidRPr="00AC300B">
        <w:rPr>
          <w:rStyle w:val="Char"/>
          <w:rtl/>
        </w:rPr>
        <w:t xml:space="preserve"> </w:t>
      </w:r>
      <w:r w:rsidRPr="00AC300B">
        <w:rPr>
          <w:rStyle w:val="Char"/>
          <w:rtl/>
        </w:rPr>
        <w:t>هذه الآية وغيرها من الآيات المشابهة لها الكثير</w:t>
      </w:r>
      <w:r w:rsidR="0078053C" w:rsidRPr="00AC300B">
        <w:rPr>
          <w:rStyle w:val="Char"/>
          <w:rtl/>
        </w:rPr>
        <w:t>!</w:t>
      </w:r>
      <w:r w:rsidRPr="00AC300B">
        <w:rPr>
          <w:rStyle w:val="Char"/>
          <w:rtl/>
        </w:rPr>
        <w:t>!؟</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فإذن القرآن كما هو من نزوله حتى آخر آية نزلت على نبينا</w:t>
      </w:r>
      <w:r w:rsidR="00BF7F14" w:rsidRPr="00AC300B">
        <w:rPr>
          <w:rStyle w:val="Char"/>
          <w:rFonts w:cs="CTraditional Arabic"/>
          <w:rtl/>
        </w:rPr>
        <w:t> </w:t>
      </w:r>
      <w:r w:rsidR="00BF7F14" w:rsidRPr="00AC300B">
        <w:rPr>
          <w:rStyle w:val="Char"/>
          <w:rFonts w:cs="CTraditional Arabic" w:hint="cs"/>
          <w:rtl/>
        </w:rPr>
        <w:t>ج</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والذي جمع القرآن لنبيه هو الله نفسه، ودليله</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577" w:hAnsi="QCF_P577" w:cs="QCF_P577"/>
          <w:b/>
          <w:bCs/>
          <w:sz w:val="28"/>
          <w:szCs w:val="28"/>
          <w:rtl/>
        </w:rPr>
        <w:t xml:space="preserve">ﯿ  ﰀ  ﰁ   ﰂ  </w:t>
      </w:r>
      <w:r w:rsidRPr="00AC300B">
        <w:rPr>
          <w:rFonts w:ascii="QCF_P577" w:hAnsi="QCF_P577" w:cs="QCF_P577"/>
          <w:b/>
          <w:bCs/>
          <w:rtl/>
        </w:rPr>
        <w:t>ﰃ</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210"/>
      </w:r>
      <w:r w:rsidRPr="00AC300B">
        <w:rPr>
          <w:rStyle w:val="Char"/>
          <w:rFonts w:cs="IRLotus" w:hint="cs"/>
          <w:szCs w:val="32"/>
          <w:vertAlign w:val="superscript"/>
          <w:rtl/>
        </w:rPr>
        <w:t>)</w:t>
      </w:r>
      <w:r w:rsidRPr="00AC300B">
        <w:rPr>
          <w:rStyle w:val="Char"/>
          <w:rtl/>
        </w:rPr>
        <w:t>فلا يمكن أن يأتي أحد</w:t>
      </w:r>
      <w:r w:rsidRPr="00AC300B">
        <w:rPr>
          <w:rStyle w:val="Char"/>
          <w:rFonts w:hint="cs"/>
          <w:rtl/>
        </w:rPr>
        <w:t>ٌ</w:t>
      </w:r>
      <w:r w:rsidRPr="00AC300B">
        <w:rPr>
          <w:rStyle w:val="Char"/>
          <w:rtl/>
        </w:rPr>
        <w:t xml:space="preserve"> ك</w:t>
      </w:r>
      <w:r w:rsidRPr="00AC300B">
        <w:rPr>
          <w:rStyle w:val="Char"/>
          <w:rFonts w:hint="cs"/>
          <w:rtl/>
        </w:rPr>
        <w:t>ائ</w:t>
      </w:r>
      <w:r w:rsidRPr="00AC300B">
        <w:rPr>
          <w:rStyle w:val="Char"/>
          <w:rtl/>
        </w:rPr>
        <w:t>ن</w:t>
      </w:r>
      <w:r w:rsidRPr="00AC300B">
        <w:rPr>
          <w:rStyle w:val="Char"/>
          <w:rFonts w:hint="cs"/>
          <w:rtl/>
        </w:rPr>
        <w:t>اً</w:t>
      </w:r>
      <w:r w:rsidRPr="00AC300B">
        <w:rPr>
          <w:rStyle w:val="Char"/>
          <w:rtl/>
        </w:rPr>
        <w:t xml:space="preserve"> من كان أن يبدل في القرآن الكريم؟ لقول الله ا</w:t>
      </w:r>
      <w:r w:rsidRPr="00AC300B">
        <w:rPr>
          <w:rStyle w:val="Char"/>
          <w:rFonts w:hint="cs"/>
          <w:rtl/>
        </w:rPr>
        <w:t>لد</w:t>
      </w:r>
      <w:r w:rsidRPr="00AC300B">
        <w:rPr>
          <w:rStyle w:val="Char"/>
          <w:rtl/>
        </w:rPr>
        <w:t>امغ لأهل الزيغ:</w:t>
      </w:r>
      <w:r w:rsidR="005947FA" w:rsidRPr="00AC300B">
        <w:rPr>
          <w:rStyle w:val="Char"/>
          <w:rFonts w:hint="cs"/>
          <w:rtl/>
        </w:rPr>
        <w:t xml:space="preserve"> </w:t>
      </w:r>
      <w:r w:rsidRPr="00AC300B">
        <w:rPr>
          <w:rFonts w:ascii="QCF_BSML" w:hAnsi="QCF_BSML" w:cs="QCF_BSML"/>
          <w:b/>
          <w:bCs/>
          <w:sz w:val="28"/>
          <w:szCs w:val="28"/>
          <w:rtl/>
        </w:rPr>
        <w:t>ﭽ</w:t>
      </w:r>
      <w:r w:rsidRPr="00AC300B">
        <w:rPr>
          <w:rFonts w:ascii="QCF_P296" w:hAnsi="QCF_P296" w:cs="QCF_P296"/>
          <w:b/>
          <w:bCs/>
          <w:sz w:val="28"/>
          <w:szCs w:val="28"/>
          <w:rtl/>
        </w:rPr>
        <w:t>ﯺﯻ ﯼ  ﯽ  ﯾ  ﯿ   ﰀﰁ  ﰂﰃﰄ</w:t>
      </w:r>
      <w:r w:rsidRPr="00AC300B">
        <w:rPr>
          <w:rFonts w:ascii="QCF_BSML" w:hAnsi="QCF_BSML" w:cs="QCF_BSML"/>
          <w:b/>
          <w:bCs/>
          <w:sz w:val="28"/>
          <w:szCs w:val="28"/>
          <w:rtl/>
        </w:rPr>
        <w:t>ﭼ</w:t>
      </w:r>
      <w:r w:rsidRPr="00AC300B">
        <w:rPr>
          <w:rFonts w:ascii="Arial" w:hAnsi="Arial" w:cs="IRLotus" w:hint="cs"/>
          <w:sz w:val="28"/>
          <w:szCs w:val="32"/>
          <w:vertAlign w:val="superscript"/>
          <w:rtl/>
        </w:rPr>
        <w:t>(</w:t>
      </w:r>
      <w:r w:rsidRPr="00AC300B">
        <w:rPr>
          <w:rStyle w:val="FootnoteReference"/>
          <w:rFonts w:ascii="Arial" w:hAnsi="Arial" w:cs="IRLotus"/>
          <w:sz w:val="28"/>
          <w:szCs w:val="32"/>
          <w:rtl/>
        </w:rPr>
        <w:footnoteReference w:id="211"/>
      </w:r>
      <w:r w:rsidRPr="00AC300B">
        <w:rPr>
          <w:rFonts w:ascii="Arial" w:hAnsi="Arial" w:cs="IRLotus" w:hint="cs"/>
          <w:sz w:val="28"/>
          <w:szCs w:val="32"/>
          <w:vertAlign w:val="superscript"/>
          <w:rtl/>
        </w:rPr>
        <w:t>)</w:t>
      </w:r>
      <w:r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فالقرآن كتاب معجز في ذاته ومن جميع أوجهه و أخباره وأحكامه الصالحة لكل زمان ومكان، يواكب جميع النواحي الحياتية للإنسان لا يتغير ولا يمله المؤمنين، قال سبحانه تعالى:</w:t>
      </w:r>
      <w:r w:rsidR="005947FA"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485" w:hAnsi="QCF_P485" w:cs="QCF_P485"/>
          <w:b/>
          <w:bCs/>
          <w:sz w:val="28"/>
          <w:szCs w:val="28"/>
          <w:rtl/>
        </w:rPr>
        <w:t xml:space="preserve">ﭤ  ﭥ  ﭦ  ﭧ  ﭨ  ﭩﭪ  ﭫ  ﭬ   ﭭ  ﭮ  ﭯ  </w:t>
      </w:r>
      <w:r w:rsidRPr="00AC300B">
        <w:rPr>
          <w:rFonts w:ascii="QCF_P485" w:hAnsi="QCF_P485" w:cs="QCF_P485"/>
          <w:b/>
          <w:bCs/>
          <w:rtl/>
        </w:rPr>
        <w:t>ﭰ</w:t>
      </w:r>
      <w:r w:rsidRPr="00AC300B">
        <w:rPr>
          <w:rFonts w:ascii="QCF_BSML" w:hAnsi="QCF_BSML" w:cs="QCF_BSML"/>
          <w:b/>
          <w:bCs/>
          <w:sz w:val="28"/>
          <w:szCs w:val="28"/>
          <w:rtl/>
        </w:rPr>
        <w:t>ﭼ</w:t>
      </w:r>
      <w:r w:rsidRPr="00AC300B">
        <w:rPr>
          <w:rFonts w:ascii="Arial" w:hAnsi="Arial" w:cs="IRLotus" w:hint="cs"/>
          <w:sz w:val="28"/>
          <w:szCs w:val="32"/>
          <w:vertAlign w:val="superscript"/>
          <w:rtl/>
        </w:rPr>
        <w:t>(</w:t>
      </w:r>
      <w:r w:rsidRPr="00AC300B">
        <w:rPr>
          <w:rStyle w:val="FootnoteReference"/>
          <w:rFonts w:ascii="Arial" w:hAnsi="Arial" w:cs="IRLotus"/>
          <w:sz w:val="28"/>
          <w:szCs w:val="32"/>
          <w:rtl/>
        </w:rPr>
        <w:footnoteReference w:id="212"/>
      </w:r>
      <w:r w:rsidRPr="00AC300B">
        <w:rPr>
          <w:rFonts w:ascii="Arial" w:hAnsi="Arial" w:cs="IRLotus" w:hint="cs"/>
          <w:sz w:val="28"/>
          <w:szCs w:val="32"/>
          <w:vertAlign w:val="superscript"/>
          <w:rtl/>
        </w:rPr>
        <w:t>)</w:t>
      </w:r>
      <w:r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 xml:space="preserve">ففي تفسير الميزان لعالم الشيعة المعروف الطبطبائي قوله في تفسير كلمة الميزان في الآية: والميزان ما يوزن </w:t>
      </w:r>
      <w:r w:rsidRPr="00AC300B">
        <w:rPr>
          <w:rStyle w:val="Char"/>
          <w:rFonts w:hint="cs"/>
          <w:rtl/>
        </w:rPr>
        <w:t>و</w:t>
      </w:r>
      <w:r w:rsidRPr="00AC300B">
        <w:rPr>
          <w:rStyle w:val="Char"/>
          <w:rtl/>
        </w:rPr>
        <w:t>يقدر به الأشياء، والمراد به بقرينة ذيل الآية وهو الدين المشتمل عليه الكتاب حيث يوزن به العقائد والأعمال فتحاسب عليه ويجزي بحسبه الجزاء يوم القيامة، فالميزان هو الدين بأصوله وفروعه، ويؤيده قوله تعالى</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541" w:hAnsi="QCF_P541" w:cs="QCF_P541"/>
          <w:b/>
          <w:bCs/>
          <w:sz w:val="28"/>
          <w:szCs w:val="28"/>
          <w:rtl/>
        </w:rPr>
        <w:t xml:space="preserve">ﭑ  ﭒ  ﭓ  ﭔ  ﭕ  ﭖ  ﭗ      ﭘ  ﭙ  ﭚ  ﭛ </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213"/>
      </w:r>
      <w:r w:rsidRPr="00AC300B">
        <w:rPr>
          <w:rStyle w:val="Char"/>
          <w:rFonts w:cs="IRLotus" w:hint="cs"/>
          <w:szCs w:val="32"/>
          <w:vertAlign w:val="superscript"/>
          <w:rtl/>
        </w:rPr>
        <w:t>)</w:t>
      </w:r>
      <w:r w:rsidRPr="00AC300B">
        <w:rPr>
          <w:rStyle w:val="Char"/>
          <w:rtl/>
        </w:rPr>
        <w:t>. (انتهى)</w:t>
      </w:r>
    </w:p>
    <w:p w:rsidR="00E30945" w:rsidRPr="00AC300B" w:rsidRDefault="00E30945" w:rsidP="006C2916">
      <w:pPr>
        <w:spacing w:line="216" w:lineRule="auto"/>
        <w:ind w:firstLine="397"/>
        <w:jc w:val="both"/>
        <w:rPr>
          <w:rStyle w:val="Char"/>
          <w:rtl/>
        </w:rPr>
      </w:pPr>
      <w:r w:rsidRPr="00AC300B">
        <w:rPr>
          <w:rStyle w:val="Char"/>
          <w:rtl/>
        </w:rPr>
        <w:t>ومن أعظم أدلة حفظ القرآن الواضحة في القرآن بحيث لا يمكن تحريفه أن جعله أولا في قلب النبي</w:t>
      </w:r>
      <w:r w:rsidR="00BF7F14" w:rsidRPr="00AC300B">
        <w:rPr>
          <w:rStyle w:val="Char"/>
          <w:rFonts w:cs="CTraditional Arabic"/>
          <w:rtl/>
        </w:rPr>
        <w:t> ج</w:t>
      </w:r>
      <w:r w:rsidR="00122C81" w:rsidRPr="00AC300B">
        <w:rPr>
          <w:rStyle w:val="Char"/>
          <w:rtl/>
        </w:rPr>
        <w:t xml:space="preserve"> </w:t>
      </w:r>
      <w:r w:rsidRPr="00AC300B">
        <w:rPr>
          <w:rStyle w:val="Char"/>
          <w:rtl/>
        </w:rPr>
        <w:t>الذي تلقاه من لدن حكيم عليم</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375" w:hAnsi="QCF_P375" w:cs="QCF_P375"/>
          <w:b/>
          <w:bCs/>
          <w:sz w:val="28"/>
          <w:szCs w:val="28"/>
          <w:rtl/>
        </w:rPr>
        <w:t xml:space="preserve">ﮓ  ﮔ  ﮕ  ﮖ  </w:t>
      </w:r>
      <w:r w:rsidRPr="00AC300B">
        <w:rPr>
          <w:rFonts w:ascii="QCF_P375" w:hAnsi="QCF_P375" w:cs="QCF_P375"/>
          <w:b/>
          <w:bCs/>
          <w:sz w:val="18"/>
          <w:szCs w:val="18"/>
          <w:rtl/>
        </w:rPr>
        <w:t>ﮗ</w:t>
      </w:r>
      <w:r w:rsidRPr="00AC300B">
        <w:rPr>
          <w:rFonts w:ascii="QCF_P375" w:hAnsi="QCF_P375" w:cs="QCF_P375"/>
          <w:b/>
          <w:bCs/>
          <w:sz w:val="28"/>
          <w:szCs w:val="28"/>
          <w:rtl/>
        </w:rPr>
        <w:t xml:space="preserve">  ﮘ  ﮙ     ﮚ     ﮛ  </w:t>
      </w:r>
      <w:r w:rsidRPr="00AC300B">
        <w:rPr>
          <w:rFonts w:ascii="QCF_P375" w:hAnsi="QCF_P375" w:cs="QCF_P375"/>
          <w:b/>
          <w:bCs/>
          <w:sz w:val="18"/>
          <w:szCs w:val="18"/>
          <w:rtl/>
        </w:rPr>
        <w:t>ﮜ</w:t>
      </w:r>
      <w:r w:rsidRPr="00AC300B">
        <w:rPr>
          <w:rFonts w:ascii="QCF_P375" w:hAnsi="QCF_P375" w:cs="QCF_P375"/>
          <w:b/>
          <w:bCs/>
          <w:sz w:val="28"/>
          <w:szCs w:val="28"/>
          <w:rtl/>
        </w:rPr>
        <w:t xml:space="preserve">  ﮝ  ﮞ  ﮟ  ﮠ  ﮡ  </w:t>
      </w:r>
      <w:r w:rsidRPr="00AC300B">
        <w:rPr>
          <w:rFonts w:ascii="QCF_P375" w:hAnsi="QCF_P375" w:cs="QCF_P375"/>
          <w:b/>
          <w:bCs/>
          <w:sz w:val="18"/>
          <w:szCs w:val="18"/>
          <w:rtl/>
        </w:rPr>
        <w:t>ﮢ</w:t>
      </w:r>
      <w:r w:rsidRPr="00AC300B">
        <w:rPr>
          <w:rFonts w:ascii="QCF_P375" w:hAnsi="QCF_P375" w:cs="QCF_P375"/>
          <w:b/>
          <w:bCs/>
          <w:sz w:val="28"/>
          <w:szCs w:val="28"/>
          <w:rtl/>
        </w:rPr>
        <w:t>ﮣﮤﮥ</w:t>
      </w:r>
      <w:r w:rsidRPr="00AC300B">
        <w:rPr>
          <w:rFonts w:ascii="QCF_P375" w:hAnsi="QCF_P375" w:cs="QCF_P375"/>
          <w:b/>
          <w:bCs/>
          <w:sz w:val="18"/>
          <w:szCs w:val="18"/>
          <w:rtl/>
        </w:rPr>
        <w:t>ﮦ</w:t>
      </w:r>
      <w:r w:rsidRPr="00AC300B">
        <w:rPr>
          <w:rFonts w:ascii="QCF_P375" w:hAnsi="QCF_P375" w:cs="QCF_P375"/>
          <w:b/>
          <w:bCs/>
          <w:sz w:val="28"/>
          <w:szCs w:val="28"/>
          <w:rtl/>
        </w:rPr>
        <w:t xml:space="preserve">ﮧ  ﮨ  ﮩ  ﮪ   </w:t>
      </w:r>
      <w:r w:rsidRPr="00AC300B">
        <w:rPr>
          <w:rFonts w:ascii="QCF_P375" w:hAnsi="QCF_P375" w:cs="QCF_P375"/>
          <w:b/>
          <w:bCs/>
          <w:sz w:val="18"/>
          <w:szCs w:val="18"/>
          <w:rtl/>
        </w:rPr>
        <w:t>ﮫ</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214"/>
      </w:r>
      <w:r w:rsidRPr="00AC300B">
        <w:rPr>
          <w:rStyle w:val="Char"/>
          <w:rFonts w:cs="IRLotus" w:hint="cs"/>
          <w:szCs w:val="32"/>
          <w:vertAlign w:val="superscript"/>
          <w:rtl/>
        </w:rPr>
        <w:t>)</w:t>
      </w:r>
      <w:r w:rsidRPr="00AC300B">
        <w:rPr>
          <w:rStyle w:val="Char"/>
          <w:rtl/>
        </w:rPr>
        <w:t>، فتداوله صحابته ومن بعدهم من المؤمنين فتناقله ملايين البشر</w:t>
      </w:r>
      <w:r w:rsidRPr="00AC300B">
        <w:rPr>
          <w:rStyle w:val="Char"/>
          <w:rFonts w:hint="cs"/>
          <w:rtl/>
        </w:rPr>
        <w:t xml:space="preserve"> في </w:t>
      </w:r>
      <w:r w:rsidRPr="00AC300B">
        <w:rPr>
          <w:rStyle w:val="Char"/>
          <w:rtl/>
        </w:rPr>
        <w:t>صدورهم كما هو في المشرق والمغرب لا يمكن تحريفه لأنه محفوظ</w:t>
      </w:r>
      <w:r w:rsidR="00CA2A9E" w:rsidRPr="00AC300B">
        <w:rPr>
          <w:rStyle w:val="Char"/>
          <w:rtl/>
        </w:rPr>
        <w:t xml:space="preserve"> في </w:t>
      </w:r>
      <w:r w:rsidRPr="00AC300B">
        <w:rPr>
          <w:rStyle w:val="Char"/>
          <w:rtl/>
        </w:rPr>
        <w:t>صدورهم فنقلوه بتواتره الصحيح غير المنقطع</w:t>
      </w:r>
      <w:r w:rsidRPr="00AC300B">
        <w:rPr>
          <w:rStyle w:val="Char"/>
          <w:rFonts w:hint="cs"/>
          <w:rtl/>
        </w:rPr>
        <w:t xml:space="preserve"> </w:t>
      </w:r>
      <w:r w:rsidRPr="00AC300B">
        <w:rPr>
          <w:rStyle w:val="Char"/>
          <w:rtl/>
        </w:rPr>
        <w:t xml:space="preserve">بجميع </w:t>
      </w:r>
      <w:r w:rsidRPr="00AC300B">
        <w:rPr>
          <w:rStyle w:val="Char"/>
          <w:rFonts w:hint="cs"/>
          <w:rtl/>
        </w:rPr>
        <w:t xml:space="preserve">قراءاته </w:t>
      </w:r>
      <w:r w:rsidRPr="00AC300B">
        <w:rPr>
          <w:rStyle w:val="Char"/>
          <w:rtl/>
        </w:rPr>
        <w:t>المعلومة والمعروفة عن النبي</w:t>
      </w:r>
      <w:r w:rsidR="00BF7F14" w:rsidRPr="00AC300B">
        <w:rPr>
          <w:rStyle w:val="Char"/>
          <w:rFonts w:cs="CTraditional Arabic"/>
          <w:rtl/>
        </w:rPr>
        <w:t> ج</w:t>
      </w:r>
      <w:r w:rsidR="00122C81" w:rsidRPr="00AC300B">
        <w:rPr>
          <w:rStyle w:val="Char"/>
          <w:rtl/>
        </w:rPr>
        <w:t xml:space="preserve"> </w:t>
      </w:r>
      <w:r w:rsidRPr="00AC300B">
        <w:rPr>
          <w:rStyle w:val="Char"/>
          <w:rtl/>
        </w:rPr>
        <w:t>باتفاق الأمة الإسلامية كما تلقوه من نبي الأمة</w:t>
      </w:r>
      <w:r w:rsidR="00BF7F14" w:rsidRPr="00AC300B">
        <w:rPr>
          <w:rStyle w:val="Char"/>
          <w:rFonts w:cs="CTraditional Arabic"/>
          <w:rtl/>
        </w:rPr>
        <w:t> ج</w:t>
      </w:r>
      <w:r w:rsidRPr="00AC300B">
        <w:rPr>
          <w:rStyle w:val="Char"/>
          <w:rtl/>
        </w:rPr>
        <w:t xml:space="preserve"> طرياً نقياً، ودليله:</w:t>
      </w:r>
      <w:r w:rsidR="005947FA"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402" w:hAnsi="QCF_P402" w:cs="QCF_P402"/>
          <w:b/>
          <w:bCs/>
          <w:sz w:val="28"/>
          <w:szCs w:val="28"/>
          <w:rtl/>
        </w:rPr>
        <w:t xml:space="preserve">ﮄ  ﮅ ﮆ  ﮇ  ﮈ ﮉ  ﮊﮋ  ﮌ  ﮍﮎ  ﮏ  ﮐ  ﮑ   </w:t>
      </w:r>
      <w:r w:rsidRPr="00AC300B">
        <w:rPr>
          <w:rFonts w:ascii="QCF_P402" w:hAnsi="QCF_P402" w:cs="QCF_P402"/>
          <w:b/>
          <w:bCs/>
          <w:rtl/>
        </w:rPr>
        <w:t>ﮒ</w:t>
      </w:r>
      <w:r w:rsidRPr="00AC300B">
        <w:rPr>
          <w:rFonts w:ascii="QCF_P402" w:hAnsi="QCF_P402" w:cs="QCF_P402"/>
          <w:b/>
          <w:bCs/>
          <w:sz w:val="28"/>
          <w:szCs w:val="28"/>
          <w:rtl/>
        </w:rPr>
        <w:t xml:space="preserve">  ﮓ  ﮔ      ﮕ  ﮖ  ﮗ  ﮘ  ﮙ  ﮚ  ﮛﮜ  ﮝﮞ   ﮟ  ﮠ  ﮡ  </w:t>
      </w:r>
      <w:r w:rsidRPr="00AC300B">
        <w:rPr>
          <w:rFonts w:ascii="QCF_P402" w:hAnsi="QCF_P402" w:cs="QCF_P402"/>
          <w:b/>
          <w:bCs/>
          <w:rtl/>
        </w:rPr>
        <w:t>ﮢ</w:t>
      </w:r>
      <w:r w:rsidRPr="00AC300B">
        <w:rPr>
          <w:rFonts w:ascii="QCF_BSML" w:hAnsi="QCF_BSML" w:cs="QCF_BSML"/>
          <w:b/>
          <w:bCs/>
          <w:sz w:val="28"/>
          <w:szCs w:val="28"/>
          <w:rtl/>
        </w:rPr>
        <w:t>ﭼ</w:t>
      </w:r>
      <w:r w:rsidRPr="00AC300B">
        <w:rPr>
          <w:rFonts w:ascii="Arial" w:hAnsi="Arial" w:cs="IRLotus" w:hint="cs"/>
          <w:sz w:val="28"/>
          <w:szCs w:val="32"/>
          <w:vertAlign w:val="superscript"/>
          <w:rtl/>
        </w:rPr>
        <w:t>(</w:t>
      </w:r>
      <w:r w:rsidRPr="00AC300B">
        <w:rPr>
          <w:rStyle w:val="FootnoteReference"/>
          <w:rFonts w:ascii="Arial" w:hAnsi="Arial" w:cs="IRLotus"/>
          <w:sz w:val="28"/>
          <w:szCs w:val="32"/>
          <w:rtl/>
        </w:rPr>
        <w:footnoteReference w:id="215"/>
      </w:r>
      <w:r w:rsidRPr="00AC300B">
        <w:rPr>
          <w:rFonts w:ascii="Arial" w:hAnsi="Arial" w:cs="IRLotus" w:hint="cs"/>
          <w:sz w:val="28"/>
          <w:szCs w:val="32"/>
          <w:vertAlign w:val="superscript"/>
          <w:rtl/>
        </w:rPr>
        <w:t>)</w:t>
      </w:r>
      <w:r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 xml:space="preserve">فمن المعلوم لدى الجميع أنه في هذا الزمن لو جاءنا أحد بإضافة كلمة أو حرف على آية من آيات القرآن لتبين تحريفه، فكيف </w:t>
      </w:r>
      <w:r w:rsidRPr="00AC300B">
        <w:rPr>
          <w:rStyle w:val="Char"/>
          <w:rFonts w:hint="cs"/>
          <w:rtl/>
        </w:rPr>
        <w:t>بز</w:t>
      </w:r>
      <w:r w:rsidRPr="00AC300B">
        <w:rPr>
          <w:rStyle w:val="Char"/>
          <w:rtl/>
        </w:rPr>
        <w:t>من خير القرون</w:t>
      </w:r>
      <w:r w:rsidR="0078053C" w:rsidRPr="00AC300B">
        <w:rPr>
          <w:rStyle w:val="Char"/>
          <w:rFonts w:hint="cs"/>
          <w:rtl/>
        </w:rPr>
        <w:t>!</w:t>
      </w:r>
      <w:r w:rsidRPr="00AC300B">
        <w:rPr>
          <w:rStyle w:val="Char"/>
          <w:rFonts w:hint="cs"/>
          <w:rtl/>
        </w:rPr>
        <w:t>؟</w:t>
      </w:r>
      <w:r w:rsidR="00B345C8">
        <w:rPr>
          <w:rStyle w:val="Char"/>
          <w:rFonts w:hint="cs"/>
          <w:rtl/>
        </w:rPr>
        <w:t xml:space="preserve"> </w:t>
      </w:r>
      <w:r w:rsidRPr="00AC300B">
        <w:rPr>
          <w:rStyle w:val="Char"/>
          <w:rtl/>
        </w:rPr>
        <w:t xml:space="preserve">أي في زمن النبوة وصحابته المتقين </w:t>
      </w:r>
      <w:r w:rsidRPr="00AC300B">
        <w:rPr>
          <w:rStyle w:val="Char"/>
          <w:spacing w:val="-2"/>
          <w:rtl/>
        </w:rPr>
        <w:t>ومن كان بعدهم من التابعين الأخيار، وهكذا .. فلو ح</w:t>
      </w:r>
      <w:r w:rsidRPr="00AC300B">
        <w:rPr>
          <w:rStyle w:val="Char"/>
          <w:rFonts w:hint="cs"/>
          <w:spacing w:val="-2"/>
          <w:rtl/>
        </w:rPr>
        <w:t>ً</w:t>
      </w:r>
      <w:r w:rsidRPr="00AC300B">
        <w:rPr>
          <w:rStyle w:val="Char"/>
          <w:spacing w:val="-2"/>
          <w:rtl/>
        </w:rPr>
        <w:t>ر</w:t>
      </w:r>
      <w:r w:rsidRPr="00AC300B">
        <w:rPr>
          <w:rStyle w:val="Char"/>
          <w:rFonts w:hint="cs"/>
          <w:spacing w:val="-2"/>
          <w:rtl/>
        </w:rPr>
        <w:t>ّ</w:t>
      </w:r>
      <w:r w:rsidRPr="00AC300B">
        <w:rPr>
          <w:rStyle w:val="Char"/>
          <w:spacing w:val="-2"/>
          <w:rtl/>
        </w:rPr>
        <w:t>ف في أي زمن أو ُبدّل</w:t>
      </w:r>
      <w:r w:rsidR="00B345C8">
        <w:rPr>
          <w:rStyle w:val="Char"/>
          <w:spacing w:val="-2"/>
          <w:rtl/>
        </w:rPr>
        <w:t xml:space="preserve"> </w:t>
      </w:r>
      <w:r w:rsidRPr="00AC300B">
        <w:rPr>
          <w:rStyle w:val="Char"/>
          <w:spacing w:val="-2"/>
          <w:rtl/>
        </w:rPr>
        <w:t>لتبين وانكشف</w:t>
      </w:r>
      <w:r w:rsidR="00BE1863" w:rsidRPr="00AC300B">
        <w:rPr>
          <w:rStyle w:val="Char"/>
          <w:spacing w:val="-2"/>
          <w:rtl/>
        </w:rPr>
        <w:t>.</w:t>
      </w:r>
    </w:p>
    <w:p w:rsidR="00E30945" w:rsidRPr="00AC300B" w:rsidRDefault="00E30945" w:rsidP="006C2916">
      <w:pPr>
        <w:spacing w:line="216" w:lineRule="auto"/>
        <w:ind w:firstLine="397"/>
        <w:jc w:val="both"/>
        <w:rPr>
          <w:rStyle w:val="Char"/>
          <w:spacing w:val="-2"/>
        </w:rPr>
      </w:pPr>
      <w:r w:rsidRPr="00AC300B">
        <w:rPr>
          <w:rStyle w:val="Char"/>
          <w:spacing w:val="-2"/>
          <w:rtl/>
        </w:rPr>
        <w:t>ومن أقوى دلائل حفظ القرآن الكريم من التحريف والتلاعب أنه لم ينزله الله تعالى دفعه واحدة كما نزلت التوراة والإنجيل، فأنزل آياته على مكث على مدى ثلاثة وعشر</w:t>
      </w:r>
      <w:r w:rsidRPr="00AC300B">
        <w:rPr>
          <w:rStyle w:val="Char"/>
          <w:rFonts w:hint="cs"/>
          <w:spacing w:val="-2"/>
          <w:rtl/>
        </w:rPr>
        <w:t>ي</w:t>
      </w:r>
      <w:r w:rsidRPr="00AC300B">
        <w:rPr>
          <w:rStyle w:val="Char"/>
          <w:spacing w:val="-2"/>
          <w:rtl/>
        </w:rPr>
        <w:t>ن سنة مدة رسالة خاتم الأنبياء والرسل حتى ترسخ في صدور المؤمنين رويداً رويدا مع ال</w:t>
      </w:r>
      <w:r w:rsidRPr="00AC300B">
        <w:rPr>
          <w:rStyle w:val="Char"/>
          <w:rFonts w:hint="cs"/>
          <w:spacing w:val="-2"/>
          <w:rtl/>
        </w:rPr>
        <w:t>أ</w:t>
      </w:r>
      <w:r w:rsidRPr="00AC300B">
        <w:rPr>
          <w:rStyle w:val="Char"/>
          <w:spacing w:val="-2"/>
          <w:rtl/>
        </w:rPr>
        <w:t>حداث التي كانت تواجه نبي الأمة فترسخ الآيات بذلك في العقول والقلوب وتثبت مع حوادث وأقدار قدرها الله، فنجد كثيراً من آيات القرآن لها أسباب نزول، وهذا من أوجه حفظه وترسيخه، ودليل هذا قوله جل في علاه</w:t>
      </w:r>
      <w:r w:rsidR="006E0A98" w:rsidRPr="00AC300B">
        <w:rPr>
          <w:rStyle w:val="Char"/>
          <w:spacing w:val="-2"/>
          <w:rtl/>
        </w:rPr>
        <w:t xml:space="preserve">: </w:t>
      </w:r>
      <w:r w:rsidRPr="00AC300B">
        <w:rPr>
          <w:rFonts w:ascii="QCF_BSML" w:hAnsi="QCF_BSML" w:cs="QCF_BSML"/>
          <w:b/>
          <w:bCs/>
          <w:spacing w:val="-2"/>
          <w:sz w:val="28"/>
          <w:szCs w:val="28"/>
          <w:rtl/>
        </w:rPr>
        <w:t xml:space="preserve">ﭽ </w:t>
      </w:r>
      <w:r w:rsidRPr="00AC300B">
        <w:rPr>
          <w:rFonts w:ascii="QCF_P293" w:hAnsi="QCF_P293" w:cs="QCF_P293"/>
          <w:b/>
          <w:bCs/>
          <w:spacing w:val="-2"/>
          <w:sz w:val="28"/>
          <w:szCs w:val="28"/>
          <w:rtl/>
        </w:rPr>
        <w:t xml:space="preserve">ﭜ  ﭝ  ﭞ    ﭟ  ﭠ    ﭡ  ﭢ  ﭣ  ﭤ  </w:t>
      </w:r>
      <w:r w:rsidRPr="00AC300B">
        <w:rPr>
          <w:rFonts w:ascii="QCF_P293" w:hAnsi="QCF_P293" w:cs="QCF_P293"/>
          <w:b/>
          <w:bCs/>
          <w:spacing w:val="-2"/>
          <w:rtl/>
        </w:rPr>
        <w:t>ﭥ</w:t>
      </w:r>
      <w:r w:rsidRPr="00AC300B">
        <w:rPr>
          <w:rFonts w:ascii="QCF_BSML" w:hAnsi="QCF_BSML" w:cs="QCF_BSML"/>
          <w:b/>
          <w:bCs/>
          <w:spacing w:val="-2"/>
          <w:sz w:val="28"/>
          <w:szCs w:val="28"/>
          <w:rtl/>
        </w:rPr>
        <w:t>ﭼ</w:t>
      </w:r>
      <w:r w:rsidRPr="00AC300B">
        <w:rPr>
          <w:rStyle w:val="Char"/>
          <w:rFonts w:cs="IRLotus" w:hint="cs"/>
          <w:spacing w:val="-2"/>
          <w:szCs w:val="32"/>
          <w:vertAlign w:val="superscript"/>
          <w:rtl/>
        </w:rPr>
        <w:t>(</w:t>
      </w:r>
      <w:r w:rsidRPr="00AC300B">
        <w:rPr>
          <w:rStyle w:val="Char"/>
          <w:rFonts w:cs="IRLotus"/>
          <w:spacing w:val="-2"/>
          <w:szCs w:val="32"/>
          <w:vertAlign w:val="superscript"/>
          <w:rtl/>
        </w:rPr>
        <w:footnoteReference w:id="216"/>
      </w:r>
      <w:r w:rsidRPr="00AC300B">
        <w:rPr>
          <w:rStyle w:val="Char"/>
          <w:rFonts w:cs="IRLotus" w:hint="cs"/>
          <w:spacing w:val="-2"/>
          <w:szCs w:val="32"/>
          <w:vertAlign w:val="superscript"/>
          <w:rtl/>
        </w:rPr>
        <w:t>)</w:t>
      </w:r>
      <w:r w:rsidRPr="00AC300B">
        <w:rPr>
          <w:rStyle w:val="Char"/>
          <w:rFonts w:hint="cs"/>
          <w:spacing w:val="-2"/>
          <w:rtl/>
        </w:rPr>
        <w:t>.</w:t>
      </w:r>
    </w:p>
    <w:p w:rsidR="00E30945" w:rsidRPr="00AC300B" w:rsidRDefault="00E30945" w:rsidP="006C2916">
      <w:pPr>
        <w:spacing w:line="216" w:lineRule="auto"/>
        <w:ind w:firstLine="397"/>
        <w:jc w:val="both"/>
        <w:rPr>
          <w:rStyle w:val="Char"/>
        </w:rPr>
      </w:pPr>
      <w:r w:rsidRPr="00AC300B">
        <w:rPr>
          <w:rStyle w:val="Char"/>
          <w:rtl/>
        </w:rPr>
        <w:t>وكذلك نحن نعلم جميعا أن النبي</w:t>
      </w:r>
      <w:r w:rsidR="00BF7F14" w:rsidRPr="00AC300B">
        <w:rPr>
          <w:rStyle w:val="Char"/>
          <w:rFonts w:cs="CTraditional Arabic"/>
          <w:rtl/>
        </w:rPr>
        <w:t> ج</w:t>
      </w:r>
      <w:r w:rsidR="00122C81" w:rsidRPr="00AC300B">
        <w:rPr>
          <w:rStyle w:val="Char"/>
          <w:rtl/>
        </w:rPr>
        <w:t xml:space="preserve"> </w:t>
      </w:r>
      <w:r w:rsidRPr="00AC300B">
        <w:rPr>
          <w:rStyle w:val="Char"/>
          <w:rtl/>
        </w:rPr>
        <w:t>مأمور بإتباع ما يوحى إليه وهو أول العاملين به فيبلغ أمته القرآن ويأمرهم بإتباعه، و يعلمنا إياه كما علّمه الله لا يُقدم أو يؤخر شيئا في القرآن من تلقاء نفسه، ودليله المبين قوله تعالى</w:t>
      </w:r>
      <w:r w:rsidR="00FF74E6" w:rsidRPr="00AC300B">
        <w:rPr>
          <w:rStyle w:val="Char"/>
          <w:rtl/>
        </w:rPr>
        <w:t>:</w:t>
      </w:r>
      <w:r w:rsidR="00861E1F"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210" w:hAnsi="QCF_P210" w:cs="QCF_P210"/>
          <w:b/>
          <w:bCs/>
          <w:sz w:val="28"/>
          <w:szCs w:val="28"/>
          <w:rtl/>
        </w:rPr>
        <w:t>ﭑ  ﭒ  ﭓ  ﭔ  ﭕﭖ  ﭗ  ﭘ  ﭙ  ﭚ</w:t>
      </w:r>
      <w:r w:rsidR="00E876FC" w:rsidRPr="00AC300B">
        <w:rPr>
          <w:rFonts w:ascii="QCF_P210" w:hAnsi="QCF_P210" w:cs="QCF_P210" w:hint="cs"/>
          <w:b/>
          <w:bCs/>
          <w:sz w:val="28"/>
          <w:szCs w:val="28"/>
          <w:rtl/>
        </w:rPr>
        <w:t xml:space="preserve"> </w:t>
      </w:r>
      <w:r w:rsidRPr="00AC300B">
        <w:rPr>
          <w:rFonts w:ascii="QCF_P210" w:hAnsi="QCF_P210" w:cs="QCF_P210"/>
          <w:b/>
          <w:bCs/>
          <w:sz w:val="28"/>
          <w:szCs w:val="28"/>
          <w:rtl/>
        </w:rPr>
        <w:t xml:space="preserve">     ﭛ  ﭜ  ﭝ  ﭞ   ﭟ  ﭠ  ﭡﭢ  ﭣ  ﭤ  ﭥ  ﭦ      ﭧ  ﭨ  ﭩ  ﭪ  ﭫﭬ  ﭭ  ﭮ  ﭯ  ﭰ  ﭱ  ﭲﭳ  ﭴ         ﭵ  ﭶ   ﭷ  ﭸ  ﭹ  ﭺ     ﭻ  </w:t>
      </w:r>
      <w:r w:rsidRPr="00AC300B">
        <w:rPr>
          <w:rFonts w:ascii="QCF_P210" w:hAnsi="QCF_P210" w:cs="QCF_P210"/>
          <w:b/>
          <w:bCs/>
          <w:rtl/>
        </w:rPr>
        <w:t>ﭼ</w:t>
      </w:r>
      <w:r w:rsidRPr="00AC300B">
        <w:rPr>
          <w:rFonts w:ascii="QCF_BSML" w:hAnsi="QCF_BSML" w:cs="QCF_BSML"/>
          <w:b/>
          <w:bCs/>
          <w:sz w:val="28"/>
          <w:szCs w:val="28"/>
          <w:rtl/>
        </w:rPr>
        <w:t>ﭼ</w:t>
      </w:r>
      <w:r w:rsidRPr="00AC300B">
        <w:rPr>
          <w:rFonts w:ascii="Arial" w:hAnsi="Arial" w:cs="IRLotus" w:hint="cs"/>
          <w:sz w:val="28"/>
          <w:szCs w:val="32"/>
          <w:vertAlign w:val="superscript"/>
          <w:rtl/>
        </w:rPr>
        <w:t>(</w:t>
      </w:r>
      <w:r w:rsidRPr="00AC300B">
        <w:rPr>
          <w:rStyle w:val="FootnoteReference"/>
          <w:rFonts w:ascii="Arial" w:hAnsi="Arial" w:cs="IRLotus"/>
          <w:sz w:val="28"/>
          <w:szCs w:val="32"/>
          <w:rtl/>
        </w:rPr>
        <w:footnoteReference w:id="217"/>
      </w:r>
      <w:r w:rsidRPr="00AC300B">
        <w:rPr>
          <w:rFonts w:ascii="Arial" w:hAnsi="Arial" w:cs="IRLotus" w:hint="cs"/>
          <w:sz w:val="28"/>
          <w:szCs w:val="32"/>
          <w:vertAlign w:val="superscript"/>
          <w:rtl/>
        </w:rPr>
        <w:t>)</w:t>
      </w:r>
      <w:r w:rsidRPr="00AC300B">
        <w:rPr>
          <w:rStyle w:val="Char"/>
          <w:rtl/>
        </w:rPr>
        <w:t>، فهل يمكن بعد هذا أن</w:t>
      </w:r>
      <w:r w:rsidR="00B345C8">
        <w:rPr>
          <w:rStyle w:val="Char"/>
          <w:rtl/>
        </w:rPr>
        <w:t xml:space="preserve"> </w:t>
      </w:r>
      <w:r w:rsidRPr="00AC300B">
        <w:rPr>
          <w:rStyle w:val="Char"/>
          <w:rtl/>
        </w:rPr>
        <w:t>نتقبل ونصدق أنه يُمكن أن</w:t>
      </w:r>
      <w:r w:rsidR="00B345C8">
        <w:rPr>
          <w:rStyle w:val="Char"/>
          <w:rtl/>
        </w:rPr>
        <w:t xml:space="preserve"> </w:t>
      </w:r>
      <w:r w:rsidRPr="00AC300B">
        <w:rPr>
          <w:rStyle w:val="Char"/>
          <w:rtl/>
        </w:rPr>
        <w:t>يأتي بعد وفاته من يتلاعب في القرآن فيتحدى قدرة الله وهيبة كتابه العظيم</w:t>
      </w:r>
      <w:r w:rsidR="0078053C" w:rsidRPr="00AC300B">
        <w:rPr>
          <w:rStyle w:val="Char"/>
          <w:rtl/>
        </w:rPr>
        <w:t>!</w:t>
      </w:r>
      <w:r w:rsidRPr="00AC300B">
        <w:rPr>
          <w:rStyle w:val="Char"/>
          <w:rtl/>
        </w:rPr>
        <w:t>!؟</w:t>
      </w:r>
      <w:r w:rsidR="00B345C8">
        <w:rPr>
          <w:rStyle w:val="Char"/>
          <w:rtl/>
        </w:rPr>
        <w:t xml:space="preserve"> </w:t>
      </w:r>
    </w:p>
    <w:p w:rsidR="00E30945" w:rsidRPr="00AC300B" w:rsidRDefault="00E30945" w:rsidP="003B6683">
      <w:pPr>
        <w:spacing w:line="216" w:lineRule="auto"/>
        <w:ind w:firstLine="397"/>
        <w:jc w:val="both"/>
        <w:rPr>
          <w:rStyle w:val="Char"/>
          <w:rtl/>
        </w:rPr>
      </w:pPr>
      <w:r w:rsidRPr="00AC300B">
        <w:rPr>
          <w:rStyle w:val="Char"/>
          <w:rtl/>
        </w:rPr>
        <w:t>وهل يُمكن أن يُبشّر الله أهل الكتاب بالقرآن و يأمرهم بإتباعه، بعدما حُرفّت كُتبهم ومن ثم يأتي من يُحرّف القرآن بعدما طم</w:t>
      </w:r>
      <w:r w:rsidRPr="00AC300B">
        <w:rPr>
          <w:rStyle w:val="Char"/>
          <w:rFonts w:hint="cs"/>
          <w:rtl/>
        </w:rPr>
        <w:t>أ</w:t>
      </w:r>
      <w:r w:rsidRPr="00AC300B">
        <w:rPr>
          <w:rStyle w:val="Char"/>
          <w:rtl/>
        </w:rPr>
        <w:t>نه</w:t>
      </w:r>
      <w:r w:rsidR="00861E1F" w:rsidRPr="00AC300B">
        <w:rPr>
          <w:rStyle w:val="Char"/>
          <w:rtl/>
        </w:rPr>
        <w:t>م الله بقول</w:t>
      </w:r>
      <w:r w:rsidR="00861E1F" w:rsidRPr="00AC300B">
        <w:rPr>
          <w:rStyle w:val="Char"/>
          <w:rFonts w:hint="cs"/>
          <w:rtl/>
        </w:rPr>
        <w:t xml:space="preserve"> </w:t>
      </w:r>
      <w:r w:rsidRPr="00AC300B">
        <w:rPr>
          <w:rStyle w:val="Char"/>
          <w:rtl/>
        </w:rPr>
        <w:t>الحق:</w:t>
      </w:r>
      <w:r w:rsidR="003B6683" w:rsidRPr="00AC300B">
        <w:rPr>
          <w:rStyle w:val="Char"/>
          <w:rFonts w:hint="cs"/>
          <w:rtl/>
        </w:rPr>
        <w:t xml:space="preserve"> </w:t>
      </w:r>
      <w:r w:rsidRPr="00AC300B">
        <w:rPr>
          <w:rFonts w:ascii="QCF_BSML" w:hAnsi="QCF_BSML" w:cs="QCF_BSML"/>
          <w:b/>
          <w:bCs/>
          <w:sz w:val="28"/>
          <w:szCs w:val="28"/>
          <w:rtl/>
        </w:rPr>
        <w:t>ﭽ</w:t>
      </w:r>
      <w:r w:rsidRPr="00AC300B">
        <w:rPr>
          <w:rFonts w:ascii="QCF_P110" w:hAnsi="QCF_P110" w:cs="QCF_P110"/>
          <w:b/>
          <w:bCs/>
          <w:sz w:val="28"/>
          <w:szCs w:val="28"/>
          <w:rtl/>
        </w:rPr>
        <w:t>ﭬﭭ</w:t>
      </w:r>
      <w:r w:rsidR="003B6683" w:rsidRPr="00AC300B">
        <w:rPr>
          <w:rFonts w:ascii="QCF_P110" w:hAnsi="QCF_P110" w:cs="QCF_P110" w:hint="cs"/>
          <w:b/>
          <w:bCs/>
          <w:sz w:val="28"/>
          <w:szCs w:val="28"/>
          <w:rtl/>
        </w:rPr>
        <w:t xml:space="preserve"> </w:t>
      </w:r>
      <w:r w:rsidRPr="00AC300B">
        <w:rPr>
          <w:rFonts w:ascii="QCF_P110" w:hAnsi="QCF_P110" w:cs="QCF_P110"/>
          <w:b/>
          <w:bCs/>
          <w:sz w:val="28"/>
          <w:szCs w:val="28"/>
          <w:rtl/>
        </w:rPr>
        <w:t>ﭮ</w:t>
      </w:r>
      <w:r w:rsidR="00E876FC" w:rsidRPr="00AC300B">
        <w:rPr>
          <w:rFonts w:ascii="QCF_P110" w:hAnsi="QCF_P110" w:cs="QCF_P110" w:hint="cs"/>
          <w:b/>
          <w:bCs/>
          <w:sz w:val="28"/>
          <w:szCs w:val="28"/>
          <w:rtl/>
        </w:rPr>
        <w:t xml:space="preserve"> </w:t>
      </w:r>
      <w:r w:rsidRPr="00AC300B">
        <w:rPr>
          <w:rFonts w:ascii="QCF_P110" w:hAnsi="QCF_P110" w:cs="QCF_P110"/>
          <w:b/>
          <w:bCs/>
          <w:sz w:val="28"/>
          <w:szCs w:val="28"/>
          <w:rtl/>
        </w:rPr>
        <w:t>ﭯ</w:t>
      </w:r>
      <w:r w:rsidR="00E876FC" w:rsidRPr="00AC300B">
        <w:rPr>
          <w:rFonts w:ascii="QCF_P110" w:hAnsi="QCF_P110" w:cs="QCF_P110" w:hint="cs"/>
          <w:b/>
          <w:bCs/>
          <w:sz w:val="28"/>
          <w:szCs w:val="28"/>
          <w:rtl/>
        </w:rPr>
        <w:t xml:space="preserve"> </w:t>
      </w:r>
      <w:r w:rsidRPr="00AC300B">
        <w:rPr>
          <w:rFonts w:ascii="QCF_P110" w:hAnsi="QCF_P110" w:cs="QCF_P110"/>
          <w:b/>
          <w:bCs/>
          <w:sz w:val="28"/>
          <w:szCs w:val="28"/>
          <w:rtl/>
        </w:rPr>
        <w:t>ﭰ</w:t>
      </w:r>
      <w:r w:rsidR="00E876FC" w:rsidRPr="00AC300B">
        <w:rPr>
          <w:rFonts w:ascii="QCF_P110" w:hAnsi="QCF_P110" w:cs="QCF_P110" w:hint="cs"/>
          <w:b/>
          <w:bCs/>
          <w:sz w:val="28"/>
          <w:szCs w:val="28"/>
          <w:rtl/>
        </w:rPr>
        <w:t xml:space="preserve"> </w:t>
      </w:r>
      <w:r w:rsidRPr="00AC300B">
        <w:rPr>
          <w:rFonts w:ascii="QCF_P110" w:hAnsi="QCF_P110" w:cs="QCF_P110"/>
          <w:b/>
          <w:bCs/>
          <w:sz w:val="28"/>
          <w:szCs w:val="28"/>
          <w:rtl/>
        </w:rPr>
        <w:t xml:space="preserve">ﭱﭲﭳﭴﭵ  ﭶ  ﭷ  ﭸ  ﭹ  ﭺ   ﭻﭼ  ﭽ  ﭾ  ﭿ  ﮀ  ﮁ  ﮂ   ﮃ  </w:t>
      </w:r>
      <w:r w:rsidRPr="00AC300B">
        <w:rPr>
          <w:rFonts w:ascii="QCF_P110" w:hAnsi="QCF_P110" w:cs="QCF_P110"/>
          <w:b/>
          <w:bCs/>
          <w:rtl/>
        </w:rPr>
        <w:t>ﮄ</w:t>
      </w:r>
      <w:r w:rsidRPr="00AC300B">
        <w:rPr>
          <w:rFonts w:ascii="QCF_P110" w:hAnsi="QCF_P110" w:cs="QCF_P110"/>
          <w:b/>
          <w:bCs/>
          <w:sz w:val="28"/>
          <w:szCs w:val="28"/>
          <w:rtl/>
        </w:rPr>
        <w:t xml:space="preserve">  ﮅ  ﮆ  ﮇ  ﮈ  ﮉ  ﮊ   ﮋ  ﮌ  ﮍ  ﮎ  ﮏ  ﮐ    ﮑ  ﮒ  ﮓ  ﮔ  ﮕ  ﮖ   </w:t>
      </w:r>
      <w:r w:rsidRPr="00AC300B">
        <w:rPr>
          <w:rFonts w:ascii="QCF_P110" w:hAnsi="QCF_P110" w:cs="QCF_P110"/>
          <w:b/>
          <w:bCs/>
          <w:rtl/>
        </w:rPr>
        <w:t>ﮗ</w:t>
      </w:r>
      <w:r w:rsidRPr="00AC300B">
        <w:rPr>
          <w:rFonts w:ascii="QCF_BSML" w:hAnsi="QCF_BSML" w:cs="QCF_BSML"/>
          <w:b/>
          <w:bCs/>
          <w:sz w:val="28"/>
          <w:szCs w:val="28"/>
          <w:rtl/>
        </w:rPr>
        <w:t>ﭼ</w:t>
      </w:r>
      <w:r w:rsidRPr="00AC300B">
        <w:rPr>
          <w:rFonts w:ascii="Arial" w:hAnsi="Arial" w:cs="IRLotus" w:hint="cs"/>
          <w:sz w:val="28"/>
          <w:szCs w:val="32"/>
          <w:vertAlign w:val="superscript"/>
          <w:rtl/>
        </w:rPr>
        <w:t>(</w:t>
      </w:r>
      <w:r w:rsidRPr="00AC300B">
        <w:rPr>
          <w:rStyle w:val="FootnoteReference"/>
          <w:rFonts w:ascii="Arial" w:hAnsi="Arial" w:cs="IRLotus"/>
          <w:sz w:val="28"/>
          <w:szCs w:val="32"/>
          <w:rtl/>
        </w:rPr>
        <w:footnoteReference w:id="218"/>
      </w:r>
      <w:r w:rsidRPr="00AC300B">
        <w:rPr>
          <w:rFonts w:ascii="Arial" w:hAnsi="Arial" w:cs="IRLotus" w:hint="cs"/>
          <w:sz w:val="28"/>
          <w:szCs w:val="32"/>
          <w:vertAlign w:val="superscript"/>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 xml:space="preserve">فالقرآن من المعجزات الخالدة وهو أفضل الكتب المنزلة وتميزه بالحفظ دون الكتب الأخرى المنزلة، فلو حُرّف لضاع دين الإسلام وانطفأ نوره والله يقول: </w:t>
      </w:r>
      <w:r w:rsidRPr="00AC300B">
        <w:rPr>
          <w:rFonts w:ascii="QCF_BSML" w:hAnsi="QCF_BSML" w:cs="QCF_BSML"/>
          <w:b/>
          <w:bCs/>
          <w:sz w:val="28"/>
          <w:szCs w:val="28"/>
          <w:rtl/>
        </w:rPr>
        <w:t xml:space="preserve">ﭽ </w:t>
      </w:r>
      <w:r w:rsidRPr="00AC300B">
        <w:rPr>
          <w:rFonts w:ascii="QCF_P552" w:hAnsi="QCF_P552" w:cs="QCF_P552"/>
          <w:b/>
          <w:bCs/>
          <w:sz w:val="28"/>
          <w:szCs w:val="28"/>
          <w:rtl/>
        </w:rPr>
        <w:t xml:space="preserve">ﮄ  ﮅ  ﮆ   ﮇ  ﮈ    ﮉ  ﮊ  ﮋ  ﮌ     ﮍ    ﮎ    </w:t>
      </w:r>
      <w:r w:rsidRPr="00AC300B">
        <w:rPr>
          <w:rFonts w:ascii="QCF_P552" w:hAnsi="QCF_P552" w:cs="QCF_P552"/>
          <w:b/>
          <w:bCs/>
          <w:rtl/>
        </w:rPr>
        <w:t>ﮏ</w:t>
      </w:r>
      <w:r w:rsidRPr="00AC300B">
        <w:rPr>
          <w:rFonts w:ascii="QCF_BSML" w:hAnsi="QCF_BSML" w:cs="QCF_BSML"/>
          <w:b/>
          <w:bCs/>
          <w:sz w:val="28"/>
          <w:szCs w:val="28"/>
          <w:rtl/>
        </w:rPr>
        <w:t>ﭼ</w:t>
      </w:r>
      <w:r w:rsidRPr="00AC300B">
        <w:rPr>
          <w:rFonts w:ascii="Arial" w:hAnsi="Arial" w:cs="IRLotus" w:hint="cs"/>
          <w:sz w:val="28"/>
          <w:szCs w:val="32"/>
          <w:vertAlign w:val="superscript"/>
          <w:rtl/>
        </w:rPr>
        <w:t>(</w:t>
      </w:r>
      <w:r w:rsidRPr="00AC300B">
        <w:rPr>
          <w:rStyle w:val="FootnoteReference"/>
          <w:rFonts w:ascii="Arial" w:hAnsi="Arial" w:cs="IRLotus"/>
          <w:sz w:val="28"/>
          <w:szCs w:val="32"/>
          <w:rtl/>
        </w:rPr>
        <w:footnoteReference w:id="219"/>
      </w:r>
      <w:r w:rsidRPr="00AC300B">
        <w:rPr>
          <w:rFonts w:ascii="Arial" w:hAnsi="Arial" w:cs="IRLotus" w:hint="cs"/>
          <w:sz w:val="28"/>
          <w:szCs w:val="32"/>
          <w:vertAlign w:val="superscript"/>
          <w:rtl/>
        </w:rPr>
        <w:t>)</w:t>
      </w:r>
      <w:r w:rsidRPr="00AC300B">
        <w:rPr>
          <w:rStyle w:val="Char"/>
          <w:rFonts w:hint="cs"/>
          <w:rtl/>
        </w:rPr>
        <w:t xml:space="preserve"> </w:t>
      </w:r>
      <w:r w:rsidRPr="00AC300B">
        <w:rPr>
          <w:rStyle w:val="Char"/>
          <w:rtl/>
        </w:rPr>
        <w:t>لأنه هو المصدر الأول للإسلام، الذي هو أطول الأديان بقاء لأنه خاتمها.</w:t>
      </w:r>
    </w:p>
    <w:p w:rsidR="00E30945" w:rsidRPr="00AC300B" w:rsidRDefault="00E30945" w:rsidP="003B6683">
      <w:pPr>
        <w:spacing w:before="60" w:line="216" w:lineRule="auto"/>
        <w:ind w:firstLine="397"/>
        <w:jc w:val="lowKashida"/>
        <w:rPr>
          <w:rStyle w:val="Char2"/>
          <w:rtl/>
        </w:rPr>
      </w:pPr>
      <w:r w:rsidRPr="00AC300B">
        <w:rPr>
          <w:rStyle w:val="Char2"/>
          <w:rFonts w:hint="cs"/>
          <w:rtl/>
        </w:rPr>
        <w:t xml:space="preserve">س: </w:t>
      </w:r>
      <w:r w:rsidRPr="00AC300B">
        <w:rPr>
          <w:rStyle w:val="Char2"/>
          <w:rtl/>
        </w:rPr>
        <w:t>ما حكم من قال أن القرآن مُحرّف أو لحقه تبديل أو تغيير</w:t>
      </w:r>
      <w:r w:rsidR="0078053C" w:rsidRPr="00AC300B">
        <w:rPr>
          <w:rStyle w:val="Char2"/>
          <w:rtl/>
        </w:rPr>
        <w:t>!</w:t>
      </w:r>
      <w:r w:rsidRPr="00AC300B">
        <w:rPr>
          <w:rStyle w:val="Char2"/>
          <w:rtl/>
        </w:rPr>
        <w:t>!؟</w:t>
      </w:r>
    </w:p>
    <w:p w:rsidR="00E30945" w:rsidRPr="00AC300B" w:rsidRDefault="00E30945" w:rsidP="00E30945">
      <w:pPr>
        <w:spacing w:line="216" w:lineRule="auto"/>
        <w:ind w:firstLine="397"/>
        <w:jc w:val="lowKashida"/>
        <w:rPr>
          <w:rStyle w:val="Char2"/>
          <w:rtl/>
        </w:rPr>
      </w:pPr>
      <w:r w:rsidRPr="00AC300B">
        <w:rPr>
          <w:rStyle w:val="Char2"/>
          <w:rtl/>
        </w:rPr>
        <w:t>هذا السؤال موجه لعلماء السنة وعلماء الشيعة .!!؟</w:t>
      </w:r>
      <w:r w:rsidR="00B345C8">
        <w:rPr>
          <w:rStyle w:val="Char2"/>
          <w:rtl/>
        </w:rPr>
        <w:t xml:space="preserve"> </w:t>
      </w:r>
    </w:p>
    <w:p w:rsidR="00E30945" w:rsidRPr="00AC300B" w:rsidRDefault="00E30945" w:rsidP="006C2916">
      <w:pPr>
        <w:spacing w:line="216" w:lineRule="auto"/>
        <w:ind w:firstLine="397"/>
        <w:jc w:val="both"/>
        <w:rPr>
          <w:rStyle w:val="Char"/>
          <w:rtl/>
        </w:rPr>
      </w:pPr>
      <w:r w:rsidRPr="00AC300B">
        <w:rPr>
          <w:rStyle w:val="Char"/>
          <w:rtl/>
        </w:rPr>
        <w:t>ج</w:t>
      </w:r>
      <w:r w:rsidR="00FF74E6" w:rsidRPr="00AC300B">
        <w:rPr>
          <w:rStyle w:val="Char"/>
          <w:rtl/>
        </w:rPr>
        <w:t xml:space="preserve">: </w:t>
      </w:r>
      <w:r w:rsidRPr="00AC300B">
        <w:rPr>
          <w:rStyle w:val="Char"/>
          <w:rtl/>
        </w:rPr>
        <w:t>نجد جميع علماء السنة من السلف للخلف بلا خلاف</w:t>
      </w:r>
      <w:r w:rsidR="00B345C8">
        <w:rPr>
          <w:rStyle w:val="Char"/>
          <w:rtl/>
        </w:rPr>
        <w:t xml:space="preserve"> </w:t>
      </w:r>
      <w:r w:rsidRPr="00AC300B">
        <w:rPr>
          <w:rStyle w:val="Char"/>
          <w:rtl/>
        </w:rPr>
        <w:t xml:space="preserve">بينهم، يحكمون أن من شك في سلامة القرآن </w:t>
      </w:r>
      <w:r w:rsidRPr="00AC300B">
        <w:rPr>
          <w:rStyle w:val="Char"/>
          <w:rFonts w:hint="cs"/>
          <w:rtl/>
        </w:rPr>
        <w:t>بأنه</w:t>
      </w:r>
      <w:r w:rsidRPr="00AC300B">
        <w:rPr>
          <w:rStyle w:val="Char"/>
          <w:rtl/>
        </w:rPr>
        <w:t xml:space="preserve"> لحقه تحريف أو تلاعب وأنه ليس كما أنُزل أو شك في حرف من القرآن متفق عليه بالإجماع</w:t>
      </w:r>
      <w:r w:rsidR="00FF74E6" w:rsidRPr="00AC300B">
        <w:rPr>
          <w:rStyle w:val="Char"/>
          <w:rtl/>
        </w:rPr>
        <w:t xml:space="preserve">: </w:t>
      </w:r>
      <w:r w:rsidRPr="00AC300B">
        <w:rPr>
          <w:rStyle w:val="Char"/>
          <w:rtl/>
        </w:rPr>
        <w:t>فهو كافر بالاتفاق، مخالف لما أجمعت عليه هذه الأمة المباركة، بل كُفر من لا يُكّفر من يعتقد بتحريف القرآن، لأن المعتقد بالتحريف تبّين كُفره بلى شك، فهو مكذب لآيات القرآن البينات الذي تكفل الله بحفظه صراحة في القرآن، فلا يُغّسل ولا يكفّن ولا يُصّلى عليه ولا يُقبر في مقابر المسلمين، بل يُتقرب إلى الله بالبراءة منه</w:t>
      </w:r>
      <w:r w:rsidR="009C17C6"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قال القاضي عياض:</w:t>
      </w:r>
      <w:r w:rsidR="00CA2A9E" w:rsidRPr="00AC300B">
        <w:rPr>
          <w:rStyle w:val="Char"/>
          <w:rFonts w:hint="cs"/>
          <w:rtl/>
        </w:rPr>
        <w:t xml:space="preserve"> </w:t>
      </w:r>
      <w:r w:rsidRPr="00AC300B">
        <w:rPr>
          <w:rStyle w:val="Char"/>
          <w:rtl/>
        </w:rPr>
        <w:t>"وقد أجم</w:t>
      </w:r>
      <w:r w:rsidR="00CA2A9E" w:rsidRPr="00AC300B">
        <w:rPr>
          <w:rStyle w:val="Char"/>
          <w:rtl/>
        </w:rPr>
        <w:t xml:space="preserve">ع المسلمون أن القرآن المَتلُوَّ في </w:t>
      </w:r>
      <w:r w:rsidRPr="00AC300B">
        <w:rPr>
          <w:rStyle w:val="Char"/>
          <w:rtl/>
        </w:rPr>
        <w:t>جميع أقطار الأرض</w:t>
      </w:r>
      <w:r w:rsidR="00BA14A3">
        <w:rPr>
          <w:rStyle w:val="Char"/>
          <w:rFonts w:hint="cs"/>
          <w:rtl/>
        </w:rPr>
        <w:t xml:space="preserve"> </w:t>
      </w:r>
      <w:r w:rsidRPr="00AC300B">
        <w:rPr>
          <w:rStyle w:val="Char"/>
          <w:rtl/>
        </w:rPr>
        <w:t>المكتوب</w:t>
      </w:r>
      <w:r w:rsidR="00CA2A9E" w:rsidRPr="00AC300B">
        <w:rPr>
          <w:rStyle w:val="Char"/>
          <w:rtl/>
        </w:rPr>
        <w:t xml:space="preserve"> في </w:t>
      </w:r>
      <w:r w:rsidRPr="00AC300B">
        <w:rPr>
          <w:rStyle w:val="Char"/>
          <w:rtl/>
        </w:rPr>
        <w:t>المصحف بأيدي المسلمين مما جمعه الدفتان من أول</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001" w:hAnsi="QCF_P001" w:cs="QCF_P001"/>
          <w:b/>
          <w:bCs/>
          <w:sz w:val="28"/>
          <w:szCs w:val="28"/>
          <w:rtl/>
        </w:rPr>
        <w:t>ﭖ  ﭗ  ﭘ  ﭙ</w:t>
      </w:r>
      <w:r w:rsidRPr="00AC300B">
        <w:rPr>
          <w:rFonts w:ascii="QCF_BSML" w:hAnsi="QCF_BSML" w:cs="QCF_BSML"/>
          <w:b/>
          <w:bCs/>
          <w:sz w:val="28"/>
          <w:szCs w:val="28"/>
          <w:rtl/>
        </w:rPr>
        <w:t>ﭼ</w:t>
      </w:r>
      <w:r w:rsidR="00702117" w:rsidRPr="00AC300B">
        <w:rPr>
          <w:rFonts w:ascii="QCF_BSML" w:hAnsi="QCF_BSML" w:cs="QCF_BSML" w:hint="cs"/>
          <w:b/>
          <w:bCs/>
          <w:sz w:val="28"/>
          <w:szCs w:val="28"/>
          <w:rtl/>
        </w:rPr>
        <w:t xml:space="preserve"> </w:t>
      </w:r>
      <w:r w:rsidRPr="00AC300B">
        <w:rPr>
          <w:rStyle w:val="Char"/>
          <w:rtl/>
        </w:rPr>
        <w:t>إلى آخر</w:t>
      </w:r>
      <w:r w:rsidRPr="00AC300B">
        <w:rPr>
          <w:rFonts w:ascii="QCF_BSML" w:hAnsi="QCF_BSML" w:cs="QCF_BSML"/>
          <w:sz w:val="28"/>
          <w:szCs w:val="28"/>
          <w:rtl/>
        </w:rPr>
        <w:t xml:space="preserve"> </w:t>
      </w:r>
      <w:r w:rsidRPr="00AC300B">
        <w:rPr>
          <w:rFonts w:ascii="QCF_BSML" w:hAnsi="QCF_BSML" w:cs="QCF_BSML"/>
          <w:b/>
          <w:bCs/>
          <w:sz w:val="28"/>
          <w:szCs w:val="28"/>
          <w:rtl/>
        </w:rPr>
        <w:t xml:space="preserve">ﭽ </w:t>
      </w:r>
      <w:r w:rsidRPr="00AC300B">
        <w:rPr>
          <w:rFonts w:ascii="QCF_P604" w:hAnsi="QCF_P604" w:cs="QCF_P604"/>
          <w:b/>
          <w:bCs/>
          <w:sz w:val="28"/>
          <w:szCs w:val="28"/>
          <w:rtl/>
        </w:rPr>
        <w:t>ﮀ  ﮁ   ﮂ  ﮃ</w:t>
      </w:r>
      <w:r w:rsidRPr="00AC300B">
        <w:rPr>
          <w:rFonts w:ascii="QCF_BSML" w:hAnsi="QCF_BSML" w:cs="QCF_BSML"/>
          <w:b/>
          <w:bCs/>
          <w:sz w:val="28"/>
          <w:szCs w:val="28"/>
          <w:rtl/>
        </w:rPr>
        <w:t>ﭼ</w:t>
      </w:r>
      <w:r w:rsidR="00702117" w:rsidRPr="00AC300B">
        <w:rPr>
          <w:rFonts w:ascii="QCF_BSML" w:hAnsi="QCF_BSML" w:cs="QCF_BSML" w:hint="cs"/>
          <w:b/>
          <w:bCs/>
          <w:sz w:val="28"/>
          <w:szCs w:val="28"/>
          <w:rtl/>
        </w:rPr>
        <w:t xml:space="preserve"> </w:t>
      </w:r>
      <w:r w:rsidRPr="00AC300B">
        <w:rPr>
          <w:rStyle w:val="Char"/>
          <w:rtl/>
        </w:rPr>
        <w:t>أنه كلام الله ووحيه الُمنزل على نبيه محمد</w:t>
      </w:r>
      <w:r w:rsidR="00BF7F14" w:rsidRPr="00AC300B">
        <w:rPr>
          <w:rStyle w:val="Char"/>
          <w:rFonts w:cs="CTraditional Arabic"/>
          <w:rtl/>
        </w:rPr>
        <w:t> ج</w:t>
      </w:r>
      <w:r w:rsidRPr="00AC300B">
        <w:rPr>
          <w:rStyle w:val="Char"/>
          <w:rtl/>
        </w:rPr>
        <w:t>، وأن جميع ما فيه حق، وأن من نقص منه حرفاً قاصداً لذلك أو بدلّه بحرف آخر مكانه، أو زاد فيه حرفاً مما لم يشتمل عليه المصحف الذي وقع الإجماع عليه وأجمع على أنه ليس من القرآن عامداً لكل هذا أنه كافر"</w:t>
      </w:r>
      <w:r w:rsidRPr="00AC300B">
        <w:rPr>
          <w:rFonts w:ascii="Simplified Arabic" w:eastAsia="Times New Roman" w:hAnsi="Simplified Arabic" w:cs="IRLotus"/>
          <w:b/>
          <w:sz w:val="28"/>
          <w:szCs w:val="32"/>
          <w:shd w:val="clear" w:color="auto" w:fill="FFFFFF"/>
          <w:vertAlign w:val="superscript"/>
          <w:rtl/>
        </w:rPr>
        <w:t>(</w:t>
      </w:r>
      <w:r w:rsidRPr="00AC300B">
        <w:rPr>
          <w:rStyle w:val="FootnoteReference"/>
          <w:rFonts w:ascii="Simplified Arabic" w:eastAsia="Times New Roman" w:hAnsi="Simplified Arabic" w:cs="IRLotus"/>
          <w:b/>
          <w:sz w:val="28"/>
          <w:szCs w:val="32"/>
          <w:shd w:val="clear" w:color="auto" w:fill="FFFFFF"/>
          <w:rtl/>
        </w:rPr>
        <w:footnoteReference w:id="220"/>
      </w:r>
      <w:r w:rsidRPr="00AC300B">
        <w:rPr>
          <w:rFonts w:ascii="Simplified Arabic" w:eastAsia="Times New Roman" w:hAnsi="Simplified Arabic" w:cs="IRLotus"/>
          <w:b/>
          <w:sz w:val="28"/>
          <w:szCs w:val="32"/>
          <w:shd w:val="clear" w:color="auto" w:fill="FFFFFF"/>
          <w:vertAlign w:val="superscript"/>
          <w:rtl/>
        </w:rPr>
        <w:t>)</w:t>
      </w:r>
      <w:r w:rsidR="00E86D8A"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وقال ابن قدامة في لمعة الاعتقاد</w:t>
      </w:r>
      <w:r w:rsidR="00FF74E6" w:rsidRPr="00AC300B">
        <w:rPr>
          <w:rStyle w:val="Char"/>
          <w:rtl/>
        </w:rPr>
        <w:t xml:space="preserve">: </w:t>
      </w:r>
      <w:r w:rsidRPr="00AC300B">
        <w:rPr>
          <w:rStyle w:val="Char"/>
          <w:rtl/>
        </w:rPr>
        <w:t xml:space="preserve">" ولا خلاف بين المسلمين في أن من جحد من القرآن </w:t>
      </w:r>
      <w:hyperlink r:id="rId20" w:history="1"/>
      <w:r w:rsidRPr="00AC300B">
        <w:rPr>
          <w:rStyle w:val="Char"/>
          <w:rtl/>
        </w:rPr>
        <w:t>سورة أو آية أو كلمة أو حرفاً متفقاً عليه أنه كافر".</w:t>
      </w:r>
    </w:p>
    <w:p w:rsidR="00BF1A3B" w:rsidRPr="00AC300B" w:rsidRDefault="00E30945" w:rsidP="006C2916">
      <w:pPr>
        <w:spacing w:line="216" w:lineRule="auto"/>
        <w:ind w:firstLine="397"/>
        <w:jc w:val="both"/>
        <w:rPr>
          <w:rStyle w:val="Char"/>
          <w:rtl/>
        </w:rPr>
      </w:pPr>
      <w:r w:rsidRPr="00AC300B">
        <w:rPr>
          <w:rStyle w:val="Char"/>
          <w:rtl/>
        </w:rPr>
        <w:t>وقال القاضي أبو يعلى: "والقرآن ما غُيِّر ولا بُدِّل ولا نُقِص منه، ولا زِيدَ فيه، خلافاً للرافضة القائلين: إن القرآن قد غير وبُدّل وخولف بين نظمه وترتيبه ".</w:t>
      </w:r>
    </w:p>
    <w:p w:rsidR="00E30945" w:rsidRPr="00AC300B" w:rsidRDefault="00E30945" w:rsidP="006C2916">
      <w:pPr>
        <w:spacing w:line="216" w:lineRule="auto"/>
        <w:ind w:firstLine="397"/>
        <w:jc w:val="both"/>
        <w:rPr>
          <w:rStyle w:val="Char"/>
          <w:rtl/>
        </w:rPr>
      </w:pPr>
      <w:r w:rsidRPr="00AC300B">
        <w:rPr>
          <w:rStyle w:val="Char"/>
          <w:rtl/>
        </w:rPr>
        <w:t>وقال</w:t>
      </w:r>
      <w:r w:rsidR="00FF74E6" w:rsidRPr="00AC300B">
        <w:rPr>
          <w:rStyle w:val="Char"/>
          <w:rtl/>
        </w:rPr>
        <w:t xml:space="preserve">: </w:t>
      </w:r>
      <w:r w:rsidRPr="00AC300B">
        <w:rPr>
          <w:rStyle w:val="Char"/>
          <w:rtl/>
        </w:rPr>
        <w:t>"إن القرآن</w:t>
      </w:r>
      <w:r w:rsidRPr="00AC300B">
        <w:t xml:space="preserve"> </w:t>
      </w:r>
      <w:hyperlink r:id="rId21" w:history="1"/>
      <w:r w:rsidRPr="00AC300B">
        <w:rPr>
          <w:rStyle w:val="Char"/>
          <w:rtl/>
        </w:rPr>
        <w:t>جمع بمحضر من الصحابة</w:t>
      </w:r>
      <w:r w:rsidR="00BF7F14" w:rsidRPr="00AC300B">
        <w:rPr>
          <w:rStyle w:val="Char"/>
          <w:rFonts w:cs="CTraditional Arabic"/>
          <w:rtl/>
        </w:rPr>
        <w:t> </w:t>
      </w:r>
      <w:r w:rsidR="00BF7F14" w:rsidRPr="00AC300B">
        <w:rPr>
          <w:rStyle w:val="Char"/>
          <w:rFonts w:cs="CTraditional Arabic" w:hint="cs"/>
          <w:rtl/>
        </w:rPr>
        <w:t>ش</w:t>
      </w:r>
      <w:r w:rsidRPr="00AC300B">
        <w:rPr>
          <w:rStyle w:val="Char"/>
          <w:rtl/>
        </w:rPr>
        <w:t>، وأجمعوا عليه، ولم ينكر منكر، ولا رد أحد من الصحابة ذلك ولا طعن فيه، ولو كان مغيراً مُبدلاً لوجب أن ينقل عن أحد من الصحابة أنه طعن فيه، لأن مثل هذا لا يجوز أن ينكتم في مستقر العادة، ولأنه لو كان مغيراً ومبدلاً لوجب على علي</w:t>
      </w:r>
      <w:r w:rsidR="00BF7F14" w:rsidRPr="00AC300B">
        <w:rPr>
          <w:rStyle w:val="Char"/>
          <w:rFonts w:cs="CTraditional Arabic"/>
          <w:rtl/>
        </w:rPr>
        <w:t> س</w:t>
      </w:r>
      <w:r w:rsidRPr="00AC300B">
        <w:rPr>
          <w:rStyle w:val="Char"/>
          <w:rtl/>
        </w:rPr>
        <w:t xml:space="preserve"> أن يبينه ويصلحه، ويبين للناس بياناً عاماً أنه أصلح ما كان مغيراً، فلما لم يفعل ذلك بل كان يقرؤه ويستعمله، دل على أنه غير مُبدل، ولا مغير"</w:t>
      </w:r>
      <w:r w:rsidRPr="00AC300B">
        <w:rPr>
          <w:rFonts w:ascii="Simplified Arabic" w:eastAsia="Times New Roman" w:hAnsi="Simplified Arabic" w:cs="IRLotus"/>
          <w:b/>
          <w:sz w:val="28"/>
          <w:szCs w:val="32"/>
          <w:shd w:val="clear" w:color="auto" w:fill="FFFFFF"/>
          <w:vertAlign w:val="superscript"/>
          <w:rtl/>
        </w:rPr>
        <w:t>(</w:t>
      </w:r>
      <w:r w:rsidRPr="00AC300B">
        <w:rPr>
          <w:rStyle w:val="FootnoteReference"/>
          <w:rFonts w:ascii="Simplified Arabic" w:eastAsia="Times New Roman" w:hAnsi="Simplified Arabic" w:cs="IRLotus"/>
          <w:b/>
          <w:sz w:val="28"/>
          <w:szCs w:val="32"/>
          <w:shd w:val="clear" w:color="auto" w:fill="FFFFFF"/>
          <w:rtl/>
        </w:rPr>
        <w:footnoteReference w:id="221"/>
      </w:r>
      <w:r w:rsidRPr="00AC300B">
        <w:rPr>
          <w:rFonts w:ascii="Simplified Arabic" w:eastAsia="Times New Roman" w:hAnsi="Simplified Arabic" w:cs="IRLotus"/>
          <w:b/>
          <w:sz w:val="28"/>
          <w:szCs w:val="32"/>
          <w:shd w:val="clear" w:color="auto" w:fill="FFFFFF"/>
          <w:vertAlign w:val="superscript"/>
          <w:rtl/>
        </w:rPr>
        <w:t>)</w:t>
      </w:r>
      <w:r w:rsidRPr="00AC300B">
        <w:rPr>
          <w:rStyle w:val="Char"/>
          <w:rtl/>
        </w:rPr>
        <w:t>.</w:t>
      </w:r>
    </w:p>
    <w:p w:rsidR="00E30945" w:rsidRPr="00AC300B" w:rsidRDefault="00E30945" w:rsidP="000E1730">
      <w:pPr>
        <w:spacing w:line="216" w:lineRule="auto"/>
        <w:ind w:firstLine="397"/>
        <w:jc w:val="both"/>
        <w:rPr>
          <w:rStyle w:val="Char"/>
          <w:rtl/>
        </w:rPr>
      </w:pPr>
      <w:r w:rsidRPr="00AC300B">
        <w:rPr>
          <w:rStyle w:val="Char"/>
          <w:rtl/>
        </w:rPr>
        <w:t>وقد صدرت فتوى من اللجنة الدائمة للبحوث العلمية والإفتاء بالسعودية</w:t>
      </w:r>
      <w:r w:rsidR="00FF74E6" w:rsidRPr="00AC300B">
        <w:rPr>
          <w:rStyle w:val="Char"/>
          <w:rtl/>
        </w:rPr>
        <w:t xml:space="preserve">: </w:t>
      </w:r>
      <w:r w:rsidRPr="00AC300B">
        <w:rPr>
          <w:rStyle w:val="Char"/>
          <w:rtl/>
        </w:rPr>
        <w:t>أن من قال</w:t>
      </w:r>
      <w:r w:rsidR="00FF74E6" w:rsidRPr="00AC300B">
        <w:rPr>
          <w:rStyle w:val="Char"/>
          <w:rtl/>
        </w:rPr>
        <w:t xml:space="preserve">: </w:t>
      </w:r>
      <w:r w:rsidRPr="00AC300B">
        <w:rPr>
          <w:rStyle w:val="Char"/>
          <w:rtl/>
        </w:rPr>
        <w:t>إنه غير محفوظ أو دخله شيء من التحريف أو النقص فهو ضال مضل، يُستتاب فإن تاب وإلاّ وجب على وليّ الأمر قتله مرتدا، لأن قوله يُصادم قول الله</w:t>
      </w:r>
      <w:r w:rsidR="00BF7F14" w:rsidRPr="00AC300B">
        <w:rPr>
          <w:rStyle w:val="Char"/>
          <w:rFonts w:cs="CTraditional Arabic"/>
          <w:rtl/>
        </w:rPr>
        <w:t> </w:t>
      </w:r>
      <w:r w:rsidR="00BF7F14" w:rsidRPr="00AC300B">
        <w:rPr>
          <w:rStyle w:val="Char"/>
          <w:rFonts w:cs="CTraditional Arabic" w:hint="cs"/>
          <w:rtl/>
        </w:rPr>
        <w:t>ﻷ</w:t>
      </w:r>
      <w:r w:rsidRPr="00AC300B">
        <w:rPr>
          <w:rStyle w:val="Char"/>
          <w:rtl/>
        </w:rPr>
        <w:t>:</w:t>
      </w:r>
      <w:r w:rsidR="005947FA" w:rsidRPr="00AC300B">
        <w:rPr>
          <w:rStyle w:val="Char"/>
          <w:rFonts w:hint="cs"/>
          <w:rtl/>
        </w:rPr>
        <w:t xml:space="preserve"> </w:t>
      </w:r>
      <w:r w:rsidRPr="00AC300B">
        <w:rPr>
          <w:rFonts w:ascii="QCF_BSML" w:hAnsi="QCF_BSML" w:cs="QCF_BSML"/>
          <w:b/>
          <w:bCs/>
          <w:sz w:val="28"/>
          <w:szCs w:val="28"/>
          <w:rtl/>
        </w:rPr>
        <w:t>ﭽ</w:t>
      </w:r>
      <w:r w:rsidRPr="00AC300B">
        <w:rPr>
          <w:rFonts w:ascii="QCF_P262" w:hAnsi="QCF_P262" w:cs="QCF_P262"/>
          <w:b/>
          <w:bCs/>
          <w:sz w:val="28"/>
          <w:szCs w:val="28"/>
          <w:rtl/>
        </w:rPr>
        <w:t>ﮗ  ﮘ  ﮙ  ﮚ   ﮛ  ﮜ   ﮝ</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222"/>
      </w:r>
      <w:r w:rsidRPr="00AC300B">
        <w:rPr>
          <w:rStyle w:val="Char"/>
          <w:rFonts w:cs="IRLotus" w:hint="cs"/>
          <w:szCs w:val="32"/>
          <w:vertAlign w:val="superscript"/>
          <w:rtl/>
        </w:rPr>
        <w:t>)</w:t>
      </w:r>
      <w:r w:rsidRPr="00AC300B">
        <w:rPr>
          <w:rStyle w:val="Char"/>
          <w:rFonts w:hint="cs"/>
          <w:rtl/>
        </w:rPr>
        <w:t xml:space="preserve"> </w:t>
      </w:r>
      <w:r w:rsidRPr="00AC300B">
        <w:rPr>
          <w:rStyle w:val="Char"/>
          <w:rtl/>
        </w:rPr>
        <w:t>ويُصادم إجماع الأمة على حفظه وسلامته</w:t>
      </w:r>
      <w:r w:rsidRPr="00AC300B">
        <w:rPr>
          <w:rFonts w:ascii="Simplified Arabic" w:hAnsi="Simplified Arabic" w:cs="IRLotu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223"/>
      </w:r>
      <w:r w:rsidRPr="00AC300B">
        <w:rPr>
          <w:rFonts w:ascii="Simplified Arabic" w:hAnsi="Simplified Arabic" w:cs="IRLotus"/>
          <w:b/>
          <w:sz w:val="28"/>
          <w:szCs w:val="32"/>
          <w:shd w:val="clear" w:color="auto" w:fill="FFFFFF"/>
          <w:vertAlign w:val="superscript"/>
          <w:rtl/>
        </w:rPr>
        <w:t>)</w:t>
      </w:r>
      <w:r w:rsidR="00E86D8A"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وعلماء الأزهر أصدروا بيان</w:t>
      </w:r>
      <w:r w:rsidRPr="00AC300B">
        <w:rPr>
          <w:rStyle w:val="Char"/>
          <w:rFonts w:hint="cs"/>
          <w:rtl/>
        </w:rPr>
        <w:t>اً</w:t>
      </w:r>
      <w:r w:rsidRPr="00AC300B">
        <w:rPr>
          <w:rStyle w:val="Char"/>
          <w:rtl/>
        </w:rPr>
        <w:t xml:space="preserve"> جماعي</w:t>
      </w:r>
      <w:r w:rsidRPr="00AC300B">
        <w:rPr>
          <w:rStyle w:val="Char"/>
          <w:rFonts w:hint="cs"/>
          <w:rtl/>
        </w:rPr>
        <w:t>اً</w:t>
      </w:r>
      <w:r w:rsidRPr="00AC300B">
        <w:rPr>
          <w:rStyle w:val="Char"/>
          <w:rtl/>
        </w:rPr>
        <w:t xml:space="preserve"> ذكروا</w:t>
      </w:r>
      <w:r w:rsidR="00B345C8">
        <w:rPr>
          <w:rStyle w:val="Char"/>
          <w:rtl/>
        </w:rPr>
        <w:t xml:space="preserve"> </w:t>
      </w:r>
      <w:r w:rsidRPr="00AC300B">
        <w:rPr>
          <w:rStyle w:val="Char"/>
          <w:rtl/>
        </w:rPr>
        <w:t>فيه أن علماء السنة السابقين من السلف الصالح إلى الخلف أجمعوا على كُفر كل من يقول بتحريف القرآن</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وقد كتب أهل السنة</w:t>
      </w:r>
      <w:r w:rsidR="00CA2A9E" w:rsidRPr="00AC300B">
        <w:rPr>
          <w:rStyle w:val="Char"/>
          <w:rtl/>
        </w:rPr>
        <w:t xml:space="preserve"> في </w:t>
      </w:r>
      <w:r w:rsidRPr="00AC300B">
        <w:rPr>
          <w:rStyle w:val="Char"/>
          <w:rtl/>
        </w:rPr>
        <w:t>ذلك كتابات متنوعة صريحة وواضحة، منها ما يذكرونه في أبواب الردة من كتب الفقه، وينصون على حُكم هذه المسألة، ومنها ما هو في سياق الرد على الزنادقة والملاحدة والطوائف المنحرفة، ومنها ما يذكر في كتب الاعتقاد في بيان منزلة القرآن الكريم</w:t>
      </w:r>
      <w:r w:rsidR="009C17C6"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فعندما يفتي جميع علماء السنة بكفر من شك</w:t>
      </w:r>
      <w:r w:rsidR="00CA2A9E" w:rsidRPr="00AC300B">
        <w:rPr>
          <w:rStyle w:val="Char"/>
          <w:rtl/>
        </w:rPr>
        <w:t xml:space="preserve"> في </w:t>
      </w:r>
      <w:r w:rsidRPr="00AC300B">
        <w:rPr>
          <w:rStyle w:val="Char"/>
          <w:rtl/>
        </w:rPr>
        <w:t>القرآن، هذا لأنهم يؤمنون بسلامة القرآن</w:t>
      </w:r>
      <w:r w:rsidR="00D8497F">
        <w:rPr>
          <w:rStyle w:val="Char"/>
          <w:rFonts w:hint="cs"/>
          <w:rtl/>
        </w:rPr>
        <w:t xml:space="preserve"> </w:t>
      </w:r>
      <w:r w:rsidRPr="00AC300B">
        <w:rPr>
          <w:rStyle w:val="Char"/>
          <w:rtl/>
        </w:rPr>
        <w:t xml:space="preserve">العظيم من التحريف، والتبديل، والتغيير، والنقص، والزيادة بأي وجه من الوجوه، ويرون أن القول بذلك طعن في كلام الله ووعده الذي لا يتبدل ولا يتحول فهو سبحانه القائل: </w:t>
      </w:r>
      <w:r w:rsidRPr="00AC300B">
        <w:rPr>
          <w:rFonts w:ascii="QCF_BSML" w:hAnsi="QCF_BSML" w:cs="QCF_BSML"/>
          <w:b/>
          <w:bCs/>
          <w:sz w:val="28"/>
          <w:szCs w:val="28"/>
          <w:rtl/>
        </w:rPr>
        <w:t>ﭽ</w:t>
      </w:r>
      <w:r w:rsidRPr="00AC300B">
        <w:rPr>
          <w:rFonts w:ascii="QCF_P262" w:hAnsi="QCF_P262" w:cs="QCF_P262"/>
          <w:b/>
          <w:bCs/>
          <w:sz w:val="28"/>
          <w:szCs w:val="28"/>
          <w:rtl/>
        </w:rPr>
        <w:t>ﮗ  ﮘ  ﮙ  ﮚ   ﮛ  ﮜ   ﮝ</w:t>
      </w:r>
      <w:r w:rsidRPr="00AC300B">
        <w:rPr>
          <w:rFonts w:ascii="QCF_BSML" w:hAnsi="QCF_BSML" w:cs="QCF_BSML"/>
          <w:b/>
          <w:bCs/>
          <w:sz w:val="28"/>
          <w:szCs w:val="28"/>
          <w:rtl/>
        </w:rPr>
        <w:t>ﭼ</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والظن بأن الصحابة أو بعضهم أقدم على التلاعب في جمع القرآن فانقصوا وبدّلوا فيه طعن في الله وقدرته، وفي رسوله وصحابته الذي كان يجالسهم وعاش حياته معهم فرباهم وعلمهم فقاتلوا معه بأنفسهم وأموالهم وليحملوا رسالته من بعده، ودليل ذلك فتوحات النبي</w:t>
      </w:r>
      <w:r w:rsidR="00BF7F14" w:rsidRPr="00AC300B">
        <w:rPr>
          <w:rStyle w:val="Char"/>
          <w:rFonts w:cs="CTraditional Arabic"/>
          <w:rtl/>
        </w:rPr>
        <w:t> ج</w:t>
      </w:r>
      <w:r w:rsidR="00122C81" w:rsidRPr="00AC300B">
        <w:rPr>
          <w:rStyle w:val="Char"/>
          <w:rtl/>
        </w:rPr>
        <w:t xml:space="preserve"> </w:t>
      </w:r>
      <w:r w:rsidRPr="00AC300B">
        <w:rPr>
          <w:rStyle w:val="Char"/>
          <w:rtl/>
        </w:rPr>
        <w:t>في حياته مع صحابته الكرام رضوان الله عليهم، وتوسعها من بعد وفاته عليه الصلاة والسلام</w:t>
      </w:r>
      <w:r w:rsidR="004E17B0" w:rsidRPr="00AC300B">
        <w:rPr>
          <w:rStyle w:val="Char"/>
          <w:rtl/>
        </w:rPr>
        <w:t>.</w:t>
      </w:r>
      <w:r w:rsidR="009C17C6" w:rsidRPr="00AC300B">
        <w:rPr>
          <w:rStyle w:val="Char"/>
          <w:rtl/>
        </w:rPr>
        <w:t xml:space="preserve"> </w:t>
      </w:r>
    </w:p>
    <w:p w:rsidR="00E30945" w:rsidRPr="00AC300B" w:rsidRDefault="00E30945" w:rsidP="006C2916">
      <w:pPr>
        <w:spacing w:line="216" w:lineRule="auto"/>
        <w:ind w:firstLine="397"/>
        <w:jc w:val="both"/>
        <w:rPr>
          <w:rStyle w:val="Char"/>
        </w:rPr>
      </w:pPr>
      <w:r w:rsidRPr="00AC300B">
        <w:rPr>
          <w:rStyle w:val="Char"/>
          <w:rtl/>
        </w:rPr>
        <w:t>فبعد هذا كيف يُفسر الشيعة بين سعي رسول الله</w:t>
      </w:r>
      <w:r w:rsidR="00BF7F14" w:rsidRPr="00AC300B">
        <w:rPr>
          <w:rStyle w:val="Char"/>
          <w:rFonts w:cs="CTraditional Arabic"/>
          <w:rtl/>
        </w:rPr>
        <w:t> </w:t>
      </w:r>
      <w:r w:rsidR="00BF7F14" w:rsidRPr="00AC300B">
        <w:rPr>
          <w:rStyle w:val="Char"/>
          <w:rFonts w:cs="CTraditional Arabic" w:hint="cs"/>
          <w:rtl/>
        </w:rPr>
        <w:t>ج</w:t>
      </w:r>
      <w:r w:rsidR="005D3F18" w:rsidRPr="00AC300B">
        <w:rPr>
          <w:rStyle w:val="Char"/>
          <w:rFonts w:hint="cs"/>
          <w:rtl/>
        </w:rPr>
        <w:t xml:space="preserve"> </w:t>
      </w:r>
      <w:r w:rsidRPr="00AC300B">
        <w:rPr>
          <w:rStyle w:val="Char"/>
          <w:rtl/>
        </w:rPr>
        <w:t>لهداية الناس وتأليف قلوبهم ليكونوا إخوانا، وهو عاجز أن يصطفي جماعة صالحة قليلة من حوله؟!</w:t>
      </w:r>
      <w:r w:rsidRPr="00AC300B">
        <w:rPr>
          <w:rStyle w:val="Char"/>
          <w:rFonts w:hint="cs"/>
          <w:rtl/>
        </w:rPr>
        <w:t xml:space="preserve"> </w:t>
      </w:r>
      <w:r w:rsidRPr="00AC300B">
        <w:rPr>
          <w:rStyle w:val="Char"/>
          <w:rtl/>
        </w:rPr>
        <w:t>ولو سأل أي</w:t>
      </w:r>
      <w:r w:rsidR="00B345C8">
        <w:rPr>
          <w:rStyle w:val="Char"/>
          <w:rtl/>
        </w:rPr>
        <w:t xml:space="preserve"> </w:t>
      </w:r>
      <w:r w:rsidRPr="00AC300B">
        <w:rPr>
          <w:rStyle w:val="Char"/>
          <w:rtl/>
        </w:rPr>
        <w:t>شيعي عوام السنة صغيرهم وكبيرهم بدون استثناء وقال له</w:t>
      </w:r>
      <w:r w:rsidR="00FF74E6" w:rsidRPr="00AC300B">
        <w:rPr>
          <w:rStyle w:val="Char"/>
          <w:rtl/>
        </w:rPr>
        <w:t xml:space="preserve">: </w:t>
      </w:r>
      <w:r w:rsidRPr="00AC300B">
        <w:rPr>
          <w:rStyle w:val="Char"/>
          <w:rtl/>
        </w:rPr>
        <w:t>ماذا تقول فيمن يُشك إن القرآن ليس بتمامه</w:t>
      </w:r>
      <w:r w:rsidR="0078053C" w:rsidRPr="00AC300B">
        <w:rPr>
          <w:rStyle w:val="Char"/>
          <w:rtl/>
        </w:rPr>
        <w:t>!</w:t>
      </w:r>
      <w:r w:rsidRPr="00AC300B">
        <w:rPr>
          <w:rStyle w:val="Char"/>
          <w:rtl/>
        </w:rPr>
        <w:t>!؟ سيجيبه بدون تردد:</w:t>
      </w:r>
      <w:r w:rsidR="00D8497F">
        <w:rPr>
          <w:rStyle w:val="Char"/>
          <w:rFonts w:hint="cs"/>
          <w:rtl/>
        </w:rPr>
        <w:t xml:space="preserve"> </w:t>
      </w:r>
      <w:r w:rsidRPr="00AC300B">
        <w:rPr>
          <w:rStyle w:val="Char"/>
          <w:rtl/>
        </w:rPr>
        <w:t>إن من شك في سلامة القرآن الكريم فهو كافر كُفر بواح لا شك فيه</w:t>
      </w:r>
      <w:r w:rsidR="009C17C6" w:rsidRPr="00AC300B">
        <w:rPr>
          <w:rStyle w:val="Char"/>
          <w:rtl/>
        </w:rPr>
        <w:t xml:space="preserve">. </w:t>
      </w:r>
    </w:p>
    <w:p w:rsidR="00E30945" w:rsidRPr="00AC300B" w:rsidRDefault="00E30945" w:rsidP="007E4765">
      <w:pPr>
        <w:keepNext/>
        <w:spacing w:line="216" w:lineRule="auto"/>
        <w:ind w:firstLine="397"/>
        <w:jc w:val="lowKashida"/>
        <w:rPr>
          <w:rStyle w:val="Char2"/>
        </w:rPr>
      </w:pPr>
      <w:r w:rsidRPr="00AC300B">
        <w:rPr>
          <w:rStyle w:val="Char2"/>
          <w:rtl/>
        </w:rPr>
        <w:t>والآن نوجه نفس السؤال السابق لجميع علماء الشيعة وهو</w:t>
      </w:r>
      <w:r w:rsidR="00FF74E6" w:rsidRPr="00AC300B">
        <w:rPr>
          <w:rStyle w:val="Char2"/>
          <w:rtl/>
        </w:rPr>
        <w:t xml:space="preserve">: </w:t>
      </w:r>
    </w:p>
    <w:p w:rsidR="00E30945" w:rsidRPr="00AC300B" w:rsidRDefault="00E30945" w:rsidP="00E30945">
      <w:pPr>
        <w:spacing w:line="216" w:lineRule="auto"/>
        <w:ind w:firstLine="397"/>
        <w:jc w:val="lowKashida"/>
        <w:rPr>
          <w:rStyle w:val="Char2"/>
          <w:rtl/>
        </w:rPr>
      </w:pPr>
      <w:r w:rsidRPr="00AC300B">
        <w:rPr>
          <w:rStyle w:val="Char2"/>
          <w:rtl/>
        </w:rPr>
        <w:t>س: ما حكم من قال إن القرآن محرف أو لحقه تبديل وتغيير</w:t>
      </w:r>
      <w:r w:rsidR="0078053C" w:rsidRPr="00AC300B">
        <w:rPr>
          <w:rStyle w:val="Char2"/>
          <w:rtl/>
        </w:rPr>
        <w:t>!</w:t>
      </w:r>
      <w:r w:rsidRPr="00AC300B">
        <w:rPr>
          <w:rStyle w:val="Char2"/>
          <w:rtl/>
        </w:rPr>
        <w:t>!؟</w:t>
      </w:r>
    </w:p>
    <w:p w:rsidR="00E30945" w:rsidRPr="00AC300B" w:rsidRDefault="00E30945" w:rsidP="006C2916">
      <w:pPr>
        <w:spacing w:line="216" w:lineRule="auto"/>
        <w:ind w:firstLine="397"/>
        <w:jc w:val="both"/>
        <w:rPr>
          <w:rStyle w:val="Char"/>
        </w:rPr>
      </w:pPr>
      <w:r w:rsidRPr="00AC300B">
        <w:rPr>
          <w:rStyle w:val="Char"/>
          <w:rtl/>
        </w:rPr>
        <w:t>ج</w:t>
      </w:r>
      <w:r w:rsidR="00FF74E6" w:rsidRPr="00AC300B">
        <w:rPr>
          <w:rStyle w:val="Char"/>
          <w:rtl/>
        </w:rPr>
        <w:t xml:space="preserve">: </w:t>
      </w:r>
      <w:r w:rsidRPr="00AC300B">
        <w:rPr>
          <w:rStyle w:val="Char"/>
          <w:rtl/>
        </w:rPr>
        <w:t>لا ولن نجد من علمائهم من يُكفّر القائلين بالتحريف</w:t>
      </w:r>
      <w:r w:rsidR="0078053C" w:rsidRPr="00AC300B">
        <w:rPr>
          <w:rStyle w:val="Char"/>
          <w:rtl/>
        </w:rPr>
        <w:t>!</w:t>
      </w:r>
      <w:r w:rsidRPr="00AC300B">
        <w:rPr>
          <w:rStyle w:val="Char"/>
          <w:rtl/>
        </w:rPr>
        <w:t>!؟</w:t>
      </w:r>
      <w:r w:rsidR="00B345C8">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فنوجه جميع المجتمع الشيعي للتأكد بنفسه بالبحث والتقصي في جميع فتاوى علمائه فلا يجد عال</w:t>
      </w:r>
      <w:r w:rsidRPr="00AC300B">
        <w:rPr>
          <w:rStyle w:val="Char"/>
          <w:rFonts w:hint="cs"/>
          <w:rtl/>
        </w:rPr>
        <w:t>ماً</w:t>
      </w:r>
      <w:r w:rsidRPr="00AC300B">
        <w:rPr>
          <w:rStyle w:val="Char"/>
          <w:rtl/>
        </w:rPr>
        <w:t xml:space="preserve"> منهم يفتي بكُفر من قال بالتحريف، ولن يجد كتابات لفقهائهم تثبت كُفر من رأى أن القرآن ليس بتمامه</w:t>
      </w:r>
      <w:r w:rsidR="00BE1863" w:rsidRPr="00AC300B">
        <w:rPr>
          <w:rStyle w:val="Char"/>
          <w:rtl/>
        </w:rPr>
        <w:t>.</w:t>
      </w:r>
    </w:p>
    <w:p w:rsidR="00E30945" w:rsidRPr="00AC300B" w:rsidRDefault="00E30945" w:rsidP="006C2916">
      <w:pPr>
        <w:pStyle w:val="FootnoteText"/>
        <w:ind w:left="0" w:firstLine="397"/>
        <w:rPr>
          <w:rStyle w:val="Char"/>
          <w:rtl/>
        </w:rPr>
      </w:pPr>
      <w:r w:rsidRPr="00AC300B">
        <w:rPr>
          <w:rStyle w:val="Char"/>
          <w:rtl/>
        </w:rPr>
        <w:t>وإذا اضطروا للإفتاء فيصفون القائل بالتحريف أنه أخط</w:t>
      </w:r>
      <w:r w:rsidRPr="00AC300B">
        <w:rPr>
          <w:rStyle w:val="Char"/>
          <w:rFonts w:hint="cs"/>
          <w:rtl/>
        </w:rPr>
        <w:t>أ</w:t>
      </w:r>
      <w:r w:rsidRPr="00AC300B">
        <w:rPr>
          <w:rStyle w:val="Char"/>
          <w:rtl/>
        </w:rPr>
        <w:t xml:space="preserve"> أو لم يوفق للصواب</w:t>
      </w:r>
      <w:r w:rsidRPr="00AC300B">
        <w:rPr>
          <w:rStyle w:val="Char"/>
          <w:rFonts w:hint="cs"/>
          <w:rtl/>
        </w:rPr>
        <w:t xml:space="preserve"> </w:t>
      </w:r>
      <w:r w:rsidRPr="00AC300B">
        <w:rPr>
          <w:rStyle w:val="Char"/>
          <w:rtl/>
        </w:rPr>
        <w:t>وهي تقية، لأنهم يعتقدون اعتقاد</w:t>
      </w:r>
      <w:r w:rsidRPr="00AC300B">
        <w:rPr>
          <w:rStyle w:val="Char"/>
          <w:rFonts w:hint="cs"/>
          <w:rtl/>
        </w:rPr>
        <w:t>اً</w:t>
      </w:r>
      <w:r w:rsidRPr="00AC300B">
        <w:rPr>
          <w:rStyle w:val="Char"/>
          <w:rtl/>
        </w:rPr>
        <w:t xml:space="preserve"> جازم</w:t>
      </w:r>
      <w:r w:rsidRPr="00AC300B">
        <w:rPr>
          <w:rStyle w:val="Char"/>
          <w:rFonts w:hint="cs"/>
          <w:rtl/>
        </w:rPr>
        <w:t>اً</w:t>
      </w:r>
      <w:r w:rsidRPr="00AC300B">
        <w:rPr>
          <w:rStyle w:val="Char"/>
          <w:rtl/>
        </w:rPr>
        <w:t xml:space="preserve"> أن القرآن مُحرّف، وليس كما أنزله الله</w:t>
      </w:r>
      <w:r w:rsidRPr="00AC300B">
        <w:rPr>
          <w:rStyle w:val="Char"/>
          <w:rFonts w:hint="cs"/>
          <w:rtl/>
        </w:rPr>
        <w:t xml:space="preserve"> </w:t>
      </w:r>
      <w:r w:rsidRPr="00AC300B">
        <w:rPr>
          <w:rStyle w:val="Char"/>
          <w:rtl/>
        </w:rPr>
        <w:t>ونذ</w:t>
      </w:r>
      <w:r w:rsidRPr="00AC300B">
        <w:rPr>
          <w:rStyle w:val="Char"/>
          <w:rFonts w:hint="cs"/>
          <w:rtl/>
        </w:rPr>
        <w:t>ّ</w:t>
      </w:r>
      <w:r w:rsidRPr="00AC300B">
        <w:rPr>
          <w:rStyle w:val="Char"/>
          <w:rtl/>
        </w:rPr>
        <w:t>كر عوام الشيعة بدعائهم المعروف ب (صنمي قريش) يثبت عقيدتهم وإيمانهم بتحريف القرآن وفيه</w:t>
      </w:r>
      <w:r w:rsidR="00FF74E6" w:rsidRPr="00AC300B">
        <w:rPr>
          <w:rStyle w:val="Char"/>
          <w:rtl/>
        </w:rPr>
        <w:t xml:space="preserve">: </w:t>
      </w:r>
      <w:r w:rsidRPr="00AC300B">
        <w:rPr>
          <w:rStyle w:val="Char"/>
          <w:rtl/>
        </w:rPr>
        <w:t>اللهم ص</w:t>
      </w:r>
      <w:r w:rsidRPr="00AC300B">
        <w:rPr>
          <w:rStyle w:val="Char"/>
          <w:rFonts w:hint="cs"/>
          <w:rtl/>
        </w:rPr>
        <w:t>لىّ</w:t>
      </w:r>
      <w:r w:rsidRPr="00AC300B">
        <w:rPr>
          <w:rStyle w:val="Char"/>
          <w:rtl/>
        </w:rPr>
        <w:t xml:space="preserve"> على محمد وآل محمد</w:t>
      </w:r>
      <w:r w:rsidR="00B345C8">
        <w:rPr>
          <w:rStyle w:val="Char"/>
          <w:rtl/>
        </w:rPr>
        <w:t xml:space="preserve"> </w:t>
      </w:r>
      <w:r w:rsidRPr="00AC300B">
        <w:rPr>
          <w:rStyle w:val="Char"/>
          <w:rtl/>
        </w:rPr>
        <w:t>اللهم العن صنمي قريش، وجبتيهما، وطاغوتيهما، وإفكيهما، وابنتيهما، اللذين خالفا أمرك، وأنكرا وحيك، وعصيا رسولك، وقلبا دينك، وحرفا كتابك</w:t>
      </w:r>
      <w:r w:rsidR="009C17C6" w:rsidRPr="00AC300B">
        <w:rPr>
          <w:rStyle w:val="Char"/>
          <w:rtl/>
        </w:rPr>
        <w:t>.</w:t>
      </w:r>
      <w:r w:rsidR="0078053C" w:rsidRPr="00AC300B">
        <w:rPr>
          <w:rStyle w:val="Char"/>
          <w:rtl/>
        </w:rPr>
        <w:t>!</w:t>
      </w:r>
      <w:r w:rsidRPr="00AC300B">
        <w:rPr>
          <w:rStyle w:val="Char"/>
          <w:rtl/>
        </w:rPr>
        <w:t xml:space="preserve">!؟ </w:t>
      </w:r>
    </w:p>
    <w:p w:rsidR="00E30945" w:rsidRPr="00AC300B" w:rsidRDefault="00E30945" w:rsidP="006C2916">
      <w:pPr>
        <w:pStyle w:val="FootnoteText"/>
        <w:ind w:left="0" w:firstLine="397"/>
        <w:rPr>
          <w:rStyle w:val="Char"/>
          <w:rtl/>
        </w:rPr>
      </w:pPr>
      <w:r w:rsidRPr="00AC300B">
        <w:rPr>
          <w:rStyle w:val="Char"/>
          <w:rtl/>
        </w:rPr>
        <w:t>فهذا الشيعي محمد صالح المازندراني يقول:</w:t>
      </w:r>
      <w:r w:rsidRPr="00AC300B">
        <w:rPr>
          <w:rStyle w:val="Char"/>
          <w:rFonts w:ascii="Times New Roman" w:hAnsi="Times New Roman" w:cs="Times New Roman" w:hint="cs"/>
          <w:rtl/>
        </w:rPr>
        <w:t> </w:t>
      </w:r>
      <w:r w:rsidRPr="00AC300B">
        <w:rPr>
          <w:rStyle w:val="Char"/>
          <w:rtl/>
        </w:rPr>
        <w:t>"وإسقاط بعض القرآن وتحريفه ثبت من طرقنا بالتواتر،</w:t>
      </w:r>
      <w:r w:rsidRPr="00AC300B">
        <w:rPr>
          <w:rStyle w:val="Char"/>
          <w:rFonts w:ascii="Times New Roman" w:hAnsi="Times New Roman" w:cs="Times New Roman" w:hint="cs"/>
          <w:rtl/>
        </w:rPr>
        <w:t> </w:t>
      </w:r>
      <w:r w:rsidRPr="00AC300B">
        <w:rPr>
          <w:rStyle w:val="Char"/>
          <w:rFonts w:hint="cs"/>
          <w:rtl/>
        </w:rPr>
        <w:t>كما</w:t>
      </w:r>
      <w:r w:rsidRPr="00AC300B">
        <w:rPr>
          <w:rStyle w:val="Char"/>
          <w:rtl/>
        </w:rPr>
        <w:t xml:space="preserve"> </w:t>
      </w:r>
      <w:r w:rsidRPr="00AC300B">
        <w:rPr>
          <w:rStyle w:val="Char"/>
          <w:rFonts w:hint="cs"/>
          <w:rtl/>
        </w:rPr>
        <w:t>يظهر</w:t>
      </w:r>
      <w:r w:rsidRPr="00AC300B">
        <w:rPr>
          <w:rStyle w:val="Char"/>
          <w:rtl/>
        </w:rPr>
        <w:t xml:space="preserve"> </w:t>
      </w:r>
      <w:r w:rsidRPr="00AC300B">
        <w:rPr>
          <w:rStyle w:val="Char"/>
          <w:rFonts w:hint="cs"/>
          <w:rtl/>
        </w:rPr>
        <w:t>لمن</w:t>
      </w:r>
      <w:r w:rsidRPr="00AC300B">
        <w:rPr>
          <w:rStyle w:val="Char"/>
          <w:rtl/>
        </w:rPr>
        <w:t xml:space="preserve"> </w:t>
      </w:r>
      <w:r w:rsidRPr="00AC300B">
        <w:rPr>
          <w:rStyle w:val="Char"/>
          <w:rFonts w:hint="cs"/>
          <w:rtl/>
        </w:rPr>
        <w:t>تأمل</w:t>
      </w:r>
      <w:r w:rsidRPr="00AC300B">
        <w:rPr>
          <w:rStyle w:val="Char"/>
          <w:rtl/>
        </w:rPr>
        <w:t xml:space="preserve"> </w:t>
      </w:r>
      <w:r w:rsidRPr="00AC300B">
        <w:rPr>
          <w:rStyle w:val="Char"/>
          <w:rFonts w:hint="cs"/>
          <w:rtl/>
        </w:rPr>
        <w:t>في</w:t>
      </w:r>
      <w:r w:rsidRPr="00AC300B">
        <w:rPr>
          <w:rStyle w:val="Char"/>
          <w:rtl/>
        </w:rPr>
        <w:t xml:space="preserve"> </w:t>
      </w:r>
      <w:r w:rsidRPr="00AC300B">
        <w:rPr>
          <w:rStyle w:val="Char"/>
          <w:rFonts w:hint="cs"/>
          <w:rtl/>
        </w:rPr>
        <w:t>كت</w:t>
      </w:r>
      <w:r w:rsidRPr="00AC300B">
        <w:rPr>
          <w:rStyle w:val="Char"/>
          <w:rtl/>
        </w:rPr>
        <w:t>ب الأحاديث من أولها إلى آخرها"</w:t>
      </w:r>
      <w:r w:rsidRPr="00AC300B">
        <w:rPr>
          <w:rFonts w:ascii="Simplified Arabic" w:hAnsi="Simplified Arabic" w:cs="IRLotus"/>
          <w:b/>
          <w:sz w:val="28"/>
          <w:szCs w:val="32"/>
          <w:vertAlign w:val="superscript"/>
          <w:rtl/>
          <w:lang w:bidi="ar-JO"/>
        </w:rPr>
        <w:t>(</w:t>
      </w:r>
      <w:r w:rsidRPr="00AC300B">
        <w:rPr>
          <w:rStyle w:val="FootnoteReference"/>
          <w:rFonts w:ascii="Simplified Arabic" w:hAnsi="Simplified Arabic" w:cs="IRLotus"/>
          <w:b/>
          <w:sz w:val="28"/>
          <w:szCs w:val="32"/>
          <w:rtl/>
          <w:lang w:bidi="ar-JO"/>
        </w:rPr>
        <w:footnoteReference w:id="224"/>
      </w:r>
      <w:r w:rsidRPr="00AC300B">
        <w:rPr>
          <w:rFonts w:ascii="Simplified Arabic" w:hAnsi="Simplified Arabic" w:cs="IRLotus"/>
          <w:b/>
          <w:sz w:val="28"/>
          <w:szCs w:val="32"/>
          <w:vertAlign w:val="superscript"/>
          <w:rtl/>
          <w:lang w:bidi="ar-JO"/>
        </w:rPr>
        <w:t>)</w:t>
      </w:r>
      <w:r w:rsidRPr="00AC300B">
        <w:rPr>
          <w:rStyle w:val="Char"/>
          <w:rtl/>
        </w:rPr>
        <w:t>.</w:t>
      </w:r>
    </w:p>
    <w:p w:rsidR="00C86D19" w:rsidRPr="00AC300B" w:rsidRDefault="00E30945" w:rsidP="007E4765">
      <w:pPr>
        <w:pStyle w:val="a"/>
        <w:rPr>
          <w:rStyle w:val="Char"/>
          <w:rtl/>
        </w:rPr>
      </w:pPr>
      <w:r w:rsidRPr="00AC300B">
        <w:rPr>
          <w:rStyle w:val="Char"/>
          <w:rtl/>
        </w:rPr>
        <w:t>ومن الدلائل الواضحة التي تثبت أن دينهم لا يقوم إلا على أن القرآن لحقه تحريف وتلاعب إدعاؤهم بوجود القرآن الصحيح عند الإمام الغائب، وهذا يعني أن القرآن الموجود بين أيدينا ليس بتمامه، وقد جاء</w:t>
      </w:r>
      <w:r w:rsidR="00CA2A9E" w:rsidRPr="00AC300B">
        <w:rPr>
          <w:rStyle w:val="Char"/>
          <w:rtl/>
        </w:rPr>
        <w:t xml:space="preserve"> في </w:t>
      </w:r>
      <w:r w:rsidRPr="00AC300B">
        <w:rPr>
          <w:rStyle w:val="Char"/>
          <w:rtl/>
        </w:rPr>
        <w:t xml:space="preserve">كتبهم عبارات صريحة متهمة الصحابة بالتلاعب بالقرآن بالزيادة والنقص والحذف من آياته، معرضين عن جميع الآيات الصريحة في القرآن الكريم التي تثبت استحالة تحريفه أو التلاعب فيه، حتى الآية الصريحة التي تكفل الله بنفسه بحفظ كتابه من أي تحريف </w:t>
      </w:r>
      <w:r w:rsidRPr="00AC300B">
        <w:rPr>
          <w:rFonts w:ascii="QCF_BSML" w:hAnsi="QCF_BSML" w:cs="QCF_BSML"/>
          <w:b/>
          <w:bCs/>
          <w:sz w:val="28"/>
          <w:szCs w:val="28"/>
          <w:rtl/>
        </w:rPr>
        <w:t>ﭽ</w:t>
      </w:r>
      <w:r w:rsidRPr="00AC300B">
        <w:rPr>
          <w:rFonts w:ascii="QCF_P262" w:hAnsi="QCF_P262" w:cs="QCF_P262"/>
          <w:b/>
          <w:bCs/>
          <w:sz w:val="28"/>
          <w:szCs w:val="28"/>
          <w:rtl/>
        </w:rPr>
        <w:t>ﮗ  ﮘ  ﮙ  ﮚ   ﮛ  ﮜ   ﮝ</w:t>
      </w:r>
      <w:r w:rsidRPr="00AC300B">
        <w:rPr>
          <w:rFonts w:ascii="QCF_BSML" w:hAnsi="QCF_BSML" w:cs="QCF_BSML"/>
          <w:b/>
          <w:bCs/>
          <w:sz w:val="28"/>
          <w:szCs w:val="28"/>
          <w:rtl/>
        </w:rPr>
        <w:t>ﭼ</w:t>
      </w:r>
      <w:r w:rsidRPr="00AC300B">
        <w:rPr>
          <w:rStyle w:val="Char"/>
          <w:rtl/>
        </w:rPr>
        <w:t>أو</w:t>
      </w:r>
      <w:r w:rsidRPr="00AC300B">
        <w:rPr>
          <w:rStyle w:val="Char"/>
          <w:rFonts w:hint="cs"/>
          <w:rtl/>
        </w:rPr>
        <w:t>ّ</w:t>
      </w:r>
      <w:r w:rsidRPr="00AC300B">
        <w:rPr>
          <w:rStyle w:val="Char"/>
          <w:rtl/>
        </w:rPr>
        <w:t>لوها بما يخدم دينهم، فلا يرون أنها تدل على أن الله</w:t>
      </w:r>
      <w:r w:rsidR="00BF7F14" w:rsidRPr="00AC300B">
        <w:rPr>
          <w:rStyle w:val="Char"/>
          <w:rFonts w:cs="CTraditional Arabic"/>
          <w:rtl/>
        </w:rPr>
        <w:t> ﻷ</w:t>
      </w:r>
      <w:r w:rsidR="00122C81" w:rsidRPr="00AC300B">
        <w:rPr>
          <w:rStyle w:val="Char"/>
          <w:rtl/>
        </w:rPr>
        <w:t xml:space="preserve"> </w:t>
      </w:r>
      <w:r w:rsidRPr="00AC300B">
        <w:rPr>
          <w:rStyle w:val="Char"/>
          <w:rtl/>
        </w:rPr>
        <w:t>تكّفل بحفظ القرآن ولكنها ساكتة عن حفظه عند جميع الناس ويرون المقصود بالحفظ حفظه عند إمامهم المهدي فرواياتهم في ذلك ثابتة في أهم كتبهم المؤسسة</w:t>
      </w:r>
      <w:r w:rsidR="00C86D19"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فعدم تكفيرهم لمن اعتقد هذه العقيدة الخبيثة تجاه القرآن، دليل كاف يثبت حقيقتهم</w:t>
      </w:r>
      <w:r w:rsidR="00B345C8">
        <w:rPr>
          <w:rStyle w:val="Char"/>
          <w:rtl/>
        </w:rPr>
        <w:t xml:space="preserve"> </w:t>
      </w:r>
      <w:r w:rsidRPr="00AC300B">
        <w:rPr>
          <w:rStyle w:val="Char"/>
          <w:rtl/>
        </w:rPr>
        <w:t>وسوف نأتي لاحقا بأدلة واضحة ودامغة من نفس كتب الشيعة تثبت هذه الجريمة</w:t>
      </w:r>
      <w:r w:rsidRPr="00AC300B">
        <w:rPr>
          <w:rStyle w:val="Char"/>
          <w:rFonts w:hint="cs"/>
          <w:rtl/>
        </w:rPr>
        <w:t xml:space="preserve">، </w:t>
      </w:r>
      <w:r w:rsidRPr="00AC300B">
        <w:rPr>
          <w:rStyle w:val="Char"/>
          <w:rtl/>
        </w:rPr>
        <w:t>جريمة الطعن في القرآن وأنه مُحرّف وليس بتمامه، عياذاً بالله.</w:t>
      </w:r>
    </w:p>
    <w:p w:rsidR="00E30945" w:rsidRPr="00AC300B" w:rsidRDefault="00E30945" w:rsidP="006C2916">
      <w:pPr>
        <w:spacing w:line="216" w:lineRule="auto"/>
        <w:ind w:firstLine="397"/>
        <w:jc w:val="both"/>
        <w:rPr>
          <w:rStyle w:val="Char"/>
          <w:rtl/>
        </w:rPr>
      </w:pPr>
      <w:r w:rsidRPr="00AC300B">
        <w:rPr>
          <w:rStyle w:val="Char"/>
          <w:rtl/>
        </w:rPr>
        <w:t>ربما يتساءل أحدهم ويقول: لماذا إذن لا يصدع علماء ومراجع الشيعة المتأخرين بحقيقة عقيدة علما</w:t>
      </w:r>
      <w:r w:rsidRPr="00AC300B">
        <w:rPr>
          <w:rStyle w:val="Char"/>
          <w:rFonts w:hint="cs"/>
          <w:rtl/>
        </w:rPr>
        <w:t>ئ</w:t>
      </w:r>
      <w:r w:rsidRPr="00AC300B">
        <w:rPr>
          <w:rStyle w:val="Char"/>
          <w:rtl/>
        </w:rPr>
        <w:t>هم القدامى السابقين في القرآن الكريم الذين بنوا عقيدتهم</w:t>
      </w:r>
      <w:r w:rsidR="00AD1405" w:rsidRPr="00AC300B">
        <w:rPr>
          <w:rStyle w:val="Char"/>
          <w:rtl/>
        </w:rPr>
        <w:t xml:space="preserve"> على </w:t>
      </w:r>
      <w:r w:rsidRPr="00AC300B">
        <w:rPr>
          <w:rStyle w:val="Char"/>
          <w:rtl/>
        </w:rPr>
        <w:t>هذا البطلان المبين</w:t>
      </w:r>
      <w:r w:rsidR="0078053C" w:rsidRPr="00AC300B">
        <w:rPr>
          <w:rStyle w:val="Char"/>
          <w:rtl/>
        </w:rPr>
        <w:t>!</w:t>
      </w:r>
      <w:r w:rsidRPr="00AC300B">
        <w:rPr>
          <w:rStyle w:val="Char"/>
          <w:rtl/>
        </w:rPr>
        <w:t xml:space="preserve">؟ </w:t>
      </w:r>
    </w:p>
    <w:p w:rsidR="00E30945" w:rsidRPr="00AC300B" w:rsidRDefault="00E30945" w:rsidP="00E30945">
      <w:pPr>
        <w:spacing w:line="216" w:lineRule="auto"/>
        <w:ind w:firstLine="397"/>
        <w:jc w:val="lowKashida"/>
        <w:rPr>
          <w:rStyle w:val="Char2"/>
        </w:rPr>
      </w:pPr>
      <w:r w:rsidRPr="00AC300B">
        <w:rPr>
          <w:rStyle w:val="Char2"/>
          <w:rtl/>
        </w:rPr>
        <w:t>الجواب، لعدة أسباب، أهمها</w:t>
      </w:r>
      <w:r w:rsidR="006E0A98" w:rsidRPr="00AC300B">
        <w:rPr>
          <w:rStyle w:val="Char2"/>
          <w:rtl/>
        </w:rPr>
        <w:t xml:space="preserve">: </w:t>
      </w:r>
    </w:p>
    <w:p w:rsidR="00E30945" w:rsidRPr="00AC300B" w:rsidRDefault="00E30945" w:rsidP="006C2916">
      <w:pPr>
        <w:spacing w:line="216" w:lineRule="auto"/>
        <w:ind w:firstLine="397"/>
        <w:jc w:val="both"/>
        <w:rPr>
          <w:rStyle w:val="Char"/>
          <w:rtl/>
        </w:rPr>
      </w:pPr>
      <w:r w:rsidRPr="00AC300B">
        <w:rPr>
          <w:rStyle w:val="Char2"/>
          <w:rtl/>
        </w:rPr>
        <w:t>أولا</w:t>
      </w:r>
      <w:r w:rsidR="00FF74E6" w:rsidRPr="00AC300B">
        <w:rPr>
          <w:rStyle w:val="Char"/>
          <w:rtl/>
        </w:rPr>
        <w:t xml:space="preserve">: </w:t>
      </w:r>
      <w:r w:rsidRPr="00AC300B">
        <w:rPr>
          <w:rStyle w:val="Char"/>
          <w:rtl/>
        </w:rPr>
        <w:t xml:space="preserve">أن جيلهم الأول من مؤسسي دين الشيعة الأوائل </w:t>
      </w:r>
      <w:r w:rsidRPr="00AC300B">
        <w:rPr>
          <w:rStyle w:val="Char"/>
          <w:rFonts w:hint="cs"/>
          <w:rtl/>
        </w:rPr>
        <w:t>ملأوا</w:t>
      </w:r>
      <w:r w:rsidRPr="00AC300B">
        <w:rPr>
          <w:rStyle w:val="Char"/>
          <w:rtl/>
        </w:rPr>
        <w:t xml:space="preserve"> كتبهم بروايات صريحة المعنى تذكر تلاعب الصحابة بالقرآن عند جمعه وأن القرآن ليس بتمامه، متهمين الخلفاء والصحابة بحذف آيات تخص فضائل آل البيت وبالأخص</w:t>
      </w:r>
      <w:r w:rsidR="00AD1405" w:rsidRPr="00AC300B">
        <w:rPr>
          <w:rStyle w:val="Char"/>
          <w:rtl/>
        </w:rPr>
        <w:t xml:space="preserve"> علي </w:t>
      </w:r>
      <w:r w:rsidRPr="00AC300B">
        <w:rPr>
          <w:rStyle w:val="Char"/>
          <w:rtl/>
        </w:rPr>
        <w:t>بن أبي طالب</w:t>
      </w:r>
      <w:r w:rsidR="00BF7F14" w:rsidRPr="00AC300B">
        <w:rPr>
          <w:rStyle w:val="Char"/>
          <w:rFonts w:ascii="Times New Roman" w:hAnsi="Times New Roman" w:cs="CTraditional Arabic"/>
          <w:rtl/>
        </w:rPr>
        <w:t> </w:t>
      </w:r>
      <w:r w:rsidR="00BF7F14" w:rsidRPr="00AC300B">
        <w:rPr>
          <w:rStyle w:val="Char"/>
          <w:rFonts w:ascii="Times New Roman" w:hAnsi="Times New Roman" w:cs="CTraditional Arabic" w:hint="cs"/>
          <w:rtl/>
        </w:rPr>
        <w:t>س</w:t>
      </w:r>
      <w:r w:rsidR="00122C81" w:rsidRPr="00AC300B">
        <w:rPr>
          <w:rStyle w:val="Char"/>
          <w:rFonts w:ascii="Times New Roman" w:hAnsi="Times New Roman" w:hint="cs"/>
          <w:rtl/>
        </w:rPr>
        <w:t xml:space="preserve"> </w:t>
      </w:r>
      <w:r w:rsidRPr="00AC300B">
        <w:rPr>
          <w:rStyle w:val="Char"/>
          <w:rtl/>
        </w:rPr>
        <w:t>والنص على إمامته، وإنهم أخفوا من القرآن فضائح المهاجرين والأنصار الذين يعدهم الشيعة منافقين لم يدخلوا في الإسلام إلا للكيد له</w:t>
      </w:r>
      <w:r w:rsidRPr="00AC300B">
        <w:rPr>
          <w:rStyle w:val="Char"/>
          <w:rFonts w:ascii="Times New Roman" w:hAnsi="Times New Roman" w:cs="Times New Roman" w:hint="cs"/>
          <w:rtl/>
        </w:rPr>
        <w:t> </w:t>
      </w:r>
      <w:r w:rsidRPr="00AC300B">
        <w:rPr>
          <w:rStyle w:val="Char"/>
          <w:rtl/>
        </w:rPr>
        <w:t xml:space="preserve"> كما صرح بهذا صراحة كبار علمائهم</w:t>
      </w:r>
      <w:r w:rsidR="00B345C8">
        <w:rPr>
          <w:rStyle w:val="Char"/>
          <w:rtl/>
        </w:rPr>
        <w:t xml:space="preserve"> </w:t>
      </w:r>
      <w:r w:rsidRPr="00AC300B">
        <w:rPr>
          <w:rStyle w:val="Char"/>
          <w:rtl/>
        </w:rPr>
        <w:t>في أشهر كتب التفسير والحديث عندهم، من آجل ذلك لا يستطيع علماء الشيعة المتأخرين إصدار فتوى بكفر من قال بالتحريف حتى ولو كانت من باب التقية، لأنهم بذلك يكفرون القائلين بالتحريف وهم كبار مؤسسي دينهم القدامى فيتهدم دينهم كله رأسا على عقب</w:t>
      </w:r>
      <w:r w:rsidR="009C17C6"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والغريب في الدين الشيعي أننا نجد معظم علماء الشيعة إلا من تخفى منهم بالتقية يكفّرون من طعن بالثقل الأصغر(العُترة)، ولا يكفرون من طعن بالثقل الأكبر (القرآن الكريم) أم إن هذا يجوز وهذا لا يجوز</w:t>
      </w:r>
      <w:r w:rsidR="0078053C" w:rsidRPr="00AC300B">
        <w:rPr>
          <w:rStyle w:val="Char"/>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2"/>
          <w:rtl/>
        </w:rPr>
        <w:t>ثانياً</w:t>
      </w:r>
      <w:r w:rsidR="00FF74E6" w:rsidRPr="00AC300B">
        <w:rPr>
          <w:rStyle w:val="Char"/>
          <w:rtl/>
        </w:rPr>
        <w:t xml:space="preserve">: </w:t>
      </w:r>
      <w:r w:rsidRPr="00AC300B">
        <w:rPr>
          <w:rStyle w:val="Char"/>
          <w:rtl/>
        </w:rPr>
        <w:t>أدرك علماء الشيعة المتأخرون خطر القول</w:t>
      </w:r>
      <w:r w:rsidR="00B345C8">
        <w:rPr>
          <w:rStyle w:val="Char"/>
          <w:rtl/>
        </w:rPr>
        <w:t xml:space="preserve"> </w:t>
      </w:r>
      <w:r w:rsidRPr="00AC300B">
        <w:rPr>
          <w:rStyle w:val="Char"/>
          <w:rtl/>
        </w:rPr>
        <w:t>بالتحريف لبشاعة هذا القول، لأنه يورث التشكيك لعوامهم ومخالفيهم في أصل دينهم</w:t>
      </w:r>
      <w:r w:rsidR="00C82E86">
        <w:rPr>
          <w:rStyle w:val="Char"/>
          <w:rtl/>
        </w:rPr>
        <w:t xml:space="preserve">، مُستغلين جهالة عوامهم بحقيقة </w:t>
      </w:r>
      <w:r w:rsidR="00C82E86">
        <w:rPr>
          <w:rStyle w:val="Char"/>
          <w:rFonts w:hint="cs"/>
          <w:rtl/>
        </w:rPr>
        <w:t>أ</w:t>
      </w:r>
      <w:r w:rsidRPr="00AC300B">
        <w:rPr>
          <w:rStyle w:val="Char"/>
          <w:rtl/>
        </w:rPr>
        <w:t>مهات كتبهم خاصة ذات الأجزاء الكثيرة</w:t>
      </w:r>
      <w:r w:rsidR="00B345C8">
        <w:rPr>
          <w:rStyle w:val="Char"/>
          <w:rtl/>
        </w:rPr>
        <w:t xml:space="preserve"> </w:t>
      </w:r>
      <w:r w:rsidRPr="00AC300B">
        <w:rPr>
          <w:rStyle w:val="Char"/>
          <w:rtl/>
        </w:rPr>
        <w:t>فتظاهروا بإنكار التحريف ظاهرا وإخفائه</w:t>
      </w:r>
      <w:r w:rsidR="00B345C8">
        <w:rPr>
          <w:rStyle w:val="Char"/>
          <w:rtl/>
        </w:rPr>
        <w:t xml:space="preserve"> </w:t>
      </w:r>
      <w:r w:rsidRPr="00AC300B">
        <w:rPr>
          <w:rStyle w:val="Char"/>
          <w:rtl/>
        </w:rPr>
        <w:t>باطناً</w:t>
      </w:r>
      <w:r w:rsidR="009C17C6" w:rsidRPr="00AC300B">
        <w:rPr>
          <w:rStyle w:val="Char"/>
          <w:rtl/>
        </w:rPr>
        <w:t xml:space="preserve">. </w:t>
      </w:r>
      <w:r w:rsidRPr="00AC300B">
        <w:rPr>
          <w:rStyle w:val="Char"/>
          <w:rtl/>
        </w:rPr>
        <w:t>فلجأوا إلى ستار المكر والخديعة والتي يطلق عليها في قاموس الشيعة التقية.</w:t>
      </w:r>
    </w:p>
    <w:p w:rsidR="00E30945" w:rsidRPr="00AC300B" w:rsidRDefault="00E30945" w:rsidP="006C2916">
      <w:pPr>
        <w:spacing w:line="216" w:lineRule="auto"/>
        <w:ind w:firstLine="397"/>
        <w:jc w:val="both"/>
        <w:rPr>
          <w:rStyle w:val="Char"/>
          <w:rtl/>
        </w:rPr>
      </w:pPr>
      <w:r w:rsidRPr="00AC300B">
        <w:rPr>
          <w:rStyle w:val="Char2"/>
          <w:rtl/>
        </w:rPr>
        <w:t>ثالثاً</w:t>
      </w:r>
      <w:r w:rsidR="00FF74E6" w:rsidRPr="00AC300B">
        <w:rPr>
          <w:rStyle w:val="Char"/>
          <w:rtl/>
        </w:rPr>
        <w:t xml:space="preserve">: </w:t>
      </w:r>
      <w:r w:rsidRPr="00AC300B">
        <w:rPr>
          <w:rStyle w:val="Char"/>
          <w:rtl/>
        </w:rPr>
        <w:t>يعلم الجميع حتى الشيعة أن القرآن</w:t>
      </w:r>
      <w:r w:rsidRPr="00AC300B">
        <w:rPr>
          <w:rStyle w:val="Char"/>
          <w:rFonts w:hint="cs"/>
          <w:rtl/>
        </w:rPr>
        <w:t xml:space="preserve"> </w:t>
      </w:r>
      <w:r w:rsidRPr="00AC300B">
        <w:rPr>
          <w:rStyle w:val="Char"/>
          <w:rtl/>
        </w:rPr>
        <w:t>جَمَعَه</w:t>
      </w:r>
      <w:r w:rsidRPr="00AC300B">
        <w:rPr>
          <w:rStyle w:val="Char"/>
          <w:rFonts w:hint="cs"/>
          <w:rtl/>
        </w:rPr>
        <w:t xml:space="preserve"> </w:t>
      </w:r>
      <w:r w:rsidRPr="00AC300B">
        <w:rPr>
          <w:rStyle w:val="Char"/>
          <w:rtl/>
        </w:rPr>
        <w:t>الصحابةُ</w:t>
      </w:r>
      <w:r w:rsidR="00B345C8">
        <w:rPr>
          <w:rStyle w:val="Char"/>
          <w:rtl/>
        </w:rPr>
        <w:t xml:space="preserve"> </w:t>
      </w:r>
      <w:r w:rsidRPr="00AC300B">
        <w:rPr>
          <w:rStyle w:val="Char"/>
          <w:rtl/>
        </w:rPr>
        <w:t>وأولهم أبو بكر وعمر وعثمان ونفر من أصحاب النبي</w:t>
      </w:r>
      <w:r w:rsidR="00BF7F14" w:rsidRPr="00AC300B">
        <w:rPr>
          <w:rStyle w:val="Char"/>
          <w:rFonts w:cs="CTraditional Arabic"/>
          <w:rtl/>
        </w:rPr>
        <w:t> </w:t>
      </w:r>
      <w:r w:rsidR="00BF7F14" w:rsidRPr="00AC300B">
        <w:rPr>
          <w:rStyle w:val="Char"/>
          <w:rFonts w:cs="CTraditional Arabic" w:hint="cs"/>
          <w:rtl/>
        </w:rPr>
        <w:t>ج</w:t>
      </w:r>
      <w:r w:rsidR="005D3F18" w:rsidRPr="00AC300B">
        <w:rPr>
          <w:rStyle w:val="Char"/>
          <w:rFonts w:hint="cs"/>
          <w:rtl/>
        </w:rPr>
        <w:t xml:space="preserve"> </w:t>
      </w:r>
      <w:r w:rsidRPr="00AC300B">
        <w:rPr>
          <w:rStyle w:val="Char"/>
          <w:rtl/>
        </w:rPr>
        <w:t xml:space="preserve">وهؤلاء في كتب مؤسسي التشيع ورواياتهم مرتدون ما أرادوا إلا الكيد للإسلام وأهله، وأنهم قد تلاعبوا بجمع القرآن وحذفوا وبدلوا، فكيف يوثق بمثل هؤلاء ويؤتمنون على كتاب الله تعالى فيحفظه وتدوينه فلا يريدون أي حسنة تكتب لهم ولا أي شهادة طيبة تشهد لهم فالقول بسلامة القرآن وأنه كما </w:t>
      </w:r>
      <w:r w:rsidRPr="00AC300B">
        <w:rPr>
          <w:rStyle w:val="Char"/>
          <w:rFonts w:hint="cs"/>
          <w:rtl/>
        </w:rPr>
        <w:t>أ</w:t>
      </w:r>
      <w:r w:rsidRPr="00AC300B">
        <w:rPr>
          <w:rStyle w:val="Char"/>
          <w:rtl/>
        </w:rPr>
        <w:t>نزله الله فيه تزكي</w:t>
      </w:r>
      <w:r w:rsidRPr="00AC300B">
        <w:rPr>
          <w:rStyle w:val="Char"/>
          <w:rFonts w:hint="cs"/>
          <w:rtl/>
        </w:rPr>
        <w:t>ة</w:t>
      </w:r>
      <w:r w:rsidRPr="00AC300B">
        <w:rPr>
          <w:rStyle w:val="Char"/>
          <w:rtl/>
        </w:rPr>
        <w:t xml:space="preserve"> للخلفاء والصحابة الذين جمعوه.</w:t>
      </w:r>
    </w:p>
    <w:p w:rsidR="00BE1863" w:rsidRPr="00AC300B" w:rsidRDefault="00E30945" w:rsidP="006C2916">
      <w:pPr>
        <w:pStyle w:val="NormalWeb"/>
        <w:bidi/>
        <w:spacing w:before="0" w:beforeAutospacing="0" w:after="0" w:afterAutospacing="0" w:line="216" w:lineRule="auto"/>
        <w:ind w:firstLine="397"/>
        <w:jc w:val="both"/>
        <w:rPr>
          <w:rStyle w:val="Char"/>
          <w:rtl/>
        </w:rPr>
      </w:pPr>
      <w:r w:rsidRPr="00AC300B">
        <w:rPr>
          <w:rStyle w:val="Char"/>
          <w:rtl/>
        </w:rPr>
        <w:t>قال علامتهم يوسف البحراني، في تقرير هذا المعنى: "ولعمري إن القول بعدم التغيير والتبديل لا يخرج من حسن الظن بأئمة الجور وأنهم لم يخونوا</w:t>
      </w:r>
      <w:r w:rsidR="00CA2A9E" w:rsidRPr="00AC300B">
        <w:rPr>
          <w:rStyle w:val="Char"/>
          <w:rtl/>
        </w:rPr>
        <w:t xml:space="preserve"> في </w:t>
      </w:r>
      <w:r w:rsidRPr="00AC300B">
        <w:rPr>
          <w:rStyle w:val="Char"/>
          <w:rtl/>
        </w:rPr>
        <w:t>الأمانة الكبرى مع ظهور خيانتهم في الأمانة الأخرى التي هي أشد ضرراً على الدين"</w:t>
      </w:r>
      <w:r w:rsidR="009C17C6" w:rsidRPr="00AC300B">
        <w:rPr>
          <w:rStyle w:val="Char"/>
          <w:rtl/>
        </w:rPr>
        <w:t xml:space="preserve">. </w:t>
      </w:r>
      <w:r w:rsidRPr="00AC300B">
        <w:rPr>
          <w:rStyle w:val="Char"/>
          <w:rtl/>
        </w:rPr>
        <w:t>ومراده أن يقول: إن القول بعدم التحريف لا يخلو من حسن الظن بأبي بكر وعمر وعثمان، وأنهم لم يخونوا في قضية القرآن ولا الإمامة</w:t>
      </w:r>
      <w:r w:rsidRPr="00AC300B">
        <w:rPr>
          <w:rFonts w:ascii="Simplified Arabic" w:hAnsi="Simplified Arabic" w:cs="IRLotu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225"/>
      </w:r>
      <w:r w:rsidRPr="00AC300B">
        <w:rPr>
          <w:rFonts w:ascii="Simplified Arabic" w:hAnsi="Simplified Arabic" w:cs="IRLotus"/>
          <w:b/>
          <w:sz w:val="28"/>
          <w:szCs w:val="32"/>
          <w:shd w:val="clear" w:color="auto" w:fill="FFFFFF"/>
          <w:vertAlign w:val="superscript"/>
          <w:rtl/>
        </w:rPr>
        <w:t>)</w:t>
      </w:r>
      <w:r w:rsidRPr="00AC300B">
        <w:rPr>
          <w:rStyle w:val="Char"/>
          <w:rtl/>
        </w:rPr>
        <w:t>!؟</w:t>
      </w:r>
      <w:r w:rsidR="00BE1863" w:rsidRPr="00AC300B">
        <w:rPr>
          <w:rStyle w:val="Char"/>
          <w:rtl/>
        </w:rPr>
        <w:t>.</w:t>
      </w:r>
    </w:p>
    <w:p w:rsidR="00E30945" w:rsidRPr="00AC300B" w:rsidRDefault="00E30945" w:rsidP="006C2916">
      <w:pPr>
        <w:pStyle w:val="NormalWeb"/>
        <w:bidi/>
        <w:spacing w:before="0" w:beforeAutospacing="0" w:after="0" w:afterAutospacing="0" w:line="216" w:lineRule="auto"/>
        <w:ind w:firstLine="397"/>
        <w:jc w:val="both"/>
        <w:rPr>
          <w:rStyle w:val="Char"/>
          <w:rtl/>
        </w:rPr>
      </w:pPr>
      <w:r w:rsidRPr="00AC300B">
        <w:rPr>
          <w:rStyle w:val="Char"/>
          <w:rtl/>
        </w:rPr>
        <w:t>ويقول الخميني</w:t>
      </w:r>
      <w:r w:rsidR="00FF74E6" w:rsidRPr="00AC300B">
        <w:rPr>
          <w:rStyle w:val="Char"/>
          <w:rtl/>
        </w:rPr>
        <w:t xml:space="preserve">: </w:t>
      </w:r>
      <w:r w:rsidRPr="00AC300B">
        <w:rPr>
          <w:rStyle w:val="Char"/>
          <w:rtl/>
        </w:rPr>
        <w:t>لقد كان سهلاً عليهم - يعني الصحابة - أن يخرجوا هذه الآيات من القرآن ويتناولوا الكتاب السماوي بالتحريف ويسدلوا الستار على القرآن ويغيبوه عن أعين العالمين. إن تهمة التحريف التي يوجهها المسلمون إلى اليهود والنصارى</w:t>
      </w:r>
      <w:r w:rsidRPr="00AC300B">
        <w:rPr>
          <w:rStyle w:val="Char"/>
          <w:rFonts w:ascii="Times New Roman" w:hAnsi="Times New Roman" w:cs="Times New Roman" w:hint="cs"/>
          <w:rtl/>
        </w:rPr>
        <w:t> </w:t>
      </w:r>
      <w:r w:rsidRPr="00AC300B">
        <w:rPr>
          <w:rStyle w:val="Char"/>
          <w:rFonts w:hint="cs"/>
          <w:rtl/>
        </w:rPr>
        <w:t>إنما</w:t>
      </w:r>
      <w:r w:rsidRPr="00AC300B">
        <w:rPr>
          <w:rStyle w:val="Char"/>
          <w:rtl/>
        </w:rPr>
        <w:t xml:space="preserve"> </w:t>
      </w:r>
      <w:r w:rsidRPr="00AC300B">
        <w:rPr>
          <w:rStyle w:val="Char"/>
          <w:rFonts w:hint="cs"/>
          <w:rtl/>
        </w:rPr>
        <w:t>تثبت</w:t>
      </w:r>
      <w:r w:rsidRPr="00AC300B">
        <w:rPr>
          <w:rStyle w:val="Char"/>
          <w:rtl/>
        </w:rPr>
        <w:t xml:space="preserve"> </w:t>
      </w:r>
      <w:r w:rsidRPr="00AC300B">
        <w:rPr>
          <w:rStyle w:val="Char"/>
          <w:rFonts w:hint="cs"/>
          <w:rtl/>
        </w:rPr>
        <w:t>على</w:t>
      </w:r>
      <w:r w:rsidRPr="00AC300B">
        <w:rPr>
          <w:rStyle w:val="Char"/>
          <w:rtl/>
        </w:rPr>
        <w:t xml:space="preserve"> </w:t>
      </w:r>
      <w:r w:rsidRPr="00AC300B">
        <w:rPr>
          <w:rStyle w:val="Char"/>
          <w:rFonts w:hint="cs"/>
          <w:rtl/>
        </w:rPr>
        <w:t>ا</w:t>
      </w:r>
      <w:r w:rsidRPr="00AC300B">
        <w:rPr>
          <w:rStyle w:val="Char"/>
          <w:rtl/>
        </w:rPr>
        <w:t>لصحابة</w:t>
      </w:r>
      <w:r w:rsidRPr="00AC300B">
        <w:rPr>
          <w:rFonts w:ascii="Simplified Arabic" w:hAnsi="Simplified Arabic" w:cs="IRLotu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226"/>
      </w:r>
      <w:r w:rsidRPr="00AC300B">
        <w:rPr>
          <w:rFonts w:ascii="Simplified Arabic" w:hAnsi="Simplified Arabic" w:cs="IRLotus"/>
          <w:b/>
          <w:sz w:val="28"/>
          <w:szCs w:val="32"/>
          <w:shd w:val="clear" w:color="auto" w:fill="FFFFFF"/>
          <w:vertAlign w:val="superscript"/>
          <w:rtl/>
        </w:rPr>
        <w:t>)</w:t>
      </w:r>
      <w:r w:rsidR="00E86D8A"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2"/>
          <w:rtl/>
        </w:rPr>
        <w:t>رابعاً</w:t>
      </w:r>
      <w:r w:rsidR="00FF74E6" w:rsidRPr="00AC300B">
        <w:rPr>
          <w:rStyle w:val="Char"/>
          <w:rtl/>
        </w:rPr>
        <w:t xml:space="preserve">: </w:t>
      </w:r>
      <w:r w:rsidRPr="00AC300B">
        <w:rPr>
          <w:rStyle w:val="Char"/>
          <w:rtl/>
        </w:rPr>
        <w:t>لا يوجد في القرآن نص يثبت وجوب الإمامة على الأمة بعد وفاة نبيها</w:t>
      </w:r>
      <w:r w:rsidR="00BF7F14" w:rsidRPr="00AC300B">
        <w:rPr>
          <w:rStyle w:val="Char"/>
          <w:rFonts w:cs="CTraditional Arabic"/>
          <w:rtl/>
        </w:rPr>
        <w:t> ج</w:t>
      </w:r>
      <w:r w:rsidRPr="00AC300B">
        <w:rPr>
          <w:rStyle w:val="Char"/>
          <w:rtl/>
        </w:rPr>
        <w:t xml:space="preserve">، فقالوا بالتحريف، وبنوا دينهم على هذا المعتقد الذي فتح لهم باب الكذب ومهد للرعاع قبوله، وقد اعترف أئمة الشيعة بذلك </w:t>
      </w:r>
      <w:r w:rsidRPr="00AC300B">
        <w:rPr>
          <w:rStyle w:val="Char"/>
          <w:rFonts w:ascii="Times New Roman" w:hAnsi="Times New Roman" w:cs="Times New Roman" w:hint="cs"/>
          <w:rtl/>
        </w:rPr>
        <w:t>–</w:t>
      </w:r>
      <w:r w:rsidRPr="00AC300B">
        <w:rPr>
          <w:rStyle w:val="Char"/>
          <w:rtl/>
        </w:rPr>
        <w:t xml:space="preserve"> </w:t>
      </w:r>
      <w:r w:rsidRPr="00AC300B">
        <w:rPr>
          <w:rStyle w:val="Char"/>
          <w:rFonts w:hint="cs"/>
          <w:rtl/>
        </w:rPr>
        <w:t>وف</w:t>
      </w:r>
      <w:r w:rsidRPr="00AC300B">
        <w:rPr>
          <w:rStyle w:val="Char"/>
          <w:rtl/>
        </w:rPr>
        <w:t xml:space="preserve">ي مقدمتهم آيتهم الخميني </w:t>
      </w:r>
      <w:r w:rsidRPr="00AC300B">
        <w:rPr>
          <w:rStyle w:val="Char"/>
          <w:rFonts w:ascii="Times New Roman" w:hAnsi="Times New Roman" w:cs="Times New Roman" w:hint="cs"/>
          <w:rtl/>
        </w:rPr>
        <w:t>–</w:t>
      </w:r>
      <w:r w:rsidRPr="00AC300B">
        <w:rPr>
          <w:rStyle w:val="Char"/>
          <w:rtl/>
        </w:rPr>
        <w:t xml:space="preserve"> </w:t>
      </w:r>
      <w:r w:rsidRPr="00AC300B">
        <w:rPr>
          <w:rStyle w:val="Char"/>
          <w:rFonts w:hint="cs"/>
          <w:rtl/>
        </w:rPr>
        <w:t>بأنه</w:t>
      </w:r>
      <w:r w:rsidRPr="00AC300B">
        <w:rPr>
          <w:rStyle w:val="Char"/>
          <w:rtl/>
        </w:rPr>
        <w:t xml:space="preserve"> </w:t>
      </w:r>
      <w:r w:rsidRPr="00AC300B">
        <w:rPr>
          <w:rStyle w:val="Char"/>
          <w:rFonts w:hint="cs"/>
          <w:rtl/>
        </w:rPr>
        <w:t>لم</w:t>
      </w:r>
      <w:r w:rsidRPr="00AC300B">
        <w:rPr>
          <w:rStyle w:val="Char"/>
          <w:rtl/>
        </w:rPr>
        <w:t xml:space="preserve"> </w:t>
      </w:r>
      <w:r w:rsidRPr="00AC300B">
        <w:rPr>
          <w:rStyle w:val="Char"/>
          <w:rFonts w:hint="cs"/>
          <w:rtl/>
        </w:rPr>
        <w:t>يرد</w:t>
      </w:r>
      <w:r w:rsidRPr="00AC300B">
        <w:rPr>
          <w:rStyle w:val="Char"/>
          <w:rtl/>
        </w:rPr>
        <w:t xml:space="preserve"> </w:t>
      </w:r>
      <w:r w:rsidRPr="00AC300B">
        <w:rPr>
          <w:rStyle w:val="Char"/>
          <w:rFonts w:hint="cs"/>
          <w:rtl/>
        </w:rPr>
        <w:t>نص</w:t>
      </w:r>
      <w:r w:rsidRPr="00AC300B">
        <w:rPr>
          <w:rStyle w:val="Char"/>
          <w:rtl/>
        </w:rPr>
        <w:t xml:space="preserve"> </w:t>
      </w:r>
      <w:r w:rsidRPr="00AC300B">
        <w:rPr>
          <w:rStyle w:val="Char"/>
          <w:rFonts w:hint="cs"/>
          <w:rtl/>
        </w:rPr>
        <w:t>في</w:t>
      </w:r>
      <w:r w:rsidRPr="00AC300B">
        <w:rPr>
          <w:rStyle w:val="Char"/>
          <w:rtl/>
        </w:rPr>
        <w:t xml:space="preserve"> </w:t>
      </w:r>
      <w:r w:rsidRPr="00AC300B">
        <w:rPr>
          <w:rStyle w:val="Char"/>
          <w:rFonts w:hint="cs"/>
          <w:rtl/>
        </w:rPr>
        <w:t>القرآن</w:t>
      </w:r>
      <w:r w:rsidR="00C82E86">
        <w:rPr>
          <w:rStyle w:val="Char"/>
          <w:rFonts w:hint="cs"/>
          <w:rtl/>
        </w:rPr>
        <w:t xml:space="preserve"> </w:t>
      </w:r>
      <w:r w:rsidRPr="00AC300B">
        <w:rPr>
          <w:rStyle w:val="Char"/>
          <w:rFonts w:hint="cs"/>
          <w:rtl/>
        </w:rPr>
        <w:t>الكريم</w:t>
      </w:r>
      <w:r w:rsidRPr="00AC300B">
        <w:rPr>
          <w:rStyle w:val="Char"/>
          <w:rtl/>
        </w:rPr>
        <w:t xml:space="preserve"> </w:t>
      </w:r>
      <w:r w:rsidRPr="00AC300B">
        <w:rPr>
          <w:rStyle w:val="Char"/>
          <w:rFonts w:hint="cs"/>
          <w:rtl/>
        </w:rPr>
        <w:t>بشأن</w:t>
      </w:r>
      <w:r w:rsidRPr="00AC300B">
        <w:rPr>
          <w:rStyle w:val="Char"/>
          <w:rtl/>
        </w:rPr>
        <w:t xml:space="preserve"> </w:t>
      </w:r>
      <w:r w:rsidRPr="00AC300B">
        <w:rPr>
          <w:rStyle w:val="Char"/>
          <w:rFonts w:hint="cs"/>
          <w:rtl/>
        </w:rPr>
        <w:t>الإمامة،</w:t>
      </w:r>
      <w:r w:rsidRPr="00AC300B">
        <w:rPr>
          <w:rStyle w:val="Char"/>
          <w:rtl/>
        </w:rPr>
        <w:t xml:space="preserve"> </w:t>
      </w:r>
      <w:r w:rsidRPr="00AC300B">
        <w:rPr>
          <w:rStyle w:val="Char"/>
          <w:rFonts w:hint="cs"/>
          <w:rtl/>
        </w:rPr>
        <w:t>وإنما</w:t>
      </w:r>
      <w:r w:rsidRPr="00AC300B">
        <w:rPr>
          <w:rStyle w:val="Char"/>
          <w:rtl/>
        </w:rPr>
        <w:t xml:space="preserve"> </w:t>
      </w:r>
      <w:r w:rsidRPr="00AC300B">
        <w:rPr>
          <w:rStyle w:val="Char"/>
          <w:rFonts w:hint="cs"/>
          <w:rtl/>
        </w:rPr>
        <w:t>هي</w:t>
      </w:r>
      <w:r w:rsidRPr="00AC300B">
        <w:rPr>
          <w:rStyle w:val="Char"/>
          <w:rtl/>
        </w:rPr>
        <w:t xml:space="preserve"> </w:t>
      </w:r>
      <w:r w:rsidRPr="00AC300B">
        <w:rPr>
          <w:rStyle w:val="Char"/>
          <w:rFonts w:hint="cs"/>
          <w:rtl/>
        </w:rPr>
        <w:t>عقيدة</w:t>
      </w:r>
      <w:r w:rsidRPr="00AC300B">
        <w:rPr>
          <w:rStyle w:val="Char"/>
          <w:rtl/>
        </w:rPr>
        <w:t xml:space="preserve"> </w:t>
      </w:r>
      <w:r w:rsidRPr="00AC300B">
        <w:rPr>
          <w:rStyle w:val="Char"/>
          <w:rFonts w:hint="cs"/>
          <w:rtl/>
        </w:rPr>
        <w:t>فرضها</w:t>
      </w:r>
      <w:r w:rsidRPr="00AC300B">
        <w:rPr>
          <w:rStyle w:val="Char"/>
          <w:rtl/>
        </w:rPr>
        <w:t xml:space="preserve"> </w:t>
      </w:r>
      <w:r w:rsidRPr="00AC300B">
        <w:rPr>
          <w:rStyle w:val="Char"/>
          <w:rFonts w:hint="cs"/>
          <w:rtl/>
        </w:rPr>
        <w:t>العقل</w:t>
      </w:r>
      <w:r w:rsidR="009C17C6" w:rsidRPr="00AC300B">
        <w:rPr>
          <w:rStyle w:val="Char"/>
          <w:rtl/>
        </w:rPr>
        <w:t xml:space="preserve">. </w:t>
      </w:r>
      <w:r w:rsidRPr="00AC300B">
        <w:rPr>
          <w:rStyle w:val="Char"/>
          <w:rFonts w:hint="cs"/>
          <w:rtl/>
        </w:rPr>
        <w:t>فيقول</w:t>
      </w:r>
      <w:r w:rsidRPr="00AC300B">
        <w:rPr>
          <w:rStyle w:val="Char"/>
          <w:rtl/>
        </w:rPr>
        <w:t xml:space="preserve"> </w:t>
      </w:r>
      <w:r w:rsidRPr="00AC300B">
        <w:rPr>
          <w:rStyle w:val="Char"/>
          <w:rFonts w:hint="cs"/>
          <w:rtl/>
        </w:rPr>
        <w:t>الخميني</w:t>
      </w:r>
      <w:r w:rsidRPr="00AC300B">
        <w:rPr>
          <w:rStyle w:val="Char"/>
          <w:rtl/>
        </w:rPr>
        <w:t xml:space="preserve"> </w:t>
      </w:r>
      <w:r w:rsidRPr="00AC300B">
        <w:rPr>
          <w:rStyle w:val="Char"/>
          <w:rFonts w:hint="cs"/>
          <w:rtl/>
        </w:rPr>
        <w:t>في</w:t>
      </w:r>
      <w:r w:rsidRPr="00AC300B">
        <w:rPr>
          <w:rStyle w:val="Char"/>
          <w:rtl/>
        </w:rPr>
        <w:t xml:space="preserve"> </w:t>
      </w:r>
      <w:r w:rsidRPr="00AC300B">
        <w:rPr>
          <w:rStyle w:val="Char"/>
          <w:rFonts w:hint="cs"/>
          <w:rtl/>
        </w:rPr>
        <w:t>كتابه</w:t>
      </w:r>
      <w:r w:rsidRPr="00AC300B">
        <w:rPr>
          <w:rStyle w:val="Char"/>
          <w:rtl/>
        </w:rPr>
        <w:t xml:space="preserve"> </w:t>
      </w:r>
      <w:r w:rsidRPr="00AC300B">
        <w:rPr>
          <w:rStyle w:val="Char"/>
          <w:rFonts w:hint="cs"/>
          <w:rtl/>
        </w:rPr>
        <w:t xml:space="preserve">كشف </w:t>
      </w:r>
      <w:r w:rsidRPr="00AC300B">
        <w:rPr>
          <w:rStyle w:val="Char"/>
          <w:rtl/>
        </w:rPr>
        <w:t>الأسرار: (إن العقل ذلك المبعوث المقرب من لدن الله الذي يُعد</w:t>
      </w:r>
      <w:r w:rsidRPr="00AC300B">
        <w:rPr>
          <w:rStyle w:val="Char"/>
          <w:rFonts w:hint="cs"/>
          <w:rtl/>
        </w:rPr>
        <w:t xml:space="preserve"> </w:t>
      </w:r>
      <w:r w:rsidRPr="00AC300B">
        <w:rPr>
          <w:rStyle w:val="Char"/>
          <w:rtl/>
        </w:rPr>
        <w:t>بالنسبة للإنسان كعين ساهرة لا يستطيع أن يحكم بشيء، إما أن يقول: بأنه لا حاجة</w:t>
      </w:r>
      <w:r w:rsidRPr="00AC300B">
        <w:rPr>
          <w:rStyle w:val="Char"/>
          <w:rFonts w:hint="cs"/>
          <w:rtl/>
        </w:rPr>
        <w:t xml:space="preserve"> </w:t>
      </w:r>
      <w:r w:rsidRPr="00AC300B">
        <w:rPr>
          <w:rStyle w:val="Char"/>
          <w:rtl/>
        </w:rPr>
        <w:t>لوجود الله ورسوله، وأن</w:t>
      </w:r>
      <w:r w:rsidRPr="00AC300B">
        <w:rPr>
          <w:rStyle w:val="Char"/>
          <w:rFonts w:hint="cs"/>
          <w:rtl/>
        </w:rPr>
        <w:t xml:space="preserve"> </w:t>
      </w:r>
      <w:r w:rsidRPr="00AC300B">
        <w:rPr>
          <w:rStyle w:val="Char"/>
          <w:rtl/>
        </w:rPr>
        <w:t>الأفضل أن يكون التصرف في ضوء العقل، أو أن يقول: بأن</w:t>
      </w:r>
      <w:r w:rsidRPr="00AC300B">
        <w:rPr>
          <w:rStyle w:val="Char"/>
          <w:rFonts w:hint="cs"/>
          <w:rtl/>
        </w:rPr>
        <w:t xml:space="preserve"> </w:t>
      </w:r>
      <w:r w:rsidRPr="00AC300B">
        <w:rPr>
          <w:rStyle w:val="Char"/>
          <w:rtl/>
        </w:rPr>
        <w:t>الإمامة أمر</w:t>
      </w:r>
      <w:r w:rsidRPr="00AC300B">
        <w:rPr>
          <w:rStyle w:val="Char"/>
          <w:rFonts w:hint="cs"/>
          <w:rtl/>
        </w:rPr>
        <w:t xml:space="preserve"> </w:t>
      </w:r>
      <w:r w:rsidRPr="00AC300B">
        <w:rPr>
          <w:rStyle w:val="Char"/>
          <w:rtl/>
        </w:rPr>
        <w:t>مُسلّم به في الإسلام، أمر الله به نفسه، سواء جاء ذلك في القرآن أم لم</w:t>
      </w:r>
      <w:r w:rsidRPr="00AC300B">
        <w:rPr>
          <w:rStyle w:val="Char"/>
          <w:rFonts w:hint="cs"/>
          <w:rtl/>
        </w:rPr>
        <w:t xml:space="preserve"> </w:t>
      </w:r>
      <w:r w:rsidRPr="00AC300B">
        <w:rPr>
          <w:rStyle w:val="Char"/>
          <w:rtl/>
        </w:rPr>
        <w:t>يج</w:t>
      </w:r>
      <w:r w:rsidRPr="00AC300B">
        <w:rPr>
          <w:rStyle w:val="Char"/>
          <w:rFonts w:hint="cs"/>
          <w:rtl/>
        </w:rPr>
        <w:t>يء</w:t>
      </w:r>
      <w:r w:rsidRPr="00AC300B">
        <w:rPr>
          <w:rStyle w:val="Char"/>
          <w:rtl/>
        </w:rPr>
        <w:t>)</w:t>
      </w:r>
      <w:r w:rsidRPr="00AC300B">
        <w:rPr>
          <w:rFonts w:ascii="Simplified Arabic" w:hAnsi="Simplified Arabic" w:cs="IRLotu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227"/>
      </w:r>
      <w:r w:rsidRPr="00AC300B">
        <w:rPr>
          <w:rFonts w:ascii="Simplified Arabic" w:hAnsi="Simplified Arabic" w:cs="IRLotus"/>
          <w:b/>
          <w:sz w:val="28"/>
          <w:szCs w:val="32"/>
          <w:shd w:val="clear" w:color="auto" w:fill="FFFFFF"/>
          <w:vertAlign w:val="superscript"/>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بل إن الخميني</w:t>
      </w:r>
      <w:r w:rsidRPr="00AC300B">
        <w:rPr>
          <w:rStyle w:val="Char"/>
          <w:rFonts w:hint="cs"/>
          <w:rtl/>
        </w:rPr>
        <w:t xml:space="preserve"> </w:t>
      </w:r>
      <w:r w:rsidRPr="00AC300B">
        <w:rPr>
          <w:rStyle w:val="Char"/>
          <w:rtl/>
        </w:rPr>
        <w:t>يُفرد في كشف الأسرار، عنواناً كبيراً هذا نصه</w:t>
      </w:r>
      <w:r w:rsidR="00FF74E6" w:rsidRPr="00AC300B">
        <w:rPr>
          <w:rStyle w:val="Char"/>
          <w:rtl/>
        </w:rPr>
        <w:t>:</w:t>
      </w:r>
      <w:r w:rsidR="002E76A6" w:rsidRPr="00AC300B">
        <w:rPr>
          <w:rStyle w:val="Char"/>
          <w:rtl/>
        </w:rPr>
        <w:t xml:space="preserve"> (</w:t>
      </w:r>
      <w:r w:rsidRPr="00AC300B">
        <w:rPr>
          <w:rStyle w:val="Char"/>
          <w:rtl/>
        </w:rPr>
        <w:t>لماذا لم</w:t>
      </w:r>
      <w:r w:rsidRPr="00AC300B">
        <w:rPr>
          <w:rStyle w:val="Char"/>
          <w:rFonts w:hint="cs"/>
          <w:rtl/>
        </w:rPr>
        <w:t xml:space="preserve"> </w:t>
      </w:r>
      <w:r w:rsidRPr="00AC300B">
        <w:rPr>
          <w:rStyle w:val="Char"/>
          <w:rtl/>
        </w:rPr>
        <w:t>يذكر القرآن اسم الإمام صراحة؟</w:t>
      </w:r>
      <w:r w:rsidRPr="00AC300B">
        <w:rPr>
          <w:rStyle w:val="Char"/>
          <w:rFonts w:hint="cs"/>
          <w:rtl/>
        </w:rPr>
        <w:t>)</w:t>
      </w:r>
      <w:r w:rsidRPr="00AC300B">
        <w:rPr>
          <w:rStyle w:val="Char"/>
          <w:rtl/>
        </w:rPr>
        <w:t xml:space="preserve"> ثم يتولى بنفسه الإجابة عن السؤال بقوله "إنه كان من الخير أن ينزّل الله آية تؤكد كون علي بن أبي طالب وأولاده أئمة من بعد</w:t>
      </w:r>
      <w:r w:rsidR="00DB40E4">
        <w:rPr>
          <w:rStyle w:val="Char"/>
          <w:rFonts w:hint="cs"/>
          <w:rtl/>
        </w:rPr>
        <w:t xml:space="preserve"> </w:t>
      </w:r>
      <w:r w:rsidRPr="00AC300B">
        <w:rPr>
          <w:rStyle w:val="Char"/>
          <w:rtl/>
        </w:rPr>
        <w:t>النبي، إذ أن ذلك كان كفيلاً بعدم ظهور أي خلاف حول هذه</w:t>
      </w:r>
      <w:r w:rsidRPr="00AC300B">
        <w:rPr>
          <w:rStyle w:val="Char"/>
          <w:rFonts w:hint="cs"/>
          <w:rtl/>
        </w:rPr>
        <w:t xml:space="preserve"> </w:t>
      </w:r>
      <w:r w:rsidRPr="00AC300B">
        <w:rPr>
          <w:rStyle w:val="Char"/>
          <w:rtl/>
        </w:rPr>
        <w:t>المسألة"</w:t>
      </w:r>
      <w:r w:rsidR="00B345C8">
        <w:rPr>
          <w:rStyle w:val="Char"/>
          <w:rtl/>
        </w:rPr>
        <w:t xml:space="preserve"> </w:t>
      </w:r>
      <w:r w:rsidRPr="00AC300B">
        <w:rPr>
          <w:rStyle w:val="Char"/>
          <w:rtl/>
        </w:rPr>
        <w:t xml:space="preserve">فالخميني بمقولته هذه يتجرأ على الله يريد أن يعلم الله ويصحح له </w:t>
      </w:r>
      <w:r w:rsidRPr="00AC300B">
        <w:rPr>
          <w:rStyle w:val="Char"/>
          <w:rFonts w:ascii="Times New Roman" w:hAnsi="Times New Roman" w:cs="Times New Roman" w:hint="cs"/>
          <w:rtl/>
        </w:rPr>
        <w:t>–</w:t>
      </w:r>
      <w:r w:rsidRPr="00AC300B">
        <w:rPr>
          <w:rStyle w:val="Char"/>
          <w:rtl/>
        </w:rPr>
        <w:t xml:space="preserve"> </w:t>
      </w:r>
      <w:r w:rsidRPr="00AC300B">
        <w:rPr>
          <w:rStyle w:val="Char"/>
          <w:rFonts w:hint="cs"/>
          <w:rtl/>
        </w:rPr>
        <w:t>فسبحان</w:t>
      </w:r>
      <w:r w:rsidRPr="00AC300B">
        <w:rPr>
          <w:rStyle w:val="Char"/>
          <w:rtl/>
        </w:rPr>
        <w:t xml:space="preserve"> </w:t>
      </w:r>
      <w:r w:rsidRPr="00AC300B">
        <w:rPr>
          <w:rStyle w:val="Char"/>
          <w:rFonts w:hint="cs"/>
          <w:rtl/>
        </w:rPr>
        <w:t>الله</w:t>
      </w:r>
      <w:r w:rsidRPr="00AC300B">
        <w:rPr>
          <w:rStyle w:val="Char"/>
          <w:rtl/>
        </w:rPr>
        <w:t xml:space="preserve"> </w:t>
      </w:r>
      <w:r w:rsidRPr="00AC300B">
        <w:rPr>
          <w:rStyle w:val="Char"/>
          <w:rFonts w:hint="cs"/>
          <w:rtl/>
        </w:rPr>
        <w:t>عما</w:t>
      </w:r>
      <w:r w:rsidRPr="00AC300B">
        <w:rPr>
          <w:rStyle w:val="Char"/>
          <w:rtl/>
        </w:rPr>
        <w:t xml:space="preserve"> </w:t>
      </w:r>
      <w:r w:rsidRPr="00AC300B">
        <w:rPr>
          <w:rStyle w:val="Char"/>
          <w:rFonts w:hint="cs"/>
          <w:rtl/>
        </w:rPr>
        <w:t>يصفون</w:t>
      </w:r>
      <w:r w:rsidRPr="00AC300B">
        <w:rPr>
          <w:rStyle w:val="Char"/>
          <w:rtl/>
        </w:rPr>
        <w:t xml:space="preserve"> </w:t>
      </w:r>
      <w:r w:rsidRPr="00AC300B">
        <w:rPr>
          <w:rStyle w:val="Char"/>
          <w:rFonts w:hint="cs"/>
          <w:rtl/>
        </w:rPr>
        <w:t>وعلى</w:t>
      </w:r>
      <w:r w:rsidRPr="00AC300B">
        <w:rPr>
          <w:rStyle w:val="Char"/>
          <w:rtl/>
        </w:rPr>
        <w:t xml:space="preserve"> </w:t>
      </w:r>
      <w:r w:rsidRPr="00AC300B">
        <w:rPr>
          <w:rStyle w:val="Char"/>
          <w:rFonts w:hint="cs"/>
          <w:rtl/>
        </w:rPr>
        <w:t>الله</w:t>
      </w:r>
      <w:r w:rsidRPr="00AC300B">
        <w:rPr>
          <w:rStyle w:val="Char"/>
          <w:rtl/>
        </w:rPr>
        <w:t xml:space="preserve"> </w:t>
      </w:r>
      <w:r w:rsidRPr="00AC300B">
        <w:rPr>
          <w:rStyle w:val="Char"/>
          <w:rFonts w:hint="cs"/>
          <w:rtl/>
        </w:rPr>
        <w:t>يفترون</w:t>
      </w:r>
      <w:r w:rsidRPr="00AC300B">
        <w:rPr>
          <w:rStyle w:val="Char"/>
          <w:rtl/>
        </w:rPr>
        <w:t>، وبمقولته هذه كذلك يناقض نفسه عندما اتهم الصحابة بحذف آيات تخص علي بن أبي طالب وأولاده</w:t>
      </w:r>
      <w:r w:rsidR="0078053C" w:rsidRPr="00AC300B">
        <w:rPr>
          <w:rStyle w:val="Char"/>
          <w:rtl/>
        </w:rPr>
        <w:t>!</w:t>
      </w:r>
      <w:r w:rsidR="009C17C6"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فإذن لا تقوم الإمامة إلا أن القرآن لحقه حذف آيات تخص آل البيت وإمامتهم، فيقول محسن الكاشاني المحدث المحقق عند الشيعة من تفسيره الصافي:</w:t>
      </w:r>
      <w:r w:rsidR="00DB40E4">
        <w:rPr>
          <w:rStyle w:val="Char"/>
          <w:rFonts w:hint="cs"/>
          <w:rtl/>
        </w:rPr>
        <w:t xml:space="preserve"> </w:t>
      </w:r>
      <w:r w:rsidRPr="00AC300B">
        <w:rPr>
          <w:rStyle w:val="Char"/>
          <w:rtl/>
        </w:rPr>
        <w:t>"أقول لقائل أن يقول</w:t>
      </w:r>
      <w:r w:rsidR="00FF74E6" w:rsidRPr="00AC300B">
        <w:rPr>
          <w:rStyle w:val="Char"/>
          <w:rtl/>
        </w:rPr>
        <w:t xml:space="preserve">: </w:t>
      </w:r>
      <w:r w:rsidRPr="00AC300B">
        <w:rPr>
          <w:rStyle w:val="Char"/>
          <w:rtl/>
        </w:rPr>
        <w:t>كما أن الدواعي كانت متوفرة</w:t>
      </w:r>
      <w:r w:rsidR="00AD1405" w:rsidRPr="00AC300B">
        <w:rPr>
          <w:rStyle w:val="Char"/>
          <w:rtl/>
        </w:rPr>
        <w:t xml:space="preserve"> على </w:t>
      </w:r>
      <w:r w:rsidRPr="00AC300B">
        <w:rPr>
          <w:rStyle w:val="Char"/>
          <w:rtl/>
        </w:rPr>
        <w:t>نقل القرآن وحراسته من المؤمنين كذلك كانت متوفرة على تغييره من المنافقين المبدلين للوصية، المغيرين للخلافة، لتضمنه ما يضاد رأيهم وهواهم"</w:t>
      </w:r>
      <w:r w:rsidRPr="00AC300B">
        <w:rPr>
          <w:rStyle w:val="Char"/>
          <w:rFonts w:cs="IRLotus"/>
          <w:szCs w:val="32"/>
          <w:vertAlign w:val="superscript"/>
          <w:rtl/>
        </w:rPr>
        <w:t>(</w:t>
      </w:r>
      <w:r w:rsidRPr="00AC300B">
        <w:rPr>
          <w:rStyle w:val="Char"/>
          <w:rFonts w:cs="IRLotus"/>
          <w:szCs w:val="32"/>
          <w:vertAlign w:val="superscript"/>
          <w:rtl/>
        </w:rPr>
        <w:footnoteReference w:id="228"/>
      </w:r>
      <w:r w:rsidRPr="00AC300B">
        <w:rPr>
          <w:rStyle w:val="Char"/>
          <w:rFonts w:cs="IRLotus"/>
          <w:szCs w:val="32"/>
          <w:vertAlign w:val="superscript"/>
          <w:rtl/>
        </w:rPr>
        <w:t>)</w:t>
      </w:r>
      <w:r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كما قال هاشم البحراني في البرهان في تفسير القرآن: "وعندي في وضوح صحة هذا القول- تحريف القرآن وأنه ليس كما أنُزل - بعد تتبع الأخبار وتفحص الآثار بحيث يمكن الحكم</w:t>
      </w:r>
      <w:r w:rsidRPr="00AC300B">
        <w:rPr>
          <w:rStyle w:val="Char"/>
          <w:rFonts w:ascii="Times New Roman" w:hAnsi="Times New Roman" w:cs="Times New Roman" w:hint="cs"/>
          <w:rtl/>
        </w:rPr>
        <w:t> </w:t>
      </w:r>
      <w:r w:rsidRPr="00AC300B">
        <w:rPr>
          <w:rStyle w:val="Char"/>
          <w:rFonts w:hint="cs"/>
          <w:rtl/>
        </w:rPr>
        <w:t>بكونه</w:t>
      </w:r>
      <w:r w:rsidRPr="00AC300B">
        <w:rPr>
          <w:rStyle w:val="Char"/>
          <w:rtl/>
        </w:rPr>
        <w:t xml:space="preserve"> </w:t>
      </w:r>
      <w:r w:rsidRPr="00AC300B">
        <w:rPr>
          <w:rStyle w:val="Char"/>
          <w:rFonts w:hint="cs"/>
          <w:rtl/>
        </w:rPr>
        <w:t>من</w:t>
      </w:r>
      <w:r w:rsidRPr="00AC300B">
        <w:rPr>
          <w:rStyle w:val="Char"/>
          <w:rtl/>
        </w:rPr>
        <w:t xml:space="preserve"> </w:t>
      </w:r>
      <w:r w:rsidRPr="00AC300B">
        <w:rPr>
          <w:rStyle w:val="Char"/>
          <w:rFonts w:hint="cs"/>
          <w:rtl/>
        </w:rPr>
        <w:t>ضروريات</w:t>
      </w:r>
      <w:r w:rsidRPr="00AC300B">
        <w:rPr>
          <w:rStyle w:val="Char"/>
          <w:rtl/>
        </w:rPr>
        <w:t xml:space="preserve"> </w:t>
      </w:r>
      <w:r w:rsidRPr="00AC300B">
        <w:rPr>
          <w:rStyle w:val="Char"/>
          <w:rFonts w:hint="cs"/>
          <w:rtl/>
        </w:rPr>
        <w:t>مذهب</w:t>
      </w:r>
      <w:r w:rsidRPr="00AC300B">
        <w:rPr>
          <w:rStyle w:val="Char"/>
          <w:rtl/>
        </w:rPr>
        <w:t xml:space="preserve"> </w:t>
      </w:r>
      <w:r w:rsidRPr="00AC300B">
        <w:rPr>
          <w:rStyle w:val="Char"/>
          <w:rFonts w:hint="cs"/>
          <w:rtl/>
        </w:rPr>
        <w:t>التشيع،</w:t>
      </w:r>
      <w:r w:rsidRPr="00AC300B">
        <w:rPr>
          <w:rStyle w:val="Char"/>
          <w:rtl/>
        </w:rPr>
        <w:t xml:space="preserve"> </w:t>
      </w:r>
      <w:r w:rsidRPr="00AC300B">
        <w:rPr>
          <w:rStyle w:val="Char"/>
          <w:rFonts w:hint="cs"/>
          <w:rtl/>
        </w:rPr>
        <w:t>وأنه</w:t>
      </w:r>
      <w:r w:rsidRPr="00AC300B">
        <w:rPr>
          <w:rStyle w:val="Char"/>
          <w:rtl/>
        </w:rPr>
        <w:t xml:space="preserve"> </w:t>
      </w:r>
      <w:r w:rsidRPr="00AC300B">
        <w:rPr>
          <w:rStyle w:val="Char"/>
          <w:rFonts w:hint="cs"/>
          <w:rtl/>
        </w:rPr>
        <w:t>من</w:t>
      </w:r>
      <w:r w:rsidRPr="00AC300B">
        <w:rPr>
          <w:rStyle w:val="Char"/>
          <w:rtl/>
        </w:rPr>
        <w:t xml:space="preserve"> </w:t>
      </w:r>
      <w:r w:rsidRPr="00AC300B">
        <w:rPr>
          <w:rStyle w:val="Char"/>
          <w:rFonts w:hint="cs"/>
          <w:rtl/>
        </w:rPr>
        <w:t>أكبر</w:t>
      </w:r>
      <w:r w:rsidRPr="00AC300B">
        <w:rPr>
          <w:rStyle w:val="Char"/>
          <w:rtl/>
        </w:rPr>
        <w:t xml:space="preserve"> </w:t>
      </w:r>
      <w:r w:rsidRPr="00AC300B">
        <w:rPr>
          <w:rStyle w:val="Char"/>
          <w:rFonts w:hint="cs"/>
          <w:rtl/>
        </w:rPr>
        <w:t>مفاسد</w:t>
      </w:r>
      <w:r w:rsidRPr="00AC300B">
        <w:rPr>
          <w:rStyle w:val="Char"/>
          <w:rtl/>
        </w:rPr>
        <w:t xml:space="preserve"> </w:t>
      </w:r>
      <w:r w:rsidRPr="00AC300B">
        <w:rPr>
          <w:rStyle w:val="Char"/>
          <w:rFonts w:hint="cs"/>
          <w:rtl/>
        </w:rPr>
        <w:t>غص</w:t>
      </w:r>
      <w:r w:rsidRPr="00AC300B">
        <w:rPr>
          <w:rStyle w:val="Char"/>
          <w:rtl/>
        </w:rPr>
        <w:t>ب الخلافة فتدبر"</w:t>
      </w:r>
      <w:r w:rsidRPr="00AC300B">
        <w:rPr>
          <w:rFonts w:ascii="Simplified Arabic" w:eastAsia="Times New Roman" w:hAnsi="Simplified Arabic" w:cs="IRLotus"/>
          <w:b/>
          <w:sz w:val="28"/>
          <w:szCs w:val="32"/>
          <w:shd w:val="clear" w:color="auto" w:fill="FFFFFF"/>
          <w:vertAlign w:val="superscript"/>
          <w:rtl/>
          <w:lang w:bidi="ar-JO"/>
        </w:rPr>
        <w:t>(</w:t>
      </w:r>
      <w:r w:rsidRPr="00AC300B">
        <w:rPr>
          <w:rStyle w:val="FootnoteReference"/>
          <w:rFonts w:ascii="Simplified Arabic" w:eastAsia="Times New Roman" w:hAnsi="Simplified Arabic" w:cs="IRLotus"/>
          <w:b/>
          <w:sz w:val="28"/>
          <w:szCs w:val="32"/>
          <w:shd w:val="clear" w:color="auto" w:fill="FFFFFF"/>
          <w:rtl/>
          <w:lang w:bidi="ar-JO"/>
        </w:rPr>
        <w:footnoteReference w:id="229"/>
      </w:r>
      <w:r w:rsidRPr="00AC300B">
        <w:rPr>
          <w:rFonts w:ascii="Simplified Arabic" w:eastAsia="Times New Roman" w:hAnsi="Simplified Arabic" w:cs="IRLotus"/>
          <w:b/>
          <w:sz w:val="28"/>
          <w:szCs w:val="32"/>
          <w:shd w:val="clear" w:color="auto" w:fill="FFFFFF"/>
          <w:vertAlign w:val="superscript"/>
          <w:rtl/>
          <w:lang w:bidi="ar-JO"/>
        </w:rPr>
        <w:t>)</w:t>
      </w:r>
      <w:r w:rsidRPr="00AC300B">
        <w:rPr>
          <w:rStyle w:val="Char"/>
          <w:rtl/>
        </w:rPr>
        <w:t>. فإذن إذا كان القرآن بتمامه وليس مُحّرف</w:t>
      </w:r>
      <w:r w:rsidRPr="00AC300B">
        <w:rPr>
          <w:rStyle w:val="Char"/>
          <w:rFonts w:hint="cs"/>
          <w:rtl/>
        </w:rPr>
        <w:t>اً</w:t>
      </w:r>
      <w:r w:rsidRPr="00AC300B">
        <w:rPr>
          <w:rStyle w:val="Char"/>
          <w:rtl/>
        </w:rPr>
        <w:t xml:space="preserve"> فلا يستطيع أي عالم شيعي أن يأتي بآية واضحة من القرآن وصريحة توازي أهمية الإمامة ووجوبها على الأمة، فمن هنا يتبين الحق لكل شيعي</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وعندما لم يجد علماء الشيعة مخرجاً من هذا الخزي الذي سطره علماؤهم وهو القول بتحريف القرآن، ورأوا أن السبيل للخروج من هذا المأزق هو اتهام أهل السنة بهذا الكفر، فنجدهم أحيانا يخادعون عوامهم فيقولوا عن رواية تفردت بها كتبهم متهمه القران بالتحريف فينسبوها لكتب السنة ويقولوا هي موجودة</w:t>
      </w:r>
      <w:r w:rsidR="00B345C8">
        <w:rPr>
          <w:rStyle w:val="Char"/>
          <w:rtl/>
        </w:rPr>
        <w:t xml:space="preserve"> </w:t>
      </w:r>
      <w:r w:rsidRPr="00AC300B">
        <w:rPr>
          <w:rStyle w:val="Char"/>
          <w:rtl/>
        </w:rPr>
        <w:t>عند الفريقين أي السنة والشيعة، وهم يكذبون ويقولون بهتانا وزورا، كقول شيخهم يحيى البحراني تلميذ الكركي</w:t>
      </w:r>
      <w:r w:rsidR="006E0A98" w:rsidRPr="00AC300B">
        <w:rPr>
          <w:rStyle w:val="Char"/>
          <w:rtl/>
        </w:rPr>
        <w:t xml:space="preserve">: </w:t>
      </w:r>
      <w:r w:rsidRPr="00AC300B">
        <w:rPr>
          <w:rStyle w:val="Char"/>
          <w:rtl/>
        </w:rPr>
        <w:t>"مع إجماع أهل القبلة من الخاص والعام أن هذا القرآن الذي في أيدي الناس ليس القرآن كله، وأنه قد ذهب من القرآن ما ليس في أيدي الناس"</w:t>
      </w:r>
      <w:r w:rsidRPr="00AC300B">
        <w:rPr>
          <w:rStyle w:val="Char"/>
          <w:rFonts w:cs="IRLotus" w:hint="cs"/>
          <w:szCs w:val="32"/>
          <w:vertAlign w:val="superscript"/>
          <w:rtl/>
        </w:rPr>
        <w:t>(</w:t>
      </w:r>
      <w:r w:rsidRPr="00AC300B">
        <w:rPr>
          <w:rStyle w:val="Char"/>
          <w:rFonts w:cs="IRLotus"/>
          <w:szCs w:val="32"/>
          <w:vertAlign w:val="superscript"/>
          <w:rtl/>
        </w:rPr>
        <w:footnoteReference w:id="230"/>
      </w:r>
      <w:r w:rsidRPr="00AC300B">
        <w:rPr>
          <w:rStyle w:val="Char"/>
          <w:rFonts w:cs="IRLotus" w:hint="cs"/>
          <w:szCs w:val="32"/>
          <w:vertAlign w:val="superscript"/>
          <w:rtl/>
        </w:rPr>
        <w:t>)</w:t>
      </w:r>
      <w:r w:rsidRPr="00AC300B">
        <w:rPr>
          <w:rStyle w:val="Char"/>
          <w:rtl/>
        </w:rPr>
        <w:t xml:space="preserve">. </w:t>
      </w:r>
    </w:p>
    <w:p w:rsidR="00BE1863" w:rsidRPr="00AC300B" w:rsidRDefault="00E30945" w:rsidP="00AE16DC">
      <w:pPr>
        <w:pStyle w:val="a1"/>
        <w:rPr>
          <w:rtl/>
        </w:rPr>
      </w:pPr>
      <w:r w:rsidRPr="00AC300B">
        <w:rPr>
          <w:rtl/>
        </w:rPr>
        <w:t>فليحذر عوام الشيعة من هذا التملق الخطير من علمائهم</w:t>
      </w:r>
      <w:r w:rsidR="00BE1863" w:rsidRPr="00AC300B">
        <w:rPr>
          <w:rtl/>
        </w:rPr>
        <w:t>.</w:t>
      </w:r>
    </w:p>
    <w:p w:rsidR="00E30945" w:rsidRPr="00AC300B" w:rsidRDefault="00E30945" w:rsidP="009C25DD">
      <w:pPr>
        <w:spacing w:line="216" w:lineRule="auto"/>
        <w:ind w:firstLine="397"/>
        <w:jc w:val="both"/>
        <w:rPr>
          <w:rStyle w:val="Char"/>
          <w:rtl/>
        </w:rPr>
      </w:pPr>
      <w:r w:rsidRPr="00AC300B">
        <w:rPr>
          <w:rStyle w:val="Char"/>
          <w:rtl/>
        </w:rPr>
        <w:t>وبما أنهم لم</w:t>
      </w:r>
      <w:r w:rsidRPr="00AC300B">
        <w:rPr>
          <w:rStyle w:val="Char"/>
          <w:rFonts w:hint="cs"/>
          <w:rtl/>
        </w:rPr>
        <w:t xml:space="preserve"> ولن</w:t>
      </w:r>
      <w:r w:rsidRPr="00AC300B">
        <w:rPr>
          <w:rStyle w:val="Char"/>
          <w:rtl/>
        </w:rPr>
        <w:t xml:space="preserve"> يجدوا عالماً أو طالب علم أو عامياً من أهل السنة يقول بالتحريف، تعلقوا بما ثبت عند أهل السنة من نسخ التلاوة واختلاف القراءات أو الأحاديث</w:t>
      </w:r>
      <w:r w:rsidR="00DB40E4">
        <w:rPr>
          <w:rStyle w:val="Char"/>
          <w:rtl/>
        </w:rPr>
        <w:t xml:space="preserve"> أو القراءات الضعيفة الشاذة الت</w:t>
      </w:r>
      <w:r w:rsidR="00DB40E4">
        <w:rPr>
          <w:rStyle w:val="Char"/>
          <w:rFonts w:hint="cs"/>
          <w:rtl/>
        </w:rPr>
        <w:t>ي</w:t>
      </w:r>
      <w:r w:rsidRPr="00AC300B">
        <w:rPr>
          <w:rStyle w:val="Char"/>
          <w:rtl/>
        </w:rPr>
        <w:t xml:space="preserve"> وردت في كتب أهل</w:t>
      </w:r>
      <w:r w:rsidR="008C46EB">
        <w:rPr>
          <w:rStyle w:val="Char"/>
          <w:rFonts w:hint="cs"/>
          <w:rtl/>
        </w:rPr>
        <w:t xml:space="preserve"> </w:t>
      </w:r>
      <w:r w:rsidRPr="00AC300B">
        <w:rPr>
          <w:rStyle w:val="Char"/>
          <w:rtl/>
        </w:rPr>
        <w:t>السنة، وأولوها كذبا وزورا بأنها طعن في كتاب الله و نوع من التحريف، وحاولوا أن يشنعوا على أهل السنة بذلك، للرد بالمثل</w:t>
      </w:r>
      <w:r w:rsidR="004E17B0" w:rsidRPr="00AC300B">
        <w:rPr>
          <w:rStyle w:val="Char"/>
          <w:rtl/>
        </w:rPr>
        <w:t>، وهذا ناشئ عن عصبية عدائية</w:t>
      </w:r>
      <w:r w:rsidRPr="00AC300B">
        <w:rPr>
          <w:rStyle w:val="Char"/>
          <w:rtl/>
        </w:rPr>
        <w:t>.</w:t>
      </w:r>
      <w:r w:rsidR="004E17B0" w:rsidRPr="00AC300B">
        <w:rPr>
          <w:rStyle w:val="Char"/>
          <w:rFonts w:hint="cs"/>
          <w:rtl/>
        </w:rPr>
        <w:t xml:space="preserve"> </w:t>
      </w:r>
      <w:r w:rsidRPr="00AC300B">
        <w:rPr>
          <w:rStyle w:val="Char"/>
          <w:rtl/>
        </w:rPr>
        <w:t>فإن النسخ قد دل عليه القرآن</w:t>
      </w:r>
      <w:r w:rsidR="008C46EB">
        <w:rPr>
          <w:rStyle w:val="Char"/>
          <w:rFonts w:hint="cs"/>
          <w:rtl/>
        </w:rPr>
        <w:t xml:space="preserve"> </w:t>
      </w:r>
      <w:r w:rsidRPr="00AC300B">
        <w:rPr>
          <w:rStyle w:val="Char"/>
          <w:rtl/>
        </w:rPr>
        <w:t>وأثبتته السنة، ولا يصدر إلا عن الله، أو عن رسوله</w:t>
      </w:r>
      <w:r w:rsidR="00BF7F14" w:rsidRPr="00AC300B">
        <w:rPr>
          <w:rStyle w:val="Char"/>
          <w:rFonts w:cs="CTraditional Arabic"/>
          <w:rtl/>
        </w:rPr>
        <w:t> ج</w:t>
      </w:r>
      <w:r w:rsidRPr="00AC300B">
        <w:rPr>
          <w:rStyle w:val="Char"/>
          <w:rtl/>
        </w:rPr>
        <w:t>، ودليله من القرآن</w:t>
      </w:r>
      <w:r w:rsidR="00FF74E6" w:rsidRPr="00AC300B">
        <w:rPr>
          <w:rStyle w:val="Char"/>
          <w:rtl/>
        </w:rPr>
        <w:t xml:space="preserve">: </w:t>
      </w:r>
      <w:r w:rsidRPr="00AC300B">
        <w:rPr>
          <w:rFonts w:ascii="QCF_BSML" w:hAnsi="QCF_BSML" w:cs="QCF_BSML"/>
          <w:b/>
          <w:bCs/>
          <w:sz w:val="28"/>
          <w:szCs w:val="28"/>
          <w:rtl/>
        </w:rPr>
        <w:t>ﭽ</w:t>
      </w:r>
      <w:r w:rsidRPr="00AC300B">
        <w:rPr>
          <w:rFonts w:ascii="QCF_P017" w:hAnsi="QCF_P017" w:cs="QCF_P017"/>
          <w:b/>
          <w:bCs/>
          <w:sz w:val="28"/>
          <w:szCs w:val="28"/>
          <w:rtl/>
        </w:rPr>
        <w:t xml:space="preserve"> ﭒ  ﭓ  ﭔ  ﭕ  ﭖ  ﭗ  ﭘ  ﭙ  ﭚ  ﭛ  ﭜﭝ   ﭞ  ﭟ  ﭠ  ﭡ  ﭢ  ﭣ     ﭤ  ﭥ  </w:t>
      </w:r>
      <w:r w:rsidRPr="00AC300B">
        <w:rPr>
          <w:rFonts w:ascii="QCF_P017" w:hAnsi="QCF_P017" w:cs="QCF_P017"/>
          <w:b/>
          <w:bCs/>
          <w:rtl/>
        </w:rPr>
        <w:t>ﭦ</w:t>
      </w:r>
      <w:r w:rsidRPr="00AC300B">
        <w:rPr>
          <w:rFonts w:ascii="QCF_BSML" w:hAnsi="QCF_BSML" w:cs="QCF_BSML"/>
          <w:b/>
          <w:bCs/>
          <w:sz w:val="28"/>
          <w:szCs w:val="28"/>
          <w:rtl/>
        </w:rPr>
        <w:t>ﭼ</w:t>
      </w:r>
      <w:r w:rsidRPr="00AC300B">
        <w:rPr>
          <w:rFonts w:ascii="Simplified Arabic" w:eastAsia="Times New Roman" w:hAnsi="Simplified Arabic" w:cs="IRLotus" w:hint="cs"/>
          <w:b/>
          <w:sz w:val="28"/>
          <w:szCs w:val="32"/>
          <w:shd w:val="clear" w:color="auto" w:fill="FFFFFF"/>
          <w:vertAlign w:val="superscript"/>
          <w:rtl/>
        </w:rPr>
        <w:t>(</w:t>
      </w:r>
      <w:r w:rsidRPr="00AC300B">
        <w:rPr>
          <w:rStyle w:val="FootnoteReference"/>
          <w:rFonts w:ascii="Simplified Arabic" w:eastAsia="Times New Roman" w:hAnsi="Simplified Arabic" w:cs="IRLotus"/>
          <w:b/>
          <w:sz w:val="28"/>
          <w:szCs w:val="32"/>
          <w:shd w:val="clear" w:color="auto" w:fill="FFFFFF"/>
          <w:rtl/>
        </w:rPr>
        <w:footnoteReference w:id="231"/>
      </w:r>
      <w:r w:rsidRPr="00AC300B">
        <w:rPr>
          <w:rFonts w:ascii="Simplified Arabic" w:eastAsia="Times New Roman" w:hAnsi="Simplified Arabic" w:cs="IRLotus" w:hint="cs"/>
          <w:b/>
          <w:sz w:val="28"/>
          <w:szCs w:val="32"/>
          <w:shd w:val="clear" w:color="auto" w:fill="FFFFFF"/>
          <w:vertAlign w:val="superscript"/>
          <w:rtl/>
        </w:rPr>
        <w:t>)</w:t>
      </w:r>
      <w:r w:rsidRPr="00AC300B">
        <w:rPr>
          <w:rStyle w:val="Char"/>
          <w:rtl/>
        </w:rPr>
        <w:t>، وقوله تعالى</w:t>
      </w:r>
      <w:r w:rsidRPr="00AC300B">
        <w:rPr>
          <w:rStyle w:val="Char"/>
          <w:rFonts w:hint="cs"/>
          <w:rtl/>
        </w:rPr>
        <w:t>:</w:t>
      </w:r>
      <w:r w:rsidR="005947FA" w:rsidRPr="00AC300B">
        <w:rPr>
          <w:rStyle w:val="Char"/>
          <w:rFonts w:hint="cs"/>
          <w:rtl/>
        </w:rPr>
        <w:t xml:space="preserve"> </w:t>
      </w:r>
      <w:r w:rsidRPr="00AC300B">
        <w:rPr>
          <w:rFonts w:ascii="QCF_BSML" w:hAnsi="QCF_BSML" w:cs="QCF_BSML"/>
          <w:b/>
          <w:bCs/>
          <w:sz w:val="28"/>
          <w:szCs w:val="28"/>
          <w:rtl/>
        </w:rPr>
        <w:t>ﭽ</w:t>
      </w:r>
      <w:r w:rsidRPr="00AC300B">
        <w:rPr>
          <w:rFonts w:ascii="QCF_P278" w:hAnsi="QCF_P278" w:cs="QCF_P278"/>
          <w:b/>
          <w:bCs/>
          <w:sz w:val="28"/>
          <w:szCs w:val="28"/>
          <w:rtl/>
        </w:rPr>
        <w:t xml:space="preserve">ﯜ  ﯝ   ﯞ  ﯟ  ﯠﯡ  ﯢ  ﯣ   ﯤ  ﯥ  ﯦ  ﯧ  ﯨ  ﯩﯪ  ﯫ  ﯬ    ﯭ  ﯮ   </w:t>
      </w:r>
      <w:r w:rsidRPr="00AC300B">
        <w:rPr>
          <w:rFonts w:ascii="QCF_P278" w:hAnsi="QCF_P278" w:cs="QCF_P278"/>
          <w:b/>
          <w:bCs/>
          <w:rtl/>
        </w:rPr>
        <w:t>ﯯ</w:t>
      </w:r>
      <w:r w:rsidRPr="00AC300B">
        <w:rPr>
          <w:rFonts w:ascii="QCF_BSML" w:hAnsi="QCF_BSML" w:cs="QCF_BSML"/>
          <w:b/>
          <w:bCs/>
          <w:sz w:val="28"/>
          <w:szCs w:val="28"/>
          <w:rtl/>
        </w:rPr>
        <w:t>ﭼ</w:t>
      </w:r>
      <w:r w:rsidRPr="00AC300B">
        <w:rPr>
          <w:rFonts w:ascii="Arial" w:hAnsi="Arial" w:cs="IRLotus" w:hint="cs"/>
          <w:sz w:val="28"/>
          <w:szCs w:val="32"/>
          <w:vertAlign w:val="superscript"/>
          <w:rtl/>
        </w:rPr>
        <w:t>(</w:t>
      </w:r>
      <w:r w:rsidRPr="00AC300B">
        <w:rPr>
          <w:rStyle w:val="FootnoteReference"/>
          <w:rFonts w:ascii="Arial" w:hAnsi="Arial" w:cs="IRLotus"/>
          <w:sz w:val="28"/>
          <w:szCs w:val="32"/>
          <w:rtl/>
        </w:rPr>
        <w:footnoteReference w:id="232"/>
      </w:r>
      <w:r w:rsidRPr="00AC300B">
        <w:rPr>
          <w:rFonts w:ascii="Arial" w:hAnsi="Arial" w:cs="IRLotus" w:hint="cs"/>
          <w:sz w:val="28"/>
          <w:szCs w:val="32"/>
          <w:vertAlign w:val="superscript"/>
          <w:rtl/>
        </w:rPr>
        <w:t>)</w:t>
      </w:r>
      <w:r w:rsidRPr="00AC300B">
        <w:rPr>
          <w:rStyle w:val="Char"/>
          <w:rtl/>
        </w:rPr>
        <w:t>، وقوله تعالى</w:t>
      </w:r>
      <w:r w:rsidR="006E0A98" w:rsidRPr="00AC300B">
        <w:rPr>
          <w:rStyle w:val="Char"/>
          <w:rtl/>
        </w:rPr>
        <w:t xml:space="preserve">: </w:t>
      </w:r>
      <w:r w:rsidRPr="00AC300B">
        <w:rPr>
          <w:rFonts w:ascii="QCF_BSML" w:hAnsi="QCF_BSML" w:cs="QCF_BSML"/>
          <w:b/>
          <w:bCs/>
          <w:sz w:val="28"/>
          <w:szCs w:val="28"/>
          <w:rtl/>
        </w:rPr>
        <w:t>ﭽ</w:t>
      </w:r>
      <w:r w:rsidRPr="00AC300B">
        <w:rPr>
          <w:rFonts w:ascii="QCF_P254" w:hAnsi="QCF_P254" w:cs="QCF_P254"/>
          <w:b/>
          <w:bCs/>
          <w:sz w:val="28"/>
          <w:szCs w:val="28"/>
          <w:rtl/>
        </w:rPr>
        <w:t xml:space="preserve">ﯕ  ﯖ  ﯗ  ﯘ  ﯙﯚ  ﯛ  ﯜ  ﯝ  </w:t>
      </w:r>
      <w:r w:rsidRPr="00AC300B">
        <w:rPr>
          <w:rFonts w:ascii="QCF_P254" w:hAnsi="QCF_P254" w:cs="QCF_P254"/>
          <w:b/>
          <w:bCs/>
          <w:rtl/>
        </w:rPr>
        <w:t>ﯞ</w:t>
      </w:r>
      <w:r w:rsidRPr="00AC300B">
        <w:rPr>
          <w:rFonts w:ascii="QCF_BSML" w:hAnsi="QCF_BSML" w:cs="QCF_BSML"/>
          <w:b/>
          <w:bCs/>
          <w:sz w:val="28"/>
          <w:szCs w:val="28"/>
          <w:rtl/>
        </w:rPr>
        <w:t>ﭼ</w:t>
      </w:r>
      <w:r w:rsidRPr="00AC300B">
        <w:rPr>
          <w:rFonts w:ascii="Arial" w:hAnsi="Arial" w:cs="IRLotus" w:hint="cs"/>
          <w:sz w:val="28"/>
          <w:szCs w:val="32"/>
          <w:vertAlign w:val="superscript"/>
          <w:rtl/>
        </w:rPr>
        <w:t>(</w:t>
      </w:r>
      <w:r w:rsidRPr="00AC300B">
        <w:rPr>
          <w:rStyle w:val="FootnoteReference"/>
          <w:rFonts w:ascii="Arial" w:hAnsi="Arial" w:cs="IRLotus"/>
          <w:sz w:val="28"/>
          <w:szCs w:val="32"/>
          <w:rtl/>
        </w:rPr>
        <w:footnoteReference w:id="233"/>
      </w:r>
      <w:r w:rsidRPr="00AC300B">
        <w:rPr>
          <w:rFonts w:ascii="Arial" w:hAnsi="Arial" w:cs="IRLotus" w:hint="cs"/>
          <w:sz w:val="28"/>
          <w:szCs w:val="32"/>
          <w:vertAlign w:val="superscript"/>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 xml:space="preserve">وقد أقر عُلماء </w:t>
      </w:r>
      <w:r w:rsidRPr="00AC300B">
        <w:rPr>
          <w:rStyle w:val="Char"/>
          <w:rFonts w:hint="cs"/>
          <w:rtl/>
        </w:rPr>
        <w:t>الشيعة</w:t>
      </w:r>
      <w:r w:rsidRPr="00AC300B">
        <w:rPr>
          <w:rStyle w:val="Char"/>
          <w:rtl/>
        </w:rPr>
        <w:t xml:space="preserve"> بأنواع النسخ بما فيها نسخ التلاوة، نذكر بعضاً منهم: </w:t>
      </w:r>
    </w:p>
    <w:p w:rsidR="00BE1863" w:rsidRPr="00AC300B" w:rsidRDefault="00E30945" w:rsidP="00CA2A9E">
      <w:pPr>
        <w:pStyle w:val="ListParagraph"/>
        <w:numPr>
          <w:ilvl w:val="0"/>
          <w:numId w:val="5"/>
        </w:numPr>
        <w:spacing w:line="216" w:lineRule="auto"/>
        <w:ind w:left="641" w:hanging="357"/>
        <w:contextualSpacing w:val="0"/>
        <w:jc w:val="both"/>
        <w:rPr>
          <w:rStyle w:val="Char"/>
          <w:rtl/>
        </w:rPr>
      </w:pPr>
      <w:r w:rsidRPr="00AC300B">
        <w:rPr>
          <w:rStyle w:val="Char"/>
          <w:rtl/>
        </w:rPr>
        <w:t>أبو علي الفضل الطبرسي (صاحب كتاب مجمع البيان في تفسير القرآن) وذكر النسخ حين شرح آية النسخ 106 من سورة البقرة</w:t>
      </w:r>
      <w:r w:rsidR="00BE1863" w:rsidRPr="00AC300B">
        <w:rPr>
          <w:rStyle w:val="Char"/>
          <w:rtl/>
        </w:rPr>
        <w:t>.</w:t>
      </w:r>
    </w:p>
    <w:p w:rsidR="00E30945" w:rsidRPr="00AC300B" w:rsidRDefault="00E30945" w:rsidP="00CA2A9E">
      <w:pPr>
        <w:pStyle w:val="ListParagraph"/>
        <w:numPr>
          <w:ilvl w:val="0"/>
          <w:numId w:val="5"/>
        </w:numPr>
        <w:spacing w:line="216" w:lineRule="auto"/>
        <w:ind w:left="641" w:hanging="357"/>
        <w:contextualSpacing w:val="0"/>
        <w:jc w:val="both"/>
        <w:rPr>
          <w:rStyle w:val="Char"/>
          <w:rtl/>
        </w:rPr>
      </w:pPr>
      <w:r w:rsidRPr="00AC300B">
        <w:rPr>
          <w:rStyle w:val="Char"/>
          <w:rtl/>
        </w:rPr>
        <w:t>أبو جعفر محمد الطوسي الملقب عند الشيعة بشيخ الطائفة، ذكر أنواع النسخ في كتابة التبيان في تفسير القرآن 1- 13 مقدمة المؤلف وأيضاً كتابة العدة</w:t>
      </w:r>
      <w:r w:rsidR="00CA2A9E" w:rsidRPr="00AC300B">
        <w:rPr>
          <w:rStyle w:val="Char"/>
          <w:rtl/>
        </w:rPr>
        <w:t xml:space="preserve"> في </w:t>
      </w:r>
      <w:r w:rsidRPr="00AC300B">
        <w:rPr>
          <w:rStyle w:val="Char"/>
          <w:rtl/>
        </w:rPr>
        <w:t>أصول الفقه ج2 ص516</w:t>
      </w:r>
      <w:r w:rsidR="009C17C6" w:rsidRPr="00AC300B">
        <w:rPr>
          <w:rStyle w:val="Char"/>
          <w:rtl/>
        </w:rPr>
        <w:t xml:space="preserve">. </w:t>
      </w:r>
    </w:p>
    <w:p w:rsidR="00C86D19" w:rsidRPr="00AC300B" w:rsidRDefault="00E30945" w:rsidP="00CA2A9E">
      <w:pPr>
        <w:pStyle w:val="ListParagraph"/>
        <w:numPr>
          <w:ilvl w:val="0"/>
          <w:numId w:val="5"/>
        </w:numPr>
        <w:spacing w:line="216" w:lineRule="auto"/>
        <w:ind w:left="641" w:hanging="357"/>
        <w:contextualSpacing w:val="0"/>
        <w:jc w:val="both"/>
        <w:rPr>
          <w:rStyle w:val="Char"/>
          <w:rtl/>
        </w:rPr>
      </w:pPr>
      <w:r w:rsidRPr="00AC300B">
        <w:rPr>
          <w:rStyle w:val="Char"/>
          <w:rtl/>
        </w:rPr>
        <w:t xml:space="preserve">علّامتهم محسن الملقب بالفيض الكاشاني قد أقر بنسخ التلاوة حين شرح آية </w:t>
      </w:r>
      <w:r w:rsidRPr="00AC300B">
        <w:rPr>
          <w:rFonts w:ascii="QCF_BSML" w:hAnsi="QCF_BSML" w:cs="QCF_BSML"/>
          <w:b/>
          <w:bCs/>
          <w:sz w:val="28"/>
          <w:szCs w:val="28"/>
          <w:rtl/>
        </w:rPr>
        <w:t>ﭽ</w:t>
      </w:r>
      <w:r w:rsidRPr="00AC300B">
        <w:rPr>
          <w:rFonts w:ascii="QCF_P017" w:hAnsi="QCF_P017" w:cs="QCF_P017"/>
          <w:b/>
          <w:bCs/>
          <w:sz w:val="28"/>
          <w:szCs w:val="28"/>
          <w:rtl/>
        </w:rPr>
        <w:t xml:space="preserve"> ﭒ  ﭓ  ﭔ  ﭕ  ﭖ  ﭗ</w:t>
      </w:r>
      <w:r w:rsidRPr="00AC300B">
        <w:rPr>
          <w:rFonts w:ascii="QCF_BSML" w:hAnsi="QCF_BSML" w:cs="QCF_BSML"/>
          <w:b/>
          <w:bCs/>
          <w:sz w:val="28"/>
          <w:szCs w:val="28"/>
          <w:rtl/>
        </w:rPr>
        <w:t>ﭼ</w:t>
      </w:r>
      <w:r w:rsidRPr="00AC300B">
        <w:rPr>
          <w:rFonts w:ascii="QCF_BSML" w:hAnsi="QCF_BSML" w:cs="QCF_BSML" w:hint="cs"/>
          <w:sz w:val="28"/>
          <w:szCs w:val="28"/>
          <w:rtl/>
        </w:rPr>
        <w:t xml:space="preserve">  </w:t>
      </w:r>
      <w:r w:rsidRPr="00AC300B">
        <w:rPr>
          <w:rStyle w:val="Char"/>
          <w:rtl/>
        </w:rPr>
        <w:t>في تفسيره الصافي</w:t>
      </w:r>
      <w:r w:rsidR="00C86D19" w:rsidRPr="00AC300B">
        <w:rPr>
          <w:rStyle w:val="Char"/>
          <w:rtl/>
        </w:rPr>
        <w:t>.</w:t>
      </w:r>
    </w:p>
    <w:p w:rsidR="00E30945" w:rsidRPr="00AC300B" w:rsidRDefault="00E30945" w:rsidP="00CA2A9E">
      <w:pPr>
        <w:pStyle w:val="ListParagraph"/>
        <w:numPr>
          <w:ilvl w:val="0"/>
          <w:numId w:val="5"/>
        </w:numPr>
        <w:spacing w:line="216" w:lineRule="auto"/>
        <w:ind w:left="641" w:hanging="357"/>
        <w:contextualSpacing w:val="0"/>
        <w:jc w:val="both"/>
        <w:rPr>
          <w:rStyle w:val="Char"/>
          <w:rtl/>
        </w:rPr>
      </w:pPr>
      <w:r w:rsidRPr="00AC300B">
        <w:rPr>
          <w:rStyle w:val="Char"/>
          <w:rtl/>
        </w:rPr>
        <w:t>علامتهم محمد باقر المجلسي في مرآة العقول ج23 ص267 صحح رواية آية الرجم التي في الكافي، وقال وعدت هذه الآية مم</w:t>
      </w:r>
      <w:r w:rsidRPr="00AC300B">
        <w:rPr>
          <w:rStyle w:val="Char"/>
          <w:rFonts w:hint="cs"/>
          <w:rtl/>
        </w:rPr>
        <w:t>ا</w:t>
      </w:r>
      <w:r w:rsidRPr="00AC300B">
        <w:rPr>
          <w:rStyle w:val="Char"/>
          <w:rtl/>
        </w:rPr>
        <w:t xml:space="preserve"> نسخت تلاوتها دون حكمها</w:t>
      </w:r>
      <w:r w:rsidR="009C17C6" w:rsidRPr="00AC300B">
        <w:rPr>
          <w:rStyle w:val="Char"/>
          <w:rtl/>
        </w:rPr>
        <w:t>.</w:t>
      </w:r>
      <w:r w:rsidR="00B345C8">
        <w:rPr>
          <w:rStyle w:val="Char"/>
          <w:rtl/>
        </w:rPr>
        <w:t xml:space="preserve"> </w:t>
      </w:r>
    </w:p>
    <w:p w:rsidR="00E30945" w:rsidRPr="00AC300B" w:rsidRDefault="00E30945" w:rsidP="00CA2A9E">
      <w:pPr>
        <w:pStyle w:val="ListParagraph"/>
        <w:numPr>
          <w:ilvl w:val="0"/>
          <w:numId w:val="5"/>
        </w:numPr>
        <w:spacing w:line="216" w:lineRule="auto"/>
        <w:ind w:left="641" w:hanging="357"/>
        <w:contextualSpacing w:val="0"/>
        <w:jc w:val="both"/>
        <w:rPr>
          <w:rStyle w:val="Char"/>
          <w:rtl/>
        </w:rPr>
      </w:pPr>
      <w:r w:rsidRPr="00AC300B">
        <w:rPr>
          <w:rStyle w:val="Char"/>
          <w:rtl/>
        </w:rPr>
        <w:t>حمزة بن علي بن زهرة الحلبي من أعلام الشيعة الإمامية</w:t>
      </w:r>
      <w:r w:rsidR="00B345C8">
        <w:rPr>
          <w:rStyle w:val="Char"/>
          <w:rtl/>
        </w:rPr>
        <w:t xml:space="preserve"> </w:t>
      </w:r>
      <w:r w:rsidRPr="00AC300B">
        <w:rPr>
          <w:rStyle w:val="Char"/>
          <w:rtl/>
        </w:rPr>
        <w:t>(511</w:t>
      </w:r>
      <w:r w:rsidR="00994B56">
        <w:rPr>
          <w:rStyle w:val="Char"/>
          <w:rtl/>
        </w:rPr>
        <w:t xml:space="preserve"> هـ -</w:t>
      </w:r>
      <w:r w:rsidRPr="00AC300B">
        <w:rPr>
          <w:rStyle w:val="Char"/>
          <w:rtl/>
        </w:rPr>
        <w:t xml:space="preserve"> 585ه</w:t>
      </w:r>
      <w:r w:rsidR="00994B56">
        <w:rPr>
          <w:rStyle w:val="Char"/>
          <w:rFonts w:hint="cs"/>
          <w:rtl/>
        </w:rPr>
        <w:t>ـ</w:t>
      </w:r>
      <w:r w:rsidRPr="00AC300B">
        <w:rPr>
          <w:rStyle w:val="Char"/>
          <w:rtl/>
        </w:rPr>
        <w:t>)</w:t>
      </w:r>
      <w:r w:rsidR="006E0A98" w:rsidRPr="00AC300B">
        <w:rPr>
          <w:rStyle w:val="Char"/>
          <w:rtl/>
        </w:rPr>
        <w:t xml:space="preserve">: </w:t>
      </w:r>
      <w:r w:rsidRPr="00AC300B">
        <w:rPr>
          <w:rStyle w:val="Char"/>
          <w:rtl/>
        </w:rPr>
        <w:t>جوّز أنواع النسخ بما فيها نسخ التلاوة في كتابة غنية النزوع إلى علمي الأصول والفروع ج2 ص343 /344</w:t>
      </w:r>
      <w:r w:rsidR="00B345C8">
        <w:rPr>
          <w:rStyle w:val="Char"/>
          <w:rtl/>
        </w:rPr>
        <w:t xml:space="preserve"> </w:t>
      </w:r>
    </w:p>
    <w:p w:rsidR="00BE1863" w:rsidRPr="00AC300B" w:rsidRDefault="00E30945" w:rsidP="00CA2A9E">
      <w:pPr>
        <w:pStyle w:val="ListParagraph"/>
        <w:numPr>
          <w:ilvl w:val="0"/>
          <w:numId w:val="5"/>
        </w:numPr>
        <w:spacing w:line="216" w:lineRule="auto"/>
        <w:ind w:left="641" w:hanging="357"/>
        <w:contextualSpacing w:val="0"/>
        <w:jc w:val="both"/>
        <w:rPr>
          <w:rStyle w:val="Char"/>
          <w:rtl/>
        </w:rPr>
      </w:pPr>
      <w:r w:rsidRPr="00AC300B">
        <w:rPr>
          <w:rStyle w:val="Char"/>
          <w:rtl/>
        </w:rPr>
        <w:t>المُرتضي الملقب علم الُهدى جُوز أنواع النسخ بما فيها نسخ التلاوة</w:t>
      </w:r>
      <w:r w:rsidR="00CA2A9E" w:rsidRPr="00AC300B">
        <w:rPr>
          <w:rStyle w:val="Char"/>
          <w:rtl/>
        </w:rPr>
        <w:t xml:space="preserve"> في </w:t>
      </w:r>
      <w:r w:rsidRPr="00AC300B">
        <w:rPr>
          <w:rStyle w:val="Char"/>
          <w:rtl/>
        </w:rPr>
        <w:t xml:space="preserve">كتابة الذريعة </w:t>
      </w:r>
      <w:r w:rsidRPr="00AC300B">
        <w:rPr>
          <w:rStyle w:val="Char"/>
          <w:rFonts w:hint="cs"/>
          <w:rtl/>
        </w:rPr>
        <w:t>إ</w:t>
      </w:r>
      <w:r w:rsidRPr="00AC300B">
        <w:rPr>
          <w:rStyle w:val="Char"/>
          <w:rtl/>
        </w:rPr>
        <w:t>لى أصول الشريعة ج1 ص428، وغيرهم</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 xml:space="preserve">وبعد إقرار علماء </w:t>
      </w:r>
      <w:r w:rsidRPr="00AC300B">
        <w:rPr>
          <w:rStyle w:val="Char"/>
          <w:rFonts w:hint="cs"/>
          <w:rtl/>
        </w:rPr>
        <w:t>الشيعة</w:t>
      </w:r>
      <w:r w:rsidRPr="00AC300B">
        <w:rPr>
          <w:rStyle w:val="Char"/>
          <w:rtl/>
        </w:rPr>
        <w:t xml:space="preserve"> بنسخ التلاوة، فمن المستغرب حقاً أن يتهموا علماء أهل السنة أنهم يقولون بجواز نسخ التلاوة ويأخذونه عليهم مأخذ</w:t>
      </w:r>
      <w:r w:rsidRPr="00AC300B">
        <w:rPr>
          <w:rStyle w:val="Char"/>
          <w:rFonts w:hint="cs"/>
          <w:rtl/>
        </w:rPr>
        <w:t>اً</w:t>
      </w:r>
      <w:r w:rsidRPr="00AC300B">
        <w:rPr>
          <w:rStyle w:val="Char"/>
          <w:rtl/>
        </w:rPr>
        <w:t xml:space="preserve"> بالباطل!!؟</w:t>
      </w:r>
      <w:r w:rsidR="00BE1863" w:rsidRPr="00AC300B">
        <w:rPr>
          <w:rStyle w:val="Char"/>
          <w:rtl/>
        </w:rPr>
        <w:t>.</w:t>
      </w:r>
    </w:p>
    <w:p w:rsidR="00E30945" w:rsidRPr="00AC300B" w:rsidRDefault="00E30945" w:rsidP="004A28A6">
      <w:pPr>
        <w:pStyle w:val="1"/>
        <w:rPr>
          <w:color w:val="auto"/>
        </w:rPr>
      </w:pPr>
      <w:bookmarkStart w:id="13" w:name="_Toc515980051"/>
      <w:r w:rsidRPr="00AC300B">
        <w:rPr>
          <w:rStyle w:val="apple-converted-space"/>
          <w:color w:val="auto"/>
          <w:rtl/>
        </w:rPr>
        <w:t>إثبات جريمة إيمان عُلماء الشيعة أن القرآن مُحّرف من مصادرهم المعتمدة</w:t>
      </w:r>
      <w:bookmarkEnd w:id="13"/>
    </w:p>
    <w:p w:rsidR="00E30945" w:rsidRPr="00AC300B" w:rsidRDefault="00E30945" w:rsidP="006C2916">
      <w:pPr>
        <w:spacing w:line="216" w:lineRule="auto"/>
        <w:ind w:firstLine="397"/>
        <w:jc w:val="both"/>
        <w:rPr>
          <w:rStyle w:val="Char"/>
          <w:rtl/>
        </w:rPr>
      </w:pPr>
      <w:r w:rsidRPr="00AC300B">
        <w:rPr>
          <w:rStyle w:val="Char"/>
          <w:rtl/>
        </w:rPr>
        <w:t>مُعظم عوام الشيعة إن لم يكن جميعهم لا يملكون أمهات كتبهم المؤسسة لدينهم، وخاصة ذات المجلدات والأجزاء الكثيرة المليئة بالروايات القائلة بالتحريف، ولأن علماءهم المتأخرين يخفون هذا السر الخطير عن عوامهم، فلا بد علينا بيان الحق لكل غافل من عوام الشيعة، وسنذكر لهم شيئا من الدسائس التي يخفيها علماءهم ومراجعهم عن عوامهم من مصادرهم المعتمدة</w:t>
      </w:r>
      <w:r w:rsidR="004E17B0" w:rsidRPr="00AC300B">
        <w:rPr>
          <w:rStyle w:val="Char"/>
          <w:rtl/>
        </w:rPr>
        <w:t>.</w:t>
      </w:r>
      <w:r w:rsidR="009C17C6"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فعلماء الشيعة الذين قالوا بالتحريف، كُثر لا يسع المجال لذكر أقوالهم جميعاً، ولكن نقتصر على ذكر أقوال بعضهم وهي كافية لبيان الحق</w:t>
      </w:r>
      <w:r w:rsidR="006E0A98" w:rsidRPr="00AC300B">
        <w:rPr>
          <w:rStyle w:val="Char"/>
          <w:rtl/>
        </w:rPr>
        <w:t xml:space="preserve">: </w:t>
      </w:r>
    </w:p>
    <w:p w:rsidR="00E30945" w:rsidRPr="00AC300B" w:rsidRDefault="00E30945" w:rsidP="00D34FF0">
      <w:pPr>
        <w:pStyle w:val="ListParagraph"/>
        <w:numPr>
          <w:ilvl w:val="0"/>
          <w:numId w:val="2"/>
        </w:numPr>
        <w:spacing w:line="216" w:lineRule="auto"/>
        <w:ind w:left="0" w:firstLine="397"/>
        <w:contextualSpacing w:val="0"/>
        <w:jc w:val="lowKashida"/>
        <w:rPr>
          <w:rStyle w:val="Char2"/>
        </w:rPr>
      </w:pPr>
      <w:r w:rsidRPr="00AC300B">
        <w:rPr>
          <w:rStyle w:val="Char2"/>
          <w:rtl/>
        </w:rPr>
        <w:t>أبو منصور أحمد بن منصور الطبرسي</w:t>
      </w:r>
      <w:r w:rsidR="00B345C8">
        <w:rPr>
          <w:rStyle w:val="Char2"/>
          <w:rtl/>
        </w:rPr>
        <w:t xml:space="preserve"> </w:t>
      </w:r>
      <w:r w:rsidR="002E76A6" w:rsidRPr="00AC300B">
        <w:rPr>
          <w:rStyle w:val="Char2"/>
          <w:rtl/>
        </w:rPr>
        <w:t>(</w:t>
      </w:r>
      <w:r w:rsidRPr="00AC300B">
        <w:rPr>
          <w:rStyle w:val="Char2"/>
          <w:rtl/>
        </w:rPr>
        <w:t>المتوفى سنة 620</w:t>
      </w:r>
      <w:r w:rsidR="009A3D56">
        <w:rPr>
          <w:rStyle w:val="Char2"/>
          <w:rtl/>
        </w:rPr>
        <w:t xml:space="preserve"> هـ)</w:t>
      </w:r>
      <w:r w:rsidR="00861E1F" w:rsidRPr="00AC300B">
        <w:rPr>
          <w:rStyle w:val="Char2"/>
          <w:rtl/>
        </w:rPr>
        <w:t xml:space="preserve">: </w:t>
      </w:r>
    </w:p>
    <w:p w:rsidR="00C86D19" w:rsidRPr="00AC300B" w:rsidRDefault="00E30945" w:rsidP="006940CB">
      <w:pPr>
        <w:widowControl w:val="0"/>
        <w:spacing w:line="216" w:lineRule="auto"/>
        <w:ind w:firstLine="397"/>
        <w:jc w:val="both"/>
        <w:rPr>
          <w:rStyle w:val="Char"/>
          <w:rtl/>
        </w:rPr>
      </w:pPr>
      <w:r w:rsidRPr="00AC300B">
        <w:rPr>
          <w:rStyle w:val="Char"/>
          <w:rtl/>
        </w:rPr>
        <w:t>يقول الطبرسي في الاحتجاج</w:t>
      </w:r>
      <w:r w:rsidR="00FF74E6" w:rsidRPr="00AC300B">
        <w:rPr>
          <w:rStyle w:val="Char"/>
          <w:rtl/>
        </w:rPr>
        <w:t xml:space="preserve">: </w:t>
      </w:r>
      <w:r w:rsidRPr="00AC300B">
        <w:rPr>
          <w:rStyle w:val="Char"/>
          <w:rFonts w:hint="cs"/>
          <w:rtl/>
        </w:rPr>
        <w:t>"</w:t>
      </w:r>
      <w:r w:rsidRPr="00AC300B">
        <w:rPr>
          <w:rStyle w:val="Char"/>
          <w:rtl/>
        </w:rPr>
        <w:t xml:space="preserve">ولو شرحت لك كل ما أسُقط وحُرّف وبُدّل، مما يجري هذا المجرى لطال، وظهر ما تحظر التقية إظهاره من مناقب الأولياء، ومثالب الأعداء" </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234"/>
      </w:r>
      <w:r w:rsidRPr="00AC300B">
        <w:rPr>
          <w:rFonts w:ascii="Simplified Arabic" w:hAnsi="Simplified Arabic" w:cs="IRLotus"/>
          <w:b/>
          <w:sz w:val="28"/>
          <w:szCs w:val="32"/>
          <w:vertAlign w:val="superscript"/>
          <w:rtl/>
        </w:rPr>
        <w:t>)</w:t>
      </w:r>
      <w:r w:rsidRPr="00AC300B">
        <w:rPr>
          <w:rStyle w:val="Char"/>
          <w:rFonts w:hint="cs"/>
          <w:rtl/>
        </w:rPr>
        <w:t>،</w:t>
      </w:r>
      <w:r w:rsidR="006940CB" w:rsidRPr="00AC300B">
        <w:rPr>
          <w:rStyle w:val="Char"/>
          <w:rFonts w:hint="cs"/>
          <w:rtl/>
        </w:rPr>
        <w:t xml:space="preserve"> </w:t>
      </w:r>
      <w:r w:rsidRPr="00AC300B">
        <w:rPr>
          <w:rStyle w:val="Char"/>
          <w:rtl/>
        </w:rPr>
        <w:t>هذه عقيدة الطبرسي في القرآن، وما أظهره لا يُعد شيئاً مما أخفاه في نفسه</w:t>
      </w:r>
      <w:r w:rsidR="00C86D19"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ويقول الطبرسي: إن الكناية عن أسماء أصحاب الجرائر العظيمة من المنافقين في القرآن، ليست من فعله تعالى، وإنها من فعل المُغيرين والمُبدلين الذين جعلوا القرآن عضين، واعتاضوا الدنيا من الدين</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235"/>
      </w:r>
      <w:r w:rsidRPr="00AC300B">
        <w:rPr>
          <w:rFonts w:ascii="Simplified Arabic" w:hAnsi="Simplified Arabic" w:cs="IRLotus"/>
          <w:b/>
          <w:sz w:val="28"/>
          <w:szCs w:val="32"/>
          <w:vertAlign w:val="superscript"/>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 xml:space="preserve">ولم يكتف الطبرسي بما سبق، بل أخذ يؤول معاني كتاب الله تبعاً لهوى نفسه، </w:t>
      </w:r>
      <w:r w:rsidRPr="00AC300B">
        <w:rPr>
          <w:rStyle w:val="Char"/>
          <w:rFonts w:hint="cs"/>
          <w:rtl/>
        </w:rPr>
        <w:t>و</w:t>
      </w:r>
      <w:r w:rsidRPr="00AC300B">
        <w:rPr>
          <w:rStyle w:val="Char"/>
          <w:rtl/>
        </w:rPr>
        <w:t>زعم أن في القرآن الكريم رموزاً فيها فضائح المنافقين، وهذه الرموز لا يعلم معانيها إلا الأئمة من آل البيت ولو علمها الصحابة لأسقطوها مع ما أسقطوا منه</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236"/>
      </w:r>
      <w:r w:rsidRPr="00AC300B">
        <w:rPr>
          <w:rFonts w:ascii="Simplified Arabic" w:hAnsi="Simplified Arabic" w:cs="IRLotus"/>
          <w:b/>
          <w:sz w:val="28"/>
          <w:szCs w:val="32"/>
          <w:vertAlign w:val="superscript"/>
          <w:rtl/>
        </w:rPr>
        <w:t>)</w:t>
      </w:r>
      <w:r w:rsidR="0078053C" w:rsidRPr="00AC300B">
        <w:rPr>
          <w:rStyle w:val="Char"/>
          <w:rtl/>
        </w:rPr>
        <w:t>!</w:t>
      </w:r>
      <w:r w:rsidRPr="00AC300B">
        <w:rPr>
          <w:rStyle w:val="Char"/>
          <w:rtl/>
        </w:rPr>
        <w:t>!.</w:t>
      </w:r>
    </w:p>
    <w:p w:rsidR="00E30945" w:rsidRPr="00AC300B" w:rsidRDefault="00E30945" w:rsidP="00E876FC">
      <w:pPr>
        <w:pStyle w:val="ListParagraph"/>
        <w:keepNext/>
        <w:numPr>
          <w:ilvl w:val="0"/>
          <w:numId w:val="2"/>
        </w:numPr>
        <w:spacing w:line="216" w:lineRule="auto"/>
        <w:ind w:left="0" w:firstLine="397"/>
        <w:contextualSpacing w:val="0"/>
        <w:jc w:val="lowKashida"/>
        <w:rPr>
          <w:rStyle w:val="Char2"/>
        </w:rPr>
      </w:pPr>
      <w:r w:rsidRPr="00AC300B">
        <w:rPr>
          <w:rStyle w:val="Char2"/>
          <w:rtl/>
        </w:rPr>
        <w:t>الفيض الكاشاني</w:t>
      </w:r>
      <w:r w:rsidR="002E76A6" w:rsidRPr="00AC300B">
        <w:rPr>
          <w:rStyle w:val="Char2"/>
          <w:rtl/>
        </w:rPr>
        <w:t xml:space="preserve"> (</w:t>
      </w:r>
      <w:r w:rsidRPr="00AC300B">
        <w:rPr>
          <w:rStyle w:val="Char2"/>
          <w:rtl/>
        </w:rPr>
        <w:t>المتوفى سنة 1091ه</w:t>
      </w:r>
      <w:r w:rsidR="006C1286">
        <w:rPr>
          <w:rStyle w:val="Char2"/>
          <w:rFonts w:hint="cs"/>
          <w:rtl/>
        </w:rPr>
        <w:t>ـ</w:t>
      </w:r>
      <w:r w:rsidR="002E76A6" w:rsidRPr="00AC300B">
        <w:rPr>
          <w:rStyle w:val="Char2"/>
          <w:rtl/>
        </w:rPr>
        <w:t>)</w:t>
      </w:r>
      <w:r w:rsidR="00861E1F" w:rsidRPr="00AC300B">
        <w:rPr>
          <w:rStyle w:val="Char2"/>
          <w:rtl/>
        </w:rPr>
        <w:t xml:space="preserve">: </w:t>
      </w:r>
    </w:p>
    <w:p w:rsidR="00E30945" w:rsidRPr="00AC300B" w:rsidRDefault="00E30945" w:rsidP="006C2916">
      <w:pPr>
        <w:spacing w:line="216" w:lineRule="auto"/>
        <w:ind w:firstLine="397"/>
        <w:jc w:val="both"/>
        <w:rPr>
          <w:rStyle w:val="Char"/>
          <w:rtl/>
        </w:rPr>
      </w:pPr>
      <w:r w:rsidRPr="00AC300B">
        <w:rPr>
          <w:rStyle w:val="Char"/>
          <w:rtl/>
        </w:rPr>
        <w:t>صاحب تفسير (الصافي)، وقد مهد لكتابه هذا باثنتي عشرة مقدمة، خصص السادسة لإثبات تحريف القرآن، وعنون لهذه المقدمة بقوله</w:t>
      </w:r>
      <w:r w:rsidR="00FF74E6" w:rsidRPr="00AC300B">
        <w:rPr>
          <w:rStyle w:val="Char"/>
          <w:rtl/>
        </w:rPr>
        <w:t xml:space="preserve">: </w:t>
      </w:r>
      <w:r w:rsidRPr="00AC300B">
        <w:rPr>
          <w:rStyle w:val="Char"/>
          <w:rtl/>
        </w:rPr>
        <w:t>(المقدمة السادسة في نبذ مما جاء في جمع القرآن</w:t>
      </w:r>
      <w:r w:rsidR="00B345C8">
        <w:rPr>
          <w:rStyle w:val="Char"/>
          <w:rtl/>
        </w:rPr>
        <w:t xml:space="preserve"> </w:t>
      </w:r>
      <w:r w:rsidRPr="00AC300B">
        <w:rPr>
          <w:rStyle w:val="Char"/>
          <w:rtl/>
        </w:rPr>
        <w:t>وتحريفه وزيادته ونقصه، وتأويل ذلك) وبعد أن ذكر الروايات التي استدل بها على تحريف القرآن، والتي نقلها من أوثق المصادر المعتمدة عندهم، خرج بالنتيجة التالية في تفسيره فقال:</w:t>
      </w:r>
      <w:r w:rsidR="002E76A6" w:rsidRPr="00AC300B">
        <w:rPr>
          <w:rStyle w:val="Char"/>
          <w:rtl/>
        </w:rPr>
        <w:t xml:space="preserve"> (</w:t>
      </w:r>
      <w:r w:rsidRPr="00AC300B">
        <w:rPr>
          <w:rStyle w:val="Char"/>
          <w:rtl/>
        </w:rPr>
        <w:t>والمستفاد من هذه الأخبار وغيرها من الروايات من طريق أهل البيت عليهم السلام أن القرآن الذي بين أظهرنا ليس بتمامه كما أنُزل على محمد</w:t>
      </w:r>
      <w:r w:rsidR="00BF7F14" w:rsidRPr="00AC300B">
        <w:rPr>
          <w:rStyle w:val="Char"/>
          <w:rFonts w:cs="CTraditional Arabic"/>
          <w:rtl/>
        </w:rPr>
        <w:t> ج</w:t>
      </w:r>
      <w:r w:rsidR="00122C81" w:rsidRPr="00AC300B">
        <w:rPr>
          <w:rStyle w:val="Char"/>
          <w:rtl/>
        </w:rPr>
        <w:t xml:space="preserve"> </w:t>
      </w:r>
      <w:r w:rsidRPr="00AC300B">
        <w:rPr>
          <w:rStyle w:val="Char"/>
          <w:rtl/>
        </w:rPr>
        <w:t>بل منه ما هو خلاف ما أنزل الله، ومنه ما هو مغير مُحرّف، وأنه قد حُذف منه أشياء كثيرة منها اسم علي</w:t>
      </w:r>
      <w:r w:rsidR="00BF7F14" w:rsidRPr="00AC300B">
        <w:rPr>
          <w:rStyle w:val="Char"/>
          <w:rFonts w:cs="CTraditional Arabic"/>
          <w:rtl/>
        </w:rPr>
        <w:t> </w:t>
      </w:r>
      <w:r w:rsidR="00BF7F14" w:rsidRPr="00AC300B">
        <w:rPr>
          <w:rStyle w:val="Char"/>
          <w:rFonts w:cs="CTraditional Arabic" w:hint="cs"/>
          <w:rtl/>
        </w:rPr>
        <w:t>÷</w:t>
      </w:r>
      <w:r w:rsidRPr="00AC300B">
        <w:rPr>
          <w:rStyle w:val="Char"/>
          <w:rtl/>
        </w:rPr>
        <w:t>، في كثير من المواضع، ومنها لفظة آل محمد</w:t>
      </w:r>
      <w:r w:rsidR="00BF7F14" w:rsidRPr="00AC300B">
        <w:rPr>
          <w:rStyle w:val="Char"/>
          <w:rFonts w:cs="CTraditional Arabic"/>
          <w:rtl/>
        </w:rPr>
        <w:t> ج</w:t>
      </w:r>
      <w:r w:rsidR="00122C81" w:rsidRPr="00AC300B">
        <w:rPr>
          <w:rStyle w:val="Char"/>
          <w:rtl/>
        </w:rPr>
        <w:t xml:space="preserve"> </w:t>
      </w:r>
      <w:r w:rsidRPr="00AC300B">
        <w:rPr>
          <w:rStyle w:val="Char"/>
          <w:rtl/>
        </w:rPr>
        <w:t>غير مرة، ومنها أسماء المنافقين في مواضعها، ومنها غير ذلك وأنه ليس أيضاً على الترتيب المرضي عند الله، وعند رسوله</w:t>
      </w:r>
      <w:r w:rsidR="00BF7F14" w:rsidRPr="00AC300B">
        <w:rPr>
          <w:rStyle w:val="Char"/>
          <w:rFonts w:cs="CTraditional Arabic"/>
          <w:rtl/>
        </w:rPr>
        <w:t> ج</w:t>
      </w:r>
      <w:r w:rsidRPr="00AC300B">
        <w:rPr>
          <w:rStyle w:val="Char"/>
          <w:rtl/>
        </w:rPr>
        <w:t>)</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237"/>
      </w:r>
      <w:r w:rsidRPr="00AC300B">
        <w:rPr>
          <w:rFonts w:ascii="Simplified Arabic" w:hAnsi="Simplified Arabic" w:cs="IRLotus"/>
          <w:b/>
          <w:sz w:val="28"/>
          <w:szCs w:val="32"/>
          <w:vertAlign w:val="superscript"/>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 xml:space="preserve"> ثم ذكر بعد هذا أن القول بالتحريف اعتقاد كبار مشايخ الإمامية، حيث قال:</w:t>
      </w:r>
      <w:r w:rsidR="00BF7F14" w:rsidRPr="00AC300B">
        <w:rPr>
          <w:rStyle w:val="Char"/>
          <w:rFonts w:hint="cs"/>
          <w:rtl/>
        </w:rPr>
        <w:t xml:space="preserve"> </w:t>
      </w:r>
      <w:r w:rsidRPr="00AC300B">
        <w:rPr>
          <w:rStyle w:val="Char"/>
          <w:rtl/>
        </w:rPr>
        <w:t>(وأما اعتقاد مشايخنا</w:t>
      </w:r>
      <w:r w:rsidR="00BF7F14" w:rsidRPr="00AC300B">
        <w:rPr>
          <w:rStyle w:val="Char"/>
          <w:rFonts w:cs="CTraditional Arabic"/>
          <w:rtl/>
        </w:rPr>
        <w:t> </w:t>
      </w:r>
      <w:r w:rsidR="00BF7F14" w:rsidRPr="00AC300B">
        <w:rPr>
          <w:rStyle w:val="Char"/>
          <w:rFonts w:cs="CTraditional Arabic" w:hint="cs"/>
          <w:rtl/>
        </w:rPr>
        <w:t>ش</w:t>
      </w:r>
      <w:r w:rsidR="00BF1A3B" w:rsidRPr="00AC300B">
        <w:rPr>
          <w:rStyle w:val="Char"/>
          <w:rFonts w:hint="cs"/>
          <w:rtl/>
        </w:rPr>
        <w:t xml:space="preserve"> </w:t>
      </w:r>
      <w:r w:rsidRPr="00AC300B">
        <w:rPr>
          <w:rStyle w:val="Char"/>
          <w:rtl/>
        </w:rPr>
        <w:t>في ذلك فالظاهر من ثقة الإسلام محمد بن يعقوب الكليني أنه كان يعتقد التحريف والنقصان في القرآن</w:t>
      </w:r>
      <w:r w:rsidR="002E76A6" w:rsidRPr="00AC300B">
        <w:rPr>
          <w:rStyle w:val="Char"/>
          <w:rtl/>
        </w:rPr>
        <w:t>)</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238"/>
      </w:r>
      <w:r w:rsidRPr="00AC300B">
        <w:rPr>
          <w:rFonts w:ascii="Simplified Arabic" w:hAnsi="Simplified Arabic" w:cs="IRLotus"/>
          <w:b/>
          <w:sz w:val="28"/>
          <w:szCs w:val="32"/>
          <w:vertAlign w:val="superscript"/>
          <w:rtl/>
        </w:rPr>
        <w:t>)</w:t>
      </w:r>
      <w:r w:rsidRPr="00AC300B">
        <w:rPr>
          <w:rStyle w:val="Char"/>
          <w:rtl/>
        </w:rPr>
        <w:t>.</w:t>
      </w:r>
      <w:r w:rsidR="00B345C8">
        <w:rPr>
          <w:rStyle w:val="Char"/>
          <w:rtl/>
        </w:rPr>
        <w:t xml:space="preserve"> </w:t>
      </w:r>
    </w:p>
    <w:p w:rsidR="00E30945" w:rsidRPr="00AC300B" w:rsidRDefault="00E30945" w:rsidP="006940CB">
      <w:pPr>
        <w:pStyle w:val="ListParagraph"/>
        <w:keepNext/>
        <w:numPr>
          <w:ilvl w:val="0"/>
          <w:numId w:val="2"/>
        </w:numPr>
        <w:spacing w:line="216" w:lineRule="auto"/>
        <w:ind w:left="0" w:firstLine="397"/>
        <w:contextualSpacing w:val="0"/>
        <w:jc w:val="lowKashida"/>
        <w:rPr>
          <w:rStyle w:val="Char2"/>
          <w:rtl/>
        </w:rPr>
      </w:pPr>
      <w:r w:rsidRPr="00AC300B">
        <w:rPr>
          <w:rStyle w:val="Char2"/>
          <w:rtl/>
        </w:rPr>
        <w:t>وقال شيخهم المفيد</w:t>
      </w:r>
      <w:r w:rsidR="006E0A98" w:rsidRPr="00AC300B">
        <w:rPr>
          <w:rStyle w:val="Char2"/>
          <w:rtl/>
        </w:rPr>
        <w:t xml:space="preserve">: </w:t>
      </w:r>
    </w:p>
    <w:p w:rsidR="00E30945" w:rsidRPr="00AC300B" w:rsidRDefault="00E30945" w:rsidP="006C2916">
      <w:pPr>
        <w:spacing w:line="216" w:lineRule="auto"/>
        <w:ind w:firstLine="397"/>
        <w:jc w:val="both"/>
        <w:rPr>
          <w:rStyle w:val="Char"/>
          <w:rtl/>
        </w:rPr>
      </w:pPr>
      <w:r w:rsidRPr="00AC300B">
        <w:rPr>
          <w:rStyle w:val="Char"/>
          <w:rtl/>
        </w:rPr>
        <w:t>إن الأخبار قد جاءت مستفيضة عن أئمة الهدى من آل محمد</w:t>
      </w:r>
      <w:r w:rsidR="00BF7F14" w:rsidRPr="00AC300B">
        <w:rPr>
          <w:rStyle w:val="Char"/>
          <w:rFonts w:cs="CTraditional Arabic"/>
          <w:rtl/>
        </w:rPr>
        <w:t> ج</w:t>
      </w:r>
      <w:r w:rsidR="00122C81" w:rsidRPr="00AC300B">
        <w:rPr>
          <w:rStyle w:val="Char"/>
          <w:rtl/>
        </w:rPr>
        <w:t xml:space="preserve"> </w:t>
      </w:r>
      <w:r w:rsidRPr="00AC300B">
        <w:rPr>
          <w:rStyle w:val="Char"/>
          <w:rtl/>
        </w:rPr>
        <w:t>باختلاف القرآن، وما أحدثه بعض الظالمين فيه من الحذف والنقصان</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239"/>
      </w:r>
      <w:r w:rsidRPr="00AC300B">
        <w:rPr>
          <w:rFonts w:ascii="Simplified Arabic" w:hAnsi="Simplified Arabic" w:cs="IRLotus"/>
          <w:b/>
          <w:sz w:val="28"/>
          <w:szCs w:val="32"/>
          <w:vertAlign w:val="superscript"/>
          <w:rtl/>
        </w:rPr>
        <w:t>)</w:t>
      </w:r>
      <w:r w:rsidRPr="00AC300B">
        <w:rPr>
          <w:rStyle w:val="Char"/>
          <w:rtl/>
        </w:rPr>
        <w:t xml:space="preserve">. </w:t>
      </w:r>
    </w:p>
    <w:p w:rsidR="00E30945" w:rsidRPr="00AC300B" w:rsidRDefault="00E30945" w:rsidP="00D34FF0">
      <w:pPr>
        <w:pStyle w:val="ListParagraph"/>
        <w:numPr>
          <w:ilvl w:val="0"/>
          <w:numId w:val="2"/>
        </w:numPr>
        <w:spacing w:line="216" w:lineRule="auto"/>
        <w:ind w:left="0" w:firstLine="397"/>
        <w:contextualSpacing w:val="0"/>
        <w:jc w:val="lowKashida"/>
        <w:rPr>
          <w:rStyle w:val="Char2"/>
          <w:rtl/>
        </w:rPr>
      </w:pPr>
      <w:r w:rsidRPr="00AC300B">
        <w:rPr>
          <w:rStyle w:val="Char2"/>
          <w:rtl/>
        </w:rPr>
        <w:t>وقال أبو الحسن العاملي</w:t>
      </w:r>
      <w:r w:rsidR="006E0A98" w:rsidRPr="00AC300B">
        <w:rPr>
          <w:rStyle w:val="Char2"/>
          <w:rtl/>
        </w:rPr>
        <w:t xml:space="preserve">: </w:t>
      </w:r>
    </w:p>
    <w:p w:rsidR="00E30945" w:rsidRPr="00AC300B" w:rsidRDefault="00E30945" w:rsidP="006C2916">
      <w:pPr>
        <w:spacing w:line="216" w:lineRule="auto"/>
        <w:ind w:firstLine="397"/>
        <w:jc w:val="both"/>
        <w:rPr>
          <w:rStyle w:val="Char"/>
        </w:rPr>
      </w:pPr>
      <w:r w:rsidRPr="00AC300B">
        <w:rPr>
          <w:rStyle w:val="Char"/>
          <w:rtl/>
        </w:rPr>
        <w:t>اعلم أن الحق الذي لا محيص عنه بحسب الأخبار المتواترة الآتية وغيرها أن هذا القرآن الذي في أيدينا قد وقع فيه بعد رسول الله</w:t>
      </w:r>
      <w:r w:rsidR="00BF7F14" w:rsidRPr="00AC300B">
        <w:rPr>
          <w:rStyle w:val="Char"/>
          <w:rFonts w:cs="CTraditional Arabic"/>
          <w:rtl/>
        </w:rPr>
        <w:t> </w:t>
      </w:r>
      <w:r w:rsidR="00BF7F14" w:rsidRPr="00AC300B">
        <w:rPr>
          <w:rStyle w:val="Char"/>
          <w:rFonts w:cs="CTraditional Arabic" w:hint="cs"/>
          <w:rtl/>
        </w:rPr>
        <w:t>ج</w:t>
      </w:r>
      <w:r w:rsidR="005D3F18" w:rsidRPr="00AC300B">
        <w:rPr>
          <w:rStyle w:val="Char"/>
          <w:rFonts w:hint="cs"/>
          <w:rtl/>
        </w:rPr>
        <w:t xml:space="preserve"> </w:t>
      </w:r>
      <w:r w:rsidRPr="00AC300B">
        <w:rPr>
          <w:rStyle w:val="Char"/>
          <w:rtl/>
        </w:rPr>
        <w:t>شيء من التغييرات،</w:t>
      </w:r>
      <w:r w:rsidR="005D3F18" w:rsidRPr="00AC300B">
        <w:rPr>
          <w:rStyle w:val="Char"/>
          <w:rFonts w:hint="cs"/>
          <w:rtl/>
        </w:rPr>
        <w:t xml:space="preserve"> </w:t>
      </w:r>
      <w:r w:rsidRPr="00AC300B">
        <w:rPr>
          <w:rStyle w:val="Char"/>
          <w:rtl/>
        </w:rPr>
        <w:t>وأسُقط الذين جمعوه بعده كثيرا من الكلمات والآيات</w:t>
      </w:r>
      <w:r w:rsidRPr="00AC300B">
        <w:rPr>
          <w:rFonts w:ascii="Simplified Arabic" w:hAnsi="Simplified Arabic" w:cs="IRLotus" w:hint="cs"/>
          <w:b/>
          <w:sz w:val="28"/>
          <w:szCs w:val="32"/>
          <w:vertAlign w:val="superscript"/>
          <w:rtl/>
        </w:rPr>
        <w:t>(</w:t>
      </w:r>
      <w:r w:rsidRPr="00AC300B">
        <w:rPr>
          <w:rStyle w:val="FootnoteReference"/>
          <w:rFonts w:ascii="Simplified Arabic" w:hAnsi="Simplified Arabic" w:cs="IRLotus"/>
          <w:b/>
          <w:sz w:val="28"/>
          <w:szCs w:val="32"/>
          <w:rtl/>
        </w:rPr>
        <w:footnoteReference w:id="240"/>
      </w:r>
      <w:r w:rsidRPr="00AC300B">
        <w:rPr>
          <w:rFonts w:ascii="Simplified Arabic" w:hAnsi="Simplified Arabic" w:cs="IRLotus" w:hint="cs"/>
          <w:b/>
          <w:sz w:val="28"/>
          <w:szCs w:val="32"/>
          <w:vertAlign w:val="superscript"/>
          <w:rtl/>
        </w:rPr>
        <w:t>)</w:t>
      </w:r>
      <w:r w:rsidR="00E86D8A" w:rsidRPr="00AC300B">
        <w:rPr>
          <w:rStyle w:val="Char"/>
          <w:rtl/>
        </w:rPr>
        <w:t>.</w:t>
      </w:r>
    </w:p>
    <w:p w:rsidR="00E30945" w:rsidRPr="00AC300B" w:rsidRDefault="00E30945" w:rsidP="00D34FF0">
      <w:pPr>
        <w:pStyle w:val="ListParagraph"/>
        <w:numPr>
          <w:ilvl w:val="0"/>
          <w:numId w:val="2"/>
        </w:numPr>
        <w:spacing w:line="216" w:lineRule="auto"/>
        <w:ind w:left="0" w:firstLine="397"/>
        <w:contextualSpacing w:val="0"/>
        <w:jc w:val="lowKashida"/>
        <w:rPr>
          <w:rStyle w:val="Char2"/>
          <w:rtl/>
        </w:rPr>
      </w:pPr>
      <w:r w:rsidRPr="00AC300B">
        <w:rPr>
          <w:rStyle w:val="Char2"/>
          <w:rtl/>
        </w:rPr>
        <w:t>وقال نعمة الله الجزائري</w:t>
      </w:r>
      <w:r w:rsidR="006E0A98" w:rsidRPr="00AC300B">
        <w:rPr>
          <w:rStyle w:val="Char2"/>
          <w:rtl/>
        </w:rPr>
        <w:t xml:space="preserve">: </w:t>
      </w:r>
    </w:p>
    <w:p w:rsidR="00E30945" w:rsidRPr="00AC300B" w:rsidRDefault="00E30945" w:rsidP="006C2916">
      <w:pPr>
        <w:spacing w:line="216" w:lineRule="auto"/>
        <w:ind w:firstLine="397"/>
        <w:jc w:val="both"/>
        <w:rPr>
          <w:rStyle w:val="Char"/>
          <w:rtl/>
        </w:rPr>
      </w:pPr>
      <w:r w:rsidRPr="00AC300B">
        <w:rPr>
          <w:rStyle w:val="Char"/>
          <w:rtl/>
        </w:rPr>
        <w:t>إن تسليم تواتره عن الوحي الإلهي، وكون الكل قد نزل به الروح الأمين، يفضي إلى طرح الأخبار المستفيضة، بل المتواترة، الدالة بصريحها على وقوع التحريف في القرآن كلاما، ومادة، وإعرابا، مع أن أصحابنا قد أطبقوا على صحتها والتصديق بها</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241"/>
      </w:r>
      <w:r w:rsidRPr="00AC300B">
        <w:rPr>
          <w:rFonts w:ascii="Simplified Arabic" w:hAnsi="Simplified Arabic" w:cs="IRLotus"/>
          <w:b/>
          <w:sz w:val="28"/>
          <w:szCs w:val="32"/>
          <w:vertAlign w:val="superscript"/>
          <w:rtl/>
        </w:rPr>
        <w:t>)</w:t>
      </w:r>
      <w:r w:rsidRPr="00AC300B">
        <w:rPr>
          <w:rStyle w:val="Char"/>
          <w:rtl/>
        </w:rPr>
        <w:t>.</w:t>
      </w:r>
    </w:p>
    <w:p w:rsidR="00E30945" w:rsidRPr="00AC300B" w:rsidRDefault="00E30945" w:rsidP="00D34FF0">
      <w:pPr>
        <w:pStyle w:val="ListParagraph"/>
        <w:numPr>
          <w:ilvl w:val="0"/>
          <w:numId w:val="2"/>
        </w:numPr>
        <w:spacing w:line="216" w:lineRule="auto"/>
        <w:ind w:left="0" w:firstLine="397"/>
        <w:contextualSpacing w:val="0"/>
        <w:jc w:val="lowKashida"/>
        <w:rPr>
          <w:rStyle w:val="Char2"/>
          <w:rtl/>
        </w:rPr>
      </w:pPr>
      <w:r w:rsidRPr="00AC300B">
        <w:rPr>
          <w:rStyle w:val="Char2"/>
          <w:rtl/>
        </w:rPr>
        <w:t>وقال محمد باقر المجلسي</w:t>
      </w:r>
      <w:r w:rsidR="00861E1F" w:rsidRPr="00AC300B">
        <w:rPr>
          <w:rStyle w:val="Char2"/>
          <w:rtl/>
        </w:rPr>
        <w:t>:</w:t>
      </w:r>
      <w:r w:rsidR="00B345C8">
        <w:rPr>
          <w:rStyle w:val="Char2"/>
          <w:rtl/>
        </w:rPr>
        <w:t xml:space="preserve"> </w:t>
      </w:r>
    </w:p>
    <w:p w:rsidR="00E30945" w:rsidRPr="00AC300B" w:rsidRDefault="00E30945" w:rsidP="006C2916">
      <w:pPr>
        <w:spacing w:line="216" w:lineRule="auto"/>
        <w:ind w:firstLine="397"/>
        <w:jc w:val="both"/>
        <w:rPr>
          <w:rStyle w:val="Char"/>
        </w:rPr>
      </w:pPr>
      <w:r w:rsidRPr="00AC300B">
        <w:rPr>
          <w:rStyle w:val="Char"/>
          <w:rtl/>
        </w:rPr>
        <w:t>في معرض شرحه لحديث هشام بن سالم عن أبي عبد الله</w:t>
      </w:r>
      <w:r w:rsidR="00BF7F14" w:rsidRPr="00AC300B">
        <w:rPr>
          <w:rStyle w:val="Char"/>
          <w:rFonts w:cs="CTraditional Arabic"/>
          <w:rtl/>
        </w:rPr>
        <w:t> ÷</w:t>
      </w:r>
      <w:r w:rsidR="00122C81" w:rsidRPr="00AC300B">
        <w:rPr>
          <w:rStyle w:val="Char"/>
          <w:rtl/>
        </w:rPr>
        <w:t xml:space="preserve"> </w:t>
      </w:r>
      <w:r w:rsidRPr="00AC300B">
        <w:rPr>
          <w:rStyle w:val="Char"/>
          <w:rtl/>
        </w:rPr>
        <w:t>قال</w:t>
      </w:r>
      <w:r w:rsidR="00FF74E6" w:rsidRPr="00AC300B">
        <w:rPr>
          <w:rStyle w:val="Char"/>
          <w:rtl/>
        </w:rPr>
        <w:t xml:space="preserve">: </w:t>
      </w:r>
      <w:r w:rsidRPr="00AC300B">
        <w:rPr>
          <w:rStyle w:val="Char"/>
          <w:rtl/>
        </w:rPr>
        <w:t>" إن القرآن الذي جاء به جبرائيل</w:t>
      </w:r>
      <w:r w:rsidR="00BF7F14" w:rsidRPr="00AC300B">
        <w:rPr>
          <w:rStyle w:val="Char"/>
          <w:rFonts w:cs="CTraditional Arabic"/>
          <w:rtl/>
        </w:rPr>
        <w:t> ÷</w:t>
      </w:r>
      <w:r w:rsidR="00122C81" w:rsidRPr="00AC300B">
        <w:rPr>
          <w:rStyle w:val="Char"/>
          <w:rtl/>
        </w:rPr>
        <w:t xml:space="preserve"> </w:t>
      </w:r>
      <w:r w:rsidRPr="00AC300B">
        <w:rPr>
          <w:rStyle w:val="Char"/>
          <w:rtl/>
        </w:rPr>
        <w:t>إلى محمد</w:t>
      </w:r>
      <w:r w:rsidR="00BF7F14" w:rsidRPr="00AC300B">
        <w:rPr>
          <w:rStyle w:val="Char"/>
          <w:rFonts w:cs="CTraditional Arabic"/>
          <w:rtl/>
        </w:rPr>
        <w:t> </w:t>
      </w:r>
      <w:r w:rsidR="00BF7F14" w:rsidRPr="00AC300B">
        <w:rPr>
          <w:rStyle w:val="Char"/>
          <w:rFonts w:cs="CTraditional Arabic" w:hint="cs"/>
          <w:rtl/>
        </w:rPr>
        <w:t>ج</w:t>
      </w:r>
      <w:r w:rsidR="006C3D17" w:rsidRPr="00AC300B">
        <w:rPr>
          <w:rStyle w:val="Char"/>
          <w:rFonts w:hint="cs"/>
          <w:rtl/>
        </w:rPr>
        <w:t xml:space="preserve"> </w:t>
      </w:r>
      <w:r w:rsidRPr="00AC300B">
        <w:rPr>
          <w:rStyle w:val="Char"/>
          <w:rtl/>
        </w:rPr>
        <w:t>سبعة عشر ألف آية "،</w:t>
      </w:r>
      <w:r w:rsidR="00B345C8">
        <w:rPr>
          <w:rStyle w:val="Char"/>
          <w:rtl/>
        </w:rPr>
        <w:t xml:space="preserve"> </w:t>
      </w:r>
      <w:r w:rsidRPr="00AC300B">
        <w:rPr>
          <w:rStyle w:val="Char"/>
          <w:rtl/>
        </w:rPr>
        <w:t>وقال عن هذا الحديث</w:t>
      </w:r>
      <w:r w:rsidR="00861E1F" w:rsidRPr="00AC300B">
        <w:rPr>
          <w:rStyle w:val="Char"/>
          <w:rtl/>
        </w:rPr>
        <w:t xml:space="preserve">: </w:t>
      </w:r>
      <w:r w:rsidRPr="00AC300B">
        <w:rPr>
          <w:rStyle w:val="Char"/>
          <w:rtl/>
        </w:rPr>
        <w:t>موثق، وفي بعض النسخ عن هشام بن سالم موضع هارون بن سالم، فالخبر صحيح، ولا يخفى أن هذا الخبر وكثير من الأخبار الصحيحة صريحة في نقص القرآن وتغييره</w:t>
      </w:r>
      <w:r w:rsidRPr="00AC300B">
        <w:rPr>
          <w:rStyle w:val="Char"/>
          <w:rFonts w:cs="IRLotus"/>
          <w:szCs w:val="32"/>
          <w:vertAlign w:val="superscript"/>
          <w:rtl/>
        </w:rPr>
        <w:t>(</w:t>
      </w:r>
      <w:r w:rsidRPr="00AC300B">
        <w:rPr>
          <w:rStyle w:val="FootnoteReference"/>
          <w:rFonts w:ascii="Simplified Arabic" w:hAnsi="Simplified Arabic" w:cs="IRLotus"/>
          <w:b/>
          <w:sz w:val="28"/>
          <w:szCs w:val="32"/>
          <w:rtl/>
        </w:rPr>
        <w:footnoteReference w:id="242"/>
      </w:r>
      <w:r w:rsidRPr="00AC300B">
        <w:rPr>
          <w:rFonts w:ascii="Simplified Arabic" w:hAnsi="Simplified Arabic" w:cs="IRLotus"/>
          <w:b/>
          <w:sz w:val="28"/>
          <w:szCs w:val="32"/>
          <w:vertAlign w:val="superscript"/>
          <w:rtl/>
        </w:rPr>
        <w:t>)</w:t>
      </w:r>
      <w:r w:rsidR="002B1BDE" w:rsidRPr="00AC300B">
        <w:rPr>
          <w:rStyle w:val="Char"/>
          <w:rtl/>
        </w:rPr>
        <w:t xml:space="preserve">!! </w:t>
      </w:r>
    </w:p>
    <w:p w:rsidR="00E30945" w:rsidRPr="00AC300B" w:rsidRDefault="00E30945" w:rsidP="00D34FF0">
      <w:pPr>
        <w:pStyle w:val="ListParagraph"/>
        <w:numPr>
          <w:ilvl w:val="0"/>
          <w:numId w:val="2"/>
        </w:numPr>
        <w:spacing w:line="216" w:lineRule="auto"/>
        <w:ind w:left="0" w:firstLine="397"/>
        <w:contextualSpacing w:val="0"/>
        <w:jc w:val="lowKashida"/>
        <w:rPr>
          <w:rStyle w:val="Char2"/>
          <w:rtl/>
        </w:rPr>
      </w:pPr>
      <w:r w:rsidRPr="00AC300B">
        <w:rPr>
          <w:rStyle w:val="Char2"/>
          <w:rtl/>
        </w:rPr>
        <w:t>وقال سلطان محمد الخراساني</w:t>
      </w:r>
      <w:r w:rsidR="006E0A98" w:rsidRPr="00AC300B">
        <w:rPr>
          <w:rStyle w:val="Char2"/>
          <w:rtl/>
        </w:rPr>
        <w:t xml:space="preserve">: </w:t>
      </w:r>
    </w:p>
    <w:p w:rsidR="00E30945" w:rsidRPr="00AC300B" w:rsidRDefault="00E30945" w:rsidP="006C2916">
      <w:pPr>
        <w:spacing w:line="216" w:lineRule="auto"/>
        <w:ind w:firstLine="397"/>
        <w:jc w:val="both"/>
        <w:rPr>
          <w:rStyle w:val="Char"/>
        </w:rPr>
      </w:pPr>
      <w:r w:rsidRPr="00AC300B">
        <w:rPr>
          <w:rStyle w:val="Char"/>
          <w:rtl/>
        </w:rPr>
        <w:t>"اعلم أنه قد استفاضت الأخبار عن الأئمة الأطهار بوقوع الزيادة والنقيصة والتحريف والتغيير فيه بحيث لا يكاد يقع شك"</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243"/>
      </w:r>
      <w:r w:rsidRPr="00AC300B">
        <w:rPr>
          <w:rFonts w:ascii="Simplified Arabic" w:hAnsi="Simplified Arabic" w:cs="IRLotus"/>
          <w:b/>
          <w:sz w:val="28"/>
          <w:szCs w:val="32"/>
          <w:vertAlign w:val="superscript"/>
          <w:rtl/>
        </w:rPr>
        <w:t>)</w:t>
      </w:r>
      <w:r w:rsidR="00E86D8A" w:rsidRPr="00AC300B">
        <w:rPr>
          <w:rStyle w:val="Char"/>
          <w:rtl/>
        </w:rPr>
        <w:t>.</w:t>
      </w:r>
    </w:p>
    <w:p w:rsidR="00E30945" w:rsidRPr="00AC300B" w:rsidRDefault="00E30945" w:rsidP="00D34FF0">
      <w:pPr>
        <w:pStyle w:val="ListParagraph"/>
        <w:numPr>
          <w:ilvl w:val="0"/>
          <w:numId w:val="2"/>
        </w:numPr>
        <w:spacing w:line="216" w:lineRule="auto"/>
        <w:ind w:left="0" w:firstLine="397"/>
        <w:contextualSpacing w:val="0"/>
        <w:jc w:val="lowKashida"/>
        <w:rPr>
          <w:rStyle w:val="Char2"/>
        </w:rPr>
      </w:pPr>
      <w:r w:rsidRPr="00AC300B">
        <w:rPr>
          <w:rStyle w:val="Char2"/>
          <w:rtl/>
        </w:rPr>
        <w:t>وقال علامتهم عدنان القاروني البحراني</w:t>
      </w:r>
      <w:r w:rsidR="006E0A98" w:rsidRPr="00AC300B">
        <w:rPr>
          <w:rStyle w:val="Char2"/>
          <w:rtl/>
        </w:rPr>
        <w:t xml:space="preserve">: </w:t>
      </w:r>
    </w:p>
    <w:p w:rsidR="00E30945" w:rsidRPr="00AC300B" w:rsidRDefault="00E30945" w:rsidP="006C2916">
      <w:pPr>
        <w:spacing w:line="216" w:lineRule="auto"/>
        <w:ind w:firstLine="397"/>
        <w:jc w:val="both"/>
        <w:rPr>
          <w:rStyle w:val="Char"/>
          <w:rtl/>
        </w:rPr>
      </w:pPr>
      <w:r w:rsidRPr="00AC300B">
        <w:rPr>
          <w:rStyle w:val="Char"/>
          <w:rtl/>
        </w:rPr>
        <w:t>" الأخبار التي لا تحصى (في التحريف) كثيرة وقد تجاوزت حد التواتر"</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244"/>
      </w:r>
      <w:r w:rsidRPr="00AC300B">
        <w:rPr>
          <w:rFonts w:ascii="Simplified Arabic" w:hAnsi="Simplified Arabic" w:cs="IRLotus"/>
          <w:b/>
          <w:sz w:val="28"/>
          <w:szCs w:val="32"/>
          <w:vertAlign w:val="superscript"/>
          <w:rtl/>
        </w:rPr>
        <w:t>)</w:t>
      </w:r>
      <w:r w:rsidRPr="00AC300B">
        <w:rPr>
          <w:rStyle w:val="Char"/>
          <w:rtl/>
        </w:rPr>
        <w:t>.</w:t>
      </w:r>
    </w:p>
    <w:p w:rsidR="00E30945" w:rsidRPr="00AC300B" w:rsidRDefault="00E30945" w:rsidP="00D34FF0">
      <w:pPr>
        <w:pStyle w:val="ListParagraph"/>
        <w:numPr>
          <w:ilvl w:val="0"/>
          <w:numId w:val="2"/>
        </w:numPr>
        <w:spacing w:line="216" w:lineRule="auto"/>
        <w:ind w:left="0" w:firstLine="397"/>
        <w:contextualSpacing w:val="0"/>
        <w:jc w:val="lowKashida"/>
        <w:rPr>
          <w:rStyle w:val="Char2"/>
          <w:rtl/>
        </w:rPr>
      </w:pPr>
      <w:r w:rsidRPr="00AC300B">
        <w:rPr>
          <w:rStyle w:val="Char2"/>
          <w:rtl/>
        </w:rPr>
        <w:t>وقال</w:t>
      </w:r>
      <w:r w:rsidRPr="00AC300B">
        <w:rPr>
          <w:rStyle w:val="Char2"/>
          <w:rFonts w:ascii="Times New Roman" w:hAnsi="Times New Roman" w:cs="Times New Roman" w:hint="cs"/>
          <w:rtl/>
        </w:rPr>
        <w:t> </w:t>
      </w:r>
      <w:r w:rsidRPr="00AC300B">
        <w:rPr>
          <w:rStyle w:val="Char2"/>
          <w:rFonts w:hint="cs"/>
          <w:rtl/>
        </w:rPr>
        <w:t>المُفسر</w:t>
      </w:r>
      <w:r w:rsidRPr="00AC300B">
        <w:rPr>
          <w:rStyle w:val="Char2"/>
          <w:rtl/>
        </w:rPr>
        <w:t xml:space="preserve"> </w:t>
      </w:r>
      <w:r w:rsidRPr="00AC300B">
        <w:rPr>
          <w:rStyle w:val="Char2"/>
          <w:rFonts w:hint="cs"/>
          <w:rtl/>
        </w:rPr>
        <w:t>هاشم</w:t>
      </w:r>
      <w:r w:rsidRPr="00AC300B">
        <w:rPr>
          <w:rStyle w:val="Char2"/>
          <w:rtl/>
        </w:rPr>
        <w:t xml:space="preserve"> </w:t>
      </w:r>
      <w:r w:rsidRPr="00AC300B">
        <w:rPr>
          <w:rStyle w:val="Char2"/>
          <w:rFonts w:hint="cs"/>
          <w:rtl/>
        </w:rPr>
        <w:t>البحراني</w:t>
      </w:r>
      <w:r w:rsidR="006E0A98" w:rsidRPr="00AC300B">
        <w:rPr>
          <w:rStyle w:val="Char2"/>
          <w:rtl/>
        </w:rPr>
        <w:t xml:space="preserve">: </w:t>
      </w:r>
    </w:p>
    <w:p w:rsidR="00E30945" w:rsidRPr="00AC300B" w:rsidRDefault="00E30945" w:rsidP="006C2916">
      <w:pPr>
        <w:spacing w:line="216" w:lineRule="auto"/>
        <w:ind w:firstLine="397"/>
        <w:jc w:val="both"/>
        <w:rPr>
          <w:rStyle w:val="Char"/>
          <w:rtl/>
        </w:rPr>
      </w:pPr>
      <w:r w:rsidRPr="00AC300B">
        <w:rPr>
          <w:rStyle w:val="Char"/>
          <w:rtl/>
        </w:rPr>
        <w:t>"اعلم أن الحق الذي لا محيص عنه بحسب الأخبار المتواترة الآتية وغيرها،</w:t>
      </w:r>
      <w:r w:rsidRPr="00AC300B">
        <w:rPr>
          <w:rStyle w:val="Char"/>
          <w:rFonts w:ascii="Times New Roman" w:hAnsi="Times New Roman" w:cs="Times New Roman" w:hint="cs"/>
          <w:rtl/>
        </w:rPr>
        <w:t> </w:t>
      </w:r>
      <w:r w:rsidRPr="00AC300B">
        <w:rPr>
          <w:rStyle w:val="Char"/>
          <w:rFonts w:hint="cs"/>
          <w:rtl/>
        </w:rPr>
        <w:t>أن</w:t>
      </w:r>
      <w:r w:rsidRPr="00AC300B">
        <w:rPr>
          <w:rStyle w:val="Char"/>
          <w:rtl/>
        </w:rPr>
        <w:t xml:space="preserve"> </w:t>
      </w:r>
      <w:r w:rsidRPr="00AC300B">
        <w:rPr>
          <w:rStyle w:val="Char"/>
          <w:rFonts w:hint="cs"/>
          <w:rtl/>
        </w:rPr>
        <w:t>هذا</w:t>
      </w:r>
      <w:r w:rsidRPr="00AC300B">
        <w:rPr>
          <w:rStyle w:val="Char"/>
          <w:rtl/>
        </w:rPr>
        <w:t xml:space="preserve"> </w:t>
      </w:r>
      <w:r w:rsidRPr="00AC300B">
        <w:rPr>
          <w:rStyle w:val="Char"/>
          <w:rFonts w:hint="cs"/>
          <w:rtl/>
        </w:rPr>
        <w:t>القرآن</w:t>
      </w:r>
      <w:r w:rsidRPr="00AC300B">
        <w:rPr>
          <w:rStyle w:val="Char"/>
          <w:rtl/>
        </w:rPr>
        <w:t xml:space="preserve"> </w:t>
      </w:r>
      <w:r w:rsidRPr="00AC300B">
        <w:rPr>
          <w:rStyle w:val="Char"/>
          <w:rFonts w:hint="cs"/>
          <w:rtl/>
        </w:rPr>
        <w:t>الذي</w:t>
      </w:r>
      <w:r w:rsidRPr="00AC300B">
        <w:rPr>
          <w:rStyle w:val="Char"/>
          <w:rtl/>
        </w:rPr>
        <w:t xml:space="preserve"> </w:t>
      </w:r>
      <w:r w:rsidRPr="00AC300B">
        <w:rPr>
          <w:rStyle w:val="Char"/>
          <w:rFonts w:hint="cs"/>
          <w:rtl/>
        </w:rPr>
        <w:t>في</w:t>
      </w:r>
      <w:r w:rsidRPr="00AC300B">
        <w:rPr>
          <w:rStyle w:val="Char"/>
          <w:rtl/>
        </w:rPr>
        <w:t xml:space="preserve"> </w:t>
      </w:r>
      <w:r w:rsidRPr="00AC300B">
        <w:rPr>
          <w:rStyle w:val="Char"/>
          <w:rFonts w:hint="cs"/>
          <w:rtl/>
        </w:rPr>
        <w:t>أيدينا</w:t>
      </w:r>
      <w:r w:rsidRPr="00AC300B">
        <w:rPr>
          <w:rStyle w:val="Char"/>
          <w:rtl/>
        </w:rPr>
        <w:t xml:space="preserve"> </w:t>
      </w:r>
      <w:r w:rsidRPr="00AC300B">
        <w:rPr>
          <w:rStyle w:val="Char"/>
          <w:rFonts w:hint="cs"/>
          <w:rtl/>
        </w:rPr>
        <w:t>قد</w:t>
      </w:r>
      <w:r w:rsidRPr="00AC300B">
        <w:rPr>
          <w:rStyle w:val="Char"/>
          <w:rtl/>
        </w:rPr>
        <w:t xml:space="preserve"> </w:t>
      </w:r>
      <w:r w:rsidRPr="00AC300B">
        <w:rPr>
          <w:rStyle w:val="Char"/>
          <w:rFonts w:hint="cs"/>
          <w:rtl/>
        </w:rPr>
        <w:t>وقع</w:t>
      </w:r>
      <w:r w:rsidRPr="00AC300B">
        <w:rPr>
          <w:rStyle w:val="Char"/>
          <w:rtl/>
        </w:rPr>
        <w:t xml:space="preserve"> </w:t>
      </w:r>
      <w:r w:rsidRPr="00AC300B">
        <w:rPr>
          <w:rStyle w:val="Char"/>
          <w:rFonts w:hint="cs"/>
          <w:rtl/>
        </w:rPr>
        <w:t>فيه</w:t>
      </w:r>
      <w:r w:rsidRPr="00AC300B">
        <w:rPr>
          <w:rStyle w:val="Char"/>
          <w:rtl/>
        </w:rPr>
        <w:t xml:space="preserve"> </w:t>
      </w:r>
      <w:r w:rsidRPr="00AC300B">
        <w:rPr>
          <w:rStyle w:val="Char"/>
          <w:rFonts w:hint="cs"/>
          <w:rtl/>
        </w:rPr>
        <w:t>بعد</w:t>
      </w:r>
      <w:r w:rsidRPr="00AC300B">
        <w:rPr>
          <w:rStyle w:val="Char"/>
          <w:rtl/>
        </w:rPr>
        <w:t xml:space="preserve"> </w:t>
      </w:r>
      <w:r w:rsidRPr="00AC300B">
        <w:rPr>
          <w:rStyle w:val="Char"/>
          <w:rFonts w:hint="cs"/>
          <w:rtl/>
        </w:rPr>
        <w:t>رسول</w:t>
      </w:r>
      <w:r w:rsidRPr="00AC300B">
        <w:rPr>
          <w:rStyle w:val="Char"/>
          <w:rtl/>
        </w:rPr>
        <w:t xml:space="preserve"> </w:t>
      </w:r>
      <w:r w:rsidRPr="00AC300B">
        <w:rPr>
          <w:rStyle w:val="Char"/>
          <w:rFonts w:hint="cs"/>
          <w:rtl/>
        </w:rPr>
        <w:t>الله</w:t>
      </w:r>
      <w:r w:rsidR="00BF7F14" w:rsidRPr="00AC300B">
        <w:rPr>
          <w:rStyle w:val="Char"/>
          <w:rFonts w:ascii="Times New Roman" w:hAnsi="Times New Roman" w:cs="CTraditional Arabic"/>
          <w:rtl/>
        </w:rPr>
        <w:t> </w:t>
      </w:r>
      <w:r w:rsidR="00BF7F14" w:rsidRPr="00AC300B">
        <w:rPr>
          <w:rStyle w:val="Char"/>
          <w:rFonts w:ascii="Times New Roman" w:hAnsi="Times New Roman" w:cs="CTraditional Arabic" w:hint="cs"/>
          <w:rtl/>
        </w:rPr>
        <w:t>ج</w:t>
      </w:r>
      <w:r w:rsidR="00122C81" w:rsidRPr="00AC300B">
        <w:rPr>
          <w:rStyle w:val="Char"/>
          <w:rFonts w:ascii="Times New Roman" w:hAnsi="Times New Roman" w:hint="cs"/>
          <w:rtl/>
        </w:rPr>
        <w:t xml:space="preserve"> </w:t>
      </w:r>
      <w:r w:rsidRPr="00AC300B">
        <w:rPr>
          <w:rStyle w:val="Char"/>
          <w:rtl/>
        </w:rPr>
        <w:t>شيء من التغييرات، وأسقط الذين جمعوه كثيراً</w:t>
      </w:r>
      <w:r w:rsidRPr="00AC300B">
        <w:rPr>
          <w:rStyle w:val="Char"/>
          <w:rFonts w:ascii="Times New Roman" w:hAnsi="Times New Roman" w:cs="Times New Roman" w:hint="cs"/>
          <w:rtl/>
        </w:rPr>
        <w:t> </w:t>
      </w:r>
      <w:r w:rsidRPr="00AC300B">
        <w:rPr>
          <w:rStyle w:val="Char"/>
          <w:rFonts w:hint="cs"/>
          <w:rtl/>
        </w:rPr>
        <w:t>من</w:t>
      </w:r>
      <w:r w:rsidRPr="00AC300B">
        <w:rPr>
          <w:rStyle w:val="Char"/>
          <w:rtl/>
        </w:rPr>
        <w:t xml:space="preserve"> </w:t>
      </w:r>
      <w:r w:rsidRPr="00AC300B">
        <w:rPr>
          <w:rStyle w:val="Char"/>
          <w:rFonts w:hint="cs"/>
          <w:rtl/>
        </w:rPr>
        <w:t>الكلمات</w:t>
      </w:r>
      <w:r w:rsidRPr="00AC300B">
        <w:rPr>
          <w:rStyle w:val="Char"/>
          <w:rtl/>
        </w:rPr>
        <w:t xml:space="preserve"> </w:t>
      </w:r>
      <w:r w:rsidRPr="00AC300B">
        <w:rPr>
          <w:rStyle w:val="Char"/>
          <w:rFonts w:hint="cs"/>
          <w:rtl/>
        </w:rPr>
        <w:t>والآيات</w:t>
      </w:r>
      <w:r w:rsidRPr="00AC300B">
        <w:rPr>
          <w:rStyle w:val="Char"/>
          <w:rtl/>
        </w:rPr>
        <w:t>، وأن القرآن المحفوظ عما ذكر، الموافق لما أنزله الله تعالى ما جمعه إلا علي</w:t>
      </w:r>
      <w:r w:rsidR="00BF7F14" w:rsidRPr="00AC300B">
        <w:rPr>
          <w:rStyle w:val="Char"/>
          <w:rFonts w:cs="CTraditional Arabic"/>
          <w:rtl/>
        </w:rPr>
        <w:t> ÷</w:t>
      </w:r>
      <w:r w:rsidR="00122C81" w:rsidRPr="00AC300B">
        <w:rPr>
          <w:rStyle w:val="Char"/>
          <w:rtl/>
        </w:rPr>
        <w:t xml:space="preserve"> </w:t>
      </w:r>
      <w:r w:rsidRPr="00AC300B">
        <w:rPr>
          <w:rStyle w:val="Char"/>
          <w:rtl/>
        </w:rPr>
        <w:t>وحفظه إلى أن وصل إلى ابنه الحسن</w:t>
      </w:r>
      <w:r w:rsidR="00BF7F14" w:rsidRPr="00AC300B">
        <w:rPr>
          <w:rStyle w:val="Char"/>
          <w:rFonts w:cs="CTraditional Arabic"/>
          <w:rtl/>
        </w:rPr>
        <w:t> ÷</w:t>
      </w:r>
      <w:r w:rsidRPr="00AC300B">
        <w:rPr>
          <w:rStyle w:val="Char"/>
          <w:rtl/>
        </w:rPr>
        <w:t>،</w:t>
      </w:r>
      <w:r w:rsidRPr="00AC300B">
        <w:rPr>
          <w:rStyle w:val="Char"/>
          <w:rFonts w:ascii="Times New Roman" w:hAnsi="Times New Roman" w:cs="Times New Roman" w:hint="cs"/>
          <w:rtl/>
        </w:rPr>
        <w:t> </w:t>
      </w:r>
      <w:r w:rsidRPr="00AC300B">
        <w:rPr>
          <w:rStyle w:val="Char"/>
          <w:rFonts w:hint="cs"/>
          <w:rtl/>
        </w:rPr>
        <w:t>وهكذا</w:t>
      </w:r>
      <w:r w:rsidRPr="00AC300B">
        <w:rPr>
          <w:rStyle w:val="Char"/>
          <w:rtl/>
        </w:rPr>
        <w:t xml:space="preserve"> </w:t>
      </w:r>
      <w:r w:rsidRPr="00AC300B">
        <w:rPr>
          <w:rStyle w:val="Char"/>
          <w:rFonts w:hint="cs"/>
          <w:rtl/>
        </w:rPr>
        <w:t>إلى</w:t>
      </w:r>
      <w:r w:rsidRPr="00AC300B">
        <w:rPr>
          <w:rStyle w:val="Char"/>
          <w:rtl/>
        </w:rPr>
        <w:t xml:space="preserve"> </w:t>
      </w:r>
      <w:r w:rsidRPr="00AC300B">
        <w:rPr>
          <w:rStyle w:val="Char"/>
          <w:rFonts w:hint="cs"/>
          <w:rtl/>
        </w:rPr>
        <w:t>أن</w:t>
      </w:r>
      <w:r w:rsidRPr="00AC300B">
        <w:rPr>
          <w:rStyle w:val="Char"/>
          <w:rtl/>
        </w:rPr>
        <w:t xml:space="preserve"> </w:t>
      </w:r>
      <w:r w:rsidRPr="00AC300B">
        <w:rPr>
          <w:rStyle w:val="Char"/>
          <w:rFonts w:hint="cs"/>
          <w:rtl/>
        </w:rPr>
        <w:t>انتهى</w:t>
      </w:r>
      <w:r w:rsidRPr="00AC300B">
        <w:rPr>
          <w:rStyle w:val="Char"/>
          <w:rtl/>
        </w:rPr>
        <w:t xml:space="preserve"> </w:t>
      </w:r>
      <w:r w:rsidRPr="00AC300B">
        <w:rPr>
          <w:rStyle w:val="Char"/>
          <w:rFonts w:hint="cs"/>
          <w:rtl/>
        </w:rPr>
        <w:t>إلى</w:t>
      </w:r>
      <w:r w:rsidRPr="00AC300B">
        <w:rPr>
          <w:rStyle w:val="Char"/>
          <w:rtl/>
        </w:rPr>
        <w:t xml:space="preserve"> </w:t>
      </w:r>
      <w:r w:rsidRPr="00AC300B">
        <w:rPr>
          <w:rStyle w:val="Char"/>
          <w:rFonts w:hint="cs"/>
          <w:rtl/>
        </w:rPr>
        <w:t>القائم</w:t>
      </w:r>
      <w:r w:rsidR="00BF7F14" w:rsidRPr="00AC300B">
        <w:rPr>
          <w:rStyle w:val="Char"/>
          <w:rFonts w:cs="CTraditional Arabic"/>
          <w:rtl/>
        </w:rPr>
        <w:t> ÷</w:t>
      </w:r>
      <w:r w:rsidRPr="00AC300B">
        <w:rPr>
          <w:rStyle w:val="Char"/>
          <w:rtl/>
        </w:rPr>
        <w:t>،</w:t>
      </w:r>
      <w:r w:rsidRPr="00AC300B">
        <w:rPr>
          <w:rStyle w:val="Char"/>
          <w:rFonts w:ascii="Times New Roman" w:hAnsi="Times New Roman" w:cs="Times New Roman" w:hint="cs"/>
          <w:rtl/>
        </w:rPr>
        <w:t> </w:t>
      </w:r>
      <w:r w:rsidRPr="00AC300B">
        <w:rPr>
          <w:rStyle w:val="Char"/>
          <w:rFonts w:hint="cs"/>
          <w:rtl/>
        </w:rPr>
        <w:t>وهو</w:t>
      </w:r>
      <w:r w:rsidRPr="00AC300B">
        <w:rPr>
          <w:rStyle w:val="Char"/>
          <w:rtl/>
        </w:rPr>
        <w:t xml:space="preserve"> </w:t>
      </w:r>
      <w:r w:rsidRPr="00AC300B">
        <w:rPr>
          <w:rStyle w:val="Char"/>
          <w:rFonts w:hint="cs"/>
          <w:rtl/>
        </w:rPr>
        <w:t>اليوم</w:t>
      </w:r>
      <w:r w:rsidRPr="00AC300B">
        <w:rPr>
          <w:rStyle w:val="Char"/>
          <w:rtl/>
        </w:rPr>
        <w:t xml:space="preserve"> </w:t>
      </w:r>
      <w:r w:rsidRPr="00AC300B">
        <w:rPr>
          <w:rStyle w:val="Char"/>
          <w:rFonts w:hint="cs"/>
          <w:rtl/>
        </w:rPr>
        <w:t>عنده</w:t>
      </w:r>
      <w:r w:rsidRPr="00AC300B">
        <w:rPr>
          <w:rStyle w:val="Char"/>
          <w:rtl/>
        </w:rPr>
        <w:t xml:space="preserve"> </w:t>
      </w:r>
      <w:r w:rsidRPr="00AC300B">
        <w:rPr>
          <w:rStyle w:val="Char"/>
          <w:rFonts w:hint="cs"/>
          <w:rtl/>
        </w:rPr>
        <w:t>صلوات</w:t>
      </w:r>
      <w:r w:rsidRPr="00AC300B">
        <w:rPr>
          <w:rStyle w:val="Char"/>
          <w:rtl/>
        </w:rPr>
        <w:t xml:space="preserve"> </w:t>
      </w:r>
      <w:r w:rsidRPr="00AC300B">
        <w:rPr>
          <w:rStyle w:val="Char"/>
          <w:rFonts w:hint="cs"/>
          <w:rtl/>
        </w:rPr>
        <w:t>الله</w:t>
      </w:r>
      <w:r w:rsidRPr="00AC300B">
        <w:rPr>
          <w:rStyle w:val="Char"/>
          <w:rtl/>
        </w:rPr>
        <w:t xml:space="preserve"> </w:t>
      </w:r>
      <w:r w:rsidRPr="00AC300B">
        <w:rPr>
          <w:rStyle w:val="Char"/>
          <w:rFonts w:hint="cs"/>
          <w:rtl/>
        </w:rPr>
        <w:t>ع</w:t>
      </w:r>
      <w:r w:rsidRPr="00AC300B">
        <w:rPr>
          <w:rStyle w:val="Char"/>
          <w:rtl/>
        </w:rPr>
        <w:t>ليه"</w:t>
      </w:r>
      <w:r w:rsidRPr="00AC300B">
        <w:rPr>
          <w:rStyle w:val="Char"/>
          <w:rFonts w:cs="IRLotus"/>
          <w:szCs w:val="32"/>
          <w:vertAlign w:val="superscript"/>
          <w:rtl/>
        </w:rPr>
        <w:t>(</w:t>
      </w:r>
      <w:r w:rsidRPr="00AC300B">
        <w:rPr>
          <w:rStyle w:val="Char"/>
          <w:rFonts w:cs="IRLotus"/>
          <w:szCs w:val="32"/>
          <w:vertAlign w:val="superscript"/>
          <w:rtl/>
        </w:rPr>
        <w:footnoteReference w:id="245"/>
      </w:r>
      <w:r w:rsidRPr="00AC300B">
        <w:rPr>
          <w:rFonts w:ascii="Simplified Arabic" w:eastAsia="Times New Roman" w:hAnsi="Simplified Arabic" w:cs="IRLotus"/>
          <w:b/>
          <w:sz w:val="28"/>
          <w:szCs w:val="32"/>
          <w:vertAlign w:val="superscript"/>
          <w:rtl/>
        </w:rPr>
        <w:t>)</w:t>
      </w:r>
      <w:r w:rsidRPr="00AC300B">
        <w:rPr>
          <w:rStyle w:val="Char"/>
          <w:rtl/>
        </w:rPr>
        <w:t xml:space="preserve">. </w:t>
      </w:r>
    </w:p>
    <w:p w:rsidR="00E30945" w:rsidRPr="00AC300B" w:rsidRDefault="00E30945" w:rsidP="00E876FC">
      <w:pPr>
        <w:spacing w:line="214" w:lineRule="auto"/>
        <w:ind w:firstLine="397"/>
        <w:jc w:val="both"/>
        <w:rPr>
          <w:rStyle w:val="Char"/>
          <w:rtl/>
        </w:rPr>
      </w:pPr>
      <w:r w:rsidRPr="00AC300B">
        <w:rPr>
          <w:rStyle w:val="Char"/>
          <w:rtl/>
        </w:rPr>
        <w:t>وقال</w:t>
      </w:r>
      <w:r w:rsidRPr="00AC300B">
        <w:rPr>
          <w:rStyle w:val="Char"/>
          <w:rFonts w:ascii="Times New Roman" w:hAnsi="Times New Roman" w:cs="Times New Roman" w:hint="cs"/>
          <w:rtl/>
        </w:rPr>
        <w:t> </w:t>
      </w:r>
      <w:r w:rsidRPr="00AC300B">
        <w:rPr>
          <w:rStyle w:val="Char"/>
          <w:rFonts w:hint="cs"/>
          <w:rtl/>
        </w:rPr>
        <w:t>أيضاً</w:t>
      </w:r>
      <w:r w:rsidR="00FF74E6" w:rsidRPr="00AC300B">
        <w:rPr>
          <w:rStyle w:val="Char"/>
          <w:rtl/>
        </w:rPr>
        <w:t xml:space="preserve">: </w:t>
      </w:r>
      <w:r w:rsidRPr="00AC300B">
        <w:rPr>
          <w:rStyle w:val="Char"/>
          <w:rFonts w:hint="cs"/>
          <w:rtl/>
        </w:rPr>
        <w:t>وعندي</w:t>
      </w:r>
      <w:r w:rsidRPr="00AC300B">
        <w:rPr>
          <w:rStyle w:val="Char"/>
          <w:rtl/>
        </w:rPr>
        <w:t xml:space="preserve"> </w:t>
      </w:r>
      <w:r w:rsidRPr="00AC300B">
        <w:rPr>
          <w:rStyle w:val="Char"/>
          <w:rFonts w:hint="cs"/>
          <w:rtl/>
        </w:rPr>
        <w:t>في</w:t>
      </w:r>
      <w:r w:rsidRPr="00AC300B">
        <w:rPr>
          <w:rStyle w:val="Char"/>
          <w:rtl/>
        </w:rPr>
        <w:t xml:space="preserve"> </w:t>
      </w:r>
      <w:r w:rsidRPr="00AC300B">
        <w:rPr>
          <w:rStyle w:val="Char"/>
          <w:rFonts w:hint="cs"/>
          <w:rtl/>
        </w:rPr>
        <w:t>وضوح</w:t>
      </w:r>
      <w:r w:rsidRPr="00AC300B">
        <w:rPr>
          <w:rStyle w:val="Char"/>
          <w:rtl/>
        </w:rPr>
        <w:t xml:space="preserve"> </w:t>
      </w:r>
      <w:r w:rsidRPr="00AC300B">
        <w:rPr>
          <w:rStyle w:val="Char"/>
          <w:rFonts w:hint="cs"/>
          <w:rtl/>
        </w:rPr>
        <w:t>صحة</w:t>
      </w:r>
      <w:r w:rsidRPr="00AC300B">
        <w:rPr>
          <w:rStyle w:val="Char"/>
          <w:rtl/>
        </w:rPr>
        <w:t xml:space="preserve"> </w:t>
      </w:r>
      <w:r w:rsidRPr="00AC300B">
        <w:rPr>
          <w:rStyle w:val="Char"/>
          <w:rFonts w:hint="cs"/>
          <w:rtl/>
        </w:rPr>
        <w:t>هذا</w:t>
      </w:r>
      <w:r w:rsidRPr="00AC300B">
        <w:rPr>
          <w:rStyle w:val="Char"/>
          <w:rtl/>
        </w:rPr>
        <w:t xml:space="preserve"> </w:t>
      </w:r>
      <w:r w:rsidRPr="00AC300B">
        <w:rPr>
          <w:rStyle w:val="Char"/>
          <w:rFonts w:hint="cs"/>
          <w:rtl/>
        </w:rPr>
        <w:t>القول</w:t>
      </w:r>
      <w:r w:rsidRPr="00AC300B">
        <w:rPr>
          <w:rStyle w:val="Char"/>
          <w:rtl/>
        </w:rPr>
        <w:t xml:space="preserve"> </w:t>
      </w:r>
      <w:r w:rsidRPr="00AC300B">
        <w:rPr>
          <w:rStyle w:val="Char"/>
          <w:rFonts w:hint="cs"/>
          <w:rtl/>
        </w:rPr>
        <w:t>بعد</w:t>
      </w:r>
      <w:r w:rsidRPr="00AC300B">
        <w:rPr>
          <w:rStyle w:val="Char"/>
          <w:rtl/>
        </w:rPr>
        <w:t xml:space="preserve"> </w:t>
      </w:r>
      <w:r w:rsidRPr="00AC300B">
        <w:rPr>
          <w:rStyle w:val="Char"/>
          <w:rFonts w:hint="cs"/>
          <w:rtl/>
        </w:rPr>
        <w:t>تتبع</w:t>
      </w:r>
      <w:r w:rsidRPr="00AC300B">
        <w:rPr>
          <w:rStyle w:val="Char"/>
          <w:rtl/>
        </w:rPr>
        <w:t xml:space="preserve"> </w:t>
      </w:r>
      <w:r w:rsidRPr="00AC300B">
        <w:rPr>
          <w:rStyle w:val="Char"/>
          <w:rFonts w:hint="cs"/>
          <w:rtl/>
        </w:rPr>
        <w:t>الأخبار</w:t>
      </w:r>
      <w:r w:rsidRPr="00AC300B">
        <w:rPr>
          <w:rStyle w:val="Char"/>
          <w:rtl/>
        </w:rPr>
        <w:t xml:space="preserve"> </w:t>
      </w:r>
      <w:r w:rsidRPr="00AC300B">
        <w:rPr>
          <w:rStyle w:val="Char"/>
          <w:rFonts w:hint="cs"/>
          <w:rtl/>
        </w:rPr>
        <w:t>وتفحص</w:t>
      </w:r>
      <w:r w:rsidRPr="00AC300B">
        <w:rPr>
          <w:rStyle w:val="Char"/>
          <w:rtl/>
        </w:rPr>
        <w:t xml:space="preserve"> </w:t>
      </w:r>
      <w:r w:rsidRPr="00AC300B">
        <w:rPr>
          <w:rStyle w:val="Char"/>
          <w:rFonts w:hint="cs"/>
          <w:rtl/>
        </w:rPr>
        <w:t>الآثار</w:t>
      </w:r>
      <w:r w:rsidRPr="00AC300B">
        <w:rPr>
          <w:rStyle w:val="Char"/>
          <w:rtl/>
        </w:rPr>
        <w:t xml:space="preserve"> </w:t>
      </w:r>
      <w:r w:rsidRPr="00AC300B">
        <w:rPr>
          <w:rStyle w:val="Char"/>
          <w:rFonts w:hint="cs"/>
          <w:rtl/>
        </w:rPr>
        <w:t>بحيث</w:t>
      </w:r>
      <w:r w:rsidRPr="00AC300B">
        <w:rPr>
          <w:rStyle w:val="Char"/>
          <w:rtl/>
        </w:rPr>
        <w:t xml:space="preserve"> </w:t>
      </w:r>
      <w:r w:rsidRPr="00AC300B">
        <w:rPr>
          <w:rStyle w:val="Char"/>
          <w:rFonts w:hint="cs"/>
          <w:spacing w:val="-3"/>
          <w:rtl/>
        </w:rPr>
        <w:t>يمكن</w:t>
      </w:r>
      <w:r w:rsidRPr="00AC300B">
        <w:rPr>
          <w:rStyle w:val="Char"/>
          <w:spacing w:val="-3"/>
          <w:rtl/>
        </w:rPr>
        <w:t xml:space="preserve"> </w:t>
      </w:r>
      <w:r w:rsidRPr="00AC300B">
        <w:rPr>
          <w:rStyle w:val="Char"/>
          <w:rFonts w:hint="cs"/>
          <w:spacing w:val="-3"/>
          <w:rtl/>
        </w:rPr>
        <w:t>الحكم</w:t>
      </w:r>
      <w:r w:rsidRPr="00AC300B">
        <w:rPr>
          <w:rStyle w:val="Char"/>
          <w:spacing w:val="-3"/>
          <w:rtl/>
        </w:rPr>
        <w:t xml:space="preserve"> </w:t>
      </w:r>
      <w:r w:rsidRPr="00AC300B">
        <w:rPr>
          <w:rStyle w:val="Char"/>
          <w:rFonts w:hint="cs"/>
          <w:spacing w:val="-3"/>
          <w:rtl/>
        </w:rPr>
        <w:t>بكونه</w:t>
      </w:r>
      <w:r w:rsidRPr="00AC300B">
        <w:rPr>
          <w:rStyle w:val="Char"/>
          <w:spacing w:val="-3"/>
          <w:rtl/>
        </w:rPr>
        <w:t xml:space="preserve"> </w:t>
      </w:r>
      <w:r w:rsidRPr="00AC300B">
        <w:rPr>
          <w:rStyle w:val="Char"/>
          <w:rFonts w:hint="cs"/>
          <w:spacing w:val="-3"/>
          <w:rtl/>
        </w:rPr>
        <w:t>من</w:t>
      </w:r>
      <w:r w:rsidRPr="00AC300B">
        <w:rPr>
          <w:rStyle w:val="Char"/>
          <w:spacing w:val="-3"/>
          <w:rtl/>
        </w:rPr>
        <w:t xml:space="preserve"> </w:t>
      </w:r>
      <w:r w:rsidRPr="00AC300B">
        <w:rPr>
          <w:rStyle w:val="Char"/>
          <w:rFonts w:hint="cs"/>
          <w:spacing w:val="-3"/>
          <w:rtl/>
        </w:rPr>
        <w:t>ضروريات</w:t>
      </w:r>
      <w:r w:rsidRPr="00AC300B">
        <w:rPr>
          <w:rStyle w:val="Char"/>
          <w:spacing w:val="-3"/>
          <w:rtl/>
        </w:rPr>
        <w:t xml:space="preserve"> </w:t>
      </w:r>
      <w:r w:rsidRPr="00AC300B">
        <w:rPr>
          <w:rStyle w:val="Char"/>
          <w:rFonts w:hint="cs"/>
          <w:spacing w:val="-3"/>
          <w:rtl/>
        </w:rPr>
        <w:t>مذهب</w:t>
      </w:r>
      <w:r w:rsidRPr="00AC300B">
        <w:rPr>
          <w:rStyle w:val="Char"/>
          <w:spacing w:val="-3"/>
          <w:rtl/>
        </w:rPr>
        <w:t xml:space="preserve"> </w:t>
      </w:r>
      <w:r w:rsidRPr="00AC300B">
        <w:rPr>
          <w:rStyle w:val="Char"/>
          <w:rFonts w:hint="cs"/>
          <w:spacing w:val="-3"/>
          <w:rtl/>
        </w:rPr>
        <w:t>التشيع،</w:t>
      </w:r>
      <w:r w:rsidR="006940CB" w:rsidRPr="00AC300B">
        <w:rPr>
          <w:rStyle w:val="Char"/>
          <w:rFonts w:hint="cs"/>
          <w:spacing w:val="-3"/>
          <w:rtl/>
        </w:rPr>
        <w:t xml:space="preserve"> </w:t>
      </w:r>
      <w:r w:rsidRPr="00AC300B">
        <w:rPr>
          <w:rStyle w:val="Char"/>
          <w:rFonts w:hint="cs"/>
          <w:spacing w:val="-3"/>
          <w:rtl/>
        </w:rPr>
        <w:t>وأنه</w:t>
      </w:r>
      <w:r w:rsidRPr="00AC300B">
        <w:rPr>
          <w:rStyle w:val="Char"/>
          <w:spacing w:val="-3"/>
          <w:rtl/>
        </w:rPr>
        <w:t xml:space="preserve"> </w:t>
      </w:r>
      <w:r w:rsidRPr="00AC300B">
        <w:rPr>
          <w:rStyle w:val="Char"/>
          <w:rFonts w:hint="cs"/>
          <w:spacing w:val="-3"/>
          <w:rtl/>
        </w:rPr>
        <w:t>من</w:t>
      </w:r>
      <w:r w:rsidRPr="00AC300B">
        <w:rPr>
          <w:rStyle w:val="Char"/>
          <w:spacing w:val="-3"/>
          <w:rtl/>
        </w:rPr>
        <w:t xml:space="preserve"> </w:t>
      </w:r>
      <w:r w:rsidRPr="00AC300B">
        <w:rPr>
          <w:rStyle w:val="Char"/>
          <w:rFonts w:hint="cs"/>
          <w:spacing w:val="-3"/>
          <w:rtl/>
        </w:rPr>
        <w:t>أكبر</w:t>
      </w:r>
      <w:r w:rsidRPr="00AC300B">
        <w:rPr>
          <w:rStyle w:val="Char"/>
          <w:spacing w:val="-3"/>
          <w:rtl/>
        </w:rPr>
        <w:t xml:space="preserve"> </w:t>
      </w:r>
      <w:r w:rsidRPr="00AC300B">
        <w:rPr>
          <w:rStyle w:val="Char"/>
          <w:rFonts w:hint="cs"/>
          <w:spacing w:val="-3"/>
          <w:rtl/>
        </w:rPr>
        <w:t>مقاصد</w:t>
      </w:r>
      <w:r w:rsidRPr="00AC300B">
        <w:rPr>
          <w:rStyle w:val="Char"/>
          <w:spacing w:val="-3"/>
          <w:rtl/>
        </w:rPr>
        <w:t xml:space="preserve"> </w:t>
      </w:r>
      <w:r w:rsidRPr="00AC300B">
        <w:rPr>
          <w:rStyle w:val="Char"/>
          <w:rFonts w:hint="cs"/>
          <w:spacing w:val="-3"/>
          <w:rtl/>
        </w:rPr>
        <w:t>غصب</w:t>
      </w:r>
      <w:r w:rsidRPr="00AC300B">
        <w:rPr>
          <w:rStyle w:val="Char"/>
          <w:spacing w:val="-3"/>
          <w:rtl/>
        </w:rPr>
        <w:t xml:space="preserve"> </w:t>
      </w:r>
      <w:r w:rsidRPr="00AC300B">
        <w:rPr>
          <w:rStyle w:val="Char"/>
          <w:rFonts w:hint="cs"/>
          <w:spacing w:val="-3"/>
          <w:rtl/>
        </w:rPr>
        <w:t>الخلافة</w:t>
      </w:r>
      <w:r w:rsidRPr="00AC300B">
        <w:rPr>
          <w:rStyle w:val="Char"/>
          <w:spacing w:val="-3"/>
          <w:rtl/>
        </w:rPr>
        <w:t xml:space="preserve"> فتدبر</w:t>
      </w:r>
      <w:r w:rsidRPr="00AC300B">
        <w:rPr>
          <w:rFonts w:ascii="Simplified Arabic" w:eastAsia="Times New Roman" w:hAnsi="Simplified Arabic" w:cs="IRLotus"/>
          <w:b/>
          <w:spacing w:val="-3"/>
          <w:sz w:val="28"/>
          <w:szCs w:val="32"/>
          <w:vertAlign w:val="superscript"/>
          <w:rtl/>
        </w:rPr>
        <w:t>(</w:t>
      </w:r>
      <w:r w:rsidRPr="00AC300B">
        <w:rPr>
          <w:rStyle w:val="FootnoteReference"/>
          <w:rFonts w:ascii="Simplified Arabic" w:eastAsia="Times New Roman" w:hAnsi="Simplified Arabic" w:cs="IRLotus"/>
          <w:b/>
          <w:spacing w:val="-3"/>
          <w:sz w:val="28"/>
          <w:szCs w:val="32"/>
          <w:rtl/>
        </w:rPr>
        <w:footnoteReference w:id="246"/>
      </w:r>
      <w:r w:rsidRPr="00AC300B">
        <w:rPr>
          <w:rFonts w:ascii="Simplified Arabic" w:eastAsia="Times New Roman" w:hAnsi="Simplified Arabic" w:cs="IRLotus"/>
          <w:b/>
          <w:spacing w:val="-3"/>
          <w:sz w:val="28"/>
          <w:szCs w:val="32"/>
          <w:vertAlign w:val="superscript"/>
          <w:rtl/>
        </w:rPr>
        <w:t>)</w:t>
      </w:r>
      <w:r w:rsidRPr="00AC300B">
        <w:rPr>
          <w:rStyle w:val="Char"/>
          <w:spacing w:val="-3"/>
          <w:rtl/>
        </w:rPr>
        <w:t>.</w:t>
      </w:r>
    </w:p>
    <w:p w:rsidR="00E30945" w:rsidRPr="00AC300B" w:rsidRDefault="00E30945" w:rsidP="00E876FC">
      <w:pPr>
        <w:spacing w:line="214" w:lineRule="auto"/>
        <w:ind w:firstLine="397"/>
        <w:jc w:val="both"/>
        <w:rPr>
          <w:rStyle w:val="Char"/>
          <w:rtl/>
        </w:rPr>
      </w:pPr>
      <w:r w:rsidRPr="00AC300B">
        <w:rPr>
          <w:rStyle w:val="Char"/>
          <w:rtl/>
        </w:rPr>
        <w:t>وقد اعترف الشيعي الطيب الموسوي الجزائري (معاصر (بعد أن تكلم عن مسألة التحريف بإيمان علماءهم القُدامى بوقوع التحريف في القرآن، بقوله</w:t>
      </w:r>
      <w:r w:rsidR="00FF74E6" w:rsidRPr="00AC300B">
        <w:rPr>
          <w:rStyle w:val="Char"/>
          <w:rtl/>
        </w:rPr>
        <w:t xml:space="preserve">: </w:t>
      </w:r>
      <w:r w:rsidRPr="00AC300B">
        <w:rPr>
          <w:rStyle w:val="Char"/>
          <w:rtl/>
        </w:rPr>
        <w:t>ولكن الظاهر من كلمات غيرهم من العلماء المحدثين المتقدمين منهم والمتأخرين</w:t>
      </w:r>
      <w:r w:rsidR="00861E1F" w:rsidRPr="00AC300B">
        <w:rPr>
          <w:rStyle w:val="Char"/>
          <w:rtl/>
        </w:rPr>
        <w:t xml:space="preserve">: </w:t>
      </w:r>
      <w:r w:rsidRPr="00AC300B">
        <w:rPr>
          <w:rStyle w:val="Char"/>
          <w:rtl/>
        </w:rPr>
        <w:t>القول بالنقيصة كالكليني والبرقي، والعياشي والنعماني، وفرات بن إبراهيم، واحمد بن أبي طالب الطبرسي صاحب</w:t>
      </w:r>
      <w:r w:rsidR="006940CB" w:rsidRPr="00AC300B">
        <w:rPr>
          <w:rStyle w:val="Char"/>
          <w:rFonts w:hint="cs"/>
          <w:rtl/>
        </w:rPr>
        <w:t xml:space="preserve"> </w:t>
      </w:r>
      <w:r w:rsidRPr="00AC300B">
        <w:rPr>
          <w:rStyle w:val="Char"/>
          <w:rtl/>
        </w:rPr>
        <w:t xml:space="preserve">الاحتجاج، والمجلسي، والسيد الجزائري، والحر العاملي، والعلامة الفتوني، والسيد </w:t>
      </w:r>
      <w:r w:rsidRPr="00AC300B">
        <w:rPr>
          <w:rStyle w:val="Char"/>
          <w:spacing w:val="-2"/>
          <w:rtl/>
        </w:rPr>
        <w:t>البحراني، وقد تمسكوا بإثبات مذهبهم بالآيات والروايات التي لا يمكن الإغماض عنها..)</w:t>
      </w:r>
      <w:r w:rsidRPr="00AC300B">
        <w:rPr>
          <w:rFonts w:ascii="Simplified Arabic" w:hAnsi="Simplified Arabic" w:cs="IRLotus"/>
          <w:b/>
          <w:spacing w:val="-2"/>
          <w:sz w:val="28"/>
          <w:szCs w:val="32"/>
          <w:vertAlign w:val="superscript"/>
          <w:rtl/>
        </w:rPr>
        <w:t>(</w:t>
      </w:r>
      <w:r w:rsidRPr="00AC300B">
        <w:rPr>
          <w:rStyle w:val="FootnoteReference"/>
          <w:rFonts w:ascii="Simplified Arabic" w:hAnsi="Simplified Arabic" w:cs="IRLotus"/>
          <w:b/>
          <w:spacing w:val="-2"/>
          <w:sz w:val="28"/>
          <w:szCs w:val="32"/>
          <w:rtl/>
        </w:rPr>
        <w:footnoteReference w:id="247"/>
      </w:r>
      <w:r w:rsidRPr="00AC300B">
        <w:rPr>
          <w:rFonts w:ascii="Simplified Arabic" w:hAnsi="Simplified Arabic" w:cs="IRLotus"/>
          <w:b/>
          <w:spacing w:val="-2"/>
          <w:sz w:val="28"/>
          <w:szCs w:val="32"/>
          <w:vertAlign w:val="superscript"/>
          <w:rtl/>
        </w:rPr>
        <w:t>)</w:t>
      </w:r>
      <w:r w:rsidRPr="00AC300B">
        <w:rPr>
          <w:rStyle w:val="Char"/>
          <w:spacing w:val="-2"/>
          <w:rtl/>
        </w:rPr>
        <w:t>.</w:t>
      </w:r>
    </w:p>
    <w:p w:rsidR="00BE1863" w:rsidRPr="00AC300B" w:rsidRDefault="00E30945" w:rsidP="00E876FC">
      <w:pPr>
        <w:spacing w:line="214" w:lineRule="auto"/>
        <w:ind w:firstLine="397"/>
        <w:jc w:val="both"/>
        <w:rPr>
          <w:rStyle w:val="Char"/>
          <w:rtl/>
        </w:rPr>
      </w:pPr>
      <w:r w:rsidRPr="00AC300B">
        <w:rPr>
          <w:rStyle w:val="Char2"/>
          <w:rtl/>
        </w:rPr>
        <w:t>فاعلم أيها الشيعي</w:t>
      </w:r>
      <w:r w:rsidR="00FF74E6" w:rsidRPr="00AC300B">
        <w:rPr>
          <w:rStyle w:val="Char"/>
          <w:rtl/>
        </w:rPr>
        <w:t xml:space="preserve">: </w:t>
      </w:r>
      <w:r w:rsidRPr="00AC300B">
        <w:rPr>
          <w:rStyle w:val="Char"/>
          <w:rtl/>
        </w:rPr>
        <w:t>أن الروايات الموجودة في كتب مؤسسي دينكم القدامى تروي صراحة أن القرآن لحقه تحريف، هذه الروايات تقرب من (ألفي رواية) جمعها حُسين نوري الطبرسي في كتابه الذي يتبين جلياً من عنوانه إيمانهم بالتحريف</w:t>
      </w:r>
      <w:r w:rsidR="00FF74E6" w:rsidRPr="00AC300B">
        <w:rPr>
          <w:rStyle w:val="Char"/>
          <w:rtl/>
        </w:rPr>
        <w:t xml:space="preserve">: </w:t>
      </w:r>
      <w:r w:rsidRPr="00AC300B">
        <w:rPr>
          <w:rStyle w:val="Char"/>
          <w:rtl/>
        </w:rPr>
        <w:t>(فصل الخطاب في إثبات تحريف كتاب رب الأرباب)</w:t>
      </w:r>
      <w:r w:rsidR="0078053C" w:rsidRPr="00AC300B">
        <w:rPr>
          <w:rStyle w:val="Char"/>
          <w:rtl/>
        </w:rPr>
        <w:t>!</w:t>
      </w:r>
      <w:r w:rsidRPr="00AC300B">
        <w:rPr>
          <w:rStyle w:val="Char"/>
          <w:rtl/>
        </w:rPr>
        <w:t>!؟</w:t>
      </w:r>
      <w:r w:rsidR="00BE1863" w:rsidRPr="00AC300B">
        <w:rPr>
          <w:rStyle w:val="Char"/>
          <w:rtl/>
        </w:rPr>
        <w:t>.</w:t>
      </w:r>
    </w:p>
    <w:p w:rsidR="00BE1863" w:rsidRPr="00AC300B" w:rsidRDefault="00E30945" w:rsidP="00E876FC">
      <w:pPr>
        <w:spacing w:line="214" w:lineRule="auto"/>
        <w:ind w:firstLine="397"/>
        <w:jc w:val="both"/>
        <w:rPr>
          <w:rStyle w:val="Char"/>
          <w:rtl/>
        </w:rPr>
      </w:pPr>
      <w:r w:rsidRPr="00AC300B">
        <w:rPr>
          <w:rStyle w:val="Char"/>
          <w:rtl/>
        </w:rPr>
        <w:t>وهذا الطبرسي رجل دين شيعي ومُحدّث، إيراني وأحد علمائهم</w:t>
      </w:r>
      <w:r w:rsidR="00B345C8">
        <w:rPr>
          <w:rStyle w:val="Char"/>
          <w:rtl/>
        </w:rPr>
        <w:t xml:space="preserve"> </w:t>
      </w:r>
      <w:r w:rsidRPr="00AC300B">
        <w:rPr>
          <w:rStyle w:val="Char"/>
          <w:rtl/>
        </w:rPr>
        <w:t>الكبار وأحد أعلام الحوزة العلمية الشيعية، ولد في طبرستان عام (1245ه</w:t>
      </w:r>
      <w:r w:rsidR="006C1286">
        <w:rPr>
          <w:rStyle w:val="Char"/>
          <w:rFonts w:hint="cs"/>
          <w:rtl/>
        </w:rPr>
        <w:t>ـ</w:t>
      </w:r>
      <w:r w:rsidRPr="00AC300B">
        <w:rPr>
          <w:rStyle w:val="Char"/>
          <w:rtl/>
        </w:rPr>
        <w:t>)</w:t>
      </w:r>
      <w:r w:rsidR="00BE1863" w:rsidRPr="00AC300B">
        <w:rPr>
          <w:rStyle w:val="Char"/>
          <w:rtl/>
        </w:rPr>
        <w:t>.</w:t>
      </w:r>
    </w:p>
    <w:p w:rsidR="00E30945" w:rsidRPr="00AC300B" w:rsidRDefault="00E30945" w:rsidP="00E876FC">
      <w:pPr>
        <w:spacing w:line="214" w:lineRule="auto"/>
        <w:ind w:firstLine="397"/>
        <w:jc w:val="both"/>
        <w:rPr>
          <w:rStyle w:val="Char"/>
          <w:rtl/>
        </w:rPr>
      </w:pPr>
      <w:r w:rsidRPr="00AC300B">
        <w:rPr>
          <w:rStyle w:val="Char"/>
          <w:rtl/>
        </w:rPr>
        <w:t>والذي يؤكد عقيدة التحريف</w:t>
      </w:r>
      <w:r w:rsidR="00CA2A9E" w:rsidRPr="00AC300B">
        <w:rPr>
          <w:rStyle w:val="Char"/>
          <w:rtl/>
        </w:rPr>
        <w:t xml:space="preserve"> في </w:t>
      </w:r>
      <w:r w:rsidRPr="00AC300B">
        <w:rPr>
          <w:rStyle w:val="Char"/>
          <w:rtl/>
        </w:rPr>
        <w:t>الدين الشيعي أننا لا نجد أي رواية شيعية في جميع كتب الشيعة على لسان الأئمة تنفي التحريف عن القرآن</w:t>
      </w:r>
      <w:r w:rsidR="0078053C" w:rsidRPr="00AC300B">
        <w:rPr>
          <w:rStyle w:val="Char"/>
          <w:rtl/>
        </w:rPr>
        <w:t>!</w:t>
      </w:r>
      <w:r w:rsidRPr="00AC300B">
        <w:rPr>
          <w:rStyle w:val="Char"/>
          <w:rtl/>
        </w:rPr>
        <w:t xml:space="preserve">؟ </w:t>
      </w:r>
    </w:p>
    <w:p w:rsidR="00E30945" w:rsidRPr="00AC300B" w:rsidRDefault="00E30945" w:rsidP="00E876FC">
      <w:pPr>
        <w:spacing w:line="214" w:lineRule="auto"/>
        <w:ind w:firstLine="397"/>
        <w:jc w:val="both"/>
        <w:rPr>
          <w:rStyle w:val="Char"/>
        </w:rPr>
      </w:pPr>
      <w:r w:rsidRPr="00AC300B">
        <w:rPr>
          <w:rStyle w:val="Char"/>
          <w:rtl/>
        </w:rPr>
        <w:t>مع وجود أكثر من ألفي رواية مفُتراه على ألسنة الأئمة</w:t>
      </w:r>
      <w:r w:rsidR="00B345C8">
        <w:rPr>
          <w:rStyle w:val="Char"/>
          <w:rtl/>
        </w:rPr>
        <w:t xml:space="preserve"> </w:t>
      </w:r>
      <w:r w:rsidRPr="00AC300B">
        <w:rPr>
          <w:rStyle w:val="Char"/>
          <w:rtl/>
        </w:rPr>
        <w:t>ترمي القرآن بالتحريف</w:t>
      </w:r>
      <w:r w:rsidR="0078053C" w:rsidRPr="00AC300B">
        <w:rPr>
          <w:rStyle w:val="Char"/>
          <w:rtl/>
        </w:rPr>
        <w:t>!</w:t>
      </w:r>
      <w:r w:rsidRPr="00AC300B">
        <w:rPr>
          <w:rStyle w:val="Char"/>
          <w:rtl/>
        </w:rPr>
        <w:t>!؟</w:t>
      </w:r>
    </w:p>
    <w:p w:rsidR="00BE1863" w:rsidRPr="00AC300B" w:rsidRDefault="00E30945" w:rsidP="00E876FC">
      <w:pPr>
        <w:spacing w:line="214" w:lineRule="auto"/>
        <w:ind w:firstLine="397"/>
        <w:jc w:val="both"/>
        <w:rPr>
          <w:rStyle w:val="Char"/>
          <w:rtl/>
        </w:rPr>
      </w:pPr>
      <w:r w:rsidRPr="00AC300B">
        <w:rPr>
          <w:rStyle w:val="Char"/>
          <w:rtl/>
        </w:rPr>
        <w:t>وقد ساق الطبرسي</w:t>
      </w:r>
      <w:r w:rsidR="00B345C8">
        <w:rPr>
          <w:rStyle w:val="Char"/>
          <w:rtl/>
        </w:rPr>
        <w:t xml:space="preserve"> </w:t>
      </w:r>
      <w:r w:rsidRPr="00AC300B">
        <w:rPr>
          <w:rStyle w:val="Char"/>
          <w:rtl/>
        </w:rPr>
        <w:t>في كتابه فصل الخطاب حشداَ هائلاَ من الروايات لإثبات التحريف في القرآن الحالي أنه ليس بتمامه حسب دعواه</w:t>
      </w:r>
      <w:r w:rsidR="00BE1863" w:rsidRPr="00AC300B">
        <w:rPr>
          <w:rStyle w:val="Char"/>
          <w:rtl/>
        </w:rPr>
        <w:t>.</w:t>
      </w:r>
    </w:p>
    <w:p w:rsidR="00E30945" w:rsidRPr="00AC300B" w:rsidRDefault="00E30945" w:rsidP="00E876FC">
      <w:pPr>
        <w:spacing w:line="214" w:lineRule="auto"/>
        <w:ind w:firstLine="397"/>
        <w:jc w:val="both"/>
        <w:rPr>
          <w:rStyle w:val="Char"/>
          <w:rtl/>
        </w:rPr>
      </w:pPr>
      <w:r w:rsidRPr="00AC300B">
        <w:rPr>
          <w:rStyle w:val="Char"/>
          <w:rtl/>
        </w:rPr>
        <w:t>فيقول هذا الرافضي الطبرسي في مقدمة فصل الخطاب</w:t>
      </w:r>
      <w:r w:rsidR="00FF74E6" w:rsidRPr="00AC300B">
        <w:rPr>
          <w:rStyle w:val="Char"/>
          <w:rtl/>
        </w:rPr>
        <w:t xml:space="preserve">: </w:t>
      </w:r>
      <w:r w:rsidRPr="00AC300B">
        <w:rPr>
          <w:rStyle w:val="Char"/>
          <w:rtl/>
        </w:rPr>
        <w:t>هذا كتاب لطيف، وسفر شريف، عملته في إثبات تحريف القرآن، وفضائح أهل الجور والعدوان،</w:t>
      </w:r>
      <w:r w:rsidR="00B345C8">
        <w:rPr>
          <w:rStyle w:val="Char"/>
          <w:rtl/>
        </w:rPr>
        <w:t xml:space="preserve"> </w:t>
      </w:r>
      <w:r w:rsidRPr="00AC300B">
        <w:rPr>
          <w:rStyle w:val="Char"/>
          <w:rtl/>
        </w:rPr>
        <w:t>وسميته: (فصل الخطاب في إثبات تحريف كتاب رب الأرباب) ويقول ما نَصُّه ص211</w:t>
      </w:r>
      <w:r w:rsidR="00FF74E6" w:rsidRPr="00AC300B">
        <w:rPr>
          <w:rStyle w:val="Char"/>
          <w:rtl/>
        </w:rPr>
        <w:t xml:space="preserve">: </w:t>
      </w:r>
      <w:r w:rsidRPr="00AC300B">
        <w:rPr>
          <w:rStyle w:val="Char"/>
          <w:rtl/>
        </w:rPr>
        <w:t>ومن الأدلة علَى تحريفه، فصاحته في بعض الفقرات البالغة حد الإعجاز، وسخافة بعضها الآخر</w:t>
      </w:r>
      <w:r w:rsidR="009C17C6"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فالواجب على المجتمع الشيعي إن كان يحب الله ورسوله أن يتبرأ من هذا الطبرسي الذي يطعن في كتاب الله بالتحريف ويصف بعض آياته بالسخيفة</w:t>
      </w:r>
      <w:r w:rsidR="002B1BDE" w:rsidRPr="00AC300B">
        <w:rPr>
          <w:rStyle w:val="Char"/>
          <w:rtl/>
        </w:rPr>
        <w:t xml:space="preserve">! </w:t>
      </w:r>
      <w:r w:rsidRPr="00AC300B">
        <w:rPr>
          <w:rStyle w:val="Char"/>
          <w:rtl/>
        </w:rPr>
        <w:t>ويكتشفوا حقيقة هذا الحاقد ومن تبعه أو أثنى عليه من علماءهم الذين يترضون عنه</w:t>
      </w:r>
      <w:r w:rsidR="00B345C8">
        <w:rPr>
          <w:rStyle w:val="Char"/>
          <w:rtl/>
        </w:rPr>
        <w:t xml:space="preserve"> </w:t>
      </w:r>
      <w:r w:rsidRPr="00AC300B">
        <w:rPr>
          <w:rStyle w:val="Char"/>
          <w:rtl/>
        </w:rPr>
        <w:t>فدفنوه بجوار القبر المزعوم لأمير المؤمنين علي</w:t>
      </w:r>
      <w:r w:rsidR="00BF7F14" w:rsidRPr="00AC300B">
        <w:rPr>
          <w:rStyle w:val="Char"/>
          <w:rFonts w:cs="CTraditional Arabic"/>
          <w:rtl/>
        </w:rPr>
        <w:t> س</w:t>
      </w:r>
      <w:r w:rsidR="002B1BDE" w:rsidRPr="00AC300B">
        <w:rPr>
          <w:rStyle w:val="Char"/>
          <w:rtl/>
        </w:rPr>
        <w:t xml:space="preserve">!! </w:t>
      </w:r>
    </w:p>
    <w:p w:rsidR="00E30945" w:rsidRPr="00AC300B" w:rsidRDefault="00E30945" w:rsidP="006C2916">
      <w:pPr>
        <w:pStyle w:val="NormalWeb"/>
        <w:bidi/>
        <w:spacing w:before="0" w:beforeAutospacing="0" w:after="0" w:afterAutospacing="0" w:line="216" w:lineRule="auto"/>
        <w:ind w:firstLine="397"/>
        <w:jc w:val="both"/>
        <w:rPr>
          <w:rStyle w:val="Char"/>
          <w:rtl/>
        </w:rPr>
      </w:pPr>
      <w:r w:rsidRPr="00AC300B">
        <w:rPr>
          <w:rStyle w:val="Char"/>
          <w:rtl/>
        </w:rPr>
        <w:t xml:space="preserve">وكذلك ماذا يقصد الطبرسي في مقدمة كتابه، وقوله إنه وجد آيات سخيفة!!؟ هل كان يقصد </w:t>
      </w:r>
      <w:r w:rsidRPr="00AC300B">
        <w:rPr>
          <w:rStyle w:val="Char"/>
          <w:rFonts w:hint="cs"/>
          <w:rtl/>
        </w:rPr>
        <w:t>أ</w:t>
      </w:r>
      <w:r w:rsidRPr="00AC300B">
        <w:rPr>
          <w:rStyle w:val="Char"/>
          <w:rtl/>
        </w:rPr>
        <w:t>ن هناك آيات من وضع البشر قام بتأليفها الصحابة وزجوها بين آيات القرآن عند جمعه</w:t>
      </w:r>
      <w:r w:rsidR="0078053C" w:rsidRPr="00AC300B">
        <w:rPr>
          <w:rStyle w:val="Char"/>
          <w:rtl/>
        </w:rPr>
        <w:t>!</w:t>
      </w:r>
      <w:r w:rsidRPr="00AC300B">
        <w:rPr>
          <w:rStyle w:val="Char"/>
          <w:rtl/>
        </w:rPr>
        <w:t>!؟ أم أن الطبرسي يملك الجرأة على أن يصف بعض آيات القرآن بالسخافة</w:t>
      </w:r>
      <w:r w:rsidR="0078053C" w:rsidRPr="00AC300B">
        <w:rPr>
          <w:rStyle w:val="Char"/>
          <w:rtl/>
        </w:rPr>
        <w:t>!</w:t>
      </w:r>
      <w:r w:rsidRPr="00AC300B">
        <w:rPr>
          <w:rStyle w:val="Char"/>
          <w:rtl/>
        </w:rPr>
        <w:t xml:space="preserve">!؟ نترك الإجابة لعوام الشيعة!!؟ </w:t>
      </w:r>
    </w:p>
    <w:p w:rsidR="00E30945" w:rsidRPr="00AC300B" w:rsidRDefault="00E30945" w:rsidP="006C2916">
      <w:pPr>
        <w:pStyle w:val="NormalWeb"/>
        <w:bidi/>
        <w:spacing w:before="0" w:beforeAutospacing="0" w:after="0" w:afterAutospacing="0" w:line="216" w:lineRule="auto"/>
        <w:ind w:firstLine="397"/>
        <w:jc w:val="both"/>
        <w:rPr>
          <w:rStyle w:val="Char"/>
          <w:rtl/>
        </w:rPr>
      </w:pPr>
      <w:r w:rsidRPr="00AC300B">
        <w:rPr>
          <w:rStyle w:val="Char"/>
          <w:rtl/>
        </w:rPr>
        <w:t>ومن استطاع من الشيعة الحصول على هذا الكتاب فصل الخطاب فهذا شيء جيد، وأعتقد في هذا صعوبة عليهم، لأن المجتمع الشيعي مُبعد عن كتبه مؤسسة دينه التي يستقي علماؤهم ومراجعهم علمهم منها، وهي خاصة ب</w:t>
      </w:r>
      <w:r w:rsidRPr="00AC300B">
        <w:rPr>
          <w:rStyle w:val="Char"/>
          <w:rFonts w:eastAsiaTheme="majorEastAsia"/>
          <w:rtl/>
        </w:rPr>
        <w:t>علمائهم</w:t>
      </w:r>
      <w:r w:rsidR="00B345C8">
        <w:rPr>
          <w:rStyle w:val="Char"/>
          <w:rtl/>
        </w:rPr>
        <w:t xml:space="preserve"> </w:t>
      </w:r>
      <w:r w:rsidRPr="00AC300B">
        <w:rPr>
          <w:rStyle w:val="Char"/>
          <w:rtl/>
        </w:rPr>
        <w:t>ومراجعهم لا يمكّنوا العوام منها، ليسوا كالمجتمع السني الذي يمكنهم بكل سهولة الحصول</w:t>
      </w:r>
      <w:r w:rsidR="00AD1405" w:rsidRPr="00AC300B">
        <w:rPr>
          <w:rStyle w:val="Char"/>
          <w:rtl/>
        </w:rPr>
        <w:t xml:space="preserve"> على </w:t>
      </w:r>
      <w:r w:rsidRPr="00AC300B">
        <w:rPr>
          <w:rStyle w:val="Char"/>
          <w:rtl/>
        </w:rPr>
        <w:t>أي كتاب يخص دينهم وعلماؤهم من السلف للخلف في أي وقت شاؤوا وبأسرع ما يكون، فلا نجد مكتبة عامة إلا وفيها أهم الكتب المعتبرة المشهورة لأهل السنة</w:t>
      </w:r>
      <w:r w:rsidR="009C17C6" w:rsidRPr="00AC300B">
        <w:rPr>
          <w:rStyle w:val="Char"/>
          <w:rtl/>
        </w:rPr>
        <w:t xml:space="preserve">. </w:t>
      </w:r>
    </w:p>
    <w:p w:rsidR="00BE1863" w:rsidRPr="00AC300B" w:rsidRDefault="00E30945" w:rsidP="006C2916">
      <w:pPr>
        <w:pStyle w:val="NormalWeb"/>
        <w:bidi/>
        <w:spacing w:before="0" w:beforeAutospacing="0" w:after="0" w:afterAutospacing="0" w:line="216" w:lineRule="auto"/>
        <w:ind w:firstLine="397"/>
        <w:jc w:val="both"/>
        <w:rPr>
          <w:rStyle w:val="Char"/>
          <w:rtl/>
        </w:rPr>
      </w:pPr>
      <w:r w:rsidRPr="00AC300B">
        <w:rPr>
          <w:rStyle w:val="Char"/>
          <w:rtl/>
        </w:rPr>
        <w:t xml:space="preserve">من أجل ذلك أوصي عوام الشيعة الذين لا يستطيعون الحصول على </w:t>
      </w:r>
      <w:r w:rsidRPr="00AC300B">
        <w:rPr>
          <w:rStyle w:val="Char"/>
          <w:rFonts w:hint="cs"/>
          <w:rtl/>
        </w:rPr>
        <w:t>أ</w:t>
      </w:r>
      <w:r w:rsidRPr="00AC300B">
        <w:rPr>
          <w:rStyle w:val="Char"/>
          <w:rtl/>
        </w:rPr>
        <w:t>مهات كتبهم فليرجعوا للنت وتحميل ما استطاعوا من كتبهم المشهورة</w:t>
      </w:r>
      <w:r w:rsidR="00B345C8">
        <w:rPr>
          <w:rStyle w:val="Char"/>
          <w:rtl/>
        </w:rPr>
        <w:t xml:space="preserve"> </w:t>
      </w:r>
      <w:r w:rsidRPr="00AC300B">
        <w:rPr>
          <w:rStyle w:val="Char"/>
          <w:rtl/>
        </w:rPr>
        <w:t xml:space="preserve">من محور البحث العالمي الشهير </w:t>
      </w:r>
      <w:r w:rsidRPr="00AC300B">
        <w:rPr>
          <w:rFonts w:asciiTheme="majorBidi" w:hAnsiTheme="majorBidi" w:cstheme="majorBidi"/>
          <w:b/>
          <w:bCs/>
        </w:rPr>
        <w:t>Google</w:t>
      </w:r>
      <w:r w:rsidRPr="00AC300B">
        <w:rPr>
          <w:rStyle w:val="Char"/>
          <w:rtl/>
        </w:rPr>
        <w:t>، وليبدأوا بتحميل كتاب</w:t>
      </w:r>
      <w:r w:rsidR="00FF74E6" w:rsidRPr="00AC300B">
        <w:rPr>
          <w:rStyle w:val="Char"/>
          <w:rtl/>
        </w:rPr>
        <w:t>:</w:t>
      </w:r>
      <w:r w:rsidR="002E76A6" w:rsidRPr="00AC300B">
        <w:rPr>
          <w:rStyle w:val="Char"/>
          <w:rtl/>
        </w:rPr>
        <w:t xml:space="preserve"> (</w:t>
      </w:r>
      <w:r w:rsidRPr="00AC300B">
        <w:rPr>
          <w:rStyle w:val="Char"/>
          <w:rtl/>
        </w:rPr>
        <w:t>فصل الخطاب في إثبات تحريف كتاب رب الأرباب لحُسين الطبرسي)، ليتأكدوا بأنفسهم من حقيقة كتبهم السرية التي يتداولها علماء دينهم الذي تسعة أعشاره تقية وما تحويه من فضائع</w:t>
      </w:r>
      <w:r w:rsidR="00BE1863" w:rsidRPr="00AC300B">
        <w:rPr>
          <w:rStyle w:val="Char"/>
          <w:rtl/>
        </w:rPr>
        <w:t>.</w:t>
      </w:r>
    </w:p>
    <w:p w:rsidR="00E30945" w:rsidRPr="00AC300B" w:rsidRDefault="00E30945" w:rsidP="006C2916">
      <w:pPr>
        <w:pStyle w:val="NormalWeb"/>
        <w:bidi/>
        <w:spacing w:before="0" w:beforeAutospacing="0" w:after="0" w:afterAutospacing="0" w:line="216" w:lineRule="auto"/>
        <w:ind w:firstLine="397"/>
        <w:jc w:val="both"/>
        <w:rPr>
          <w:rStyle w:val="Char"/>
          <w:rtl/>
        </w:rPr>
      </w:pPr>
      <w:r w:rsidRPr="00AC300B">
        <w:rPr>
          <w:rStyle w:val="Char"/>
          <w:rtl/>
        </w:rPr>
        <w:t>وكذلك هناك مشاهد كثيرة على موقع اليوتوب الشهير نحيل عوام الشيعة إليه وليكتبوا في محور بحث اليوتوب</w:t>
      </w:r>
      <w:r w:rsidR="00FF74E6" w:rsidRPr="00AC300B">
        <w:rPr>
          <w:rStyle w:val="Char"/>
          <w:rtl/>
        </w:rPr>
        <w:t xml:space="preserve">: </w:t>
      </w:r>
      <w:r w:rsidRPr="00AC300B">
        <w:rPr>
          <w:rStyle w:val="Char"/>
          <w:rtl/>
        </w:rPr>
        <w:t xml:space="preserve">(تحريف القرآن عند الشيعة بأصوات المعممين) أو يكتبوا أي جملة قريبة من هذا المعنى ليروا بأنفسهم، اعترافات بعض معمميهم وبعضاً من </w:t>
      </w:r>
      <w:r w:rsidRPr="00AC300B">
        <w:rPr>
          <w:rStyle w:val="Char"/>
          <w:rFonts w:eastAsiaTheme="majorEastAsia"/>
          <w:rtl/>
        </w:rPr>
        <w:t>علما</w:t>
      </w:r>
      <w:r w:rsidRPr="00AC300B">
        <w:rPr>
          <w:rStyle w:val="Char"/>
          <w:rFonts w:eastAsiaTheme="majorEastAsia" w:hint="cs"/>
          <w:rtl/>
        </w:rPr>
        <w:t>ئ</w:t>
      </w:r>
      <w:r w:rsidRPr="00AC300B">
        <w:rPr>
          <w:rStyle w:val="Char"/>
          <w:rFonts w:eastAsiaTheme="majorEastAsia"/>
          <w:rtl/>
        </w:rPr>
        <w:t>هم</w:t>
      </w:r>
      <w:r w:rsidRPr="00AC300B">
        <w:rPr>
          <w:rStyle w:val="Char"/>
          <w:rtl/>
        </w:rPr>
        <w:t xml:space="preserve"> بالقول بالتحريف، وأن القرآن ليس بتمامه، فسبحان الذي فضحهم وكشف سترهم، القائل:</w:t>
      </w:r>
      <w:r w:rsidR="005947FA"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011" w:hAnsi="QCF_P011" w:cs="QCF_P011"/>
          <w:b/>
          <w:bCs/>
          <w:sz w:val="28"/>
          <w:szCs w:val="28"/>
          <w:rtl/>
        </w:rPr>
        <w:t xml:space="preserve">ﮄ  ﮅ  ﮆ  ﮇ  ﮈ  </w:t>
      </w:r>
      <w:r w:rsidRPr="00AC300B">
        <w:rPr>
          <w:rFonts w:ascii="QCF_P011" w:hAnsi="QCF_P011" w:cs="QCF_P011"/>
          <w:b/>
          <w:bCs/>
          <w:sz w:val="22"/>
          <w:szCs w:val="22"/>
          <w:rtl/>
        </w:rPr>
        <w:t>ﮉ</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248"/>
      </w:r>
      <w:r w:rsidRPr="00AC300B">
        <w:rPr>
          <w:rStyle w:val="Char"/>
          <w:rFonts w:cs="IRLotus" w:hint="cs"/>
          <w:szCs w:val="32"/>
          <w:vertAlign w:val="superscript"/>
          <w:rtl/>
        </w:rPr>
        <w:t>)</w:t>
      </w:r>
      <w:r w:rsidRPr="00AC300B">
        <w:rPr>
          <w:rStyle w:val="Char"/>
          <w:rFonts w:hint="cs"/>
          <w:rtl/>
        </w:rPr>
        <w:t>.</w:t>
      </w:r>
    </w:p>
    <w:p w:rsidR="00E30945" w:rsidRPr="00AC300B" w:rsidRDefault="00E30945" w:rsidP="006C2916">
      <w:pPr>
        <w:pStyle w:val="NormalWeb"/>
        <w:bidi/>
        <w:spacing w:before="0" w:beforeAutospacing="0" w:after="0" w:afterAutospacing="0" w:line="216" w:lineRule="auto"/>
        <w:ind w:firstLine="397"/>
        <w:jc w:val="both"/>
        <w:rPr>
          <w:rStyle w:val="Char"/>
          <w:rtl/>
        </w:rPr>
      </w:pPr>
      <w:r w:rsidRPr="00AC300B">
        <w:rPr>
          <w:rStyle w:val="Char"/>
          <w:rtl/>
        </w:rPr>
        <w:t xml:space="preserve">وزيادة لما ذكرنا هناك كُتب لعلماء شيعة ألُفت في إثبات التحريف، والتي يتبين من عناوينها اعتقادهم أن القرآن مُحّرف </w:t>
      </w:r>
      <w:r w:rsidRPr="00AC300B">
        <w:rPr>
          <w:rStyle w:val="Char"/>
          <w:rFonts w:ascii="Times New Roman" w:hAnsi="Times New Roman" w:cs="Times New Roman" w:hint="cs"/>
          <w:rtl/>
        </w:rPr>
        <w:t>–</w:t>
      </w:r>
      <w:r w:rsidRPr="00AC300B">
        <w:rPr>
          <w:rStyle w:val="Char"/>
          <w:rtl/>
        </w:rPr>
        <w:t xml:space="preserve"> </w:t>
      </w:r>
      <w:r w:rsidRPr="00AC300B">
        <w:rPr>
          <w:rStyle w:val="Char"/>
          <w:rFonts w:hint="cs"/>
          <w:rtl/>
        </w:rPr>
        <w:t>عياذاَ</w:t>
      </w:r>
      <w:r w:rsidRPr="00AC300B">
        <w:rPr>
          <w:rStyle w:val="Char"/>
          <w:rtl/>
        </w:rPr>
        <w:t xml:space="preserve"> </w:t>
      </w:r>
      <w:r w:rsidRPr="00AC300B">
        <w:rPr>
          <w:rStyle w:val="Char"/>
          <w:rFonts w:hint="cs"/>
          <w:rtl/>
        </w:rPr>
        <w:t>بالله</w:t>
      </w:r>
      <w:r w:rsidRPr="00AC300B">
        <w:rPr>
          <w:rStyle w:val="Char"/>
          <w:rtl/>
        </w:rPr>
        <w:t xml:space="preserve"> -، مثل</w:t>
      </w:r>
      <w:r w:rsidR="006E0A98" w:rsidRPr="00AC300B">
        <w:rPr>
          <w:rStyle w:val="Char"/>
          <w:rtl/>
        </w:rPr>
        <w:t xml:space="preserve">: </w:t>
      </w:r>
    </w:p>
    <w:p w:rsidR="00E30945" w:rsidRPr="00AC300B" w:rsidRDefault="00E30945" w:rsidP="00EC4508">
      <w:pPr>
        <w:pStyle w:val="NormalWeb"/>
        <w:numPr>
          <w:ilvl w:val="0"/>
          <w:numId w:val="6"/>
        </w:numPr>
        <w:bidi/>
        <w:spacing w:before="0" w:beforeAutospacing="0" w:after="0" w:afterAutospacing="0" w:line="216" w:lineRule="auto"/>
        <w:ind w:left="754" w:hanging="357"/>
        <w:jc w:val="both"/>
        <w:rPr>
          <w:rStyle w:val="Char"/>
        </w:rPr>
      </w:pPr>
      <w:r w:rsidRPr="00AC300B">
        <w:rPr>
          <w:rStyle w:val="Char"/>
          <w:rtl/>
        </w:rPr>
        <w:t>كتاب التحريف لشيخهم وثقتهم أحمد بن خالد البرقي صاحب كتاب المحاسن</w:t>
      </w:r>
      <w:r w:rsidRPr="00AC300B">
        <w:rPr>
          <w:rStyle w:val="Char"/>
          <w:rFonts w:hint="cs"/>
          <w:rtl/>
        </w:rPr>
        <w:t>.</w:t>
      </w:r>
    </w:p>
    <w:p w:rsidR="00E30945" w:rsidRPr="00AC300B" w:rsidRDefault="00E30945" w:rsidP="00EC4508">
      <w:pPr>
        <w:pStyle w:val="NormalWeb"/>
        <w:numPr>
          <w:ilvl w:val="0"/>
          <w:numId w:val="6"/>
        </w:numPr>
        <w:bidi/>
        <w:spacing w:before="0" w:beforeAutospacing="0" w:after="0" w:afterAutospacing="0" w:line="216" w:lineRule="auto"/>
        <w:ind w:left="754" w:hanging="357"/>
        <w:jc w:val="both"/>
        <w:rPr>
          <w:rStyle w:val="Char"/>
          <w:rtl/>
        </w:rPr>
      </w:pPr>
      <w:r w:rsidRPr="00AC300B">
        <w:rPr>
          <w:rStyle w:val="Char"/>
          <w:rtl/>
        </w:rPr>
        <w:t>كتاب التنزيل والتعبير لثقتهم محمد بن خالد</w:t>
      </w:r>
      <w:r w:rsidR="009C17C6" w:rsidRPr="00AC300B">
        <w:rPr>
          <w:rStyle w:val="Char"/>
          <w:rtl/>
        </w:rPr>
        <w:t xml:space="preserve">. </w:t>
      </w:r>
    </w:p>
    <w:p w:rsidR="00BE1863" w:rsidRPr="00AC300B" w:rsidRDefault="00E30945" w:rsidP="00EC4508">
      <w:pPr>
        <w:pStyle w:val="NormalWeb"/>
        <w:numPr>
          <w:ilvl w:val="0"/>
          <w:numId w:val="6"/>
        </w:numPr>
        <w:bidi/>
        <w:spacing w:before="0" w:beforeAutospacing="0" w:after="0" w:afterAutospacing="0" w:line="216" w:lineRule="auto"/>
        <w:ind w:left="754" w:hanging="357"/>
        <w:jc w:val="both"/>
        <w:rPr>
          <w:rStyle w:val="Char"/>
          <w:rtl/>
        </w:rPr>
      </w:pPr>
      <w:r w:rsidRPr="00AC300B">
        <w:rPr>
          <w:rStyle w:val="Char"/>
          <w:rtl/>
        </w:rPr>
        <w:t>التنزيل من القرآن والتحريف للحسن بن فضال</w:t>
      </w:r>
      <w:r w:rsidR="00BE1863" w:rsidRPr="00AC300B">
        <w:rPr>
          <w:rStyle w:val="Char"/>
          <w:rtl/>
        </w:rPr>
        <w:t>.</w:t>
      </w:r>
    </w:p>
    <w:p w:rsidR="00BE1863" w:rsidRPr="00AC300B" w:rsidRDefault="00E30945" w:rsidP="00EC4508">
      <w:pPr>
        <w:pStyle w:val="NormalWeb"/>
        <w:numPr>
          <w:ilvl w:val="0"/>
          <w:numId w:val="6"/>
        </w:numPr>
        <w:bidi/>
        <w:spacing w:before="0" w:beforeAutospacing="0" w:after="0" w:afterAutospacing="0" w:line="216" w:lineRule="auto"/>
        <w:ind w:left="754" w:hanging="357"/>
        <w:jc w:val="both"/>
        <w:rPr>
          <w:rStyle w:val="Char"/>
          <w:rtl/>
        </w:rPr>
      </w:pPr>
      <w:r w:rsidRPr="00AC300B">
        <w:rPr>
          <w:rStyle w:val="Char"/>
          <w:rtl/>
        </w:rPr>
        <w:t>كتاب التحريف والتبديل لمحمد بن الحسن الصيرني</w:t>
      </w:r>
      <w:r w:rsidR="00BE1863" w:rsidRPr="00AC300B">
        <w:rPr>
          <w:rStyle w:val="Char"/>
          <w:rtl/>
        </w:rPr>
        <w:t>.</w:t>
      </w:r>
    </w:p>
    <w:p w:rsidR="00E30945" w:rsidRPr="00AC300B" w:rsidRDefault="00E30945" w:rsidP="004A28A6">
      <w:pPr>
        <w:pStyle w:val="1"/>
        <w:rPr>
          <w:color w:val="auto"/>
          <w:rtl/>
        </w:rPr>
      </w:pPr>
      <w:bookmarkStart w:id="14" w:name="_Toc515980052"/>
      <w:r w:rsidRPr="00AC300B">
        <w:rPr>
          <w:color w:val="auto"/>
          <w:rtl/>
        </w:rPr>
        <w:t>الرد على شبهة العلماء الأربعة عند الشيعة القائلين بعدم التحريف</w:t>
      </w:r>
      <w:bookmarkEnd w:id="14"/>
    </w:p>
    <w:p w:rsidR="00BE1863" w:rsidRPr="00AC300B" w:rsidRDefault="00E30945" w:rsidP="006C2916">
      <w:pPr>
        <w:spacing w:line="216" w:lineRule="auto"/>
        <w:ind w:firstLine="397"/>
        <w:jc w:val="both"/>
        <w:rPr>
          <w:rStyle w:val="Char"/>
          <w:rtl/>
        </w:rPr>
      </w:pPr>
      <w:r w:rsidRPr="00AC300B">
        <w:rPr>
          <w:rStyle w:val="Char"/>
          <w:rtl/>
        </w:rPr>
        <w:t xml:space="preserve">مرت القرون الثلاثة الأولى وعلماء </w:t>
      </w:r>
      <w:r w:rsidRPr="00AC300B">
        <w:rPr>
          <w:rStyle w:val="Char"/>
          <w:rFonts w:hint="cs"/>
          <w:rtl/>
        </w:rPr>
        <w:t>الشيعة</w:t>
      </w:r>
      <w:r w:rsidRPr="00AC300B">
        <w:rPr>
          <w:rStyle w:val="Char"/>
          <w:rtl/>
        </w:rPr>
        <w:t xml:space="preserve"> مجمعون على تحريف القرآن الكريم، حتى جاء محمّد بن علي بن بابويه القمي، المُتوفى سنة 381ه</w:t>
      </w:r>
      <w:r w:rsidR="006C1286">
        <w:rPr>
          <w:rStyle w:val="Char"/>
          <w:rFonts w:hint="cs"/>
          <w:rtl/>
        </w:rPr>
        <w:t>ـ</w:t>
      </w:r>
      <w:r w:rsidRPr="00AC300B">
        <w:rPr>
          <w:rStyle w:val="Char"/>
          <w:rtl/>
        </w:rPr>
        <w:t xml:space="preserve"> فكان أول من قال بعدم التحريف</w:t>
      </w:r>
      <w:r w:rsidR="00FF74E6" w:rsidRPr="00AC300B">
        <w:rPr>
          <w:rStyle w:val="Char"/>
          <w:rtl/>
        </w:rPr>
        <w:t xml:space="preserve">: </w:t>
      </w:r>
      <w:r w:rsidRPr="00AC300B">
        <w:rPr>
          <w:rStyle w:val="Char"/>
          <w:rtl/>
        </w:rPr>
        <w:t>وذلك في كتابه المعروف ب (الاعتقادات)</w:t>
      </w:r>
      <w:r w:rsidR="00FF74E6" w:rsidRPr="00AC300B">
        <w:rPr>
          <w:rStyle w:val="Char"/>
          <w:rtl/>
        </w:rPr>
        <w:t xml:space="preserve">: </w:t>
      </w:r>
      <w:r w:rsidRPr="00AC300B">
        <w:rPr>
          <w:rStyle w:val="Char"/>
          <w:rtl/>
        </w:rPr>
        <w:t>(اعتقادنا أن القرآن الذي أنزله الله تعالى على نبيه محمد</w:t>
      </w:r>
      <w:r w:rsidR="00BF7F14" w:rsidRPr="00AC300B">
        <w:rPr>
          <w:rStyle w:val="Char"/>
          <w:rFonts w:cs="CTraditional Arabic"/>
          <w:rtl/>
        </w:rPr>
        <w:t> ج</w:t>
      </w:r>
      <w:r w:rsidR="00122C81" w:rsidRPr="00AC300B">
        <w:rPr>
          <w:rStyle w:val="Char"/>
          <w:rtl/>
        </w:rPr>
        <w:t xml:space="preserve"> </w:t>
      </w:r>
      <w:r w:rsidRPr="00AC300B">
        <w:rPr>
          <w:rStyle w:val="Char"/>
          <w:rtl/>
        </w:rPr>
        <w:t>هو ما بين الدفتين، وهو ما في أيدي الناس ليس بأكثر من ذلك، ومبلغ سورة عن الناس مائة وأربع عشر</w:t>
      </w:r>
      <w:r w:rsidRPr="00AC300B">
        <w:rPr>
          <w:rStyle w:val="Char"/>
          <w:rFonts w:hint="cs"/>
          <w:rtl/>
        </w:rPr>
        <w:t xml:space="preserve"> </w:t>
      </w:r>
      <w:r w:rsidRPr="00AC300B">
        <w:rPr>
          <w:rStyle w:val="Char"/>
          <w:rtl/>
        </w:rPr>
        <w:t>سورة، ومن نسب إلينا أنا نقول</w:t>
      </w:r>
      <w:r w:rsidR="00FF74E6" w:rsidRPr="00AC300B">
        <w:rPr>
          <w:rStyle w:val="Char"/>
          <w:rtl/>
        </w:rPr>
        <w:t xml:space="preserve">: </w:t>
      </w:r>
      <w:r w:rsidRPr="00AC300B">
        <w:rPr>
          <w:rStyle w:val="Char"/>
          <w:rtl/>
        </w:rPr>
        <w:t>إنه أكثر من ذلك فهو كاذب)</w:t>
      </w:r>
      <w:r w:rsidR="00BE1863" w:rsidRPr="00AC300B">
        <w:rPr>
          <w:rStyle w:val="Char"/>
          <w:rtl/>
        </w:rPr>
        <w:t>.</w:t>
      </w:r>
    </w:p>
    <w:p w:rsidR="00E30945" w:rsidRPr="00AC300B" w:rsidRDefault="00E30945" w:rsidP="006C2916">
      <w:pPr>
        <w:spacing w:line="216" w:lineRule="auto"/>
        <w:ind w:firstLine="397"/>
        <w:jc w:val="both"/>
        <w:rPr>
          <w:rStyle w:val="Char"/>
          <w:spacing w:val="-3"/>
        </w:rPr>
      </w:pPr>
      <w:r w:rsidRPr="00AC300B">
        <w:rPr>
          <w:rStyle w:val="Char"/>
          <w:spacing w:val="-3"/>
          <w:rtl/>
        </w:rPr>
        <w:t xml:space="preserve">وبقى القمي منفرداً بهذا القول من بين علماء </w:t>
      </w:r>
      <w:r w:rsidRPr="00AC300B">
        <w:rPr>
          <w:rStyle w:val="Char"/>
          <w:rFonts w:hint="cs"/>
          <w:spacing w:val="-3"/>
          <w:rtl/>
        </w:rPr>
        <w:t>الشيعة</w:t>
      </w:r>
      <w:r w:rsidRPr="00AC300B">
        <w:rPr>
          <w:rStyle w:val="Char"/>
          <w:spacing w:val="-3"/>
          <w:rtl/>
        </w:rPr>
        <w:t xml:space="preserve"> حتى أتى المرتضى المتوفى سنة (436ه</w:t>
      </w:r>
      <w:r w:rsidR="006C1286">
        <w:rPr>
          <w:rStyle w:val="Char"/>
          <w:rFonts w:hint="cs"/>
          <w:spacing w:val="-3"/>
          <w:rtl/>
        </w:rPr>
        <w:t>ـ</w:t>
      </w:r>
      <w:r w:rsidRPr="00AC300B">
        <w:rPr>
          <w:rStyle w:val="Char"/>
          <w:spacing w:val="-3"/>
          <w:rtl/>
        </w:rPr>
        <w:t>) ووافقه فيما ذهب إليه، ووافقهما على ذلك أبو جعفر الطوسي تلميذ المرتضى المتوفى سنه (460ه</w:t>
      </w:r>
      <w:r w:rsidR="006C1286">
        <w:rPr>
          <w:rStyle w:val="Char"/>
          <w:rFonts w:hint="cs"/>
          <w:spacing w:val="-3"/>
          <w:rtl/>
        </w:rPr>
        <w:t>ـ</w:t>
      </w:r>
      <w:r w:rsidRPr="00AC300B">
        <w:rPr>
          <w:rStyle w:val="Char"/>
          <w:spacing w:val="-3"/>
          <w:rtl/>
        </w:rPr>
        <w:t>) قال الطوسي</w:t>
      </w:r>
      <w:r w:rsidR="00CA2A9E" w:rsidRPr="00AC300B">
        <w:rPr>
          <w:rStyle w:val="Char"/>
          <w:spacing w:val="-3"/>
          <w:rtl/>
        </w:rPr>
        <w:t xml:space="preserve"> في </w:t>
      </w:r>
      <w:r w:rsidRPr="00AC300B">
        <w:rPr>
          <w:rStyle w:val="Char"/>
          <w:spacing w:val="-3"/>
          <w:rtl/>
        </w:rPr>
        <w:t>التبيان</w:t>
      </w:r>
      <w:r w:rsidR="00FF74E6" w:rsidRPr="00AC300B">
        <w:rPr>
          <w:rStyle w:val="Char"/>
          <w:spacing w:val="-3"/>
          <w:rtl/>
        </w:rPr>
        <w:t xml:space="preserve">: </w:t>
      </w:r>
      <w:r w:rsidRPr="00AC300B">
        <w:rPr>
          <w:rStyle w:val="Char"/>
          <w:spacing w:val="-3"/>
          <w:rtl/>
        </w:rPr>
        <w:t>وأما الكلام</w:t>
      </w:r>
      <w:r w:rsidR="00CA2A9E" w:rsidRPr="00AC300B">
        <w:rPr>
          <w:rStyle w:val="Char"/>
          <w:spacing w:val="-3"/>
          <w:rtl/>
        </w:rPr>
        <w:t xml:space="preserve"> في </w:t>
      </w:r>
      <w:r w:rsidRPr="00AC300B">
        <w:rPr>
          <w:rStyle w:val="Char"/>
          <w:spacing w:val="-3"/>
          <w:rtl/>
        </w:rPr>
        <w:t>زيادته والنقصان منه، فالظاهر من مذهب المسلمين خلافة، وهو الأليق بالصحيح من مذهبنا، وهو الذي نصره المرتضى ..)</w:t>
      </w:r>
      <w:r w:rsidRPr="00AC300B">
        <w:rPr>
          <w:rFonts w:ascii="Simplified Arabic" w:hAnsi="Simplified Arabic" w:cs="IRLotus"/>
          <w:b/>
          <w:spacing w:val="-3"/>
          <w:sz w:val="28"/>
          <w:szCs w:val="32"/>
          <w:vertAlign w:val="superscript"/>
          <w:rtl/>
        </w:rPr>
        <w:t>(</w:t>
      </w:r>
      <w:r w:rsidRPr="00AC300B">
        <w:rPr>
          <w:rStyle w:val="FootnoteReference"/>
          <w:rFonts w:ascii="Simplified Arabic" w:hAnsi="Simplified Arabic" w:cs="IRLotus"/>
          <w:b/>
          <w:spacing w:val="-3"/>
          <w:sz w:val="28"/>
          <w:szCs w:val="32"/>
          <w:rtl/>
        </w:rPr>
        <w:footnoteReference w:id="249"/>
      </w:r>
      <w:r w:rsidRPr="00AC300B">
        <w:rPr>
          <w:rFonts w:ascii="Simplified Arabic" w:hAnsi="Simplified Arabic" w:cs="IRLotus"/>
          <w:b/>
          <w:spacing w:val="-3"/>
          <w:sz w:val="28"/>
          <w:szCs w:val="32"/>
          <w:vertAlign w:val="superscript"/>
          <w:rtl/>
        </w:rPr>
        <w:t>)</w:t>
      </w:r>
      <w:r w:rsidRPr="00AC300B">
        <w:rPr>
          <w:rStyle w:val="Char"/>
          <w:spacing w:val="-3"/>
          <w:rtl/>
        </w:rPr>
        <w:t>.</w:t>
      </w:r>
    </w:p>
    <w:p w:rsidR="00BE1863" w:rsidRPr="00AC300B" w:rsidRDefault="00E30945" w:rsidP="006C2916">
      <w:pPr>
        <w:spacing w:line="216" w:lineRule="auto"/>
        <w:ind w:firstLine="397"/>
        <w:jc w:val="both"/>
        <w:rPr>
          <w:rStyle w:val="Char"/>
          <w:rtl/>
        </w:rPr>
      </w:pPr>
      <w:r w:rsidRPr="00AC300B">
        <w:rPr>
          <w:rStyle w:val="Char"/>
          <w:rtl/>
        </w:rPr>
        <w:t xml:space="preserve">فهؤلاء العلماء الثلاثة الذين لم يقولوا بالتحريف من علماء </w:t>
      </w:r>
      <w:r w:rsidRPr="00AC300B">
        <w:rPr>
          <w:rStyle w:val="Char"/>
          <w:rFonts w:hint="cs"/>
          <w:rtl/>
        </w:rPr>
        <w:t>الشيعة</w:t>
      </w:r>
      <w:r w:rsidRPr="00AC300B">
        <w:rPr>
          <w:rStyle w:val="Char"/>
          <w:rtl/>
        </w:rPr>
        <w:t xml:space="preserve"> القدماء وإلى طبقتهم لم يعرف لهم موافق كما صرح بذلك علماؤهم، ثم أتى بعد هؤلاء الثلاثة أبو علي الطبرسي المتوفى سنة (548ه</w:t>
      </w:r>
      <w:r w:rsidR="006C1286">
        <w:rPr>
          <w:rStyle w:val="Char"/>
          <w:rFonts w:hint="cs"/>
          <w:rtl/>
        </w:rPr>
        <w:t>ـ</w:t>
      </w:r>
      <w:r w:rsidRPr="00AC300B">
        <w:rPr>
          <w:rStyle w:val="Char"/>
          <w:rtl/>
        </w:rPr>
        <w:t>)</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قال النوري الطبرسي في فصل الخطاب</w:t>
      </w:r>
      <w:r w:rsidR="00FF74E6" w:rsidRPr="00AC300B">
        <w:rPr>
          <w:rStyle w:val="Char"/>
          <w:rtl/>
        </w:rPr>
        <w:t>:</w:t>
      </w:r>
      <w:r w:rsidR="002E76A6" w:rsidRPr="00AC300B">
        <w:rPr>
          <w:rStyle w:val="Char"/>
          <w:rtl/>
        </w:rPr>
        <w:t xml:space="preserve"> (</w:t>
      </w:r>
      <w:r w:rsidRPr="00AC300B">
        <w:rPr>
          <w:rStyle w:val="Char"/>
          <w:rtl/>
        </w:rPr>
        <w:t xml:space="preserve">وممن صرح بهذا القول أبو علي الطبرسي في </w:t>
      </w:r>
      <w:r w:rsidRPr="00AC300B">
        <w:rPr>
          <w:rStyle w:val="Char"/>
          <w:spacing w:val="-3"/>
          <w:rtl/>
        </w:rPr>
        <w:t>(مجمع البيان) .. ثم قال</w:t>
      </w:r>
      <w:r w:rsidR="00FF74E6" w:rsidRPr="00AC300B">
        <w:rPr>
          <w:rStyle w:val="Char"/>
          <w:spacing w:val="-3"/>
          <w:rtl/>
        </w:rPr>
        <w:t xml:space="preserve">: </w:t>
      </w:r>
      <w:r w:rsidRPr="00AC300B">
        <w:rPr>
          <w:rStyle w:val="Char"/>
          <w:spacing w:val="-3"/>
          <w:rtl/>
        </w:rPr>
        <w:t>وإلى طبقته يعرف الخلاف صريحا إلا من هؤلاء المشايخ الأربعة</w:t>
      </w:r>
      <w:r w:rsidRPr="00AC300B">
        <w:rPr>
          <w:rFonts w:ascii="Simplified Arabic" w:hAnsi="Simplified Arabic" w:cs="IRLotus"/>
          <w:b/>
          <w:spacing w:val="-3"/>
          <w:sz w:val="28"/>
          <w:szCs w:val="32"/>
          <w:vertAlign w:val="superscript"/>
          <w:rtl/>
        </w:rPr>
        <w:t>(</w:t>
      </w:r>
      <w:r w:rsidRPr="00AC300B">
        <w:rPr>
          <w:rStyle w:val="FootnoteReference"/>
          <w:rFonts w:ascii="Simplified Arabic" w:hAnsi="Simplified Arabic" w:cs="IRLotus"/>
          <w:b/>
          <w:spacing w:val="-3"/>
          <w:sz w:val="28"/>
          <w:szCs w:val="32"/>
          <w:rtl/>
        </w:rPr>
        <w:footnoteReference w:id="250"/>
      </w:r>
      <w:r w:rsidRPr="00AC300B">
        <w:rPr>
          <w:rFonts w:ascii="Simplified Arabic" w:eastAsia="Times New Roman" w:hAnsi="Simplified Arabic" w:cs="IRLotus"/>
          <w:b/>
          <w:spacing w:val="-3"/>
          <w:sz w:val="28"/>
          <w:szCs w:val="32"/>
          <w:vertAlign w:val="superscript"/>
          <w:rtl/>
        </w:rPr>
        <w:t>)</w:t>
      </w:r>
      <w:r w:rsidRPr="00AC300B">
        <w:rPr>
          <w:rStyle w:val="Char"/>
          <w:spacing w:val="-3"/>
          <w:rtl/>
        </w:rPr>
        <w:t xml:space="preserve">. </w:t>
      </w:r>
    </w:p>
    <w:p w:rsidR="00E30945" w:rsidRPr="00AC300B" w:rsidRDefault="00E30945" w:rsidP="006C2916">
      <w:pPr>
        <w:spacing w:line="216" w:lineRule="auto"/>
        <w:ind w:firstLine="397"/>
        <w:jc w:val="both"/>
        <w:rPr>
          <w:rStyle w:val="Char"/>
          <w:rtl/>
        </w:rPr>
      </w:pPr>
      <w:r w:rsidRPr="00AC300B">
        <w:rPr>
          <w:rStyle w:val="Char2"/>
          <w:rtl/>
        </w:rPr>
        <w:t>وهنا سؤال يفرض نفسه</w:t>
      </w:r>
      <w:r w:rsidR="00FF74E6" w:rsidRPr="00AC300B">
        <w:rPr>
          <w:rStyle w:val="Char"/>
          <w:rtl/>
        </w:rPr>
        <w:t xml:space="preserve">: </w:t>
      </w:r>
      <w:r w:rsidRPr="00AC300B">
        <w:rPr>
          <w:rStyle w:val="Char"/>
          <w:rtl/>
        </w:rPr>
        <w:t>لما أظهر هؤلاء العلماء الأربعة القول بعدم التحريف مع أنهم لا يعتقدون ذلك</w:t>
      </w:r>
      <w:r w:rsidR="00013D10" w:rsidRPr="00AC300B">
        <w:rPr>
          <w:rStyle w:val="Char"/>
          <w:rtl/>
        </w:rPr>
        <w:t xml:space="preserve">؟ </w:t>
      </w:r>
      <w:r w:rsidRPr="00AC300B">
        <w:rPr>
          <w:rStyle w:val="Char"/>
          <w:rtl/>
        </w:rPr>
        <w:t>سيجيبنا نعمة الله الجزائري في الأنوار النعمانية، بعد أن ذكر إجماع الإمامية على عقيدة تحريف القرآن، قال</w:t>
      </w:r>
      <w:r w:rsidR="00FF74E6" w:rsidRPr="00AC300B">
        <w:rPr>
          <w:rStyle w:val="Char"/>
          <w:rtl/>
        </w:rPr>
        <w:t xml:space="preserve">: </w:t>
      </w:r>
      <w:r w:rsidRPr="00AC300B">
        <w:rPr>
          <w:rStyle w:val="Char"/>
          <w:rtl/>
        </w:rPr>
        <w:t>" نعم قد خالف فيها المرتضى، والصدوق، والشيخ الطبرسي وحكموا أن ما بين دفتي هذا المصحف هو القرآن المنزل لا غير، ولم يقع فيه تحريف ولا تبديل، والظاهر أن هذا القول إنما صدر منهم لأجل مصالح كثيرة، منها سد باب الطعن عليها بأنه إذا جاز هذا في القرآن فكيف جاز العمل بقواعده وأحكامه، مع جواز لحوق التحريف لها، كيف وهؤلاء الأعلام رووا في مؤلفاتهم أخباراَ كثيرة تشمل وقوع تلك الأمور في القرآن، وأن الآية هكذا أنزلت ثم غيرت إلى هذا"</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251"/>
      </w:r>
      <w:r w:rsidRPr="00AC300B">
        <w:rPr>
          <w:rFonts w:ascii="Simplified Arabic" w:hAnsi="Simplified Arabic" w:cs="IRLotus"/>
          <w:b/>
          <w:sz w:val="28"/>
          <w:szCs w:val="32"/>
          <w:vertAlign w:val="superscript"/>
          <w:rtl/>
        </w:rPr>
        <w:t>)</w:t>
      </w:r>
      <w:r w:rsidR="00E86D8A"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ويقول نعمة الله الجزائري</w:t>
      </w:r>
      <w:r w:rsidR="00FF74E6" w:rsidRPr="00AC300B">
        <w:rPr>
          <w:rStyle w:val="Char"/>
          <w:rtl/>
        </w:rPr>
        <w:t xml:space="preserve">: </w:t>
      </w:r>
      <w:r w:rsidRPr="00AC300B">
        <w:rPr>
          <w:rStyle w:val="Char"/>
          <w:rtl/>
        </w:rPr>
        <w:t>"روي في الأخبار أنهم عليهم السلام أمروا شيعتهم بقراءة هذا الموجود من القرآن في الصلاة وغيرها والعمل بأحكامه حتى يظهر مولانا صاحب الزمان فيرتفع هذا القرآن من أيدي الناس إلى السماء ويخرج القرآن الذي ألفه أمير المؤمنين</w:t>
      </w:r>
      <w:r w:rsidR="00BF7F14" w:rsidRPr="00AC300B">
        <w:rPr>
          <w:rStyle w:val="Char"/>
          <w:rFonts w:cs="CTraditional Arabic"/>
          <w:rtl/>
        </w:rPr>
        <w:t> ÷</w:t>
      </w:r>
      <w:r w:rsidR="00122C81" w:rsidRPr="00AC300B">
        <w:rPr>
          <w:rStyle w:val="Char"/>
          <w:rtl/>
        </w:rPr>
        <w:t xml:space="preserve"> </w:t>
      </w:r>
      <w:r w:rsidRPr="00AC300B">
        <w:rPr>
          <w:rStyle w:val="Char"/>
          <w:rtl/>
        </w:rPr>
        <w:t>فيقرأ ويعمل بأحكامه"</w:t>
      </w:r>
      <w:r w:rsidRPr="00AC300B">
        <w:rPr>
          <w:rStyle w:val="Char"/>
          <w:rFonts w:cs="IRLotus"/>
          <w:szCs w:val="32"/>
          <w:vertAlign w:val="superscript"/>
          <w:rtl/>
        </w:rPr>
        <w:t>(</w:t>
      </w:r>
      <w:r w:rsidRPr="00AC300B">
        <w:rPr>
          <w:rStyle w:val="FootnoteReference"/>
          <w:rFonts w:ascii="Simplified Arabic" w:eastAsia="Times New Roman" w:hAnsi="Simplified Arabic" w:cs="IRLotus"/>
          <w:b/>
          <w:sz w:val="28"/>
          <w:szCs w:val="32"/>
          <w:rtl/>
        </w:rPr>
        <w:footnoteReference w:id="252"/>
      </w:r>
      <w:r w:rsidRPr="00AC300B">
        <w:rPr>
          <w:rFonts w:ascii="Simplified Arabic" w:eastAsia="Times New Roman" w:hAnsi="Simplified Arabic" w:cs="IRLotus"/>
          <w:b/>
          <w:sz w:val="28"/>
          <w:szCs w:val="32"/>
          <w:vertAlign w:val="superscript"/>
          <w:rtl/>
        </w:rPr>
        <w:t>)</w:t>
      </w:r>
      <w:r w:rsidR="0078053C" w:rsidRPr="00AC300B">
        <w:rPr>
          <w:rStyle w:val="Char"/>
          <w:rtl/>
        </w:rPr>
        <w:t>!</w:t>
      </w:r>
      <w:r w:rsidRPr="00AC300B">
        <w:rPr>
          <w:rStyle w:val="Char"/>
          <w:rtl/>
        </w:rPr>
        <w:t>!!، فكلام نعمة الله الجزائري السابق واعترافاته لهي كافية وشافية لعوام الشيعة في أثبات كذب علمائهم المتأخرين في نفي جريمة القول بالتحريف، عندما يستدلون بكلام علماؤهم</w:t>
      </w:r>
      <w:r w:rsidRPr="00AC300B">
        <w:rPr>
          <w:rStyle w:val="Char"/>
          <w:rFonts w:ascii="Times New Roman" w:hAnsi="Times New Roman" w:cs="Times New Roman"/>
        </w:rPr>
        <w:t> </w:t>
      </w:r>
      <w:r w:rsidRPr="00AC300B">
        <w:rPr>
          <w:rStyle w:val="Char"/>
          <w:rtl/>
        </w:rPr>
        <w:t>هؤلاء الأربعة</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وقد صرّح بهذا أحد كبار علمائهم</w:t>
      </w:r>
      <w:r w:rsidR="00B345C8">
        <w:rPr>
          <w:rStyle w:val="Char"/>
          <w:rtl/>
        </w:rPr>
        <w:t xml:space="preserve"> </w:t>
      </w:r>
      <w:r w:rsidRPr="00AC300B">
        <w:rPr>
          <w:rStyle w:val="Char"/>
          <w:rtl/>
        </w:rPr>
        <w:t>في الهند أحمد سلطان أحمد عندما قال</w:t>
      </w:r>
      <w:r w:rsidR="00FF74E6" w:rsidRPr="00AC300B">
        <w:rPr>
          <w:rStyle w:val="Char"/>
          <w:rtl/>
        </w:rPr>
        <w:t xml:space="preserve">: </w:t>
      </w:r>
      <w:r w:rsidRPr="00AC300B">
        <w:rPr>
          <w:rStyle w:val="Char"/>
          <w:rtl/>
        </w:rPr>
        <w:t>"إن علماء الشيعة الذين أنكروا التحريف في القرآن لا يحمل إنكارهم إلا على التقية"</w:t>
      </w:r>
      <w:r w:rsidRPr="00AC300B">
        <w:rPr>
          <w:rFonts w:ascii="Simplified Arabic" w:eastAsia="Times New Roman" w:hAnsi="Simplified Arabic" w:cs="IRLotus"/>
          <w:b/>
          <w:sz w:val="28"/>
          <w:szCs w:val="32"/>
          <w:vertAlign w:val="superscript"/>
          <w:rtl/>
        </w:rPr>
        <w:t>(</w:t>
      </w:r>
      <w:r w:rsidRPr="00AC300B">
        <w:rPr>
          <w:rStyle w:val="FootnoteReference"/>
          <w:rFonts w:ascii="Simplified Arabic" w:eastAsia="Times New Roman" w:hAnsi="Simplified Arabic" w:cs="IRLotus"/>
          <w:b/>
          <w:sz w:val="28"/>
          <w:szCs w:val="32"/>
          <w:rtl/>
        </w:rPr>
        <w:footnoteReference w:id="253"/>
      </w:r>
      <w:r w:rsidRPr="00AC300B">
        <w:rPr>
          <w:rFonts w:ascii="Simplified Arabic" w:eastAsia="Times New Roman" w:hAnsi="Simplified Arabic" w:cs="IRLotus"/>
          <w:b/>
          <w:sz w:val="28"/>
          <w:szCs w:val="32"/>
          <w:vertAlign w:val="superscript"/>
          <w:rtl/>
        </w:rPr>
        <w:t>)</w:t>
      </w:r>
      <w:r w:rsidRPr="00AC300B">
        <w:rPr>
          <w:rStyle w:val="Char"/>
          <w:rtl/>
        </w:rPr>
        <w:t>.</w:t>
      </w:r>
      <w:r w:rsidR="00B345C8">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وكل شيعي عامي</w:t>
      </w:r>
      <w:r w:rsidRPr="00AC300B">
        <w:rPr>
          <w:rStyle w:val="Char"/>
          <w:rFonts w:hint="cs"/>
          <w:rtl/>
        </w:rPr>
        <w:t>ٍ</w:t>
      </w:r>
      <w:r w:rsidRPr="00AC300B">
        <w:rPr>
          <w:rStyle w:val="Char"/>
          <w:rtl/>
        </w:rPr>
        <w:t xml:space="preserve"> أو عالم</w:t>
      </w:r>
      <w:r w:rsidRPr="00AC300B">
        <w:rPr>
          <w:rStyle w:val="Char"/>
          <w:rFonts w:hint="cs"/>
          <w:rtl/>
        </w:rPr>
        <w:t>ٍ</w:t>
      </w:r>
      <w:r w:rsidRPr="00AC300B">
        <w:rPr>
          <w:rStyle w:val="Char"/>
          <w:rtl/>
        </w:rPr>
        <w:t xml:space="preserve"> يُنكر علينا اتهامهم بالتحريف ويحتجون بعلمائهم</w:t>
      </w:r>
      <w:r w:rsidR="00B345C8">
        <w:rPr>
          <w:rStyle w:val="Char"/>
          <w:rtl/>
        </w:rPr>
        <w:t xml:space="preserve"> </w:t>
      </w:r>
      <w:r w:rsidRPr="00AC300B">
        <w:rPr>
          <w:rStyle w:val="Char"/>
          <w:rtl/>
        </w:rPr>
        <w:t>الأربعة السابقين، فنقول لهؤلاء المعارضين</w:t>
      </w:r>
      <w:r w:rsidR="00FF74E6" w:rsidRPr="00AC300B">
        <w:rPr>
          <w:rStyle w:val="Char"/>
          <w:rtl/>
        </w:rPr>
        <w:t xml:space="preserve">: </w:t>
      </w:r>
      <w:r w:rsidRPr="00AC300B">
        <w:rPr>
          <w:rStyle w:val="Char"/>
          <w:rtl/>
        </w:rPr>
        <w:t>أن هؤلاء الأربعة يعتقدون تحريف القرآن</w:t>
      </w:r>
      <w:r w:rsidR="002B1BDE" w:rsidRPr="00AC300B">
        <w:rPr>
          <w:rStyle w:val="Char"/>
          <w:rtl/>
        </w:rPr>
        <w:t xml:space="preserve">!! </w:t>
      </w:r>
      <w:r w:rsidRPr="00AC300B">
        <w:rPr>
          <w:rStyle w:val="Char"/>
          <w:rtl/>
        </w:rPr>
        <w:t>فكيف يتخذون القائلين بالتحريف مراجع لهم ولا يطعنون فيهم بل وكيف ينقلون عنهم روايات في مؤلفاتهم تصرح بالتحريف</w:t>
      </w:r>
      <w:r w:rsidR="002B1BDE" w:rsidRPr="00AC300B">
        <w:rPr>
          <w:rStyle w:val="Char"/>
          <w:rtl/>
        </w:rPr>
        <w:t>؟</w:t>
      </w:r>
      <w:r w:rsidRPr="00AC300B">
        <w:rPr>
          <w:rStyle w:val="Char"/>
          <w:rtl/>
        </w:rPr>
        <w:t>!! ولماذا لم يُكفّروا من قال بالتحريف أو أقل ما يكون يعاتبوه وينكروا عليه</w:t>
      </w:r>
      <w:r w:rsidR="002B1BDE" w:rsidRPr="00AC300B">
        <w:rPr>
          <w:rStyle w:val="Char"/>
          <w:rtl/>
        </w:rPr>
        <w:t xml:space="preserve">!! </w:t>
      </w:r>
      <w:r w:rsidRPr="00AC300B">
        <w:rPr>
          <w:rStyle w:val="Char"/>
          <w:rtl/>
        </w:rPr>
        <w:t>فيتضح جلياً تشابه قلوبهم، كما يتضح جلياً قدر تلاعب علماء الشيعة بدينهم واحتقارهم لعقليات مواليهم</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واعتقد أن هؤلاء الأربعة أنكروا التحريف حتى يُستدل بأقوالهم في نفي التحريف عنهم كسلاح دفاع فقط لمن يحاجهم ويثبت عليهم هذه الجريمة</w:t>
      </w:r>
      <w:r w:rsidR="00BE1863" w:rsidRPr="00AC300B">
        <w:rPr>
          <w:rStyle w:val="Char"/>
          <w:rtl/>
        </w:rPr>
        <w:t>.</w:t>
      </w:r>
    </w:p>
    <w:p w:rsidR="00E30945" w:rsidRPr="00AC300B" w:rsidRDefault="00E30945" w:rsidP="00E30945">
      <w:pPr>
        <w:spacing w:line="216" w:lineRule="auto"/>
        <w:ind w:firstLine="397"/>
        <w:jc w:val="lowKashida"/>
        <w:rPr>
          <w:rStyle w:val="Char2"/>
          <w:rtl/>
        </w:rPr>
      </w:pPr>
      <w:r w:rsidRPr="00AC300B">
        <w:rPr>
          <w:rStyle w:val="Char2"/>
          <w:rtl/>
        </w:rPr>
        <w:t>وهنا سؤال يفرض نفسه بقوة أريد</w:t>
      </w:r>
      <w:r w:rsidRPr="00AC300B">
        <w:rPr>
          <w:rStyle w:val="Char2"/>
          <w:rFonts w:hint="cs"/>
          <w:rtl/>
        </w:rPr>
        <w:t xml:space="preserve"> من</w:t>
      </w:r>
      <w:r w:rsidRPr="00AC300B">
        <w:rPr>
          <w:rStyle w:val="Char2"/>
          <w:rtl/>
        </w:rPr>
        <w:t xml:space="preserve"> كل شيعي أن يكون صريحاً صادقاً في</w:t>
      </w:r>
      <w:r w:rsidR="00B345C8">
        <w:rPr>
          <w:rStyle w:val="Char2"/>
          <w:rtl/>
        </w:rPr>
        <w:t xml:space="preserve"> </w:t>
      </w:r>
      <w:r w:rsidRPr="00AC300B">
        <w:rPr>
          <w:rStyle w:val="Char2"/>
          <w:rtl/>
        </w:rPr>
        <w:t>جوابه</w:t>
      </w:r>
      <w:r w:rsidR="00FF74E6" w:rsidRPr="00AC300B">
        <w:rPr>
          <w:rStyle w:val="Char2"/>
          <w:rtl/>
        </w:rPr>
        <w:t xml:space="preserve">: </w:t>
      </w:r>
      <w:r w:rsidRPr="00AC300B">
        <w:rPr>
          <w:rStyle w:val="Char2"/>
          <w:rtl/>
        </w:rPr>
        <w:t>هل القرآن مُحرّف أم لا</w:t>
      </w:r>
      <w:r w:rsidR="00013D10" w:rsidRPr="00AC300B">
        <w:rPr>
          <w:rStyle w:val="Char2"/>
          <w:rtl/>
        </w:rPr>
        <w:t xml:space="preserve">؟ </w:t>
      </w:r>
    </w:p>
    <w:p w:rsidR="00E30945" w:rsidRPr="00AC300B" w:rsidRDefault="00E30945" w:rsidP="006C2916">
      <w:pPr>
        <w:spacing w:line="216" w:lineRule="auto"/>
        <w:ind w:firstLine="397"/>
        <w:jc w:val="both"/>
        <w:rPr>
          <w:rStyle w:val="Char"/>
          <w:rtl/>
        </w:rPr>
      </w:pPr>
      <w:r w:rsidRPr="00AC300B">
        <w:rPr>
          <w:rStyle w:val="Char"/>
          <w:rtl/>
        </w:rPr>
        <w:t>فإن قلت</w:t>
      </w:r>
      <w:r w:rsidR="00FF74E6" w:rsidRPr="00AC300B">
        <w:rPr>
          <w:rStyle w:val="Char"/>
          <w:rtl/>
        </w:rPr>
        <w:t xml:space="preserve">: </w:t>
      </w:r>
      <w:r w:rsidRPr="00AC300B">
        <w:rPr>
          <w:rStyle w:val="Char"/>
          <w:rtl/>
        </w:rPr>
        <w:t>غير مُحرّف، فقد كذبت كبار علماء الشيعة القدامى الثقات عندكم المذكورون آنفاً القائلون بالتحريف الذين قام على أكتافهم التشيع</w:t>
      </w:r>
      <w:r w:rsidR="002B1BDE" w:rsidRPr="00AC300B">
        <w:rPr>
          <w:rStyle w:val="Char"/>
          <w:rtl/>
        </w:rPr>
        <w:t xml:space="preserve">!! </w:t>
      </w:r>
      <w:r w:rsidRPr="00AC300B">
        <w:rPr>
          <w:rStyle w:val="Char"/>
          <w:rtl/>
        </w:rPr>
        <w:t>فأصبحوا بمعتقدك وإيمانك أن القرآن بتمامه ليس بُمحّرف علماء ضالون ومفترون على كتاب الله فبطلت كتبهم وما فيها من أخبار وروايات بنيت عليها دينك</w:t>
      </w:r>
      <w:r w:rsidR="0078053C" w:rsidRPr="00AC300B">
        <w:rPr>
          <w:rStyle w:val="Char"/>
          <w:rtl/>
        </w:rPr>
        <w:t>!</w:t>
      </w:r>
      <w:r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وإن قلت بما قالوا بالتحريف فقط كذبت كتاب ربك فكفرت كما كفروا وكذبت هؤلاء العلماء الأربعة الآخرون الثقات عندكم المخالفين بألسنتهم ما في قلوبهم</w:t>
      </w:r>
      <w:r w:rsidR="0078053C" w:rsidRPr="00AC300B">
        <w:rPr>
          <w:rStyle w:val="Char"/>
          <w:rtl/>
        </w:rPr>
        <w:t>!</w:t>
      </w:r>
      <w:r w:rsidR="002B1BDE" w:rsidRPr="00AC300B">
        <w:rPr>
          <w:rStyle w:val="Char"/>
          <w:rtl/>
        </w:rPr>
        <w:t xml:space="preserve">! </w:t>
      </w:r>
      <w:r w:rsidRPr="00AC300B">
        <w:rPr>
          <w:rStyle w:val="Char"/>
          <w:rtl/>
        </w:rPr>
        <w:t>فأنت الآن ملزم بأحد الأمرين السابقين وأحلاهما مُر</w:t>
      </w:r>
      <w:r w:rsidR="0078053C" w:rsidRPr="00AC300B">
        <w:rPr>
          <w:rStyle w:val="Char"/>
          <w:rtl/>
        </w:rPr>
        <w:t>!</w:t>
      </w:r>
      <w:r w:rsidRPr="00AC300B">
        <w:rPr>
          <w:rStyle w:val="Char"/>
          <w:rtl/>
        </w:rPr>
        <w:t xml:space="preserve">!؟ </w:t>
      </w:r>
    </w:p>
    <w:p w:rsidR="00BF7F14" w:rsidRPr="00AC300B" w:rsidRDefault="00E30945" w:rsidP="006C2916">
      <w:pPr>
        <w:spacing w:line="216" w:lineRule="auto"/>
        <w:ind w:firstLine="397"/>
        <w:jc w:val="both"/>
        <w:rPr>
          <w:rStyle w:val="Char"/>
          <w:rtl/>
        </w:rPr>
      </w:pPr>
      <w:r w:rsidRPr="00AC300B">
        <w:rPr>
          <w:rStyle w:val="Char"/>
          <w:rtl/>
        </w:rPr>
        <w:t>فعندما نثبت لعوام الشيعة أن دينهم لا يبنى إلا على أن القرآن ناقص ومُحرّف لا تشفي</w:t>
      </w:r>
      <w:r w:rsidRPr="00AC300B">
        <w:rPr>
          <w:rStyle w:val="Char"/>
          <w:rFonts w:hint="cs"/>
          <w:rtl/>
        </w:rPr>
        <w:t>اً</w:t>
      </w:r>
      <w:r w:rsidRPr="00AC300B">
        <w:rPr>
          <w:rStyle w:val="Char"/>
          <w:rtl/>
        </w:rPr>
        <w:t xml:space="preserve"> وانتقاما، إنما حتى يستشعروا حقيقة ما هم عليه من خطر، وحتى لا يخسروا أنفسهم وأهليهم يوم القيامة</w:t>
      </w:r>
      <w:r w:rsidR="009C17C6" w:rsidRPr="00AC300B">
        <w:rPr>
          <w:rStyle w:val="Char"/>
          <w:rtl/>
        </w:rPr>
        <w:t>.</w:t>
      </w:r>
    </w:p>
    <w:p w:rsidR="00E30945" w:rsidRPr="00AC300B" w:rsidRDefault="00E30945" w:rsidP="004A28A6">
      <w:pPr>
        <w:pStyle w:val="1"/>
        <w:rPr>
          <w:color w:val="auto"/>
          <w:rtl/>
        </w:rPr>
      </w:pPr>
      <w:bookmarkStart w:id="15" w:name="_Toc515980053"/>
      <w:r w:rsidRPr="00AC300B">
        <w:rPr>
          <w:color w:val="auto"/>
          <w:rtl/>
        </w:rPr>
        <w:t>أدلة ميدانية ملموسة تثبت إيمان علماء الشيعة بتحريف القرآن</w:t>
      </w:r>
      <w:bookmarkEnd w:id="15"/>
    </w:p>
    <w:p w:rsidR="00E30945" w:rsidRPr="00AC300B" w:rsidRDefault="00E30945" w:rsidP="006C2916">
      <w:pPr>
        <w:spacing w:line="216" w:lineRule="auto"/>
        <w:ind w:firstLine="397"/>
        <w:jc w:val="both"/>
        <w:rPr>
          <w:rStyle w:val="Char"/>
          <w:rtl/>
        </w:rPr>
      </w:pPr>
      <w:r w:rsidRPr="00AC300B">
        <w:rPr>
          <w:rStyle w:val="Char"/>
          <w:rtl/>
        </w:rPr>
        <w:t>حينما يتعاطى المُتعاطي المُسكر أو المُخدرات، تتبين آثار تعاطيه على عقله وبدنه وتصرفاته، فكذلك علماء الشيعة بسبب اعتقادهم بتحريف القرآن، وأنه ليس بتمامه، يتبين عليهم من عقائدهم وأقوالهم وأفعالهم وأحوالهم حتى ولو حاولوا أن يخفوا حقيقتهم، فمن هذه الآثار والعلامات الظاهرة</w:t>
      </w:r>
      <w:r w:rsidR="00861E1F"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القرآن لديهم مُهمل لا يوجد منهم عالم واحد يحفظُه، لأن دينهم يأمرهم بهذا ويحثهم عليه، حتى ولو تظاهروا باهتمامهم المزيف أو تكلموا بآيات منه، مما انعكس ذلك على المجتمعات الشيعية بإهمال القرآن في</w:t>
      </w:r>
      <w:r w:rsidR="00DB40E4">
        <w:rPr>
          <w:rStyle w:val="Char"/>
          <w:rFonts w:hint="cs"/>
          <w:rtl/>
        </w:rPr>
        <w:t xml:space="preserve"> </w:t>
      </w:r>
      <w:r w:rsidRPr="00AC300B">
        <w:rPr>
          <w:rStyle w:val="Char"/>
          <w:rtl/>
        </w:rPr>
        <w:t>حوزاتهم ومدارسهم وجامعاتهم وتعطيل جمعيات ودورات تحفيظ القرآن واستبدالها بالحسينيات، والمجتمع الشيعي يعلم بحال</w:t>
      </w:r>
      <w:r w:rsidR="00B345C8">
        <w:rPr>
          <w:rStyle w:val="Char"/>
          <w:rtl/>
        </w:rPr>
        <w:t xml:space="preserve"> </w:t>
      </w:r>
      <w:r w:rsidRPr="00AC300B">
        <w:rPr>
          <w:rStyle w:val="Char"/>
          <w:rtl/>
        </w:rPr>
        <w:t>نفسه</w:t>
      </w:r>
      <w:r w:rsidR="0078053C" w:rsidRPr="00AC300B">
        <w:rPr>
          <w:rStyle w:val="Char"/>
          <w:rtl/>
        </w:rPr>
        <w:t>!</w:t>
      </w:r>
      <w:r w:rsidRPr="00AC300B">
        <w:rPr>
          <w:rStyle w:val="Char"/>
          <w:rtl/>
        </w:rPr>
        <w:t>!</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ودليله إننا نجدهم في محاضراتهم ودروسهم لا يستدلون بالقرآن إلا نادراً</w:t>
      </w:r>
      <w:r w:rsidR="002B1BDE" w:rsidRPr="00AC300B">
        <w:rPr>
          <w:rStyle w:val="Char"/>
          <w:rtl/>
        </w:rPr>
        <w:t>!!</w:t>
      </w:r>
      <w:r w:rsidR="00B345C8">
        <w:rPr>
          <w:rStyle w:val="Char"/>
          <w:rtl/>
        </w:rPr>
        <w:t xml:space="preserve"> </w:t>
      </w:r>
      <w:r w:rsidRPr="00AC300B">
        <w:rPr>
          <w:rStyle w:val="Char"/>
          <w:rtl/>
        </w:rPr>
        <w:t>لماذا</w:t>
      </w:r>
      <w:r w:rsidR="0078053C" w:rsidRPr="00AC300B">
        <w:rPr>
          <w:rStyle w:val="Char"/>
          <w:rtl/>
        </w:rPr>
        <w:t>!</w:t>
      </w:r>
      <w:r w:rsidRPr="00AC300B">
        <w:rPr>
          <w:rStyle w:val="Char"/>
          <w:rtl/>
        </w:rPr>
        <w:t>؟ لأنه لا يسايرهم أبدا ويخالفهم</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وعند الاستماع لمحاضراتهم ومواعظهم نجده</w:t>
      </w:r>
      <w:r w:rsidRPr="00AC300B">
        <w:rPr>
          <w:rStyle w:val="Char"/>
          <w:rFonts w:hint="cs"/>
          <w:rtl/>
        </w:rPr>
        <w:t>ا</w:t>
      </w:r>
      <w:r w:rsidRPr="00AC300B">
        <w:rPr>
          <w:rStyle w:val="Char"/>
          <w:rtl/>
        </w:rPr>
        <w:t xml:space="preserve"> خالية من علوم القرآن وتفسيره وفنونه، فلا يتكلمون إلا عن حوادث سياسية ومظلوميات أهل البيت ووقائع</w:t>
      </w:r>
      <w:r w:rsidR="00B345C8">
        <w:rPr>
          <w:rStyle w:val="Char"/>
          <w:rtl/>
        </w:rPr>
        <w:t xml:space="preserve"> </w:t>
      </w:r>
      <w:r w:rsidRPr="00AC300B">
        <w:rPr>
          <w:rStyle w:val="Char"/>
          <w:rtl/>
        </w:rPr>
        <w:t>يدعون أنها حصلت بين فلان و فلان، وفلان قتل فلان، وهذا كافر وهذا منافق وهذا خائن، وهذا عمل كذا وكذا</w:t>
      </w:r>
      <w:r w:rsidR="002B1BDE" w:rsidRPr="00AC300B">
        <w:rPr>
          <w:rStyle w:val="Char"/>
          <w:rtl/>
        </w:rPr>
        <w:t xml:space="preserve">!! </w:t>
      </w:r>
      <w:r w:rsidRPr="00AC300B">
        <w:rPr>
          <w:rStyle w:val="Char"/>
          <w:rtl/>
        </w:rPr>
        <w:t>فسماحة الإسلام وأهدافه النبيلة في جهة وهم في جهة أخرى</w:t>
      </w:r>
      <w:r w:rsidR="0078053C" w:rsidRPr="00AC300B">
        <w:rPr>
          <w:rStyle w:val="Char"/>
          <w:rtl/>
        </w:rPr>
        <w:t>!</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وكذلك نجدهم غالباً يستدلون بكتب التاريخ والسير الخاصة بهم،</w:t>
      </w:r>
      <w:r w:rsidR="00B345C8">
        <w:rPr>
          <w:rStyle w:val="Char"/>
          <w:rtl/>
        </w:rPr>
        <w:t xml:space="preserve"> </w:t>
      </w:r>
      <w:r w:rsidRPr="00AC300B">
        <w:rPr>
          <w:rStyle w:val="Char"/>
          <w:rtl/>
        </w:rPr>
        <w:t>فنسمع علمائهم عندما يريدون إثبات مسألة يقولون لعوامهم</w:t>
      </w:r>
      <w:r w:rsidR="00FF74E6" w:rsidRPr="00AC300B">
        <w:rPr>
          <w:rStyle w:val="Char"/>
          <w:rtl/>
        </w:rPr>
        <w:t xml:space="preserve">: </w:t>
      </w:r>
      <w:r w:rsidRPr="00AC300B">
        <w:rPr>
          <w:rStyle w:val="Char"/>
          <w:rtl/>
        </w:rPr>
        <w:t>راجعوا كُتب التاريخ</w:t>
      </w:r>
      <w:r w:rsidR="002B1BDE" w:rsidRPr="00AC300B">
        <w:rPr>
          <w:rStyle w:val="Char"/>
          <w:rtl/>
        </w:rPr>
        <w:t xml:space="preserve">! </w:t>
      </w:r>
      <w:r w:rsidRPr="00AC300B">
        <w:rPr>
          <w:rStyle w:val="Char"/>
          <w:rtl/>
        </w:rPr>
        <w:t>ولا نسمعهم يقولون راجعوا القرآن</w:t>
      </w:r>
      <w:r w:rsidR="0078053C" w:rsidRPr="00AC300B">
        <w:rPr>
          <w:rStyle w:val="Char"/>
          <w:rtl/>
        </w:rPr>
        <w:t>!</w:t>
      </w:r>
      <w:r w:rsidRPr="00AC300B">
        <w:rPr>
          <w:rStyle w:val="Char"/>
          <w:rtl/>
        </w:rPr>
        <w:t>!؟ وهذا يدل على إن دينهم بُني سياسيًا لا على نور وتقوى من الله وإنهم اشتغلوا بما لم يأمرهم به الله ورسوله</w:t>
      </w:r>
      <w:r w:rsidR="00BF7F14" w:rsidRPr="00AC300B">
        <w:rPr>
          <w:rStyle w:val="Char"/>
          <w:rFonts w:cs="CTraditional Arabic"/>
          <w:rtl/>
        </w:rPr>
        <w:t> ج</w:t>
      </w:r>
      <w:r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وكذلك ُنشاهد عُلماء الشيعة في قنواتهم التلفزيونية يخطئون</w:t>
      </w:r>
      <w:r w:rsidR="00CA2A9E" w:rsidRPr="00AC300B">
        <w:rPr>
          <w:rStyle w:val="Char"/>
          <w:rtl/>
        </w:rPr>
        <w:t xml:space="preserve"> في </w:t>
      </w:r>
      <w:r w:rsidRPr="00AC300B">
        <w:rPr>
          <w:rStyle w:val="Char"/>
          <w:rtl/>
        </w:rPr>
        <w:t>قراءة قصار السُور يتعجب مشاهديهم من قراءاتهم للقرآن الكريم، ومنهم من يقرأ قصار سور القرآن من ورقة</w:t>
      </w:r>
      <w:r w:rsidR="002B1BDE" w:rsidRPr="00AC300B">
        <w:rPr>
          <w:rStyle w:val="Char"/>
          <w:rtl/>
        </w:rPr>
        <w:t xml:space="preserve">!! </w:t>
      </w:r>
      <w:r w:rsidRPr="00AC300B">
        <w:rPr>
          <w:rStyle w:val="Char"/>
          <w:rtl/>
        </w:rPr>
        <w:t>بينما هذه القصار في القرآن يحفظها أطفال أهل السنة بإتقان في سن أربع سنوات أو خمس سنوات</w:t>
      </w:r>
      <w:r w:rsidR="0078053C" w:rsidRPr="00AC300B">
        <w:rPr>
          <w:rStyle w:val="Char"/>
          <w:rtl/>
        </w:rPr>
        <w:t>!</w:t>
      </w:r>
      <w:r w:rsidRPr="00AC300B">
        <w:rPr>
          <w:rStyle w:val="Char"/>
          <w:rtl/>
        </w:rPr>
        <w:t>!!</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فعطلوا الجمع والجماعات ولا نجد معمم يرتل ويخشع في صلاته ويقرأ من طوال السور في جميع صلواتهم، وقر</w:t>
      </w:r>
      <w:r w:rsidRPr="00AC300B">
        <w:rPr>
          <w:rStyle w:val="Char"/>
          <w:rFonts w:hint="cs"/>
          <w:rtl/>
        </w:rPr>
        <w:t>ائ</w:t>
      </w:r>
      <w:r w:rsidRPr="00AC300B">
        <w:rPr>
          <w:rStyle w:val="Char"/>
          <w:rtl/>
        </w:rPr>
        <w:t>تهم للقرآن بدون تجويد ولا ترتيل وهذا واقع ملموس لا ينكره أي شيعي</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وكذلك نلاحظ أن جميع القنوات التلفزيونية الشيعية وكافة أعلامهم لا يوجد قراء شيعة إلا</w:t>
      </w:r>
      <w:r w:rsidR="00B345C8">
        <w:rPr>
          <w:rStyle w:val="Char"/>
          <w:rtl/>
        </w:rPr>
        <w:t xml:space="preserve"> </w:t>
      </w:r>
      <w:r w:rsidRPr="00AC300B">
        <w:rPr>
          <w:rStyle w:val="Char"/>
          <w:rtl/>
        </w:rPr>
        <w:t>قليل جداً</w:t>
      </w:r>
      <w:r w:rsidR="0078053C" w:rsidRPr="00AC300B">
        <w:rPr>
          <w:rStyle w:val="Char"/>
          <w:rtl/>
        </w:rPr>
        <w:t>!</w:t>
      </w:r>
      <w:r w:rsidRPr="00AC300B">
        <w:rPr>
          <w:rStyle w:val="Char"/>
          <w:rtl/>
        </w:rPr>
        <w:t>؟</w:t>
      </w:r>
      <w:r w:rsidR="00B345C8">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والآن نذكر مجموعة من شهادات علماؤهم</w:t>
      </w:r>
      <w:r w:rsidRPr="00AC300B">
        <w:rPr>
          <w:rStyle w:val="Char"/>
          <w:rFonts w:hint="cs"/>
          <w:rtl/>
        </w:rPr>
        <w:t xml:space="preserve"> </w:t>
      </w:r>
      <w:r w:rsidRPr="00AC300B">
        <w:rPr>
          <w:rStyle w:val="Char"/>
          <w:rtl/>
        </w:rPr>
        <w:t>تُدلَّل على هجرهم القرآن الكريم</w:t>
      </w:r>
      <w:r w:rsidR="00861E1F" w:rsidRPr="00AC300B">
        <w:rPr>
          <w:rStyle w:val="Char"/>
          <w:rtl/>
        </w:rPr>
        <w:t xml:space="preserve">: </w:t>
      </w:r>
      <w:r w:rsidRPr="00AC300B">
        <w:rPr>
          <w:rStyle w:val="Char"/>
          <w:rtl/>
        </w:rPr>
        <w:t>يقول الدكتور جعفر الباقري وهو أستاذ في طهران</w:t>
      </w:r>
      <w:r w:rsidR="00FF74E6" w:rsidRPr="00AC300B">
        <w:rPr>
          <w:rStyle w:val="Char"/>
          <w:rtl/>
        </w:rPr>
        <w:t xml:space="preserve">: </w:t>
      </w:r>
      <w:r w:rsidRPr="00AC300B">
        <w:rPr>
          <w:rStyle w:val="Char"/>
          <w:rtl/>
        </w:rPr>
        <w:t>"من الدعائم الأساسية التي لم تلقً الاهتمام المنسجم مع حجمها وأهميتها في الحوزة العلمية هو القرآن الكريم، وما يتعلق به من علوم ومعارف وحقائق وأسرار، فهو يمثل الثقل الأكبر، والمنبع الرئيسي للكيان الإسلامي بشكل عام، ولكن الملاحظ هو عدم التوجه المطلوب لعلوم هذا الكتاب الشريف، وعدم منحه المقام المناسب في ضمن الاهتمامات العلمية القائمة في الحوزة العلمية، إنه لم يدخل في ضمن المناهج التي يعتمدها طالب العلوم الدينية طيلة مدة دراسته العلمية، ولا يختبر في أي مرحلة من مراحل سعيه العلمي بالقليل منها ولا بالكثير، فكيف يمكن لطالب العلوم الدينية في هذا الكيان أن يرتقي في مراتب العلم، ويصل إلى أقصى غاياته وهو (درجة الاجتهاد) من دون أن يكون قد تعرف على علوم القرآن وأسراره، أو اهتم به ولو على مستوى التلاوة وحُسن الأداء، هذا الأمر الحساس أدى إلى بروز مشكلات مستعصية وقصور حقيقي في واقع الحوزة العلمية لا يقبل التشكيك والإنكار"</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ويقول الباقري</w:t>
      </w:r>
      <w:r w:rsidR="00FF74E6" w:rsidRPr="00AC300B">
        <w:rPr>
          <w:rStyle w:val="Char"/>
          <w:rtl/>
        </w:rPr>
        <w:t xml:space="preserve">: </w:t>
      </w:r>
      <w:r w:rsidRPr="00AC300B">
        <w:rPr>
          <w:rStyle w:val="Char"/>
          <w:rtl/>
        </w:rPr>
        <w:t>"وكان ربما يُعاب</w:t>
      </w:r>
      <w:r w:rsidR="00AD1405" w:rsidRPr="00AC300B">
        <w:rPr>
          <w:rStyle w:val="Char"/>
          <w:rtl/>
        </w:rPr>
        <w:t xml:space="preserve"> على </w:t>
      </w:r>
      <w:r w:rsidRPr="00AC300B">
        <w:rPr>
          <w:rStyle w:val="Char"/>
          <w:rtl/>
        </w:rPr>
        <w:t>بعض العلماء مثل هذا التوجه والتخصص (أي في القرآن وعلومه) الذي ينأى بطالب العلوم الدينية عن علم الأصول ويقترب به من العلم بكتاب الله ولا يعتبر هذا النوع من الطلاب من ذوي الثقل والوزن العلمي المُعتد به في هذه الأوساط"</w:t>
      </w:r>
      <w:r w:rsidRPr="00AC300B">
        <w:rPr>
          <w:rFonts w:ascii="Simplified Arabic" w:eastAsia="Times New Roman" w:hAnsi="Simplified Arabic" w:cs="IRLotus"/>
          <w:b/>
          <w:sz w:val="28"/>
          <w:szCs w:val="32"/>
          <w:vertAlign w:val="superscript"/>
          <w:rtl/>
        </w:rPr>
        <w:t>(</w:t>
      </w:r>
      <w:r w:rsidRPr="00AC300B">
        <w:rPr>
          <w:rStyle w:val="FootnoteReference"/>
          <w:rFonts w:ascii="Simplified Arabic" w:eastAsia="Times New Roman" w:hAnsi="Simplified Arabic" w:cs="IRLotus"/>
          <w:b/>
          <w:sz w:val="28"/>
          <w:szCs w:val="32"/>
          <w:rtl/>
        </w:rPr>
        <w:footnoteReference w:id="254"/>
      </w:r>
      <w:r w:rsidRPr="00AC300B">
        <w:rPr>
          <w:rFonts w:ascii="Simplified Arabic" w:eastAsia="Times New Roman" w:hAnsi="Simplified Arabic" w:cs="IRLotus"/>
          <w:b/>
          <w:sz w:val="28"/>
          <w:szCs w:val="32"/>
          <w:vertAlign w:val="superscript"/>
          <w:rtl/>
        </w:rPr>
        <w:t>)</w:t>
      </w:r>
      <w:r w:rsidR="00E86D8A"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ويقول آيتهم الخامنئي</w:t>
      </w:r>
      <w:r w:rsidR="00FF74E6" w:rsidRPr="00AC300B">
        <w:rPr>
          <w:rStyle w:val="Char"/>
          <w:rtl/>
        </w:rPr>
        <w:t xml:space="preserve">: </w:t>
      </w:r>
      <w:r w:rsidRPr="00AC300B">
        <w:rPr>
          <w:rStyle w:val="Char"/>
          <w:rtl/>
        </w:rPr>
        <w:t>" مما يؤسف له أن بإمكاننا بدء الدراسة ومواصلتنا لها إلى حين استلام إجازة الاجتهاد، من دون أن نراجع القرآن ولو مرة واحدة!! لماذا هكذا</w:t>
      </w:r>
      <w:r w:rsidR="002B1BDE" w:rsidRPr="00AC300B">
        <w:rPr>
          <w:rStyle w:val="Char"/>
          <w:rtl/>
        </w:rPr>
        <w:t>؟</w:t>
      </w:r>
      <w:r w:rsidRPr="00AC300B">
        <w:rPr>
          <w:rStyle w:val="Char"/>
          <w:rtl/>
        </w:rPr>
        <w:t>؟ لأن دروسنا لا تعتمد على القرآن! إن الانزواء عن القرآن الذي حصل في الحوزات العلمية وعدم استئناسنا به، أدى إلى إيجاد مشكلات كثيرة في الحاضر، وسيؤدي إلى إيجاد مشكلات في المستقبل ... وإن هذا البعُد عن القرآن يؤدي إلى وقوعنا في قصر النظر"</w:t>
      </w:r>
      <w:r w:rsidR="009C17C6"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ويقول الخامنئي</w:t>
      </w:r>
      <w:r w:rsidR="00FF74E6" w:rsidRPr="00AC300B">
        <w:rPr>
          <w:rStyle w:val="Char"/>
          <w:rtl/>
        </w:rPr>
        <w:t xml:space="preserve">: </w:t>
      </w:r>
      <w:r w:rsidRPr="00AC300B">
        <w:rPr>
          <w:rStyle w:val="Char"/>
          <w:rtl/>
        </w:rPr>
        <w:t>"إذا ما أراد شخص كسب أي مقام علمي في الحوزة العلمية كان عليه أن لا يُفسر القرآن حتى لا يُتهم بالجهل حيث كان ينظر إلى العالم الُمفسر الذي يستفيد الناس من تفسيره على أنه جاهل ولا وزن له علمياً، لذا يضطر إلى ترك درسه، ألا تعتبرون ذلك فاجعة"</w:t>
      </w:r>
      <w:r w:rsidR="002B1BDE" w:rsidRPr="00AC300B">
        <w:rPr>
          <w:rStyle w:val="Char"/>
          <w:rFonts w:hint="cs"/>
          <w:rtl/>
        </w:rPr>
        <w:t>؟</w:t>
      </w:r>
      <w:r w:rsidRPr="00AC300B">
        <w:rPr>
          <w:rStyle w:val="Char"/>
          <w:rtl/>
        </w:rPr>
        <w:t>!.</w:t>
      </w:r>
      <w:r w:rsidR="00B345C8">
        <w:rPr>
          <w:rStyle w:val="Char"/>
          <w:rtl/>
        </w:rPr>
        <w:t xml:space="preserve"> </w:t>
      </w:r>
    </w:p>
    <w:p w:rsidR="00E30945" w:rsidRPr="00AC300B" w:rsidRDefault="00E30945" w:rsidP="009C25DD">
      <w:pPr>
        <w:spacing w:line="216" w:lineRule="auto"/>
        <w:ind w:firstLine="397"/>
        <w:jc w:val="both"/>
        <w:rPr>
          <w:rStyle w:val="Char"/>
          <w:rtl/>
        </w:rPr>
      </w:pPr>
      <w:r w:rsidRPr="00AC300B">
        <w:rPr>
          <w:rStyle w:val="Char"/>
          <w:rtl/>
        </w:rPr>
        <w:t>ويقول</w:t>
      </w:r>
      <w:r w:rsidR="00FF74E6" w:rsidRPr="00AC300B">
        <w:rPr>
          <w:rStyle w:val="Char"/>
          <w:rtl/>
        </w:rPr>
        <w:t xml:space="preserve">: </w:t>
      </w:r>
      <w:r w:rsidRPr="00AC300B">
        <w:rPr>
          <w:rStyle w:val="Char"/>
          <w:rtl/>
        </w:rPr>
        <w:t>"قد ترد في الفقه بعض الآيات القرآنية ولكن لا تدرس ولا تبحث بشكل مستفيض كما يجري في الروايات"</w:t>
      </w:r>
      <w:r w:rsidRPr="00AC300B">
        <w:rPr>
          <w:rFonts w:ascii="Simplified Arabic" w:eastAsia="Times New Roman" w:hAnsi="Simplified Arabic" w:cs="IRLotus"/>
          <w:b/>
          <w:sz w:val="28"/>
          <w:szCs w:val="32"/>
          <w:vertAlign w:val="superscript"/>
          <w:rtl/>
        </w:rPr>
        <w:t>(</w:t>
      </w:r>
      <w:r w:rsidRPr="00AC300B">
        <w:rPr>
          <w:rStyle w:val="FootnoteReference"/>
          <w:rFonts w:ascii="Simplified Arabic" w:eastAsia="Times New Roman" w:hAnsi="Simplified Arabic" w:cs="IRLotus"/>
          <w:b/>
          <w:sz w:val="28"/>
          <w:szCs w:val="32"/>
          <w:rtl/>
        </w:rPr>
        <w:footnoteReference w:id="255"/>
      </w:r>
      <w:r w:rsidRPr="00AC300B">
        <w:rPr>
          <w:rFonts w:ascii="Simplified Arabic" w:eastAsia="Times New Roman" w:hAnsi="Simplified Arabic" w:cs="IRLotus"/>
          <w:b/>
          <w:sz w:val="28"/>
          <w:szCs w:val="32"/>
          <w:vertAlign w:val="superscript"/>
          <w:rtl/>
        </w:rPr>
        <w:t>)</w:t>
      </w:r>
      <w:r w:rsidR="00E86D8A"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ويقول آيتهم محمد حسين فضل الله</w:t>
      </w:r>
      <w:r w:rsidR="00FF74E6" w:rsidRPr="00AC300B">
        <w:rPr>
          <w:rStyle w:val="Char"/>
          <w:rtl/>
        </w:rPr>
        <w:t xml:space="preserve">: </w:t>
      </w:r>
      <w:r w:rsidRPr="00AC300B">
        <w:rPr>
          <w:rStyle w:val="Char"/>
          <w:rtl/>
        </w:rPr>
        <w:t>" فقد نفاجأ بأن الحوزة العلمية في النجف أو في قم أو في غيرهما لا تمتلك منهجاً دراسياً للقرآن"</w:t>
      </w:r>
      <w:r w:rsidRPr="00AC300B">
        <w:rPr>
          <w:rFonts w:ascii="Simplified Arabic" w:eastAsia="Times New Roman" w:hAnsi="Simplified Arabic" w:cs="IRLotus"/>
          <w:b/>
          <w:sz w:val="28"/>
          <w:szCs w:val="32"/>
          <w:vertAlign w:val="superscript"/>
          <w:rtl/>
        </w:rPr>
        <w:t>(</w:t>
      </w:r>
      <w:r w:rsidRPr="00AC300B">
        <w:rPr>
          <w:rStyle w:val="FootnoteReference"/>
          <w:rFonts w:ascii="Simplified Arabic" w:eastAsia="Times New Roman" w:hAnsi="Simplified Arabic" w:cs="IRLotus"/>
          <w:b/>
          <w:sz w:val="28"/>
          <w:szCs w:val="32"/>
          <w:rtl/>
        </w:rPr>
        <w:footnoteReference w:id="256"/>
      </w:r>
      <w:r w:rsidRPr="00AC300B">
        <w:rPr>
          <w:rFonts w:ascii="Simplified Arabic" w:eastAsia="Times New Roman" w:hAnsi="Simplified Arabic" w:cs="IRLotus"/>
          <w:b/>
          <w:sz w:val="28"/>
          <w:szCs w:val="32"/>
          <w:vertAlign w:val="superscript"/>
          <w:rtl/>
        </w:rPr>
        <w:t>)</w:t>
      </w:r>
      <w:r w:rsidR="002B1BDE"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ويقول مرتضى مطهري</w:t>
      </w:r>
      <w:r w:rsidR="00FF74E6" w:rsidRPr="00AC300B">
        <w:rPr>
          <w:rStyle w:val="Char"/>
          <w:rtl/>
        </w:rPr>
        <w:t xml:space="preserve">: </w:t>
      </w:r>
      <w:r w:rsidRPr="00AC300B">
        <w:rPr>
          <w:rStyle w:val="Char"/>
          <w:rtl/>
        </w:rPr>
        <w:t>"..عجباً</w:t>
      </w:r>
      <w:r w:rsidR="002B1BDE" w:rsidRPr="00AC300B">
        <w:rPr>
          <w:rStyle w:val="Char"/>
          <w:rtl/>
        </w:rPr>
        <w:t xml:space="preserve">!! </w:t>
      </w:r>
      <w:r w:rsidRPr="00AC300B">
        <w:rPr>
          <w:rStyle w:val="Char"/>
          <w:rtl/>
        </w:rPr>
        <w:t>إنَّ الجيل القديم نفسه قد هجر القرآن</w:t>
      </w:r>
      <w:r w:rsidR="009C25DD">
        <w:rPr>
          <w:rStyle w:val="Char"/>
          <w:rFonts w:hint="cs"/>
          <w:rtl/>
        </w:rPr>
        <w:t xml:space="preserve"> </w:t>
      </w:r>
      <w:r w:rsidRPr="00AC300B">
        <w:rPr>
          <w:rStyle w:val="Char"/>
          <w:rtl/>
        </w:rPr>
        <w:t>وتركه، ثم يعتب على الجيل الجديد لعدم معرفته بالقرآن</w:t>
      </w:r>
      <w:r w:rsidR="00013D10" w:rsidRPr="00AC300B">
        <w:rPr>
          <w:rStyle w:val="Char"/>
          <w:rtl/>
        </w:rPr>
        <w:t xml:space="preserve">؟ </w:t>
      </w:r>
      <w:r w:rsidRPr="00AC300B">
        <w:rPr>
          <w:rStyle w:val="Char"/>
          <w:rFonts w:ascii="Times New Roman" w:hAnsi="Times New Roman" w:cs="Times New Roman" w:hint="cs"/>
          <w:rtl/>
        </w:rPr>
        <w:t> </w:t>
      </w:r>
    </w:p>
    <w:p w:rsidR="00E30945" w:rsidRPr="00AC300B" w:rsidRDefault="00E30945" w:rsidP="006C2916">
      <w:pPr>
        <w:spacing w:line="216" w:lineRule="auto"/>
        <w:ind w:firstLine="397"/>
        <w:jc w:val="both"/>
        <w:rPr>
          <w:rStyle w:val="Char"/>
          <w:rtl/>
        </w:rPr>
      </w:pPr>
      <w:r w:rsidRPr="00AC300B">
        <w:rPr>
          <w:rStyle w:val="Char"/>
          <w:rtl/>
        </w:rPr>
        <w:t>إننا نحن الذين هجرنا القرآن، وننتظر من الجيل الجديد أن يلتصق به، ولسوف أثبت لكم كيف أن القرآن مهجور بيننا</w:t>
      </w:r>
      <w:r w:rsidR="002B1BDE" w:rsidRPr="00AC300B">
        <w:rPr>
          <w:rStyle w:val="Char"/>
          <w:rtl/>
        </w:rPr>
        <w:t>؟</w:t>
      </w:r>
      <w:r w:rsidRPr="00AC300B">
        <w:rPr>
          <w:rStyle w:val="Char"/>
          <w:rtl/>
        </w:rPr>
        <w:t xml:space="preserve">! </w:t>
      </w:r>
      <w:r w:rsidRPr="00AC300B">
        <w:rPr>
          <w:rStyle w:val="Char"/>
          <w:rFonts w:ascii="Times New Roman" w:hAnsi="Times New Roman" w:cs="Times New Roman" w:hint="cs"/>
          <w:rtl/>
        </w:rPr>
        <w:t> </w:t>
      </w:r>
    </w:p>
    <w:p w:rsidR="00C86D19" w:rsidRPr="00AC300B" w:rsidRDefault="00E30945" w:rsidP="006C2916">
      <w:pPr>
        <w:spacing w:line="216" w:lineRule="auto"/>
        <w:ind w:firstLine="397"/>
        <w:jc w:val="both"/>
        <w:rPr>
          <w:rStyle w:val="Char"/>
          <w:rtl/>
        </w:rPr>
      </w:pPr>
      <w:r w:rsidRPr="00AC300B">
        <w:rPr>
          <w:rStyle w:val="Char"/>
          <w:rtl/>
        </w:rPr>
        <w:t>إذا كان شخص ما عليماً بالقرآن، أي إذا كان قد تدبر</w:t>
      </w:r>
      <w:r w:rsidR="00CA2A9E" w:rsidRPr="00AC300B">
        <w:rPr>
          <w:rStyle w:val="Char"/>
          <w:rtl/>
        </w:rPr>
        <w:t xml:space="preserve"> في </w:t>
      </w:r>
      <w:r w:rsidRPr="00AC300B">
        <w:rPr>
          <w:rStyle w:val="Char"/>
          <w:rtl/>
        </w:rPr>
        <w:t>القرآن كثيراً، ودرس التفسير درسا عميقاً، فكم تراه يكون محترماً بيننا</w:t>
      </w:r>
      <w:r w:rsidR="00013D10" w:rsidRPr="00AC300B">
        <w:rPr>
          <w:rStyle w:val="Char"/>
          <w:rtl/>
        </w:rPr>
        <w:t xml:space="preserve">؟ </w:t>
      </w:r>
      <w:r w:rsidRPr="00AC300B">
        <w:rPr>
          <w:rStyle w:val="Char"/>
          <w:rtl/>
        </w:rPr>
        <w:t>لا شيء</w:t>
      </w:r>
      <w:r w:rsidR="00C86D19"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أما إذا كان هذا الشخص قد قرأ - كفاية</w:t>
      </w:r>
      <w:r w:rsidR="00B345C8">
        <w:rPr>
          <w:rStyle w:val="Char"/>
          <w:rtl/>
        </w:rPr>
        <w:t xml:space="preserve"> </w:t>
      </w:r>
      <w:r w:rsidRPr="00AC300B">
        <w:rPr>
          <w:rStyle w:val="Char"/>
          <w:rtl/>
        </w:rPr>
        <w:t>الملا كاظم الخراساني-، فإنه يكون محترماً وذا شخصية مرموقة</w:t>
      </w:r>
      <w:r w:rsidR="009C17C6" w:rsidRPr="00AC300B">
        <w:rPr>
          <w:rStyle w:val="Char"/>
          <w:rtl/>
        </w:rPr>
        <w:t xml:space="preserve">. </w:t>
      </w:r>
      <w:r w:rsidRPr="00AC300B">
        <w:rPr>
          <w:rStyle w:val="Char"/>
          <w:rtl/>
        </w:rPr>
        <w:t>وهكذا ترون أن القرآن مهجور بيننا وإن</w:t>
      </w:r>
      <w:r w:rsidR="009C25DD">
        <w:rPr>
          <w:rStyle w:val="Char"/>
          <w:rFonts w:hint="cs"/>
          <w:rtl/>
        </w:rPr>
        <w:t xml:space="preserve"> </w:t>
      </w:r>
      <w:r w:rsidRPr="00AC300B">
        <w:rPr>
          <w:rStyle w:val="Char"/>
          <w:rtl/>
        </w:rPr>
        <w:t>إعراضنا عن هذا القرآن هو السبب في</w:t>
      </w:r>
      <w:r w:rsidRPr="00AC300B">
        <w:rPr>
          <w:rStyle w:val="Char"/>
          <w:rFonts w:hint="cs"/>
          <w:rtl/>
        </w:rPr>
        <w:t xml:space="preserve">ما </w:t>
      </w:r>
      <w:r w:rsidRPr="00AC300B">
        <w:rPr>
          <w:rStyle w:val="Char"/>
          <w:rtl/>
        </w:rPr>
        <w:t>نحن فيه من بلاء وتعاسة، إننا أيضاً من الذين تشملهم شكوى النبي</w:t>
      </w:r>
      <w:r w:rsidR="00BF7F14" w:rsidRPr="00AC300B">
        <w:rPr>
          <w:rStyle w:val="Char"/>
          <w:rFonts w:cs="CTraditional Arabic"/>
          <w:rtl/>
        </w:rPr>
        <w:t> ج</w:t>
      </w:r>
      <w:r w:rsidR="00122C81" w:rsidRPr="00AC300B">
        <w:rPr>
          <w:rStyle w:val="Char"/>
          <w:rtl/>
        </w:rPr>
        <w:t xml:space="preserve"> </w:t>
      </w:r>
      <w:r w:rsidRPr="00AC300B">
        <w:rPr>
          <w:rStyle w:val="Char"/>
          <w:rtl/>
        </w:rPr>
        <w:t>إلى ربه</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362" w:hAnsi="QCF_P362" w:cs="QCF_P362"/>
          <w:b/>
          <w:bCs/>
          <w:sz w:val="28"/>
          <w:szCs w:val="28"/>
          <w:rtl/>
        </w:rPr>
        <w:t xml:space="preserve">ﯘ  ﯙ       ﯚ  ﯛ     ﯜ  ﯝ  ﯞ  ﯟ  ﯠ  </w:t>
      </w:r>
      <w:r w:rsidRPr="00AC300B">
        <w:rPr>
          <w:rFonts w:ascii="QCF_P362" w:hAnsi="QCF_P362" w:cs="QCF_P362"/>
          <w:b/>
          <w:bCs/>
          <w:rtl/>
        </w:rPr>
        <w:t>ﯡ</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257"/>
      </w:r>
      <w:r w:rsidRPr="00AC300B">
        <w:rPr>
          <w:rStyle w:val="Char"/>
          <w:rFonts w:cs="IRLotus" w:hint="cs"/>
          <w:szCs w:val="32"/>
          <w:vertAlign w:val="superscript"/>
          <w:rtl/>
        </w:rPr>
        <w:t>)</w:t>
      </w:r>
      <w:r w:rsidRPr="00AC300B">
        <w:rPr>
          <w:rStyle w:val="Char"/>
          <w:rtl/>
        </w:rPr>
        <w:t>انتهى</w:t>
      </w:r>
      <w:r w:rsidRPr="00AC300B">
        <w:rPr>
          <w:rFonts w:ascii="Simplified Arabic" w:hAnsi="Simplified Arabic" w:cs="IRLotu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258"/>
      </w:r>
      <w:r w:rsidRPr="00AC300B">
        <w:rPr>
          <w:rFonts w:ascii="Simplified Arabic" w:hAnsi="Simplified Arabic" w:cs="IRLotus"/>
          <w:b/>
          <w:sz w:val="28"/>
          <w:szCs w:val="32"/>
          <w:shd w:val="clear" w:color="auto" w:fill="FFFFFF"/>
          <w:vertAlign w:val="superscript"/>
          <w:rtl/>
        </w:rPr>
        <w:t>)</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فالحوزات العلمية الشيعية في كل مواقعها</w:t>
      </w:r>
      <w:r w:rsidR="00FF74E6" w:rsidRPr="00AC300B">
        <w:rPr>
          <w:rStyle w:val="Char"/>
          <w:rtl/>
        </w:rPr>
        <w:t xml:space="preserve">: </w:t>
      </w:r>
      <w:r w:rsidRPr="00AC300B">
        <w:rPr>
          <w:rStyle w:val="Char"/>
          <w:rtl/>
        </w:rPr>
        <w:t>لا تهتم بحفظ القرآن الكريم</w:t>
      </w:r>
      <w:r w:rsidR="00B345C8">
        <w:rPr>
          <w:rStyle w:val="Char"/>
          <w:rtl/>
        </w:rPr>
        <w:t xml:space="preserve"> </w:t>
      </w:r>
      <w:r w:rsidRPr="00AC300B">
        <w:rPr>
          <w:rStyle w:val="Char"/>
          <w:rtl/>
        </w:rPr>
        <w:t>وتفسيره وعلومه، وهذا وحده يُعتبر فضيحة كبيرة ضد الحوزة، إنهم يفعلون هذا بتعمد، لأن القرآن العظيم لا يتماشى مع عقائدهم الدينية، بل يتصادم معها ويفُندها</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ولو أن تلاميذ الشيعة تعلموا القرآن وحفظوه وتعلموا أصول التفسير ومحكمه ومتشابهه على حسب عقيدة أهل السنة والجماعة لعظم القرآن في نفوسهم ولتنبهوا لخزعبلات معتقداتهم المتوارثة تعصباً وتصادمها مع القرآن تماماً، ولانكشف أمامهم جلياً حقيقة دينهم</w:t>
      </w:r>
      <w:r w:rsidR="009C17C6" w:rsidRPr="00AC300B">
        <w:rPr>
          <w:rStyle w:val="Char"/>
          <w:rtl/>
        </w:rPr>
        <w:t xml:space="preserve">. </w:t>
      </w:r>
      <w:r w:rsidRPr="00AC300B">
        <w:rPr>
          <w:rStyle w:val="Char"/>
          <w:rtl/>
        </w:rPr>
        <w:t>ومن المعلوم قطعاً</w:t>
      </w:r>
      <w:r w:rsidR="00FF74E6" w:rsidRPr="00AC300B">
        <w:rPr>
          <w:rStyle w:val="Char"/>
          <w:rtl/>
        </w:rPr>
        <w:t xml:space="preserve">: </w:t>
      </w:r>
      <w:r w:rsidRPr="00AC300B">
        <w:rPr>
          <w:rStyle w:val="Char"/>
          <w:rtl/>
        </w:rPr>
        <w:t>أن من لا يهتم بالقرآن ضاع وهلك مع الهالكين</w:t>
      </w:r>
      <w:r w:rsidR="00BE1863" w:rsidRPr="00AC300B">
        <w:rPr>
          <w:rStyle w:val="Char"/>
          <w:rtl/>
        </w:rPr>
        <w:t>.</w:t>
      </w:r>
    </w:p>
    <w:p w:rsidR="00E30945" w:rsidRPr="00AC300B" w:rsidRDefault="00E30945" w:rsidP="004A28A6">
      <w:pPr>
        <w:pStyle w:val="1"/>
        <w:rPr>
          <w:color w:val="auto"/>
          <w:rtl/>
        </w:rPr>
      </w:pPr>
      <w:bookmarkStart w:id="16" w:name="_Toc515980054"/>
      <w:r w:rsidRPr="00AC300B">
        <w:rPr>
          <w:color w:val="auto"/>
          <w:rtl/>
        </w:rPr>
        <w:t>أركان الإسلام الخمسة من القرآن الكريم</w:t>
      </w:r>
      <w:bookmarkEnd w:id="16"/>
    </w:p>
    <w:p w:rsidR="00E30945" w:rsidRPr="00AC300B" w:rsidRDefault="00E30945" w:rsidP="00E30945">
      <w:pPr>
        <w:spacing w:line="216" w:lineRule="auto"/>
        <w:ind w:firstLine="397"/>
        <w:jc w:val="lowKashida"/>
        <w:rPr>
          <w:rStyle w:val="Char2"/>
          <w:rtl/>
        </w:rPr>
      </w:pPr>
      <w:r w:rsidRPr="00AC300B">
        <w:rPr>
          <w:rStyle w:val="Char2"/>
          <w:rtl/>
        </w:rPr>
        <w:t>سؤال</w:t>
      </w:r>
      <w:r w:rsidR="00FF74E6" w:rsidRPr="00AC300B">
        <w:rPr>
          <w:rStyle w:val="Char2"/>
          <w:rtl/>
        </w:rPr>
        <w:t xml:space="preserve">: </w:t>
      </w:r>
      <w:r w:rsidRPr="00AC300B">
        <w:rPr>
          <w:rStyle w:val="Char2"/>
          <w:rtl/>
        </w:rPr>
        <w:t>عدّد أركان الإسلام التي جاء ذكرها في القرآن الكريم بأدلتها الواضحة</w:t>
      </w:r>
      <w:r w:rsidR="0078053C" w:rsidRPr="00AC300B">
        <w:rPr>
          <w:rStyle w:val="Char2"/>
          <w:rtl/>
        </w:rPr>
        <w:t>!</w:t>
      </w:r>
      <w:r w:rsidRPr="00AC300B">
        <w:rPr>
          <w:rStyle w:val="Char2"/>
          <w:rtl/>
        </w:rPr>
        <w:t xml:space="preserve">؟ </w:t>
      </w:r>
    </w:p>
    <w:p w:rsidR="00E30945" w:rsidRPr="00AC300B" w:rsidRDefault="00E30945" w:rsidP="009823BF">
      <w:pPr>
        <w:spacing w:line="216" w:lineRule="auto"/>
        <w:ind w:firstLine="397"/>
        <w:jc w:val="both"/>
        <w:rPr>
          <w:rStyle w:val="Char"/>
        </w:rPr>
      </w:pPr>
      <w:r w:rsidRPr="00AC300B">
        <w:rPr>
          <w:rStyle w:val="Char2"/>
          <w:rtl/>
        </w:rPr>
        <w:t>ج</w:t>
      </w:r>
      <w:r w:rsidR="009823BF" w:rsidRPr="00AC300B">
        <w:rPr>
          <w:rStyle w:val="Char2"/>
          <w:rFonts w:hint="cs"/>
          <w:rtl/>
        </w:rPr>
        <w:t xml:space="preserve">- </w:t>
      </w:r>
      <w:r w:rsidRPr="00AC300B">
        <w:rPr>
          <w:rStyle w:val="Char"/>
          <w:rtl/>
        </w:rPr>
        <w:t>أهل السنة يؤمنون بأركان الإسلام الخمسة باتفاق جميع علما</w:t>
      </w:r>
      <w:r w:rsidRPr="00AC300B">
        <w:rPr>
          <w:rStyle w:val="Char"/>
          <w:rFonts w:hint="cs"/>
          <w:rtl/>
        </w:rPr>
        <w:t>ئ</w:t>
      </w:r>
      <w:r w:rsidRPr="00AC300B">
        <w:rPr>
          <w:rStyle w:val="Char"/>
          <w:rtl/>
        </w:rPr>
        <w:t>هم من السلف للخلف، وهي مذكورة في القرآن الكريم كاملةً، مرتبة في قوله</w:t>
      </w:r>
      <w:r w:rsidR="00BF7F14" w:rsidRPr="00AC300B">
        <w:rPr>
          <w:rStyle w:val="Char"/>
          <w:rFonts w:cs="CTraditional Arabic"/>
          <w:rtl/>
        </w:rPr>
        <w:t> ج</w:t>
      </w:r>
      <w:r w:rsidRPr="00AC300B">
        <w:rPr>
          <w:rStyle w:val="Char"/>
          <w:rtl/>
        </w:rPr>
        <w:t xml:space="preserve">: </w:t>
      </w:r>
      <w:r w:rsidRPr="00AC300B">
        <w:rPr>
          <w:rStyle w:val="Char0"/>
          <w:rtl/>
        </w:rPr>
        <w:t>(بني الإسلام على خمس: شهادة أ</w:t>
      </w:r>
      <w:r w:rsidR="006D3123" w:rsidRPr="00AC300B">
        <w:rPr>
          <w:rStyle w:val="Char0"/>
          <w:rtl/>
        </w:rPr>
        <w:t>ن لا إله إلا الله وأن محمدا رس</w:t>
      </w:r>
      <w:r w:rsidRPr="00AC300B">
        <w:rPr>
          <w:rStyle w:val="Char0"/>
          <w:rtl/>
        </w:rPr>
        <w:t>ول الله، وإقام الصلاة، وإيتاء الزكاة، حج البيت، وصوم رمضان)</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259"/>
      </w:r>
      <w:r w:rsidRPr="00AC300B">
        <w:rPr>
          <w:rStyle w:val="Char"/>
          <w:rFonts w:cs="IRLotus"/>
          <w:szCs w:val="32"/>
          <w:vertAlign w:val="superscript"/>
          <w:rtl/>
        </w:rPr>
        <w:t>)</w:t>
      </w:r>
      <w:r w:rsidRPr="00AC300B">
        <w:rPr>
          <w:rStyle w:val="Char"/>
          <w:rFonts w:hint="cs"/>
          <w:rtl/>
        </w:rPr>
        <w:t>.</w:t>
      </w:r>
    </w:p>
    <w:p w:rsidR="00BE1863" w:rsidRPr="00AC300B" w:rsidRDefault="00E30945" w:rsidP="006C2916">
      <w:pPr>
        <w:spacing w:line="216" w:lineRule="auto"/>
        <w:ind w:firstLine="397"/>
        <w:jc w:val="both"/>
        <w:rPr>
          <w:rStyle w:val="Char"/>
          <w:rtl/>
        </w:rPr>
      </w:pPr>
      <w:r w:rsidRPr="00AC300B">
        <w:rPr>
          <w:rStyle w:val="Char"/>
          <w:rtl/>
        </w:rPr>
        <w:t>وأدلتها من القرآن جاءت في آيات محكمة مبينة مفصلة يعرفها الذي يقرأ القرآن والذي لا يقرأ ولا يكتب</w:t>
      </w:r>
      <w:r w:rsidR="00B345C8">
        <w:rPr>
          <w:rStyle w:val="Char"/>
          <w:rtl/>
        </w:rPr>
        <w:t xml:space="preserve"> </w:t>
      </w:r>
      <w:r w:rsidRPr="00AC300B">
        <w:rPr>
          <w:rStyle w:val="Char"/>
          <w:rtl/>
        </w:rPr>
        <w:t>يعرفها بسمعه، لأن من أنكر ركن</w:t>
      </w:r>
      <w:r w:rsidRPr="00AC300B">
        <w:rPr>
          <w:rStyle w:val="Char"/>
          <w:rFonts w:hint="cs"/>
          <w:rtl/>
        </w:rPr>
        <w:t>اً</w:t>
      </w:r>
      <w:r w:rsidRPr="00AC300B">
        <w:rPr>
          <w:rStyle w:val="Char"/>
          <w:rtl/>
        </w:rPr>
        <w:t xml:space="preserve"> منها، فهو كافر عند جميع علماء السنة لأنه مُكّذب </w:t>
      </w:r>
      <w:r w:rsidRPr="00AC300B">
        <w:rPr>
          <w:rStyle w:val="Char"/>
          <w:rFonts w:hint="cs"/>
          <w:rtl/>
        </w:rPr>
        <w:t>ب</w:t>
      </w:r>
      <w:r w:rsidRPr="00AC300B">
        <w:rPr>
          <w:rStyle w:val="Char"/>
          <w:rtl/>
        </w:rPr>
        <w:t>ما أجمع عليه العلماء من القرآن والسنة</w:t>
      </w:r>
      <w:r w:rsidR="00BE1863" w:rsidRPr="00AC300B">
        <w:rPr>
          <w:rStyle w:val="Char"/>
          <w:rtl/>
        </w:rPr>
        <w:t>.</w:t>
      </w:r>
    </w:p>
    <w:p w:rsidR="00E30945" w:rsidRPr="00AC300B" w:rsidRDefault="00E30945" w:rsidP="00E30945">
      <w:pPr>
        <w:spacing w:line="216" w:lineRule="auto"/>
        <w:ind w:firstLine="397"/>
        <w:jc w:val="lowKashida"/>
        <w:rPr>
          <w:rStyle w:val="Char2"/>
          <w:rtl/>
        </w:rPr>
      </w:pPr>
      <w:r w:rsidRPr="00AC300B">
        <w:rPr>
          <w:rStyle w:val="Char2"/>
          <w:rtl/>
        </w:rPr>
        <w:t>س</w:t>
      </w:r>
      <w:r w:rsidRPr="00AC300B">
        <w:rPr>
          <w:rStyle w:val="Char2"/>
          <w:rFonts w:hint="cs"/>
          <w:rtl/>
        </w:rPr>
        <w:t>:</w:t>
      </w:r>
      <w:r w:rsidRPr="00AC300B">
        <w:rPr>
          <w:rStyle w:val="Char2"/>
          <w:rtl/>
        </w:rPr>
        <w:t xml:space="preserve"> والآن نوجه نفس السؤال السابق للشيعة، وهو:</w:t>
      </w:r>
      <w:r w:rsidR="00DB40E4">
        <w:rPr>
          <w:rStyle w:val="Char2"/>
          <w:rFonts w:hint="cs"/>
          <w:rtl/>
        </w:rPr>
        <w:t xml:space="preserve"> </w:t>
      </w:r>
      <w:r w:rsidRPr="00AC300B">
        <w:rPr>
          <w:rStyle w:val="Char2"/>
          <w:rtl/>
        </w:rPr>
        <w:t>عدّد أركان الإسلام التي جاء ذكرها في القرآن الكريم بأدلتها الواضحة</w:t>
      </w:r>
      <w:r w:rsidR="0078053C" w:rsidRPr="00AC300B">
        <w:rPr>
          <w:rStyle w:val="Char2"/>
          <w:rtl/>
        </w:rPr>
        <w:t>!</w:t>
      </w:r>
      <w:r w:rsidRPr="00AC300B">
        <w:rPr>
          <w:rStyle w:val="Char2"/>
          <w:rtl/>
        </w:rPr>
        <w:t xml:space="preserve">؟ </w:t>
      </w:r>
    </w:p>
    <w:p w:rsidR="00E30945" w:rsidRPr="00AC300B" w:rsidRDefault="00E30945" w:rsidP="006C2916">
      <w:pPr>
        <w:spacing w:line="216" w:lineRule="auto"/>
        <w:ind w:firstLine="397"/>
        <w:jc w:val="both"/>
        <w:rPr>
          <w:rStyle w:val="Char"/>
          <w:rtl/>
        </w:rPr>
      </w:pPr>
      <w:r w:rsidRPr="00AC300B">
        <w:rPr>
          <w:rStyle w:val="Char"/>
          <w:rtl/>
        </w:rPr>
        <w:t>يقول</w:t>
      </w:r>
      <w:r w:rsidRPr="00AC300B">
        <w:rPr>
          <w:rStyle w:val="Char"/>
          <w:rFonts w:hint="cs"/>
          <w:rtl/>
        </w:rPr>
        <w:t xml:space="preserve"> </w:t>
      </w:r>
      <w:r w:rsidRPr="00AC300B">
        <w:rPr>
          <w:rStyle w:val="Char"/>
          <w:rtl/>
        </w:rPr>
        <w:t>الشيعة</w:t>
      </w:r>
      <w:r w:rsidRPr="00AC300B">
        <w:rPr>
          <w:rStyle w:val="Char"/>
          <w:rFonts w:hint="cs"/>
          <w:rtl/>
        </w:rPr>
        <w:t xml:space="preserve"> </w:t>
      </w:r>
      <w:r w:rsidRPr="00AC300B">
        <w:rPr>
          <w:rStyle w:val="Char"/>
          <w:rtl/>
        </w:rPr>
        <w:t>أيضاً أن أركان</w:t>
      </w:r>
      <w:r w:rsidR="00164B2B">
        <w:rPr>
          <w:rStyle w:val="Char"/>
          <w:rFonts w:hint="cs"/>
          <w:rtl/>
        </w:rPr>
        <w:t xml:space="preserve"> </w:t>
      </w:r>
      <w:r w:rsidR="00DB40E4">
        <w:rPr>
          <w:rStyle w:val="Char"/>
          <w:rtl/>
        </w:rPr>
        <w:t xml:space="preserve">الإسلام خمسة، </w:t>
      </w:r>
      <w:r w:rsidR="00DB40E4">
        <w:rPr>
          <w:rStyle w:val="Char"/>
          <w:rFonts w:hint="cs"/>
          <w:rtl/>
        </w:rPr>
        <w:t>ا</w:t>
      </w:r>
      <w:r w:rsidRPr="00AC300B">
        <w:rPr>
          <w:rStyle w:val="Char"/>
          <w:rtl/>
        </w:rPr>
        <w:t>ستناداً لعدة روايات في كتبهم المشهورة، نذكر منها</w:t>
      </w:r>
      <w:r w:rsidR="00FF74E6"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عن أبي جعفر</w:t>
      </w:r>
      <w:r w:rsidR="00BF7F14" w:rsidRPr="00AC300B">
        <w:rPr>
          <w:rStyle w:val="Char"/>
          <w:rFonts w:cs="CTraditional Arabic"/>
          <w:rtl/>
        </w:rPr>
        <w:t> ÷</w:t>
      </w:r>
      <w:r w:rsidR="00122C81" w:rsidRPr="00AC300B">
        <w:rPr>
          <w:rStyle w:val="Char"/>
          <w:rtl/>
        </w:rPr>
        <w:t xml:space="preserve"> </w:t>
      </w:r>
      <w:r w:rsidRPr="00AC300B">
        <w:rPr>
          <w:rStyle w:val="Char"/>
          <w:rtl/>
        </w:rPr>
        <w:t>قال:</w:t>
      </w:r>
      <w:r w:rsidRPr="00AC300B">
        <w:rPr>
          <w:rStyle w:val="Char"/>
          <w:rFonts w:hint="cs"/>
          <w:rtl/>
        </w:rPr>
        <w:t xml:space="preserve"> </w:t>
      </w:r>
      <w:r w:rsidRPr="00AC300B">
        <w:rPr>
          <w:rStyle w:val="Char"/>
          <w:rtl/>
        </w:rPr>
        <w:t>ب</w:t>
      </w:r>
      <w:r w:rsidRPr="00AC300B">
        <w:rPr>
          <w:rStyle w:val="Char"/>
          <w:rFonts w:hint="cs"/>
          <w:rtl/>
        </w:rPr>
        <w:t>ُ</w:t>
      </w:r>
      <w:r w:rsidRPr="00AC300B">
        <w:rPr>
          <w:rStyle w:val="Char"/>
          <w:rtl/>
        </w:rPr>
        <w:t>ني الإسلام على خمسة</w:t>
      </w:r>
      <w:r w:rsidRPr="00AC300B">
        <w:rPr>
          <w:rStyle w:val="Char"/>
          <w:rFonts w:hint="cs"/>
          <w:rtl/>
        </w:rPr>
        <w:t xml:space="preserve"> </w:t>
      </w:r>
      <w:r w:rsidRPr="00AC300B">
        <w:rPr>
          <w:rStyle w:val="Char"/>
          <w:rtl/>
        </w:rPr>
        <w:t>أشياء</w:t>
      </w:r>
      <w:r w:rsidR="00FF74E6" w:rsidRPr="00AC300B">
        <w:rPr>
          <w:rStyle w:val="Char"/>
          <w:rtl/>
        </w:rPr>
        <w:t xml:space="preserve">: </w:t>
      </w:r>
      <w:r w:rsidRPr="00AC300B">
        <w:rPr>
          <w:rStyle w:val="Char"/>
          <w:rtl/>
        </w:rPr>
        <w:t>على الصلاة والزكاة والحج والصوم والولاية،</w:t>
      </w:r>
      <w:r w:rsidR="00DB40E4">
        <w:rPr>
          <w:rStyle w:val="Char"/>
          <w:rFonts w:hint="cs"/>
          <w:rtl/>
        </w:rPr>
        <w:t xml:space="preserve"> </w:t>
      </w:r>
      <w:r w:rsidRPr="00AC300B">
        <w:rPr>
          <w:rStyle w:val="Char"/>
          <w:rtl/>
        </w:rPr>
        <w:t>قال زرارة</w:t>
      </w:r>
      <w:r w:rsidR="00FF74E6" w:rsidRPr="00AC300B">
        <w:rPr>
          <w:rStyle w:val="Char"/>
          <w:rtl/>
        </w:rPr>
        <w:t xml:space="preserve">: </w:t>
      </w:r>
      <w:r w:rsidRPr="00AC300B">
        <w:rPr>
          <w:rStyle w:val="Char"/>
          <w:rtl/>
        </w:rPr>
        <w:t>فقلت</w:t>
      </w:r>
      <w:r w:rsidR="00861E1F" w:rsidRPr="00AC300B">
        <w:rPr>
          <w:rStyle w:val="Char"/>
          <w:rtl/>
        </w:rPr>
        <w:t xml:space="preserve">: </w:t>
      </w:r>
      <w:r w:rsidRPr="00AC300B">
        <w:rPr>
          <w:rStyle w:val="Char"/>
          <w:rtl/>
        </w:rPr>
        <w:t>وأي ش</w:t>
      </w:r>
      <w:r w:rsidRPr="00AC300B">
        <w:rPr>
          <w:rStyle w:val="Char"/>
          <w:rFonts w:hint="cs"/>
          <w:rtl/>
        </w:rPr>
        <w:t>يء</w:t>
      </w:r>
      <w:r w:rsidRPr="00AC300B">
        <w:rPr>
          <w:rStyle w:val="Char"/>
          <w:rtl/>
        </w:rPr>
        <w:t xml:space="preserve"> من ذلك أفضل؟ فقال: الولاية أفضل،</w:t>
      </w:r>
      <w:r w:rsidRPr="00AC300B">
        <w:rPr>
          <w:rStyle w:val="Char"/>
          <w:rFonts w:hint="cs"/>
          <w:rtl/>
        </w:rPr>
        <w:t xml:space="preserve"> </w:t>
      </w:r>
      <w:r w:rsidRPr="00AC300B">
        <w:rPr>
          <w:rStyle w:val="Char"/>
          <w:rtl/>
        </w:rPr>
        <w:t>لأنها مفتاحهن والوالي هو الدليل</w:t>
      </w:r>
      <w:r w:rsidRPr="00AC300B">
        <w:rPr>
          <w:rStyle w:val="Char"/>
          <w:rFonts w:hint="cs"/>
          <w:rtl/>
        </w:rPr>
        <w:t xml:space="preserve"> </w:t>
      </w:r>
      <w:r w:rsidRPr="00AC300B">
        <w:rPr>
          <w:rStyle w:val="Char"/>
          <w:rtl/>
        </w:rPr>
        <w:t>عليهن .. ألخ</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260"/>
      </w:r>
      <w:r w:rsidRPr="00AC300B">
        <w:rPr>
          <w:rFonts w:ascii="Simplified Arabic" w:hAnsi="Simplified Arabic" w:cs="IRLotus"/>
          <w:b/>
          <w:sz w:val="28"/>
          <w:szCs w:val="32"/>
          <w:vertAlign w:val="superscript"/>
          <w:rtl/>
        </w:rPr>
        <w:t>)</w:t>
      </w:r>
      <w:r w:rsidRPr="00AC300B">
        <w:rPr>
          <w:rStyle w:val="Char"/>
          <w:rtl/>
        </w:rPr>
        <w:t>.</w:t>
      </w:r>
    </w:p>
    <w:p w:rsidR="009823BF" w:rsidRPr="00AC300B" w:rsidRDefault="00E30945" w:rsidP="006C2916">
      <w:pPr>
        <w:spacing w:line="216" w:lineRule="auto"/>
        <w:ind w:firstLine="397"/>
        <w:jc w:val="both"/>
        <w:rPr>
          <w:rStyle w:val="Char"/>
          <w:rtl/>
        </w:rPr>
      </w:pPr>
      <w:r w:rsidRPr="00AC300B">
        <w:rPr>
          <w:rStyle w:val="Char"/>
          <w:rtl/>
        </w:rPr>
        <w:t>(بني الإسلام على خمس دعائم: على الصلاة والزكاة والصوم والحج وولاية أمير المؤمنين والأئمة من ولده عليهم السلام)</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261"/>
      </w:r>
      <w:r w:rsidRPr="00AC300B">
        <w:rPr>
          <w:rFonts w:ascii="Simplified Arabic" w:hAnsi="Simplified Arabic" w:cs="IRLotus"/>
          <w:b/>
          <w:sz w:val="28"/>
          <w:szCs w:val="32"/>
          <w:vertAlign w:val="superscript"/>
          <w:rtl/>
        </w:rPr>
        <w:t>)</w:t>
      </w:r>
      <w:r w:rsidR="00E86D8A" w:rsidRPr="00AC300B">
        <w:rPr>
          <w:rStyle w:val="Char"/>
          <w:rtl/>
        </w:rPr>
        <w:t>.</w:t>
      </w:r>
      <w:r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فهذه الروايات وغيرها الكثير</w:t>
      </w:r>
      <w:r w:rsidRPr="00AC300B">
        <w:rPr>
          <w:rStyle w:val="Char"/>
          <w:rFonts w:hint="cs"/>
          <w:rtl/>
        </w:rPr>
        <w:t>،</w:t>
      </w:r>
      <w:r w:rsidRPr="00AC300B">
        <w:rPr>
          <w:rStyle w:val="Char"/>
          <w:rtl/>
        </w:rPr>
        <w:t xml:space="preserve"> تدل على أن الولاية هي الركن الأساسي عندهم.</w:t>
      </w:r>
    </w:p>
    <w:p w:rsidR="00E30945" w:rsidRPr="00AC300B" w:rsidRDefault="00E30945" w:rsidP="006C2916">
      <w:pPr>
        <w:spacing w:line="216" w:lineRule="auto"/>
        <w:ind w:firstLine="397"/>
        <w:jc w:val="both"/>
        <w:rPr>
          <w:rStyle w:val="Char"/>
          <w:rtl/>
        </w:rPr>
      </w:pPr>
      <w:r w:rsidRPr="00AC300B">
        <w:rPr>
          <w:rStyle w:val="Char"/>
          <w:rtl/>
        </w:rPr>
        <w:t xml:space="preserve">وقد بحثت في كتب الشيعة </w:t>
      </w:r>
      <w:r w:rsidRPr="00AC300B">
        <w:rPr>
          <w:rStyle w:val="Char"/>
          <w:rFonts w:hint="cs"/>
          <w:rtl/>
        </w:rPr>
        <w:t>و</w:t>
      </w:r>
      <w:r w:rsidRPr="00AC300B">
        <w:rPr>
          <w:rStyle w:val="Char"/>
          <w:rtl/>
        </w:rPr>
        <w:t>لم أجد روايات تلزم عباد الله بالشهادتين مفردة</w:t>
      </w:r>
      <w:r w:rsidR="002B1BDE" w:rsidRPr="00AC300B">
        <w:rPr>
          <w:rStyle w:val="Char"/>
          <w:rtl/>
        </w:rPr>
        <w:t>!</w:t>
      </w:r>
      <w:r w:rsidR="00B345C8">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لأنهم استبدلوها بالولاية</w:t>
      </w:r>
      <w:r w:rsidR="002B1BDE" w:rsidRPr="00AC300B">
        <w:rPr>
          <w:rStyle w:val="Char"/>
          <w:rtl/>
        </w:rPr>
        <w:t xml:space="preserve">! </w:t>
      </w:r>
      <w:r w:rsidRPr="00AC300B">
        <w:rPr>
          <w:rStyle w:val="Char"/>
          <w:rtl/>
        </w:rPr>
        <w:t>و</w:t>
      </w:r>
      <w:r w:rsidRPr="00AC300B">
        <w:rPr>
          <w:rStyle w:val="Char"/>
          <w:rFonts w:hint="cs"/>
          <w:rtl/>
        </w:rPr>
        <w:t>إ</w:t>
      </w:r>
      <w:r w:rsidRPr="00AC300B">
        <w:rPr>
          <w:rStyle w:val="Char"/>
          <w:rtl/>
        </w:rPr>
        <w:t>ن أرادوا بيان أهمية الشهادتين في الإسلام وهو نادر جداً، فيستدلون بكتب أهل السنة كالبخاري ومسلم وغيرهما، وإن وجُد روايات تتحدث عن الشهادتين في كتب الشيعة</w:t>
      </w:r>
      <w:r w:rsidR="00B345C8">
        <w:rPr>
          <w:rStyle w:val="Char"/>
          <w:rtl/>
        </w:rPr>
        <w:t xml:space="preserve"> </w:t>
      </w:r>
      <w:r w:rsidRPr="00AC300B">
        <w:rPr>
          <w:rStyle w:val="Char"/>
          <w:rtl/>
        </w:rPr>
        <w:t>نجدها ألزمت قائلها بالولاية ولا بد</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عن الإمام محمد الباقر</w:t>
      </w:r>
      <w:r w:rsidR="00BF7F14" w:rsidRPr="00AC300B">
        <w:rPr>
          <w:rStyle w:val="Char"/>
          <w:rFonts w:cs="CTraditional Arabic"/>
          <w:rtl/>
        </w:rPr>
        <w:t> </w:t>
      </w:r>
      <w:r w:rsidR="00BF7F14" w:rsidRPr="00AC300B">
        <w:rPr>
          <w:rStyle w:val="Char"/>
          <w:rFonts w:cs="CTraditional Arabic" w:hint="cs"/>
          <w:rtl/>
        </w:rPr>
        <w:t>÷</w:t>
      </w:r>
      <w:r w:rsidR="00EF0F5D" w:rsidRPr="00AC300B">
        <w:rPr>
          <w:rStyle w:val="Char"/>
          <w:rFonts w:hint="cs"/>
          <w:rtl/>
        </w:rPr>
        <w:t xml:space="preserve"> </w:t>
      </w:r>
      <w:r w:rsidRPr="00AC300B">
        <w:rPr>
          <w:rStyle w:val="Char"/>
          <w:rtl/>
        </w:rPr>
        <w:t>في حديثه: (إن الله تعالى أخذ من بني آدم من ظهورهم ذريّتهم، فقال: ألست بربكم ومحمد رسولي وعلي أمير المؤمنين)</w:t>
      </w:r>
      <w:r w:rsidR="00013D10" w:rsidRPr="00AC300B">
        <w:rPr>
          <w:rStyle w:val="Char"/>
          <w:rtl/>
        </w:rPr>
        <w:t>؟</w:t>
      </w:r>
      <w:r w:rsidR="00B345C8">
        <w:rPr>
          <w:rStyle w:val="Char"/>
          <w:rtl/>
        </w:rPr>
        <w:t xml:space="preserve"> </w:t>
      </w:r>
      <w:r w:rsidRPr="00AC300B">
        <w:rPr>
          <w:rStyle w:val="Char"/>
          <w:rtl/>
        </w:rPr>
        <w:t>كما أخذ (جلّ شأنه) ميثاق الخلائق ومواثيق الأنبياء والرسل بالإقرار له سبحانه بالوحدانية ولمحمّد بالنبوّة ولعلي بالولاية، فأوحى</w:t>
      </w:r>
      <w:r w:rsidR="00BF7F14" w:rsidRPr="00AC300B">
        <w:rPr>
          <w:rStyle w:val="Char"/>
          <w:rFonts w:cs="CTraditional Arabic"/>
          <w:rtl/>
        </w:rPr>
        <w:t> ﻷ</w:t>
      </w:r>
      <w:r w:rsidR="00122C81" w:rsidRPr="00AC300B">
        <w:rPr>
          <w:rStyle w:val="Char"/>
          <w:rtl/>
        </w:rPr>
        <w:t xml:space="preserve"> </w:t>
      </w:r>
      <w:r w:rsidRPr="00AC300B">
        <w:rPr>
          <w:rStyle w:val="Char"/>
          <w:rtl/>
        </w:rPr>
        <w:t>إلى خاتم أنبيائه: " إني لا أقبل عمل عامل إلا بالإقرار بنبوتك وولاية علي، فمن قال</w:t>
      </w:r>
      <w:r w:rsidR="00FF74E6" w:rsidRPr="00AC300B">
        <w:rPr>
          <w:rStyle w:val="Char"/>
          <w:rtl/>
        </w:rPr>
        <w:t xml:space="preserve">: </w:t>
      </w:r>
      <w:r w:rsidRPr="00AC300B">
        <w:rPr>
          <w:rStyle w:val="Char"/>
          <w:rtl/>
        </w:rPr>
        <w:t>لا إله إلاّ الله محمد رسول الله وتمسّك بولاية علي دخل الجنة"</w:t>
      </w:r>
      <w:r w:rsidRPr="00AC300B">
        <w:rPr>
          <w:rStyle w:val="apple-converted-space"/>
          <w:rFonts w:ascii="Simplified Arabic" w:hAnsi="Simplified Arabic" w:cs="IRLotu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262"/>
      </w:r>
      <w:r w:rsidRPr="00AC300B">
        <w:rPr>
          <w:rStyle w:val="apple-converted-space"/>
          <w:rFonts w:ascii="Simplified Arabic" w:hAnsi="Simplified Arabic" w:cs="IRLotus"/>
          <w:b/>
          <w:sz w:val="28"/>
          <w:szCs w:val="32"/>
          <w:shd w:val="clear" w:color="auto" w:fill="FFFFFF"/>
          <w:vertAlign w:val="superscript"/>
          <w:rtl/>
        </w:rPr>
        <w:t>)</w:t>
      </w:r>
      <w:r w:rsidR="00E86D8A"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Pr>
      </w:pPr>
      <w:r w:rsidRPr="00AC300B">
        <w:rPr>
          <w:rStyle w:val="Char"/>
          <w:rtl/>
        </w:rPr>
        <w:t xml:space="preserve">بل نجد في كتب الشيعة روايات تقلل من شأن شهادة لا إله إلا </w:t>
      </w:r>
      <w:r w:rsidR="007F0BC4" w:rsidRPr="00AC300B">
        <w:rPr>
          <w:rStyle w:val="Char"/>
          <w:rtl/>
        </w:rPr>
        <w:t xml:space="preserve">الله </w:t>
      </w:r>
      <w:r w:rsidRPr="00AC300B">
        <w:rPr>
          <w:rStyle w:val="Char"/>
          <w:rtl/>
        </w:rPr>
        <w:t>إذا أفردت لوحدها دون الإمامة</w:t>
      </w:r>
      <w:r w:rsidR="00B345C8">
        <w:rPr>
          <w:rStyle w:val="Char"/>
          <w:rtl/>
        </w:rPr>
        <w:t xml:space="preserve"> </w:t>
      </w:r>
      <w:r w:rsidRPr="00AC300B">
        <w:rPr>
          <w:rStyle w:val="Char"/>
          <w:rtl/>
        </w:rPr>
        <w:t>جاء</w:t>
      </w:r>
      <w:r w:rsidR="00CA2A9E" w:rsidRPr="00AC300B">
        <w:rPr>
          <w:rStyle w:val="Char"/>
          <w:rtl/>
        </w:rPr>
        <w:t xml:space="preserve"> في</w:t>
      </w:r>
      <w:r w:rsidR="00B345C8">
        <w:rPr>
          <w:rStyle w:val="Char"/>
          <w:rtl/>
        </w:rPr>
        <w:t xml:space="preserve"> </w:t>
      </w:r>
      <w:r w:rsidRPr="00AC300B">
        <w:rPr>
          <w:rStyle w:val="Char"/>
          <w:rtl/>
        </w:rPr>
        <w:t>الكافي وغيره</w:t>
      </w:r>
      <w:r w:rsidR="00FF74E6" w:rsidRPr="00AC300B">
        <w:rPr>
          <w:rStyle w:val="Char"/>
          <w:rtl/>
        </w:rPr>
        <w:t xml:space="preserve">: </w:t>
      </w:r>
      <w:r w:rsidRPr="00AC300B">
        <w:rPr>
          <w:rStyle w:val="Char"/>
          <w:rtl/>
        </w:rPr>
        <w:t xml:space="preserve">عن أبان بن تغلب، عن أبي عبد </w:t>
      </w:r>
      <w:r w:rsidR="007F0BC4" w:rsidRPr="00AC300B">
        <w:rPr>
          <w:rStyle w:val="Char"/>
          <w:rtl/>
        </w:rPr>
        <w:t xml:space="preserve">الله </w:t>
      </w:r>
      <w:r w:rsidRPr="00AC300B">
        <w:rPr>
          <w:rStyle w:val="Char"/>
          <w:rtl/>
        </w:rPr>
        <w:t>الصادق</w:t>
      </w:r>
      <w:r w:rsidR="00BF7F14" w:rsidRPr="00AC300B">
        <w:rPr>
          <w:rStyle w:val="Char"/>
          <w:rFonts w:cs="CTraditional Arabic"/>
          <w:rtl/>
        </w:rPr>
        <w:t> ÷</w:t>
      </w:r>
      <w:r w:rsidR="00122C81" w:rsidRPr="00AC300B">
        <w:rPr>
          <w:rStyle w:val="Char"/>
          <w:rtl/>
        </w:rPr>
        <w:t xml:space="preserve"> </w:t>
      </w:r>
      <w:r w:rsidRPr="00AC300B">
        <w:rPr>
          <w:rStyle w:val="Char"/>
          <w:rtl/>
        </w:rPr>
        <w:t>قال</w:t>
      </w:r>
      <w:r w:rsidR="00FF74E6" w:rsidRPr="00AC300B">
        <w:rPr>
          <w:rStyle w:val="Char"/>
          <w:rtl/>
        </w:rPr>
        <w:t xml:space="preserve">: </w:t>
      </w:r>
      <w:r w:rsidRPr="00AC300B">
        <w:rPr>
          <w:rStyle w:val="Char"/>
          <w:rtl/>
        </w:rPr>
        <w:t>"يا أبان إذا قدمت الكوفة فارو هذا الحديث</w:t>
      </w:r>
      <w:r w:rsidR="00FF74E6" w:rsidRPr="00AC300B">
        <w:rPr>
          <w:rStyle w:val="Char"/>
          <w:rtl/>
        </w:rPr>
        <w:t xml:space="preserve">: </w:t>
      </w:r>
      <w:r w:rsidRPr="00AC300B">
        <w:rPr>
          <w:rStyle w:val="Char"/>
          <w:rtl/>
        </w:rPr>
        <w:t>من شهد أن لا إله إلا الله مخلصاً وجبت له الجنة، قال</w:t>
      </w:r>
      <w:r w:rsidR="00FF74E6" w:rsidRPr="00AC300B">
        <w:rPr>
          <w:rStyle w:val="Char"/>
          <w:rtl/>
        </w:rPr>
        <w:t xml:space="preserve">: </w:t>
      </w:r>
      <w:r w:rsidRPr="00AC300B">
        <w:rPr>
          <w:rStyle w:val="Char"/>
          <w:rtl/>
        </w:rPr>
        <w:t>قلت له</w:t>
      </w:r>
      <w:r w:rsidR="00FF74E6" w:rsidRPr="00AC300B">
        <w:rPr>
          <w:rStyle w:val="Char"/>
          <w:rtl/>
        </w:rPr>
        <w:t xml:space="preserve">: </w:t>
      </w:r>
      <w:r w:rsidRPr="00AC300B">
        <w:rPr>
          <w:rStyle w:val="Char"/>
          <w:rtl/>
        </w:rPr>
        <w:t>إنه يأتيني من كل صنف من الأصناف، فأروي لهم هذا الحديث</w:t>
      </w:r>
      <w:r w:rsidR="002B1BDE" w:rsidRPr="00AC300B">
        <w:rPr>
          <w:rStyle w:val="Char"/>
          <w:rtl/>
        </w:rPr>
        <w:t>؟</w:t>
      </w:r>
      <w:r w:rsidRPr="00AC300B">
        <w:rPr>
          <w:rStyle w:val="Char"/>
          <w:rtl/>
        </w:rPr>
        <w:t>! قال</w:t>
      </w:r>
      <w:r w:rsidR="00FF74E6" w:rsidRPr="00AC300B">
        <w:rPr>
          <w:rStyle w:val="Char"/>
          <w:rtl/>
        </w:rPr>
        <w:t xml:space="preserve">: </w:t>
      </w:r>
      <w:r w:rsidRPr="00AC300B">
        <w:rPr>
          <w:rStyle w:val="Char"/>
          <w:rtl/>
        </w:rPr>
        <w:t>نعم يا أبان، إنه إذا كان يوم القيامة وجمع الله الأولين والآخرين فتسلب لا إله إلا الله منهم، إلا من كان على هذا الأمر"</w:t>
      </w:r>
      <w:r w:rsidRPr="00AC300B">
        <w:rPr>
          <w:rFonts w:ascii="Simplified Arabic" w:hAnsi="Simplified Arabic" w:cs="IRLotu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263"/>
      </w:r>
      <w:r w:rsidRPr="00AC300B">
        <w:rPr>
          <w:rFonts w:ascii="Simplified Arabic" w:hAnsi="Simplified Arabic" w:cs="IRLotus"/>
          <w:b/>
          <w:sz w:val="28"/>
          <w:szCs w:val="32"/>
          <w:shd w:val="clear" w:color="auto" w:fill="FFFFFF"/>
          <w:vertAlign w:val="superscript"/>
          <w:rtl/>
        </w:rPr>
        <w:t>)</w:t>
      </w:r>
      <w:r w:rsidRPr="00AC300B">
        <w:rPr>
          <w:rStyle w:val="Char"/>
          <w:rtl/>
        </w:rPr>
        <w:t>، فسبحان الله عما يصفون، القائل</w:t>
      </w:r>
      <w:r w:rsidRPr="00AC300B">
        <w:rPr>
          <w:rFonts w:ascii="QCF_BSML" w:hAnsi="QCF_BSML" w:cs="QCF_BSML"/>
          <w:b/>
          <w:bCs/>
          <w:sz w:val="28"/>
          <w:szCs w:val="28"/>
          <w:rtl/>
        </w:rPr>
        <w:t xml:space="preserve">ﭽ </w:t>
      </w:r>
      <w:r w:rsidRPr="00AC300B">
        <w:rPr>
          <w:rFonts w:ascii="QCF_P447" w:hAnsi="QCF_P447" w:cs="QCF_P447"/>
          <w:b/>
          <w:bCs/>
          <w:sz w:val="28"/>
          <w:szCs w:val="28"/>
          <w:rtl/>
        </w:rPr>
        <w:t xml:space="preserve">ﮒ  ﮓ         ﮔ  ﮕ  ﮖ   ﮗ  ﮘ  ﮙ  ﮚ  ﮛ  </w:t>
      </w:r>
      <w:r w:rsidRPr="00AC300B">
        <w:rPr>
          <w:rFonts w:ascii="QCF_P447" w:hAnsi="QCF_P447" w:cs="QCF_P447"/>
          <w:b/>
          <w:bCs/>
          <w:rtl/>
        </w:rPr>
        <w:t>ﮜ</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264"/>
      </w:r>
      <w:r w:rsidRPr="00AC300B">
        <w:rPr>
          <w:rStyle w:val="Char"/>
          <w:rFonts w:cs="IRLotus" w:hint="cs"/>
          <w:szCs w:val="32"/>
          <w:vertAlign w:val="superscript"/>
          <w:rtl/>
        </w:rPr>
        <w:t>)</w:t>
      </w:r>
      <w:r w:rsidRPr="00AC300B">
        <w:rPr>
          <w:rStyle w:val="Char"/>
          <w:rFonts w:cs="IRLotus"/>
          <w:szCs w:val="32"/>
          <w:vertAlign w:val="superscript"/>
          <w:rtl/>
        </w:rPr>
        <w:t>(</w:t>
      </w:r>
      <w:r w:rsidRPr="00AC300B">
        <w:rPr>
          <w:rFonts w:cs="IRLotus"/>
          <w:sz w:val="28"/>
          <w:szCs w:val="32"/>
          <w:vertAlign w:val="superscript"/>
          <w:rtl/>
        </w:rPr>
        <w:footnoteReference w:id="265"/>
      </w:r>
      <w:r w:rsidRPr="00AC300B">
        <w:rPr>
          <w:rStyle w:val="Char"/>
          <w:rFonts w:cs="IRLotus"/>
          <w:szCs w:val="32"/>
          <w:vertAlign w:val="superscript"/>
          <w:rtl/>
        </w:rPr>
        <w:t>)</w:t>
      </w:r>
      <w:r w:rsidR="00E86D8A" w:rsidRPr="00AC300B">
        <w:rPr>
          <w:rStyle w:val="Char"/>
          <w:rFonts w:hint="cs"/>
          <w:rtl/>
        </w:rPr>
        <w:t>.</w:t>
      </w:r>
    </w:p>
    <w:p w:rsidR="00BE1863" w:rsidRPr="00AC300B" w:rsidRDefault="00E30945" w:rsidP="004656B3">
      <w:pPr>
        <w:spacing w:line="216" w:lineRule="auto"/>
        <w:ind w:firstLine="397"/>
        <w:jc w:val="both"/>
        <w:rPr>
          <w:rStyle w:val="Char"/>
          <w:rtl/>
        </w:rPr>
      </w:pPr>
      <w:r w:rsidRPr="00AC300B">
        <w:rPr>
          <w:rStyle w:val="Char"/>
          <w:rtl/>
        </w:rPr>
        <w:t>فإذن الشيعة يشتركون مع السنة في أربعة مسميات من الأركان فقط، وهي</w:t>
      </w:r>
      <w:r w:rsidR="00FF74E6" w:rsidRPr="00AC300B">
        <w:rPr>
          <w:rStyle w:val="Char"/>
          <w:rtl/>
        </w:rPr>
        <w:t xml:space="preserve">: </w:t>
      </w:r>
      <w:r w:rsidRPr="00AC300B">
        <w:rPr>
          <w:rStyle w:val="Char"/>
          <w:rtl/>
        </w:rPr>
        <w:t>إقام الصلاة</w:t>
      </w:r>
      <w:r w:rsidRPr="00AC300B">
        <w:rPr>
          <w:rStyle w:val="Char"/>
          <w:rFonts w:hint="cs"/>
          <w:rtl/>
        </w:rPr>
        <w:t xml:space="preserve">، </w:t>
      </w:r>
      <w:r w:rsidRPr="00AC300B">
        <w:rPr>
          <w:rStyle w:val="Char"/>
          <w:rtl/>
        </w:rPr>
        <w:t>وصوم رمضان</w:t>
      </w:r>
      <w:r w:rsidRPr="00AC300B">
        <w:rPr>
          <w:rStyle w:val="Char"/>
          <w:rFonts w:hint="cs"/>
          <w:rtl/>
        </w:rPr>
        <w:t xml:space="preserve">، </w:t>
      </w:r>
      <w:r w:rsidRPr="00AC300B">
        <w:rPr>
          <w:rStyle w:val="Char"/>
          <w:rtl/>
        </w:rPr>
        <w:t>وإيتاء الزكاة</w:t>
      </w:r>
      <w:r w:rsidRPr="00AC300B">
        <w:rPr>
          <w:rStyle w:val="Char"/>
          <w:rFonts w:hint="cs"/>
          <w:rtl/>
        </w:rPr>
        <w:t xml:space="preserve">، </w:t>
      </w:r>
      <w:r w:rsidRPr="00AC300B">
        <w:rPr>
          <w:rStyle w:val="Char"/>
          <w:rtl/>
        </w:rPr>
        <w:t>وحج البيت، رغم أن الاختلافات كبيرة فيما بينهم في الكيفية في إقامة الأركان الأربعة وما يتفرع من كل ركن من أركان وواجبات وسنن</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ولو طلبنا من الشيعة أدلة الأركان الأربعة الصلاة والصيام والزكاة والحج من القرآن الكريم، نجدهم يأتوننا بأدلتها المتعددة والواضحة من القرآن مثل أهل السنة، لأنها واضحة في كتاب الله لا لبس فيها وآياتها محكمات بينات</w:t>
      </w:r>
      <w:r w:rsidR="00BE1863"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فبعد ما مضى وجب على أهل السنة إثبات صحة ركنهم الأول وهو الشهادتين من القرآن وعلى الشيعة إثبات صحة ركن الولاية من القرآن سواء بسواء كالأركان الأربعة المتفقون على أركانها في الإسلام</w:t>
      </w:r>
      <w:r w:rsidR="009C17C6" w:rsidRPr="00AC300B">
        <w:rPr>
          <w:rStyle w:val="Char"/>
          <w:rtl/>
        </w:rPr>
        <w:t xml:space="preserve">. </w:t>
      </w:r>
    </w:p>
    <w:p w:rsidR="00E30945" w:rsidRPr="00AC300B" w:rsidRDefault="00E30945" w:rsidP="004A28A6">
      <w:pPr>
        <w:pStyle w:val="1"/>
        <w:rPr>
          <w:color w:val="auto"/>
        </w:rPr>
      </w:pPr>
      <w:bookmarkStart w:id="17" w:name="_Toc515980055"/>
      <w:r w:rsidRPr="00AC300B">
        <w:rPr>
          <w:color w:val="auto"/>
          <w:rtl/>
        </w:rPr>
        <w:t>أدلة أهل السنة لركن الشهادتين من القرآن الكريم</w:t>
      </w:r>
      <w:bookmarkEnd w:id="17"/>
    </w:p>
    <w:p w:rsidR="00E30945" w:rsidRPr="00AC300B" w:rsidRDefault="00E30945" w:rsidP="00164B2B">
      <w:pPr>
        <w:spacing w:line="216" w:lineRule="auto"/>
        <w:ind w:firstLine="397"/>
        <w:jc w:val="both"/>
        <w:rPr>
          <w:rStyle w:val="Char"/>
          <w:rtl/>
        </w:rPr>
      </w:pPr>
      <w:r w:rsidRPr="00AC300B">
        <w:rPr>
          <w:rStyle w:val="Char"/>
          <w:rtl/>
        </w:rPr>
        <w:t xml:space="preserve">لأبين أهمية الشهادتين ووجوبها في أركان الإسلام، </w:t>
      </w:r>
      <w:r w:rsidR="00164B2B">
        <w:rPr>
          <w:rStyle w:val="Char"/>
          <w:rFonts w:hint="cs"/>
          <w:rtl/>
        </w:rPr>
        <w:t>أ</w:t>
      </w:r>
      <w:r w:rsidRPr="00AC300B">
        <w:rPr>
          <w:rStyle w:val="Char"/>
          <w:rtl/>
        </w:rPr>
        <w:t>سأل الشيعة هل يمكن لغير المسلم أن يعتنق الإسلام ويكون مسلماً بدون الشهادتين</w:t>
      </w:r>
      <w:r w:rsidR="0078053C" w:rsidRPr="00AC300B">
        <w:rPr>
          <w:rStyle w:val="Char"/>
          <w:rtl/>
        </w:rPr>
        <w:t>!</w:t>
      </w:r>
      <w:r w:rsidRPr="00AC300B">
        <w:rPr>
          <w:rStyle w:val="Char"/>
          <w:rtl/>
        </w:rPr>
        <w:t>؟ وهل يكون الموالي موالياً دون أن يشهد بالشهادتين</w:t>
      </w:r>
      <w:r w:rsidR="0078053C" w:rsidRPr="00AC300B">
        <w:rPr>
          <w:rStyle w:val="Char"/>
          <w:rtl/>
        </w:rPr>
        <w:t>!</w:t>
      </w:r>
      <w:r w:rsidRPr="00AC300B">
        <w:rPr>
          <w:rStyle w:val="Char"/>
          <w:rtl/>
        </w:rPr>
        <w:t xml:space="preserve">؟ سيقول جميع الشيعة لا يمكن ذلك أبدا!!؟ إذ لابد من الشهادتين لدخول الإسلام وكذلك لا يمكن للموالي الشيعي </w:t>
      </w:r>
      <w:r w:rsidRPr="00AC300B">
        <w:rPr>
          <w:rStyle w:val="Char"/>
          <w:rFonts w:hint="cs"/>
          <w:rtl/>
        </w:rPr>
        <w:t>أ</w:t>
      </w:r>
      <w:r w:rsidRPr="00AC300B">
        <w:rPr>
          <w:rStyle w:val="Char"/>
          <w:rtl/>
        </w:rPr>
        <w:t>ن يكون مواليا إلا بالشهادتين</w:t>
      </w:r>
      <w:r w:rsidR="0078053C" w:rsidRPr="00AC300B">
        <w:rPr>
          <w:rStyle w:val="Char"/>
          <w:rtl/>
        </w:rPr>
        <w:t>!</w:t>
      </w:r>
      <w:r w:rsidRPr="00AC300B">
        <w:rPr>
          <w:rStyle w:val="Char"/>
          <w:rtl/>
        </w:rPr>
        <w:t>؟ لماذا</w:t>
      </w:r>
      <w:r w:rsidR="0078053C" w:rsidRPr="00AC300B">
        <w:rPr>
          <w:rStyle w:val="Char"/>
          <w:rtl/>
        </w:rPr>
        <w:t>!</w:t>
      </w:r>
      <w:r w:rsidRPr="00AC300B">
        <w:rPr>
          <w:rStyle w:val="Char"/>
          <w:rtl/>
        </w:rPr>
        <w:t>!؟ لأن الشهادتين هي ركن الأركان و بوابة الإسلام</w:t>
      </w:r>
      <w:r w:rsidR="002B1BDE" w:rsidRPr="00AC300B">
        <w:rPr>
          <w:rStyle w:val="Char"/>
          <w:rtl/>
        </w:rPr>
        <w:t xml:space="preserve">!! </w:t>
      </w:r>
      <w:r w:rsidRPr="00AC300B">
        <w:rPr>
          <w:rStyle w:val="Char"/>
          <w:rtl/>
        </w:rPr>
        <w:t>وبناءً على ذلك فلا يمكن أن يتقبل الله من رجل جميع أركان الإسلام بدون الشهادتين</w:t>
      </w:r>
      <w:r w:rsidR="0078053C" w:rsidRPr="00AC300B">
        <w:rPr>
          <w:rStyle w:val="Char"/>
          <w:rtl/>
        </w:rPr>
        <w:t>!</w:t>
      </w:r>
      <w:r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فإذن كيف أيها الواعي من الشيعة يثبت دينك ويلزم الناس بالولاية ولا يذكر الشهادتين في أركانكم</w:t>
      </w:r>
      <w:r w:rsidR="0078053C" w:rsidRPr="00AC300B">
        <w:rPr>
          <w:rStyle w:val="Char"/>
          <w:rtl/>
        </w:rPr>
        <w:t>!</w:t>
      </w:r>
      <w:r w:rsidRPr="00AC300B">
        <w:rPr>
          <w:rStyle w:val="Char"/>
          <w:rtl/>
        </w:rPr>
        <w:t xml:space="preserve">؟ </w:t>
      </w:r>
    </w:p>
    <w:p w:rsidR="00BE1863" w:rsidRPr="00AC300B" w:rsidRDefault="00E30945" w:rsidP="00164B2B">
      <w:pPr>
        <w:spacing w:line="216" w:lineRule="auto"/>
        <w:ind w:firstLine="397"/>
        <w:jc w:val="both"/>
        <w:rPr>
          <w:rStyle w:val="Char"/>
          <w:rtl/>
        </w:rPr>
      </w:pPr>
      <w:r w:rsidRPr="00AC300B">
        <w:rPr>
          <w:rStyle w:val="Char"/>
          <w:rtl/>
        </w:rPr>
        <w:t xml:space="preserve">فلو بحثنا عن الشطر الأول من الشهادتين في القرآن وهي (أشهد أن لا </w:t>
      </w:r>
      <w:r w:rsidRPr="00AC300B">
        <w:rPr>
          <w:rStyle w:val="Char"/>
          <w:rFonts w:hint="cs"/>
          <w:rtl/>
        </w:rPr>
        <w:t>إ</w:t>
      </w:r>
      <w:r w:rsidRPr="00AC300B">
        <w:rPr>
          <w:rStyle w:val="Char"/>
          <w:rtl/>
        </w:rPr>
        <w:t>له إلا الله) نجدها صريحة وواضحة في معظم آيات القرآن، كقوله تعالى</w:t>
      </w:r>
      <w:r w:rsidR="006E0A98" w:rsidRPr="00AC300B">
        <w:rPr>
          <w:rStyle w:val="Char"/>
          <w:rtl/>
        </w:rPr>
        <w:t xml:space="preserve">: </w:t>
      </w:r>
      <w:r w:rsidRPr="00AC300B">
        <w:rPr>
          <w:rFonts w:ascii="QCF_BSML" w:hAnsi="QCF_BSML" w:cs="QCF_BSML"/>
          <w:b/>
          <w:bCs/>
          <w:sz w:val="28"/>
          <w:szCs w:val="28"/>
          <w:rtl/>
        </w:rPr>
        <w:t>ﭽ</w:t>
      </w:r>
      <w:r w:rsidRPr="00AC300B">
        <w:rPr>
          <w:rFonts w:ascii="QCF_P508" w:hAnsi="QCF_P508" w:cs="QCF_P508"/>
          <w:b/>
          <w:bCs/>
          <w:sz w:val="28"/>
          <w:szCs w:val="28"/>
          <w:rtl/>
        </w:rPr>
        <w:t xml:space="preserve">ﰊ  ﰋ     ﰌ     ﰍ   ﰎ   ﰏ  </w:t>
      </w:r>
      <w:r w:rsidRPr="00AC300B">
        <w:rPr>
          <w:rFonts w:ascii="QCF_BSML" w:hAnsi="QCF_BSML" w:cs="QCF_BSML"/>
          <w:b/>
          <w:bCs/>
          <w:sz w:val="28"/>
          <w:szCs w:val="28"/>
          <w:rtl/>
        </w:rPr>
        <w:t>ﭼ</w:t>
      </w:r>
      <w:r w:rsidRPr="00AC300B">
        <w:rPr>
          <w:rFonts w:ascii="Arial" w:hAnsi="Arial" w:cs="IRLotus" w:hint="cs"/>
          <w:sz w:val="28"/>
          <w:szCs w:val="32"/>
          <w:vertAlign w:val="superscript"/>
          <w:rtl/>
        </w:rPr>
        <w:t>(</w:t>
      </w:r>
      <w:r w:rsidRPr="00AC300B">
        <w:rPr>
          <w:rStyle w:val="FootnoteReference"/>
          <w:rFonts w:ascii="Arial" w:hAnsi="Arial" w:cs="IRLotus"/>
          <w:sz w:val="28"/>
          <w:szCs w:val="32"/>
          <w:rtl/>
        </w:rPr>
        <w:footnoteReference w:id="266"/>
      </w:r>
      <w:r w:rsidRPr="00AC300B">
        <w:rPr>
          <w:rFonts w:ascii="Arial" w:hAnsi="Arial" w:cs="IRLotus" w:hint="cs"/>
          <w:sz w:val="28"/>
          <w:szCs w:val="32"/>
          <w:vertAlign w:val="superscript"/>
          <w:rtl/>
        </w:rPr>
        <w:t>)</w:t>
      </w:r>
      <w:r w:rsidR="004656B3" w:rsidRPr="00AC300B">
        <w:rPr>
          <w:rStyle w:val="Char"/>
          <w:rtl/>
        </w:rPr>
        <w:t>،</w:t>
      </w:r>
      <w:r w:rsidR="004656B3" w:rsidRPr="00AC300B">
        <w:rPr>
          <w:rStyle w:val="Char"/>
          <w:rFonts w:hint="cs"/>
          <w:rtl/>
        </w:rPr>
        <w:t xml:space="preserve"> </w:t>
      </w:r>
      <w:r w:rsidRPr="00AC300B">
        <w:rPr>
          <w:rStyle w:val="Char"/>
          <w:rtl/>
        </w:rPr>
        <w:t>وأمثالها وشواهدها في القرآن يصعب حصرها، لأن القرآن لم ينزله الله إلا أولاً</w:t>
      </w:r>
      <w:r w:rsidR="00FF74E6" w:rsidRPr="00AC300B">
        <w:rPr>
          <w:rStyle w:val="Char"/>
          <w:rFonts w:hint="cs"/>
          <w:rtl/>
        </w:rPr>
        <w:t xml:space="preserve">: </w:t>
      </w:r>
      <w:r w:rsidRPr="00AC300B">
        <w:rPr>
          <w:rStyle w:val="Char"/>
          <w:rtl/>
        </w:rPr>
        <w:t>لإثبات وحدانيته سبحانه وتفرده بالألوهية والربوبية وبالجبروت والملكوت والكبرياء والعظمة، فمن تلك الآيات</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024" w:hAnsi="QCF_P024" w:cs="QCF_P024"/>
          <w:b/>
          <w:bCs/>
          <w:sz w:val="28"/>
          <w:szCs w:val="28"/>
          <w:rtl/>
        </w:rPr>
        <w:t>ﯽ  ﯾ           ﯿﰀ  ﰁ      ﰂ       ﰃ        ﰄ    ﰅ  ﰆ</w:t>
      </w:r>
      <w:r w:rsidRPr="00AC300B">
        <w:rPr>
          <w:rFonts w:ascii="QCF_P024" w:hAnsi="QCF_P024" w:cs="QCF_P024"/>
          <w:b/>
          <w:bCs/>
          <w:rtl/>
        </w:rPr>
        <w:t>ﰇ</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267"/>
      </w:r>
      <w:r w:rsidRPr="00AC300B">
        <w:rPr>
          <w:rStyle w:val="Char"/>
          <w:rFonts w:cs="IRLotus" w:hint="cs"/>
          <w:szCs w:val="32"/>
          <w:vertAlign w:val="superscript"/>
          <w:rtl/>
        </w:rPr>
        <w:t>)</w:t>
      </w:r>
      <w:r w:rsidRPr="00AC300B">
        <w:rPr>
          <w:rStyle w:val="Char"/>
          <w:rtl/>
        </w:rPr>
        <w:t xml:space="preserve">، </w:t>
      </w:r>
      <w:r w:rsidRPr="00AC300B">
        <w:rPr>
          <w:rFonts w:ascii="QCF_BSML" w:hAnsi="QCF_BSML" w:cs="QCF_BSML"/>
          <w:b/>
          <w:bCs/>
          <w:sz w:val="28"/>
          <w:szCs w:val="28"/>
          <w:rtl/>
        </w:rPr>
        <w:t xml:space="preserve">ﭽ </w:t>
      </w:r>
      <w:r w:rsidRPr="00AC300B">
        <w:rPr>
          <w:rFonts w:ascii="QCF_P141" w:hAnsi="QCF_P141" w:cs="QCF_P141"/>
          <w:b/>
          <w:bCs/>
          <w:sz w:val="28"/>
          <w:szCs w:val="28"/>
          <w:rtl/>
        </w:rPr>
        <w:t xml:space="preserve">ﭑ  ﭒ  ﭓﭔ  ﭕ  ﭖ  ﭗ    ﭘﭙ  ﭚ  ﭛ  ﭜ    ﭝﭞ  ﭟ  ﭠ  ﭡ          ﭢ  ﭣ  </w:t>
      </w:r>
      <w:r w:rsidRPr="00AC300B">
        <w:rPr>
          <w:rFonts w:ascii="QCF_P141" w:hAnsi="QCF_P141" w:cs="QCF_P141"/>
          <w:b/>
          <w:bCs/>
          <w:rtl/>
        </w:rPr>
        <w:t>ﭤ</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268"/>
      </w:r>
      <w:r w:rsidRPr="00AC300B">
        <w:rPr>
          <w:rStyle w:val="Char"/>
          <w:rFonts w:cs="IRLotus" w:hint="cs"/>
          <w:szCs w:val="32"/>
          <w:vertAlign w:val="superscript"/>
          <w:rtl/>
        </w:rPr>
        <w:t>)</w:t>
      </w:r>
      <w:r w:rsidRPr="00AC300B">
        <w:rPr>
          <w:rFonts w:hint="cs"/>
          <w:sz w:val="28"/>
          <w:szCs w:val="28"/>
          <w:rtl/>
        </w:rPr>
        <w:t xml:space="preserve">، </w:t>
      </w:r>
      <w:r w:rsidRPr="00AC300B">
        <w:rPr>
          <w:rFonts w:ascii="QCF_BSML" w:hAnsi="QCF_BSML" w:cs="QCF_BSML"/>
          <w:b/>
          <w:bCs/>
          <w:sz w:val="28"/>
          <w:szCs w:val="28"/>
          <w:rtl/>
        </w:rPr>
        <w:t>ﭽ</w:t>
      </w:r>
      <w:r w:rsidRPr="00AC300B">
        <w:rPr>
          <w:rFonts w:ascii="QCF_P457" w:hAnsi="QCF_P457" w:cs="QCF_P457"/>
          <w:b/>
          <w:bCs/>
          <w:sz w:val="28"/>
          <w:szCs w:val="28"/>
          <w:rtl/>
        </w:rPr>
        <w:t>ﭪ  ﭫ     ﭬ  ﭭﭮ  ﭯ  ﭰ  ﭱ  ﭲ  ﭳ  ﭴﭵ</w:t>
      </w:r>
      <w:r w:rsidRPr="00AC300B">
        <w:rPr>
          <w:rFonts w:ascii="QCF_P457" w:hAnsi="QCF_P457" w:cs="QCF_P457"/>
          <w:b/>
          <w:bCs/>
          <w:rtl/>
        </w:rPr>
        <w:t>ﭶ</w:t>
      </w:r>
      <w:r w:rsidRPr="00AC300B">
        <w:rPr>
          <w:rFonts w:ascii="QCF_P457" w:hAnsi="QCF_P457" w:cs="QCF_P457"/>
          <w:b/>
          <w:bCs/>
          <w:sz w:val="28"/>
          <w:szCs w:val="28"/>
          <w:rtl/>
        </w:rPr>
        <w:t xml:space="preserve">ﭷ  ﭸ  ﭹ  ﭺ  ﭻ  ﭼ    ﭽ    </w:t>
      </w:r>
      <w:r w:rsidRPr="00AC300B">
        <w:rPr>
          <w:rFonts w:ascii="QCF_P457" w:hAnsi="QCF_P457" w:cs="QCF_P457"/>
          <w:b/>
          <w:bCs/>
          <w:rtl/>
        </w:rPr>
        <w:t>ﭾ</w:t>
      </w:r>
      <w:r w:rsidRPr="00AC300B">
        <w:rPr>
          <w:rFonts w:ascii="QCF_BSML" w:hAnsi="QCF_BSML" w:cs="QCF_BSML"/>
          <w:b/>
          <w:bCs/>
          <w:sz w:val="28"/>
          <w:szCs w:val="28"/>
          <w:rtl/>
        </w:rPr>
        <w:t>ﭼ</w:t>
      </w:r>
      <w:r w:rsidRPr="00AC300B">
        <w:rPr>
          <w:rFonts w:ascii="Arial" w:hAnsi="Arial" w:cs="IRLotus" w:hint="cs"/>
          <w:sz w:val="28"/>
          <w:szCs w:val="32"/>
          <w:vertAlign w:val="superscript"/>
          <w:rtl/>
        </w:rPr>
        <w:t>(</w:t>
      </w:r>
      <w:r w:rsidRPr="00AC300B">
        <w:rPr>
          <w:rStyle w:val="FootnoteReference"/>
          <w:rFonts w:ascii="Arial" w:hAnsi="Arial" w:cs="IRLotus"/>
          <w:sz w:val="28"/>
          <w:szCs w:val="32"/>
          <w:rtl/>
        </w:rPr>
        <w:footnoteReference w:id="269"/>
      </w:r>
      <w:r w:rsidRPr="00AC300B">
        <w:rPr>
          <w:rFonts w:ascii="Arial" w:hAnsi="Arial" w:cs="IRLotus" w:hint="cs"/>
          <w:sz w:val="28"/>
          <w:szCs w:val="32"/>
          <w:vertAlign w:val="superscript"/>
          <w:rtl/>
        </w:rPr>
        <w:t>)</w:t>
      </w:r>
      <w:r w:rsidRPr="00AC300B">
        <w:rPr>
          <w:rStyle w:val="Char"/>
          <w:rFonts w:hint="cs"/>
          <w:rtl/>
        </w:rPr>
        <w:t>،</w:t>
      </w:r>
      <w:r w:rsidRPr="00AC300B">
        <w:rPr>
          <w:rFonts w:ascii="QCF_BSML" w:hAnsi="QCF_BSML" w:cs="QCF_BSML"/>
          <w:sz w:val="28"/>
          <w:szCs w:val="28"/>
          <w:rtl/>
        </w:rPr>
        <w:t xml:space="preserve"> </w:t>
      </w:r>
      <w:r w:rsidRPr="00AC300B">
        <w:rPr>
          <w:rFonts w:ascii="QCF_BSML" w:hAnsi="QCF_BSML" w:cs="QCF_BSML"/>
          <w:b/>
          <w:bCs/>
          <w:sz w:val="28"/>
          <w:szCs w:val="28"/>
          <w:rtl/>
        </w:rPr>
        <w:t>ﭽ</w:t>
      </w:r>
      <w:r w:rsidRPr="00AC300B">
        <w:rPr>
          <w:rFonts w:ascii="QCF_P474" w:hAnsi="QCF_P474" w:cs="QCF_P474"/>
          <w:b/>
          <w:bCs/>
          <w:sz w:val="28"/>
          <w:szCs w:val="28"/>
          <w:rtl/>
        </w:rPr>
        <w:t xml:space="preserve">ﮂ   ﮃ  ﮄ  ﮅ  ﮆ  ﮇ  ﮈ        ﮉ    ﮊ       ﮋﮌ  ﮍ  ﮎ   </w:t>
      </w:r>
      <w:r w:rsidRPr="00AC300B">
        <w:rPr>
          <w:rFonts w:ascii="QCF_P474" w:hAnsi="QCF_P474" w:cs="QCF_P474"/>
          <w:b/>
          <w:bCs/>
          <w:rtl/>
        </w:rPr>
        <w:t>ﮏ</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270"/>
      </w:r>
      <w:r w:rsidRPr="00AC300B">
        <w:rPr>
          <w:rStyle w:val="Char"/>
          <w:rFonts w:cs="IRLotus" w:hint="cs"/>
          <w:szCs w:val="32"/>
          <w:vertAlign w:val="superscript"/>
          <w:rtl/>
        </w:rPr>
        <w:t>)</w:t>
      </w:r>
      <w:r w:rsidRPr="00AC300B">
        <w:rPr>
          <w:rStyle w:val="Char"/>
          <w:rtl/>
        </w:rPr>
        <w:t>، فلا نكاد نجد سورة في القرآن إلا ويمجد الله فيها نفسه بالوحدانية مع المدح والثناء بما هو أهله سبحانه وتعالى، وهذا كله لعبادته سبحانه بإخلاص، والتحذير من الشرك بجميع أنواعه</w:t>
      </w:r>
      <w:r w:rsidR="00BE1863" w:rsidRPr="00AC300B">
        <w:rPr>
          <w:rStyle w:val="Char"/>
          <w:rtl/>
        </w:rPr>
        <w:t>.</w:t>
      </w:r>
    </w:p>
    <w:p w:rsidR="00E30945" w:rsidRPr="00AC300B" w:rsidRDefault="00E30945" w:rsidP="004E268F">
      <w:pPr>
        <w:spacing w:line="216" w:lineRule="auto"/>
        <w:ind w:firstLine="397"/>
        <w:jc w:val="both"/>
        <w:rPr>
          <w:shd w:val="clear" w:color="auto" w:fill="FFFFFF"/>
          <w:rtl/>
        </w:rPr>
      </w:pPr>
      <w:r w:rsidRPr="00AC300B">
        <w:rPr>
          <w:rStyle w:val="Char"/>
          <w:rFonts w:hint="cs"/>
          <w:rtl/>
        </w:rPr>
        <w:t>وثانياً</w:t>
      </w:r>
      <w:r w:rsidR="00861E1F" w:rsidRPr="00AC300B">
        <w:rPr>
          <w:rStyle w:val="Char"/>
          <w:rFonts w:hint="cs"/>
          <w:rtl/>
        </w:rPr>
        <w:t xml:space="preserve">: </w:t>
      </w:r>
      <w:r w:rsidRPr="00AC300B">
        <w:rPr>
          <w:rStyle w:val="Char"/>
          <w:rtl/>
        </w:rPr>
        <w:t>لأن لا إله إلا الله، حق الله على العباد، فهي أول وأهم الواجبات، وهي شعار الإسلام وأصله وهي مفتاح دار السلام، وعنها يُسأل الأولون والآخرون، فمن أجلها خلق الله الخلق، وأنزل كتبه، وأرسل رُسله مُبشرين ومُنذرين، فقال سبحانه وتعالى</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324" w:hAnsi="QCF_P324" w:cs="QCF_P324"/>
          <w:b/>
          <w:bCs/>
          <w:sz w:val="28"/>
          <w:szCs w:val="28"/>
          <w:rtl/>
        </w:rPr>
        <w:t xml:space="preserve">ﭑ  ﭒ  ﭓ  ﭔ  ﭕ  ﭖ  ﭗ  ﭘ  ﭙ   ﭚ   ﭛ   ﭜ        ﭝ  ﭞ   ﭟ  </w:t>
      </w:r>
      <w:r w:rsidRPr="00AC300B">
        <w:rPr>
          <w:rFonts w:ascii="QCF_P324" w:hAnsi="QCF_P324" w:cs="QCF_P324"/>
          <w:b/>
          <w:bCs/>
          <w:rtl/>
        </w:rPr>
        <w:t>ﭠ</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271"/>
      </w:r>
      <w:r w:rsidRPr="00AC300B">
        <w:rPr>
          <w:rStyle w:val="Char"/>
          <w:rFonts w:cs="IRLotus" w:hint="cs"/>
          <w:szCs w:val="32"/>
          <w:vertAlign w:val="superscript"/>
          <w:rtl/>
        </w:rPr>
        <w:t>)</w:t>
      </w:r>
      <w:r w:rsidRPr="00AC300B">
        <w:rPr>
          <w:rStyle w:val="Char"/>
          <w:rFonts w:hint="cs"/>
          <w:rtl/>
        </w:rPr>
        <w:t xml:space="preserve">، </w:t>
      </w:r>
      <w:r w:rsidRPr="00AC300B">
        <w:rPr>
          <w:rStyle w:val="Char2"/>
          <w:rtl/>
        </w:rPr>
        <w:t>وعن ضدها منذرين،</w:t>
      </w:r>
      <w:r w:rsidR="000B6FC2" w:rsidRPr="00AC300B">
        <w:rPr>
          <w:rStyle w:val="Char2"/>
          <w:rFonts w:hint="cs"/>
          <w:rtl/>
        </w:rPr>
        <w:t xml:space="preserve"> </w:t>
      </w:r>
      <w:r w:rsidRPr="00AC300B">
        <w:rPr>
          <w:rFonts w:ascii="QCF_BSML" w:hAnsi="QCF_BSML" w:cs="QCF_BSML"/>
          <w:b/>
          <w:bCs/>
          <w:sz w:val="28"/>
          <w:szCs w:val="28"/>
          <w:rtl/>
        </w:rPr>
        <w:t>ﭽ</w:t>
      </w:r>
      <w:r w:rsidRPr="00AC300B">
        <w:rPr>
          <w:rFonts w:ascii="QCF_P271" w:hAnsi="QCF_P271" w:cs="QCF_P271"/>
          <w:b/>
          <w:bCs/>
          <w:sz w:val="28"/>
          <w:szCs w:val="28"/>
          <w:rtl/>
        </w:rPr>
        <w:t xml:space="preserve">ﭴ  ﭵ  ﭶ  ﭷ  ﭸ  ﭹ  ﭺ  ﭻ  ﭼ   ﭽ  ﭾ </w:t>
      </w:r>
      <w:r w:rsidRPr="00AC300B">
        <w:rPr>
          <w:rFonts w:ascii="QCF_BSML" w:hAnsi="QCF_BSML" w:cs="QCF_BSML"/>
          <w:b/>
          <w:bCs/>
          <w:sz w:val="28"/>
          <w:szCs w:val="28"/>
          <w:rtl/>
        </w:rPr>
        <w:t>ﭼ</w:t>
      </w:r>
      <w:r w:rsidRPr="00AC300B">
        <w:rPr>
          <w:rStyle w:val="Strong"/>
          <w:rFonts w:ascii="Simplified Arabic" w:hAnsi="Simplified Arabic" w:cs="IRLotus" w:hint="cs"/>
          <w:bCs w:val="0"/>
          <w:sz w:val="28"/>
          <w:szCs w:val="32"/>
          <w:vertAlign w:val="superscript"/>
          <w:rtl/>
        </w:rPr>
        <w:t>(</w:t>
      </w:r>
      <w:r w:rsidRPr="00AC300B">
        <w:rPr>
          <w:rStyle w:val="Char"/>
          <w:rFonts w:cs="IRLotus"/>
          <w:szCs w:val="32"/>
          <w:vertAlign w:val="superscript"/>
          <w:rtl/>
        </w:rPr>
        <w:footnoteReference w:id="272"/>
      </w:r>
      <w:r w:rsidRPr="00AC300B">
        <w:rPr>
          <w:rStyle w:val="Strong"/>
          <w:rFonts w:ascii="Simplified Arabic" w:hAnsi="Simplified Arabic" w:cs="IRLotus" w:hint="cs"/>
          <w:bCs w:val="0"/>
          <w:sz w:val="28"/>
          <w:szCs w:val="32"/>
          <w:vertAlign w:val="superscript"/>
          <w:rtl/>
        </w:rPr>
        <w:t>)</w:t>
      </w:r>
      <w:r w:rsidRPr="00AC300B">
        <w:rPr>
          <w:rStyle w:val="Char2"/>
          <w:rtl/>
        </w:rPr>
        <w:t>، فجميع الأنبياء والرسل دعوا الثقلين جميعهم</w:t>
      </w:r>
      <w:r w:rsidRPr="00AC300B">
        <w:rPr>
          <w:rStyle w:val="Char2"/>
          <w:rFonts w:hint="cs"/>
          <w:rtl/>
        </w:rPr>
        <w:t xml:space="preserve"> </w:t>
      </w:r>
      <w:r w:rsidRPr="00AC300B">
        <w:rPr>
          <w:rStyle w:val="Char2"/>
          <w:rtl/>
        </w:rPr>
        <w:t>إلى لا إله إلا الله</w:t>
      </w:r>
      <w:r w:rsidRPr="00AC300B">
        <w:rPr>
          <w:rStyle w:val="Char2"/>
          <w:rFonts w:hint="cs"/>
          <w:rtl/>
        </w:rPr>
        <w:t>،</w:t>
      </w:r>
      <w:r w:rsidR="00B345C8">
        <w:rPr>
          <w:rStyle w:val="Char2"/>
          <w:rFonts w:hint="cs"/>
          <w:rtl/>
        </w:rPr>
        <w:t xml:space="preserve"> </w:t>
      </w:r>
      <w:r w:rsidRPr="00AC300B">
        <w:rPr>
          <w:rStyle w:val="Char"/>
          <w:rtl/>
        </w:rPr>
        <w:t>فإبراهيم</w:t>
      </w:r>
      <w:r w:rsidR="00BF7F14" w:rsidRPr="00AC300B">
        <w:rPr>
          <w:rStyle w:val="Char"/>
          <w:rFonts w:cs="CTraditional Arabic"/>
          <w:rtl/>
        </w:rPr>
        <w:t> ÷</w:t>
      </w:r>
      <w:r w:rsidR="00122C81" w:rsidRPr="00AC300B">
        <w:rPr>
          <w:rStyle w:val="Char"/>
          <w:rtl/>
        </w:rPr>
        <w:t xml:space="preserve"> </w:t>
      </w:r>
      <w:r w:rsidRPr="00AC300B">
        <w:rPr>
          <w:rStyle w:val="Char"/>
          <w:rtl/>
        </w:rPr>
        <w:t>قال لقومه</w:t>
      </w:r>
      <w:r w:rsidR="006E0A98" w:rsidRPr="00AC300B">
        <w:rPr>
          <w:rStyle w:val="Char"/>
          <w:rFonts w:hint="cs"/>
          <w:rtl/>
        </w:rPr>
        <w:t xml:space="preserve">: </w:t>
      </w:r>
      <w:r w:rsidRPr="00AC300B">
        <w:rPr>
          <w:rFonts w:ascii="QCF_BSML" w:hAnsi="QCF_BSML" w:cs="QCF_BSML"/>
          <w:b/>
          <w:bCs/>
          <w:sz w:val="28"/>
          <w:szCs w:val="28"/>
          <w:rtl/>
        </w:rPr>
        <w:t>ﭽ</w:t>
      </w:r>
      <w:r w:rsidRPr="00AC300B">
        <w:rPr>
          <w:rFonts w:ascii="QCF_P327" w:hAnsi="QCF_P327" w:cs="QCF_P327"/>
          <w:b/>
          <w:bCs/>
          <w:sz w:val="28"/>
          <w:szCs w:val="28"/>
          <w:rtl/>
        </w:rPr>
        <w:t>ﮗ   ﮘ  ﮙ  ﮚ  ﮛﮜ ﮝ  ﮞ ﮟﮠ   ﮡ</w:t>
      </w:r>
      <w:r w:rsidRPr="00AC300B">
        <w:rPr>
          <w:rFonts w:ascii="QCF_P327" w:hAnsi="QCF_P327" w:cs="QCF_P327"/>
          <w:b/>
          <w:bCs/>
          <w:rtl/>
        </w:rPr>
        <w:t>ﮢ</w:t>
      </w:r>
      <w:r w:rsidR="000B6FC2" w:rsidRPr="00AC300B">
        <w:rPr>
          <w:rFonts w:ascii="QCF_P327" w:hAnsi="QCF_P327" w:cs="QCF_P327" w:hint="cs"/>
          <w:b/>
          <w:bCs/>
          <w:rtl/>
        </w:rPr>
        <w:t xml:space="preserve"> </w:t>
      </w:r>
      <w:r w:rsidRPr="00AC300B">
        <w:rPr>
          <w:rFonts w:ascii="QCF_P327" w:hAnsi="QCF_P327" w:cs="QCF_P327"/>
          <w:b/>
          <w:bCs/>
          <w:sz w:val="28"/>
          <w:szCs w:val="28"/>
          <w:rtl/>
        </w:rPr>
        <w:t>ﮣﮤ</w:t>
      </w:r>
      <w:r w:rsidR="004656B3" w:rsidRPr="00AC300B">
        <w:rPr>
          <w:rFonts w:ascii="QCF_P327" w:hAnsi="QCF_P327" w:cs="QCF_P327" w:hint="cs"/>
          <w:b/>
          <w:bCs/>
          <w:sz w:val="28"/>
          <w:szCs w:val="28"/>
          <w:rtl/>
        </w:rPr>
        <w:t xml:space="preserve"> </w:t>
      </w:r>
      <w:r w:rsidRPr="00AC300B">
        <w:rPr>
          <w:rFonts w:ascii="QCF_P327" w:hAnsi="QCF_P327" w:cs="QCF_P327"/>
          <w:b/>
          <w:bCs/>
          <w:sz w:val="28"/>
          <w:szCs w:val="28"/>
          <w:rtl/>
        </w:rPr>
        <w:t>ﮥﮦ</w:t>
      </w:r>
      <w:r w:rsidR="004656B3" w:rsidRPr="00AC300B">
        <w:rPr>
          <w:rFonts w:ascii="QCF_P327" w:hAnsi="QCF_P327" w:cs="QCF_P327" w:hint="cs"/>
          <w:b/>
          <w:bCs/>
          <w:sz w:val="28"/>
          <w:szCs w:val="28"/>
          <w:rtl/>
        </w:rPr>
        <w:t xml:space="preserve"> </w:t>
      </w:r>
      <w:r w:rsidRPr="00AC300B">
        <w:rPr>
          <w:rFonts w:ascii="QCF_P327" w:hAnsi="QCF_P327" w:cs="QCF_P327"/>
          <w:b/>
          <w:bCs/>
          <w:sz w:val="28"/>
          <w:szCs w:val="28"/>
          <w:rtl/>
        </w:rPr>
        <w:t>ﮧﮨﮩﮪ ﮫﮬ</w:t>
      </w:r>
      <w:r w:rsidRPr="00AC300B">
        <w:rPr>
          <w:rFonts w:ascii="QCF_P327" w:hAnsi="QCF_P327" w:cs="QCF_P327"/>
          <w:b/>
          <w:bCs/>
          <w:rtl/>
        </w:rPr>
        <w:t>ﮭ</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273"/>
      </w:r>
      <w:r w:rsidRPr="00AC300B">
        <w:rPr>
          <w:rStyle w:val="Char"/>
          <w:rFonts w:cs="IRLotus" w:hint="cs"/>
          <w:szCs w:val="32"/>
          <w:vertAlign w:val="superscript"/>
          <w:rtl/>
        </w:rPr>
        <w:t>)</w:t>
      </w:r>
    </w:p>
    <w:p w:rsidR="00E30945" w:rsidRPr="00AC300B" w:rsidRDefault="00E30945" w:rsidP="006C2916">
      <w:pPr>
        <w:spacing w:line="216" w:lineRule="auto"/>
        <w:ind w:firstLine="397"/>
        <w:jc w:val="both"/>
        <w:rPr>
          <w:rStyle w:val="Char"/>
          <w:rtl/>
        </w:rPr>
      </w:pPr>
      <w:r w:rsidRPr="00AC300B">
        <w:rPr>
          <w:rStyle w:val="Char"/>
          <w:rtl/>
        </w:rPr>
        <w:t>ونُوحًا وهُودًا وصَالِحًا وشُعَيْبًا جميعهم على لسان واحد قالوا لأقوامهم</w:t>
      </w:r>
      <w:r w:rsidRPr="00AC300B">
        <w:rPr>
          <w:rStyle w:val="Char"/>
          <w:rFonts w:hint="cs"/>
          <w:rtl/>
        </w:rPr>
        <w:t>:</w:t>
      </w:r>
      <w:r w:rsidR="005947FA" w:rsidRPr="00AC300B">
        <w:rPr>
          <w:rStyle w:val="Char"/>
          <w:rFonts w:hint="cs"/>
          <w:rtl/>
        </w:rPr>
        <w:t xml:space="preserve"> </w:t>
      </w:r>
      <w:r w:rsidRPr="00AC300B">
        <w:rPr>
          <w:rFonts w:ascii="QCF_BSML" w:hAnsi="QCF_BSML" w:cs="QCF_BSML"/>
          <w:b/>
          <w:bCs/>
          <w:sz w:val="28"/>
          <w:szCs w:val="28"/>
          <w:rtl/>
        </w:rPr>
        <w:t>ﭽ</w:t>
      </w:r>
      <w:r w:rsidRPr="00AC300B">
        <w:rPr>
          <w:rFonts w:ascii="QCF_P158" w:hAnsi="QCF_P158" w:cs="QCF_P158"/>
          <w:b/>
          <w:bCs/>
          <w:sz w:val="28"/>
          <w:szCs w:val="28"/>
          <w:rtl/>
        </w:rPr>
        <w:t xml:space="preserve">  ﭫ  ﭬ  ﭭ  ﭮ  ﭯ   ﭰ  ﭱ   ﭲ</w:t>
      </w:r>
      <w:r w:rsidRPr="00AC300B">
        <w:rPr>
          <w:rFonts w:ascii="QCF_BSML" w:hAnsi="QCF_BSML" w:cs="QCF_BSML"/>
          <w:b/>
          <w:bCs/>
          <w:sz w:val="28"/>
          <w:szCs w:val="28"/>
          <w:rtl/>
        </w:rPr>
        <w:t>ﭼ</w:t>
      </w:r>
      <w:r w:rsidRPr="00AC300B">
        <w:rPr>
          <w:rStyle w:val="Strong"/>
          <w:rFonts w:ascii="Simplified Arabic" w:hAnsi="Simplified Arabic" w:cs="IRLotus" w:hint="cs"/>
          <w:bCs w:val="0"/>
          <w:sz w:val="28"/>
          <w:szCs w:val="32"/>
          <w:bdr w:val="none" w:sz="0" w:space="0" w:color="auto" w:frame="1"/>
          <w:vertAlign w:val="superscript"/>
          <w:rtl/>
          <w:lang w:bidi="ar-EG"/>
        </w:rPr>
        <w:t>(</w:t>
      </w:r>
      <w:r w:rsidRPr="00AC300B">
        <w:rPr>
          <w:rStyle w:val="Char"/>
          <w:rFonts w:cs="IRLotus"/>
          <w:szCs w:val="32"/>
          <w:vertAlign w:val="superscript"/>
          <w:rtl/>
          <w:lang w:bidi="ar-EG"/>
        </w:rPr>
        <w:footnoteReference w:id="274"/>
      </w:r>
      <w:r w:rsidRPr="00AC300B">
        <w:rPr>
          <w:rStyle w:val="Strong"/>
          <w:rFonts w:ascii="Simplified Arabic" w:hAnsi="Simplified Arabic" w:cs="IRLotus" w:hint="cs"/>
          <w:bCs w:val="0"/>
          <w:sz w:val="28"/>
          <w:szCs w:val="32"/>
          <w:bdr w:val="none" w:sz="0" w:space="0" w:color="auto" w:frame="1"/>
          <w:vertAlign w:val="superscript"/>
          <w:rtl/>
          <w:lang w:bidi="ar-EG"/>
        </w:rPr>
        <w:t>)</w:t>
      </w:r>
      <w:r w:rsidRPr="00AC300B">
        <w:rPr>
          <w:rStyle w:val="Char2"/>
          <w:rFonts w:hint="cs"/>
          <w:rtl/>
        </w:rPr>
        <w:t xml:space="preserve">، </w:t>
      </w:r>
      <w:r w:rsidRPr="00AC300B">
        <w:rPr>
          <w:rStyle w:val="Char2"/>
          <w:rtl/>
        </w:rPr>
        <w:t>وكذلك جاء على لسان عيسى</w:t>
      </w:r>
      <w:r w:rsidR="00BF7F14" w:rsidRPr="00AC300B">
        <w:rPr>
          <w:rStyle w:val="Strong"/>
          <w:rFonts w:ascii="Simplified Arabic" w:hAnsi="Simplified Arabic" w:cs="CTraditional Arabic"/>
          <w:bCs w:val="0"/>
          <w:sz w:val="28"/>
          <w:szCs w:val="27"/>
          <w:bdr w:val="none" w:sz="0" w:space="0" w:color="auto" w:frame="1"/>
          <w:rtl/>
          <w:lang w:bidi="ar-EG"/>
        </w:rPr>
        <w:t> </w:t>
      </w:r>
      <w:r w:rsidR="00BF7F14" w:rsidRPr="00AC300B">
        <w:rPr>
          <w:rStyle w:val="Strong"/>
          <w:rFonts w:ascii="Simplified Arabic" w:hAnsi="Simplified Arabic" w:cs="CTraditional Arabic" w:hint="cs"/>
          <w:bCs w:val="0"/>
          <w:sz w:val="28"/>
          <w:szCs w:val="27"/>
          <w:bdr w:val="none" w:sz="0" w:space="0" w:color="auto" w:frame="1"/>
          <w:rtl/>
          <w:lang w:bidi="ar-EG"/>
        </w:rPr>
        <w:t>÷</w:t>
      </w:r>
      <w:r w:rsidR="00EF0F5D" w:rsidRPr="00AC300B">
        <w:rPr>
          <w:rStyle w:val="Char2"/>
          <w:rFonts w:hint="cs"/>
          <w:rtl/>
        </w:rPr>
        <w:t xml:space="preserve"> </w:t>
      </w:r>
      <w:r w:rsidRPr="00AC300B">
        <w:rPr>
          <w:rStyle w:val="Char2"/>
          <w:rtl/>
        </w:rPr>
        <w:t>لقومه:</w:t>
      </w:r>
      <w:r w:rsidRPr="00AC300B">
        <w:rPr>
          <w:rFonts w:ascii="QCF_BSML" w:hAnsi="QCF_BSML" w:cs="QCF_BSML"/>
          <w:sz w:val="28"/>
          <w:szCs w:val="28"/>
          <w:rtl/>
        </w:rPr>
        <w:t xml:space="preserve"> </w:t>
      </w:r>
      <w:r w:rsidRPr="00AC300B">
        <w:rPr>
          <w:rFonts w:ascii="QCF_BSML" w:hAnsi="QCF_BSML" w:cs="QCF_BSML"/>
          <w:b/>
          <w:bCs/>
          <w:sz w:val="28"/>
          <w:szCs w:val="28"/>
          <w:rtl/>
        </w:rPr>
        <w:t>ﭽ</w:t>
      </w:r>
      <w:r w:rsidRPr="00AC300B">
        <w:rPr>
          <w:rFonts w:ascii="QCF_P494" w:hAnsi="QCF_P494" w:cs="QCF_P494"/>
          <w:b/>
          <w:bCs/>
          <w:sz w:val="28"/>
          <w:szCs w:val="28"/>
          <w:rtl/>
        </w:rPr>
        <w:t xml:space="preserve">ﭹ  ﭺ  ﭻ      ﭼ  ﭽ   ﭾﭿ  ﮀ  ﮁ  ﮂ   </w:t>
      </w:r>
      <w:r w:rsidRPr="00AC300B">
        <w:rPr>
          <w:rFonts w:ascii="QCF_P494" w:hAnsi="QCF_P494" w:cs="QCF_P494"/>
          <w:b/>
          <w:bCs/>
          <w:rtl/>
        </w:rPr>
        <w:t>ﮃ</w:t>
      </w:r>
      <w:r w:rsidRPr="00AC300B">
        <w:rPr>
          <w:rFonts w:ascii="QCF_BSML" w:hAnsi="QCF_BSML" w:cs="QCF_BSML"/>
          <w:b/>
          <w:bCs/>
          <w:sz w:val="28"/>
          <w:szCs w:val="28"/>
          <w:rtl/>
        </w:rPr>
        <w:t>ﭼ</w:t>
      </w:r>
      <w:r w:rsidRPr="00AC300B">
        <w:rPr>
          <w:rStyle w:val="Strong"/>
          <w:rFonts w:ascii="Simplified Arabic" w:hAnsi="Simplified Arabic" w:cs="IRLotus" w:hint="cs"/>
          <w:bCs w:val="0"/>
          <w:sz w:val="28"/>
          <w:szCs w:val="32"/>
          <w:bdr w:val="none" w:sz="0" w:space="0" w:color="auto" w:frame="1"/>
          <w:vertAlign w:val="superscript"/>
          <w:rtl/>
          <w:lang w:bidi="ar-EG"/>
        </w:rPr>
        <w:t>(</w:t>
      </w:r>
      <w:r w:rsidRPr="00AC300B">
        <w:rPr>
          <w:rStyle w:val="Char"/>
          <w:rFonts w:cs="IRLotus"/>
          <w:szCs w:val="32"/>
          <w:vertAlign w:val="superscript"/>
          <w:rtl/>
          <w:lang w:bidi="ar-EG"/>
        </w:rPr>
        <w:footnoteReference w:id="275"/>
      </w:r>
      <w:r w:rsidRPr="00AC300B">
        <w:rPr>
          <w:rStyle w:val="Strong"/>
          <w:rFonts w:ascii="Simplified Arabic" w:hAnsi="Simplified Arabic" w:cs="IRLotus" w:hint="cs"/>
          <w:bCs w:val="0"/>
          <w:sz w:val="28"/>
          <w:szCs w:val="32"/>
          <w:bdr w:val="none" w:sz="0" w:space="0" w:color="auto" w:frame="1"/>
          <w:vertAlign w:val="superscript"/>
          <w:rtl/>
          <w:lang w:bidi="ar-EG"/>
        </w:rPr>
        <w:t>)</w:t>
      </w:r>
      <w:r w:rsidR="00E86D8A" w:rsidRPr="00AC300B">
        <w:rPr>
          <w:rStyle w:val="Char"/>
          <w:rtl/>
        </w:rPr>
        <w:t>.</w:t>
      </w:r>
    </w:p>
    <w:p w:rsidR="00E30945" w:rsidRPr="00AC300B" w:rsidRDefault="00E30945" w:rsidP="006C2916">
      <w:pPr>
        <w:spacing w:line="216" w:lineRule="auto"/>
        <w:ind w:firstLine="397"/>
        <w:jc w:val="both"/>
        <w:rPr>
          <w:rStyle w:val="Char"/>
          <w:spacing w:val="-4"/>
          <w:rtl/>
        </w:rPr>
      </w:pPr>
      <w:r w:rsidRPr="00AC300B">
        <w:rPr>
          <w:rStyle w:val="Char2"/>
          <w:spacing w:val="-4"/>
          <w:rtl/>
        </w:rPr>
        <w:t>ونبي الله يوسف</w:t>
      </w:r>
      <w:r w:rsidR="00BF7F14" w:rsidRPr="00AC300B">
        <w:rPr>
          <w:rStyle w:val="Strong"/>
          <w:rFonts w:ascii="Simplified Arabic" w:hAnsi="Simplified Arabic" w:cs="CTraditional Arabic"/>
          <w:bCs w:val="0"/>
          <w:spacing w:val="-4"/>
          <w:sz w:val="28"/>
          <w:szCs w:val="27"/>
          <w:bdr w:val="none" w:sz="0" w:space="0" w:color="auto" w:frame="1"/>
          <w:rtl/>
          <w:lang w:bidi="ar-EG"/>
        </w:rPr>
        <w:t> ÷</w:t>
      </w:r>
      <w:r w:rsidR="00122C81" w:rsidRPr="00AC300B">
        <w:rPr>
          <w:rStyle w:val="Strong"/>
          <w:rFonts w:ascii="Simplified Arabic" w:hAnsi="Simplified Arabic" w:cs="adwa-assalaf"/>
          <w:spacing w:val="-4"/>
          <w:sz w:val="28"/>
          <w:szCs w:val="28"/>
          <w:bdr w:val="none" w:sz="0" w:space="0" w:color="auto" w:frame="1"/>
          <w:rtl/>
          <w:lang w:bidi="ar-EG"/>
        </w:rPr>
        <w:t xml:space="preserve"> </w:t>
      </w:r>
      <w:r w:rsidRPr="00AC300B">
        <w:rPr>
          <w:rStyle w:val="Char2"/>
          <w:spacing w:val="-4"/>
          <w:rtl/>
        </w:rPr>
        <w:t xml:space="preserve">قال لقومه: </w:t>
      </w:r>
      <w:r w:rsidRPr="00AC300B">
        <w:rPr>
          <w:rFonts w:ascii="QCF_BSML" w:hAnsi="QCF_BSML" w:cs="QCF_BSML"/>
          <w:b/>
          <w:bCs/>
          <w:spacing w:val="-4"/>
          <w:sz w:val="28"/>
          <w:szCs w:val="28"/>
          <w:rtl/>
        </w:rPr>
        <w:t xml:space="preserve">ﭽ </w:t>
      </w:r>
      <w:r w:rsidRPr="00AC300B">
        <w:rPr>
          <w:rFonts w:ascii="QCF_P240" w:hAnsi="QCF_P240" w:cs="QCF_P240"/>
          <w:b/>
          <w:bCs/>
          <w:spacing w:val="-4"/>
          <w:sz w:val="28"/>
          <w:szCs w:val="28"/>
          <w:rtl/>
        </w:rPr>
        <w:t>ﭑ  ﭒ  ﭓ  ﭔ  ﭕ  ﭖﭗ  ﭘ  ﭙ</w:t>
      </w:r>
      <w:r w:rsidR="00E876FC" w:rsidRPr="00AC300B">
        <w:rPr>
          <w:rFonts w:ascii="QCF_P240" w:hAnsi="QCF_P240" w:cs="QCF_P240" w:hint="cs"/>
          <w:b/>
          <w:bCs/>
          <w:spacing w:val="-4"/>
          <w:sz w:val="28"/>
          <w:szCs w:val="28"/>
          <w:rtl/>
        </w:rPr>
        <w:t xml:space="preserve"> </w:t>
      </w:r>
      <w:r w:rsidRPr="00AC300B">
        <w:rPr>
          <w:rFonts w:ascii="QCF_P240" w:hAnsi="QCF_P240" w:cs="QCF_P240"/>
          <w:b/>
          <w:bCs/>
          <w:spacing w:val="-4"/>
          <w:sz w:val="28"/>
          <w:szCs w:val="28"/>
          <w:rtl/>
        </w:rPr>
        <w:t>ﭚ</w:t>
      </w:r>
      <w:r w:rsidR="00E876FC" w:rsidRPr="00AC300B">
        <w:rPr>
          <w:rFonts w:ascii="QCF_P240" w:hAnsi="QCF_P240" w:cs="QCF_P240" w:hint="cs"/>
          <w:b/>
          <w:bCs/>
          <w:spacing w:val="-4"/>
          <w:sz w:val="28"/>
          <w:szCs w:val="28"/>
          <w:rtl/>
        </w:rPr>
        <w:t xml:space="preserve"> </w:t>
      </w:r>
      <w:r w:rsidRPr="00AC300B">
        <w:rPr>
          <w:rFonts w:ascii="QCF_P240" w:hAnsi="QCF_P240" w:cs="QCF_P240"/>
          <w:b/>
          <w:bCs/>
          <w:spacing w:val="-4"/>
          <w:sz w:val="28"/>
          <w:szCs w:val="28"/>
          <w:rtl/>
        </w:rPr>
        <w:t>ﭛ</w:t>
      </w:r>
      <w:r w:rsidR="00E876FC" w:rsidRPr="00AC300B">
        <w:rPr>
          <w:rFonts w:ascii="QCF_P240" w:hAnsi="QCF_P240" w:cs="QCF_P240" w:hint="cs"/>
          <w:b/>
          <w:bCs/>
          <w:spacing w:val="-4"/>
          <w:sz w:val="28"/>
          <w:szCs w:val="28"/>
          <w:rtl/>
        </w:rPr>
        <w:t xml:space="preserve"> </w:t>
      </w:r>
      <w:r w:rsidRPr="00AC300B">
        <w:rPr>
          <w:rFonts w:ascii="QCF_P240" w:hAnsi="QCF_P240" w:cs="QCF_P240"/>
          <w:b/>
          <w:bCs/>
          <w:spacing w:val="-4"/>
          <w:sz w:val="28"/>
          <w:szCs w:val="28"/>
          <w:rtl/>
        </w:rPr>
        <w:t xml:space="preserve">  ﭜ</w:t>
      </w:r>
      <w:r w:rsidR="00E876FC" w:rsidRPr="00AC300B">
        <w:rPr>
          <w:rFonts w:ascii="QCF_P240" w:hAnsi="QCF_P240" w:cs="QCF_P240" w:hint="cs"/>
          <w:b/>
          <w:bCs/>
          <w:spacing w:val="-4"/>
          <w:sz w:val="28"/>
          <w:szCs w:val="28"/>
          <w:rtl/>
        </w:rPr>
        <w:t xml:space="preserve"> </w:t>
      </w:r>
      <w:r w:rsidRPr="00AC300B">
        <w:rPr>
          <w:rFonts w:ascii="QCF_P240" w:hAnsi="QCF_P240" w:cs="QCF_P240"/>
          <w:b/>
          <w:bCs/>
          <w:spacing w:val="-4"/>
          <w:sz w:val="28"/>
          <w:szCs w:val="28"/>
          <w:rtl/>
        </w:rPr>
        <w:t xml:space="preserve">  ﭝ  ﭞ  ﭟﭠ  ﭡ  ﭢ  ﭣ  ﭤ  ﭥﭦﭧﭨﭩ  ﭪ   ﭫ   ﭬ</w:t>
      </w:r>
      <w:r w:rsidRPr="00AC300B">
        <w:rPr>
          <w:rFonts w:ascii="QCF_P240" w:hAnsi="QCF_P240" w:cs="QCF_P240"/>
          <w:b/>
          <w:bCs/>
          <w:spacing w:val="-4"/>
          <w:rtl/>
        </w:rPr>
        <w:t xml:space="preserve">  ﭭ  </w:t>
      </w:r>
      <w:r w:rsidRPr="00AC300B">
        <w:rPr>
          <w:rFonts w:ascii="QCF_BSML" w:hAnsi="QCF_BSML" w:cs="QCF_BSML"/>
          <w:b/>
          <w:bCs/>
          <w:spacing w:val="-4"/>
          <w:sz w:val="28"/>
          <w:szCs w:val="28"/>
          <w:rtl/>
        </w:rPr>
        <w:t>ﭼ</w:t>
      </w:r>
      <w:r w:rsidRPr="00AC300B">
        <w:rPr>
          <w:rStyle w:val="Strong"/>
          <w:rFonts w:ascii="Simplified Arabic" w:hAnsi="Simplified Arabic" w:cs="IRLotus" w:hint="cs"/>
          <w:bCs w:val="0"/>
          <w:spacing w:val="-4"/>
          <w:sz w:val="28"/>
          <w:szCs w:val="32"/>
          <w:bdr w:val="none" w:sz="0" w:space="0" w:color="auto" w:frame="1"/>
          <w:vertAlign w:val="superscript"/>
          <w:rtl/>
          <w:lang w:bidi="ar-EG"/>
        </w:rPr>
        <w:t>(</w:t>
      </w:r>
      <w:r w:rsidRPr="00AC300B">
        <w:rPr>
          <w:rStyle w:val="Char"/>
          <w:rFonts w:cs="IRLotus"/>
          <w:spacing w:val="-4"/>
          <w:szCs w:val="32"/>
          <w:vertAlign w:val="superscript"/>
          <w:rtl/>
          <w:lang w:bidi="ar-EG"/>
        </w:rPr>
        <w:footnoteReference w:id="276"/>
      </w:r>
      <w:r w:rsidRPr="00AC300B">
        <w:rPr>
          <w:rStyle w:val="Strong"/>
          <w:rFonts w:ascii="Simplified Arabic" w:hAnsi="Simplified Arabic" w:cs="IRLotus" w:hint="cs"/>
          <w:bCs w:val="0"/>
          <w:spacing w:val="-4"/>
          <w:sz w:val="28"/>
          <w:szCs w:val="32"/>
          <w:bdr w:val="none" w:sz="0" w:space="0" w:color="auto" w:frame="1"/>
          <w:vertAlign w:val="superscript"/>
          <w:rtl/>
          <w:lang w:bidi="ar-EG"/>
        </w:rPr>
        <w:t>)</w:t>
      </w:r>
      <w:r w:rsidR="00E86D8A" w:rsidRPr="00AC300B">
        <w:rPr>
          <w:rStyle w:val="Char"/>
          <w:spacing w:val="-4"/>
          <w:rtl/>
        </w:rPr>
        <w:t>.</w:t>
      </w:r>
    </w:p>
    <w:p w:rsidR="00BE1863" w:rsidRPr="00AC300B" w:rsidRDefault="00E30945" w:rsidP="006C2916">
      <w:pPr>
        <w:spacing w:line="216" w:lineRule="auto"/>
        <w:ind w:firstLine="397"/>
        <w:jc w:val="both"/>
        <w:rPr>
          <w:rStyle w:val="Char"/>
          <w:rtl/>
        </w:rPr>
      </w:pPr>
      <w:r w:rsidRPr="00AC300B">
        <w:rPr>
          <w:rStyle w:val="Char2"/>
          <w:rtl/>
        </w:rPr>
        <w:t>وانظر إن شئت للآيات في سورة الأعراف</w:t>
      </w:r>
      <w:r w:rsidRPr="00AC300B">
        <w:rPr>
          <w:rStyle w:val="Char"/>
          <w:rFonts w:ascii="Times New Roman" w:hAnsi="Times New Roman" w:cs="Times New Roman" w:hint="cs"/>
          <w:rtl/>
        </w:rPr>
        <w:t>–</w:t>
      </w:r>
      <w:r w:rsidRPr="00AC300B">
        <w:rPr>
          <w:rStyle w:val="Char"/>
          <w:rtl/>
        </w:rPr>
        <w:t xml:space="preserve"> 59 -65 -73 - 85</w:t>
      </w:r>
      <w:r w:rsidR="00BE1863" w:rsidRPr="00AC300B">
        <w:rPr>
          <w:rStyle w:val="Char"/>
          <w:rFonts w:hint="cs"/>
          <w:rtl/>
        </w:rPr>
        <w:t>.</w:t>
      </w:r>
    </w:p>
    <w:p w:rsidR="00BE1863" w:rsidRPr="00AC300B" w:rsidRDefault="00E30945" w:rsidP="005E54A1">
      <w:pPr>
        <w:spacing w:line="216" w:lineRule="auto"/>
        <w:ind w:firstLine="397"/>
        <w:jc w:val="both"/>
        <w:rPr>
          <w:rStyle w:val="Char"/>
          <w:rtl/>
        </w:rPr>
      </w:pPr>
      <w:r w:rsidRPr="00AC300B">
        <w:rPr>
          <w:rStyle w:val="Char"/>
          <w:rtl/>
        </w:rPr>
        <w:t>وما ذاك إلا أن توحيد الرب</w:t>
      </w:r>
      <w:r w:rsidR="00DB40E4">
        <w:rPr>
          <w:rStyle w:val="Char"/>
          <w:rtl/>
        </w:rPr>
        <w:t>وبية هو الأساس والأصل لتوحيد ال</w:t>
      </w:r>
      <w:r w:rsidR="00DB40E4">
        <w:rPr>
          <w:rStyle w:val="Char"/>
          <w:rFonts w:hint="cs"/>
          <w:rtl/>
        </w:rPr>
        <w:t>أ</w:t>
      </w:r>
      <w:r w:rsidRPr="00AC300B">
        <w:rPr>
          <w:rStyle w:val="Char"/>
          <w:rtl/>
        </w:rPr>
        <w:t>لوهية والعبادة،</w:t>
      </w:r>
      <w:r w:rsidR="005E54A1">
        <w:rPr>
          <w:rStyle w:val="Char"/>
          <w:rFonts w:hint="cs"/>
          <w:rtl/>
        </w:rPr>
        <w:t xml:space="preserve"> </w:t>
      </w:r>
      <w:r w:rsidRPr="00AC300B">
        <w:rPr>
          <w:rStyle w:val="Char"/>
          <w:rtl/>
        </w:rPr>
        <w:t>وحتى نرتبط بربنا ارتباطاً كاملاً، فنعظمه حق تعظيمه</w:t>
      </w:r>
      <w:r w:rsidR="00BE1863" w:rsidRPr="00AC300B">
        <w:rPr>
          <w:rStyle w:val="Char"/>
          <w:rtl/>
        </w:rPr>
        <w:t>.</w:t>
      </w:r>
    </w:p>
    <w:p w:rsidR="00E30945" w:rsidRPr="00AC300B" w:rsidRDefault="00E30945" w:rsidP="006C2916">
      <w:pPr>
        <w:spacing w:line="216" w:lineRule="auto"/>
        <w:ind w:firstLine="397"/>
        <w:jc w:val="both"/>
      </w:pPr>
      <w:r w:rsidRPr="00AC300B">
        <w:rPr>
          <w:rStyle w:val="Char2"/>
          <w:rtl/>
        </w:rPr>
        <w:t>وأما الشطر الثاني</w:t>
      </w:r>
      <w:r w:rsidRPr="00AC300B">
        <w:rPr>
          <w:rStyle w:val="Char"/>
          <w:rtl/>
        </w:rPr>
        <w:t xml:space="preserve"> من الشهادتين من الركن الأول في الإسلام عند السنة وهو: واشهد أن محمداً رسول الله، فاستدلالهم عليه من القرآن كما يشهد بذلك الشيعة</w:t>
      </w:r>
      <w:r w:rsidR="00B345C8">
        <w:rPr>
          <w:rStyle w:val="Char"/>
          <w:rtl/>
        </w:rPr>
        <w:t xml:space="preserve"> </w:t>
      </w:r>
      <w:r w:rsidRPr="00AC300B">
        <w:rPr>
          <w:rStyle w:val="Char"/>
          <w:rtl/>
        </w:rPr>
        <w:t>ودليله الواضح من القرآن</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515" w:hAnsi="QCF_P515" w:cs="QCF_P515"/>
          <w:b/>
          <w:bCs/>
          <w:sz w:val="28"/>
          <w:szCs w:val="28"/>
          <w:rtl/>
        </w:rPr>
        <w:t>ﭑ  ﭒ  ﭓ</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277"/>
      </w:r>
      <w:r w:rsidRPr="00AC300B">
        <w:rPr>
          <w:rStyle w:val="Char"/>
          <w:rFonts w:cs="IRLotus" w:hint="cs"/>
          <w:szCs w:val="32"/>
          <w:vertAlign w:val="superscript"/>
          <w:rtl/>
        </w:rPr>
        <w:t>)</w:t>
      </w:r>
      <w:r w:rsidRPr="00AC300B">
        <w:rPr>
          <w:rStyle w:val="Char"/>
          <w:rtl/>
        </w:rPr>
        <w:t xml:space="preserve">، </w:t>
      </w:r>
      <w:r w:rsidRPr="00AC300B">
        <w:rPr>
          <w:rFonts w:ascii="QCF_BSML" w:hAnsi="QCF_BSML" w:cs="QCF_BSML"/>
          <w:b/>
          <w:bCs/>
          <w:sz w:val="28"/>
          <w:szCs w:val="28"/>
          <w:rtl/>
        </w:rPr>
        <w:t xml:space="preserve">ﭽ </w:t>
      </w:r>
      <w:r w:rsidRPr="00AC300B">
        <w:rPr>
          <w:rFonts w:ascii="QCF_P068" w:hAnsi="QCF_P068" w:cs="QCF_P068"/>
          <w:b/>
          <w:bCs/>
          <w:sz w:val="28"/>
          <w:szCs w:val="28"/>
          <w:rtl/>
        </w:rPr>
        <w:t>ﭳ  ﭴ    ﭵ    ﭶ  ﭷ  ﭸ  ﭹ  ﭺ  ﭻ</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278"/>
      </w:r>
      <w:r w:rsidRPr="00AC300B">
        <w:rPr>
          <w:rStyle w:val="Char"/>
          <w:rFonts w:cs="IRLotus" w:hint="cs"/>
          <w:szCs w:val="32"/>
          <w:vertAlign w:val="superscript"/>
          <w:rtl/>
        </w:rPr>
        <w:t>)</w:t>
      </w:r>
      <w:r w:rsidRPr="00AC300B">
        <w:rPr>
          <w:rStyle w:val="Char"/>
          <w:rtl/>
        </w:rPr>
        <w:t>.</w:t>
      </w:r>
      <w:r w:rsidRPr="00AC300B">
        <w:t> </w:t>
      </w:r>
    </w:p>
    <w:p w:rsidR="00E30945" w:rsidRPr="00AC300B" w:rsidRDefault="00E30945" w:rsidP="006C2916">
      <w:pPr>
        <w:spacing w:line="216" w:lineRule="auto"/>
        <w:ind w:firstLine="397"/>
        <w:jc w:val="both"/>
        <w:rPr>
          <w:rStyle w:val="Char"/>
          <w:rtl/>
        </w:rPr>
      </w:pPr>
      <w:r w:rsidRPr="00AC300B">
        <w:rPr>
          <w:rStyle w:val="Char"/>
          <w:rtl/>
        </w:rPr>
        <w:t xml:space="preserve">وشواهدها من القرآن يصعب حصرها لوفرتها وتعددُها، بل لا نكاد نقرأ آية فيها توصية بوجوب طاعة الله إلا ومقرونة بطاعة رسوله المبلغ عن ربه، كقوله تعالى: </w:t>
      </w:r>
      <w:r w:rsidRPr="00AC300B">
        <w:rPr>
          <w:rFonts w:ascii="QCF_BSML" w:hAnsi="QCF_BSML" w:cs="QCF_BSML"/>
          <w:b/>
          <w:bCs/>
          <w:sz w:val="28"/>
          <w:szCs w:val="28"/>
          <w:rtl/>
        </w:rPr>
        <w:t xml:space="preserve">ﭽ </w:t>
      </w:r>
      <w:r w:rsidRPr="00AC300B">
        <w:rPr>
          <w:rFonts w:ascii="QCF_P179" w:hAnsi="QCF_P179" w:cs="QCF_P179"/>
          <w:b/>
          <w:bCs/>
          <w:sz w:val="28"/>
          <w:szCs w:val="28"/>
          <w:rtl/>
        </w:rPr>
        <w:t xml:space="preserve">ﮌ   ﮍ  ﮎ  ﮏ  ﮐ  ﮑ  ﮒ  ﮓ  ﮔ  ﮕ   ﮖ  </w:t>
      </w:r>
      <w:r w:rsidRPr="00AC300B">
        <w:rPr>
          <w:rFonts w:ascii="QCF_P179" w:hAnsi="QCF_P179" w:cs="QCF_P179"/>
          <w:b/>
          <w:bCs/>
          <w:rtl/>
        </w:rPr>
        <w:t>ﮗ</w:t>
      </w:r>
      <w:r w:rsidRPr="00AC300B">
        <w:rPr>
          <w:rFonts w:ascii="QCF_P179" w:hAnsi="QCF_P179" w:cs="QCF_P179"/>
          <w:rtl/>
        </w:rPr>
        <w:t xml:space="preserve">  </w:t>
      </w:r>
      <w:r w:rsidRPr="00AC300B">
        <w:rPr>
          <w:rFonts w:ascii="QCF_BSML" w:hAnsi="QCF_BSML" w:cs="QCF_BSML"/>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279"/>
      </w:r>
      <w:r w:rsidRPr="00AC300B">
        <w:rPr>
          <w:rStyle w:val="Char"/>
          <w:rFonts w:cs="IRLotus" w:hint="cs"/>
          <w:szCs w:val="32"/>
          <w:vertAlign w:val="superscript"/>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بل نجد آيات جعل الله سبحانه طاعة</w:t>
      </w:r>
      <w:r w:rsidR="00B345C8">
        <w:rPr>
          <w:rStyle w:val="Char"/>
          <w:rtl/>
        </w:rPr>
        <w:t xml:space="preserve"> </w:t>
      </w:r>
      <w:r w:rsidRPr="00AC300B">
        <w:rPr>
          <w:rStyle w:val="Char"/>
          <w:rtl/>
        </w:rPr>
        <w:t>نبيه</w:t>
      </w:r>
      <w:r w:rsidR="00BF7F14" w:rsidRPr="00AC300B">
        <w:rPr>
          <w:rStyle w:val="Char"/>
          <w:rFonts w:cs="CTraditional Arabic"/>
          <w:rtl/>
        </w:rPr>
        <w:t> ج</w:t>
      </w:r>
      <w:r w:rsidR="00122C81" w:rsidRPr="00AC300B">
        <w:rPr>
          <w:rStyle w:val="Char"/>
          <w:rtl/>
        </w:rPr>
        <w:t xml:space="preserve"> </w:t>
      </w:r>
      <w:r w:rsidRPr="00AC300B">
        <w:rPr>
          <w:rStyle w:val="Char"/>
          <w:rtl/>
        </w:rPr>
        <w:t>هي طاعة لله</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091" w:hAnsi="QCF_P091" w:cs="QCF_P091"/>
          <w:b/>
          <w:bCs/>
          <w:sz w:val="28"/>
          <w:szCs w:val="28"/>
          <w:rtl/>
        </w:rPr>
        <w:t>ﭑ  ﭒ  ﭓ  ﭔ  ﭕ  ﭖ</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280"/>
      </w:r>
      <w:r w:rsidRPr="00AC300B">
        <w:rPr>
          <w:rStyle w:val="Char"/>
          <w:rFonts w:cs="IRLotus" w:hint="cs"/>
          <w:szCs w:val="32"/>
          <w:vertAlign w:val="superscript"/>
          <w:rtl/>
        </w:rPr>
        <w:t>)</w:t>
      </w:r>
      <w:r w:rsidRPr="00AC300B">
        <w:rPr>
          <w:rStyle w:val="Char"/>
          <w:rtl/>
        </w:rPr>
        <w:t>، فهل بعد هذا المقام العظيم للنبي</w:t>
      </w:r>
      <w:r w:rsidR="00BF7F14" w:rsidRPr="00AC300B">
        <w:rPr>
          <w:rStyle w:val="Char"/>
          <w:rFonts w:cs="CTraditional Arabic"/>
          <w:rtl/>
        </w:rPr>
        <w:t> ج</w:t>
      </w:r>
      <w:r w:rsidR="00122C81" w:rsidRPr="00AC300B">
        <w:rPr>
          <w:rStyle w:val="Char"/>
          <w:rtl/>
        </w:rPr>
        <w:t xml:space="preserve"> </w:t>
      </w:r>
      <w:r w:rsidRPr="00AC300B">
        <w:rPr>
          <w:rStyle w:val="Char"/>
          <w:rtl/>
        </w:rPr>
        <w:t>في كتاب الله أيمكننا أن نتقبل أن لا يكون للنبي</w:t>
      </w:r>
      <w:r w:rsidR="00BF7F14" w:rsidRPr="00AC300B">
        <w:rPr>
          <w:rStyle w:val="Char"/>
          <w:rFonts w:cs="CTraditional Arabic"/>
          <w:rtl/>
        </w:rPr>
        <w:t> ج</w:t>
      </w:r>
      <w:r w:rsidR="00122C81" w:rsidRPr="00AC300B">
        <w:rPr>
          <w:rStyle w:val="Char"/>
          <w:rtl/>
        </w:rPr>
        <w:t xml:space="preserve"> </w:t>
      </w:r>
      <w:r w:rsidRPr="00AC300B">
        <w:rPr>
          <w:rStyle w:val="Char"/>
          <w:rtl/>
        </w:rPr>
        <w:t>ذكر ولا نصيب ثابت وظاهر في أركان الإسلام</w:t>
      </w:r>
      <w:r w:rsidR="0078053C" w:rsidRPr="00AC300B">
        <w:rPr>
          <w:rStyle w:val="Char"/>
          <w:rtl/>
        </w:rPr>
        <w:t>!</w:t>
      </w:r>
      <w:r w:rsidRPr="00AC300B">
        <w:rPr>
          <w:rStyle w:val="Char"/>
          <w:rtl/>
        </w:rPr>
        <w:t>!؟</w:t>
      </w:r>
    </w:p>
    <w:p w:rsidR="00E30945" w:rsidRPr="00AC300B" w:rsidRDefault="00E30945" w:rsidP="004A28A6">
      <w:pPr>
        <w:pStyle w:val="1"/>
        <w:rPr>
          <w:color w:val="auto"/>
        </w:rPr>
      </w:pPr>
      <w:bookmarkStart w:id="18" w:name="_Toc515980056"/>
      <w:r w:rsidRPr="00AC300B">
        <w:rPr>
          <w:color w:val="auto"/>
          <w:rtl/>
        </w:rPr>
        <w:t>أدلة الشيعة لإثبات ركن الولاية من القرآن الكريم</w:t>
      </w:r>
      <w:bookmarkEnd w:id="18"/>
      <w:r w:rsidRPr="00AC300B">
        <w:rPr>
          <w:color w:val="auto"/>
          <w:rtl/>
        </w:rPr>
        <w:t xml:space="preserve">  </w:t>
      </w:r>
      <w:r w:rsidRPr="00AC300B">
        <w:rPr>
          <w:rFonts w:hint="cs"/>
          <w:color w:val="auto"/>
          <w:rtl/>
        </w:rPr>
        <w:t xml:space="preserve"> </w:t>
      </w:r>
    </w:p>
    <w:p w:rsidR="00E30945" w:rsidRPr="00AC300B" w:rsidRDefault="00E30945" w:rsidP="006C2916">
      <w:pPr>
        <w:spacing w:line="216" w:lineRule="auto"/>
        <w:ind w:firstLine="397"/>
        <w:jc w:val="both"/>
        <w:rPr>
          <w:rStyle w:val="Char"/>
          <w:rtl/>
        </w:rPr>
      </w:pPr>
      <w:r w:rsidRPr="00AC300B">
        <w:rPr>
          <w:rStyle w:val="Char"/>
          <w:rtl/>
        </w:rPr>
        <w:t>نبدأ بأهم آية نسمعهم دائما يذكرونها لنا عند محاورتهم، وهي قوله</w:t>
      </w:r>
      <w:r w:rsidR="00BF7F14" w:rsidRPr="00AC300B">
        <w:rPr>
          <w:rStyle w:val="Char"/>
          <w:rFonts w:cs="CTraditional Arabic"/>
          <w:rtl/>
        </w:rPr>
        <w:t> </w:t>
      </w:r>
      <w:r w:rsidR="00BF7F14" w:rsidRPr="00AC300B">
        <w:rPr>
          <w:rStyle w:val="Char"/>
          <w:rFonts w:cs="CTraditional Arabic" w:hint="cs"/>
          <w:rtl/>
        </w:rPr>
        <w:t>ﻷ</w:t>
      </w:r>
      <w:r w:rsidRPr="00AC300B">
        <w:rPr>
          <w:rStyle w:val="Char"/>
          <w:rtl/>
        </w:rPr>
        <w:t>:</w:t>
      </w:r>
      <w:r w:rsidR="005947FA" w:rsidRPr="00AC300B">
        <w:rPr>
          <w:rStyle w:val="Char"/>
          <w:rFonts w:hint="cs"/>
          <w:rtl/>
        </w:rPr>
        <w:t xml:space="preserve"> </w:t>
      </w:r>
      <w:r w:rsidRPr="00AC300B">
        <w:rPr>
          <w:rFonts w:ascii="QCF_BSML" w:hAnsi="QCF_BSML" w:cs="QCF_BSML"/>
          <w:b/>
          <w:bCs/>
          <w:sz w:val="28"/>
          <w:szCs w:val="28"/>
          <w:rtl/>
        </w:rPr>
        <w:t>ﭽ</w:t>
      </w:r>
      <w:r w:rsidRPr="00AC300B">
        <w:rPr>
          <w:rFonts w:ascii="QCF_P298" w:hAnsi="QCF_P298" w:cs="QCF_P298"/>
          <w:b/>
          <w:bCs/>
          <w:sz w:val="28"/>
          <w:szCs w:val="28"/>
          <w:rtl/>
        </w:rPr>
        <w:t xml:space="preserve">ﯴ  ﯵ    ﯶ  ﯷﯸ  ﯹ   ﯺ  ﯻ  ﯼ  ﯽ  </w:t>
      </w:r>
      <w:r w:rsidRPr="00AC300B">
        <w:rPr>
          <w:rFonts w:ascii="QCF_P298" w:hAnsi="QCF_P298" w:cs="QCF_P298"/>
          <w:b/>
          <w:bCs/>
          <w:rtl/>
        </w:rPr>
        <w:t>ﯾ</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281"/>
      </w:r>
      <w:r w:rsidRPr="00AC300B">
        <w:rPr>
          <w:rStyle w:val="Char"/>
          <w:rFonts w:cs="IRLotus" w:hint="cs"/>
          <w:szCs w:val="32"/>
          <w:vertAlign w:val="superscript"/>
          <w:rtl/>
        </w:rPr>
        <w:t>)</w:t>
      </w:r>
      <w:r w:rsidRPr="00AC300B">
        <w:rPr>
          <w:rStyle w:val="Char"/>
          <w:rtl/>
        </w:rPr>
        <w:t xml:space="preserve">. </w:t>
      </w:r>
    </w:p>
    <w:p w:rsidR="00BE1863" w:rsidRPr="00AC300B" w:rsidRDefault="00E30945" w:rsidP="006C2916">
      <w:pPr>
        <w:spacing w:line="216" w:lineRule="auto"/>
        <w:ind w:firstLine="397"/>
        <w:jc w:val="both"/>
        <w:rPr>
          <w:rStyle w:val="Char"/>
          <w:spacing w:val="-3"/>
          <w:rtl/>
        </w:rPr>
      </w:pPr>
      <w:r w:rsidRPr="00AC300B">
        <w:rPr>
          <w:rStyle w:val="Char"/>
          <w:spacing w:val="-3"/>
          <w:rtl/>
        </w:rPr>
        <w:t>فأقول أننا نجد أن لفظ</w:t>
      </w:r>
      <w:r w:rsidR="00FF74E6" w:rsidRPr="00AC300B">
        <w:rPr>
          <w:rStyle w:val="Char"/>
          <w:spacing w:val="-3"/>
          <w:rtl/>
        </w:rPr>
        <w:t xml:space="preserve">: </w:t>
      </w:r>
      <w:r w:rsidRPr="00AC300B">
        <w:rPr>
          <w:rFonts w:ascii="QCF_BSML" w:hAnsi="QCF_BSML" w:cs="QCF_BSML"/>
          <w:b/>
          <w:bCs/>
          <w:spacing w:val="-3"/>
          <w:sz w:val="28"/>
          <w:szCs w:val="28"/>
          <w:rtl/>
        </w:rPr>
        <w:t>ﭽ</w:t>
      </w:r>
      <w:r w:rsidRPr="00AC300B">
        <w:rPr>
          <w:rFonts w:ascii="QCF_P298" w:hAnsi="QCF_P298" w:cs="QCF_P298"/>
          <w:b/>
          <w:bCs/>
          <w:spacing w:val="-3"/>
          <w:sz w:val="28"/>
          <w:szCs w:val="28"/>
          <w:rtl/>
        </w:rPr>
        <w:t>ﯵ</w:t>
      </w:r>
      <w:r w:rsidRPr="00AC300B">
        <w:rPr>
          <w:rFonts w:ascii="QCF_BSML" w:hAnsi="QCF_BSML" w:cs="QCF_BSML"/>
          <w:b/>
          <w:bCs/>
          <w:spacing w:val="-3"/>
          <w:sz w:val="28"/>
          <w:szCs w:val="28"/>
          <w:rtl/>
        </w:rPr>
        <w:t xml:space="preserve"> ﭼ</w:t>
      </w:r>
      <w:r w:rsidRPr="00AC300B">
        <w:rPr>
          <w:rStyle w:val="Char"/>
          <w:spacing w:val="-3"/>
          <w:rtl/>
        </w:rPr>
        <w:t>في القرآن، جاءت في آية واحدة فقط وهي الآية السابقة</w:t>
      </w:r>
      <w:r w:rsidR="00BE1863" w:rsidRPr="00AC300B">
        <w:rPr>
          <w:rStyle w:val="Char"/>
          <w:spacing w:val="-3"/>
          <w:rtl/>
        </w:rPr>
        <w:t>.</w:t>
      </w:r>
    </w:p>
    <w:p w:rsidR="00BE1863" w:rsidRPr="00AC300B" w:rsidRDefault="00E30945" w:rsidP="005E54A1">
      <w:pPr>
        <w:spacing w:line="216" w:lineRule="auto"/>
        <w:ind w:firstLine="397"/>
        <w:jc w:val="both"/>
        <w:rPr>
          <w:rStyle w:val="Char"/>
          <w:rtl/>
        </w:rPr>
      </w:pPr>
      <w:r w:rsidRPr="00AC300B">
        <w:rPr>
          <w:rStyle w:val="Char"/>
          <w:rtl/>
        </w:rPr>
        <w:t>قال الطوسي في التبيان في تفسير القرآن</w:t>
      </w:r>
      <w:r w:rsidR="006E0A98" w:rsidRPr="00AC300B">
        <w:rPr>
          <w:rStyle w:val="Char"/>
          <w:rtl/>
        </w:rPr>
        <w:t xml:space="preserve">: </w:t>
      </w:r>
      <w:r w:rsidRPr="00AC300B">
        <w:rPr>
          <w:rStyle w:val="Char"/>
          <w:rtl/>
        </w:rPr>
        <w:t>وقوله</w:t>
      </w:r>
      <w:r w:rsidR="00FF74E6" w:rsidRPr="00AC300B">
        <w:rPr>
          <w:rStyle w:val="Char"/>
          <w:rtl/>
        </w:rPr>
        <w:t xml:space="preserve">: </w:t>
      </w:r>
      <w:r w:rsidRPr="00AC300B">
        <w:rPr>
          <w:rFonts w:ascii="QCF_BSML" w:hAnsi="QCF_BSML" w:cs="QCF_BSML"/>
          <w:b/>
          <w:bCs/>
          <w:sz w:val="28"/>
          <w:szCs w:val="28"/>
          <w:rtl/>
        </w:rPr>
        <w:t>ﭽ</w:t>
      </w:r>
      <w:r w:rsidRPr="00AC300B">
        <w:rPr>
          <w:rFonts w:ascii="QCF_P298" w:hAnsi="QCF_P298" w:cs="QCF_P298"/>
          <w:b/>
          <w:bCs/>
          <w:sz w:val="28"/>
          <w:szCs w:val="28"/>
          <w:rtl/>
        </w:rPr>
        <w:t>ﯴ  ﯵ    ﯶ  ﯷ</w:t>
      </w:r>
      <w:r w:rsidRPr="00AC300B">
        <w:rPr>
          <w:rFonts w:ascii="QCF_BSML" w:hAnsi="QCF_BSML" w:cs="QCF_BSML"/>
          <w:b/>
          <w:bCs/>
          <w:sz w:val="28"/>
          <w:szCs w:val="28"/>
          <w:rtl/>
        </w:rPr>
        <w:t xml:space="preserve"> ﭼ</w:t>
      </w:r>
      <w:r w:rsidRPr="00AC300B">
        <w:rPr>
          <w:rStyle w:val="Char"/>
          <w:rtl/>
        </w:rPr>
        <w:t>، إخبار منه تعالى إن في ذلك الموضع</w:t>
      </w:r>
      <w:r w:rsidR="00923E97">
        <w:rPr>
          <w:rStyle w:val="Char"/>
          <w:rFonts w:hint="cs"/>
          <w:rtl/>
        </w:rPr>
        <w:t xml:space="preserve"> </w:t>
      </w:r>
      <w:r w:rsidRPr="00AC300B">
        <w:rPr>
          <w:rStyle w:val="Char"/>
          <w:rtl/>
        </w:rPr>
        <w:t>الولاية بالنصرة والإعزاز لله</w:t>
      </w:r>
      <w:r w:rsidR="00BF7F14" w:rsidRPr="00AC300B">
        <w:rPr>
          <w:rStyle w:val="Char"/>
          <w:rFonts w:cs="CTraditional Arabic"/>
          <w:rtl/>
        </w:rPr>
        <w:t> ﻷ</w:t>
      </w:r>
      <w:r w:rsidR="00122C81" w:rsidRPr="00AC300B">
        <w:rPr>
          <w:rStyle w:val="Char"/>
          <w:rtl/>
        </w:rPr>
        <w:t xml:space="preserve"> </w:t>
      </w:r>
      <w:r w:rsidRPr="00AC300B">
        <w:rPr>
          <w:rStyle w:val="Char"/>
          <w:rtl/>
        </w:rPr>
        <w:t>لا يملكها أحد من العباد يعمل بالفساد فيها ..، وقال الفيض</w:t>
      </w:r>
      <w:r w:rsidRPr="00AC300B">
        <w:rPr>
          <w:rStyle w:val="Char"/>
          <w:rFonts w:hint="cs"/>
          <w:rtl/>
        </w:rPr>
        <w:t xml:space="preserve"> </w:t>
      </w:r>
      <w:r w:rsidRPr="00AC300B">
        <w:rPr>
          <w:rStyle w:val="Char"/>
          <w:rtl/>
        </w:rPr>
        <w:t xml:space="preserve">الكاشاني في تفسير الصافي في تفسير كلام الله الوافي: </w:t>
      </w:r>
      <w:r w:rsidRPr="00AC300B">
        <w:rPr>
          <w:rFonts w:ascii="QCF_BSML" w:hAnsi="QCF_BSML" w:cs="QCF_BSML"/>
          <w:sz w:val="28"/>
          <w:szCs w:val="28"/>
          <w:rtl/>
        </w:rPr>
        <w:t>ﭽ</w:t>
      </w:r>
      <w:r w:rsidRPr="00AC300B">
        <w:rPr>
          <w:rFonts w:ascii="QCF_P298" w:hAnsi="QCF_P298" w:cs="QCF_P298"/>
          <w:sz w:val="28"/>
          <w:szCs w:val="28"/>
          <w:rtl/>
        </w:rPr>
        <w:t xml:space="preserve">  ﯵ    ﯶ  ﯷ</w:t>
      </w:r>
      <w:r w:rsidRPr="00AC300B">
        <w:rPr>
          <w:rFonts w:ascii="QCF_BSML" w:hAnsi="QCF_BSML" w:cs="QCF_BSML"/>
          <w:sz w:val="28"/>
          <w:szCs w:val="28"/>
          <w:rtl/>
        </w:rPr>
        <w:t xml:space="preserve"> ﭼ</w:t>
      </w:r>
      <w:r w:rsidRPr="00AC300B">
        <w:rPr>
          <w:rStyle w:val="Char"/>
          <w:rtl/>
        </w:rPr>
        <w:t>النّصرة له وحده لا يقدر عليها غيره وقُر</w:t>
      </w:r>
      <w:r w:rsidR="005E54A1">
        <w:rPr>
          <w:rStyle w:val="Char"/>
          <w:rFonts w:hint="cs"/>
          <w:rtl/>
        </w:rPr>
        <w:t>ئ</w:t>
      </w:r>
      <w:r w:rsidR="00B345C8">
        <w:rPr>
          <w:rStyle w:val="Char"/>
          <w:rFonts w:hint="cs"/>
          <w:rtl/>
        </w:rPr>
        <w:t xml:space="preserve"> </w:t>
      </w:r>
      <w:r w:rsidRPr="00AC300B">
        <w:rPr>
          <w:rStyle w:val="Char"/>
          <w:rtl/>
        </w:rPr>
        <w:t>بالكَسر أي السّلطان والملك</w:t>
      </w:r>
      <w:r w:rsidR="00B345C8">
        <w:rPr>
          <w:rStyle w:val="Char"/>
          <w:rFonts w:hint="cs"/>
          <w:rtl/>
        </w:rPr>
        <w:t xml:space="preserve"> </w:t>
      </w:r>
      <w:r w:rsidRPr="00AC300B">
        <w:rPr>
          <w:rStyle w:val="Char"/>
          <w:rtl/>
        </w:rPr>
        <w:t>وقُر</w:t>
      </w:r>
      <w:r w:rsidRPr="00AC300B">
        <w:rPr>
          <w:rStyle w:val="Char"/>
          <w:rFonts w:hint="cs"/>
          <w:rtl/>
        </w:rPr>
        <w:t>ي</w:t>
      </w:r>
      <w:r w:rsidRPr="00AC300B">
        <w:rPr>
          <w:rStyle w:val="Char"/>
          <w:rtl/>
        </w:rPr>
        <w:t>ء الحقّ بالرّفع صفة للولاية</w:t>
      </w:r>
      <w:r w:rsidR="006E0A98" w:rsidRPr="00AC300B">
        <w:rPr>
          <w:rStyle w:val="Char"/>
          <w:rtl/>
        </w:rPr>
        <w:t xml:space="preserve">: </w:t>
      </w:r>
      <w:r w:rsidRPr="00AC300B">
        <w:rPr>
          <w:rFonts w:ascii="QCF_BSML" w:hAnsi="QCF_BSML" w:cs="QCF_BSML"/>
          <w:b/>
          <w:bCs/>
          <w:sz w:val="28"/>
          <w:szCs w:val="28"/>
          <w:rtl/>
        </w:rPr>
        <w:t>ﭽ</w:t>
      </w:r>
      <w:r w:rsidRPr="00AC300B">
        <w:rPr>
          <w:rFonts w:ascii="QCF_P298" w:hAnsi="QCF_P298" w:cs="QCF_P298"/>
          <w:b/>
          <w:bCs/>
          <w:sz w:val="28"/>
          <w:szCs w:val="28"/>
          <w:rtl/>
        </w:rPr>
        <w:t xml:space="preserve"> ﯹﯺ  ﯻ  ﯼ  ﯽ</w:t>
      </w:r>
      <w:r w:rsidRPr="00AC300B">
        <w:rPr>
          <w:rFonts w:ascii="QCF_BSML" w:hAnsi="QCF_BSML" w:cs="QCF_BSML"/>
          <w:b/>
          <w:bCs/>
          <w:sz w:val="28"/>
          <w:szCs w:val="28"/>
          <w:rtl/>
        </w:rPr>
        <w:t>ﭼ</w:t>
      </w:r>
      <w:r w:rsidRPr="00AC300B">
        <w:rPr>
          <w:rFonts w:ascii="QCF_BSML" w:hAnsi="QCF_BSML" w:cs="QCF_BSML" w:hint="cs"/>
          <w:b/>
          <w:bCs/>
          <w:sz w:val="28"/>
          <w:szCs w:val="28"/>
          <w:rtl/>
        </w:rPr>
        <w:t xml:space="preserve"> </w:t>
      </w:r>
      <w:r w:rsidRPr="00AC300B">
        <w:rPr>
          <w:rStyle w:val="Char"/>
          <w:rtl/>
        </w:rPr>
        <w:t>أي</w:t>
      </w:r>
      <w:r w:rsidRPr="00AC300B">
        <w:rPr>
          <w:rStyle w:val="Char"/>
          <w:rFonts w:hint="cs"/>
          <w:rtl/>
        </w:rPr>
        <w:t xml:space="preserve"> </w:t>
      </w:r>
      <w:r w:rsidRPr="00AC300B">
        <w:rPr>
          <w:rStyle w:val="Char"/>
          <w:rtl/>
        </w:rPr>
        <w:t>لأوليائه وقُر</w:t>
      </w:r>
      <w:r w:rsidR="005E54A1">
        <w:rPr>
          <w:rStyle w:val="Char"/>
          <w:rFonts w:hint="cs"/>
          <w:rtl/>
        </w:rPr>
        <w:t>ئ</w:t>
      </w:r>
      <w:r w:rsidRPr="00AC300B">
        <w:rPr>
          <w:rStyle w:val="Char"/>
          <w:rtl/>
        </w:rPr>
        <w:t xml:space="preserve"> عقباً بالسّكون</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وهكذا</w:t>
      </w:r>
      <w:r w:rsidR="005F36B3">
        <w:rPr>
          <w:rStyle w:val="Char"/>
          <w:rFonts w:hint="cs"/>
          <w:rtl/>
        </w:rPr>
        <w:t xml:space="preserve"> </w:t>
      </w:r>
      <w:r w:rsidRPr="00AC300B">
        <w:rPr>
          <w:rStyle w:val="Char"/>
          <w:rtl/>
        </w:rPr>
        <w:t>يروي الكليني في أصول الكافي</w:t>
      </w:r>
      <w:r w:rsidR="00FF74E6" w:rsidRPr="00AC300B">
        <w:rPr>
          <w:rStyle w:val="Char"/>
          <w:rtl/>
        </w:rPr>
        <w:t xml:space="preserve">: </w:t>
      </w:r>
      <w:r w:rsidRPr="00AC300B">
        <w:rPr>
          <w:rStyle w:val="Char"/>
          <w:rtl/>
        </w:rPr>
        <w:t>(عن عبدالرحمن بن كثير: قال: "سالت أبا عبدالله</w:t>
      </w:r>
      <w:r w:rsidR="00BF7F14" w:rsidRPr="00AC300B">
        <w:rPr>
          <w:rStyle w:val="Char"/>
          <w:rFonts w:cs="CTraditional Arabic"/>
          <w:rtl/>
        </w:rPr>
        <w:t> ÷</w:t>
      </w:r>
      <w:r w:rsidR="00122C81" w:rsidRPr="00AC300B">
        <w:rPr>
          <w:rStyle w:val="Char"/>
          <w:rtl/>
        </w:rPr>
        <w:t xml:space="preserve"> </w:t>
      </w:r>
      <w:r w:rsidRPr="00AC300B">
        <w:rPr>
          <w:rStyle w:val="Char"/>
          <w:rtl/>
        </w:rPr>
        <w:t>عن قوله تعالى:</w:t>
      </w:r>
      <w:r w:rsidR="005947FA" w:rsidRPr="00AC300B">
        <w:rPr>
          <w:rStyle w:val="Char"/>
          <w:rFonts w:hint="cs"/>
          <w:rtl/>
        </w:rPr>
        <w:t xml:space="preserve"> </w:t>
      </w:r>
      <w:r w:rsidRPr="00AC300B">
        <w:rPr>
          <w:rFonts w:ascii="QCF_BSML" w:hAnsi="QCF_BSML" w:cs="QCF_BSML"/>
          <w:b/>
          <w:bCs/>
          <w:sz w:val="28"/>
          <w:szCs w:val="28"/>
          <w:rtl/>
        </w:rPr>
        <w:t>ﭽ</w:t>
      </w:r>
      <w:r w:rsidRPr="00AC300B">
        <w:rPr>
          <w:rFonts w:ascii="QCF_P298" w:hAnsi="QCF_P298" w:cs="QCF_P298"/>
          <w:b/>
          <w:bCs/>
          <w:sz w:val="28"/>
          <w:szCs w:val="28"/>
          <w:rtl/>
        </w:rPr>
        <w:t>ﯴ  ﯵ    ﯶ  ﯷ</w:t>
      </w:r>
      <w:r w:rsidRPr="00AC300B">
        <w:rPr>
          <w:rFonts w:ascii="QCF_BSML" w:hAnsi="QCF_BSML" w:cs="QCF_BSML"/>
          <w:b/>
          <w:bCs/>
          <w:sz w:val="28"/>
          <w:szCs w:val="28"/>
          <w:rtl/>
        </w:rPr>
        <w:t xml:space="preserve"> ﭼ</w:t>
      </w:r>
      <w:r w:rsidRPr="00AC300B">
        <w:rPr>
          <w:rStyle w:val="Char"/>
          <w:rFonts w:hint="cs"/>
          <w:rtl/>
        </w:rPr>
        <w:t xml:space="preserve"> </w:t>
      </w:r>
      <w:r w:rsidRPr="00AC300B">
        <w:rPr>
          <w:rStyle w:val="Char"/>
          <w:rtl/>
        </w:rPr>
        <w:t>قال</w:t>
      </w:r>
      <w:r w:rsidR="00FF74E6" w:rsidRPr="00AC300B">
        <w:rPr>
          <w:rStyle w:val="Char"/>
          <w:rtl/>
        </w:rPr>
        <w:t xml:space="preserve">: </w:t>
      </w:r>
      <w:r w:rsidRPr="00AC300B">
        <w:rPr>
          <w:rStyle w:val="Char"/>
          <w:rtl/>
        </w:rPr>
        <w:t>ولاية أمير المؤمنين"</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282"/>
      </w:r>
      <w:r w:rsidRPr="00AC300B">
        <w:rPr>
          <w:rFonts w:ascii="Simplified Arabic" w:hAnsi="Simplified Arabic" w:cs="IRLotus"/>
          <w:b/>
          <w:sz w:val="28"/>
          <w:szCs w:val="32"/>
          <w:vertAlign w:val="superscript"/>
          <w:rtl/>
        </w:rPr>
        <w:t>)</w:t>
      </w:r>
      <w:r w:rsidR="009C17C6" w:rsidRPr="00AC300B">
        <w:rPr>
          <w:rStyle w:val="Char"/>
          <w:rtl/>
        </w:rPr>
        <w:t>.</w:t>
      </w:r>
      <w:r w:rsidR="00B345C8">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إن استدلال الشيعة بهذه الآية على ولاية علي بن أبي طالب لا يليق بنص الآية</w:t>
      </w:r>
      <w:r w:rsidR="00B345C8">
        <w:rPr>
          <w:rStyle w:val="Char"/>
          <w:rtl/>
        </w:rPr>
        <w:t xml:space="preserve"> </w:t>
      </w:r>
      <w:r w:rsidRPr="00AC300B">
        <w:rPr>
          <w:rStyle w:val="Char"/>
          <w:rtl/>
        </w:rPr>
        <w:t>لأن كلمة الولاية في الآية تعني</w:t>
      </w:r>
      <w:r w:rsidR="00FF74E6" w:rsidRPr="00AC300B">
        <w:rPr>
          <w:rStyle w:val="Char"/>
          <w:rtl/>
        </w:rPr>
        <w:t xml:space="preserve">: </w:t>
      </w:r>
      <w:r w:rsidRPr="00AC300B">
        <w:rPr>
          <w:rStyle w:val="Char"/>
          <w:rtl/>
        </w:rPr>
        <w:t xml:space="preserve">أن الولاية لله وحده وليس فيها أي شبهة يمكن تأويلها أن الولاية لعلي، ولو صدقوا لجاءت الآية هكذا - هُنَالِكَ الْوَلَايَةُ لعلي الْحَقِّ </w:t>
      </w:r>
      <w:r w:rsidRPr="00AC300B">
        <w:rPr>
          <w:rStyle w:val="Char"/>
          <w:rFonts w:ascii="Times New Roman" w:hAnsi="Times New Roman" w:cs="Times New Roman" w:hint="cs"/>
          <w:rtl/>
        </w:rPr>
        <w:t>–</w:t>
      </w:r>
      <w:r w:rsidRPr="00AC300B">
        <w:rPr>
          <w:rStyle w:val="Char"/>
          <w:rtl/>
        </w:rPr>
        <w:t xml:space="preserve"> </w:t>
      </w:r>
      <w:r w:rsidRPr="00AC300B">
        <w:rPr>
          <w:rStyle w:val="Char"/>
          <w:rFonts w:hint="cs"/>
          <w:rtl/>
        </w:rPr>
        <w:t>فالله</w:t>
      </w:r>
      <w:r w:rsidRPr="00AC300B">
        <w:rPr>
          <w:rStyle w:val="Char"/>
          <w:rtl/>
        </w:rPr>
        <w:t xml:space="preserve"> </w:t>
      </w:r>
      <w:r w:rsidRPr="00AC300B">
        <w:rPr>
          <w:rStyle w:val="Char"/>
          <w:rFonts w:hint="cs"/>
          <w:rtl/>
        </w:rPr>
        <w:t>سبحانه</w:t>
      </w:r>
      <w:r w:rsidRPr="00AC300B">
        <w:rPr>
          <w:rStyle w:val="Char"/>
          <w:rtl/>
        </w:rPr>
        <w:t xml:space="preserve"> </w:t>
      </w:r>
      <w:r w:rsidRPr="00AC300B">
        <w:rPr>
          <w:rStyle w:val="Char"/>
          <w:rFonts w:hint="cs"/>
          <w:rtl/>
        </w:rPr>
        <w:t>وتعالى</w:t>
      </w:r>
      <w:r w:rsidRPr="00AC300B">
        <w:rPr>
          <w:rStyle w:val="Char"/>
          <w:rtl/>
        </w:rPr>
        <w:t xml:space="preserve"> </w:t>
      </w:r>
      <w:r w:rsidRPr="00AC300B">
        <w:rPr>
          <w:rStyle w:val="Char"/>
          <w:rFonts w:hint="cs"/>
          <w:rtl/>
        </w:rPr>
        <w:t>لا</w:t>
      </w:r>
      <w:r w:rsidRPr="00AC300B">
        <w:rPr>
          <w:rStyle w:val="Char"/>
          <w:rtl/>
        </w:rPr>
        <w:t xml:space="preserve"> </w:t>
      </w:r>
      <w:r w:rsidRPr="00AC300B">
        <w:rPr>
          <w:rStyle w:val="Char"/>
          <w:rFonts w:hint="cs"/>
          <w:rtl/>
        </w:rPr>
        <w:t>يستحي</w:t>
      </w:r>
      <w:r w:rsidRPr="00AC300B">
        <w:rPr>
          <w:rStyle w:val="Char"/>
          <w:rtl/>
        </w:rPr>
        <w:t xml:space="preserve"> </w:t>
      </w:r>
      <w:r w:rsidRPr="00AC300B">
        <w:rPr>
          <w:rStyle w:val="Char"/>
          <w:rFonts w:hint="cs"/>
          <w:rtl/>
        </w:rPr>
        <w:t>من</w:t>
      </w:r>
      <w:r w:rsidRPr="00AC300B">
        <w:rPr>
          <w:rStyle w:val="Char"/>
          <w:rtl/>
        </w:rPr>
        <w:t xml:space="preserve"> </w:t>
      </w:r>
      <w:r w:rsidRPr="00AC300B">
        <w:rPr>
          <w:rStyle w:val="Char"/>
          <w:rFonts w:hint="cs"/>
          <w:rtl/>
        </w:rPr>
        <w:t>الحق</w:t>
      </w:r>
      <w:r w:rsidRPr="00AC300B">
        <w:rPr>
          <w:rStyle w:val="Char"/>
          <w:rtl/>
        </w:rPr>
        <w:t xml:space="preserve"> </w:t>
      </w:r>
      <w:r w:rsidRPr="00AC300B">
        <w:rPr>
          <w:rStyle w:val="Char"/>
          <w:rFonts w:hint="cs"/>
          <w:rtl/>
        </w:rPr>
        <w:t>ولا</w:t>
      </w:r>
      <w:r w:rsidRPr="00AC300B">
        <w:rPr>
          <w:rStyle w:val="Char"/>
          <w:rtl/>
        </w:rPr>
        <w:t xml:space="preserve"> </w:t>
      </w:r>
      <w:r w:rsidRPr="00AC300B">
        <w:rPr>
          <w:rStyle w:val="Char"/>
          <w:rFonts w:hint="cs"/>
          <w:rtl/>
        </w:rPr>
        <w:t>يخاف</w:t>
      </w:r>
      <w:r w:rsidRPr="00AC300B">
        <w:rPr>
          <w:rStyle w:val="Char"/>
          <w:rtl/>
        </w:rPr>
        <w:t xml:space="preserve"> </w:t>
      </w:r>
      <w:r w:rsidRPr="00AC300B">
        <w:rPr>
          <w:rStyle w:val="Char"/>
          <w:rFonts w:hint="cs"/>
          <w:rtl/>
        </w:rPr>
        <w:t>أحداً</w:t>
      </w:r>
      <w:r w:rsidRPr="00AC300B">
        <w:rPr>
          <w:rStyle w:val="Char"/>
          <w:rtl/>
        </w:rPr>
        <w:t xml:space="preserve"> </w:t>
      </w:r>
      <w:r w:rsidRPr="00AC300B">
        <w:rPr>
          <w:rStyle w:val="Char"/>
          <w:rFonts w:hint="cs"/>
          <w:rtl/>
        </w:rPr>
        <w:t>ولا</w:t>
      </w:r>
      <w:r w:rsidRPr="00AC300B">
        <w:rPr>
          <w:rStyle w:val="Char"/>
          <w:rtl/>
        </w:rPr>
        <w:t xml:space="preserve"> </w:t>
      </w:r>
      <w:r w:rsidRPr="00AC300B">
        <w:rPr>
          <w:rStyle w:val="Char"/>
          <w:rFonts w:hint="cs"/>
          <w:rtl/>
        </w:rPr>
        <w:t>يخاف</w:t>
      </w:r>
      <w:r w:rsidRPr="00AC300B">
        <w:rPr>
          <w:rStyle w:val="Char"/>
          <w:rtl/>
        </w:rPr>
        <w:t xml:space="preserve"> </w:t>
      </w:r>
      <w:r w:rsidRPr="00AC300B">
        <w:rPr>
          <w:rStyle w:val="Char"/>
          <w:rFonts w:hint="cs"/>
          <w:rtl/>
        </w:rPr>
        <w:t>عُقباها</w:t>
      </w:r>
      <w:r w:rsidRPr="00AC300B">
        <w:rPr>
          <w:rStyle w:val="Char"/>
          <w:rtl/>
        </w:rPr>
        <w:t>، فكيف ينزلون الآية في ولاية علي وليس لكلامهم أي مستند واضح كوضوح أن الولاية في الآية لله الحق</w:t>
      </w:r>
      <w:r w:rsidR="00BE1863" w:rsidRPr="00AC300B">
        <w:rPr>
          <w:rStyle w:val="Char"/>
          <w:rtl/>
        </w:rPr>
        <w:t>.</w:t>
      </w:r>
    </w:p>
    <w:p w:rsidR="00E30945" w:rsidRPr="00AC300B" w:rsidRDefault="00E30945" w:rsidP="00085EB1">
      <w:pPr>
        <w:spacing w:line="216" w:lineRule="auto"/>
        <w:ind w:firstLine="397"/>
        <w:jc w:val="both"/>
        <w:rPr>
          <w:rStyle w:val="Char"/>
          <w:rtl/>
        </w:rPr>
      </w:pPr>
      <w:r w:rsidRPr="00AC300B">
        <w:rPr>
          <w:rStyle w:val="Char"/>
          <w:rtl/>
        </w:rPr>
        <w:t>ولقد أوردنا سابقاً اعتراف الخميني</w:t>
      </w:r>
      <w:r w:rsidR="00FF74E6" w:rsidRPr="00AC300B">
        <w:rPr>
          <w:rStyle w:val="Char"/>
          <w:rtl/>
        </w:rPr>
        <w:t xml:space="preserve">: </w:t>
      </w:r>
      <w:r w:rsidRPr="00AC300B">
        <w:rPr>
          <w:rStyle w:val="Char"/>
          <w:rtl/>
        </w:rPr>
        <w:t>إن</w:t>
      </w:r>
      <w:r w:rsidR="00B345C8">
        <w:rPr>
          <w:rStyle w:val="Char"/>
          <w:rtl/>
        </w:rPr>
        <w:t xml:space="preserve"> </w:t>
      </w:r>
      <w:r w:rsidRPr="00AC300B">
        <w:rPr>
          <w:rStyle w:val="Char"/>
          <w:rtl/>
        </w:rPr>
        <w:t>الإمامة</w:t>
      </w:r>
      <w:r w:rsidR="00B345C8">
        <w:rPr>
          <w:rStyle w:val="Char"/>
          <w:rtl/>
        </w:rPr>
        <w:t xml:space="preserve"> </w:t>
      </w:r>
      <w:r w:rsidRPr="00AC300B">
        <w:rPr>
          <w:rStyle w:val="Char"/>
          <w:rtl/>
        </w:rPr>
        <w:t>التي هي ركن أركان دينهم</w:t>
      </w:r>
      <w:r w:rsidR="00085EB1" w:rsidRPr="00AC300B">
        <w:rPr>
          <w:rStyle w:val="Char"/>
          <w:rFonts w:hint="cs"/>
          <w:rtl/>
        </w:rPr>
        <w:t xml:space="preserve"> </w:t>
      </w:r>
      <w:r w:rsidRPr="00AC300B">
        <w:rPr>
          <w:rStyle w:val="Char"/>
          <w:rtl/>
        </w:rPr>
        <w:t>لم ينص عليها القرآن إنما فرضها العقل</w:t>
      </w:r>
      <w:r w:rsidR="0078053C" w:rsidRPr="00AC300B">
        <w:rPr>
          <w:rStyle w:val="Char"/>
          <w:rtl/>
        </w:rPr>
        <w:t>!</w:t>
      </w:r>
      <w:r w:rsidRPr="00AC300B">
        <w:rPr>
          <w:rStyle w:val="Char"/>
          <w:rtl/>
        </w:rPr>
        <w:t>!؟</w:t>
      </w:r>
      <w:r w:rsidR="009C17C6" w:rsidRPr="00AC300B">
        <w:rPr>
          <w:rStyle w:val="Char"/>
          <w:rtl/>
        </w:rPr>
        <w:t>.</w:t>
      </w:r>
      <w:r w:rsidR="00B345C8">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فإذن علماء الشيعة ينفون حجج الكتاب والسنة كأساس معتمد لإثبات الأصول. ويقصرون دورهما على مجرد تأييد ما ثبت ب (العقل) أولاً</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فيقول الشريف المرتضى: "لأن المعلوم لهم اعتقاد وجوب الإمامة وأوصاف الإمام من طريق العقل والاعتماد عليها في جميع ذلك، وإن كانوا ربما استدلوا بالسمع استظهارا وتصرفا في الأدلة"</w:t>
      </w:r>
      <w:r w:rsidR="00BE1863" w:rsidRPr="00AC300B">
        <w:rPr>
          <w:rStyle w:val="Char"/>
          <w:rtl/>
        </w:rPr>
        <w:t>.</w:t>
      </w:r>
    </w:p>
    <w:p w:rsidR="00762D05" w:rsidRPr="00AC300B" w:rsidRDefault="00E30945" w:rsidP="006C2916">
      <w:pPr>
        <w:spacing w:line="216" w:lineRule="auto"/>
        <w:ind w:firstLine="397"/>
        <w:jc w:val="both"/>
        <w:rPr>
          <w:rStyle w:val="Char"/>
          <w:rtl/>
        </w:rPr>
      </w:pPr>
      <w:r w:rsidRPr="00AC300B">
        <w:rPr>
          <w:rStyle w:val="Char"/>
          <w:rtl/>
        </w:rPr>
        <w:t xml:space="preserve"> ويقول:</w:t>
      </w:r>
      <w:r w:rsidR="009805E9">
        <w:rPr>
          <w:rStyle w:val="Char"/>
          <w:rFonts w:hint="cs"/>
          <w:rtl/>
        </w:rPr>
        <w:t xml:space="preserve"> </w:t>
      </w:r>
      <w:r w:rsidRPr="00AC300B">
        <w:rPr>
          <w:rStyle w:val="Char"/>
          <w:rtl/>
        </w:rPr>
        <w:t>"إن التواتر عندنا ليس بطريق إلى إثبات أعيان الأئمة في الجملة ووجوب وجودهم في الإعصار، بل طريق ذلك هو العقل وحجته".</w:t>
      </w:r>
    </w:p>
    <w:p w:rsidR="00E30945" w:rsidRPr="00AC300B" w:rsidRDefault="00E30945" w:rsidP="006C2916">
      <w:pPr>
        <w:spacing w:line="216" w:lineRule="auto"/>
        <w:ind w:firstLine="397"/>
        <w:jc w:val="both"/>
        <w:rPr>
          <w:rStyle w:val="Char"/>
          <w:rtl/>
        </w:rPr>
      </w:pPr>
      <w:r w:rsidRPr="00AC300B">
        <w:rPr>
          <w:rStyle w:val="Char"/>
          <w:rtl/>
        </w:rPr>
        <w:t>ويقول:</w:t>
      </w:r>
      <w:r w:rsidR="009805E9">
        <w:rPr>
          <w:rStyle w:val="Char"/>
          <w:rFonts w:hint="cs"/>
          <w:rtl/>
        </w:rPr>
        <w:t xml:space="preserve"> </w:t>
      </w:r>
      <w:r w:rsidRPr="00AC300B">
        <w:rPr>
          <w:rStyle w:val="Char"/>
          <w:rtl/>
        </w:rPr>
        <w:t>"أما وجود الإمام وصفاته المخصوصة فليس يحتاج في العلم بها إلى خبر، بل العقل يدلنا على ذلك على ما بيناه " ويقول</w:t>
      </w:r>
      <w:r w:rsidR="00FF74E6" w:rsidRPr="00AC300B">
        <w:rPr>
          <w:rStyle w:val="Char"/>
          <w:rtl/>
        </w:rPr>
        <w:t xml:space="preserve">: </w:t>
      </w:r>
      <w:r w:rsidRPr="00AC300B">
        <w:rPr>
          <w:rStyle w:val="Char"/>
          <w:rtl/>
        </w:rPr>
        <w:t>"وكل ذلك يبين أنه لابد من نص قاطع منه</w:t>
      </w:r>
      <w:r w:rsidR="00BF7F14" w:rsidRPr="00AC300B">
        <w:rPr>
          <w:rStyle w:val="Char"/>
          <w:rFonts w:cs="CTraditional Arabic"/>
          <w:rtl/>
        </w:rPr>
        <w:t> ÷</w:t>
      </w:r>
      <w:r w:rsidR="00122C81" w:rsidRPr="00AC300B">
        <w:rPr>
          <w:rStyle w:val="Char"/>
          <w:rtl/>
        </w:rPr>
        <w:t xml:space="preserve"> </w:t>
      </w:r>
      <w:r w:rsidRPr="00AC300B">
        <w:rPr>
          <w:rStyle w:val="Char"/>
          <w:rtl/>
        </w:rPr>
        <w:t>في الإمام وصفته وما يقوم به في الجملة، فعندنا أن بيان ذلك غير محتاج إليه، لأن العقول تدل على وجوب الإمامة وعلى صف</w:t>
      </w:r>
      <w:r w:rsidRPr="00AC300B">
        <w:rPr>
          <w:rStyle w:val="Char"/>
          <w:rFonts w:hint="cs"/>
          <w:rtl/>
        </w:rPr>
        <w:t>ة</w:t>
      </w:r>
      <w:r w:rsidRPr="00AC300B">
        <w:rPr>
          <w:rStyle w:val="Char"/>
          <w:rtl/>
        </w:rPr>
        <w:t xml:space="preserve"> الإمام وما يحتاج فيه إليه. وما تدل العقول عليه ليس يجب بيانه من طريق السمع"</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283"/>
      </w:r>
      <w:r w:rsidRPr="00AC300B">
        <w:rPr>
          <w:rFonts w:ascii="Simplified Arabic" w:hAnsi="Simplified Arabic" w:cs="IRLotus"/>
          <w:b/>
          <w:sz w:val="28"/>
          <w:szCs w:val="32"/>
          <w:vertAlign w:val="superscript"/>
          <w:rtl/>
        </w:rPr>
        <w:t>)</w:t>
      </w:r>
      <w:r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وعندما أذكر لعوام الشيعة هذه الحقائق لأثبت لهم باعتراف كبار علماءهم أن أهم ركائز دينكم وهي الإمامة، لا أثر لها في القرآن</w:t>
      </w:r>
      <w:r w:rsidR="00BE1863" w:rsidRPr="00AC300B">
        <w:rPr>
          <w:rStyle w:val="Char"/>
          <w:rtl/>
        </w:rPr>
        <w:t>.</w:t>
      </w:r>
    </w:p>
    <w:p w:rsidR="00BE1863" w:rsidRPr="00AC300B" w:rsidRDefault="00E30945" w:rsidP="003D759D">
      <w:pPr>
        <w:pStyle w:val="a"/>
        <w:rPr>
          <w:rStyle w:val="Char"/>
          <w:rtl/>
        </w:rPr>
      </w:pPr>
      <w:r w:rsidRPr="00AC300B">
        <w:rPr>
          <w:rStyle w:val="Char"/>
          <w:rtl/>
        </w:rPr>
        <w:t>فخديجة أم المؤمنين رضوان الله عليها دخلت الإسلام بنطق الشهادتين، ولم يثبت حتى عند الشيعة أنفسهم تشهدها بالشهادة الثالثة وهي الولاية لعلي والأئمة من بعده، بل حتى في إسلام كل المسلمين من قبل وفاة النبي</w:t>
      </w:r>
      <w:r w:rsidR="00BF7F14" w:rsidRPr="00AC300B">
        <w:rPr>
          <w:rStyle w:val="Char"/>
          <w:rFonts w:cs="CTraditional Arabic"/>
          <w:rtl/>
        </w:rPr>
        <w:t> ج</w:t>
      </w:r>
      <w:r w:rsidR="00BE1863" w:rsidRPr="00AC300B">
        <w:rPr>
          <w:rStyle w:val="Char"/>
          <w:rtl/>
        </w:rPr>
        <w:t>.</w:t>
      </w:r>
    </w:p>
    <w:p w:rsidR="00E30945" w:rsidRPr="00AC300B" w:rsidRDefault="00E30945" w:rsidP="003D759D">
      <w:pPr>
        <w:pStyle w:val="a"/>
        <w:rPr>
          <w:rStyle w:val="Char"/>
        </w:rPr>
      </w:pPr>
      <w:r w:rsidRPr="00AC300B">
        <w:rPr>
          <w:rStyle w:val="Char"/>
          <w:rtl/>
        </w:rPr>
        <w:t>فإذن الشهادة لعلي</w:t>
      </w:r>
      <w:r w:rsidR="00BF7F14" w:rsidRPr="00AC300B">
        <w:rPr>
          <w:rStyle w:val="Char"/>
          <w:rFonts w:cs="CTraditional Arabic"/>
          <w:rtl/>
        </w:rPr>
        <w:t> س</w:t>
      </w:r>
      <w:r w:rsidR="00122C81" w:rsidRPr="00AC300B">
        <w:rPr>
          <w:rStyle w:val="Char"/>
          <w:rtl/>
        </w:rPr>
        <w:t xml:space="preserve"> </w:t>
      </w:r>
      <w:r w:rsidRPr="00AC300B">
        <w:rPr>
          <w:rStyle w:val="Char"/>
          <w:rtl/>
        </w:rPr>
        <w:t>بالولاية كما هي عند الشيعة ليست من أركان الإسلام، فإن قلتم</w:t>
      </w:r>
      <w:r w:rsidR="00FF74E6" w:rsidRPr="00AC300B">
        <w:rPr>
          <w:rStyle w:val="Char"/>
          <w:rtl/>
        </w:rPr>
        <w:t xml:space="preserve">: </w:t>
      </w:r>
      <w:r w:rsidRPr="00AC300B">
        <w:rPr>
          <w:rStyle w:val="Char"/>
          <w:rtl/>
        </w:rPr>
        <w:t>في ذلك الوقت لم تكن فريضة عامة على المسلمين، فإذن لماذا نجد في كتبكم روايات كثيرة جدا توجب الإمامة على الناس جميعاً حتى من قبل بعثة النبي</w:t>
      </w:r>
      <w:r w:rsidR="00BF7F14" w:rsidRPr="00AC300B">
        <w:rPr>
          <w:rStyle w:val="Char"/>
          <w:rFonts w:cs="CTraditional Arabic"/>
          <w:rtl/>
        </w:rPr>
        <w:t> ج</w:t>
      </w:r>
      <w:r w:rsidR="00122C81" w:rsidRPr="00AC300B">
        <w:rPr>
          <w:rStyle w:val="Char"/>
          <w:rtl/>
        </w:rPr>
        <w:t xml:space="preserve"> </w:t>
      </w:r>
      <w:r w:rsidRPr="00AC300B">
        <w:rPr>
          <w:rStyle w:val="Char"/>
          <w:rtl/>
        </w:rPr>
        <w:t>منها</w:t>
      </w:r>
      <w:r w:rsidR="00FF74E6" w:rsidRPr="00AC300B">
        <w:rPr>
          <w:rStyle w:val="Char"/>
          <w:rtl/>
        </w:rPr>
        <w:t xml:space="preserve">: </w:t>
      </w:r>
    </w:p>
    <w:p w:rsidR="00E30945" w:rsidRPr="00AC300B" w:rsidRDefault="00E30945" w:rsidP="003D759D">
      <w:pPr>
        <w:pStyle w:val="a"/>
        <w:rPr>
          <w:rStyle w:val="Char"/>
        </w:rPr>
      </w:pPr>
      <w:r w:rsidRPr="00AC300B">
        <w:rPr>
          <w:rStyle w:val="Char"/>
          <w:rtl/>
        </w:rPr>
        <w:t>ما ذكره شيخكم هاشم البحراني الذي بوب باباً بعنوان</w:t>
      </w:r>
      <w:r w:rsidR="00FF74E6" w:rsidRPr="00AC300B">
        <w:rPr>
          <w:rStyle w:val="Char"/>
          <w:rtl/>
        </w:rPr>
        <w:t xml:space="preserve">: </w:t>
      </w:r>
      <w:r w:rsidRPr="00AC300B">
        <w:rPr>
          <w:rStyle w:val="Char"/>
          <w:rtl/>
        </w:rPr>
        <w:t>باب أن الأنبياء بعثوا على ولاية الأئمة في كتابه المعالم الزلفى، وقالوا: ثبت أن جميع أنبياء الله ورسله وجميع المؤمنين كانوا لعلي بن أبي طالب مجيبين، وثبت أن المخالفين لهم كانوا له ولجميع أهل محبته مبغضين... فلا يدخل الجنة إلا من أحبه من الأولين والآخرين فهو إذن قسيم الجنة والنار</w:t>
      </w:r>
      <w:r w:rsidR="009C17C6" w:rsidRPr="00AC300B">
        <w:rPr>
          <w:rStyle w:val="Char"/>
          <w:rtl/>
        </w:rPr>
        <w:t>.</w:t>
      </w:r>
      <w:r w:rsidR="00B345C8">
        <w:rPr>
          <w:rStyle w:val="Char"/>
          <w:rtl/>
        </w:rPr>
        <w:t xml:space="preserve"> </w:t>
      </w:r>
    </w:p>
    <w:p w:rsidR="00E30945" w:rsidRPr="00AC300B" w:rsidRDefault="00E30945" w:rsidP="003D759D">
      <w:pPr>
        <w:pStyle w:val="a"/>
        <w:rPr>
          <w:rStyle w:val="Char"/>
          <w:rtl/>
        </w:rPr>
      </w:pPr>
      <w:r w:rsidRPr="00AC300B">
        <w:rPr>
          <w:rStyle w:val="Char"/>
          <w:rtl/>
        </w:rPr>
        <w:t>حتى قال الحر العاملي صاحب وسائل الشيعة في الفصول المهمة في أصول الأئمة تكملة الوسائل - أحد مصادرهم المعتمدة في الحديث - بأن رواياتهم التي تقول: بأن الله حين خلق الخلق أخذ الميثاق على الأنبياء تزيد على ألف حديث</w:t>
      </w:r>
      <w:r w:rsidR="009C17C6" w:rsidRPr="00AC300B">
        <w:rPr>
          <w:rStyle w:val="Char"/>
          <w:rtl/>
        </w:rPr>
        <w:t xml:space="preserve">. </w:t>
      </w:r>
    </w:p>
    <w:p w:rsidR="00E30945" w:rsidRPr="00AC300B" w:rsidRDefault="00E30945" w:rsidP="003D759D">
      <w:pPr>
        <w:pStyle w:val="a"/>
        <w:rPr>
          <w:rStyle w:val="Char"/>
          <w:rtl/>
        </w:rPr>
      </w:pPr>
      <w:r w:rsidRPr="00AC300B">
        <w:rPr>
          <w:rStyle w:val="Char"/>
          <w:rtl/>
        </w:rPr>
        <w:t>فإذا كانت ولاية علي كما تدعون مكتوبة في جميع صحف الأنبياء، فلماذا لم تسجل في القرآن وهو المهيمن على جميع الكتب؟! إنما أثبتوها بالعقل الفاسد لهوى النفس</w:t>
      </w:r>
      <w:r w:rsidR="009C17C6" w:rsidRPr="00AC300B">
        <w:rPr>
          <w:rStyle w:val="Char"/>
          <w:rtl/>
        </w:rPr>
        <w:t xml:space="preserve">. </w:t>
      </w:r>
    </w:p>
    <w:p w:rsidR="00BE1863" w:rsidRPr="00AC300B" w:rsidRDefault="00E30945" w:rsidP="006C2916">
      <w:pPr>
        <w:spacing w:line="216" w:lineRule="auto"/>
        <w:ind w:firstLine="397"/>
        <w:jc w:val="both"/>
        <w:rPr>
          <w:rStyle w:val="Char"/>
          <w:rtl/>
        </w:rPr>
      </w:pPr>
      <w:bookmarkStart w:id="19" w:name="top"/>
      <w:r w:rsidRPr="00AC300B">
        <w:rPr>
          <w:rStyle w:val="Char"/>
          <w:rtl/>
        </w:rPr>
        <w:t>إن من أصول أهل السنة والجماعة المقررة عندهم</w:t>
      </w:r>
      <w:r w:rsidR="00FF74E6" w:rsidRPr="00AC300B">
        <w:rPr>
          <w:rStyle w:val="Char"/>
          <w:rtl/>
        </w:rPr>
        <w:t xml:space="preserve">: </w:t>
      </w:r>
      <w:r w:rsidRPr="00AC300B">
        <w:rPr>
          <w:rStyle w:val="Char"/>
          <w:rtl/>
        </w:rPr>
        <w:t>أن العقل لا يقدم على النقل، وأنهما لا يختلفان إذا صح النقل وسلم العقل من الآفات، ومع هذا فهم لا يقللون من شأن العقل أو يلغونه</w:t>
      </w:r>
      <w:r w:rsidR="00E86D8A" w:rsidRPr="00AC300B">
        <w:rPr>
          <w:rStyle w:val="Char"/>
          <w:rtl/>
        </w:rPr>
        <w:t>؛</w:t>
      </w:r>
      <w:r w:rsidRPr="00AC300B">
        <w:rPr>
          <w:rStyle w:val="Char"/>
          <w:rFonts w:hint="cs"/>
          <w:rtl/>
        </w:rPr>
        <w:t xml:space="preserve"> </w:t>
      </w:r>
      <w:r w:rsidRPr="00AC300B">
        <w:rPr>
          <w:rStyle w:val="Char"/>
          <w:rtl/>
        </w:rPr>
        <w:t>ففاقد العقل يرفع عنه القلم كالمجنون ليس بمكلف وأمره إلى الله</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والشرع بنصوص الكتاب والسنة قد خاطب العقل والعقلاء، وجعل العقل هو مناط التكليف للمرء، ثم هم أيضاً لا يتجاوزون به حدوده، فيبحثون عن الحكمة والعلة في كل شيء، بل ما ظهر منها أخذوا به، وما لم يظهر أسلموا له وأذعنوا</w:t>
      </w:r>
      <w:bookmarkEnd w:id="19"/>
      <w:r w:rsidRPr="00AC300B">
        <w:rPr>
          <w:rStyle w:val="Char"/>
          <w:rtl/>
        </w:rPr>
        <w:t xml:space="preserve"> ومن كمال العقل إتباع النص، ومن نقصان العقل استحسان الرأي و</w:t>
      </w:r>
      <w:r w:rsidRPr="00AC300B">
        <w:rPr>
          <w:rStyle w:val="Char"/>
          <w:rFonts w:hint="cs"/>
          <w:rtl/>
        </w:rPr>
        <w:t>ا</w:t>
      </w:r>
      <w:r w:rsidRPr="00AC300B">
        <w:rPr>
          <w:rStyle w:val="Char"/>
          <w:rtl/>
        </w:rPr>
        <w:t>تباع الهوى وتقديمه على النص</w:t>
      </w:r>
      <w:r w:rsidR="00BE1863" w:rsidRPr="00AC300B">
        <w:rPr>
          <w:rStyle w:val="Char"/>
          <w:rtl/>
        </w:rPr>
        <w:t>.</w:t>
      </w:r>
    </w:p>
    <w:p w:rsidR="00E30945" w:rsidRPr="00AC300B" w:rsidRDefault="00E30945" w:rsidP="006C2916">
      <w:pPr>
        <w:pStyle w:val="FootnoteText"/>
        <w:ind w:left="0" w:firstLine="397"/>
        <w:rPr>
          <w:rStyle w:val="Char"/>
          <w:rtl/>
        </w:rPr>
      </w:pPr>
      <w:r w:rsidRPr="00AC300B">
        <w:rPr>
          <w:rStyle w:val="Char"/>
          <w:rtl/>
        </w:rPr>
        <w:t>فعندما أتم الله النعمة وأكمل الدين لم يأمرنا سبحانه وتعالى بتخير الدين واستحسان العقل وتقديمه على النصوص ودليله الواضح من القرآن</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423" w:hAnsi="QCF_P423" w:cs="QCF_P423"/>
          <w:b/>
          <w:bCs/>
          <w:sz w:val="28"/>
          <w:szCs w:val="28"/>
          <w:rtl/>
        </w:rPr>
        <w:t>ﭑ  ﭒ</w:t>
      </w:r>
      <w:r w:rsidRPr="00AC300B">
        <w:rPr>
          <w:rFonts w:ascii="QCF_P423" w:hAnsi="QCF_P423" w:cs="QCF_P423"/>
          <w:sz w:val="28"/>
          <w:szCs w:val="28"/>
          <w:rtl/>
        </w:rPr>
        <w:t xml:space="preserve">         </w:t>
      </w:r>
      <w:r w:rsidRPr="00AC300B">
        <w:rPr>
          <w:rFonts w:ascii="QCF_P423" w:hAnsi="QCF_P423" w:cs="QCF_P423"/>
          <w:b/>
          <w:bCs/>
          <w:sz w:val="28"/>
          <w:szCs w:val="28"/>
          <w:rtl/>
        </w:rPr>
        <w:t xml:space="preserve">ﭓ  ﭔ    ﭕ  ﭖ  ﭗ  ﭘ  ﭙ  ﭚ  ﭛ  ﭜ   ﭝ  ﭞ  ﭟ  ﭠﭡ  ﭢ  ﭣ  ﭤ  ﭥ  ﭦ    ﭧ  ﭨ     ﭩ  </w:t>
      </w:r>
      <w:r w:rsidRPr="00AC300B">
        <w:rPr>
          <w:rFonts w:ascii="QCF_P423" w:hAnsi="QCF_P423" w:cs="QCF_P423"/>
          <w:b/>
          <w:bCs/>
          <w:sz w:val="22"/>
          <w:szCs w:val="22"/>
          <w:rtl/>
        </w:rPr>
        <w:t>ﭪ</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284"/>
      </w:r>
      <w:r w:rsidRPr="00AC300B">
        <w:rPr>
          <w:rStyle w:val="Char"/>
          <w:rFonts w:cs="IRLotus" w:hint="cs"/>
          <w:szCs w:val="32"/>
          <w:vertAlign w:val="superscript"/>
          <w:rtl/>
        </w:rPr>
        <w:t>)</w:t>
      </w:r>
      <w:r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إن الشرع مُكمل في الكتاب والسنة لا ينتظر الناس حتى يشرعوا ما يحلوا لعقولهم المتفاوتة فيما بينهم لأن جميع الناس يعلمون أشياء ويخفى عليهم أشياء لا يستطيعو</w:t>
      </w:r>
      <w:r w:rsidRPr="00AC300B">
        <w:rPr>
          <w:rStyle w:val="Char"/>
          <w:rFonts w:hint="cs"/>
          <w:rtl/>
        </w:rPr>
        <w:t>ن</w:t>
      </w:r>
      <w:r w:rsidRPr="00AC300B">
        <w:rPr>
          <w:rStyle w:val="Char"/>
          <w:rtl/>
        </w:rPr>
        <w:t xml:space="preserve"> التوصل إليها بعقولهم، كالروح مثلا، قال الله تعالى:</w:t>
      </w:r>
      <w:r w:rsidR="005947FA" w:rsidRPr="00AC300B">
        <w:rPr>
          <w:rStyle w:val="Char"/>
          <w:rFonts w:hint="cs"/>
          <w:rtl/>
        </w:rPr>
        <w:t xml:space="preserve"> </w:t>
      </w:r>
      <w:r w:rsidRPr="00AC300B">
        <w:rPr>
          <w:rFonts w:ascii="QCF_BSML" w:hAnsi="QCF_BSML" w:cs="QCF_BSML"/>
          <w:b/>
          <w:bCs/>
          <w:sz w:val="28"/>
          <w:szCs w:val="28"/>
          <w:rtl/>
        </w:rPr>
        <w:t>ﭽ</w:t>
      </w:r>
      <w:r w:rsidRPr="00AC300B">
        <w:rPr>
          <w:rFonts w:ascii="QCF_P290" w:hAnsi="QCF_P290" w:cs="QCF_P290"/>
          <w:b/>
          <w:bCs/>
          <w:sz w:val="28"/>
          <w:szCs w:val="28"/>
          <w:rtl/>
        </w:rPr>
        <w:t xml:space="preserve">ﯮ  ﯯ  ﯰﯱ  ﯲ  ﯳ  ﯴ  ﯵ  ﯶ   ﯷ  ﯸ  ﯹ  ﯺ  ﯻ  ﯼ  </w:t>
      </w:r>
      <w:r w:rsidRPr="00AC300B">
        <w:rPr>
          <w:rFonts w:ascii="QCF_P290" w:hAnsi="QCF_P290" w:cs="QCF_P290"/>
          <w:b/>
          <w:bCs/>
          <w:rtl/>
        </w:rPr>
        <w:t xml:space="preserve">ﯽ  </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285"/>
      </w:r>
      <w:r w:rsidRPr="00AC300B">
        <w:rPr>
          <w:rStyle w:val="Char"/>
          <w:rFonts w:cs="IRLotus" w:hint="cs"/>
          <w:szCs w:val="32"/>
          <w:vertAlign w:val="superscript"/>
          <w:rtl/>
        </w:rPr>
        <w:t>)</w:t>
      </w:r>
      <w:r w:rsidRPr="00AC300B">
        <w:rPr>
          <w:rStyle w:val="Char"/>
          <w:rtl/>
        </w:rPr>
        <w:t>، وهناك مقولة مشهورة لعلي رضوان الله عليه حيث قال</w:t>
      </w:r>
      <w:r w:rsidR="00FF74E6" w:rsidRPr="00AC300B">
        <w:rPr>
          <w:rStyle w:val="Char"/>
          <w:rtl/>
        </w:rPr>
        <w:t xml:space="preserve">: </w:t>
      </w:r>
      <w:r w:rsidRPr="00AC300B">
        <w:rPr>
          <w:rStyle w:val="Char"/>
          <w:rtl/>
        </w:rPr>
        <w:t>" لو أن الدين يؤخذ بالعقل لكان مسح الخف من أسفله لا من أعلاه".</w:t>
      </w:r>
    </w:p>
    <w:p w:rsidR="00E30945" w:rsidRPr="00AC300B" w:rsidRDefault="00E30945" w:rsidP="006C2916">
      <w:pPr>
        <w:spacing w:line="216" w:lineRule="auto"/>
        <w:ind w:firstLine="397"/>
        <w:jc w:val="both"/>
        <w:rPr>
          <w:rStyle w:val="Char"/>
          <w:rtl/>
        </w:rPr>
      </w:pPr>
      <w:r w:rsidRPr="00AC300B">
        <w:rPr>
          <w:rStyle w:val="Char"/>
          <w:rtl/>
        </w:rPr>
        <w:t>قال ابن تيمية</w:t>
      </w:r>
      <w:r w:rsidR="00FF74E6" w:rsidRPr="00AC300B">
        <w:rPr>
          <w:rStyle w:val="Char"/>
          <w:rtl/>
        </w:rPr>
        <w:t xml:space="preserve">: </w:t>
      </w:r>
      <w:r w:rsidRPr="00AC300B">
        <w:rPr>
          <w:rStyle w:val="Char"/>
          <w:rtl/>
        </w:rPr>
        <w:t>" الناس لا يفصل بينهم النزاع إلا كتاب منزل من السماء وإذا ردوا إلى عقولهم فلكل واحد منهم عقل"</w:t>
      </w:r>
      <w:r w:rsidRPr="00AC300B">
        <w:rPr>
          <w:rStyle w:val="Char"/>
          <w:rFonts w:cs="IRLotus"/>
          <w:szCs w:val="32"/>
          <w:vertAlign w:val="superscript"/>
          <w:rtl/>
        </w:rPr>
        <w:t>(</w:t>
      </w:r>
      <w:r w:rsidRPr="00AC300B">
        <w:rPr>
          <w:rStyle w:val="FootnoteReference"/>
          <w:rFonts w:ascii="Simplified Arabic" w:hAnsi="Simplified Arabic" w:cs="IRLotus"/>
          <w:b/>
          <w:sz w:val="28"/>
          <w:szCs w:val="32"/>
          <w:rtl/>
        </w:rPr>
        <w:footnoteReference w:id="286"/>
      </w:r>
      <w:r w:rsidRPr="00AC300B">
        <w:rPr>
          <w:rFonts w:ascii="Simplified Arabic" w:hAnsi="Simplified Arabic" w:cs="IRLotus"/>
          <w:b/>
          <w:sz w:val="28"/>
          <w:szCs w:val="32"/>
          <w:vertAlign w:val="superscript"/>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وقال الشيخ الوادعي في رده على من استدل بالعقل على النقل</w:t>
      </w:r>
      <w:r w:rsidR="006E0A98" w:rsidRPr="00AC300B">
        <w:rPr>
          <w:rStyle w:val="Char"/>
          <w:rtl/>
        </w:rPr>
        <w:t xml:space="preserve">: </w:t>
      </w:r>
    </w:p>
    <w:p w:rsidR="00E30945" w:rsidRPr="00AC300B" w:rsidRDefault="00E30945" w:rsidP="003D759D">
      <w:pPr>
        <w:pStyle w:val="a"/>
        <w:rPr>
          <w:rStyle w:val="Char"/>
          <w:rtl/>
        </w:rPr>
      </w:pPr>
      <w:r w:rsidRPr="00AC300B">
        <w:rPr>
          <w:rStyle w:val="Char"/>
          <w:rtl/>
        </w:rPr>
        <w:t xml:space="preserve">"هذه نزعة معتزلة والصحيح: أن النقل الصحيح لا يخالف العقل الصحيح، ثم إن الصحيح معصوم، والعقل ليس بمعصوم، ثم إن الله سبحانه وتعالى يقول: </w:t>
      </w:r>
      <w:r w:rsidRPr="00AC300B">
        <w:rPr>
          <w:rFonts w:ascii="QCF_BSML" w:hAnsi="QCF_BSML" w:cs="QCF_BSML"/>
          <w:b/>
          <w:bCs/>
          <w:sz w:val="28"/>
          <w:szCs w:val="28"/>
          <w:rtl/>
        </w:rPr>
        <w:t>ﭽ</w:t>
      </w:r>
      <w:r w:rsidRPr="00AC300B">
        <w:rPr>
          <w:rFonts w:ascii="QCF_P087" w:hAnsi="QCF_P087" w:cs="QCF_P087"/>
          <w:b/>
          <w:bCs/>
          <w:sz w:val="28"/>
          <w:szCs w:val="28"/>
          <w:rtl/>
        </w:rPr>
        <w:t xml:space="preserve"> ﰀ  ﰁ   ﰂ  ﰃ  ﰄ  ﰅ       ﰆ  ﰇ  ﰈ  ﰉ     ﰊ  ﰋ  ﰌ  ﰍﰎ  ﰏ  ﰐ  ﰑ  ﰒ  </w:t>
      </w:r>
      <w:r w:rsidRPr="00AC300B">
        <w:rPr>
          <w:rFonts w:ascii="QCF_P087" w:hAnsi="QCF_P087" w:cs="QCF_P087"/>
          <w:b/>
          <w:bCs/>
          <w:sz w:val="22"/>
          <w:szCs w:val="22"/>
          <w:rtl/>
        </w:rPr>
        <w:t>ﰓ</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287"/>
      </w:r>
      <w:r w:rsidRPr="00AC300B">
        <w:rPr>
          <w:rStyle w:val="Char"/>
          <w:rFonts w:cs="IRLotus" w:hint="cs"/>
          <w:szCs w:val="32"/>
          <w:vertAlign w:val="superscript"/>
          <w:rtl/>
        </w:rPr>
        <w:t>)</w:t>
      </w:r>
      <w:r w:rsidRPr="00AC300B">
        <w:rPr>
          <w:rStyle w:val="Char"/>
          <w:rFonts w:hint="cs"/>
          <w:rtl/>
        </w:rPr>
        <w:t xml:space="preserve">، </w:t>
      </w:r>
      <w:r w:rsidRPr="00AC300B">
        <w:rPr>
          <w:rStyle w:val="Char"/>
          <w:rtl/>
        </w:rPr>
        <w:t>ولم يقل</w:t>
      </w:r>
      <w:r w:rsidR="00FF74E6" w:rsidRPr="00AC300B">
        <w:rPr>
          <w:rStyle w:val="Char"/>
          <w:rtl/>
        </w:rPr>
        <w:t xml:space="preserve">: </w:t>
      </w:r>
      <w:r w:rsidRPr="00AC300B">
        <w:rPr>
          <w:rStyle w:val="Char"/>
          <w:rtl/>
        </w:rPr>
        <w:t>إلى العقل</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288"/>
      </w:r>
      <w:r w:rsidRPr="00AC300B">
        <w:rPr>
          <w:rFonts w:ascii="Simplified Arabic" w:hAnsi="Simplified Arabic" w:cs="IRLotus"/>
          <w:b/>
          <w:sz w:val="28"/>
          <w:szCs w:val="32"/>
          <w:vertAlign w:val="superscript"/>
          <w:rtl/>
        </w:rPr>
        <w:t>)</w:t>
      </w:r>
      <w:r w:rsidR="00E86D8A"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فعوام الناس محدودي التفقه تكفيهم الآيات البينات تدعمها الفطرة خاصة</w:t>
      </w:r>
      <w:r w:rsidR="00CA2A9E" w:rsidRPr="00AC300B">
        <w:rPr>
          <w:rStyle w:val="Char"/>
          <w:rtl/>
        </w:rPr>
        <w:t xml:space="preserve"> في </w:t>
      </w:r>
      <w:r w:rsidRPr="00AC300B">
        <w:rPr>
          <w:rStyle w:val="Char"/>
          <w:rtl/>
        </w:rPr>
        <w:t>أصول الدين، الذي أهتم بها القرآن والسنة فأكملها واعتنى بها أشد ما يكون، حتى لا يكون لضال حجة على ربه سبحانه وتعالى يوم القيامة</w:t>
      </w:r>
      <w:r w:rsidR="009C17C6" w:rsidRPr="00AC300B">
        <w:rPr>
          <w:rStyle w:val="Char"/>
          <w:rtl/>
        </w:rPr>
        <w:t>.</w:t>
      </w:r>
      <w:r w:rsidR="00B345C8">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أما الفروع في المسائل الفقهية قد جعل الله لها علماء ربانيون هم ورثة الأنبياء في تعليم الناس وتفقيههم ما يشكل عليهم</w:t>
      </w:r>
      <w:r w:rsidR="00BE1863" w:rsidRPr="00AC300B">
        <w:rPr>
          <w:rStyle w:val="Char"/>
          <w:rtl/>
        </w:rPr>
        <w:t>.</w:t>
      </w:r>
    </w:p>
    <w:p w:rsidR="00BE1863" w:rsidRPr="00AC300B" w:rsidRDefault="00E30945" w:rsidP="006571B4">
      <w:pPr>
        <w:pStyle w:val="a"/>
        <w:rPr>
          <w:rStyle w:val="Char"/>
          <w:rtl/>
        </w:rPr>
      </w:pPr>
      <w:r w:rsidRPr="00AC300B">
        <w:rPr>
          <w:rStyle w:val="Char"/>
          <w:rtl/>
        </w:rPr>
        <w:t>قال تعالى:</w:t>
      </w:r>
      <w:r w:rsidR="005947FA"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272" w:hAnsi="QCF_P272" w:cs="QCF_P272"/>
          <w:b/>
          <w:bCs/>
          <w:sz w:val="28"/>
          <w:szCs w:val="28"/>
          <w:rtl/>
        </w:rPr>
        <w:t xml:space="preserve">ﭚ  ﭛ   ﭜ   ﭝ  ﭞ    ﭟ  ﭠ  </w:t>
      </w:r>
      <w:r w:rsidRPr="00AC300B">
        <w:rPr>
          <w:rFonts w:ascii="QCF_P272" w:hAnsi="QCF_P272" w:cs="QCF_P272"/>
          <w:b/>
          <w:bCs/>
          <w:sz w:val="22"/>
          <w:szCs w:val="22"/>
          <w:rtl/>
        </w:rPr>
        <w:t xml:space="preserve">ﭡ  </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289"/>
      </w:r>
      <w:r w:rsidRPr="00AC300B">
        <w:rPr>
          <w:rStyle w:val="Char"/>
          <w:rFonts w:cs="IRLotus" w:hint="cs"/>
          <w:szCs w:val="32"/>
          <w:vertAlign w:val="superscript"/>
          <w:rtl/>
        </w:rPr>
        <w:t>)</w:t>
      </w:r>
      <w:r w:rsidRPr="00AC300B">
        <w:rPr>
          <w:rStyle w:val="Char"/>
          <w:rFonts w:hint="cs"/>
          <w:rtl/>
        </w:rPr>
        <w:t xml:space="preserve">، </w:t>
      </w:r>
      <w:r w:rsidRPr="00AC300B">
        <w:rPr>
          <w:rStyle w:val="Char"/>
          <w:rtl/>
        </w:rPr>
        <w:t>وليس كما يظن عوام الشيعة كما جاء في تفاسيرهم أن المعنيين بأهل الذكر</w:t>
      </w:r>
      <w:r w:rsidR="009805E9">
        <w:rPr>
          <w:rStyle w:val="Char"/>
          <w:rFonts w:hint="cs"/>
          <w:rtl/>
        </w:rPr>
        <w:t xml:space="preserve"> </w:t>
      </w:r>
      <w:r w:rsidRPr="00AC300B">
        <w:rPr>
          <w:rStyle w:val="Char"/>
          <w:rtl/>
        </w:rPr>
        <w:t>في الآية هم الأئمة، فكيف يأمرنا الله بشيء محال وصعب الوصول إليه</w:t>
      </w:r>
      <w:r w:rsidR="00BE1863" w:rsidRPr="00AC300B">
        <w:rPr>
          <w:rStyle w:val="Char"/>
          <w:rtl/>
        </w:rPr>
        <w:t>.</w:t>
      </w:r>
    </w:p>
    <w:p w:rsidR="00E30945" w:rsidRPr="00AC300B" w:rsidRDefault="00E30945" w:rsidP="006571B4">
      <w:pPr>
        <w:pStyle w:val="a"/>
        <w:rPr>
          <w:rStyle w:val="Char"/>
          <w:rtl/>
        </w:rPr>
      </w:pPr>
      <w:r w:rsidRPr="00AC300B">
        <w:rPr>
          <w:rStyle w:val="Char"/>
          <w:rtl/>
        </w:rPr>
        <w:t>فالأئمة قد ماتوا وفنوا من الدنيا، لا يستطيع أي شيعي الرجوع إليهم، وإلا لماذا نصب الشيعة على عوامهم فقهاء ومراجع يرجعون إليهم وليسوا بأئمة معصومين!؟.</w:t>
      </w:r>
    </w:p>
    <w:p w:rsidR="00BE1863" w:rsidRPr="00AC300B" w:rsidRDefault="00E30945" w:rsidP="006571B4">
      <w:pPr>
        <w:pStyle w:val="a"/>
        <w:rPr>
          <w:rStyle w:val="Char"/>
          <w:rtl/>
        </w:rPr>
      </w:pPr>
      <w:r w:rsidRPr="00AC300B">
        <w:rPr>
          <w:rStyle w:val="Char"/>
          <w:rtl/>
        </w:rPr>
        <w:t>فالقرآن وسنة النبي</w:t>
      </w:r>
      <w:r w:rsidR="00BF7F14" w:rsidRPr="00AC300B">
        <w:rPr>
          <w:rStyle w:val="Char"/>
          <w:rFonts w:cs="CTraditional Arabic"/>
          <w:rtl/>
        </w:rPr>
        <w:t> </w:t>
      </w:r>
      <w:r w:rsidR="00BF7F14" w:rsidRPr="00AC300B">
        <w:rPr>
          <w:rStyle w:val="Char"/>
          <w:rFonts w:cs="CTraditional Arabic" w:hint="cs"/>
          <w:rtl/>
        </w:rPr>
        <w:t>ج</w:t>
      </w:r>
      <w:r w:rsidR="006C3D17" w:rsidRPr="00AC300B">
        <w:rPr>
          <w:rStyle w:val="Char"/>
          <w:rFonts w:hint="cs"/>
          <w:rtl/>
        </w:rPr>
        <w:t xml:space="preserve"> </w:t>
      </w:r>
      <w:r w:rsidRPr="00AC300B">
        <w:rPr>
          <w:rStyle w:val="Char"/>
          <w:rtl/>
        </w:rPr>
        <w:t>هما الباقيان وبين أيدينا ولله الحمد يمكننا الرجوع إليهما وقت ما شئنا</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 xml:space="preserve">ولو كان الدين في أصوله يؤخذ بالعقل لأصبح دين الله </w:t>
      </w:r>
      <w:r w:rsidRPr="00AC300B">
        <w:rPr>
          <w:rStyle w:val="Char"/>
          <w:rFonts w:hint="cs"/>
          <w:rtl/>
        </w:rPr>
        <w:t>غير مكتمل</w:t>
      </w:r>
      <w:r w:rsidRPr="00AC300B">
        <w:rPr>
          <w:rStyle w:val="Char"/>
          <w:rtl/>
        </w:rPr>
        <w:t xml:space="preserve"> يحتاج لمن يكمله، ولو كان الدين يؤخذ بالعقل لكان فيه مظلمة وذلك أننا نجد العقول متفاوتة</w:t>
      </w:r>
      <w:r w:rsidR="00CA2A9E" w:rsidRPr="00AC300B">
        <w:rPr>
          <w:rStyle w:val="Char"/>
          <w:rtl/>
        </w:rPr>
        <w:t xml:space="preserve"> في </w:t>
      </w:r>
      <w:r w:rsidRPr="00AC300B">
        <w:rPr>
          <w:rStyle w:val="Char"/>
          <w:rtl/>
        </w:rPr>
        <w:t>الذكاء والتحصيل، ولأصبح لكل صاحب عقل شرائع تخصه توصل إليها بعقله، ولتعلل المخطئون يوم القيامة أمام ربهم بعقولهم التي وهبها الله لهم بجواز ما فعلوه بجواز من ربهم الذي أحالهم لعقولهم في الاستنباط والاختيار في أصول الدين</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فتعدد الطوائف الشيعية لعشرات الطوائف لأنهم يعتمدون على عقولهم ونصرة لأهوائهم، بابتعادهم عن نصوص القرآن الذي جمع الله به قلوب الناس وألف بينهم ليكونوا إخوانا متُحابين</w:t>
      </w:r>
      <w:r w:rsidR="00BE1863" w:rsidRPr="00AC300B">
        <w:rPr>
          <w:rStyle w:val="Char"/>
          <w:rtl/>
        </w:rPr>
        <w:t>.</w:t>
      </w:r>
    </w:p>
    <w:p w:rsidR="00E30945" w:rsidRPr="00AC300B" w:rsidRDefault="00E30945" w:rsidP="004A28A6">
      <w:pPr>
        <w:pStyle w:val="1"/>
        <w:rPr>
          <w:color w:val="auto"/>
          <w:rtl/>
        </w:rPr>
      </w:pPr>
      <w:bookmarkStart w:id="20" w:name="_Toc515980057"/>
      <w:r w:rsidRPr="00AC300B">
        <w:rPr>
          <w:color w:val="auto"/>
          <w:rtl/>
        </w:rPr>
        <w:t>مناقشة أهم أدلة الشيعة على الولاية من القرآن الكريم</w:t>
      </w:r>
      <w:bookmarkEnd w:id="20"/>
    </w:p>
    <w:p w:rsidR="00E30945" w:rsidRPr="00AC300B" w:rsidRDefault="00E30945" w:rsidP="006C2916">
      <w:pPr>
        <w:spacing w:line="216" w:lineRule="auto"/>
        <w:ind w:firstLine="397"/>
        <w:jc w:val="both"/>
        <w:rPr>
          <w:rStyle w:val="Char"/>
          <w:rtl/>
        </w:rPr>
      </w:pPr>
      <w:r w:rsidRPr="00AC300B">
        <w:rPr>
          <w:rStyle w:val="Char"/>
          <w:rtl/>
        </w:rPr>
        <w:t>ربما يقول أحد الشيعة لدينا أدلة أخرى من القرآن تثبت الولاية، ويعني الآيات التالية</w:t>
      </w:r>
      <w:r w:rsidR="006E0A98"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الآية</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328" w:hAnsi="QCF_P328" w:cs="QCF_P328"/>
          <w:b/>
          <w:bCs/>
          <w:sz w:val="28"/>
          <w:szCs w:val="28"/>
          <w:rtl/>
        </w:rPr>
        <w:t xml:space="preserve">ﭑ  ﭒ  ﭓ  ﭔ  ﭕ  ﭖ  ﭗ   ﭘ  ﭙ  ﭚ  ﭛ  ﭜﭝ  ﭞ  ﭟ   ﭠ  </w:t>
      </w:r>
      <w:r w:rsidRPr="00AC300B">
        <w:rPr>
          <w:rFonts w:ascii="QCF_P328" w:hAnsi="QCF_P328" w:cs="QCF_P328"/>
          <w:b/>
          <w:bCs/>
          <w:rtl/>
        </w:rPr>
        <w:t>ﭡ</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290"/>
      </w:r>
      <w:r w:rsidRPr="00AC300B">
        <w:rPr>
          <w:rStyle w:val="Char"/>
          <w:rFonts w:cs="IRLotus" w:hint="cs"/>
          <w:szCs w:val="32"/>
          <w:vertAlign w:val="superscript"/>
          <w:rtl/>
        </w:rPr>
        <w:t>)</w:t>
      </w:r>
      <w:r w:rsidR="00E86D8A"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والآية</w:t>
      </w:r>
      <w:r w:rsidR="006E0A98" w:rsidRPr="00AC300B">
        <w:rPr>
          <w:rStyle w:val="Char"/>
          <w:rtl/>
        </w:rPr>
        <w:t xml:space="preserve">: </w:t>
      </w:r>
      <w:r w:rsidRPr="00AC300B">
        <w:rPr>
          <w:rFonts w:ascii="QCF_BSML" w:hAnsi="QCF_BSML" w:cs="QCF_BSML"/>
          <w:sz w:val="28"/>
          <w:szCs w:val="28"/>
          <w:rtl/>
        </w:rPr>
        <w:t>ﭽ</w:t>
      </w:r>
      <w:r w:rsidRPr="00AC300B">
        <w:rPr>
          <w:rFonts w:ascii="QCF_P417" w:hAnsi="QCF_P417" w:cs="QCF_P417"/>
          <w:b/>
          <w:bCs/>
          <w:sz w:val="28"/>
          <w:szCs w:val="28"/>
          <w:rtl/>
        </w:rPr>
        <w:t>ﭺﭻﭼﭽﭾﭿﮀﮂﮃﮄ</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291"/>
      </w:r>
      <w:r w:rsidRPr="00AC300B">
        <w:rPr>
          <w:rStyle w:val="Char"/>
          <w:rFonts w:cs="IRLotus" w:hint="cs"/>
          <w:szCs w:val="32"/>
          <w:vertAlign w:val="superscript"/>
          <w:rtl/>
        </w:rPr>
        <w:t>)</w:t>
      </w:r>
      <w:r w:rsidRPr="00AC300B">
        <w:rPr>
          <w:rStyle w:val="Char"/>
          <w:rFonts w:hint="cs"/>
          <w:rtl/>
        </w:rPr>
        <w:t>.</w:t>
      </w:r>
    </w:p>
    <w:p w:rsidR="00E30945" w:rsidRPr="00AC300B" w:rsidRDefault="00E30945" w:rsidP="006C2916">
      <w:pPr>
        <w:spacing w:line="216" w:lineRule="auto"/>
        <w:ind w:firstLine="397"/>
        <w:jc w:val="both"/>
        <w:rPr>
          <w:rStyle w:val="Char"/>
        </w:rPr>
      </w:pPr>
      <w:r w:rsidRPr="00AC300B">
        <w:rPr>
          <w:rStyle w:val="Char"/>
          <w:rtl/>
        </w:rPr>
        <w:t>والآية</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385" w:hAnsi="QCF_P385" w:cs="QCF_P385"/>
          <w:b/>
          <w:bCs/>
          <w:sz w:val="28"/>
          <w:szCs w:val="28"/>
          <w:rtl/>
        </w:rPr>
        <w:t xml:space="preserve">ﯤ  ﯥ  ﯦ  ﯧ  ﯨ  ﯩ  ﯪﯫﯬ  ﯭ  ﯮ  ﯯ  </w:t>
      </w:r>
      <w:r w:rsidRPr="00AC300B">
        <w:rPr>
          <w:rFonts w:ascii="QCF_P385" w:hAnsi="QCF_P385" w:cs="QCF_P385"/>
          <w:b/>
          <w:bCs/>
          <w:rtl/>
        </w:rPr>
        <w:t>ﯰ</w:t>
      </w:r>
      <w:r w:rsidR="00E876FC" w:rsidRPr="00AC300B">
        <w:rPr>
          <w:rFonts w:ascii="QCF_P385" w:hAnsi="QCF_P385" w:cs="QCF_P385" w:hint="cs"/>
          <w:b/>
          <w:bCs/>
          <w:rtl/>
        </w:rPr>
        <w:t xml:space="preserve"> </w:t>
      </w:r>
      <w:r w:rsidRPr="00AC300B">
        <w:rPr>
          <w:rFonts w:ascii="QCF_P386" w:hAnsi="QCF_P386" w:cs="QCF_P386"/>
          <w:b/>
          <w:bCs/>
          <w:sz w:val="28"/>
          <w:szCs w:val="28"/>
          <w:rtl/>
        </w:rPr>
        <w:t>ﭑ</w:t>
      </w:r>
      <w:r w:rsidR="00E876FC" w:rsidRPr="00AC300B">
        <w:rPr>
          <w:rFonts w:ascii="QCF_P386" w:hAnsi="QCF_P386" w:cs="QCF_P386" w:hint="cs"/>
          <w:b/>
          <w:bCs/>
          <w:sz w:val="28"/>
          <w:szCs w:val="28"/>
          <w:rtl/>
        </w:rPr>
        <w:t xml:space="preserve"> </w:t>
      </w:r>
      <w:r w:rsidRPr="00AC300B">
        <w:rPr>
          <w:rFonts w:ascii="QCF_P386" w:hAnsi="QCF_P386" w:cs="QCF_P386"/>
          <w:b/>
          <w:bCs/>
          <w:sz w:val="28"/>
          <w:szCs w:val="28"/>
          <w:rtl/>
        </w:rPr>
        <w:t xml:space="preserve">  ﭒ  ﭓ  ﭔ  ﭕ  ﭖ  ﭗ  ﭘ    ﭙ  ﭚ  ﭛ  ﭜ  </w:t>
      </w:r>
      <w:r w:rsidRPr="00AC300B">
        <w:rPr>
          <w:rFonts w:ascii="QCF_P386" w:hAnsi="QCF_P386" w:cs="QCF_P386"/>
          <w:b/>
          <w:bCs/>
          <w:rtl/>
        </w:rPr>
        <w:t>ﭝ</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292"/>
      </w:r>
      <w:r w:rsidRPr="00AC300B">
        <w:rPr>
          <w:rStyle w:val="Char"/>
          <w:rFonts w:cs="IRLotus" w:hint="cs"/>
          <w:szCs w:val="32"/>
          <w:vertAlign w:val="superscript"/>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والآية</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087" w:hAnsi="QCF_P087" w:cs="QCF_P087"/>
          <w:b/>
          <w:bCs/>
          <w:sz w:val="28"/>
          <w:szCs w:val="28"/>
          <w:rtl/>
        </w:rPr>
        <w:t xml:space="preserve">ﯵ  ﯶ  ﯷ  ﯸ  ﯹ  ﯺ  ﯻ  ﯼ   ﯽ  ﯾﯿ  ﰀ  ﰁ   ﰂ  ﰃ  ﰄ  ﰅ       ﰆ  ﰇ  ﰈ  ﰉ    ﰊ  ﰋ  ﰌ  ﰍﰎ  ﰏ  ﰐ  ﰑ  ﰒ  </w:t>
      </w:r>
      <w:r w:rsidRPr="00AC300B">
        <w:rPr>
          <w:rFonts w:ascii="QCF_P087" w:hAnsi="QCF_P087" w:cs="QCF_P087"/>
          <w:b/>
          <w:bCs/>
          <w:rtl/>
        </w:rPr>
        <w:t>ﰓ</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293"/>
      </w:r>
      <w:r w:rsidRPr="00AC300B">
        <w:rPr>
          <w:rStyle w:val="Char"/>
          <w:rFonts w:cs="IRLotus" w:hint="cs"/>
          <w:szCs w:val="32"/>
          <w:vertAlign w:val="superscript"/>
          <w:rtl/>
        </w:rPr>
        <w:t>)</w:t>
      </w:r>
      <w:r w:rsidRPr="00AC300B">
        <w:rPr>
          <w:rStyle w:val="Char"/>
          <w:rFonts w:hint="cs"/>
          <w:rtl/>
        </w:rPr>
        <w:t>.</w:t>
      </w:r>
    </w:p>
    <w:p w:rsidR="00E30945" w:rsidRPr="00AC300B" w:rsidRDefault="00E30945" w:rsidP="006C2916">
      <w:pPr>
        <w:spacing w:line="216" w:lineRule="auto"/>
        <w:ind w:firstLine="397"/>
        <w:jc w:val="both"/>
        <w:rPr>
          <w:rStyle w:val="Char"/>
        </w:rPr>
      </w:pPr>
      <w:r w:rsidRPr="00AC300B">
        <w:rPr>
          <w:rStyle w:val="Char"/>
          <w:rtl/>
        </w:rPr>
        <w:t>والآية:</w:t>
      </w:r>
      <w:r w:rsidRPr="00AC300B">
        <w:rPr>
          <w:rFonts w:ascii="QCF_BSML" w:hAnsi="QCF_BSML" w:cs="QCF_BSML"/>
          <w:b/>
          <w:bCs/>
          <w:sz w:val="28"/>
          <w:szCs w:val="28"/>
          <w:rtl/>
        </w:rPr>
        <w:t>ﭽ</w:t>
      </w:r>
      <w:r w:rsidRPr="00AC300B">
        <w:rPr>
          <w:rFonts w:ascii="QCF_P117" w:hAnsi="QCF_P117" w:cs="QCF_P117"/>
          <w:b/>
          <w:bCs/>
          <w:sz w:val="28"/>
          <w:szCs w:val="28"/>
          <w:rtl/>
        </w:rPr>
        <w:t>ﯥﯦﯧﯨﯩﯪﯫﯬﯭﯮﯯﯰﯱ</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294"/>
      </w:r>
      <w:r w:rsidRPr="00AC300B">
        <w:rPr>
          <w:rStyle w:val="Char"/>
          <w:rFonts w:cs="IRLotus" w:hint="cs"/>
          <w:szCs w:val="32"/>
          <w:vertAlign w:val="superscript"/>
          <w:rtl/>
        </w:rPr>
        <w:t>)</w:t>
      </w:r>
      <w:r w:rsidR="00B345C8">
        <w:rPr>
          <w:rStyle w:val="Char"/>
          <w:rtl/>
        </w:rPr>
        <w:t xml:space="preserve"> </w:t>
      </w:r>
      <w:r w:rsidRPr="00AC300B">
        <w:rPr>
          <w:rStyle w:val="Char"/>
          <w:rtl/>
        </w:rPr>
        <w:t>والآية</w:t>
      </w:r>
      <w:r w:rsidR="00FF74E6" w:rsidRPr="00AC300B">
        <w:rPr>
          <w:rStyle w:val="Char"/>
          <w:rtl/>
        </w:rPr>
        <w:t xml:space="preserve">: </w:t>
      </w:r>
      <w:r w:rsidRPr="00AC300B">
        <w:rPr>
          <w:rFonts w:ascii="QCF_BSML" w:hAnsi="QCF_BSML" w:cs="QCF_BSML"/>
          <w:b/>
          <w:bCs/>
          <w:sz w:val="28"/>
          <w:szCs w:val="28"/>
          <w:rtl/>
        </w:rPr>
        <w:t>ﭽ</w:t>
      </w:r>
      <w:r w:rsidRPr="00AC300B">
        <w:rPr>
          <w:rFonts w:ascii="QCF_P019" w:hAnsi="QCF_P019" w:cs="QCF_P019"/>
          <w:b/>
          <w:bCs/>
          <w:sz w:val="28"/>
          <w:szCs w:val="28"/>
          <w:rtl/>
        </w:rPr>
        <w:t xml:space="preserve">  ﮥ  ﮦ   ﮧ ﮨ ﮩ   ﮪﮫ  ﮬ  ﮭ    ﮮ  ﮯ  ﮰﮱ  ﯓ  ﯔ  ﯕﯖ  ﯗ  ﯘ       ﯙ  ﯚ  ﯛ  </w:t>
      </w:r>
      <w:r w:rsidRPr="00AC300B">
        <w:rPr>
          <w:rFonts w:ascii="QCF_P019" w:hAnsi="QCF_P019" w:cs="QCF_P019"/>
          <w:b/>
          <w:bCs/>
          <w:rtl/>
        </w:rPr>
        <w:t>ﯜ</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295"/>
      </w:r>
      <w:r w:rsidRPr="00AC300B">
        <w:rPr>
          <w:rStyle w:val="Char"/>
          <w:rFonts w:cs="IRLotus" w:hint="cs"/>
          <w:szCs w:val="32"/>
          <w:vertAlign w:val="superscript"/>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والآية</w:t>
      </w:r>
      <w:r w:rsidRPr="00AC300B">
        <w:rPr>
          <w:rStyle w:val="Char"/>
          <w:rFonts w:hint="cs"/>
          <w:rtl/>
        </w:rPr>
        <w:t xml:space="preserve">: </w:t>
      </w:r>
      <w:r w:rsidRPr="00AC300B">
        <w:rPr>
          <w:rFonts w:ascii="QCF_BSML" w:hAnsi="QCF_BSML" w:cs="QCF_BSML"/>
          <w:b/>
          <w:bCs/>
          <w:sz w:val="28"/>
          <w:szCs w:val="28"/>
          <w:rtl/>
        </w:rPr>
        <w:t>ﭽ</w:t>
      </w:r>
      <w:r w:rsidRPr="00AC300B">
        <w:rPr>
          <w:rFonts w:ascii="QCF_P289" w:hAnsi="QCF_P289" w:cs="QCF_P289"/>
          <w:b/>
          <w:bCs/>
          <w:sz w:val="28"/>
          <w:szCs w:val="28"/>
          <w:rtl/>
        </w:rPr>
        <w:t>ﮡ  ﮢ  ﮣ  ﮤ   ﮥﮦ  ﮧ  ﮨ  ﮩ ﮪﮫ  ﮬ   ﮭ  ﮮ  ﮯ  ﮰ</w:t>
      </w:r>
      <w:r w:rsidRPr="00AC300B">
        <w:rPr>
          <w:rFonts w:ascii="QCF_P289" w:hAnsi="QCF_P289" w:cs="QCF_P289"/>
          <w:b/>
          <w:bCs/>
          <w:rtl/>
        </w:rPr>
        <w:t xml:space="preserve">  ﮱ  </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296"/>
      </w:r>
      <w:r w:rsidRPr="00AC300B">
        <w:rPr>
          <w:rStyle w:val="Char"/>
          <w:rFonts w:cs="IRLotus" w:hint="cs"/>
          <w:szCs w:val="32"/>
          <w:vertAlign w:val="superscript"/>
          <w:rtl/>
        </w:rPr>
        <w:t>)</w:t>
      </w:r>
      <w:r w:rsidRPr="00AC300B">
        <w:rPr>
          <w:rStyle w:val="Char"/>
          <w:rFonts w:hint="cs"/>
          <w:rtl/>
        </w:rPr>
        <w:t>.</w:t>
      </w:r>
    </w:p>
    <w:p w:rsidR="00BE1863" w:rsidRPr="00AC300B" w:rsidRDefault="00E30945" w:rsidP="003C2198">
      <w:pPr>
        <w:spacing w:line="216" w:lineRule="auto"/>
        <w:ind w:firstLine="397"/>
        <w:jc w:val="both"/>
        <w:rPr>
          <w:rStyle w:val="Char"/>
          <w:rtl/>
        </w:rPr>
      </w:pPr>
      <w:r w:rsidRPr="00AC300B">
        <w:rPr>
          <w:rStyle w:val="Char"/>
          <w:rFonts w:hint="cs"/>
          <w:rtl/>
        </w:rPr>
        <w:t xml:space="preserve"> </w:t>
      </w:r>
      <w:r w:rsidRPr="00AC300B">
        <w:rPr>
          <w:rStyle w:val="Char"/>
          <w:rtl/>
        </w:rPr>
        <w:t>فأقول والله المستعان</w:t>
      </w:r>
      <w:r w:rsidR="00FF74E6" w:rsidRPr="00AC300B">
        <w:rPr>
          <w:rStyle w:val="Char"/>
          <w:rFonts w:hint="cs"/>
          <w:rtl/>
        </w:rPr>
        <w:t xml:space="preserve">: </w:t>
      </w:r>
      <w:r w:rsidRPr="00AC300B">
        <w:rPr>
          <w:rStyle w:val="Char"/>
          <w:rtl/>
        </w:rPr>
        <w:t>لو كنت لا أعلم أن الشيعة يستدلون بهذه الآيات</w:t>
      </w:r>
      <w:r w:rsidR="003C2198" w:rsidRPr="00AC300B">
        <w:rPr>
          <w:rStyle w:val="Char"/>
          <w:rFonts w:hint="cs"/>
          <w:rtl/>
        </w:rPr>
        <w:t xml:space="preserve"> </w:t>
      </w:r>
      <w:r w:rsidRPr="00AC300B">
        <w:rPr>
          <w:rStyle w:val="Char"/>
          <w:rtl/>
        </w:rPr>
        <w:t>السابقة في إثبات الولاية، وكان القرآن بين يدي لأتيت بهذه الآيات خاصة من القرآن لإثبات بطلان الولاية، لأنها أقوى الآيات في أثبات بطلان الولاية الشيعية المزعومة</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إن علماء الشيعة يستدلون بالآيات السابقة لأنهم فقط وجدوا فيها كلمات تناسب الولاية والإمامة، فتمسكوا بها لخداع المجتمع الشيعي، وهي:</w:t>
      </w:r>
      <w:r w:rsidR="005947FA" w:rsidRPr="00AC300B">
        <w:rPr>
          <w:rStyle w:val="Char"/>
          <w:rFonts w:hint="cs"/>
          <w:rtl/>
        </w:rPr>
        <w:t xml:space="preserve"> </w:t>
      </w:r>
      <w:r w:rsidRPr="00AC300B">
        <w:rPr>
          <w:rFonts w:ascii="QCF_BSML" w:hAnsi="QCF_BSML" w:cs="QCF_BSML"/>
          <w:b/>
          <w:bCs/>
          <w:sz w:val="28"/>
          <w:szCs w:val="28"/>
          <w:rtl/>
        </w:rPr>
        <w:t>ﭽ</w:t>
      </w:r>
      <w:r w:rsidRPr="00AC300B">
        <w:rPr>
          <w:rFonts w:ascii="QCF_P117" w:hAnsi="QCF_P117" w:cs="QCF_P117"/>
          <w:b/>
          <w:bCs/>
          <w:sz w:val="28"/>
          <w:szCs w:val="28"/>
          <w:rtl/>
        </w:rPr>
        <w:t>ﯦ</w:t>
      </w:r>
      <w:r w:rsidRPr="00AC300B">
        <w:rPr>
          <w:rFonts w:ascii="QCF_BSML" w:hAnsi="QCF_BSML" w:cs="QCF_BSML"/>
          <w:b/>
          <w:bCs/>
          <w:sz w:val="28"/>
          <w:szCs w:val="28"/>
          <w:rtl/>
        </w:rPr>
        <w:t>ﭼ</w:t>
      </w:r>
      <w:r w:rsidRPr="00AC300B">
        <w:rPr>
          <w:rStyle w:val="Char"/>
          <w:rtl/>
        </w:rPr>
        <w:t xml:space="preserve">، </w:t>
      </w:r>
      <w:r w:rsidRPr="00AC300B">
        <w:rPr>
          <w:rFonts w:ascii="QCF_BSML" w:hAnsi="QCF_BSML" w:cs="QCF_BSML"/>
          <w:b/>
          <w:bCs/>
          <w:sz w:val="28"/>
          <w:szCs w:val="28"/>
          <w:rtl/>
        </w:rPr>
        <w:t>ﭽ</w:t>
      </w:r>
      <w:r w:rsidRPr="00AC300B">
        <w:rPr>
          <w:rFonts w:ascii="QCF_P019" w:hAnsi="QCF_P019" w:cs="QCF_P019"/>
          <w:b/>
          <w:bCs/>
          <w:sz w:val="28"/>
          <w:szCs w:val="28"/>
          <w:rtl/>
        </w:rPr>
        <w:t>ﮰ</w:t>
      </w:r>
      <w:r w:rsidRPr="00AC300B">
        <w:rPr>
          <w:rFonts w:ascii="QCF_BSML" w:hAnsi="QCF_BSML" w:cs="QCF_BSML"/>
          <w:b/>
          <w:bCs/>
          <w:sz w:val="28"/>
          <w:szCs w:val="28"/>
          <w:rtl/>
        </w:rPr>
        <w:t>ﭼ</w:t>
      </w:r>
      <w:r w:rsidRPr="00AC300B">
        <w:rPr>
          <w:rStyle w:val="Char"/>
          <w:rtl/>
        </w:rPr>
        <w:t xml:space="preserve">، </w:t>
      </w:r>
      <w:r w:rsidRPr="00AC300B">
        <w:rPr>
          <w:rFonts w:ascii="QCF_BSML" w:hAnsi="QCF_BSML" w:cs="QCF_BSML"/>
          <w:b/>
          <w:bCs/>
          <w:sz w:val="28"/>
          <w:szCs w:val="28"/>
          <w:rtl/>
        </w:rPr>
        <w:t>ﭽ</w:t>
      </w:r>
      <w:r w:rsidRPr="00AC300B">
        <w:rPr>
          <w:rFonts w:ascii="QCF_P385" w:hAnsi="QCF_P385" w:cs="QCF_P385"/>
          <w:b/>
          <w:bCs/>
          <w:sz w:val="28"/>
          <w:szCs w:val="28"/>
          <w:rtl/>
        </w:rPr>
        <w:t>ﯭ</w:t>
      </w:r>
      <w:r w:rsidRPr="00AC300B">
        <w:rPr>
          <w:rFonts w:ascii="QCF_BSML" w:hAnsi="QCF_BSML" w:cs="QCF_BSML"/>
          <w:b/>
          <w:bCs/>
          <w:sz w:val="28"/>
          <w:szCs w:val="28"/>
          <w:rtl/>
        </w:rPr>
        <w:t>ﭼ</w:t>
      </w:r>
      <w:r w:rsidRPr="00AC300B">
        <w:rPr>
          <w:rStyle w:val="Char"/>
          <w:rtl/>
        </w:rPr>
        <w:t xml:space="preserve">، فأخذوا يتفلسفون بهذه الألفاظ الرنانة في مسامع عوام الشيعة، مستغلين بساطة عوامهم وبعدهم عن قراءة كتاب الله وتدبره. </w:t>
      </w:r>
    </w:p>
    <w:p w:rsidR="00BE1863" w:rsidRPr="00AC300B" w:rsidRDefault="00E30945" w:rsidP="006C2916">
      <w:pPr>
        <w:spacing w:line="216" w:lineRule="auto"/>
        <w:ind w:firstLine="397"/>
        <w:jc w:val="both"/>
        <w:rPr>
          <w:rStyle w:val="Char"/>
          <w:rtl/>
        </w:rPr>
      </w:pPr>
      <w:r w:rsidRPr="00AC300B">
        <w:rPr>
          <w:rStyle w:val="Char"/>
          <w:rtl/>
        </w:rPr>
        <w:t xml:space="preserve">ولأن هذه الآيات البينات تفضحهم فيذكرونها مقطوعة، أي يتركون الآية التي قبلها أو </w:t>
      </w:r>
      <w:r w:rsidRPr="00AC300B">
        <w:rPr>
          <w:rStyle w:val="Char"/>
          <w:spacing w:val="-2"/>
          <w:rtl/>
        </w:rPr>
        <w:t>التي بعدها، أو التي قبلها وبعدها سوياً، مثلهم مثل الذي يقرأ</w:t>
      </w:r>
      <w:r w:rsidRPr="00AC300B">
        <w:rPr>
          <w:rStyle w:val="Char"/>
          <w:rFonts w:hint="cs"/>
          <w:spacing w:val="-2"/>
          <w:rtl/>
        </w:rPr>
        <w:t xml:space="preserve"> الآية</w:t>
      </w:r>
      <w:r w:rsidR="006E0A98" w:rsidRPr="00AC300B">
        <w:rPr>
          <w:rStyle w:val="Char"/>
          <w:rFonts w:hint="cs"/>
          <w:spacing w:val="-2"/>
          <w:rtl/>
        </w:rPr>
        <w:t xml:space="preserve">: </w:t>
      </w:r>
      <w:r w:rsidRPr="00AC300B">
        <w:rPr>
          <w:rFonts w:ascii="QCF_BSML" w:hAnsi="QCF_BSML" w:cs="QCF_BSML"/>
          <w:b/>
          <w:bCs/>
          <w:spacing w:val="-2"/>
          <w:sz w:val="28"/>
          <w:szCs w:val="28"/>
          <w:rtl/>
        </w:rPr>
        <w:t>ﭽ</w:t>
      </w:r>
      <w:r w:rsidRPr="00AC300B">
        <w:rPr>
          <w:rFonts w:ascii="QCF_P602" w:hAnsi="QCF_P602" w:cs="QCF_P602"/>
          <w:b/>
          <w:bCs/>
          <w:spacing w:val="-2"/>
          <w:sz w:val="28"/>
          <w:szCs w:val="28"/>
          <w:rtl/>
        </w:rPr>
        <w:t>ﭶ  ﭷ</w:t>
      </w:r>
      <w:r w:rsidRPr="00AC300B">
        <w:rPr>
          <w:rFonts w:ascii="QCF_BSML" w:hAnsi="QCF_BSML" w:cs="QCF_BSML"/>
          <w:b/>
          <w:bCs/>
          <w:spacing w:val="-2"/>
          <w:sz w:val="28"/>
          <w:szCs w:val="28"/>
          <w:rtl/>
        </w:rPr>
        <w:t>ﭼ</w:t>
      </w:r>
      <w:r w:rsidRPr="00AC300B">
        <w:rPr>
          <w:rStyle w:val="Char"/>
          <w:spacing w:val="-2"/>
          <w:rtl/>
        </w:rPr>
        <w:t>،</w:t>
      </w:r>
      <w:r w:rsidRPr="00AC300B">
        <w:rPr>
          <w:rStyle w:val="Char"/>
          <w:rtl/>
        </w:rPr>
        <w:t xml:space="preserve"> ثم يحتج بها في ترك الصلاة</w:t>
      </w:r>
      <w:r w:rsidR="00BE1863"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فاستدلالهم بإثبات الولاية بالآية الكريمة رقم 73 من سورة الأنبياء، وهي قوله تعالى</w:t>
      </w:r>
      <w:r w:rsidRPr="00AC300B">
        <w:rPr>
          <w:rStyle w:val="Char"/>
          <w:rFonts w:hint="cs"/>
          <w:rtl/>
        </w:rPr>
        <w:t xml:space="preserve">: </w:t>
      </w:r>
      <w:r w:rsidRPr="00AC300B">
        <w:rPr>
          <w:rFonts w:ascii="QCF_BSML" w:hAnsi="QCF_BSML" w:cs="QCF_BSML"/>
          <w:b/>
          <w:bCs/>
          <w:sz w:val="28"/>
          <w:szCs w:val="28"/>
          <w:rtl/>
        </w:rPr>
        <w:t>ﭽ</w:t>
      </w:r>
      <w:r w:rsidRPr="00AC300B">
        <w:rPr>
          <w:rFonts w:ascii="QCF_P328" w:hAnsi="QCF_P328" w:cs="QCF_P328"/>
          <w:b/>
          <w:bCs/>
          <w:sz w:val="28"/>
          <w:szCs w:val="28"/>
          <w:rtl/>
        </w:rPr>
        <w:t xml:space="preserve">ﭑ  ﭒ  ﭓ  ﭔ  ﭕ  ﭖ  ﭗ   ﭘ  ﭙ  ﭚ  ﭛ  ﭜﭝ  ﭞ  ﭟ   ﭠ  </w:t>
      </w:r>
      <w:r w:rsidRPr="00AC300B">
        <w:rPr>
          <w:rFonts w:ascii="QCF_P328" w:hAnsi="QCF_P328" w:cs="QCF_P328"/>
          <w:b/>
          <w:bCs/>
          <w:rtl/>
        </w:rPr>
        <w:t>ﭡ</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297"/>
      </w:r>
      <w:r w:rsidRPr="00AC300B">
        <w:rPr>
          <w:rStyle w:val="Char"/>
          <w:rFonts w:cs="IRLotus" w:hint="cs"/>
          <w:szCs w:val="32"/>
          <w:vertAlign w:val="superscript"/>
          <w:rtl/>
        </w:rPr>
        <w:t>)</w:t>
      </w:r>
      <w:r w:rsidR="00E86D8A"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 xml:space="preserve">فلنأتي للتي قبلها وهي رقم (69) </w:t>
      </w:r>
      <w:r w:rsidRPr="00AC300B">
        <w:rPr>
          <w:rFonts w:ascii="QCF_BSML" w:hAnsi="QCF_BSML" w:cs="QCF_BSML"/>
          <w:b/>
          <w:bCs/>
          <w:sz w:val="28"/>
          <w:szCs w:val="28"/>
          <w:rtl/>
        </w:rPr>
        <w:t xml:space="preserve">ﭽ </w:t>
      </w:r>
      <w:r w:rsidRPr="00AC300B">
        <w:rPr>
          <w:rFonts w:ascii="QCF_P327" w:hAnsi="QCF_P327" w:cs="QCF_P327"/>
          <w:b/>
          <w:bCs/>
          <w:sz w:val="28"/>
          <w:szCs w:val="28"/>
          <w:rtl/>
        </w:rPr>
        <w:t>ﯗ  ﯘ  ﯙ ﯚ   ﯛ  ﯜ  ﯝ</w:t>
      </w:r>
      <w:r w:rsidRPr="00AC300B">
        <w:rPr>
          <w:rFonts w:ascii="QCF_BSML" w:hAnsi="QCF_BSML" w:cs="QCF_BSML"/>
          <w:b/>
          <w:bCs/>
          <w:sz w:val="28"/>
          <w:szCs w:val="28"/>
          <w:rtl/>
        </w:rPr>
        <w:t>ﭼ</w:t>
      </w:r>
      <w:r w:rsidRPr="00AC300B">
        <w:rPr>
          <w:rStyle w:val="Char"/>
          <w:rtl/>
        </w:rPr>
        <w:t>التي تعتبر بداية للآية 73 ومكملة لها، فتكون الآيات هكذا</w:t>
      </w:r>
      <w:r w:rsidRPr="00AC300B">
        <w:rPr>
          <w:rStyle w:val="Char"/>
          <w:rFonts w:hint="cs"/>
          <w:rtl/>
        </w:rPr>
        <w:t>:</w:t>
      </w:r>
      <w:r w:rsidRPr="00AC300B">
        <w:rPr>
          <w:rFonts w:ascii="QCF_BSML" w:hAnsi="QCF_BSML" w:cs="QCF_BSML"/>
          <w:sz w:val="28"/>
          <w:szCs w:val="28"/>
          <w:rtl/>
        </w:rPr>
        <w:t xml:space="preserve"> </w:t>
      </w:r>
      <w:r w:rsidRPr="00AC300B">
        <w:rPr>
          <w:rFonts w:ascii="QCF_BSML" w:hAnsi="QCF_BSML" w:cs="QCF_BSML"/>
          <w:b/>
          <w:bCs/>
          <w:sz w:val="28"/>
          <w:szCs w:val="28"/>
          <w:rtl/>
        </w:rPr>
        <w:t>ﭽ</w:t>
      </w:r>
      <w:r w:rsidRPr="00AC300B">
        <w:rPr>
          <w:rFonts w:ascii="QCF_P327" w:hAnsi="QCF_P327" w:cs="QCF_P327"/>
          <w:b/>
          <w:bCs/>
          <w:sz w:val="28"/>
          <w:szCs w:val="28"/>
          <w:rtl/>
        </w:rPr>
        <w:t xml:space="preserve">ﯮ ﯯﯰﯱ  ﯲﯳ  ﯴ  ﯵ  ﯶ  </w:t>
      </w:r>
      <w:r w:rsidRPr="00AC300B">
        <w:rPr>
          <w:rFonts w:ascii="QCF_P327" w:hAnsi="QCF_P327" w:cs="QCF_P327"/>
          <w:b/>
          <w:bCs/>
          <w:rtl/>
        </w:rPr>
        <w:t>ﯷ</w:t>
      </w:r>
      <w:r w:rsidRPr="00AC300B">
        <w:rPr>
          <w:rFonts w:ascii="QCF_P328" w:hAnsi="QCF_P328" w:cs="QCF_P328"/>
          <w:b/>
          <w:bCs/>
          <w:sz w:val="28"/>
          <w:szCs w:val="28"/>
          <w:rtl/>
        </w:rPr>
        <w:t xml:space="preserve">ﭑ  ﭒ  ﭓ  ﭔ  ﭕ  ﭖ  ﭗ   ﭘ  ﭙ  ﭚ  ﭛ  ﭜﭝ  ﭞ  ﭟ   ﭠ  </w:t>
      </w:r>
      <w:r w:rsidRPr="00AC300B">
        <w:rPr>
          <w:rFonts w:ascii="QCF_P328" w:hAnsi="QCF_P328" w:cs="QCF_P328"/>
          <w:b/>
          <w:bCs/>
          <w:rtl/>
        </w:rPr>
        <w:t xml:space="preserve">ﭡ  </w:t>
      </w:r>
      <w:r w:rsidRPr="00AC300B">
        <w:rPr>
          <w:rFonts w:ascii="QCF_BSML" w:hAnsi="QCF_BSML" w:cs="QCF_BSML"/>
          <w:b/>
          <w:bCs/>
          <w:sz w:val="28"/>
          <w:szCs w:val="28"/>
          <w:rtl/>
        </w:rPr>
        <w:t>ﭼ</w:t>
      </w:r>
      <w:r w:rsidRPr="00AC300B">
        <w:rPr>
          <w:rFonts w:ascii="Arial" w:hAnsi="Arial" w:cs="IRLotus" w:hint="cs"/>
          <w:sz w:val="28"/>
          <w:szCs w:val="32"/>
          <w:vertAlign w:val="superscript"/>
          <w:rtl/>
        </w:rPr>
        <w:t>(</w:t>
      </w:r>
      <w:r w:rsidRPr="00AC300B">
        <w:rPr>
          <w:rStyle w:val="FootnoteReference"/>
          <w:rFonts w:ascii="Arial" w:hAnsi="Arial" w:cs="IRLotus"/>
          <w:sz w:val="28"/>
          <w:szCs w:val="32"/>
          <w:rtl/>
        </w:rPr>
        <w:footnoteReference w:id="298"/>
      </w:r>
      <w:r w:rsidRPr="00AC300B">
        <w:rPr>
          <w:rFonts w:ascii="Arial" w:hAnsi="Arial" w:cs="IRLotus" w:hint="cs"/>
          <w:sz w:val="28"/>
          <w:szCs w:val="32"/>
          <w:vertAlign w:val="superscript"/>
          <w:rtl/>
        </w:rPr>
        <w:t>)</w:t>
      </w:r>
      <w:r w:rsidRPr="00AC300B">
        <w:rPr>
          <w:rStyle w:val="Char"/>
          <w:rFonts w:hint="cs"/>
          <w:rtl/>
        </w:rPr>
        <w:t xml:space="preserve">، </w:t>
      </w:r>
      <w:r w:rsidRPr="00AC300B">
        <w:rPr>
          <w:rStyle w:val="Char"/>
          <w:rtl/>
        </w:rPr>
        <w:t>فالآية تتحدث عن إبراهيم وعن بنيه من الأنبياء</w:t>
      </w:r>
      <w:r w:rsidR="009805E9">
        <w:rPr>
          <w:rStyle w:val="Char"/>
          <w:rFonts w:hint="cs"/>
          <w:rtl/>
        </w:rPr>
        <w:t xml:space="preserve"> </w:t>
      </w:r>
      <w:r w:rsidRPr="00AC300B">
        <w:rPr>
          <w:rStyle w:val="Char"/>
          <w:rtl/>
        </w:rPr>
        <w:t xml:space="preserve">إسحاق ويعقوب وليس عن الأئمة، وهذا واضح لا لبس فيه </w:t>
      </w:r>
      <w:r w:rsidRPr="00AC300B">
        <w:rPr>
          <w:rStyle w:val="Char"/>
          <w:rFonts w:hint="cs"/>
          <w:rtl/>
        </w:rPr>
        <w:t>و</w:t>
      </w:r>
      <w:r w:rsidRPr="00AC300B">
        <w:rPr>
          <w:rStyle w:val="Char"/>
          <w:rtl/>
        </w:rPr>
        <w:t>لا يحتاج للتمحيص والمراجعة</w:t>
      </w:r>
      <w:r w:rsidR="002B1BDE" w:rsidRPr="00AC300B">
        <w:rPr>
          <w:rStyle w:val="Char"/>
          <w:rtl/>
        </w:rPr>
        <w:t xml:space="preserve">!! </w:t>
      </w:r>
      <w:r w:rsidRPr="00AC300B">
        <w:rPr>
          <w:rStyle w:val="Char"/>
          <w:rtl/>
        </w:rPr>
        <w:t>لأن الضمير فالآية (73) يعود لإسحاق ويعقوب و</w:t>
      </w:r>
      <w:r w:rsidRPr="00AC300B">
        <w:rPr>
          <w:rStyle w:val="Char"/>
          <w:rFonts w:hint="cs"/>
          <w:rtl/>
        </w:rPr>
        <w:t>أ</w:t>
      </w:r>
      <w:r w:rsidRPr="00AC300B">
        <w:rPr>
          <w:rStyle w:val="Char"/>
          <w:rtl/>
        </w:rPr>
        <w:t>ن الله أوحى إليهم فعل الخيرات</w:t>
      </w:r>
      <w:r w:rsidR="0078053C" w:rsidRPr="00AC300B">
        <w:rPr>
          <w:rStyle w:val="Char"/>
          <w:rtl/>
        </w:rPr>
        <w:t>!</w:t>
      </w:r>
      <w:r w:rsidRPr="00AC300B">
        <w:rPr>
          <w:rStyle w:val="Char"/>
          <w:rtl/>
        </w:rPr>
        <w:t>؟ فأين الأئمة من هذا وهل الشيعة يعتقدون أن أئمتهم يوحي الله إليهم أيضا و</w:t>
      </w:r>
      <w:r w:rsidRPr="00AC300B">
        <w:rPr>
          <w:rStyle w:val="Char"/>
          <w:rFonts w:hint="cs"/>
          <w:rtl/>
        </w:rPr>
        <w:t>أ</w:t>
      </w:r>
      <w:r w:rsidRPr="00AC300B">
        <w:rPr>
          <w:rStyle w:val="Char"/>
          <w:rtl/>
        </w:rPr>
        <w:t>ن الوحي لم ينقطع بعد</w:t>
      </w:r>
      <w:r w:rsidR="0078053C" w:rsidRPr="00AC300B">
        <w:rPr>
          <w:rStyle w:val="Char"/>
          <w:rtl/>
        </w:rPr>
        <w:t>!</w:t>
      </w:r>
      <w:r w:rsidRPr="00AC300B">
        <w:rPr>
          <w:rStyle w:val="Char"/>
          <w:rtl/>
        </w:rPr>
        <w:t>!، فهل يوجد أوضح من كلام الله وبيانه</w:t>
      </w:r>
      <w:r w:rsidR="0078053C" w:rsidRPr="00AC300B">
        <w:rPr>
          <w:rStyle w:val="Char"/>
          <w:rtl/>
        </w:rPr>
        <w:t>!</w:t>
      </w:r>
      <w:r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فيا عوام الشيعة راجعوا كتاب الله بأنفسكم</w:t>
      </w:r>
      <w:r w:rsidR="00B345C8">
        <w:rPr>
          <w:rStyle w:val="Char"/>
          <w:rtl/>
        </w:rPr>
        <w:t xml:space="preserve"> </w:t>
      </w:r>
      <w:r w:rsidRPr="00AC300B">
        <w:rPr>
          <w:rStyle w:val="Char"/>
          <w:rtl/>
        </w:rPr>
        <w:t>واتقوا الله فإنكم ملاقوه</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Fonts w:hint="cs"/>
          <w:rtl/>
        </w:rPr>
        <w:t>ف</w:t>
      </w:r>
      <w:r w:rsidRPr="00AC300B">
        <w:rPr>
          <w:rStyle w:val="Char"/>
          <w:rtl/>
        </w:rPr>
        <w:t xml:space="preserve">الفطرة السوية المقبلة </w:t>
      </w:r>
      <w:r w:rsidRPr="00AC300B">
        <w:rPr>
          <w:rStyle w:val="Char"/>
          <w:rFonts w:hint="cs"/>
          <w:rtl/>
        </w:rPr>
        <w:t xml:space="preserve">على </w:t>
      </w:r>
      <w:r w:rsidRPr="00AC300B">
        <w:rPr>
          <w:rStyle w:val="Char"/>
          <w:rtl/>
        </w:rPr>
        <w:t xml:space="preserve">ربها بمحبة وخضوع </w:t>
      </w:r>
      <w:r w:rsidRPr="00AC300B">
        <w:rPr>
          <w:rStyle w:val="Char"/>
          <w:rFonts w:hint="cs"/>
          <w:rtl/>
        </w:rPr>
        <w:t>توجب على</w:t>
      </w:r>
      <w:r w:rsidRPr="00AC300B">
        <w:rPr>
          <w:rStyle w:val="Char"/>
          <w:rtl/>
        </w:rPr>
        <w:t xml:space="preserve"> الواعي من عوام الشيعة عندما يرى أحد علما</w:t>
      </w:r>
      <w:r w:rsidRPr="00AC300B">
        <w:rPr>
          <w:rStyle w:val="Char"/>
          <w:rFonts w:hint="cs"/>
          <w:rtl/>
        </w:rPr>
        <w:t>ئ</w:t>
      </w:r>
      <w:r w:rsidRPr="00AC300B">
        <w:rPr>
          <w:rStyle w:val="Char"/>
          <w:rtl/>
        </w:rPr>
        <w:t xml:space="preserve">ه يأتي بما يناسبه من الآية ويترك ما قبلها أو بعدها، </w:t>
      </w:r>
      <w:r w:rsidRPr="00AC300B">
        <w:rPr>
          <w:rStyle w:val="Char"/>
          <w:rFonts w:hint="cs"/>
          <w:rtl/>
        </w:rPr>
        <w:t xml:space="preserve">أن </w:t>
      </w:r>
      <w:r w:rsidRPr="00AC300B">
        <w:rPr>
          <w:rStyle w:val="Char"/>
          <w:rtl/>
        </w:rPr>
        <w:t>يتبين له كذب</w:t>
      </w:r>
      <w:r w:rsidRPr="00AC300B">
        <w:rPr>
          <w:rStyle w:val="Char"/>
          <w:rFonts w:hint="cs"/>
          <w:rtl/>
        </w:rPr>
        <w:t>ه</w:t>
      </w:r>
      <w:r w:rsidRPr="00AC300B">
        <w:rPr>
          <w:rStyle w:val="Char"/>
          <w:rtl/>
        </w:rPr>
        <w:t xml:space="preserve"> ومخادعته، </w:t>
      </w:r>
      <w:r w:rsidRPr="00AC300B">
        <w:rPr>
          <w:rStyle w:val="Char"/>
          <w:rFonts w:hint="cs"/>
          <w:rtl/>
        </w:rPr>
        <w:t>و</w:t>
      </w:r>
      <w:r w:rsidRPr="00AC300B">
        <w:rPr>
          <w:rStyle w:val="Char"/>
          <w:rtl/>
        </w:rPr>
        <w:t>يتبرأ منه بل ويحذر منه ويعلم أن مثل هؤلاء دعاة ضلال يدعون للنار وبئس المصير</w:t>
      </w:r>
      <w:r w:rsidR="00BE1863" w:rsidRPr="00AC300B">
        <w:rPr>
          <w:rStyle w:val="Char"/>
          <w:rtl/>
        </w:rPr>
        <w:t>.</w:t>
      </w:r>
    </w:p>
    <w:p w:rsidR="00E30945" w:rsidRPr="00AC300B" w:rsidRDefault="00E30945" w:rsidP="00942755">
      <w:pPr>
        <w:spacing w:line="216" w:lineRule="auto"/>
        <w:ind w:firstLine="397"/>
        <w:jc w:val="both"/>
        <w:rPr>
          <w:rStyle w:val="Char"/>
          <w:rtl/>
        </w:rPr>
      </w:pPr>
      <w:r w:rsidRPr="00AC300B">
        <w:rPr>
          <w:rStyle w:val="Char"/>
          <w:rtl/>
        </w:rPr>
        <w:t>يوم يتنكر التابعون للمتبعين، ويتهم كل ضال صاحبه أنه أضله، ويلعن كل غوي صاحبه الذي أغواه وسوف يتبرؤون من بعضهم بعضا بل ويلعنون بعضهم بعضا، قال الله تعالى</w:t>
      </w:r>
      <w:r w:rsidR="006E0A98" w:rsidRPr="00AC300B">
        <w:rPr>
          <w:rStyle w:val="Char"/>
          <w:rtl/>
        </w:rPr>
        <w:t xml:space="preserve">: </w:t>
      </w:r>
      <w:r w:rsidRPr="00AC300B">
        <w:rPr>
          <w:rFonts w:ascii="QCF_BSML" w:hAnsi="QCF_BSML" w:cs="QCF_BSML"/>
          <w:b/>
          <w:bCs/>
          <w:sz w:val="28"/>
          <w:szCs w:val="28"/>
          <w:rtl/>
        </w:rPr>
        <w:t>ﭽ</w:t>
      </w:r>
      <w:r w:rsidRPr="00AC300B">
        <w:rPr>
          <w:rFonts w:ascii="QCF_P399" w:hAnsi="QCF_P399" w:cs="QCF_P399"/>
          <w:b/>
          <w:bCs/>
          <w:sz w:val="28"/>
          <w:szCs w:val="28"/>
          <w:rtl/>
        </w:rPr>
        <w:t xml:space="preserve">ﭴ  ﭵ  ﭶ  ﭷ  ﭸ     ﭹ  ﭺ  ﭻ  ﭼ  ﭽ  ﭾ    ﭿ  ﮀ  ﮁ  ﮂ  </w:t>
      </w:r>
      <w:r w:rsidRPr="00AC300B">
        <w:rPr>
          <w:rFonts w:ascii="QCF_P399" w:hAnsi="QCF_P399" w:cs="QCF_P399"/>
          <w:b/>
          <w:bCs/>
          <w:rtl/>
        </w:rPr>
        <w:t>ﮃ</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299"/>
      </w:r>
      <w:r w:rsidRPr="00AC300B">
        <w:rPr>
          <w:rStyle w:val="Char"/>
          <w:rFonts w:cs="IRLotus" w:hint="cs"/>
          <w:szCs w:val="32"/>
          <w:vertAlign w:val="superscript"/>
          <w:rtl/>
        </w:rPr>
        <w:t>)</w:t>
      </w:r>
      <w:r w:rsidRPr="00AC300B">
        <w:rPr>
          <w:rStyle w:val="Char"/>
          <w:rFonts w:hint="cs"/>
          <w:rtl/>
        </w:rPr>
        <w:t>.</w:t>
      </w:r>
    </w:p>
    <w:p w:rsidR="00BE1863" w:rsidRPr="00AC300B" w:rsidRDefault="00E30945" w:rsidP="006C2916">
      <w:pPr>
        <w:spacing w:line="216" w:lineRule="auto"/>
        <w:ind w:firstLine="397"/>
        <w:jc w:val="both"/>
        <w:rPr>
          <w:rStyle w:val="Char"/>
          <w:rtl/>
        </w:rPr>
      </w:pPr>
      <w:r w:rsidRPr="00AC300B">
        <w:rPr>
          <w:rStyle w:val="Char"/>
          <w:rtl/>
        </w:rPr>
        <w:t>وكذلك من استدلالاتهم</w:t>
      </w:r>
      <w:r w:rsidR="00AD1405" w:rsidRPr="00AC300B">
        <w:rPr>
          <w:rStyle w:val="Char"/>
          <w:rtl/>
        </w:rPr>
        <w:t xml:space="preserve"> على </w:t>
      </w:r>
      <w:r w:rsidRPr="00AC300B">
        <w:rPr>
          <w:rStyle w:val="Char"/>
          <w:rtl/>
        </w:rPr>
        <w:t>الإمامة، قوله تعالى</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417" w:hAnsi="QCF_P417" w:cs="QCF_P417"/>
          <w:b/>
          <w:bCs/>
          <w:sz w:val="28"/>
          <w:szCs w:val="28"/>
          <w:rtl/>
        </w:rPr>
        <w:t xml:space="preserve">ﭺ  ﭻ  ﭼ  ﭽ    ﭾ  ﭿ  ﮀﮁ  ﮂ  ﮃ  ﮄ  </w:t>
      </w:r>
      <w:r w:rsidRPr="00AC300B">
        <w:rPr>
          <w:rFonts w:ascii="QCF_P417" w:hAnsi="QCF_P417" w:cs="QCF_P417"/>
          <w:b/>
          <w:bCs/>
          <w:rtl/>
        </w:rPr>
        <w:t>ﮅ</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300"/>
      </w:r>
      <w:r w:rsidRPr="00AC300B">
        <w:rPr>
          <w:rStyle w:val="Char"/>
          <w:rFonts w:cs="IRLotus" w:hint="cs"/>
          <w:szCs w:val="32"/>
          <w:vertAlign w:val="superscript"/>
          <w:rtl/>
        </w:rPr>
        <w:t>)</w:t>
      </w:r>
      <w:r w:rsidRPr="00AC300B">
        <w:rPr>
          <w:rStyle w:val="Char"/>
          <w:rFonts w:hint="cs"/>
          <w:rtl/>
        </w:rPr>
        <w:t xml:space="preserve">، </w:t>
      </w:r>
      <w:r w:rsidRPr="00AC300B">
        <w:rPr>
          <w:rStyle w:val="Char"/>
          <w:rtl/>
        </w:rPr>
        <w:t>فيقولون إنها</w:t>
      </w:r>
      <w:r w:rsidRPr="00AC300B">
        <w:rPr>
          <w:rStyle w:val="Char"/>
          <w:rFonts w:hint="cs"/>
          <w:rtl/>
        </w:rPr>
        <w:t xml:space="preserve"> </w:t>
      </w:r>
      <w:r w:rsidRPr="00AC300B">
        <w:rPr>
          <w:rStyle w:val="Char"/>
          <w:rtl/>
        </w:rPr>
        <w:t>نزلت في ولد فاطمة</w:t>
      </w:r>
      <w:r w:rsidR="00BF7F14" w:rsidRPr="00AC300B">
        <w:rPr>
          <w:rStyle w:val="Char"/>
          <w:rFonts w:cs="CTraditional Arabic"/>
          <w:rtl/>
        </w:rPr>
        <w:t> </w:t>
      </w:r>
      <w:r w:rsidR="00BF7F14" w:rsidRPr="00AC300B">
        <w:rPr>
          <w:rStyle w:val="Char"/>
          <w:rFonts w:cs="CTraditional Arabic" w:hint="cs"/>
          <w:rtl/>
        </w:rPr>
        <w:t>ل</w:t>
      </w:r>
      <w:r w:rsidR="00DB4D5B" w:rsidRPr="00AC300B">
        <w:rPr>
          <w:rStyle w:val="Char"/>
          <w:rFonts w:hint="cs"/>
          <w:rtl/>
        </w:rPr>
        <w:t xml:space="preserve"> </w:t>
      </w:r>
      <w:r w:rsidRPr="00AC300B">
        <w:rPr>
          <w:rStyle w:val="Char"/>
          <w:rtl/>
        </w:rPr>
        <w:t>فجوابنا عليهم يشبه جوابنا على ما سبق وهو أن علماء الشيعة يأخذون من القرآن ما يناسب هواهم، فلننظر الآية التي قبلها رقم (23) وهي قوله تعالى</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417" w:hAnsi="QCF_P417" w:cs="QCF_P417"/>
          <w:b/>
          <w:bCs/>
          <w:sz w:val="28"/>
          <w:szCs w:val="28"/>
          <w:rtl/>
        </w:rPr>
        <w:t xml:space="preserve">ﭪ  ﭫ   ﭬ  ﭭ  ﭮ  ﭯ  ﭰ  ﭱ  ﭲ  ﭳﭴ  ﭵ   ﭶ  ﭷ  ﭸ  </w:t>
      </w:r>
      <w:r w:rsidRPr="00AC300B">
        <w:rPr>
          <w:rFonts w:ascii="QCF_P417" w:hAnsi="QCF_P417" w:cs="QCF_P417"/>
          <w:b/>
          <w:bCs/>
          <w:rtl/>
        </w:rPr>
        <w:t>ﭹ</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301"/>
      </w:r>
      <w:r w:rsidRPr="00AC300B">
        <w:rPr>
          <w:rStyle w:val="Char"/>
          <w:rFonts w:cs="IRLotus" w:hint="cs"/>
          <w:szCs w:val="32"/>
          <w:vertAlign w:val="superscript"/>
          <w:rtl/>
        </w:rPr>
        <w:t>)</w:t>
      </w:r>
      <w:r w:rsidRPr="00AC300B">
        <w:rPr>
          <w:rStyle w:val="Char"/>
          <w:rtl/>
        </w:rPr>
        <w:t>، فالضمير في</w:t>
      </w:r>
      <w:r w:rsidRPr="00AC300B">
        <w:rPr>
          <w:rFonts w:ascii="QCF_BSML" w:hAnsi="QCF_BSML" w:cs="QCF_BSML"/>
          <w:b/>
          <w:bCs/>
          <w:sz w:val="28"/>
          <w:szCs w:val="28"/>
          <w:rtl/>
        </w:rPr>
        <w:t xml:space="preserve">ﭽ </w:t>
      </w:r>
      <w:r w:rsidRPr="00AC300B">
        <w:rPr>
          <w:rFonts w:ascii="QCF_P417" w:hAnsi="QCF_P417" w:cs="QCF_P417"/>
          <w:b/>
          <w:bCs/>
          <w:sz w:val="28"/>
          <w:szCs w:val="28"/>
          <w:rtl/>
        </w:rPr>
        <w:t>ﭺ  ﭻ  ﭼ</w:t>
      </w:r>
      <w:r w:rsidRPr="00AC300B">
        <w:rPr>
          <w:rFonts w:ascii="QCF_BSML" w:hAnsi="QCF_BSML" w:cs="QCF_BSML"/>
          <w:b/>
          <w:bCs/>
          <w:sz w:val="28"/>
          <w:szCs w:val="28"/>
          <w:rtl/>
        </w:rPr>
        <w:t>ﭼ</w:t>
      </w:r>
      <w:r w:rsidRPr="00AC300B">
        <w:rPr>
          <w:rFonts w:ascii="QCF_BSML" w:hAnsi="QCF_BSML" w:cs="QCF_BSML" w:hint="cs"/>
          <w:b/>
          <w:bCs/>
          <w:sz w:val="28"/>
          <w:szCs w:val="28"/>
          <w:rtl/>
        </w:rPr>
        <w:t xml:space="preserve"> </w:t>
      </w:r>
      <w:r w:rsidRPr="00AC300B">
        <w:rPr>
          <w:rStyle w:val="Char"/>
          <w:rtl/>
        </w:rPr>
        <w:t>كما هو واضح جداً يعود على بني إسرائيل من قوم موسى لا لبس فيه لمن قرأ الآيات بتسلسلها، فكما قلنا سابقا علماء الشيعة إنما يستغلون هذه الكلمات</w:t>
      </w:r>
      <w:r w:rsidR="002E76A6" w:rsidRPr="00AC300B">
        <w:rPr>
          <w:rStyle w:val="Char"/>
          <w:rtl/>
        </w:rPr>
        <w:t xml:space="preserve"> (</w:t>
      </w:r>
      <w:r w:rsidRPr="00AC300B">
        <w:rPr>
          <w:rStyle w:val="Char2"/>
          <w:rtl/>
        </w:rPr>
        <w:t>أئمة</w:t>
      </w:r>
      <w:r w:rsidR="002E76A6" w:rsidRPr="00AC300B">
        <w:rPr>
          <w:rStyle w:val="Char2"/>
          <w:rtl/>
        </w:rPr>
        <w:t>) (</w:t>
      </w:r>
      <w:r w:rsidRPr="00AC300B">
        <w:rPr>
          <w:rStyle w:val="Char2"/>
          <w:rtl/>
        </w:rPr>
        <w:t>ولاية</w:t>
      </w:r>
      <w:r w:rsidR="002E76A6" w:rsidRPr="00AC300B">
        <w:rPr>
          <w:rStyle w:val="Char2"/>
          <w:rtl/>
        </w:rPr>
        <w:t>)</w:t>
      </w:r>
      <w:r w:rsidR="00B345C8">
        <w:rPr>
          <w:rStyle w:val="Char2"/>
          <w:rtl/>
        </w:rPr>
        <w:t xml:space="preserve"> </w:t>
      </w:r>
      <w:r w:rsidRPr="00AC300B">
        <w:rPr>
          <w:rStyle w:val="Char"/>
          <w:rtl/>
        </w:rPr>
        <w:t>ويتركون ما قبلها وما بعدها مستغلين هجر المجتمع الشيعي لكتاب الله المبين الذي سيكون شاهداً عليهم يوم يُساقون للحساب، يوم لا نصير ولا حميم يُطاع</w:t>
      </w:r>
      <w:r w:rsidR="00BE1863" w:rsidRPr="00AC300B">
        <w:rPr>
          <w:rStyle w:val="Char"/>
          <w:rtl/>
        </w:rPr>
        <w:t>.</w:t>
      </w:r>
    </w:p>
    <w:p w:rsidR="00E30945" w:rsidRPr="00AC300B" w:rsidRDefault="00E30945" w:rsidP="00942755">
      <w:pPr>
        <w:widowControl w:val="0"/>
        <w:spacing w:line="216" w:lineRule="auto"/>
        <w:ind w:firstLine="397"/>
        <w:jc w:val="both"/>
        <w:rPr>
          <w:rStyle w:val="Char"/>
          <w:rtl/>
        </w:rPr>
      </w:pPr>
      <w:r w:rsidRPr="00AC300B">
        <w:rPr>
          <w:rStyle w:val="Char"/>
          <w:rtl/>
        </w:rPr>
        <w:t>أما استدلالهم بالآية:</w:t>
      </w:r>
      <w:r w:rsidR="005947FA"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385" w:hAnsi="QCF_P385" w:cs="QCF_P385"/>
          <w:b/>
          <w:bCs/>
          <w:sz w:val="28"/>
          <w:szCs w:val="28"/>
          <w:rtl/>
        </w:rPr>
        <w:t xml:space="preserve">ﯤ  ﯥ  ﯦ  ﯧ  ﯨ  ﯩ      ﯪ  ﯫ  ﯬ  ﯭ  ﯮ  ﯯ  </w:t>
      </w:r>
      <w:r w:rsidRPr="00AC300B">
        <w:rPr>
          <w:rFonts w:ascii="QCF_P385" w:hAnsi="QCF_P385" w:cs="QCF_P385"/>
          <w:b/>
          <w:bCs/>
          <w:rtl/>
        </w:rPr>
        <w:t xml:space="preserve">ﯰ   </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302"/>
      </w:r>
      <w:r w:rsidRPr="00AC300B">
        <w:rPr>
          <w:rStyle w:val="Char"/>
          <w:rFonts w:cs="IRLotus" w:hint="cs"/>
          <w:szCs w:val="32"/>
          <w:vertAlign w:val="superscript"/>
          <w:rtl/>
        </w:rPr>
        <w:t>)</w:t>
      </w:r>
      <w:r w:rsidRPr="00AC300B">
        <w:rPr>
          <w:rStyle w:val="Char"/>
          <w:rtl/>
        </w:rPr>
        <w:t>، فروى شيخهم القمي في معاني الأخبار.. عن المفضل بن عمر قال</w:t>
      </w:r>
      <w:r w:rsidR="00FF74E6" w:rsidRPr="00AC300B">
        <w:rPr>
          <w:rStyle w:val="Char"/>
          <w:rtl/>
        </w:rPr>
        <w:t xml:space="preserve">: </w:t>
      </w:r>
      <w:r w:rsidRPr="00AC300B">
        <w:rPr>
          <w:rStyle w:val="Char"/>
          <w:rtl/>
        </w:rPr>
        <w:t>(سمعتُ أبا عبد الله</w:t>
      </w:r>
      <w:r w:rsidR="00BF7F14" w:rsidRPr="00AC300B">
        <w:rPr>
          <w:rStyle w:val="Char"/>
          <w:rFonts w:cs="CTraditional Arabic"/>
          <w:rtl/>
        </w:rPr>
        <w:t> ÷</w:t>
      </w:r>
      <w:r w:rsidR="00122C81" w:rsidRPr="00AC300B">
        <w:rPr>
          <w:rStyle w:val="Char"/>
          <w:rtl/>
        </w:rPr>
        <w:t xml:space="preserve"> </w:t>
      </w:r>
      <w:r w:rsidRPr="00AC300B">
        <w:rPr>
          <w:rStyle w:val="Char"/>
          <w:rtl/>
        </w:rPr>
        <w:t>يقول</w:t>
      </w:r>
      <w:r w:rsidR="00FF74E6" w:rsidRPr="00AC300B">
        <w:rPr>
          <w:rStyle w:val="Char"/>
          <w:rtl/>
        </w:rPr>
        <w:t xml:space="preserve">: </w:t>
      </w:r>
      <w:r w:rsidRPr="00AC300B">
        <w:rPr>
          <w:rStyle w:val="Char"/>
          <w:rtl/>
        </w:rPr>
        <w:t>إنَّ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نظر إلى عليٍّ والحسن والحسين</w:t>
      </w:r>
      <w:r w:rsidR="00BF7F14" w:rsidRPr="00AC300B">
        <w:rPr>
          <w:rStyle w:val="Char"/>
          <w:rFonts w:cs="CTraditional Arabic"/>
          <w:rtl/>
        </w:rPr>
        <w:t> ÷</w:t>
      </w:r>
      <w:r w:rsidR="00122C81" w:rsidRPr="00AC300B">
        <w:rPr>
          <w:rStyle w:val="Char"/>
          <w:rtl/>
        </w:rPr>
        <w:t xml:space="preserve"> </w:t>
      </w:r>
      <w:r w:rsidRPr="00AC300B">
        <w:rPr>
          <w:rStyle w:val="Char"/>
          <w:rtl/>
        </w:rPr>
        <w:t>فبكى وقال: أنتم المستضعفون بعدي، قال المفضَّل: فقلتُ له: ما معنى ذلك يا ابن رسول الله</w:t>
      </w:r>
      <w:r w:rsidR="00BF7F14" w:rsidRPr="00AC300B">
        <w:rPr>
          <w:rStyle w:val="Char"/>
          <w:rFonts w:cs="CTraditional Arabic"/>
          <w:rtl/>
        </w:rPr>
        <w:t> ج</w:t>
      </w:r>
      <w:r w:rsidRPr="00AC300B">
        <w:rPr>
          <w:rStyle w:val="Char"/>
          <w:rtl/>
        </w:rPr>
        <w:t xml:space="preserve">: قال معناه أنكم الأئمة بعدي، </w:t>
      </w:r>
      <w:r w:rsidRPr="00AC300B">
        <w:rPr>
          <w:rStyle w:val="Char"/>
          <w:rFonts w:hint="cs"/>
          <w:rtl/>
        </w:rPr>
        <w:t>إ</w:t>
      </w:r>
      <w:r w:rsidRPr="00AC300B">
        <w:rPr>
          <w:rStyle w:val="Char"/>
          <w:rtl/>
        </w:rPr>
        <w:t>نَّ الله</w:t>
      </w:r>
      <w:r w:rsidR="00BF7F14" w:rsidRPr="00AC300B">
        <w:rPr>
          <w:rStyle w:val="Char"/>
          <w:rFonts w:cs="CTraditional Arabic"/>
          <w:rtl/>
        </w:rPr>
        <w:t> ﻷ</w:t>
      </w:r>
      <w:r w:rsidR="00122C81" w:rsidRPr="00AC300B">
        <w:rPr>
          <w:rStyle w:val="Char"/>
          <w:rtl/>
        </w:rPr>
        <w:t xml:space="preserve"> </w:t>
      </w:r>
      <w:r w:rsidRPr="00AC300B">
        <w:rPr>
          <w:rStyle w:val="Char"/>
          <w:rtl/>
        </w:rPr>
        <w:t>يقول:</w:t>
      </w:r>
      <w:r w:rsidR="005947FA"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385" w:hAnsi="QCF_P385" w:cs="QCF_P385"/>
          <w:b/>
          <w:bCs/>
          <w:sz w:val="28"/>
          <w:szCs w:val="28"/>
          <w:rtl/>
        </w:rPr>
        <w:t xml:space="preserve">ﯤ  ﯥ  ﯦ  ﯧ  ﯨ  ﯩ      ﯪ  ﯫ  ﯬ  ﯭ  ﯮ  ﯯ  </w:t>
      </w:r>
      <w:r w:rsidRPr="00AC300B">
        <w:rPr>
          <w:rFonts w:ascii="QCF_P385" w:hAnsi="QCF_P385" w:cs="QCF_P385"/>
          <w:b/>
          <w:bCs/>
          <w:rtl/>
        </w:rPr>
        <w:t>ﯰ</w:t>
      </w:r>
      <w:r w:rsidRPr="00AC300B">
        <w:rPr>
          <w:rFonts w:ascii="QCF_BSML" w:hAnsi="QCF_BSML" w:cs="QCF_BSML"/>
          <w:b/>
          <w:bCs/>
          <w:sz w:val="28"/>
          <w:szCs w:val="28"/>
          <w:rtl/>
        </w:rPr>
        <w:t>ﭼ</w:t>
      </w:r>
      <w:r w:rsidRPr="00AC300B">
        <w:rPr>
          <w:rStyle w:val="Char"/>
          <w:rtl/>
        </w:rPr>
        <w:t>فهذه الآية جارية فينا إلى يوم القيامة</w:t>
      </w:r>
      <w:r w:rsidRPr="00AC300B">
        <w:rPr>
          <w:rFonts w:ascii="Simplified Arabic" w:eastAsia="Times New Roman" w:hAnsi="Simplified Arabic" w:cs="IRLotus"/>
          <w:b/>
          <w:sz w:val="28"/>
          <w:szCs w:val="32"/>
          <w:vertAlign w:val="superscript"/>
          <w:rtl/>
        </w:rPr>
        <w:t>(</w:t>
      </w:r>
      <w:r w:rsidRPr="00AC300B">
        <w:rPr>
          <w:rStyle w:val="FootnoteReference"/>
          <w:rFonts w:ascii="Simplified Arabic" w:eastAsia="Times New Roman" w:hAnsi="Simplified Arabic" w:cs="IRLotus"/>
          <w:b/>
          <w:sz w:val="28"/>
          <w:szCs w:val="32"/>
          <w:rtl/>
        </w:rPr>
        <w:footnoteReference w:id="303"/>
      </w:r>
      <w:r w:rsidRPr="00AC300B">
        <w:rPr>
          <w:rFonts w:ascii="Simplified Arabic" w:eastAsia="Times New Roman" w:hAnsi="Simplified Arabic" w:cs="IRLotus"/>
          <w:b/>
          <w:sz w:val="28"/>
          <w:szCs w:val="32"/>
          <w:vertAlign w:val="superscript"/>
          <w:rtl/>
        </w:rPr>
        <w:t>)</w:t>
      </w:r>
      <w:r w:rsidR="00E86D8A" w:rsidRPr="00AC300B">
        <w:rPr>
          <w:rStyle w:val="Char"/>
          <w:rFonts w:hint="cs"/>
          <w:rtl/>
        </w:rPr>
        <w:t>.</w:t>
      </w:r>
      <w:r w:rsidRPr="00AC300B">
        <w:rPr>
          <w:rStyle w:val="Char"/>
          <w:rFonts w:ascii="Times New Roman" w:hAnsi="Times New Roman" w:cs="Times New Roman" w:hint="cs"/>
          <w:rtl/>
        </w:rPr>
        <w:t> </w:t>
      </w:r>
    </w:p>
    <w:p w:rsidR="00E30945" w:rsidRPr="00AC300B" w:rsidRDefault="00E30945" w:rsidP="006C2916">
      <w:pPr>
        <w:spacing w:line="216" w:lineRule="auto"/>
        <w:ind w:firstLine="397"/>
        <w:jc w:val="both"/>
        <w:rPr>
          <w:rStyle w:val="Char"/>
          <w:rtl/>
        </w:rPr>
      </w:pPr>
      <w:r w:rsidRPr="00AC300B">
        <w:rPr>
          <w:rStyle w:val="Char"/>
          <w:rtl/>
        </w:rPr>
        <w:t>وكذلك ما رواه القمي في الأمالي: عن أبي الصادق قال: قال لي عليٌّ</w:t>
      </w:r>
      <w:r w:rsidR="00BF7F14" w:rsidRPr="00AC300B">
        <w:rPr>
          <w:rStyle w:val="Char"/>
          <w:rFonts w:cs="CTraditional Arabic"/>
          <w:rtl/>
        </w:rPr>
        <w:t> </w:t>
      </w:r>
      <w:r w:rsidR="00BF7F14" w:rsidRPr="00AC300B">
        <w:rPr>
          <w:rStyle w:val="Char"/>
          <w:rFonts w:cs="CTraditional Arabic" w:hint="cs"/>
          <w:rtl/>
        </w:rPr>
        <w:t>÷</w:t>
      </w:r>
      <w:r w:rsidRPr="00AC300B">
        <w:rPr>
          <w:rStyle w:val="Char"/>
          <w:rtl/>
        </w:rPr>
        <w:t xml:space="preserve">: هي لنا وفينا هذه الآية </w:t>
      </w:r>
      <w:r w:rsidRPr="00AC300B">
        <w:rPr>
          <w:rFonts w:ascii="QCF_BSML" w:hAnsi="QCF_BSML" w:cs="QCF_BSML"/>
          <w:b/>
          <w:bCs/>
          <w:sz w:val="28"/>
          <w:szCs w:val="28"/>
          <w:rtl/>
        </w:rPr>
        <w:t xml:space="preserve">ﭽ </w:t>
      </w:r>
      <w:r w:rsidRPr="00AC300B">
        <w:rPr>
          <w:rFonts w:ascii="QCF_P385" w:hAnsi="QCF_P385" w:cs="QCF_P385"/>
          <w:b/>
          <w:bCs/>
          <w:sz w:val="28"/>
          <w:szCs w:val="28"/>
          <w:rtl/>
        </w:rPr>
        <w:t xml:space="preserve">ﯤ  ﯥ  ﯦ  ﯧ  ﯨ  ﯩ      ﯪ  ﯫ  ﯬ  ﯭ  ﯮ  ﯯ  </w:t>
      </w:r>
      <w:r w:rsidRPr="00AC300B">
        <w:rPr>
          <w:rFonts w:ascii="QCF_P385" w:hAnsi="QCF_P385" w:cs="QCF_P385"/>
          <w:b/>
          <w:bCs/>
          <w:rtl/>
        </w:rPr>
        <w:t>ﯰ</w:t>
      </w:r>
      <w:r w:rsidRPr="00AC300B">
        <w:rPr>
          <w:rFonts w:ascii="QCF_BSML" w:hAnsi="QCF_BSML" w:cs="QCF_BSML"/>
          <w:b/>
          <w:bCs/>
          <w:sz w:val="28"/>
          <w:szCs w:val="28"/>
          <w:rtl/>
        </w:rPr>
        <w:t>ﭼ</w:t>
      </w:r>
      <w:r w:rsidRPr="00AC300B">
        <w:rPr>
          <w:rFonts w:ascii="Simplified Arabic" w:eastAsia="Times New Roman" w:hAnsi="Simplified Arabic" w:cs="IRLotus"/>
          <w:b/>
          <w:sz w:val="28"/>
          <w:szCs w:val="32"/>
          <w:vertAlign w:val="superscript"/>
          <w:rtl/>
        </w:rPr>
        <w:t>(</w:t>
      </w:r>
      <w:r w:rsidRPr="00AC300B">
        <w:rPr>
          <w:rStyle w:val="FootnoteReference"/>
          <w:rFonts w:ascii="Simplified Arabic" w:eastAsia="Times New Roman" w:hAnsi="Simplified Arabic" w:cs="IRLotus"/>
          <w:b/>
          <w:sz w:val="28"/>
          <w:szCs w:val="32"/>
          <w:rtl/>
        </w:rPr>
        <w:footnoteReference w:id="304"/>
      </w:r>
      <w:r w:rsidRPr="00AC300B">
        <w:rPr>
          <w:rFonts w:ascii="Simplified Arabic" w:eastAsia="Times New Roman" w:hAnsi="Simplified Arabic" w:cs="IRLotus"/>
          <w:b/>
          <w:sz w:val="28"/>
          <w:szCs w:val="32"/>
          <w:vertAlign w:val="superscript"/>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والآن أريد</w:t>
      </w:r>
      <w:r w:rsidRPr="00AC300B">
        <w:rPr>
          <w:rStyle w:val="Char"/>
          <w:rFonts w:hint="cs"/>
          <w:rtl/>
        </w:rPr>
        <w:t xml:space="preserve"> من </w:t>
      </w:r>
      <w:r w:rsidRPr="00AC300B">
        <w:rPr>
          <w:rStyle w:val="Char"/>
          <w:rtl/>
        </w:rPr>
        <w:t>عوام الشيعة</w:t>
      </w:r>
      <w:r w:rsidR="00923E97">
        <w:rPr>
          <w:rStyle w:val="Char"/>
          <w:rFonts w:hint="cs"/>
          <w:rtl/>
        </w:rPr>
        <w:t xml:space="preserve"> </w:t>
      </w:r>
      <w:r w:rsidRPr="00AC300B">
        <w:rPr>
          <w:rStyle w:val="Char"/>
          <w:rtl/>
        </w:rPr>
        <w:t>أن</w:t>
      </w:r>
      <w:r w:rsidR="00923E97">
        <w:rPr>
          <w:rStyle w:val="Char"/>
          <w:rFonts w:hint="cs"/>
          <w:rtl/>
        </w:rPr>
        <w:t xml:space="preserve"> </w:t>
      </w:r>
      <w:r w:rsidRPr="00AC300B">
        <w:rPr>
          <w:rStyle w:val="Char"/>
          <w:rtl/>
        </w:rPr>
        <w:t>يقرأوا الآيات التي جاءت قبل هذه الآية والتي بعدها، حتى يتبين لهم الحق بدون أي تدخل منا، وليحكموا بأنفسهم، قال الله تعالى</w:t>
      </w:r>
      <w:r w:rsidRPr="00AC300B">
        <w:rPr>
          <w:rStyle w:val="Char"/>
          <w:rFonts w:hint="cs"/>
          <w:rtl/>
        </w:rPr>
        <w:t>:</w:t>
      </w:r>
      <w:r w:rsidR="005947FA"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385" w:hAnsi="QCF_P385" w:cs="QCF_P385"/>
          <w:b/>
          <w:bCs/>
          <w:sz w:val="28"/>
          <w:szCs w:val="28"/>
          <w:rtl/>
        </w:rPr>
        <w:t xml:space="preserve">ﮮ   ﮯ  ﮰ  ﮱ  ﯓ  ﯔ  ﯕ  ﯖ  ﯗ      ﯘ  ﯙ  ﯚ  ﯛ  ﯜ  ﯝﯞ  ﯟ  ﯠ   ﯡ  ﯢ  </w:t>
      </w:r>
      <w:r w:rsidRPr="00AC300B">
        <w:rPr>
          <w:rFonts w:ascii="QCF_P385" w:hAnsi="QCF_P385" w:cs="QCF_P385"/>
          <w:b/>
          <w:bCs/>
          <w:rtl/>
        </w:rPr>
        <w:t>ﯣ</w:t>
      </w:r>
      <w:r w:rsidRPr="00AC300B">
        <w:rPr>
          <w:rFonts w:ascii="QCF_P385" w:hAnsi="QCF_P385" w:cs="QCF_P385"/>
          <w:b/>
          <w:bCs/>
          <w:sz w:val="28"/>
          <w:szCs w:val="28"/>
          <w:rtl/>
        </w:rPr>
        <w:t xml:space="preserve">  ﯤ  ﯥ  ﯦ  ﯧ  ﯨ  ﯩ      ﯪ  ﯫ  ﯬ  ﯭ  ﯮ  </w:t>
      </w:r>
      <w:r w:rsidR="00A254E7" w:rsidRPr="00AC300B">
        <w:rPr>
          <w:rFonts w:ascii="QCF_P385" w:hAnsi="QCF_P385" w:cs="QCF_P385"/>
          <w:b/>
          <w:bCs/>
          <w:sz w:val="28"/>
          <w:szCs w:val="28"/>
          <w:rtl/>
        </w:rPr>
        <w:t>ﯯ</w:t>
      </w:r>
      <w:r w:rsidRPr="00AC300B">
        <w:rPr>
          <w:rFonts w:ascii="QCF_P385" w:hAnsi="QCF_P385" w:cs="QCF_P385"/>
          <w:b/>
          <w:bCs/>
          <w:sz w:val="28"/>
          <w:szCs w:val="28"/>
          <w:rtl/>
        </w:rPr>
        <w:t xml:space="preserve"> </w:t>
      </w:r>
      <w:r w:rsidRPr="00AC300B">
        <w:rPr>
          <w:rFonts w:ascii="QCF_P385" w:hAnsi="QCF_P385" w:cs="QCF_P385"/>
          <w:b/>
          <w:bCs/>
          <w:rtl/>
        </w:rPr>
        <w:t>ﯰ</w:t>
      </w:r>
      <w:r w:rsidR="00A254E7" w:rsidRPr="00AC300B">
        <w:rPr>
          <w:rFonts w:ascii="QCF_P385" w:hAnsi="QCF_P385" w:cs="QCF_P385" w:hint="cs"/>
          <w:b/>
          <w:bCs/>
          <w:rtl/>
        </w:rPr>
        <w:t xml:space="preserve"> </w:t>
      </w:r>
      <w:r w:rsidRPr="00AC300B">
        <w:rPr>
          <w:rFonts w:ascii="QCF_P386" w:hAnsi="QCF_P386" w:cs="QCF_P386"/>
          <w:b/>
          <w:bCs/>
          <w:sz w:val="28"/>
          <w:szCs w:val="28"/>
          <w:rtl/>
        </w:rPr>
        <w:t>ﭑ  ﭒ  ﭓ  ﭔ  ﭕ  ﭖ  ﭗ  ﭘ    ﭙ</w:t>
      </w:r>
      <w:r w:rsidR="00765747" w:rsidRPr="00AC300B">
        <w:rPr>
          <w:rFonts w:ascii="QCF_P386" w:hAnsi="QCF_P386" w:cs="QCF_P386" w:hint="cs"/>
          <w:b/>
          <w:bCs/>
          <w:sz w:val="28"/>
          <w:szCs w:val="28"/>
          <w:rtl/>
        </w:rPr>
        <w:t xml:space="preserve"> </w:t>
      </w:r>
      <w:r w:rsidRPr="00AC300B">
        <w:rPr>
          <w:rFonts w:ascii="QCF_P386" w:hAnsi="QCF_P386" w:cs="QCF_P386"/>
          <w:b/>
          <w:bCs/>
          <w:sz w:val="28"/>
          <w:szCs w:val="28"/>
          <w:rtl/>
        </w:rPr>
        <w:t>ﭚﭛ</w:t>
      </w:r>
      <w:r w:rsidR="00765747" w:rsidRPr="00AC300B">
        <w:rPr>
          <w:rFonts w:ascii="QCF_P386" w:hAnsi="QCF_P386" w:cs="QCF_P386" w:hint="cs"/>
          <w:b/>
          <w:bCs/>
          <w:sz w:val="28"/>
          <w:szCs w:val="28"/>
          <w:rtl/>
        </w:rPr>
        <w:t xml:space="preserve"> </w:t>
      </w:r>
      <w:r w:rsidRPr="00AC300B">
        <w:rPr>
          <w:rFonts w:ascii="QCF_P386" w:hAnsi="QCF_P386" w:cs="QCF_P386"/>
          <w:b/>
          <w:bCs/>
          <w:sz w:val="28"/>
          <w:szCs w:val="28"/>
          <w:rtl/>
        </w:rPr>
        <w:t>ﭜ</w:t>
      </w:r>
      <w:r w:rsidRPr="00AC300B">
        <w:rPr>
          <w:rFonts w:ascii="QCF_P386" w:hAnsi="QCF_P386" w:cs="QCF_P386"/>
          <w:b/>
          <w:bCs/>
          <w:rtl/>
        </w:rPr>
        <w:t>ﭝ</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305"/>
      </w:r>
      <w:r w:rsidRPr="00AC300B">
        <w:rPr>
          <w:rStyle w:val="Char"/>
          <w:rFonts w:cs="IRLotus" w:hint="cs"/>
          <w:szCs w:val="32"/>
          <w:vertAlign w:val="superscript"/>
          <w:rtl/>
        </w:rPr>
        <w:t>)</w:t>
      </w:r>
      <w:r w:rsidRPr="00AC300B">
        <w:rPr>
          <w:rStyle w:val="Char"/>
          <w:rFonts w:hint="cs"/>
          <w:rtl/>
        </w:rPr>
        <w:t xml:space="preserve"> </w:t>
      </w:r>
    </w:p>
    <w:p w:rsidR="00E30945" w:rsidRPr="00AC300B" w:rsidRDefault="00E30945" w:rsidP="00E65BB4">
      <w:pPr>
        <w:spacing w:line="216" w:lineRule="auto"/>
        <w:ind w:firstLine="397"/>
        <w:jc w:val="both"/>
        <w:rPr>
          <w:rStyle w:val="Char"/>
          <w:rtl/>
        </w:rPr>
      </w:pPr>
      <w:r w:rsidRPr="00AC300B">
        <w:rPr>
          <w:rStyle w:val="Char"/>
          <w:rFonts w:hint="cs"/>
          <w:rtl/>
        </w:rPr>
        <w:t>أ</w:t>
      </w:r>
      <w:r w:rsidRPr="00AC300B">
        <w:rPr>
          <w:rStyle w:val="Char"/>
          <w:rtl/>
        </w:rPr>
        <w:t>لا</w:t>
      </w:r>
      <w:r w:rsidR="009805E9">
        <w:rPr>
          <w:rStyle w:val="Char"/>
          <w:rFonts w:hint="cs"/>
          <w:rtl/>
        </w:rPr>
        <w:t xml:space="preserve"> </w:t>
      </w:r>
      <w:r w:rsidRPr="00AC300B">
        <w:rPr>
          <w:rStyle w:val="Char"/>
          <w:rtl/>
        </w:rPr>
        <w:t>يتبين</w:t>
      </w:r>
      <w:r w:rsidRPr="00AC300B">
        <w:rPr>
          <w:rStyle w:val="Char"/>
          <w:rFonts w:hint="cs"/>
          <w:rtl/>
        </w:rPr>
        <w:t xml:space="preserve"> </w:t>
      </w:r>
      <w:r w:rsidRPr="00AC300B">
        <w:rPr>
          <w:rStyle w:val="Char"/>
          <w:rtl/>
        </w:rPr>
        <w:t>لك أيها المنصف أن</w:t>
      </w:r>
      <w:r w:rsidRPr="00AC300B">
        <w:rPr>
          <w:rStyle w:val="Char"/>
          <w:rFonts w:hint="cs"/>
          <w:rtl/>
        </w:rPr>
        <w:t xml:space="preserve"> </w:t>
      </w:r>
      <w:r w:rsidRPr="00AC300B">
        <w:rPr>
          <w:rStyle w:val="Char"/>
          <w:rtl/>
        </w:rPr>
        <w:t>علماء الشيعة يتلاعبون بالقرآن فيأخذون ما يناسب</w:t>
      </w:r>
      <w:r w:rsidR="00E65BB4" w:rsidRPr="00AC300B">
        <w:rPr>
          <w:rStyle w:val="Char"/>
          <w:rFonts w:hint="cs"/>
          <w:rtl/>
        </w:rPr>
        <w:t xml:space="preserve"> </w:t>
      </w:r>
      <w:r w:rsidRPr="00AC300B">
        <w:rPr>
          <w:rStyle w:val="Char"/>
          <w:rtl/>
        </w:rPr>
        <w:t>أكاذيبهم</w:t>
      </w:r>
      <w:r w:rsidR="0078053C" w:rsidRPr="00AC300B">
        <w:rPr>
          <w:rStyle w:val="Char"/>
          <w:rtl/>
        </w:rPr>
        <w:t>!</w:t>
      </w:r>
      <w:r w:rsidRPr="00AC300B">
        <w:rPr>
          <w:rStyle w:val="Char"/>
          <w:rtl/>
        </w:rPr>
        <w:t>.</w:t>
      </w:r>
    </w:p>
    <w:p w:rsidR="00BE1863" w:rsidRPr="00AC300B" w:rsidRDefault="00E30945" w:rsidP="00E65BB4">
      <w:pPr>
        <w:spacing w:line="216" w:lineRule="auto"/>
        <w:ind w:firstLine="397"/>
        <w:jc w:val="both"/>
        <w:rPr>
          <w:rStyle w:val="Char"/>
          <w:rtl/>
        </w:rPr>
      </w:pPr>
      <w:r w:rsidRPr="00AC300B">
        <w:rPr>
          <w:rStyle w:val="Char"/>
          <w:rtl/>
        </w:rPr>
        <w:t>فنجد بكل وضوح في الآيتين التي قبل وبعد الآية التي يستدلون بها</w:t>
      </w:r>
      <w:r w:rsidR="00E65BB4" w:rsidRPr="00AC300B">
        <w:rPr>
          <w:rStyle w:val="Char"/>
          <w:rFonts w:hint="cs"/>
          <w:rtl/>
        </w:rPr>
        <w:t xml:space="preserve"> </w:t>
      </w:r>
      <w:r w:rsidRPr="00AC300B">
        <w:rPr>
          <w:rStyle w:val="Char"/>
          <w:rtl/>
        </w:rPr>
        <w:t>بالإمامة وردت في سياق الحديث عن استضعاف فرعون لبني إسرائيل واستعلائه</w:t>
      </w:r>
      <w:r w:rsidRPr="00AC300B">
        <w:rPr>
          <w:rStyle w:val="Char"/>
          <w:rFonts w:hint="cs"/>
          <w:rtl/>
        </w:rPr>
        <w:t xml:space="preserve"> </w:t>
      </w:r>
      <w:r w:rsidRPr="00AC300B">
        <w:rPr>
          <w:rStyle w:val="Char"/>
          <w:rtl/>
        </w:rPr>
        <w:t>عليهم وتذبيحه أبناءهم واستحيائه نساءهم والاستحواذ على أرض الله والتسلُّط بالظلم والعدوان</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فالآيات بأكملها نزلت في بني إسرائيل، وقوله تعالى:</w:t>
      </w:r>
      <w:r w:rsidR="005947FA" w:rsidRPr="00AC300B">
        <w:rPr>
          <w:rStyle w:val="Char"/>
          <w:rFonts w:hint="cs"/>
          <w:rtl/>
        </w:rPr>
        <w:t xml:space="preserve"> </w:t>
      </w:r>
      <w:r w:rsidRPr="00AC300B">
        <w:rPr>
          <w:rFonts w:ascii="QCF_BSML" w:hAnsi="QCF_BSML" w:cs="QCF_BSML"/>
          <w:sz w:val="28"/>
          <w:szCs w:val="28"/>
          <w:rtl/>
        </w:rPr>
        <w:t>ﭽ</w:t>
      </w:r>
      <w:r w:rsidRPr="00AC300B">
        <w:rPr>
          <w:rFonts w:ascii="QCF_P385" w:hAnsi="QCF_P385" w:cs="QCF_P385"/>
          <w:b/>
          <w:bCs/>
          <w:sz w:val="28"/>
          <w:szCs w:val="28"/>
          <w:rtl/>
        </w:rPr>
        <w:t>ﯮﯯ</w:t>
      </w:r>
      <w:r w:rsidRPr="00AC300B">
        <w:rPr>
          <w:rFonts w:ascii="QCF_BSML" w:hAnsi="QCF_BSML" w:cs="QCF_BSML"/>
          <w:sz w:val="28"/>
          <w:szCs w:val="28"/>
          <w:rtl/>
        </w:rPr>
        <w:t>ﭼ</w:t>
      </w:r>
      <w:r w:rsidRPr="00AC300B">
        <w:rPr>
          <w:rStyle w:val="Char"/>
          <w:rtl/>
        </w:rPr>
        <w:t>أَيْ يَرِثُونَ الْأَرْض بَعْد فِرْعَوْن وَقَوْمه، وهذا الذي كان</w:t>
      </w:r>
      <w:r w:rsidR="00CA2A9E" w:rsidRPr="00AC300B">
        <w:rPr>
          <w:rStyle w:val="Char"/>
          <w:rtl/>
        </w:rPr>
        <w:t xml:space="preserve"> في </w:t>
      </w:r>
      <w:r w:rsidRPr="00AC300B">
        <w:rPr>
          <w:rStyle w:val="Char"/>
          <w:rtl/>
        </w:rPr>
        <w:t>زمن موسى</w:t>
      </w:r>
      <w:r w:rsidR="00BF7F14" w:rsidRPr="00AC300B">
        <w:rPr>
          <w:rStyle w:val="Char"/>
          <w:rFonts w:cs="CTraditional Arabic"/>
          <w:rtl/>
        </w:rPr>
        <w:t> </w:t>
      </w:r>
      <w:r w:rsidR="00BF7F14" w:rsidRPr="00AC300B">
        <w:rPr>
          <w:rStyle w:val="Char"/>
          <w:rFonts w:cs="CTraditional Arabic" w:hint="cs"/>
          <w:rtl/>
        </w:rPr>
        <w:t>÷</w:t>
      </w:r>
      <w:r w:rsidRPr="00AC300B">
        <w:rPr>
          <w:rStyle w:val="Char"/>
          <w:rtl/>
        </w:rPr>
        <w:t>، فأهلك الله فرعون وجنوده في اليم وأورث المستضعفين أرضهم، والمستضعفون في الآية الضعفاء: الذين لا حول لهم ولا قوة</w:t>
      </w:r>
      <w:r w:rsidR="00B345C8">
        <w:rPr>
          <w:rStyle w:val="Char"/>
          <w:rtl/>
        </w:rPr>
        <w:t xml:space="preserve"> </w:t>
      </w:r>
      <w:r w:rsidRPr="00AC300B">
        <w:rPr>
          <w:rStyle w:val="Char"/>
          <w:rtl/>
        </w:rPr>
        <w:t>كالعجزة والقاصرين الذين لا يجدون في أنفسهم كفاءة في استخلاص حقوقهم فهل الأئمة كانوا كذلك</w:t>
      </w:r>
      <w:r w:rsidR="009C17C6" w:rsidRPr="00AC300B">
        <w:rPr>
          <w:rStyle w:val="Char"/>
          <w:rtl/>
        </w:rPr>
        <w:t>.</w:t>
      </w:r>
      <w:r w:rsidR="00B345C8">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وأما الروايات الشيعية السابقة المفسرة لهذه الآية فيتبين أنها موضوعه لمخالفتها كلام الله في كتابه يدل دلالة لا تقبل الشك أن هؤلاء عندما لم يجدوا في القرآن ما يساعدهم في افتراءاتهم لج</w:t>
      </w:r>
      <w:r w:rsidRPr="00AC300B">
        <w:rPr>
          <w:rStyle w:val="Char"/>
          <w:rFonts w:hint="cs"/>
          <w:rtl/>
        </w:rPr>
        <w:t>أوا</w:t>
      </w:r>
      <w:r w:rsidR="00B345C8">
        <w:rPr>
          <w:rStyle w:val="Char"/>
          <w:rFonts w:hint="cs"/>
          <w:rtl/>
        </w:rPr>
        <w:t xml:space="preserve"> </w:t>
      </w:r>
      <w:r w:rsidRPr="00AC300B">
        <w:rPr>
          <w:rStyle w:val="Char"/>
          <w:rtl/>
        </w:rPr>
        <w:t>لنسخ معاني آياته الواضحة بروايات مكذوبة ومنسوبة على ألسن الأئمة وهم منها براء</w:t>
      </w:r>
      <w:r w:rsidR="00BE1863" w:rsidRPr="00AC300B">
        <w:rPr>
          <w:rStyle w:val="Char"/>
          <w:rtl/>
        </w:rPr>
        <w:t>.</w:t>
      </w:r>
    </w:p>
    <w:p w:rsidR="00E30945" w:rsidRPr="00AC300B" w:rsidRDefault="00E30945" w:rsidP="00EB4C42">
      <w:pPr>
        <w:spacing w:line="216" w:lineRule="auto"/>
        <w:ind w:firstLine="397"/>
        <w:jc w:val="both"/>
        <w:rPr>
          <w:rStyle w:val="Char"/>
          <w:rtl/>
        </w:rPr>
      </w:pPr>
      <w:r w:rsidRPr="00AC300B">
        <w:rPr>
          <w:rStyle w:val="Char"/>
          <w:rtl/>
        </w:rPr>
        <w:t>فبهذا يتبين بوضوح أن عُلماء وعوام الشيعة اتبعوا خُرافات أولياءهم مؤسسي دينهم، وأمضوها على كلام ربهم وخالقهم، مخالفين أمر ربهم القائل سبحانه وتعالى:</w:t>
      </w:r>
      <w:r w:rsidRPr="00AC300B">
        <w:rPr>
          <w:rFonts w:ascii="QCF2BSML" w:hAnsi="QCF2BSML" w:cs="QCF2BSML"/>
          <w:sz w:val="33"/>
          <w:szCs w:val="33"/>
          <w:rtl/>
        </w:rPr>
        <w:t xml:space="preserve"> </w:t>
      </w:r>
      <w:r w:rsidR="00EB4C42">
        <w:rPr>
          <w:rFonts w:ascii="QCF2BSML" w:hAnsi="QCF2BSML" w:cs="QCF2BSML" w:hint="cs"/>
          <w:sz w:val="33"/>
          <w:szCs w:val="33"/>
          <w:rtl/>
        </w:rPr>
        <w:t xml:space="preserve"> </w:t>
      </w:r>
      <w:r w:rsidR="00E84399" w:rsidRPr="00AC300B">
        <w:rPr>
          <w:rFonts w:ascii="QCF_BSML" w:hAnsi="QCF_BSML" w:cs="QCF_BSML"/>
          <w:b/>
          <w:bCs/>
          <w:sz w:val="28"/>
          <w:szCs w:val="28"/>
          <w:rtl/>
        </w:rPr>
        <w:t>ﭽ</w:t>
      </w:r>
      <w:r w:rsidR="00E84399" w:rsidRPr="00AC300B">
        <w:rPr>
          <w:rFonts w:ascii="QCF_P151" w:hAnsi="QCF_P151" w:cs="QCF_P151"/>
          <w:b/>
          <w:bCs/>
          <w:sz w:val="28"/>
          <w:szCs w:val="28"/>
          <w:rtl/>
        </w:rPr>
        <w:t xml:space="preserve">ﭡ </w:t>
      </w:r>
      <w:r w:rsidR="00EB4C42">
        <w:rPr>
          <w:rFonts w:ascii="QCF_P151" w:hAnsi="QCF_P151" w:cs="QCF_P151"/>
          <w:b/>
          <w:bCs/>
          <w:sz w:val="28"/>
          <w:szCs w:val="28"/>
          <w:rtl/>
        </w:rPr>
        <w:t xml:space="preserve"> ﭢ  ﭣ  ﭤ      ﭥ  ﭦ  ﭧ  ﭨ  ﭩ </w:t>
      </w:r>
      <w:r w:rsidR="00E84399" w:rsidRPr="00AC300B">
        <w:rPr>
          <w:rFonts w:ascii="QCF_P151" w:hAnsi="QCF_P151" w:cs="QCF_P151"/>
          <w:b/>
          <w:bCs/>
          <w:sz w:val="28"/>
          <w:szCs w:val="28"/>
          <w:rtl/>
        </w:rPr>
        <w:t xml:space="preserve"> ﭪ  ﭫﭬ  ﭭ  ﭮ  ﭯ  </w:t>
      </w:r>
      <w:r w:rsidR="00E84399" w:rsidRPr="00AC300B">
        <w:rPr>
          <w:rFonts w:ascii="QCF_P151" w:hAnsi="QCF_P151" w:cs="QCF_P151"/>
          <w:b/>
          <w:bCs/>
          <w:sz w:val="24"/>
          <w:szCs w:val="24"/>
          <w:rtl/>
        </w:rPr>
        <w:t xml:space="preserve">ﭰ </w:t>
      </w:r>
      <w:r w:rsidR="003773FD" w:rsidRPr="00AC300B">
        <w:rPr>
          <w:rFonts w:ascii="QCF_P151" w:hAnsi="QCF_P151" w:cs="QCF_P151"/>
          <w:b/>
          <w:bCs/>
          <w:sz w:val="28"/>
          <w:szCs w:val="28"/>
          <w:rtl/>
        </w:rPr>
        <w:t xml:space="preserve"> </w:t>
      </w:r>
      <w:r w:rsidR="00E84399"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306"/>
      </w:r>
      <w:r w:rsidRPr="00AC300B">
        <w:rPr>
          <w:rStyle w:val="Char"/>
          <w:rFonts w:cs="IRLotus" w:hint="cs"/>
          <w:szCs w:val="32"/>
          <w:vertAlign w:val="superscript"/>
          <w:rtl/>
        </w:rPr>
        <w:t>)</w:t>
      </w:r>
      <w:r w:rsidRPr="00AC300B">
        <w:rPr>
          <w:rStyle w:val="Char"/>
          <w:rFonts w:hint="cs"/>
          <w:rtl/>
        </w:rPr>
        <w:t>.</w:t>
      </w:r>
    </w:p>
    <w:p w:rsidR="00E30945" w:rsidRPr="00AC300B" w:rsidRDefault="00E30945" w:rsidP="006C2916">
      <w:pPr>
        <w:spacing w:line="216" w:lineRule="auto"/>
        <w:ind w:firstLine="397"/>
        <w:jc w:val="both"/>
        <w:rPr>
          <w:rStyle w:val="Char"/>
        </w:rPr>
      </w:pPr>
      <w:r w:rsidRPr="00AC300B">
        <w:rPr>
          <w:rStyle w:val="Char"/>
          <w:rtl/>
        </w:rPr>
        <w:t xml:space="preserve">أما الآية الكريمة التي يستدلون بها في إثبات الإمامة </w:t>
      </w:r>
      <w:r w:rsidRPr="00AC300B">
        <w:rPr>
          <w:rStyle w:val="Char"/>
          <w:rFonts w:hint="cs"/>
          <w:rtl/>
        </w:rPr>
        <w:t>في قوله تعالى</w:t>
      </w:r>
      <w:r w:rsidR="006E0A98" w:rsidRPr="00AC300B">
        <w:rPr>
          <w:rStyle w:val="Char"/>
          <w:rFonts w:hint="cs"/>
          <w:rtl/>
        </w:rPr>
        <w:t xml:space="preserve">: </w:t>
      </w:r>
      <w:r w:rsidRPr="00AC300B">
        <w:rPr>
          <w:rFonts w:ascii="QCF_BSML" w:hAnsi="QCF_BSML" w:cs="QCF_BSML"/>
          <w:b/>
          <w:bCs/>
          <w:sz w:val="28"/>
          <w:szCs w:val="28"/>
          <w:rtl/>
        </w:rPr>
        <w:t>ﭽ</w:t>
      </w:r>
      <w:r w:rsidRPr="00AC300B">
        <w:rPr>
          <w:rFonts w:ascii="QCF_P087" w:hAnsi="QCF_P087" w:cs="QCF_P087"/>
          <w:b/>
          <w:bCs/>
          <w:sz w:val="28"/>
          <w:szCs w:val="28"/>
          <w:rtl/>
        </w:rPr>
        <w:t>ﯵ  ﯶ  ﯷ  ﯸ  ﯹ  ﯺﯻ</w:t>
      </w:r>
      <w:r w:rsidR="007D48E5" w:rsidRPr="00AC300B">
        <w:rPr>
          <w:rFonts w:ascii="QCF_P087" w:hAnsi="QCF_P087" w:cs="QCF_P087" w:hint="cs"/>
          <w:b/>
          <w:bCs/>
          <w:sz w:val="28"/>
          <w:szCs w:val="28"/>
          <w:rtl/>
        </w:rPr>
        <w:t xml:space="preserve"> </w:t>
      </w:r>
      <w:r w:rsidRPr="00AC300B">
        <w:rPr>
          <w:rFonts w:ascii="QCF_P087" w:hAnsi="QCF_P087" w:cs="QCF_P087"/>
          <w:b/>
          <w:bCs/>
          <w:sz w:val="28"/>
          <w:szCs w:val="28"/>
          <w:rtl/>
        </w:rPr>
        <w:t>ﯼﯽ</w:t>
      </w:r>
      <w:r w:rsidR="007D48E5" w:rsidRPr="00AC300B">
        <w:rPr>
          <w:rFonts w:ascii="QCF_P087" w:hAnsi="QCF_P087" w:cs="QCF_P087" w:hint="cs"/>
          <w:b/>
          <w:bCs/>
          <w:sz w:val="28"/>
          <w:szCs w:val="28"/>
          <w:rtl/>
        </w:rPr>
        <w:t xml:space="preserve"> </w:t>
      </w:r>
      <w:r w:rsidRPr="00AC300B">
        <w:rPr>
          <w:rFonts w:ascii="QCF_P087" w:hAnsi="QCF_P087" w:cs="QCF_P087"/>
          <w:b/>
          <w:bCs/>
          <w:sz w:val="28"/>
          <w:szCs w:val="28"/>
          <w:rtl/>
        </w:rPr>
        <w:t>ﯾ</w:t>
      </w:r>
      <w:r w:rsidR="007D48E5" w:rsidRPr="00AC300B">
        <w:rPr>
          <w:rFonts w:ascii="QCF_P087" w:hAnsi="QCF_P087" w:cs="QCF_P087" w:hint="cs"/>
          <w:b/>
          <w:bCs/>
          <w:sz w:val="28"/>
          <w:szCs w:val="28"/>
          <w:rtl/>
        </w:rPr>
        <w:t xml:space="preserve"> </w:t>
      </w:r>
      <w:r w:rsidRPr="00AC300B">
        <w:rPr>
          <w:rFonts w:ascii="QCF_P087" w:hAnsi="QCF_P087" w:cs="QCF_P087"/>
          <w:b/>
          <w:bCs/>
          <w:sz w:val="28"/>
          <w:szCs w:val="28"/>
          <w:rtl/>
        </w:rPr>
        <w:t>ﰀﰁ</w:t>
      </w:r>
      <w:r w:rsidR="007D48E5" w:rsidRPr="00AC300B">
        <w:rPr>
          <w:rFonts w:ascii="QCF_P087" w:hAnsi="QCF_P087" w:cs="QCF_P087" w:hint="cs"/>
          <w:b/>
          <w:bCs/>
          <w:sz w:val="28"/>
          <w:szCs w:val="28"/>
          <w:rtl/>
        </w:rPr>
        <w:t xml:space="preserve"> </w:t>
      </w:r>
      <w:r w:rsidRPr="00AC300B">
        <w:rPr>
          <w:rFonts w:ascii="QCF_P087" w:hAnsi="QCF_P087" w:cs="QCF_P087"/>
          <w:b/>
          <w:bCs/>
          <w:sz w:val="28"/>
          <w:szCs w:val="28"/>
          <w:rtl/>
        </w:rPr>
        <w:t>ﰂﰃ</w:t>
      </w:r>
      <w:r w:rsidR="007D48E5" w:rsidRPr="00AC300B">
        <w:rPr>
          <w:rFonts w:ascii="QCF_P087" w:hAnsi="QCF_P087" w:cs="QCF_P087" w:hint="cs"/>
          <w:b/>
          <w:bCs/>
          <w:sz w:val="28"/>
          <w:szCs w:val="28"/>
          <w:rtl/>
        </w:rPr>
        <w:t xml:space="preserve"> </w:t>
      </w:r>
      <w:r w:rsidRPr="00AC300B">
        <w:rPr>
          <w:rFonts w:ascii="QCF_P087" w:hAnsi="QCF_P087" w:cs="QCF_P087"/>
          <w:b/>
          <w:bCs/>
          <w:sz w:val="28"/>
          <w:szCs w:val="28"/>
          <w:rtl/>
        </w:rPr>
        <w:t>ﰄ</w:t>
      </w:r>
      <w:r w:rsidR="007D48E5" w:rsidRPr="00AC300B">
        <w:rPr>
          <w:rFonts w:ascii="QCF_P087" w:hAnsi="QCF_P087" w:cs="QCF_P087" w:hint="cs"/>
          <w:b/>
          <w:bCs/>
          <w:sz w:val="28"/>
          <w:szCs w:val="28"/>
          <w:rtl/>
        </w:rPr>
        <w:t xml:space="preserve"> </w:t>
      </w:r>
      <w:r w:rsidRPr="00AC300B">
        <w:rPr>
          <w:rFonts w:ascii="QCF_P087" w:hAnsi="QCF_P087" w:cs="QCF_P087"/>
          <w:b/>
          <w:bCs/>
          <w:sz w:val="28"/>
          <w:szCs w:val="28"/>
          <w:rtl/>
        </w:rPr>
        <w:t>ﰅﰆ</w:t>
      </w:r>
      <w:r w:rsidR="007D48E5" w:rsidRPr="00AC300B">
        <w:rPr>
          <w:rFonts w:ascii="QCF_P087" w:hAnsi="QCF_P087" w:cs="QCF_P087" w:hint="cs"/>
          <w:b/>
          <w:bCs/>
          <w:sz w:val="28"/>
          <w:szCs w:val="28"/>
          <w:rtl/>
        </w:rPr>
        <w:t xml:space="preserve"> </w:t>
      </w:r>
      <w:r w:rsidRPr="00AC300B">
        <w:rPr>
          <w:rFonts w:ascii="QCF_P087" w:hAnsi="QCF_P087" w:cs="QCF_P087"/>
          <w:b/>
          <w:bCs/>
          <w:sz w:val="28"/>
          <w:szCs w:val="28"/>
          <w:rtl/>
        </w:rPr>
        <w:t>ﰇ  ﰈ  ﰉ      ﰊ  ﰋ  ﰌ  ﰍﰎ  ﰏ  ﰐ  ﰑ  ﰒ</w:t>
      </w:r>
      <w:r w:rsidRPr="00AC300B">
        <w:rPr>
          <w:rFonts w:ascii="QCF_P087" w:hAnsi="QCF_P087" w:cs="QCF_P087"/>
          <w:sz w:val="28"/>
          <w:szCs w:val="28"/>
          <w:rtl/>
        </w:rPr>
        <w:t xml:space="preserve">  </w:t>
      </w:r>
      <w:r w:rsidRPr="00AC300B">
        <w:rPr>
          <w:rFonts w:ascii="QCF_P087" w:hAnsi="QCF_P087" w:cs="QCF_P087"/>
          <w:rtl/>
        </w:rPr>
        <w:t>ﰓ</w:t>
      </w:r>
      <w:r w:rsidRPr="00AC300B">
        <w:rPr>
          <w:rFonts w:ascii="QCF_BSML" w:hAnsi="QCF_BSML" w:cs="QCF_BSML"/>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307"/>
      </w:r>
      <w:r w:rsidRPr="00AC300B">
        <w:rPr>
          <w:rStyle w:val="Char"/>
          <w:rFonts w:cs="IRLotus" w:hint="cs"/>
          <w:szCs w:val="32"/>
          <w:vertAlign w:val="superscript"/>
          <w:rtl/>
        </w:rPr>
        <w:t>)</w:t>
      </w:r>
      <w:r w:rsidRPr="00AC300B">
        <w:rPr>
          <w:rStyle w:val="Char"/>
          <w:rtl/>
        </w:rPr>
        <w:t>، سوف</w:t>
      </w:r>
      <w:r w:rsidRPr="00AC300B">
        <w:rPr>
          <w:rStyle w:val="Char"/>
          <w:rFonts w:hint="cs"/>
          <w:rtl/>
        </w:rPr>
        <w:t xml:space="preserve"> </w:t>
      </w:r>
      <w:r w:rsidRPr="00AC300B">
        <w:rPr>
          <w:rStyle w:val="Char"/>
          <w:rtl/>
        </w:rPr>
        <w:t>أشرحها ببساطة وتأن</w:t>
      </w:r>
      <w:r w:rsidRPr="00AC300B">
        <w:rPr>
          <w:rStyle w:val="Char"/>
          <w:rFonts w:hint="cs"/>
          <w:rtl/>
        </w:rPr>
        <w:t>ٍ</w:t>
      </w:r>
      <w:r w:rsidRPr="00AC300B">
        <w:rPr>
          <w:rStyle w:val="Char"/>
          <w:rtl/>
        </w:rPr>
        <w:t xml:space="preserve"> حتى يتفهم عوام الشيعة الحق فيتبعوه بإذن الله وحده، لأنها أكثر وأقوى ما يستدلون به في إثبات الولاية من القرآن الكريم</w:t>
      </w:r>
      <w:r w:rsidR="006E0A98" w:rsidRPr="00AC300B">
        <w:rPr>
          <w:rStyle w:val="Char"/>
          <w:rtl/>
        </w:rPr>
        <w:t xml:space="preserve">: </w:t>
      </w:r>
    </w:p>
    <w:p w:rsidR="00BE1863" w:rsidRPr="00AC300B" w:rsidRDefault="00E30945" w:rsidP="006C2916">
      <w:pPr>
        <w:spacing w:line="216" w:lineRule="auto"/>
        <w:ind w:firstLine="397"/>
        <w:jc w:val="both"/>
        <w:rPr>
          <w:rStyle w:val="Char"/>
          <w:spacing w:val="-3"/>
          <w:rtl/>
        </w:rPr>
      </w:pPr>
      <w:r w:rsidRPr="00AC300B">
        <w:rPr>
          <w:rStyle w:val="Char"/>
          <w:spacing w:val="-3"/>
          <w:rtl/>
        </w:rPr>
        <w:t>ففي بداية الآية يخاطب الله جميع المؤمنين</w:t>
      </w:r>
      <w:r w:rsidR="006E0A98" w:rsidRPr="00AC300B">
        <w:rPr>
          <w:rStyle w:val="Char"/>
          <w:spacing w:val="-3"/>
          <w:rtl/>
        </w:rPr>
        <w:t xml:space="preserve">: </w:t>
      </w:r>
      <w:r w:rsidRPr="00AC300B">
        <w:rPr>
          <w:rFonts w:ascii="QCF_BSML" w:hAnsi="QCF_BSML" w:cs="QCF_BSML"/>
          <w:b/>
          <w:bCs/>
          <w:spacing w:val="-3"/>
          <w:sz w:val="28"/>
          <w:szCs w:val="28"/>
          <w:rtl/>
        </w:rPr>
        <w:t>ﭽ</w:t>
      </w:r>
      <w:r w:rsidRPr="00AC300B">
        <w:rPr>
          <w:rFonts w:ascii="QCF_P087" w:hAnsi="QCF_P087" w:cs="QCF_P087"/>
          <w:b/>
          <w:bCs/>
          <w:spacing w:val="-3"/>
          <w:sz w:val="28"/>
          <w:szCs w:val="28"/>
          <w:rtl/>
        </w:rPr>
        <w:t>ﯵ  ﯶ  ﯷ</w:t>
      </w:r>
      <w:r w:rsidRPr="00AC300B">
        <w:rPr>
          <w:rFonts w:ascii="QCF_BSML" w:hAnsi="QCF_BSML" w:cs="QCF_BSML"/>
          <w:b/>
          <w:bCs/>
          <w:spacing w:val="-3"/>
          <w:sz w:val="28"/>
          <w:szCs w:val="28"/>
          <w:rtl/>
        </w:rPr>
        <w:t>ﭼ</w:t>
      </w:r>
      <w:r w:rsidRPr="00AC300B">
        <w:rPr>
          <w:rStyle w:val="Char"/>
          <w:spacing w:val="-3"/>
          <w:rtl/>
        </w:rPr>
        <w:t>ومن ثم يأمرهم أولاً</w:t>
      </w:r>
      <w:r w:rsidR="00FF74E6" w:rsidRPr="00AC300B">
        <w:rPr>
          <w:rStyle w:val="Char"/>
          <w:spacing w:val="-3"/>
          <w:rtl/>
        </w:rPr>
        <w:t xml:space="preserve">: </w:t>
      </w:r>
      <w:r w:rsidRPr="00AC300B">
        <w:rPr>
          <w:rStyle w:val="Char"/>
          <w:spacing w:val="-3"/>
          <w:rtl/>
        </w:rPr>
        <w:t xml:space="preserve">ب </w:t>
      </w:r>
      <w:r w:rsidRPr="00AC300B">
        <w:rPr>
          <w:rFonts w:ascii="QCF_BSML" w:hAnsi="QCF_BSML" w:cs="QCF_BSML"/>
          <w:b/>
          <w:bCs/>
          <w:spacing w:val="-3"/>
          <w:sz w:val="28"/>
          <w:szCs w:val="28"/>
          <w:rtl/>
        </w:rPr>
        <w:t>ﭽ</w:t>
      </w:r>
      <w:r w:rsidRPr="00AC300B">
        <w:rPr>
          <w:rFonts w:ascii="QCF_P087" w:hAnsi="QCF_P087" w:cs="QCF_P087"/>
          <w:b/>
          <w:bCs/>
          <w:spacing w:val="-3"/>
          <w:sz w:val="28"/>
          <w:szCs w:val="28"/>
          <w:rtl/>
        </w:rPr>
        <w:t>ﯸ  ﯹ</w:t>
      </w:r>
      <w:r w:rsidRPr="00AC300B">
        <w:rPr>
          <w:rFonts w:ascii="QCF_BSML" w:hAnsi="QCF_BSML" w:cs="QCF_BSML"/>
          <w:b/>
          <w:bCs/>
          <w:spacing w:val="-3"/>
          <w:sz w:val="28"/>
          <w:szCs w:val="28"/>
          <w:rtl/>
        </w:rPr>
        <w:t>ﭼ</w:t>
      </w:r>
      <w:r w:rsidRPr="00AC300B">
        <w:rPr>
          <w:rStyle w:val="Char"/>
          <w:spacing w:val="-3"/>
          <w:rtl/>
        </w:rPr>
        <w:t>وهي طاعة مطلقة، ومن ثم يأتي الأمر الثاني</w:t>
      </w:r>
      <w:r w:rsidR="00B345C8">
        <w:rPr>
          <w:rStyle w:val="Char"/>
          <w:spacing w:val="-3"/>
          <w:rtl/>
        </w:rPr>
        <w:t xml:space="preserve"> </w:t>
      </w:r>
      <w:r w:rsidRPr="00AC300B">
        <w:rPr>
          <w:rStyle w:val="Char"/>
          <w:spacing w:val="-3"/>
          <w:rtl/>
        </w:rPr>
        <w:t>وهو طاعة رسوله</w:t>
      </w:r>
      <w:r w:rsidR="00BF7F14" w:rsidRPr="00AC300B">
        <w:rPr>
          <w:rStyle w:val="Char"/>
          <w:rFonts w:cs="CTraditional Arabic"/>
          <w:spacing w:val="-3"/>
          <w:rtl/>
        </w:rPr>
        <w:t> </w:t>
      </w:r>
      <w:r w:rsidR="00BF7F14" w:rsidRPr="00AC300B">
        <w:rPr>
          <w:rStyle w:val="Char"/>
          <w:rFonts w:cs="CTraditional Arabic" w:hint="cs"/>
          <w:spacing w:val="-3"/>
          <w:rtl/>
        </w:rPr>
        <w:t>ج</w:t>
      </w:r>
      <w:r w:rsidR="006C3D17" w:rsidRPr="00AC300B">
        <w:rPr>
          <w:rStyle w:val="Char"/>
          <w:rFonts w:hint="cs"/>
          <w:spacing w:val="-3"/>
          <w:rtl/>
        </w:rPr>
        <w:t xml:space="preserve"> </w:t>
      </w:r>
      <w:r w:rsidRPr="00AC300B">
        <w:rPr>
          <w:rStyle w:val="Char"/>
          <w:spacing w:val="-3"/>
          <w:rtl/>
        </w:rPr>
        <w:t>وهي طاعة مطلقة</w:t>
      </w:r>
      <w:r w:rsidR="00FF74E6" w:rsidRPr="00AC300B">
        <w:rPr>
          <w:rStyle w:val="Char"/>
          <w:spacing w:val="-3"/>
          <w:rtl/>
        </w:rPr>
        <w:t xml:space="preserve">: </w:t>
      </w:r>
      <w:r w:rsidRPr="00AC300B">
        <w:rPr>
          <w:rFonts w:ascii="QCF_BSML" w:hAnsi="QCF_BSML" w:cs="QCF_BSML"/>
          <w:b/>
          <w:bCs/>
          <w:spacing w:val="-3"/>
          <w:sz w:val="28"/>
          <w:szCs w:val="28"/>
          <w:rtl/>
        </w:rPr>
        <w:t>ﭽ</w:t>
      </w:r>
      <w:r w:rsidRPr="00AC300B">
        <w:rPr>
          <w:rFonts w:ascii="QCF_P087" w:hAnsi="QCF_P087" w:cs="QCF_P087"/>
          <w:b/>
          <w:bCs/>
          <w:spacing w:val="-3"/>
          <w:sz w:val="28"/>
          <w:szCs w:val="28"/>
          <w:rtl/>
        </w:rPr>
        <w:t>ﯺﯻ</w:t>
      </w:r>
      <w:r w:rsidRPr="00AC300B">
        <w:rPr>
          <w:rFonts w:ascii="QCF_BSML" w:hAnsi="QCF_BSML" w:cs="QCF_BSML"/>
          <w:b/>
          <w:bCs/>
          <w:spacing w:val="-3"/>
          <w:sz w:val="28"/>
          <w:szCs w:val="28"/>
          <w:rtl/>
        </w:rPr>
        <w:t>ﭼ</w:t>
      </w:r>
      <w:r w:rsidRPr="00AC300B">
        <w:rPr>
          <w:rStyle w:val="Char"/>
          <w:spacing w:val="-3"/>
          <w:rtl/>
        </w:rPr>
        <w:t>، لأنه</w:t>
      </w:r>
      <w:r w:rsidR="00BF7F14" w:rsidRPr="00AC300B">
        <w:rPr>
          <w:rStyle w:val="Char"/>
          <w:rFonts w:cs="CTraditional Arabic"/>
          <w:spacing w:val="-3"/>
          <w:rtl/>
        </w:rPr>
        <w:t> ج</w:t>
      </w:r>
      <w:r w:rsidR="00122C81" w:rsidRPr="00AC300B">
        <w:rPr>
          <w:rStyle w:val="Char"/>
          <w:spacing w:val="-3"/>
          <w:rtl/>
        </w:rPr>
        <w:t xml:space="preserve"> </w:t>
      </w:r>
      <w:r w:rsidRPr="00AC300B">
        <w:rPr>
          <w:rStyle w:val="Char"/>
          <w:spacing w:val="-3"/>
          <w:rtl/>
        </w:rPr>
        <w:t>رسول الله والمبلغ عن ربه، فهو المعصوم، وطاعته طاعة لله</w:t>
      </w:r>
      <w:r w:rsidR="00BE1863" w:rsidRPr="00AC300B">
        <w:rPr>
          <w:rStyle w:val="Char"/>
          <w:spacing w:val="-3"/>
          <w:rtl/>
        </w:rPr>
        <w:t>.</w:t>
      </w:r>
    </w:p>
    <w:p w:rsidR="00E30945" w:rsidRPr="00AC300B" w:rsidRDefault="00E30945" w:rsidP="006C2916">
      <w:pPr>
        <w:spacing w:line="216" w:lineRule="auto"/>
        <w:ind w:firstLine="397"/>
        <w:jc w:val="both"/>
        <w:rPr>
          <w:rStyle w:val="Char"/>
          <w:rtl/>
        </w:rPr>
      </w:pPr>
      <w:r w:rsidRPr="00AC300B">
        <w:rPr>
          <w:rStyle w:val="Char"/>
          <w:rtl/>
        </w:rPr>
        <w:t xml:space="preserve">ثم يأتي بعد هذه الطاعتين المطلقتين لله ولرسوله، أمر من الله سبحانه وتعالى بطاعة </w:t>
      </w:r>
      <w:r w:rsidRPr="00AC300B">
        <w:rPr>
          <w:rFonts w:ascii="QCF_BSML" w:hAnsi="QCF_BSML" w:cs="QCF_BSML"/>
          <w:b/>
          <w:bCs/>
          <w:sz w:val="28"/>
          <w:szCs w:val="28"/>
          <w:rtl/>
        </w:rPr>
        <w:t>ﭽ</w:t>
      </w:r>
      <w:r w:rsidRPr="00AC300B">
        <w:rPr>
          <w:rFonts w:ascii="QCF_P087" w:hAnsi="QCF_P087" w:cs="QCF_P087"/>
          <w:b/>
          <w:bCs/>
          <w:sz w:val="28"/>
          <w:szCs w:val="28"/>
          <w:rtl/>
        </w:rPr>
        <w:t>ﯼﯽﯾ</w:t>
      </w:r>
      <w:r w:rsidRPr="00AC300B">
        <w:rPr>
          <w:rFonts w:ascii="QCF_BSML" w:hAnsi="QCF_BSML" w:cs="QCF_BSML"/>
          <w:b/>
          <w:bCs/>
          <w:sz w:val="28"/>
          <w:szCs w:val="28"/>
          <w:rtl/>
        </w:rPr>
        <w:t>ﭼ</w:t>
      </w:r>
      <w:r w:rsidRPr="00AC300B">
        <w:rPr>
          <w:rStyle w:val="Char"/>
          <w:rtl/>
        </w:rPr>
        <w:t>، ولكن نلاحظ في الآية أن الله</w:t>
      </w:r>
      <w:r w:rsidR="00BF7F14" w:rsidRPr="00AC300B">
        <w:rPr>
          <w:rStyle w:val="Char"/>
          <w:rFonts w:cs="CTraditional Arabic"/>
          <w:rtl/>
        </w:rPr>
        <w:t> ﻷ</w:t>
      </w:r>
      <w:r w:rsidR="00122C81" w:rsidRPr="00AC300B">
        <w:rPr>
          <w:rStyle w:val="Char"/>
          <w:rtl/>
        </w:rPr>
        <w:t xml:space="preserve"> </w:t>
      </w:r>
      <w:r w:rsidRPr="00AC300B">
        <w:rPr>
          <w:rStyle w:val="Char"/>
          <w:rtl/>
        </w:rPr>
        <w:t xml:space="preserve">لم يقدم لولي الأمر كلمة </w:t>
      </w:r>
      <w:r w:rsidRPr="00AC300B">
        <w:rPr>
          <w:rFonts w:ascii="QCF_BSML" w:hAnsi="QCF_BSML" w:cs="QCF_BSML"/>
          <w:b/>
          <w:bCs/>
          <w:sz w:val="28"/>
          <w:szCs w:val="28"/>
          <w:rtl/>
        </w:rPr>
        <w:t>ﭽ</w:t>
      </w:r>
      <w:r w:rsidRPr="00AC300B">
        <w:rPr>
          <w:rFonts w:ascii="QCF_P087" w:hAnsi="QCF_P087" w:cs="QCF_P087"/>
          <w:b/>
          <w:bCs/>
          <w:sz w:val="28"/>
          <w:szCs w:val="28"/>
          <w:rtl/>
        </w:rPr>
        <w:t>ﯺ</w:t>
      </w:r>
      <w:r w:rsidRPr="00AC300B">
        <w:rPr>
          <w:rFonts w:ascii="QCF_BSML" w:hAnsi="QCF_BSML" w:cs="QCF_BSML"/>
          <w:b/>
          <w:bCs/>
          <w:sz w:val="28"/>
          <w:szCs w:val="28"/>
          <w:rtl/>
        </w:rPr>
        <w:t>ﭼ</w:t>
      </w:r>
      <w:r w:rsidRPr="00AC300B">
        <w:rPr>
          <w:rStyle w:val="Char"/>
          <w:rtl/>
        </w:rPr>
        <w:t xml:space="preserve"> أي لم تكن الآية هكذا "وأطيعوا أولي الأمر منكم" وإنما </w:t>
      </w:r>
      <w:r w:rsidRPr="00AC300B">
        <w:rPr>
          <w:rFonts w:ascii="QCF_BSML" w:hAnsi="QCF_BSML" w:cs="QCF_BSML"/>
          <w:b/>
          <w:bCs/>
          <w:sz w:val="28"/>
          <w:szCs w:val="28"/>
          <w:rtl/>
        </w:rPr>
        <w:t>ﭽ</w:t>
      </w:r>
      <w:r w:rsidRPr="00AC300B">
        <w:rPr>
          <w:rFonts w:ascii="QCF_P087" w:hAnsi="QCF_P087" w:cs="QCF_P087"/>
          <w:b/>
          <w:bCs/>
          <w:sz w:val="28"/>
          <w:szCs w:val="28"/>
          <w:rtl/>
        </w:rPr>
        <w:t>ﯼﯽﯾ</w:t>
      </w:r>
      <w:r w:rsidRPr="00AC300B">
        <w:rPr>
          <w:rFonts w:ascii="QCF_BSML" w:hAnsi="QCF_BSML" w:cs="QCF_BSML"/>
          <w:b/>
          <w:bCs/>
          <w:sz w:val="28"/>
          <w:szCs w:val="28"/>
          <w:rtl/>
        </w:rPr>
        <w:t>ﭼ</w:t>
      </w:r>
      <w:r w:rsidRPr="00AC300B">
        <w:rPr>
          <w:rStyle w:val="Char"/>
          <w:rtl/>
        </w:rPr>
        <w:t>!!؟ وهي واو العطف على ما قبله، لماذا</w:t>
      </w:r>
      <w:r w:rsidR="0078053C" w:rsidRPr="00AC300B">
        <w:rPr>
          <w:rStyle w:val="Char"/>
          <w:rFonts w:hint="cs"/>
          <w:rtl/>
        </w:rPr>
        <w:t>!</w:t>
      </w:r>
      <w:r w:rsidRPr="00AC300B">
        <w:rPr>
          <w:rStyle w:val="Char"/>
          <w:rtl/>
        </w:rPr>
        <w:t>!؟</w:t>
      </w:r>
    </w:p>
    <w:p w:rsidR="00C86D19" w:rsidRPr="00AC300B" w:rsidRDefault="00E30945" w:rsidP="006C2916">
      <w:pPr>
        <w:spacing w:line="216" w:lineRule="auto"/>
        <w:ind w:firstLine="397"/>
        <w:jc w:val="both"/>
        <w:rPr>
          <w:rStyle w:val="Char"/>
          <w:rtl/>
        </w:rPr>
      </w:pPr>
      <w:r w:rsidRPr="00AC300B">
        <w:rPr>
          <w:rStyle w:val="Char"/>
          <w:rtl/>
        </w:rPr>
        <w:t>لأنه ربما يكون ولي الأمر قد خالف من كان لهم طاعة مطلقة وهم الله ورسوله أي الكتاب والسنة</w:t>
      </w:r>
      <w:r w:rsidR="0078053C" w:rsidRPr="00AC300B">
        <w:rPr>
          <w:rStyle w:val="Char"/>
          <w:rtl/>
        </w:rPr>
        <w:t>!</w:t>
      </w:r>
      <w:r w:rsidRPr="00AC300B">
        <w:rPr>
          <w:rStyle w:val="Char"/>
          <w:rtl/>
        </w:rPr>
        <w:t>؟ فجاءت طاعة ولي الأمر مشروطة على ما قبله وهي طاعة الله ورسوله</w:t>
      </w:r>
      <w:r w:rsidR="0078053C" w:rsidRPr="00AC300B">
        <w:rPr>
          <w:rStyle w:val="Char"/>
          <w:rtl/>
        </w:rPr>
        <w:t>!</w:t>
      </w:r>
      <w:r w:rsidRPr="00AC300B">
        <w:rPr>
          <w:rStyle w:val="Char"/>
          <w:rtl/>
        </w:rPr>
        <w:t>!؟</w:t>
      </w:r>
      <w:r w:rsidR="00C86D19"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ولو سايرنا الشيعة وافترضنا أن ولي الأمر هم الأئمة .. فنقول</w:t>
      </w:r>
      <w:r w:rsidR="00FF74E6" w:rsidRPr="00AC300B">
        <w:rPr>
          <w:rStyle w:val="Char"/>
          <w:rtl/>
        </w:rPr>
        <w:t xml:space="preserve">: </w:t>
      </w:r>
      <w:r w:rsidRPr="00AC300B">
        <w:rPr>
          <w:rStyle w:val="Char"/>
          <w:rtl/>
        </w:rPr>
        <w:t>لماذا لم يقل الله في الآية " أَطِيعُواْ اللّهَ وَأَطِيعُواْ الرَّسُولَ وَأطيعوا أُوْلِي الأَمْرِ مِنكُمْ " أليس أن الأئمة معصومين كما يعتقدون، والمعصوم تجب طاعته طاعة مطلقة</w:t>
      </w:r>
      <w:r w:rsidR="009C17C6" w:rsidRPr="00AC300B">
        <w:rPr>
          <w:rStyle w:val="Char"/>
          <w:rtl/>
        </w:rPr>
        <w:t xml:space="preserve">. </w:t>
      </w:r>
      <w:r w:rsidRPr="00AC300B">
        <w:rPr>
          <w:rStyle w:val="Char"/>
          <w:rtl/>
        </w:rPr>
        <w:t>بل نجد في آخر الآية رد الأمر عند الاختلاف لله ولرسوله أي القرآن والسنة ولم ي</w:t>
      </w:r>
      <w:r w:rsidRPr="00AC300B">
        <w:rPr>
          <w:rStyle w:val="Char"/>
          <w:rFonts w:hint="cs"/>
          <w:rtl/>
        </w:rPr>
        <w:t>ٌ</w:t>
      </w:r>
      <w:r w:rsidRPr="00AC300B">
        <w:rPr>
          <w:rStyle w:val="Char"/>
          <w:rtl/>
        </w:rPr>
        <w:t>شر للأئمة بشيء</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فاكتفى جل في علاه عند الاختلاف بقوله</w:t>
      </w:r>
      <w:r w:rsidR="00FF74E6" w:rsidRPr="00AC300B">
        <w:rPr>
          <w:rStyle w:val="Char"/>
          <w:rtl/>
        </w:rPr>
        <w:t xml:space="preserve">: </w:t>
      </w:r>
      <w:r w:rsidRPr="00AC300B">
        <w:rPr>
          <w:rFonts w:ascii="QCF_BSML" w:hAnsi="QCF_BSML" w:cs="QCF_BSML"/>
          <w:b/>
          <w:bCs/>
          <w:sz w:val="28"/>
          <w:szCs w:val="28"/>
          <w:rtl/>
        </w:rPr>
        <w:t>ﭽ</w:t>
      </w:r>
      <w:r w:rsidRPr="00AC300B">
        <w:rPr>
          <w:rFonts w:ascii="QCF_P087" w:hAnsi="QCF_P087" w:cs="QCF_P087"/>
          <w:b/>
          <w:bCs/>
          <w:sz w:val="28"/>
          <w:szCs w:val="28"/>
          <w:rtl/>
        </w:rPr>
        <w:t>ﰀﰁﰂﰃﰄﰅﰆﰇ</w:t>
      </w:r>
      <w:r w:rsidRPr="00AC300B">
        <w:rPr>
          <w:rFonts w:ascii="QCF_BSML" w:hAnsi="QCF_BSML" w:cs="QCF_BSML"/>
          <w:b/>
          <w:bCs/>
          <w:sz w:val="28"/>
          <w:szCs w:val="28"/>
          <w:rtl/>
        </w:rPr>
        <w:t>ﭼ</w:t>
      </w:r>
      <w:r w:rsidRPr="00AC300B">
        <w:rPr>
          <w:rStyle w:val="Char"/>
          <w:rtl/>
        </w:rPr>
        <w:t>، فلو كان أولي الأمر الأئمة لردنا الله إليهم في آخر الآية عند التنازع، لماذا</w:t>
      </w:r>
      <w:r w:rsidR="0078053C" w:rsidRPr="00AC300B">
        <w:rPr>
          <w:rStyle w:val="Char"/>
          <w:rtl/>
        </w:rPr>
        <w:t>!</w:t>
      </w:r>
      <w:r w:rsidRPr="00AC300B">
        <w:rPr>
          <w:rStyle w:val="Char"/>
          <w:rtl/>
        </w:rPr>
        <w:t>؟ لأنها تعتبر من أهم وظائفهم</w:t>
      </w:r>
      <w:r w:rsidR="002B1BDE" w:rsidRPr="00AC300B">
        <w:rPr>
          <w:rStyle w:val="Char"/>
          <w:rtl/>
        </w:rPr>
        <w:t xml:space="preserve">! </w:t>
      </w:r>
      <w:r w:rsidRPr="00AC300B">
        <w:rPr>
          <w:rStyle w:val="Char"/>
          <w:rtl/>
        </w:rPr>
        <w:t>فلا يمكن أن يأمر الله بطاعة أولي الأمر في أول الآية ومن ثم في آخر الآية عند التنازع لا يوجب رد الأمر إليهم</w:t>
      </w:r>
      <w:r w:rsidR="002B1BDE" w:rsidRPr="00AC300B">
        <w:rPr>
          <w:rStyle w:val="Char"/>
          <w:rtl/>
        </w:rPr>
        <w:t xml:space="preserve">! </w:t>
      </w:r>
      <w:r w:rsidRPr="00AC300B">
        <w:rPr>
          <w:rStyle w:val="Char"/>
          <w:rtl/>
        </w:rPr>
        <w:t>فأين حق الأئمة المعصومين عند رد الأمر</w:t>
      </w:r>
      <w:r w:rsidR="0078053C" w:rsidRPr="00AC300B">
        <w:rPr>
          <w:rStyle w:val="Char"/>
          <w:rtl/>
        </w:rPr>
        <w:t>!</w:t>
      </w:r>
      <w:r w:rsidRPr="00AC300B">
        <w:rPr>
          <w:rStyle w:val="Char"/>
          <w:rtl/>
        </w:rPr>
        <w:t>!؟ وأين حق الأمة عليهم عند النزاع</w:t>
      </w:r>
      <w:r w:rsidR="0078053C" w:rsidRPr="00AC300B">
        <w:rPr>
          <w:rStyle w:val="Char"/>
          <w:rtl/>
        </w:rPr>
        <w:t>!</w:t>
      </w:r>
      <w:r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 xml:space="preserve">فلا يمكن أن يكون مراد الله في هذه الآية هم الأئمة، فحسب عقيدة الشيعة </w:t>
      </w:r>
      <w:r w:rsidRPr="00AC300B">
        <w:rPr>
          <w:rStyle w:val="Char"/>
          <w:rFonts w:hint="cs"/>
          <w:rtl/>
        </w:rPr>
        <w:t>تصبح</w:t>
      </w:r>
      <w:r w:rsidRPr="00AC300B">
        <w:rPr>
          <w:rStyle w:val="Char"/>
          <w:rtl/>
        </w:rPr>
        <w:t xml:space="preserve"> الآية غير متناسقة فيما يدعون</w:t>
      </w:r>
      <w:r w:rsidR="0078053C" w:rsidRPr="00AC300B">
        <w:rPr>
          <w:rStyle w:val="Char"/>
          <w:rtl/>
        </w:rPr>
        <w:t>!</w:t>
      </w:r>
      <w:r w:rsidRPr="00AC300B">
        <w:rPr>
          <w:rStyle w:val="Char"/>
          <w:rtl/>
        </w:rPr>
        <w:t>؟ ومن شك في تناسق الآية فهو ُملحد</w:t>
      </w:r>
      <w:r w:rsidR="0078053C" w:rsidRPr="00AC300B">
        <w:rPr>
          <w:rStyle w:val="Char"/>
          <w:rtl/>
        </w:rPr>
        <w:t>!</w:t>
      </w:r>
      <w:r w:rsidRPr="00AC300B">
        <w:rPr>
          <w:rStyle w:val="Char"/>
          <w:rtl/>
        </w:rPr>
        <w:t xml:space="preserve">!؟ فلا يمكننا إلا أن نقول </w:t>
      </w:r>
      <w:r w:rsidRPr="00AC300B">
        <w:rPr>
          <w:rStyle w:val="Char"/>
          <w:rFonts w:hint="cs"/>
          <w:rtl/>
        </w:rPr>
        <w:t>أ</w:t>
      </w:r>
      <w:r w:rsidRPr="00AC300B">
        <w:rPr>
          <w:rStyle w:val="Char"/>
          <w:rtl/>
        </w:rPr>
        <w:t>ن علماء الشيعة يفترون على كتاب الله ما ليس فيه انتصارا لدينهم</w:t>
      </w:r>
      <w:r w:rsidR="0078053C" w:rsidRPr="00AC300B">
        <w:rPr>
          <w:rStyle w:val="Char"/>
          <w:rtl/>
        </w:rPr>
        <w:t>!</w:t>
      </w:r>
      <w:r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 xml:space="preserve">وزيادة للتوضيح </w:t>
      </w:r>
      <w:r w:rsidRPr="00AC300B">
        <w:rPr>
          <w:rStyle w:val="Char"/>
          <w:rFonts w:hint="cs"/>
          <w:rtl/>
        </w:rPr>
        <w:t>إ</w:t>
      </w:r>
      <w:r w:rsidRPr="00AC300B">
        <w:rPr>
          <w:rStyle w:val="Char"/>
          <w:rtl/>
        </w:rPr>
        <w:t>نه لو جاء في حق ولي الأمر طاعة مطلقة لكان سبباً وحجة</w:t>
      </w:r>
      <w:r w:rsidR="00B345C8">
        <w:rPr>
          <w:rStyle w:val="Char"/>
          <w:rtl/>
        </w:rPr>
        <w:t xml:space="preserve"> </w:t>
      </w:r>
      <w:r w:rsidRPr="00AC300B">
        <w:rPr>
          <w:rStyle w:val="Char"/>
          <w:rtl/>
        </w:rPr>
        <w:t>لكل</w:t>
      </w:r>
      <w:r w:rsidR="00B345C8">
        <w:rPr>
          <w:rStyle w:val="Char"/>
          <w:rtl/>
        </w:rPr>
        <w:t xml:space="preserve"> </w:t>
      </w:r>
      <w:r w:rsidRPr="00AC300B">
        <w:rPr>
          <w:rStyle w:val="Char"/>
          <w:rtl/>
        </w:rPr>
        <w:t>ولي أمر فاسق</w:t>
      </w:r>
      <w:r w:rsidR="00B345C8">
        <w:rPr>
          <w:rStyle w:val="Char"/>
          <w:rtl/>
        </w:rPr>
        <w:t xml:space="preserve"> </w:t>
      </w:r>
      <w:r w:rsidRPr="00AC300B">
        <w:rPr>
          <w:rStyle w:val="Char"/>
          <w:rtl/>
        </w:rPr>
        <w:t>بوجوب طاعته بنص القرآن، ولقاتل رعيته على ذلك محتجاً بالطاعة المطلقة له في القرآن، ولكن نرى بنص هذه الآية أن طاعة ولي الأمر مشروطة بطاعة الله ورسوله أي الكتاب والسنة لعلم الله أن هناك ولاة أمر غير صالحين لا يحكمون بشرع الله ورسوله</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ويدل هذا على أن هذه الآية العظيمة نزلت لطاعة ولاة أمور المسلمين الذين يحكمون البلاد الإسلامية بالكتاب والسنة في جميع الأمكنة والأزمنة، ولأنهم غير معصومين فربما يخطئون فطاعتهم مشروطة بطاعة الله ورسوله</w:t>
      </w:r>
      <w:r w:rsidR="009C17C6"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وعند التنازع يرد التنازع للكتاب والسنة فقط ل</w:t>
      </w:r>
      <w:r w:rsidRPr="00AC300B">
        <w:rPr>
          <w:rStyle w:val="Char"/>
          <w:rFonts w:hint="cs"/>
          <w:rtl/>
        </w:rPr>
        <w:t>ل</w:t>
      </w:r>
      <w:r w:rsidRPr="00AC300B">
        <w:rPr>
          <w:rStyle w:val="Char"/>
          <w:rtl/>
        </w:rPr>
        <w:t>حكم بينهم.</w:t>
      </w:r>
    </w:p>
    <w:p w:rsidR="00E30945" w:rsidRPr="00AC300B" w:rsidRDefault="00E30945" w:rsidP="006C2916">
      <w:pPr>
        <w:spacing w:line="216" w:lineRule="auto"/>
        <w:ind w:firstLine="397"/>
        <w:rPr>
          <w:rStyle w:val="Char"/>
          <w:rtl/>
        </w:rPr>
      </w:pPr>
      <w:r w:rsidRPr="00AC300B">
        <w:rPr>
          <w:rStyle w:val="Char"/>
          <w:rtl/>
        </w:rPr>
        <w:t xml:space="preserve">فإذن لا يوجد في القرآن ولو آية واحدة يستطيع الشيعة أن يثبتوا بها أهمية وجود إمام لكل عصر، بل </w:t>
      </w:r>
      <w:r w:rsidRPr="00AC300B">
        <w:rPr>
          <w:rStyle w:val="Char"/>
          <w:rFonts w:hint="cs"/>
          <w:rtl/>
        </w:rPr>
        <w:t>إ</w:t>
      </w:r>
      <w:r w:rsidRPr="00AC300B">
        <w:rPr>
          <w:rStyle w:val="Char"/>
          <w:rtl/>
        </w:rPr>
        <w:t xml:space="preserve">ن القرآن الكريم يخالفهم بكل صراحة، وهو قول الله تعالى: </w:t>
      </w:r>
      <w:r w:rsidRPr="00AC300B">
        <w:rPr>
          <w:rFonts w:ascii="QCF_BSML" w:hAnsi="QCF_BSML" w:cs="QCF_BSML"/>
          <w:b/>
          <w:bCs/>
          <w:sz w:val="28"/>
          <w:szCs w:val="28"/>
          <w:rtl/>
        </w:rPr>
        <w:t xml:space="preserve">ﭽ </w:t>
      </w:r>
      <w:r w:rsidRPr="00AC300B">
        <w:rPr>
          <w:rFonts w:ascii="QCF_P214" w:hAnsi="QCF_P214" w:cs="QCF_P214"/>
          <w:b/>
          <w:bCs/>
          <w:sz w:val="28"/>
          <w:szCs w:val="28"/>
          <w:rtl/>
        </w:rPr>
        <w:t>ﮏ   ﮐ  ﮑﮒ  ﮓ  ﮔ  ﮕ  ﮖ  ﮗﮙ</w:t>
      </w:r>
      <w:r w:rsidRPr="00AC300B">
        <w:rPr>
          <w:rFonts w:ascii="QCF_P214" w:hAnsi="QCF_P214" w:cs="QCF_P214" w:hint="cs"/>
          <w:b/>
          <w:bCs/>
          <w:sz w:val="28"/>
          <w:szCs w:val="28"/>
          <w:rtl/>
        </w:rPr>
        <w:t xml:space="preserve">         </w:t>
      </w:r>
      <w:r w:rsidRPr="00AC300B">
        <w:rPr>
          <w:rFonts w:ascii="QCF_P214" w:hAnsi="QCF_P214" w:cs="QCF_P214"/>
          <w:b/>
          <w:bCs/>
          <w:sz w:val="28"/>
          <w:szCs w:val="28"/>
          <w:rtl/>
        </w:rPr>
        <w:t>ﮚﮛ</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308"/>
      </w:r>
      <w:r w:rsidRPr="00AC300B">
        <w:rPr>
          <w:rStyle w:val="Char"/>
          <w:rFonts w:cs="IRLotus" w:hint="cs"/>
          <w:szCs w:val="32"/>
          <w:vertAlign w:val="superscript"/>
          <w:rtl/>
        </w:rPr>
        <w:t>)</w:t>
      </w:r>
      <w:r w:rsidRPr="00AC300B">
        <w:rPr>
          <w:rStyle w:val="Char"/>
          <w:rtl/>
        </w:rPr>
        <w:t>، فيتبين</w:t>
      </w:r>
      <w:r w:rsidR="00CA2A9E" w:rsidRPr="00AC300B">
        <w:rPr>
          <w:rStyle w:val="Char"/>
          <w:rtl/>
        </w:rPr>
        <w:t xml:space="preserve"> في </w:t>
      </w:r>
      <w:r w:rsidRPr="00AC300B">
        <w:rPr>
          <w:rStyle w:val="Char"/>
          <w:rtl/>
        </w:rPr>
        <w:t xml:space="preserve">هذه الآية أن لكل </w:t>
      </w:r>
      <w:r w:rsidRPr="00AC300B">
        <w:rPr>
          <w:rStyle w:val="Char"/>
          <w:rFonts w:hint="cs"/>
          <w:rtl/>
        </w:rPr>
        <w:t>أ</w:t>
      </w:r>
      <w:r w:rsidRPr="00AC300B">
        <w:rPr>
          <w:rStyle w:val="Char"/>
          <w:rtl/>
        </w:rPr>
        <w:t>مة رسول ولم يوص</w:t>
      </w:r>
      <w:r w:rsidRPr="00AC300B">
        <w:rPr>
          <w:rStyle w:val="Char"/>
          <w:rFonts w:hint="cs"/>
          <w:rtl/>
        </w:rPr>
        <w:t>ِ</w:t>
      </w:r>
      <w:r w:rsidRPr="00AC300B">
        <w:rPr>
          <w:rStyle w:val="Char"/>
          <w:rtl/>
        </w:rPr>
        <w:t xml:space="preserve"> سبحانه تعالى بالوصي أو إمام بعد الرسول</w:t>
      </w:r>
      <w:r w:rsidR="009C17C6"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أما استدلالهم على الولاية من القرآن الكريم</w:t>
      </w:r>
      <w:r w:rsidR="00FF74E6" w:rsidRPr="00AC300B">
        <w:rPr>
          <w:rStyle w:val="Char"/>
          <w:rtl/>
        </w:rPr>
        <w:t xml:space="preserve">: </w:t>
      </w:r>
      <w:r w:rsidRPr="00AC300B">
        <w:rPr>
          <w:rStyle w:val="Char"/>
          <w:rtl/>
        </w:rPr>
        <w:t>وهو قول الله تعالى:</w:t>
      </w:r>
      <w:r w:rsidR="005947FA"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117" w:hAnsi="QCF_P117" w:cs="QCF_P117"/>
          <w:b/>
          <w:bCs/>
          <w:sz w:val="28"/>
          <w:szCs w:val="28"/>
          <w:rtl/>
        </w:rPr>
        <w:t xml:space="preserve">ﯥ  ﯦ  ﯧ  ﯨ  ﯩ  ﯪ  ﯫ   ﯬ  ﯭ  ﯮ  ﯯ    ﯰ  ﯱ  </w:t>
      </w:r>
      <w:r w:rsidRPr="00AC300B">
        <w:rPr>
          <w:rFonts w:ascii="QCF_P117" w:hAnsi="QCF_P117" w:cs="QCF_P117"/>
          <w:b/>
          <w:bCs/>
          <w:rtl/>
        </w:rPr>
        <w:t>ﯲ</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309"/>
      </w:r>
      <w:r w:rsidRPr="00AC300B">
        <w:rPr>
          <w:rStyle w:val="Char"/>
          <w:rFonts w:cs="IRLotus" w:hint="cs"/>
          <w:szCs w:val="32"/>
          <w:vertAlign w:val="superscript"/>
          <w:rtl/>
        </w:rPr>
        <w:t>)</w:t>
      </w:r>
      <w:r w:rsidRPr="00AC300B">
        <w:rPr>
          <w:rStyle w:val="Char"/>
          <w:rFonts w:hint="cs"/>
          <w:rtl/>
        </w:rPr>
        <w:t>.</w:t>
      </w:r>
    </w:p>
    <w:p w:rsidR="00692CD3" w:rsidRPr="00AC300B" w:rsidRDefault="00E30945" w:rsidP="00692CD3">
      <w:pPr>
        <w:spacing w:line="216" w:lineRule="auto"/>
        <w:ind w:firstLine="397"/>
        <w:jc w:val="both"/>
        <w:rPr>
          <w:rStyle w:val="Char"/>
          <w:rtl/>
        </w:rPr>
      </w:pPr>
      <w:r w:rsidRPr="00AC300B">
        <w:rPr>
          <w:rStyle w:val="Char"/>
          <w:rtl/>
        </w:rPr>
        <w:t>ورد في كتب الشيعة في تفسير الآية السابقة وسبب نزولها عدة روايات وهي مشهورة بينهم، من ذلك، عن الإمام الباقر</w:t>
      </w:r>
      <w:r w:rsidR="00BF7F14" w:rsidRPr="00AC300B">
        <w:rPr>
          <w:rStyle w:val="Char"/>
          <w:rFonts w:cs="CTraditional Arabic"/>
          <w:rtl/>
        </w:rPr>
        <w:t> </w:t>
      </w:r>
      <w:r w:rsidR="00BF7F14" w:rsidRPr="00AC300B">
        <w:rPr>
          <w:rStyle w:val="Char"/>
          <w:rFonts w:cs="CTraditional Arabic" w:hint="cs"/>
          <w:rtl/>
        </w:rPr>
        <w:t>÷</w:t>
      </w:r>
      <w:r w:rsidRPr="00AC300B">
        <w:rPr>
          <w:rStyle w:val="Char"/>
          <w:rtl/>
        </w:rPr>
        <w:t>: إنّ رهطاً من اليهود أسلموا، منهم</w:t>
      </w:r>
      <w:r w:rsidR="00FF74E6" w:rsidRPr="00AC300B">
        <w:rPr>
          <w:rStyle w:val="Char"/>
          <w:rtl/>
        </w:rPr>
        <w:t xml:space="preserve">: </w:t>
      </w:r>
      <w:r w:rsidRPr="00AC300B">
        <w:rPr>
          <w:rStyle w:val="Char"/>
          <w:rtl/>
        </w:rPr>
        <w:t>عبد الله بن سلام، وأسد، وثعلبة، وابن يامين، وابن صوريا، فأتوا النبي</w:t>
      </w:r>
      <w:r w:rsidR="00BF7F14" w:rsidRPr="00AC300B">
        <w:rPr>
          <w:rStyle w:val="Char"/>
          <w:rFonts w:cs="CTraditional Arabic"/>
          <w:rtl/>
        </w:rPr>
        <w:t> </w:t>
      </w:r>
      <w:r w:rsidR="00BF7F14" w:rsidRPr="00AC300B">
        <w:rPr>
          <w:rStyle w:val="Char"/>
          <w:rFonts w:cs="CTraditional Arabic" w:hint="cs"/>
          <w:rtl/>
        </w:rPr>
        <w:t>ج</w:t>
      </w:r>
      <w:r w:rsidR="005D3F18" w:rsidRPr="00AC300B">
        <w:rPr>
          <w:rStyle w:val="Char"/>
          <w:rFonts w:hint="cs"/>
          <w:rtl/>
        </w:rPr>
        <w:t xml:space="preserve"> </w:t>
      </w:r>
      <w:r w:rsidRPr="00AC300B">
        <w:rPr>
          <w:rStyle w:val="Char"/>
          <w:rtl/>
        </w:rPr>
        <w:t>فقالوا: يا نبيَّ الله، إنّ موسى أوصى إلى يوشع بن نون، فمن وصيُّك يا رسول الله</w:t>
      </w:r>
      <w:r w:rsidR="00013D10" w:rsidRPr="00AC300B">
        <w:rPr>
          <w:rStyle w:val="Char"/>
          <w:rtl/>
        </w:rPr>
        <w:t xml:space="preserve">؟ </w:t>
      </w:r>
      <w:r w:rsidRPr="00AC300B">
        <w:rPr>
          <w:rStyle w:val="Char"/>
          <w:rtl/>
        </w:rPr>
        <w:t>ومن وليّنا بعدك</w:t>
      </w:r>
      <w:r w:rsidR="00013D10" w:rsidRPr="00AC300B">
        <w:rPr>
          <w:rStyle w:val="Char"/>
          <w:rtl/>
        </w:rPr>
        <w:t xml:space="preserve">؟ </w:t>
      </w:r>
    </w:p>
    <w:p w:rsidR="00E30945" w:rsidRPr="00AC300B" w:rsidRDefault="00E30945" w:rsidP="00692CD3">
      <w:pPr>
        <w:spacing w:line="216" w:lineRule="auto"/>
        <w:ind w:firstLine="397"/>
        <w:jc w:val="both"/>
        <w:rPr>
          <w:rStyle w:val="Char"/>
          <w:rtl/>
        </w:rPr>
      </w:pPr>
      <w:r w:rsidRPr="00AC300B">
        <w:rPr>
          <w:rStyle w:val="Char"/>
          <w:rtl/>
        </w:rPr>
        <w:t>فنزلت هذه الآية</w:t>
      </w:r>
      <w:r w:rsidR="006E0A98" w:rsidRPr="00AC300B">
        <w:rPr>
          <w:rStyle w:val="Char"/>
          <w:rtl/>
        </w:rPr>
        <w:t xml:space="preserve">: </w:t>
      </w:r>
      <w:r w:rsidRPr="00AC300B">
        <w:rPr>
          <w:rFonts w:ascii="QCF_BSML" w:hAnsi="QCF_BSML" w:cs="QCF_BSML"/>
          <w:b/>
          <w:bCs/>
          <w:sz w:val="28"/>
          <w:szCs w:val="28"/>
          <w:rtl/>
        </w:rPr>
        <w:t>ﭽ</w:t>
      </w:r>
      <w:r w:rsidRPr="00AC300B">
        <w:rPr>
          <w:rFonts w:ascii="QCF_P117" w:hAnsi="QCF_P117" w:cs="QCF_P117"/>
          <w:b/>
          <w:bCs/>
          <w:sz w:val="28"/>
          <w:szCs w:val="28"/>
          <w:rtl/>
        </w:rPr>
        <w:t xml:space="preserve">ﯥ  ﯦ  ﯧ  ﯨ  ﯩ  ﯪ  </w:t>
      </w:r>
      <w:r w:rsidRPr="00AC300B">
        <w:rPr>
          <w:rFonts w:ascii="QCF_BSML" w:hAnsi="QCF_BSML" w:cs="QCF_BSML"/>
          <w:b/>
          <w:bCs/>
          <w:sz w:val="28"/>
          <w:szCs w:val="28"/>
          <w:rtl/>
        </w:rPr>
        <w:t>ﭼ</w:t>
      </w:r>
      <w:r w:rsidR="00E86D8A" w:rsidRPr="00AC300B">
        <w:rPr>
          <w:rStyle w:val="Char"/>
          <w:rtl/>
        </w:rPr>
        <w:t>.</w:t>
      </w:r>
      <w:r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ثم قال رسول الله</w:t>
      </w:r>
      <w:r w:rsidR="00BF7F14" w:rsidRPr="00AC300B">
        <w:rPr>
          <w:rStyle w:val="Char"/>
          <w:rFonts w:cs="CTraditional Arabic"/>
          <w:rtl/>
        </w:rPr>
        <w:t> ج</w:t>
      </w:r>
      <w:r w:rsidR="008B3AF9" w:rsidRPr="00AC300B">
        <w:rPr>
          <w:rStyle w:val="Char"/>
          <w:rtl/>
        </w:rPr>
        <w:t>:</w:t>
      </w:r>
      <w:r w:rsidR="002E76A6" w:rsidRPr="00AC300B">
        <w:rPr>
          <w:rStyle w:val="Char"/>
          <w:rtl/>
        </w:rPr>
        <w:t xml:space="preserve"> (</w:t>
      </w:r>
      <w:r w:rsidRPr="00AC300B">
        <w:rPr>
          <w:rStyle w:val="Char"/>
          <w:rtl/>
        </w:rPr>
        <w:t>قوموا</w:t>
      </w:r>
      <w:r w:rsidR="002E76A6" w:rsidRPr="00AC300B">
        <w:rPr>
          <w:rStyle w:val="Char"/>
          <w:rtl/>
        </w:rPr>
        <w:t>)</w:t>
      </w:r>
      <w:r w:rsidRPr="00AC300B">
        <w:rPr>
          <w:rStyle w:val="Char"/>
          <w:rtl/>
        </w:rPr>
        <w:t>، فقاموا فأتوا المسجد، فإذا سَائلٌ خارج، فقال</w:t>
      </w:r>
      <w:r w:rsidR="00FF74E6" w:rsidRPr="00AC300B">
        <w:rPr>
          <w:rStyle w:val="Char"/>
          <w:rtl/>
        </w:rPr>
        <w:t xml:space="preserve">: </w:t>
      </w:r>
      <w:r w:rsidRPr="00AC300B">
        <w:rPr>
          <w:rStyle w:val="Char"/>
          <w:rtl/>
        </w:rPr>
        <w:t>(يا سائل، أما أعطاكَ أحد شيئاً)</w:t>
      </w:r>
      <w:r w:rsidR="00013D10" w:rsidRPr="00AC300B">
        <w:rPr>
          <w:rStyle w:val="Char"/>
          <w:rtl/>
        </w:rPr>
        <w:t xml:space="preserve">؟ </w:t>
      </w:r>
      <w:r w:rsidRPr="00AC300B">
        <w:rPr>
          <w:rStyle w:val="Char"/>
          <w:rtl/>
        </w:rPr>
        <w:t>قال</w:t>
      </w:r>
      <w:r w:rsidR="00FF74E6" w:rsidRPr="00AC300B">
        <w:rPr>
          <w:rStyle w:val="Char"/>
          <w:rtl/>
        </w:rPr>
        <w:t xml:space="preserve">: </w:t>
      </w:r>
      <w:r w:rsidRPr="00AC300B">
        <w:rPr>
          <w:rStyle w:val="Char"/>
          <w:rtl/>
        </w:rPr>
        <w:t>نعم، هذا الخاتم، قال</w:t>
      </w:r>
      <w:r w:rsidR="00BF7F14" w:rsidRPr="00AC300B">
        <w:rPr>
          <w:rStyle w:val="Char"/>
          <w:rFonts w:cs="CTraditional Arabic"/>
          <w:rtl/>
        </w:rPr>
        <w:t> ج</w:t>
      </w:r>
      <w:r w:rsidR="008B3AF9" w:rsidRPr="00AC300B">
        <w:rPr>
          <w:rStyle w:val="Char"/>
          <w:rtl/>
        </w:rPr>
        <w:t>: (</w:t>
      </w:r>
      <w:r w:rsidRPr="00AC300B">
        <w:rPr>
          <w:rStyle w:val="Char"/>
          <w:rtl/>
        </w:rPr>
        <w:t>مَنْ أعطَاك)</w:t>
      </w:r>
      <w:r w:rsidR="00013D10" w:rsidRPr="00AC300B">
        <w:rPr>
          <w:rStyle w:val="Char"/>
          <w:rtl/>
        </w:rPr>
        <w:t xml:space="preserve">؟ </w:t>
      </w:r>
      <w:r w:rsidRPr="00AC300B">
        <w:rPr>
          <w:rStyle w:val="Char"/>
          <w:rtl/>
        </w:rPr>
        <w:t>قال: أعطانيه ذلك الرجل الذي يصلِّي، قال: (عَلى أيِّ حَالٍ أعطاك)</w:t>
      </w:r>
      <w:r w:rsidR="00013D10" w:rsidRPr="00AC300B">
        <w:rPr>
          <w:rStyle w:val="Char"/>
          <w:rtl/>
        </w:rPr>
        <w:t xml:space="preserve">؟ </w:t>
      </w:r>
      <w:r w:rsidRPr="00AC300B">
        <w:rPr>
          <w:rStyle w:val="Char"/>
          <w:rtl/>
        </w:rPr>
        <w:t>قال</w:t>
      </w:r>
      <w:r w:rsidR="00FF74E6" w:rsidRPr="00AC300B">
        <w:rPr>
          <w:rStyle w:val="Char"/>
          <w:rtl/>
        </w:rPr>
        <w:t xml:space="preserve">: </w:t>
      </w:r>
      <w:r w:rsidRPr="00AC300B">
        <w:rPr>
          <w:rStyle w:val="Char"/>
          <w:rtl/>
        </w:rPr>
        <w:t>كان راكعاً، فكبَّر النبيُّ</w:t>
      </w:r>
      <w:r w:rsidR="00BF7F14" w:rsidRPr="00AC300B">
        <w:rPr>
          <w:rStyle w:val="Char"/>
          <w:rFonts w:cs="CTraditional Arabic"/>
          <w:rtl/>
        </w:rPr>
        <w:t> ج</w:t>
      </w:r>
      <w:r w:rsidRPr="00AC300B">
        <w:rPr>
          <w:rStyle w:val="Char"/>
          <w:rtl/>
        </w:rPr>
        <w:t>، وكبَّر أهل المسجد. فقال</w:t>
      </w:r>
      <w:r w:rsidR="00BF7F14" w:rsidRPr="00AC300B">
        <w:rPr>
          <w:rStyle w:val="Char"/>
          <w:rFonts w:cs="CTraditional Arabic"/>
          <w:rtl/>
        </w:rPr>
        <w:t> ج</w:t>
      </w:r>
      <w:r w:rsidRPr="00AC300B">
        <w:rPr>
          <w:rStyle w:val="Char"/>
          <w:rtl/>
        </w:rPr>
        <w:t>: (عليٌّ وليُّكم بعدي)، قالوا</w:t>
      </w:r>
      <w:r w:rsidR="00FF74E6" w:rsidRPr="00AC300B">
        <w:rPr>
          <w:rStyle w:val="Char"/>
          <w:rtl/>
        </w:rPr>
        <w:t xml:space="preserve">: </w:t>
      </w:r>
      <w:r w:rsidRPr="00AC300B">
        <w:rPr>
          <w:rStyle w:val="Char"/>
          <w:rtl/>
        </w:rPr>
        <w:t>رضينا بالله ربَّاً وبِمحمَّدٍ نبياً، وبعليٍّ بن أبي طالب ولياً، فأنزل الله</w:t>
      </w:r>
      <w:r w:rsidR="00BF7F14" w:rsidRPr="00AC300B">
        <w:rPr>
          <w:rStyle w:val="Char"/>
          <w:rFonts w:cs="CTraditional Arabic"/>
          <w:rtl/>
        </w:rPr>
        <w:t> </w:t>
      </w:r>
      <w:r w:rsidR="00BF7F14" w:rsidRPr="00AC300B">
        <w:rPr>
          <w:rStyle w:val="Char"/>
          <w:rFonts w:cs="CTraditional Arabic" w:hint="cs"/>
          <w:rtl/>
        </w:rPr>
        <w:t>ﻷ</w:t>
      </w:r>
      <w:r w:rsidRPr="00AC300B">
        <w:rPr>
          <w:rStyle w:val="Char"/>
          <w:rtl/>
        </w:rPr>
        <w:t>:</w:t>
      </w:r>
      <w:r w:rsidR="005947FA"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117" w:hAnsi="QCF_P117" w:cs="QCF_P117"/>
          <w:b/>
          <w:bCs/>
          <w:sz w:val="28"/>
          <w:szCs w:val="28"/>
          <w:rtl/>
        </w:rPr>
        <w:t xml:space="preserve">ﯳ  ﯴ   ﯵ   ﯶ  ﯷ  ﯸ </w:t>
      </w:r>
      <w:r w:rsidR="00E86D8A" w:rsidRPr="00AC300B">
        <w:rPr>
          <w:rStyle w:val="Char"/>
          <w:rtl/>
        </w:rPr>
        <w:t>...</w:t>
      </w:r>
      <w:r w:rsidRPr="00AC300B">
        <w:rPr>
          <w:rFonts w:ascii="QCF_BSML" w:hAnsi="QCF_BSML" w:cs="QCF_BSML"/>
          <w:b/>
          <w:bCs/>
          <w:sz w:val="28"/>
          <w:szCs w:val="28"/>
          <w:rtl/>
        </w:rPr>
        <w:t>ﭼ</w:t>
      </w:r>
      <w:r w:rsidRPr="00AC300B">
        <w:rPr>
          <w:rFonts w:ascii="Arial" w:hAnsi="Arial" w:cs="IRLotus" w:hint="cs"/>
          <w:sz w:val="28"/>
          <w:szCs w:val="32"/>
          <w:vertAlign w:val="superscript"/>
          <w:rtl/>
        </w:rPr>
        <w:t>(</w:t>
      </w:r>
      <w:r w:rsidRPr="00AC300B">
        <w:rPr>
          <w:rStyle w:val="FootnoteReference"/>
          <w:rFonts w:ascii="Arial" w:hAnsi="Arial" w:cs="IRLotus"/>
          <w:sz w:val="28"/>
          <w:szCs w:val="32"/>
          <w:rtl/>
        </w:rPr>
        <w:footnoteReference w:id="310"/>
      </w:r>
      <w:r w:rsidRPr="00AC300B">
        <w:rPr>
          <w:rFonts w:ascii="Arial" w:hAnsi="Arial" w:cs="IRLotus" w:hint="cs"/>
          <w:sz w:val="28"/>
          <w:szCs w:val="32"/>
          <w:vertAlign w:val="superscript"/>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ورو</w:t>
      </w:r>
      <w:r w:rsidRPr="00AC300B">
        <w:rPr>
          <w:rStyle w:val="Char"/>
          <w:rFonts w:hint="cs"/>
          <w:rtl/>
        </w:rPr>
        <w:t>و</w:t>
      </w:r>
      <w:r w:rsidRPr="00AC300B">
        <w:rPr>
          <w:rStyle w:val="Char"/>
          <w:rtl/>
        </w:rPr>
        <w:t>ا عن عمر بن شمر، عن جابر، عن أبي جعفر الباقر صلوات الله عليه، قال: إن عمر بن الخطاب لما حضرته الوفاة... إلى أن يقول الإمام علي</w:t>
      </w:r>
      <w:r w:rsidR="00BF7F14" w:rsidRPr="00AC300B">
        <w:rPr>
          <w:rStyle w:val="Char"/>
          <w:rFonts w:cs="CTraditional Arabic"/>
          <w:rtl/>
        </w:rPr>
        <w:t> ÷</w:t>
      </w:r>
      <w:r w:rsidR="00FF74E6" w:rsidRPr="00AC300B">
        <w:rPr>
          <w:rStyle w:val="Char"/>
          <w:rtl/>
        </w:rPr>
        <w:t xml:space="preserve">: </w:t>
      </w:r>
      <w:r w:rsidRPr="00AC300B">
        <w:rPr>
          <w:rStyle w:val="Char"/>
          <w:rtl/>
        </w:rPr>
        <w:t>قال</w:t>
      </w:r>
      <w:r w:rsidR="00FF74E6" w:rsidRPr="00AC300B">
        <w:rPr>
          <w:rStyle w:val="Char"/>
          <w:rtl/>
        </w:rPr>
        <w:t xml:space="preserve">: </w:t>
      </w:r>
      <w:r w:rsidRPr="00AC300B">
        <w:rPr>
          <w:rStyle w:val="Char"/>
          <w:rtl/>
        </w:rPr>
        <w:t>نشدتكم الله هل فيكم أحد أدى الزكاة وهو راكع، غيري؟!. قالوا: لا.</w:t>
      </w:r>
    </w:p>
    <w:p w:rsidR="00E30945" w:rsidRPr="00AC300B" w:rsidRDefault="00E30945" w:rsidP="006C2916">
      <w:pPr>
        <w:spacing w:line="216" w:lineRule="auto"/>
        <w:ind w:firstLine="397"/>
        <w:jc w:val="both"/>
        <w:rPr>
          <w:rStyle w:val="Char"/>
          <w:rtl/>
        </w:rPr>
      </w:pPr>
      <w:r w:rsidRPr="00AC300B">
        <w:rPr>
          <w:rStyle w:val="Char"/>
          <w:rtl/>
        </w:rPr>
        <w:t>وقال: نشدتكم بالله هل فيكم أحد نزلت فيه هذه الآية:</w:t>
      </w:r>
      <w:r w:rsidR="005947FA"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117" w:hAnsi="QCF_P117" w:cs="QCF_P117"/>
          <w:b/>
          <w:bCs/>
          <w:sz w:val="28"/>
          <w:szCs w:val="28"/>
          <w:rtl/>
        </w:rPr>
        <w:t xml:space="preserve">ﯥ  ﯦ  ﯧ  ﯨ  ﯩ  ﯪ  ﯫ   ﯬ  ﯭ  ﯮ  ﯯ    ﯰ  ﯱ  </w:t>
      </w:r>
      <w:r w:rsidRPr="00AC300B">
        <w:rPr>
          <w:rFonts w:ascii="QCF_BSML" w:hAnsi="QCF_BSML" w:cs="QCF_BSML"/>
          <w:b/>
          <w:bCs/>
          <w:sz w:val="28"/>
          <w:szCs w:val="28"/>
          <w:rtl/>
        </w:rPr>
        <w:t>ﭼ</w:t>
      </w:r>
      <w:r w:rsidRPr="00AC300B">
        <w:rPr>
          <w:rStyle w:val="Char"/>
          <w:rtl/>
        </w:rPr>
        <w:t>غيري؟!. قالوا: لا</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311"/>
      </w:r>
      <w:r w:rsidRPr="00AC300B">
        <w:rPr>
          <w:rFonts w:ascii="Simplified Arabic" w:hAnsi="Simplified Arabic" w:cs="IRLotus"/>
          <w:b/>
          <w:sz w:val="28"/>
          <w:szCs w:val="32"/>
          <w:vertAlign w:val="superscript"/>
          <w:rtl/>
        </w:rPr>
        <w:t>)</w:t>
      </w:r>
      <w:r w:rsidRPr="00AC300B">
        <w:rPr>
          <w:rStyle w:val="Char"/>
          <w:rtl/>
        </w:rPr>
        <w:t xml:space="preserve">. </w:t>
      </w:r>
    </w:p>
    <w:p w:rsidR="00C86D19" w:rsidRPr="00AC300B" w:rsidRDefault="00E30945" w:rsidP="006C2916">
      <w:pPr>
        <w:spacing w:line="216" w:lineRule="auto"/>
        <w:ind w:firstLine="397"/>
        <w:jc w:val="both"/>
        <w:rPr>
          <w:rStyle w:val="Char"/>
          <w:rtl/>
        </w:rPr>
      </w:pPr>
      <w:r w:rsidRPr="00AC300B">
        <w:rPr>
          <w:rStyle w:val="Char"/>
          <w:rtl/>
        </w:rPr>
        <w:t>فأقول، والله المستعان</w:t>
      </w:r>
      <w:r w:rsidR="00FF74E6" w:rsidRPr="00AC300B">
        <w:rPr>
          <w:rStyle w:val="Char"/>
          <w:rtl/>
        </w:rPr>
        <w:t xml:space="preserve">: </w:t>
      </w:r>
      <w:r w:rsidRPr="00AC300B">
        <w:rPr>
          <w:rStyle w:val="Char"/>
          <w:rtl/>
        </w:rPr>
        <w:t xml:space="preserve">لو تدبرنا في كلمة </w:t>
      </w:r>
      <w:r w:rsidRPr="00AC300B">
        <w:rPr>
          <w:rFonts w:ascii="QCF_BSML" w:hAnsi="QCF_BSML" w:cs="QCF_BSML"/>
          <w:b/>
          <w:bCs/>
          <w:sz w:val="28"/>
          <w:szCs w:val="28"/>
          <w:rtl/>
        </w:rPr>
        <w:t>ﭽ</w:t>
      </w:r>
      <w:r w:rsidRPr="00AC300B">
        <w:rPr>
          <w:rFonts w:ascii="QCF_P117" w:hAnsi="QCF_P117" w:cs="QCF_P117"/>
          <w:b/>
          <w:bCs/>
          <w:sz w:val="28"/>
          <w:szCs w:val="28"/>
          <w:rtl/>
        </w:rPr>
        <w:t xml:space="preserve"> ﯷ  ﯸ </w:t>
      </w:r>
      <w:r w:rsidRPr="00AC300B">
        <w:rPr>
          <w:rFonts w:ascii="QCF_BSML" w:hAnsi="QCF_BSML" w:cs="QCF_BSML"/>
          <w:b/>
          <w:bCs/>
          <w:sz w:val="28"/>
          <w:szCs w:val="28"/>
          <w:rtl/>
        </w:rPr>
        <w:t>ﭼ</w:t>
      </w:r>
      <w:r w:rsidR="00E876FC" w:rsidRPr="00AC300B">
        <w:rPr>
          <w:rFonts w:ascii="QCF_BSML" w:hAnsi="QCF_BSML" w:cs="QCF_BSML" w:hint="cs"/>
          <w:b/>
          <w:bCs/>
          <w:sz w:val="28"/>
          <w:szCs w:val="28"/>
          <w:rtl/>
        </w:rPr>
        <w:t xml:space="preserve"> </w:t>
      </w:r>
      <w:r w:rsidRPr="00AC300B">
        <w:rPr>
          <w:rStyle w:val="Char"/>
          <w:rtl/>
        </w:rPr>
        <w:t>في الآية نجدها جاءت بالجمع وعلي مُفرد وهذا يتعارض كلياً مع فصاحة اللسان العربي فكيف بالقرآن نفسه وهو كلام الله تعالى</w:t>
      </w:r>
      <w:r w:rsidR="00C86D19"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ولو كان الُمراد علياً</w:t>
      </w:r>
      <w:r w:rsidR="00BF7F14" w:rsidRPr="00AC300B">
        <w:rPr>
          <w:rStyle w:val="Char"/>
          <w:rFonts w:cs="CTraditional Arabic"/>
          <w:rtl/>
        </w:rPr>
        <w:t> س</w:t>
      </w:r>
      <w:r w:rsidR="00122C81" w:rsidRPr="00AC300B">
        <w:rPr>
          <w:rStyle w:val="Char"/>
          <w:rtl/>
        </w:rPr>
        <w:t xml:space="preserve"> </w:t>
      </w:r>
      <w:r w:rsidRPr="00AC300B">
        <w:rPr>
          <w:rStyle w:val="Char"/>
          <w:rtl/>
        </w:rPr>
        <w:t>لجاءت الآية بهذه الصيغة</w:t>
      </w:r>
      <w:r w:rsidR="00B345C8">
        <w:rPr>
          <w:rStyle w:val="Char"/>
          <w:rtl/>
        </w:rPr>
        <w:t xml:space="preserve"> </w:t>
      </w:r>
      <w:r w:rsidRPr="00AC300B">
        <w:rPr>
          <w:rStyle w:val="Char"/>
          <w:rtl/>
        </w:rPr>
        <w:t>- والذي يقيم الصلاة ويؤتي الزكاة وهو راكع، أو يأتي باسمه أو بشيء واضح يدل على أن المقصود هو علي، والله لا يستحي من الحق سبحانه وتعالى</w:t>
      </w:r>
      <w:r w:rsidR="00BE1863" w:rsidRPr="00AC300B">
        <w:rPr>
          <w:rStyle w:val="Char"/>
          <w:rtl/>
        </w:rPr>
        <w:t>.</w:t>
      </w:r>
    </w:p>
    <w:p w:rsidR="00E30945" w:rsidRPr="00AC300B" w:rsidRDefault="00E30945" w:rsidP="00E967F9">
      <w:pPr>
        <w:spacing w:line="216" w:lineRule="auto"/>
        <w:ind w:firstLine="397"/>
        <w:jc w:val="both"/>
        <w:rPr>
          <w:rStyle w:val="Char"/>
          <w:rtl/>
        </w:rPr>
      </w:pPr>
      <w:r w:rsidRPr="00AC300B">
        <w:rPr>
          <w:rStyle w:val="Char"/>
          <w:rtl/>
        </w:rPr>
        <w:t>فلا يمكن أن يُنسب إلى الله</w:t>
      </w:r>
      <w:r w:rsidR="00BF7F14" w:rsidRPr="00AC300B">
        <w:rPr>
          <w:rStyle w:val="Char"/>
          <w:rFonts w:cs="CTraditional Arabic"/>
          <w:rtl/>
        </w:rPr>
        <w:t> ﻷ</w:t>
      </w:r>
      <w:r w:rsidR="00122C81" w:rsidRPr="00AC300B">
        <w:rPr>
          <w:rStyle w:val="Char"/>
          <w:rtl/>
        </w:rPr>
        <w:t xml:space="preserve"> </w:t>
      </w:r>
      <w:r w:rsidRPr="00AC300B">
        <w:rPr>
          <w:rStyle w:val="Char"/>
          <w:rtl/>
        </w:rPr>
        <w:t xml:space="preserve">في كتابه العظيم مثل هذه المفارقات اللغوية الخاطئة، فسبحانه الذي أثنى على كتابه ووصفه بأحسن الحديث وأصدق القول، عربياً لا عوج له، </w:t>
      </w:r>
      <w:r w:rsidRPr="00AC300B">
        <w:rPr>
          <w:rFonts w:ascii="QCF_BSML" w:hAnsi="QCF_BSML" w:cs="QCF_BSML"/>
          <w:b/>
          <w:bCs/>
          <w:sz w:val="28"/>
          <w:szCs w:val="28"/>
          <w:rtl/>
        </w:rPr>
        <w:t>ﭽ</w:t>
      </w:r>
      <w:r w:rsidRPr="00AC300B">
        <w:rPr>
          <w:rFonts w:ascii="QCF_P461" w:hAnsi="QCF_P461" w:cs="QCF_P461"/>
          <w:b/>
          <w:bCs/>
          <w:sz w:val="28"/>
          <w:szCs w:val="28"/>
          <w:rtl/>
        </w:rPr>
        <w:t xml:space="preserve">ﯣ  ﯤ   ﯥ  ﯦ  ﯧ  ﯨ  ﯩ  </w:t>
      </w:r>
      <w:r w:rsidRPr="00AC300B">
        <w:rPr>
          <w:rFonts w:ascii="QCF_P461" w:hAnsi="QCF_P461" w:cs="QCF_P461"/>
          <w:b/>
          <w:bCs/>
          <w:rtl/>
        </w:rPr>
        <w:t>ﯪ</w:t>
      </w:r>
      <w:r w:rsidRPr="00AC300B">
        <w:rPr>
          <w:rFonts w:ascii="QCF_BSML" w:hAnsi="QCF_BSML" w:cs="QCF_BSML"/>
          <w:b/>
          <w:bCs/>
          <w:sz w:val="28"/>
          <w:szCs w:val="28"/>
          <w:rtl/>
        </w:rPr>
        <w:t>ﭼ</w:t>
      </w:r>
      <w:r w:rsidRPr="00AC300B">
        <w:rPr>
          <w:rFonts w:ascii="Arial" w:hAnsi="Arial" w:cs="IRLotus" w:hint="cs"/>
          <w:sz w:val="28"/>
          <w:szCs w:val="32"/>
          <w:vertAlign w:val="superscript"/>
          <w:rtl/>
        </w:rPr>
        <w:t>(</w:t>
      </w:r>
      <w:r w:rsidRPr="00AC300B">
        <w:rPr>
          <w:rStyle w:val="FootnoteReference"/>
          <w:rFonts w:ascii="Arial" w:hAnsi="Arial" w:cs="IRLotus"/>
          <w:sz w:val="28"/>
          <w:szCs w:val="32"/>
          <w:rtl/>
        </w:rPr>
        <w:footnoteReference w:id="312"/>
      </w:r>
      <w:r w:rsidRPr="00AC300B">
        <w:rPr>
          <w:rFonts w:ascii="Arial" w:hAnsi="Arial" w:cs="IRLotus" w:hint="cs"/>
          <w:sz w:val="28"/>
          <w:szCs w:val="32"/>
          <w:vertAlign w:val="superscript"/>
          <w:rtl/>
        </w:rPr>
        <w:t>)</w:t>
      </w:r>
      <w:r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وكذلك ذكر جميع أهل العلم أن الزكاة بالخاتم لا تُجْزئ عن الزكاة، إنما تكون بالدراهم والدنانير وعروض التجارة أو الخارج من الأرض ولها شروطها وكيفيتها وحساباتها، وعلي رضوان الله عليه لا زكاة عليه وقد كان فقير المال باعتراف الشيعة أنفسهم لاسيما في حياة النبي</w:t>
      </w:r>
      <w:r w:rsidR="00BF7F14" w:rsidRPr="00AC300B">
        <w:rPr>
          <w:rStyle w:val="Char"/>
          <w:rFonts w:cs="CTraditional Arabic"/>
          <w:rtl/>
        </w:rPr>
        <w:t> ج</w:t>
      </w:r>
      <w:r w:rsidR="00122C81" w:rsidRPr="00AC300B">
        <w:rPr>
          <w:rStyle w:val="Char"/>
          <w:rtl/>
        </w:rPr>
        <w:t xml:space="preserve"> </w:t>
      </w:r>
      <w:r w:rsidRPr="00AC300B">
        <w:rPr>
          <w:rStyle w:val="Char"/>
          <w:rtl/>
        </w:rPr>
        <w:t>وقبل توليه الخلافة عند نزول هذه الآية</w:t>
      </w:r>
      <w:r w:rsidR="0078053C" w:rsidRPr="00AC300B">
        <w:rPr>
          <w:rStyle w:val="Char"/>
          <w:rtl/>
        </w:rPr>
        <w:t>!</w:t>
      </w:r>
      <w:r w:rsidRPr="00AC300B">
        <w:rPr>
          <w:rStyle w:val="Char"/>
          <w:rtl/>
        </w:rPr>
        <w:t>!؟</w:t>
      </w:r>
      <w:r w:rsidR="009C17C6" w:rsidRPr="00AC300B">
        <w:rPr>
          <w:rStyle w:val="Char"/>
          <w:rtl/>
        </w:rPr>
        <w:t xml:space="preserve">. </w:t>
      </w:r>
    </w:p>
    <w:p w:rsidR="00E30945" w:rsidRPr="00AC300B" w:rsidRDefault="00E30945" w:rsidP="00AD1405">
      <w:pPr>
        <w:spacing w:line="216" w:lineRule="auto"/>
        <w:ind w:firstLine="397"/>
        <w:jc w:val="both"/>
        <w:rPr>
          <w:rStyle w:val="Char"/>
          <w:rtl/>
        </w:rPr>
      </w:pPr>
      <w:r w:rsidRPr="00AC300B">
        <w:rPr>
          <w:rStyle w:val="Char"/>
          <w:rtl/>
        </w:rPr>
        <w:t>وكذلك الصلاة عبادة مستقلة بنفسها فلا يمكن أن يتزكى المتزكي أو يتصدق وهو في صلاته خاشع</w:t>
      </w:r>
      <w:r w:rsidR="0078053C" w:rsidRPr="00AC300B">
        <w:rPr>
          <w:rStyle w:val="Char"/>
          <w:rtl/>
        </w:rPr>
        <w:t>!</w:t>
      </w:r>
      <w:r w:rsidRPr="00AC300B">
        <w:rPr>
          <w:rStyle w:val="Char"/>
          <w:rtl/>
        </w:rPr>
        <w:t>؟</w:t>
      </w:r>
      <w:r w:rsidR="00B345C8">
        <w:rPr>
          <w:rStyle w:val="Char"/>
          <w:rtl/>
        </w:rPr>
        <w:t xml:space="preserve"> </w:t>
      </w:r>
      <w:r w:rsidRPr="00AC300B">
        <w:rPr>
          <w:rStyle w:val="Char"/>
          <w:rtl/>
        </w:rPr>
        <w:t>وكذلك كيف يسأل هذا السائل علي ويراه يصلي وكيف علي يستمع له ولا يخشع في صلاته</w:t>
      </w:r>
      <w:r w:rsidR="0078053C" w:rsidRPr="00AC300B">
        <w:rPr>
          <w:rStyle w:val="Char"/>
          <w:rtl/>
        </w:rPr>
        <w:t>!</w:t>
      </w:r>
      <w:r w:rsidR="00DB4D5B" w:rsidRPr="00AC300B">
        <w:rPr>
          <w:rStyle w:val="Char"/>
          <w:rtl/>
        </w:rPr>
        <w:t>!؟ أليس في هذا طعن في خشوع عل</w:t>
      </w:r>
      <w:r w:rsidRPr="00AC300B">
        <w:rPr>
          <w:rStyle w:val="Char"/>
          <w:rtl/>
        </w:rPr>
        <w:t>ي</w:t>
      </w:r>
      <w:r w:rsidR="00BF7F14" w:rsidRPr="00AC300B">
        <w:rPr>
          <w:rStyle w:val="Char"/>
          <w:rFonts w:cs="CTraditional Arabic"/>
          <w:rtl/>
        </w:rPr>
        <w:t> س</w:t>
      </w:r>
      <w:r w:rsidR="00122C81" w:rsidRPr="00AC300B">
        <w:rPr>
          <w:rStyle w:val="Char"/>
          <w:rtl/>
        </w:rPr>
        <w:t xml:space="preserve"> </w:t>
      </w:r>
      <w:r w:rsidRPr="00AC300B">
        <w:rPr>
          <w:rStyle w:val="Char"/>
          <w:rtl/>
        </w:rPr>
        <w:t xml:space="preserve">باستماعه للفقير ومخالفته لقول الله تعالى </w:t>
      </w:r>
      <w:r w:rsidRPr="00AC300B">
        <w:rPr>
          <w:rFonts w:ascii="QCF_BSML" w:hAnsi="QCF_BSML" w:cs="QCF_BSML"/>
          <w:b/>
          <w:bCs/>
          <w:sz w:val="28"/>
          <w:szCs w:val="28"/>
          <w:rtl/>
        </w:rPr>
        <w:t xml:space="preserve">ﭽ </w:t>
      </w:r>
      <w:r w:rsidRPr="00AC300B">
        <w:rPr>
          <w:rFonts w:ascii="QCF_P342" w:hAnsi="QCF_P342" w:cs="QCF_P342"/>
          <w:b/>
          <w:bCs/>
          <w:sz w:val="28"/>
          <w:szCs w:val="28"/>
          <w:rtl/>
        </w:rPr>
        <w:t xml:space="preserve">ﭕ  ﭖ  ﭗ  ﭘ  ﭙ  </w:t>
      </w:r>
      <w:r w:rsidRPr="00AC300B">
        <w:rPr>
          <w:rFonts w:ascii="QCF_P342" w:hAnsi="QCF_P342" w:cs="QCF_P342"/>
          <w:b/>
          <w:bCs/>
          <w:rtl/>
        </w:rPr>
        <w:t>ﭚ</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313"/>
      </w:r>
      <w:r w:rsidRPr="00AC300B">
        <w:rPr>
          <w:rStyle w:val="Char"/>
          <w:rFonts w:cs="IRLotus" w:hint="cs"/>
          <w:szCs w:val="32"/>
          <w:vertAlign w:val="superscript"/>
          <w:rtl/>
        </w:rPr>
        <w:t>)</w:t>
      </w:r>
      <w:r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وكذلك لو فعل علي هذا حقاً فلماذا لم يتخذ الشيعة هذا الفعل في صلاتهم وكانت سنة يتبعونها من بعده أليس هو إمام ومشرع</w:t>
      </w:r>
      <w:r w:rsidR="002B1BDE" w:rsidRPr="00AC300B">
        <w:rPr>
          <w:rStyle w:val="Char"/>
          <w:rtl/>
        </w:rPr>
        <w:t xml:space="preserve">!! </w:t>
      </w:r>
      <w:r w:rsidRPr="00AC300B">
        <w:rPr>
          <w:rStyle w:val="Char"/>
          <w:rtl/>
        </w:rPr>
        <w:t>وكذلك لوجود</w:t>
      </w:r>
      <w:r w:rsidR="00CA2A9E" w:rsidRPr="00AC300B">
        <w:rPr>
          <w:rStyle w:val="Char"/>
          <w:rtl/>
        </w:rPr>
        <w:t xml:space="preserve"> في </w:t>
      </w:r>
      <w:r w:rsidRPr="00AC300B">
        <w:rPr>
          <w:rStyle w:val="Char"/>
          <w:rtl/>
        </w:rPr>
        <w:t>الآية</w:t>
      </w:r>
      <w:r w:rsidR="00B345C8">
        <w:rPr>
          <w:rStyle w:val="Char"/>
          <w:rtl/>
        </w:rPr>
        <w:t xml:space="preserve"> </w:t>
      </w:r>
      <w:r w:rsidRPr="00AC300B">
        <w:rPr>
          <w:rStyle w:val="Char"/>
          <w:rtl/>
        </w:rPr>
        <w:t xml:space="preserve">كلمة </w:t>
      </w:r>
      <w:r w:rsidRPr="00AC300B">
        <w:rPr>
          <w:rFonts w:ascii="QCF_BSML" w:hAnsi="QCF_BSML" w:cs="QCF_BSML"/>
          <w:b/>
          <w:bCs/>
          <w:sz w:val="28"/>
          <w:szCs w:val="28"/>
          <w:rtl/>
        </w:rPr>
        <w:t xml:space="preserve">ﭽ </w:t>
      </w:r>
      <w:r w:rsidRPr="00AC300B">
        <w:rPr>
          <w:rFonts w:ascii="QCF_P117" w:hAnsi="QCF_P117" w:cs="QCF_P117"/>
          <w:b/>
          <w:bCs/>
          <w:sz w:val="28"/>
          <w:szCs w:val="28"/>
          <w:rtl/>
        </w:rPr>
        <w:t xml:space="preserve">ﯥ  </w:t>
      </w:r>
      <w:r w:rsidRPr="00AC300B">
        <w:rPr>
          <w:rFonts w:ascii="QCF_BSML" w:hAnsi="QCF_BSML" w:cs="QCF_BSML"/>
          <w:b/>
          <w:bCs/>
          <w:sz w:val="28"/>
          <w:szCs w:val="28"/>
          <w:rtl/>
        </w:rPr>
        <w:t>ﭼ</w:t>
      </w:r>
      <w:r w:rsidRPr="00AC300B">
        <w:rPr>
          <w:rStyle w:val="Char"/>
          <w:rFonts w:hint="cs"/>
          <w:rtl/>
        </w:rPr>
        <w:t xml:space="preserve"> </w:t>
      </w:r>
      <w:r w:rsidRPr="00AC300B">
        <w:rPr>
          <w:rStyle w:val="Char"/>
          <w:rtl/>
        </w:rPr>
        <w:t>وهي أداة حصر فهل حصر الشيعة الولاية لعلي وتناسوا بقية الأئمة</w:t>
      </w:r>
      <w:r w:rsidR="0078053C" w:rsidRPr="00AC300B">
        <w:rPr>
          <w:rStyle w:val="Char"/>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واستناداً إلى هذا الاستدلال الشيعي ذاته يكون لدى الشيعة بعد النبيّ</w:t>
      </w:r>
      <w:r w:rsidR="00BF7F14" w:rsidRPr="00AC300B">
        <w:rPr>
          <w:rStyle w:val="Char"/>
          <w:rFonts w:cs="CTraditional Arabic"/>
          <w:rtl/>
        </w:rPr>
        <w:t> ج</w:t>
      </w:r>
      <w:r w:rsidR="00122C81" w:rsidRPr="00AC300B">
        <w:rPr>
          <w:rStyle w:val="Char"/>
          <w:rtl/>
        </w:rPr>
        <w:t xml:space="preserve"> </w:t>
      </w:r>
      <w:r w:rsidRPr="00AC300B">
        <w:rPr>
          <w:rStyle w:val="Char"/>
          <w:rtl/>
        </w:rPr>
        <w:t>إمامٌ واحدٌ فقط، أي عليُّ بن أبي طالب</w:t>
      </w:r>
      <w:r w:rsidR="0078053C" w:rsidRPr="00AC300B">
        <w:rPr>
          <w:rStyle w:val="Char"/>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قال الهيثمي</w:t>
      </w:r>
      <w:r w:rsidR="00CA2A9E" w:rsidRPr="00AC300B">
        <w:rPr>
          <w:rStyle w:val="Char"/>
          <w:rtl/>
        </w:rPr>
        <w:t xml:space="preserve"> في </w:t>
      </w:r>
      <w:r w:rsidRPr="00AC300B">
        <w:rPr>
          <w:rStyle w:val="Char"/>
          <w:rtl/>
        </w:rPr>
        <w:t>مجمع الزوائد، عن هذه الرواية « فيه من لم أعرفهم» فيشير رحمه الله إلى أن في الرواية مجاهيل</w:t>
      </w:r>
      <w:r w:rsidRPr="00AC300B">
        <w:rPr>
          <w:rFonts w:ascii="Simplified Arabic" w:eastAsia="Times New Roman" w:hAnsi="Simplified Arabic" w:cs="IRLotus"/>
          <w:b/>
          <w:sz w:val="28"/>
          <w:szCs w:val="32"/>
          <w:shd w:val="clear" w:color="auto" w:fill="FFFFFF"/>
          <w:vertAlign w:val="superscript"/>
          <w:rtl/>
        </w:rPr>
        <w:t>(</w:t>
      </w:r>
      <w:r w:rsidRPr="00AC300B">
        <w:rPr>
          <w:rStyle w:val="FootnoteReference"/>
          <w:rFonts w:ascii="Simplified Arabic" w:eastAsia="Times New Roman" w:hAnsi="Simplified Arabic" w:cs="IRLotus"/>
          <w:b/>
          <w:sz w:val="28"/>
          <w:szCs w:val="32"/>
          <w:shd w:val="clear" w:color="auto" w:fill="FFFFFF"/>
          <w:rtl/>
        </w:rPr>
        <w:footnoteReference w:id="314"/>
      </w:r>
      <w:r w:rsidRPr="00AC300B">
        <w:rPr>
          <w:rFonts w:ascii="Simplified Arabic" w:eastAsia="Times New Roman" w:hAnsi="Simplified Arabic" w:cs="IRLotus"/>
          <w:b/>
          <w:sz w:val="28"/>
          <w:szCs w:val="32"/>
          <w:shd w:val="clear" w:color="auto" w:fill="FFFFFF"/>
          <w:vertAlign w:val="superscript"/>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وقال ابن كثير في تفسيره</w:t>
      </w:r>
      <w:r w:rsidR="00FF74E6" w:rsidRPr="00AC300B">
        <w:rPr>
          <w:rStyle w:val="Char"/>
          <w:rtl/>
        </w:rPr>
        <w:t xml:space="preserve">: </w:t>
      </w:r>
      <w:r w:rsidRPr="00AC300B">
        <w:rPr>
          <w:rStyle w:val="Char"/>
          <w:rtl/>
        </w:rPr>
        <w:t>رواه ابن مردويه من حديث علي بن أبي طالب</w:t>
      </w:r>
      <w:r w:rsidR="00BF7F14" w:rsidRPr="00AC300B">
        <w:rPr>
          <w:rStyle w:val="Char"/>
          <w:rFonts w:cs="CTraditional Arabic"/>
          <w:rtl/>
        </w:rPr>
        <w:t> س</w:t>
      </w:r>
      <w:r w:rsidR="00122C81" w:rsidRPr="00AC300B">
        <w:rPr>
          <w:rStyle w:val="Char"/>
          <w:rtl/>
        </w:rPr>
        <w:t xml:space="preserve"> </w:t>
      </w:r>
      <w:r w:rsidRPr="00AC300B">
        <w:rPr>
          <w:rStyle w:val="Char"/>
          <w:rtl/>
        </w:rPr>
        <w:t>وعمار بن ياسر وليس يصح منها شيء بالكلية، لضعف أسانيدها وجهالة رجالها"</w:t>
      </w:r>
      <w:r w:rsidRPr="00AC300B">
        <w:rPr>
          <w:rFonts w:ascii="Simplified Arabic" w:eastAsia="Times New Roman" w:hAnsi="Simplified Arabic" w:cs="IRLotus"/>
          <w:b/>
          <w:sz w:val="28"/>
          <w:szCs w:val="32"/>
          <w:shd w:val="clear" w:color="auto" w:fill="FFFFFF"/>
          <w:vertAlign w:val="superscript"/>
          <w:rtl/>
        </w:rPr>
        <w:t>(</w:t>
      </w:r>
      <w:r w:rsidRPr="00AC300B">
        <w:rPr>
          <w:rStyle w:val="FootnoteReference"/>
          <w:rFonts w:ascii="Simplified Arabic" w:eastAsia="Times New Roman" w:hAnsi="Simplified Arabic" w:cs="IRLotus"/>
          <w:b/>
          <w:sz w:val="28"/>
          <w:szCs w:val="32"/>
          <w:shd w:val="clear" w:color="auto" w:fill="FFFFFF"/>
          <w:rtl/>
        </w:rPr>
        <w:footnoteReference w:id="315"/>
      </w:r>
      <w:r w:rsidRPr="00AC300B">
        <w:rPr>
          <w:rFonts w:ascii="Simplified Arabic" w:eastAsia="Times New Roman" w:hAnsi="Simplified Arabic" w:cs="IRLotus"/>
          <w:b/>
          <w:sz w:val="28"/>
          <w:szCs w:val="32"/>
          <w:shd w:val="clear" w:color="auto" w:fill="FFFFFF"/>
          <w:vertAlign w:val="superscript"/>
          <w:rtl/>
        </w:rPr>
        <w:t>)</w:t>
      </w:r>
      <w:r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وقال الطبراني في المعجم الأوسط « تفرد به خالد بن يزيد» والذي زعم أنها نزلت في علي</w:t>
      </w:r>
      <w:r w:rsidRPr="00AC300B">
        <w:rPr>
          <w:rStyle w:val="Char"/>
          <w:rFonts w:hint="cs"/>
          <w:rtl/>
        </w:rPr>
        <w:t>ّ</w:t>
      </w:r>
      <w:r w:rsidRPr="00AC300B">
        <w:rPr>
          <w:rStyle w:val="Char"/>
          <w:rtl/>
        </w:rPr>
        <w:t xml:space="preserve"> هو الثعلبي وهو الملقب بحاطب الليل لأنه لا يميز الصحيح من الضعيف وأكثر رواياته عن الكلبي عن أبي صالح وهو عند أهل العلم من أوهى ما يروى في التفسير</w:t>
      </w:r>
      <w:r w:rsidRPr="00AC300B">
        <w:rPr>
          <w:rFonts w:ascii="Simplified Arabic" w:eastAsia="Times New Roman" w:hAnsi="Simplified Arabic" w:cs="IRLotus"/>
          <w:b/>
          <w:sz w:val="28"/>
          <w:szCs w:val="32"/>
          <w:shd w:val="clear" w:color="auto" w:fill="FFFFFF"/>
          <w:vertAlign w:val="superscript"/>
          <w:rtl/>
        </w:rPr>
        <w:t>(</w:t>
      </w:r>
      <w:r w:rsidRPr="00AC300B">
        <w:rPr>
          <w:rStyle w:val="FootnoteReference"/>
          <w:rFonts w:ascii="Simplified Arabic" w:eastAsia="Times New Roman" w:hAnsi="Simplified Arabic" w:cs="IRLotus"/>
          <w:b/>
          <w:sz w:val="28"/>
          <w:szCs w:val="32"/>
          <w:shd w:val="clear" w:color="auto" w:fill="FFFFFF"/>
          <w:rtl/>
        </w:rPr>
        <w:footnoteReference w:id="316"/>
      </w:r>
      <w:r w:rsidRPr="00AC300B">
        <w:rPr>
          <w:rFonts w:ascii="Simplified Arabic" w:eastAsia="Times New Roman" w:hAnsi="Simplified Arabic" w:cs="IRLotus"/>
          <w:b/>
          <w:sz w:val="28"/>
          <w:szCs w:val="32"/>
          <w:shd w:val="clear" w:color="auto" w:fill="FFFFFF"/>
          <w:vertAlign w:val="superscript"/>
          <w:rtl/>
        </w:rPr>
        <w:t>)</w:t>
      </w:r>
      <w:r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قال ابن حجر العسقلاني: "رواه الطبراني في الأوسط في ترجمة محمد بن علي</w:t>
      </w:r>
      <w:r w:rsidR="00B345C8">
        <w:rPr>
          <w:rStyle w:val="Char"/>
          <w:rtl/>
        </w:rPr>
        <w:t xml:space="preserve"> </w:t>
      </w:r>
      <w:r w:rsidRPr="00AC300B">
        <w:rPr>
          <w:rStyle w:val="Char"/>
          <w:rtl/>
        </w:rPr>
        <w:t>الصائغ، وعند ابن مردويه من حديث عمار بن ياسر قال: وقف بعلي سائل وهو واقف في صلاته</w:t>
      </w:r>
      <w:r w:rsidRPr="00AC300B">
        <w:rPr>
          <w:rStyle w:val="Char"/>
          <w:rFonts w:ascii="Times New Roman" w:hAnsi="Times New Roman" w:cs="Times New Roman" w:hint="cs"/>
          <w:rtl/>
        </w:rPr>
        <w:t>…</w:t>
      </w:r>
      <w:r w:rsidRPr="00AC300B">
        <w:rPr>
          <w:rStyle w:val="Char"/>
          <w:rtl/>
        </w:rPr>
        <w:t xml:space="preserve"> </w:t>
      </w:r>
      <w:r w:rsidRPr="00AC300B">
        <w:rPr>
          <w:rStyle w:val="Char"/>
          <w:rFonts w:hint="cs"/>
          <w:rtl/>
        </w:rPr>
        <w:t>الحديث</w:t>
      </w:r>
      <w:r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وفي إسناده خالد بن يزيد العمر وهو متروك، ورواه الثعلبي من حديث أبي ذر مطولا وإسناده ساقط"</w:t>
      </w:r>
      <w:r w:rsidRPr="00AC300B">
        <w:rPr>
          <w:rFonts w:ascii="Simplified Arabic" w:eastAsia="Times New Roman" w:hAnsi="Simplified Arabic" w:cs="IRLotus"/>
          <w:b/>
          <w:sz w:val="28"/>
          <w:szCs w:val="32"/>
          <w:shd w:val="clear" w:color="auto" w:fill="FFFFFF"/>
          <w:vertAlign w:val="superscript"/>
          <w:rtl/>
        </w:rPr>
        <w:t>(</w:t>
      </w:r>
      <w:r w:rsidRPr="00AC300B">
        <w:rPr>
          <w:rStyle w:val="FootnoteReference"/>
          <w:rFonts w:ascii="Simplified Arabic" w:eastAsia="Times New Roman" w:hAnsi="Simplified Arabic" w:cs="IRLotus"/>
          <w:b/>
          <w:sz w:val="28"/>
          <w:szCs w:val="32"/>
          <w:shd w:val="clear" w:color="auto" w:fill="FFFFFF"/>
          <w:rtl/>
        </w:rPr>
        <w:footnoteReference w:id="317"/>
      </w:r>
      <w:r w:rsidRPr="00AC300B">
        <w:rPr>
          <w:rFonts w:ascii="Simplified Arabic" w:eastAsia="Times New Roman" w:hAnsi="Simplified Arabic" w:cs="IRLotus"/>
          <w:b/>
          <w:sz w:val="28"/>
          <w:szCs w:val="32"/>
          <w:shd w:val="clear" w:color="auto" w:fill="FFFFFF"/>
          <w:vertAlign w:val="superscript"/>
          <w:rtl/>
        </w:rPr>
        <w:t>)</w:t>
      </w:r>
      <w:r w:rsidRPr="00AC300B">
        <w:rPr>
          <w:rStyle w:val="Char"/>
          <w:rFonts w:hint="cs"/>
          <w:rtl/>
        </w:rPr>
        <w:t>.</w:t>
      </w:r>
    </w:p>
    <w:p w:rsidR="00E30945" w:rsidRPr="00AC300B" w:rsidRDefault="00E30945" w:rsidP="006C2916">
      <w:pPr>
        <w:spacing w:line="216" w:lineRule="auto"/>
        <w:ind w:firstLine="397"/>
        <w:jc w:val="both"/>
        <w:rPr>
          <w:rStyle w:val="Char"/>
        </w:rPr>
      </w:pPr>
      <w:r w:rsidRPr="00AC300B">
        <w:rPr>
          <w:rStyle w:val="Char"/>
          <w:rtl/>
        </w:rPr>
        <w:t>فإذن لا يمكن أن يبنى ركن الإمامة على هذه الآثار الضعيفة</w:t>
      </w:r>
      <w:r w:rsidR="0078053C" w:rsidRPr="00AC300B">
        <w:rPr>
          <w:rStyle w:val="Char"/>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 xml:space="preserve">فهذه الآية نزلت في عبادة بن الصامت حين تبرأ من حلفه السابق مع اليهود لما أعلن اليهود الحرب عليه. </w:t>
      </w:r>
    </w:p>
    <w:p w:rsidR="00E30945" w:rsidRPr="00AC300B" w:rsidRDefault="00E30945" w:rsidP="006C2916">
      <w:pPr>
        <w:spacing w:line="216" w:lineRule="auto"/>
        <w:ind w:firstLine="397"/>
        <w:jc w:val="both"/>
        <w:rPr>
          <w:rStyle w:val="Char"/>
          <w:rtl/>
        </w:rPr>
      </w:pPr>
      <w:r w:rsidRPr="00AC300B">
        <w:rPr>
          <w:rStyle w:val="Char"/>
          <w:rtl/>
        </w:rPr>
        <w:t>جاء في تفسير الطبري وتفسير ابن كثير للآية عن ابن جرير أنها نزلت</w:t>
      </w:r>
      <w:r w:rsidR="00CA2A9E" w:rsidRPr="00AC300B">
        <w:rPr>
          <w:rStyle w:val="Char"/>
          <w:rtl/>
        </w:rPr>
        <w:t xml:space="preserve"> في </w:t>
      </w:r>
      <w:r w:rsidRPr="00AC300B">
        <w:rPr>
          <w:rStyle w:val="Char"/>
          <w:rtl/>
        </w:rPr>
        <w:t>عبادة بن الصامت لما حاربت بنو قينقاع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فمشى إليهم عبادة إلى رسول الله</w:t>
      </w:r>
      <w:r w:rsidR="00BF7F14" w:rsidRPr="00AC300B">
        <w:rPr>
          <w:rStyle w:val="Char"/>
          <w:rFonts w:cs="CTraditional Arabic"/>
          <w:rtl/>
        </w:rPr>
        <w:t> </w:t>
      </w:r>
      <w:r w:rsidR="00BF7F14" w:rsidRPr="00AC300B">
        <w:rPr>
          <w:rStyle w:val="Char"/>
          <w:rFonts w:cs="CTraditional Arabic" w:hint="cs"/>
          <w:rtl/>
        </w:rPr>
        <w:t>ج</w:t>
      </w:r>
      <w:r w:rsidR="006C3D17" w:rsidRPr="00AC300B">
        <w:rPr>
          <w:rStyle w:val="Char"/>
          <w:rFonts w:hint="cs"/>
          <w:rtl/>
        </w:rPr>
        <w:t xml:space="preserve"> </w:t>
      </w:r>
      <w:r w:rsidRPr="00AC300B">
        <w:rPr>
          <w:rStyle w:val="Char"/>
          <w:rtl/>
        </w:rPr>
        <w:t>وكان أحد بني عوف بن الخزرج فخلصهم إلى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وتبرأ إلى الله وإلى رسوله من حلفهم وقال: " أتولى الله ورسوله والمؤمنين وأبرأ من حلف الكفار وولايتهم".</w:t>
      </w:r>
    </w:p>
    <w:p w:rsidR="00E30945" w:rsidRPr="00AC300B" w:rsidRDefault="00E30945" w:rsidP="006C2916">
      <w:pPr>
        <w:spacing w:line="216" w:lineRule="auto"/>
        <w:ind w:firstLine="397"/>
        <w:jc w:val="both"/>
        <w:rPr>
          <w:rStyle w:val="Char"/>
          <w:rtl/>
        </w:rPr>
      </w:pPr>
      <w:r w:rsidRPr="00AC300B">
        <w:rPr>
          <w:rStyle w:val="Char"/>
          <w:rtl/>
        </w:rPr>
        <w:t>قال الحافظ ابن كثير في تفسير هذه الآية:</w:t>
      </w:r>
      <w:r w:rsidR="005947FA"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117" w:hAnsi="QCF_P117" w:cs="QCF_P117"/>
          <w:b/>
          <w:bCs/>
          <w:sz w:val="28"/>
          <w:szCs w:val="28"/>
          <w:rtl/>
        </w:rPr>
        <w:t>ﯥ  ﯦ  ﯧ  ﯨ  ﯩ  ﯪ</w:t>
      </w:r>
      <w:r w:rsidRPr="00AC300B">
        <w:rPr>
          <w:rFonts w:ascii="QCF_BSML" w:hAnsi="QCF_BSML" w:cs="QCF_BSML"/>
          <w:b/>
          <w:bCs/>
          <w:sz w:val="28"/>
          <w:szCs w:val="28"/>
          <w:rtl/>
        </w:rPr>
        <w:t>ﭼ</w:t>
      </w:r>
      <w:r w:rsidRPr="00AC300B">
        <w:rPr>
          <w:rFonts w:ascii="QCF_BSML" w:hAnsi="QCF_BSML" w:cs="QCF_BSML" w:hint="cs"/>
          <w:b/>
          <w:bCs/>
          <w:sz w:val="28"/>
          <w:szCs w:val="28"/>
          <w:rtl/>
        </w:rPr>
        <w:t xml:space="preserve"> </w:t>
      </w:r>
      <w:r w:rsidRPr="00AC300B">
        <w:rPr>
          <w:rStyle w:val="Char"/>
          <w:rtl/>
        </w:rPr>
        <w:t>أي</w:t>
      </w:r>
      <w:r w:rsidR="00FF74E6" w:rsidRPr="00AC300B">
        <w:rPr>
          <w:rStyle w:val="Char"/>
          <w:rtl/>
        </w:rPr>
        <w:t xml:space="preserve">: </w:t>
      </w:r>
      <w:r w:rsidRPr="00AC300B">
        <w:rPr>
          <w:rStyle w:val="Char"/>
          <w:rtl/>
        </w:rPr>
        <w:t xml:space="preserve">ليس اليهود بأوليائكم، بل ولايتكم راجعة إلى </w:t>
      </w:r>
      <w:r w:rsidR="007F0BC4" w:rsidRPr="00AC300B">
        <w:rPr>
          <w:rStyle w:val="Char"/>
          <w:rtl/>
        </w:rPr>
        <w:t xml:space="preserve">الله </w:t>
      </w:r>
      <w:r w:rsidRPr="00AC300B">
        <w:rPr>
          <w:rStyle w:val="Char"/>
          <w:rtl/>
        </w:rPr>
        <w:t>ورسوله والمؤمنين، وقوله:</w:t>
      </w:r>
      <w:r w:rsidR="005947FA" w:rsidRPr="00AC300B">
        <w:rPr>
          <w:rStyle w:val="Char"/>
          <w:rFonts w:hint="cs"/>
          <w:rtl/>
        </w:rPr>
        <w:t xml:space="preserve"> </w:t>
      </w:r>
      <w:r w:rsidRPr="00AC300B">
        <w:rPr>
          <w:rFonts w:ascii="QCF_BSML" w:hAnsi="QCF_BSML" w:cs="QCF_BSML"/>
          <w:b/>
          <w:bCs/>
          <w:sz w:val="28"/>
          <w:szCs w:val="28"/>
          <w:rtl/>
        </w:rPr>
        <w:t>ﭽ</w:t>
      </w:r>
      <w:r w:rsidRPr="00AC300B">
        <w:rPr>
          <w:rFonts w:ascii="QCF_P117" w:hAnsi="QCF_P117" w:cs="QCF_P117"/>
          <w:b/>
          <w:bCs/>
          <w:sz w:val="28"/>
          <w:szCs w:val="28"/>
          <w:rtl/>
        </w:rPr>
        <w:t xml:space="preserve"> ﯫ   ﯬ  ﯭ  ﯮ  ﯯ    ﯰ  ﯱ</w:t>
      </w:r>
      <w:r w:rsidRPr="00AC300B">
        <w:rPr>
          <w:rFonts w:ascii="QCF_BSML" w:hAnsi="QCF_BSML" w:cs="QCF_BSML"/>
          <w:b/>
          <w:bCs/>
          <w:sz w:val="28"/>
          <w:szCs w:val="28"/>
          <w:rtl/>
        </w:rPr>
        <w:t>ﭼ</w:t>
      </w:r>
      <w:r w:rsidRPr="00AC300B">
        <w:rPr>
          <w:rStyle w:val="Char"/>
          <w:rtl/>
        </w:rPr>
        <w:t>أي:</w:t>
      </w:r>
      <w:r w:rsidR="009805E9">
        <w:rPr>
          <w:rStyle w:val="Char"/>
          <w:rFonts w:hint="cs"/>
          <w:rtl/>
        </w:rPr>
        <w:t xml:space="preserve"> </w:t>
      </w:r>
      <w:r w:rsidRPr="00AC300B">
        <w:rPr>
          <w:rStyle w:val="Char"/>
          <w:rtl/>
        </w:rPr>
        <w:t xml:space="preserve">المؤمنون المتصفون بهذه الصفات من </w:t>
      </w:r>
      <w:r w:rsidRPr="00AC300B">
        <w:rPr>
          <w:rStyle w:val="Char"/>
          <w:rFonts w:hint="cs"/>
          <w:rtl/>
        </w:rPr>
        <w:t>إ</w:t>
      </w:r>
      <w:r w:rsidRPr="00AC300B">
        <w:rPr>
          <w:rStyle w:val="Char"/>
          <w:rtl/>
        </w:rPr>
        <w:t>قام</w:t>
      </w:r>
      <w:r w:rsidRPr="00AC300B">
        <w:rPr>
          <w:rStyle w:val="Char"/>
          <w:rFonts w:hint="cs"/>
          <w:rtl/>
        </w:rPr>
        <w:t>ة</w:t>
      </w:r>
      <w:r w:rsidRPr="00AC300B">
        <w:rPr>
          <w:rStyle w:val="Char"/>
          <w:rtl/>
        </w:rPr>
        <w:t xml:space="preserve"> الصلاة التي هي من أهم أركان الإسلام، وهي له وحده لا شريك له، وإيتاء الزكاة التي هي حق </w:t>
      </w:r>
      <w:r w:rsidRPr="00AC300B">
        <w:rPr>
          <w:rStyle w:val="Char"/>
          <w:rFonts w:hint="cs"/>
          <w:rtl/>
        </w:rPr>
        <w:t>العباد</w:t>
      </w:r>
      <w:r w:rsidRPr="00AC300B">
        <w:rPr>
          <w:rStyle w:val="Char"/>
          <w:rtl/>
        </w:rPr>
        <w:t xml:space="preserve"> ومساعدة للمحتاجين من الضعفاء والمساكين. وأما قوله:</w:t>
      </w:r>
      <w:r w:rsidR="005947FA" w:rsidRPr="00AC300B">
        <w:rPr>
          <w:rStyle w:val="Char"/>
          <w:rFonts w:hint="cs"/>
          <w:rtl/>
        </w:rPr>
        <w:t xml:space="preserve"> </w:t>
      </w:r>
      <w:r w:rsidRPr="00AC300B">
        <w:rPr>
          <w:rFonts w:ascii="QCF_BSML" w:hAnsi="QCF_BSML" w:cs="QCF_BSML"/>
          <w:b/>
          <w:bCs/>
          <w:sz w:val="28"/>
          <w:szCs w:val="28"/>
          <w:rtl/>
        </w:rPr>
        <w:t>ﭽ</w:t>
      </w:r>
      <w:r w:rsidRPr="00AC300B">
        <w:rPr>
          <w:rFonts w:ascii="QCF_P117" w:hAnsi="QCF_P117" w:cs="QCF_P117"/>
          <w:b/>
          <w:bCs/>
          <w:sz w:val="28"/>
          <w:szCs w:val="28"/>
          <w:rtl/>
        </w:rPr>
        <w:t xml:space="preserve"> ﯰ  ﯱ </w:t>
      </w:r>
      <w:r w:rsidRPr="00AC300B">
        <w:rPr>
          <w:rFonts w:ascii="QCF_BSML" w:hAnsi="QCF_BSML" w:cs="QCF_BSML"/>
          <w:b/>
          <w:bCs/>
          <w:sz w:val="28"/>
          <w:szCs w:val="28"/>
          <w:rtl/>
        </w:rPr>
        <w:t>ﭼ</w:t>
      </w:r>
      <w:r w:rsidRPr="00AC300B">
        <w:rPr>
          <w:rStyle w:val="Char"/>
          <w:rtl/>
        </w:rPr>
        <w:t>فقد توهم بعض الناس أن هذه الجملة في موضع الحال من قوله</w:t>
      </w:r>
      <w:r w:rsidR="006E0A98" w:rsidRPr="00AC300B">
        <w:rPr>
          <w:rStyle w:val="Char"/>
          <w:rtl/>
        </w:rPr>
        <w:t xml:space="preserve">: </w:t>
      </w:r>
      <w:r w:rsidRPr="00AC300B">
        <w:rPr>
          <w:rFonts w:ascii="QCF_BSML" w:hAnsi="QCF_BSML" w:cs="QCF_BSML"/>
          <w:b/>
          <w:bCs/>
          <w:sz w:val="28"/>
          <w:szCs w:val="28"/>
          <w:rtl/>
        </w:rPr>
        <w:t>ﭽ</w:t>
      </w:r>
      <w:r w:rsidRPr="00AC300B">
        <w:rPr>
          <w:rFonts w:ascii="QCF_P117" w:hAnsi="QCF_P117" w:cs="QCF_P117"/>
          <w:b/>
          <w:bCs/>
          <w:sz w:val="28"/>
          <w:szCs w:val="28"/>
          <w:rtl/>
        </w:rPr>
        <w:t xml:space="preserve"> ﯮ  ﯯ</w:t>
      </w:r>
      <w:r w:rsidRPr="00AC300B">
        <w:rPr>
          <w:rFonts w:ascii="QCF_BSML" w:hAnsi="QCF_BSML" w:cs="QCF_BSML"/>
          <w:b/>
          <w:bCs/>
          <w:sz w:val="28"/>
          <w:szCs w:val="28"/>
          <w:rtl/>
        </w:rPr>
        <w:t>ﭼ</w:t>
      </w:r>
      <w:r w:rsidRPr="00AC300B">
        <w:rPr>
          <w:rStyle w:val="Char"/>
          <w:rFonts w:hint="cs"/>
          <w:rtl/>
        </w:rPr>
        <w:t xml:space="preserve"> </w:t>
      </w:r>
      <w:r w:rsidRPr="00AC300B">
        <w:rPr>
          <w:rStyle w:val="Char"/>
          <w:rtl/>
        </w:rPr>
        <w:t>أي في حال ركوعهم، ولو كان هذا لكان دفع الزكاة في حال الركوع أفضل من غيره لأنه ممدوح، وليس الأمر كذلك عند العلماء من أئمة الفتوى، وحتى أن بعضهم ذكر في هذا أثراً عن علي بن أبي طالب أن هذه الآية نزلت فيه، وذلك أنه مرّ به سائل في حال ركوعه فأعطاه خاتمه</w:t>
      </w:r>
      <w:r w:rsidR="009C17C6" w:rsidRPr="00AC300B">
        <w:rPr>
          <w:rStyle w:val="Char"/>
          <w:rtl/>
        </w:rPr>
        <w:t xml:space="preserve">. </w:t>
      </w:r>
    </w:p>
    <w:p w:rsidR="00BE1863" w:rsidRPr="00AC300B" w:rsidRDefault="00E30945" w:rsidP="009823BF">
      <w:pPr>
        <w:spacing w:line="216" w:lineRule="auto"/>
        <w:ind w:firstLine="397"/>
        <w:jc w:val="both"/>
        <w:rPr>
          <w:rStyle w:val="Char"/>
          <w:rtl/>
        </w:rPr>
      </w:pPr>
      <w:r w:rsidRPr="00AC300B">
        <w:rPr>
          <w:rStyle w:val="Char"/>
          <w:rtl/>
        </w:rPr>
        <w:t xml:space="preserve">وذكر ابن كثير الروايات التي تشير إلى هذا، ثم بين </w:t>
      </w:r>
      <w:r w:rsidRPr="00AC300B">
        <w:rPr>
          <w:rStyle w:val="Char"/>
          <w:rFonts w:hint="cs"/>
          <w:rtl/>
        </w:rPr>
        <w:t>إ</w:t>
      </w:r>
      <w:r w:rsidRPr="00AC300B">
        <w:rPr>
          <w:rStyle w:val="Char"/>
          <w:rtl/>
        </w:rPr>
        <w:t>نه لا يصح شيء منها بالكلية لضعف أسانيدها وجهالة رجالها. ثم قال</w:t>
      </w:r>
      <w:r w:rsidR="00FF74E6" w:rsidRPr="00AC300B">
        <w:rPr>
          <w:rStyle w:val="Char"/>
          <w:rtl/>
        </w:rPr>
        <w:t xml:space="preserve">: </w:t>
      </w:r>
      <w:r w:rsidRPr="00AC300B">
        <w:rPr>
          <w:rStyle w:val="Char"/>
          <w:rtl/>
        </w:rPr>
        <w:t xml:space="preserve">وقد تقدم في الأحاديث التي أوردناها أن هذه الآيات كلها </w:t>
      </w:r>
      <w:r w:rsidRPr="00AC300B">
        <w:rPr>
          <w:rStyle w:val="Char"/>
          <w:spacing w:val="-2"/>
          <w:rtl/>
        </w:rPr>
        <w:t>نزلت في عبادة بن الصامت</w:t>
      </w:r>
      <w:r w:rsidR="009823BF" w:rsidRPr="00AC300B">
        <w:rPr>
          <w:rStyle w:val="Char"/>
          <w:rFonts w:hint="cs"/>
          <w:spacing w:val="-2"/>
          <w:rtl/>
        </w:rPr>
        <w:t xml:space="preserve"> </w:t>
      </w:r>
      <w:r w:rsidRPr="00AC300B">
        <w:rPr>
          <w:rStyle w:val="Char"/>
          <w:rFonts w:hint="cs"/>
          <w:spacing w:val="-2"/>
          <w:rtl/>
        </w:rPr>
        <w:t>حيث</w:t>
      </w:r>
      <w:r w:rsidRPr="00AC300B">
        <w:rPr>
          <w:rStyle w:val="Char"/>
          <w:spacing w:val="-2"/>
          <w:rtl/>
        </w:rPr>
        <w:t xml:space="preserve"> </w:t>
      </w:r>
      <w:r w:rsidRPr="00AC300B">
        <w:rPr>
          <w:rStyle w:val="Char"/>
          <w:rFonts w:hint="cs"/>
          <w:spacing w:val="-2"/>
          <w:rtl/>
        </w:rPr>
        <w:t>تبرأ</w:t>
      </w:r>
      <w:r w:rsidRPr="00AC300B">
        <w:rPr>
          <w:rStyle w:val="Char"/>
          <w:spacing w:val="-2"/>
          <w:rtl/>
        </w:rPr>
        <w:t xml:space="preserve"> </w:t>
      </w:r>
      <w:r w:rsidRPr="00AC300B">
        <w:rPr>
          <w:rStyle w:val="Char"/>
          <w:rFonts w:hint="cs"/>
          <w:spacing w:val="-2"/>
          <w:rtl/>
        </w:rPr>
        <w:t>من</w:t>
      </w:r>
      <w:r w:rsidRPr="00AC300B">
        <w:rPr>
          <w:rStyle w:val="Char"/>
          <w:spacing w:val="-2"/>
          <w:rtl/>
        </w:rPr>
        <w:t xml:space="preserve"> </w:t>
      </w:r>
      <w:r w:rsidRPr="00AC300B">
        <w:rPr>
          <w:rStyle w:val="Char"/>
          <w:rFonts w:hint="cs"/>
          <w:spacing w:val="-2"/>
          <w:rtl/>
        </w:rPr>
        <w:t>حلف</w:t>
      </w:r>
      <w:r w:rsidRPr="00AC300B">
        <w:rPr>
          <w:rStyle w:val="Char"/>
          <w:spacing w:val="-2"/>
          <w:rtl/>
        </w:rPr>
        <w:t xml:space="preserve"> </w:t>
      </w:r>
      <w:r w:rsidRPr="00AC300B">
        <w:rPr>
          <w:rStyle w:val="Char"/>
          <w:rFonts w:hint="cs"/>
          <w:spacing w:val="-2"/>
          <w:rtl/>
        </w:rPr>
        <w:t>اليهود،</w:t>
      </w:r>
      <w:r w:rsidRPr="00AC300B">
        <w:rPr>
          <w:rStyle w:val="Char"/>
          <w:spacing w:val="-2"/>
          <w:rtl/>
        </w:rPr>
        <w:t xml:space="preserve"> </w:t>
      </w:r>
      <w:r w:rsidRPr="00AC300B">
        <w:rPr>
          <w:rStyle w:val="Char"/>
          <w:rFonts w:hint="cs"/>
          <w:spacing w:val="-2"/>
          <w:rtl/>
        </w:rPr>
        <w:t>ورضي</w:t>
      </w:r>
      <w:r w:rsidRPr="00AC300B">
        <w:rPr>
          <w:rStyle w:val="Char"/>
          <w:spacing w:val="-2"/>
          <w:rtl/>
        </w:rPr>
        <w:t xml:space="preserve"> </w:t>
      </w:r>
      <w:r w:rsidRPr="00AC300B">
        <w:rPr>
          <w:rStyle w:val="Char"/>
          <w:rFonts w:hint="cs"/>
          <w:spacing w:val="-2"/>
          <w:rtl/>
        </w:rPr>
        <w:t>بولاية</w:t>
      </w:r>
      <w:r w:rsidRPr="00AC300B">
        <w:rPr>
          <w:rStyle w:val="Char"/>
          <w:spacing w:val="-2"/>
          <w:rtl/>
        </w:rPr>
        <w:t xml:space="preserve"> </w:t>
      </w:r>
      <w:r w:rsidRPr="00AC300B">
        <w:rPr>
          <w:rStyle w:val="Char"/>
          <w:rFonts w:hint="cs"/>
          <w:spacing w:val="-2"/>
          <w:rtl/>
        </w:rPr>
        <w:t>الله</w:t>
      </w:r>
      <w:r w:rsidRPr="00AC300B">
        <w:rPr>
          <w:rStyle w:val="Char"/>
          <w:spacing w:val="-2"/>
          <w:rtl/>
        </w:rPr>
        <w:t xml:space="preserve"> </w:t>
      </w:r>
      <w:r w:rsidRPr="00AC300B">
        <w:rPr>
          <w:rStyle w:val="Char"/>
          <w:rFonts w:hint="cs"/>
          <w:spacing w:val="-2"/>
          <w:rtl/>
        </w:rPr>
        <w:t>ورسوله</w:t>
      </w:r>
      <w:r w:rsidRPr="00AC300B">
        <w:rPr>
          <w:rStyle w:val="Char"/>
          <w:spacing w:val="-2"/>
          <w:rtl/>
        </w:rPr>
        <w:t xml:space="preserve"> </w:t>
      </w:r>
      <w:r w:rsidRPr="00AC300B">
        <w:rPr>
          <w:rStyle w:val="Char"/>
          <w:rFonts w:hint="cs"/>
          <w:spacing w:val="-2"/>
          <w:rtl/>
        </w:rPr>
        <w:t>والمؤمنين</w:t>
      </w:r>
      <w:r w:rsidR="00BE1863" w:rsidRPr="00AC300B">
        <w:rPr>
          <w:rStyle w:val="Char"/>
          <w:spacing w:val="-2"/>
          <w:rtl/>
        </w:rPr>
        <w:t>.</w:t>
      </w:r>
    </w:p>
    <w:p w:rsidR="00E30945" w:rsidRPr="00AC300B" w:rsidRDefault="00E30945" w:rsidP="006C2916">
      <w:pPr>
        <w:spacing w:line="216" w:lineRule="auto"/>
        <w:ind w:firstLine="397"/>
        <w:jc w:val="both"/>
        <w:rPr>
          <w:rStyle w:val="Char"/>
        </w:rPr>
      </w:pPr>
      <w:r w:rsidRPr="00AC300B">
        <w:rPr>
          <w:rStyle w:val="Char"/>
          <w:rtl/>
        </w:rPr>
        <w:t>ولهذا قال تعالى بعد هذا كله</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117" w:hAnsi="QCF_P117" w:cs="QCF_P117"/>
          <w:b/>
          <w:bCs/>
          <w:sz w:val="28"/>
          <w:szCs w:val="28"/>
          <w:rtl/>
        </w:rPr>
        <w:t xml:space="preserve">ﯳ  ﯴ   ﯵ   ﯶ  ﯷ  ﯸ  ﯹ   ﯺ  ﯻ  ﯼ  ﯽ  </w:t>
      </w:r>
      <w:r w:rsidRPr="00AC300B">
        <w:rPr>
          <w:rFonts w:ascii="QCF_P117" w:hAnsi="QCF_P117" w:cs="QCF_P117"/>
          <w:b/>
          <w:bCs/>
          <w:rtl/>
        </w:rPr>
        <w:t>ﯾ</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318"/>
      </w:r>
      <w:r w:rsidRPr="00AC300B">
        <w:rPr>
          <w:rStyle w:val="Char"/>
          <w:rFonts w:cs="IRLotus" w:hint="cs"/>
          <w:szCs w:val="32"/>
          <w:vertAlign w:val="superscript"/>
          <w:rtl/>
        </w:rPr>
        <w:t>)</w:t>
      </w:r>
      <w:r w:rsidRPr="00AC300B">
        <w:rPr>
          <w:rStyle w:val="Char"/>
          <w:rtl/>
        </w:rPr>
        <w:t>، كما قال تعالى</w:t>
      </w:r>
      <w:r w:rsidRPr="00AC300B">
        <w:rPr>
          <w:rStyle w:val="Char"/>
          <w:rFonts w:hint="cs"/>
          <w:rtl/>
        </w:rPr>
        <w:t>:</w:t>
      </w:r>
      <w:r w:rsidR="00861E1F"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545" w:hAnsi="QCF_P545" w:cs="QCF_P545"/>
          <w:b/>
          <w:bCs/>
          <w:sz w:val="28"/>
          <w:szCs w:val="28"/>
          <w:rtl/>
        </w:rPr>
        <w:t>ﭑ  ﭒ  ﭓ  ﭔ  ﭕ  ﭖ  ﭗ    ﭘ  ﭙ   ﭚ  ﭛ  ﭜ  ﭝ  ﭞ  ﭟ  ﭠ  ﭡ   ﭢ  ﭣ  ﭤ  ﭥﭦ  ﭧ  ﭨ  ﭩ  ﭪ   ﭫ  ﭬ  ﭭ  ﭮﭯ  ﭰ  ﭱ  ﭲ   ﭳ  ﭴ  ﭵ  ﭶ  ﭷﭸ  ﭹ  ﭺ  ﭻ  ﭼ   ﭽﭾ  ﭿ  ﮀ  ﮁﮂ  ﮃ   ﮄ      ﮅ  ﮆ  ﮇ  ﮈ</w:t>
      </w:r>
      <w:r w:rsidRPr="00AC300B">
        <w:rPr>
          <w:rFonts w:ascii="QCF_P545" w:hAnsi="QCF_P545" w:cs="QCF_P545"/>
          <w:b/>
          <w:bCs/>
          <w:rtl/>
        </w:rPr>
        <w:t>ﮉ</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319"/>
      </w:r>
      <w:r w:rsidRPr="00AC300B">
        <w:rPr>
          <w:rStyle w:val="Char"/>
          <w:rFonts w:cs="IRLotus" w:hint="cs"/>
          <w:szCs w:val="32"/>
          <w:vertAlign w:val="superscript"/>
          <w:rtl/>
        </w:rPr>
        <w:t>)</w:t>
      </w:r>
      <w:r w:rsidRPr="00AC300B">
        <w:rPr>
          <w:rStyle w:val="Char"/>
          <w:rFonts w:hint="cs"/>
          <w:rtl/>
        </w:rPr>
        <w:t>.</w:t>
      </w:r>
    </w:p>
    <w:p w:rsidR="00E30945" w:rsidRPr="00AC300B" w:rsidRDefault="00E30945" w:rsidP="006C2916">
      <w:pPr>
        <w:spacing w:line="216" w:lineRule="auto"/>
        <w:ind w:firstLine="397"/>
        <w:jc w:val="both"/>
        <w:rPr>
          <w:rStyle w:val="Char"/>
        </w:rPr>
      </w:pPr>
      <w:r w:rsidRPr="00AC300B">
        <w:rPr>
          <w:rStyle w:val="Char"/>
          <w:rtl/>
        </w:rPr>
        <w:t>فكل من رضي بولاية الله ورسله والمؤمنين فهو المؤمن حقاً وقد أفلح في الدنيا والآخرة.</w:t>
      </w:r>
    </w:p>
    <w:p w:rsidR="00BE1863" w:rsidRPr="00AC300B" w:rsidRDefault="00E30945" w:rsidP="006C2916">
      <w:pPr>
        <w:spacing w:line="216" w:lineRule="auto"/>
        <w:ind w:firstLine="397"/>
        <w:jc w:val="both"/>
        <w:rPr>
          <w:rStyle w:val="Char"/>
          <w:rtl/>
        </w:rPr>
      </w:pPr>
      <w:r w:rsidRPr="00AC300B">
        <w:rPr>
          <w:rStyle w:val="Char"/>
          <w:rtl/>
        </w:rPr>
        <w:t>فلو كل شيعي قرأ بإنصاف الآيات التي جاءت قبل هذه الآية التي يسموها آية الولاية والآيات التي جاءت بعدها وملاصقة لها لتبين له المعنى الحقيقي للآيات والمقصود منها. فالآية تخبر بمودة المؤمنين ومؤازرتهم لا بموضوع الإمامة! لماذا</w:t>
      </w:r>
      <w:r w:rsidR="0078053C" w:rsidRPr="00AC300B">
        <w:rPr>
          <w:rStyle w:val="Char"/>
          <w:rtl/>
        </w:rPr>
        <w:t>!</w:t>
      </w:r>
      <w:r w:rsidRPr="00AC300B">
        <w:rPr>
          <w:rStyle w:val="Char"/>
          <w:rtl/>
        </w:rPr>
        <w:t>؟ لأن الله تعالى قال قبل هذه الآية للمؤمنين</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117" w:hAnsi="QCF_P117" w:cs="QCF_P117"/>
          <w:b/>
          <w:bCs/>
          <w:sz w:val="28"/>
          <w:szCs w:val="28"/>
          <w:rtl/>
        </w:rPr>
        <w:t xml:space="preserve">ﭒ  ﭓ  ﭔ  ﭕ  ﭖ  ﭗ  ﭘ  ﭙﭚ  ﭛ   ﭜ  ﭝﭞ  ﭟ  ﭠ  ﭡ  ﭢ  ﭣﭤ  ﭥ  ﭦ  ﭧ  ﭨ  ﭩ     ﭪ  </w:t>
      </w:r>
      <w:r w:rsidRPr="00AC300B">
        <w:rPr>
          <w:rFonts w:ascii="QCF_P117" w:hAnsi="QCF_P117" w:cs="QCF_P117"/>
          <w:b/>
          <w:bCs/>
          <w:rtl/>
        </w:rPr>
        <w:t>ﭫ</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320"/>
      </w:r>
      <w:r w:rsidRPr="00AC300B">
        <w:rPr>
          <w:rStyle w:val="Char"/>
          <w:rFonts w:cs="IRLotus" w:hint="cs"/>
          <w:szCs w:val="32"/>
          <w:vertAlign w:val="superscript"/>
          <w:rtl/>
        </w:rPr>
        <w:t>)</w:t>
      </w:r>
      <w:r w:rsidRPr="00AC300B">
        <w:rPr>
          <w:rStyle w:val="Char"/>
          <w:rtl/>
        </w:rPr>
        <w:t>إلى قوله تعالى:</w:t>
      </w:r>
      <w:r w:rsidR="005947FA"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117" w:hAnsi="QCF_P117" w:cs="QCF_P117"/>
          <w:b/>
          <w:bCs/>
          <w:sz w:val="28"/>
          <w:szCs w:val="28"/>
          <w:rtl/>
        </w:rPr>
        <w:t xml:space="preserve">ﯥ  ﯦ  ﯧ  ﯨ  ﯩ  ﯪ  ﯫ   ﯬ  ﯭ  ﯮ  ﯯ    ﯰ  ﯱ  </w:t>
      </w:r>
      <w:r w:rsidRPr="00AC300B">
        <w:rPr>
          <w:rFonts w:ascii="QCF_P117" w:hAnsi="QCF_P117" w:cs="QCF_P117"/>
          <w:b/>
          <w:bCs/>
          <w:rtl/>
        </w:rPr>
        <w:t>ﯲ</w:t>
      </w:r>
      <w:r w:rsidRPr="00AC300B">
        <w:rPr>
          <w:rFonts w:ascii="QCF_P117" w:hAnsi="QCF_P117" w:cs="QCF_P117"/>
          <w:b/>
          <w:bCs/>
          <w:sz w:val="28"/>
          <w:szCs w:val="28"/>
          <w:rtl/>
        </w:rPr>
        <w:t xml:space="preserve">  ﯳ  ﯴ   ﯵ   ﯶ  ﯷ  ﯸ  ﯹ   ﯺ  ﯻ  ﯼ  ﯽ  </w:t>
      </w:r>
      <w:r w:rsidRPr="00AC300B">
        <w:rPr>
          <w:rFonts w:ascii="QCF_P117" w:hAnsi="QCF_P117" w:cs="QCF_P117"/>
          <w:b/>
          <w:bCs/>
          <w:rtl/>
        </w:rPr>
        <w:t>ﯾ</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321"/>
      </w:r>
      <w:r w:rsidRPr="00AC300B">
        <w:rPr>
          <w:rStyle w:val="Char"/>
          <w:rFonts w:cs="IRLotus" w:hint="cs"/>
          <w:szCs w:val="32"/>
          <w:vertAlign w:val="superscript"/>
          <w:rtl/>
        </w:rPr>
        <w:t>)</w:t>
      </w:r>
      <w:r w:rsidRPr="00AC300B">
        <w:rPr>
          <w:rStyle w:val="Char"/>
          <w:rtl/>
        </w:rPr>
        <w:t>فمن هنا يتبين الحق</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أما استدلال علماء الشيعة بقول الله تعالى:</w:t>
      </w:r>
      <w:r w:rsidR="005947FA" w:rsidRPr="00AC300B">
        <w:rPr>
          <w:rStyle w:val="Char"/>
          <w:rFonts w:hint="cs"/>
          <w:rtl/>
        </w:rPr>
        <w:t xml:space="preserve"> </w:t>
      </w:r>
      <w:r w:rsidRPr="00AC300B">
        <w:rPr>
          <w:rFonts w:ascii="QCF_BSML" w:hAnsi="QCF_BSML" w:cs="QCF_BSML"/>
          <w:b/>
          <w:bCs/>
          <w:sz w:val="28"/>
          <w:szCs w:val="28"/>
          <w:rtl/>
        </w:rPr>
        <w:t>ﭽ</w:t>
      </w:r>
      <w:r w:rsidRPr="00AC300B">
        <w:rPr>
          <w:rFonts w:ascii="QCF_P019" w:hAnsi="QCF_P019" w:cs="QCF_P019"/>
          <w:b/>
          <w:bCs/>
          <w:sz w:val="28"/>
          <w:szCs w:val="28"/>
          <w:rtl/>
        </w:rPr>
        <w:t xml:space="preserve"> ﮥ  ﮦ   ﮧ    ﮨ   ﮩ   ﮪﮫ  ﮬ  ﮭ    ﮮ  ﮯ  ﮰﮱ  ﯓ  ﯔ  ﯕﯖ  ﯗ  ﯘ   ﯙﯚ  ﯛ </w:t>
      </w:r>
      <w:r w:rsidRPr="00AC300B">
        <w:rPr>
          <w:rFonts w:ascii="QCF_P019" w:hAnsi="QCF_P019" w:cs="QCF_P019"/>
          <w:b/>
          <w:bCs/>
          <w:rtl/>
        </w:rPr>
        <w:t>ﯜ</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322"/>
      </w:r>
      <w:r w:rsidRPr="00AC300B">
        <w:rPr>
          <w:rStyle w:val="Char"/>
          <w:rFonts w:cs="IRLotus" w:hint="cs"/>
          <w:szCs w:val="32"/>
          <w:vertAlign w:val="superscript"/>
          <w:rtl/>
        </w:rPr>
        <w:t>)</w:t>
      </w:r>
      <w:r w:rsidRPr="00AC300B">
        <w:rPr>
          <w:rStyle w:val="Char"/>
          <w:rFonts w:hint="cs"/>
          <w:rtl/>
        </w:rPr>
        <w:t xml:space="preserve">، </w:t>
      </w:r>
      <w:r w:rsidRPr="00AC300B">
        <w:rPr>
          <w:rStyle w:val="Char"/>
          <w:rtl/>
        </w:rPr>
        <w:t>ويقولون أن إبراهيم</w:t>
      </w:r>
      <w:r w:rsidR="00BF7F14" w:rsidRPr="00AC300B">
        <w:rPr>
          <w:rStyle w:val="Char"/>
          <w:rFonts w:cs="CTraditional Arabic"/>
          <w:rtl/>
        </w:rPr>
        <w:t> </w:t>
      </w:r>
      <w:r w:rsidR="00BF7F14" w:rsidRPr="00AC300B">
        <w:rPr>
          <w:rStyle w:val="Char"/>
          <w:rFonts w:cs="CTraditional Arabic" w:hint="cs"/>
          <w:rtl/>
        </w:rPr>
        <w:t>ج</w:t>
      </w:r>
      <w:r w:rsidR="005D3F18" w:rsidRPr="00AC300B">
        <w:rPr>
          <w:rStyle w:val="Char"/>
          <w:rFonts w:hint="cs"/>
          <w:rtl/>
        </w:rPr>
        <w:t xml:space="preserve"> </w:t>
      </w:r>
      <w:r w:rsidRPr="00AC300B">
        <w:rPr>
          <w:rStyle w:val="Char"/>
          <w:rtl/>
        </w:rPr>
        <w:t xml:space="preserve">كان نبياً وأصبح أماماً بعد الاختبار، ليثبتوا </w:t>
      </w:r>
      <w:r w:rsidRPr="00AC300B">
        <w:rPr>
          <w:rStyle w:val="Char"/>
          <w:rFonts w:hint="cs"/>
          <w:rtl/>
        </w:rPr>
        <w:t>أ</w:t>
      </w:r>
      <w:r w:rsidRPr="00AC300B">
        <w:rPr>
          <w:rStyle w:val="Char"/>
          <w:rtl/>
        </w:rPr>
        <w:t>ن الإمامة أعلى من النبوة وليرفعوا من مقامات الأئمة والتعلق بهم، وهذا ما ذهب إليه جميع علماء الشيعة مستمدين أقوالهم من كتبهم، من ذلك قول الطباطبائي في تفسير الميزان لهذه الآية:"ومن الواضح أن الإمامة غير النبوة لأن</w:t>
      </w:r>
      <w:r w:rsidRPr="00AC300B">
        <w:rPr>
          <w:rStyle w:val="Char"/>
          <w:rFonts w:ascii="Times New Roman" w:hAnsi="Times New Roman" w:cs="Times New Roman" w:hint="cs"/>
          <w:rtl/>
        </w:rPr>
        <w:t> </w:t>
      </w:r>
      <w:r w:rsidRPr="00AC300B">
        <w:rPr>
          <w:rStyle w:val="Char"/>
          <w:rtl/>
        </w:rPr>
        <w:t>الجعل</w:t>
      </w:r>
      <w:r w:rsidRPr="00AC300B">
        <w:rPr>
          <w:rStyle w:val="Char"/>
          <w:rFonts w:ascii="Times New Roman" w:hAnsi="Times New Roman" w:cs="Times New Roman" w:hint="cs"/>
          <w:rtl/>
        </w:rPr>
        <w:t> </w:t>
      </w:r>
      <w:r w:rsidRPr="00AC300B">
        <w:rPr>
          <w:rStyle w:val="Char"/>
          <w:rtl/>
        </w:rPr>
        <w:t>هنا جاء بعد الاختبار الإلهي لإبراهيم</w:t>
      </w:r>
      <w:r w:rsidR="00BF7F14" w:rsidRPr="00AC300B">
        <w:rPr>
          <w:rStyle w:val="Char"/>
          <w:rFonts w:cs="CTraditional Arabic"/>
          <w:rtl/>
        </w:rPr>
        <w:t> ÷</w:t>
      </w:r>
      <w:r w:rsidR="00122C81" w:rsidRPr="00AC300B">
        <w:rPr>
          <w:rStyle w:val="Char"/>
          <w:rtl/>
        </w:rPr>
        <w:t xml:space="preserve"> </w:t>
      </w:r>
      <w:r w:rsidRPr="00AC300B">
        <w:rPr>
          <w:rStyle w:val="Char"/>
          <w:rtl/>
        </w:rPr>
        <w:t>وحينها كان نبياً</w:t>
      </w:r>
      <w:r w:rsidRPr="00AC300B">
        <w:rPr>
          <w:rStyle w:val="Char"/>
          <w:rFonts w:ascii="Times New Roman" w:hAnsi="Times New Roman" w:cs="Times New Roman" w:hint="cs"/>
          <w:rtl/>
        </w:rPr>
        <w:t> </w:t>
      </w:r>
      <w:r w:rsidRPr="00AC300B">
        <w:rPr>
          <w:rStyle w:val="Char"/>
          <w:rtl/>
        </w:rPr>
        <w:t xml:space="preserve">من الأنبياء </w:t>
      </w:r>
      <w:r w:rsidRPr="00AC300B">
        <w:rPr>
          <w:rStyle w:val="Char"/>
          <w:spacing w:val="-3"/>
          <w:rtl/>
        </w:rPr>
        <w:t>فصار</w:t>
      </w:r>
      <w:r w:rsidRPr="00AC300B">
        <w:rPr>
          <w:rStyle w:val="Char"/>
          <w:rFonts w:ascii="Times New Roman" w:hAnsi="Times New Roman" w:cs="Times New Roman" w:hint="cs"/>
          <w:spacing w:val="-3"/>
          <w:rtl/>
        </w:rPr>
        <w:t> </w:t>
      </w:r>
      <w:r w:rsidRPr="00AC300B">
        <w:rPr>
          <w:rStyle w:val="Char"/>
          <w:spacing w:val="-3"/>
          <w:rtl/>
        </w:rPr>
        <w:t>الجعل</w:t>
      </w:r>
      <w:r w:rsidRPr="00AC300B">
        <w:rPr>
          <w:rStyle w:val="Char"/>
          <w:rFonts w:ascii="Times New Roman" w:hAnsi="Times New Roman" w:cs="Times New Roman" w:hint="cs"/>
          <w:spacing w:val="-3"/>
          <w:rtl/>
        </w:rPr>
        <w:t> </w:t>
      </w:r>
      <w:r w:rsidRPr="00AC300B">
        <w:rPr>
          <w:rStyle w:val="Char"/>
          <w:spacing w:val="-3"/>
          <w:rtl/>
        </w:rPr>
        <w:t>إماماً للناس وهذا معناه أن الإمامة</w:t>
      </w:r>
      <w:r w:rsidRPr="00AC300B">
        <w:rPr>
          <w:rStyle w:val="Char"/>
          <w:rFonts w:ascii="Times New Roman" w:hAnsi="Times New Roman" w:cs="Times New Roman" w:hint="cs"/>
          <w:spacing w:val="-3"/>
          <w:rtl/>
        </w:rPr>
        <w:t> </w:t>
      </w:r>
      <w:r w:rsidRPr="00AC300B">
        <w:rPr>
          <w:rStyle w:val="Char"/>
          <w:spacing w:val="-3"/>
          <w:rtl/>
        </w:rPr>
        <w:t>جعل</w:t>
      </w:r>
      <w:r w:rsidRPr="00AC300B">
        <w:rPr>
          <w:rStyle w:val="Char"/>
          <w:rFonts w:ascii="Times New Roman" w:hAnsi="Times New Roman" w:cs="Times New Roman" w:hint="cs"/>
          <w:spacing w:val="-3"/>
          <w:rtl/>
        </w:rPr>
        <w:t> </w:t>
      </w:r>
      <w:r w:rsidRPr="00AC300B">
        <w:rPr>
          <w:rStyle w:val="Char"/>
          <w:spacing w:val="-3"/>
          <w:rtl/>
        </w:rPr>
        <w:t>وعهد إلهي لا يناله الظالمون</w:t>
      </w:r>
      <w:r w:rsidR="009C17C6" w:rsidRPr="00AC300B">
        <w:rPr>
          <w:rStyle w:val="Char"/>
          <w:spacing w:val="-3"/>
          <w:rtl/>
        </w:rPr>
        <w:t xml:space="preserve">. </w:t>
      </w:r>
      <w:r w:rsidRPr="00AC300B">
        <w:rPr>
          <w:rStyle w:val="Char"/>
          <w:spacing w:val="-3"/>
          <w:rtl/>
        </w:rPr>
        <w:t xml:space="preserve">(انتهى) </w:t>
      </w:r>
    </w:p>
    <w:p w:rsidR="00E30945" w:rsidRPr="00AC300B" w:rsidRDefault="00E30945" w:rsidP="006C2916">
      <w:pPr>
        <w:pStyle w:val="NormalWeb"/>
        <w:bidi/>
        <w:spacing w:before="0" w:beforeAutospacing="0" w:after="0" w:afterAutospacing="0" w:line="216" w:lineRule="auto"/>
        <w:ind w:firstLine="397"/>
        <w:jc w:val="both"/>
        <w:rPr>
          <w:rStyle w:val="Char"/>
          <w:rtl/>
        </w:rPr>
      </w:pPr>
      <w:r w:rsidRPr="00AC300B">
        <w:rPr>
          <w:rStyle w:val="Char"/>
          <w:rtl/>
        </w:rPr>
        <w:t>وبذلك صغروا من مقام النبوة بل نفوا حتى إمامة الأنبياء، وناقضوا القاعدة المعلومة وهي</w:t>
      </w:r>
      <w:r w:rsidR="00FF74E6" w:rsidRPr="00AC300B">
        <w:rPr>
          <w:rStyle w:val="Char"/>
          <w:rtl/>
        </w:rPr>
        <w:t xml:space="preserve">: </w:t>
      </w:r>
      <w:r w:rsidRPr="00AC300B">
        <w:rPr>
          <w:rStyle w:val="Char"/>
          <w:rtl/>
        </w:rPr>
        <w:t>أن كل نبي إمام وليس كل إمام نبي، ودليل صحة هذه القاعدة قول الله تعالى</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366" w:hAnsi="QCF_P366" w:cs="QCF_P366"/>
          <w:b/>
          <w:bCs/>
          <w:sz w:val="28"/>
          <w:szCs w:val="28"/>
          <w:rtl/>
        </w:rPr>
        <w:t xml:space="preserve">ﮣ  ﮤ  ﮥ     ﮦ  ﮧ  ﮨ  ﮩ  ﮪ  ﮫ  ﮬ  ﮭ   ﮮ    ﮯ  </w:t>
      </w:r>
      <w:r w:rsidRPr="00AC300B">
        <w:rPr>
          <w:rFonts w:ascii="QCF_P366" w:hAnsi="QCF_P366" w:cs="QCF_P366"/>
          <w:b/>
          <w:bCs/>
          <w:sz w:val="22"/>
          <w:szCs w:val="22"/>
          <w:rtl/>
        </w:rPr>
        <w:t>ﮰ</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323"/>
      </w:r>
      <w:r w:rsidRPr="00AC300B">
        <w:rPr>
          <w:rStyle w:val="Char"/>
          <w:rFonts w:cs="IRLotus" w:hint="cs"/>
          <w:szCs w:val="32"/>
          <w:vertAlign w:val="superscript"/>
          <w:rtl/>
        </w:rPr>
        <w:t>)</w:t>
      </w:r>
      <w:r w:rsidRPr="00AC300B">
        <w:rPr>
          <w:rStyle w:val="Char"/>
          <w:rtl/>
        </w:rPr>
        <w:t>.</w:t>
      </w:r>
    </w:p>
    <w:p w:rsidR="00BE1863" w:rsidRPr="00AC300B" w:rsidRDefault="00E30945" w:rsidP="006C2916">
      <w:pPr>
        <w:pStyle w:val="NormalWeb"/>
        <w:bidi/>
        <w:spacing w:before="0" w:beforeAutospacing="0" w:after="0" w:afterAutospacing="0" w:line="216" w:lineRule="auto"/>
        <w:ind w:firstLine="397"/>
        <w:jc w:val="both"/>
        <w:rPr>
          <w:rStyle w:val="Char"/>
          <w:rtl/>
        </w:rPr>
      </w:pPr>
      <w:r w:rsidRPr="00AC300B">
        <w:rPr>
          <w:rStyle w:val="Char"/>
          <w:rtl/>
        </w:rPr>
        <w:t>فهذا دُعاء في الآية، مستحب أن يدعو</w:t>
      </w:r>
      <w:r w:rsidRPr="00AC300B">
        <w:rPr>
          <w:rStyle w:val="Char"/>
          <w:rFonts w:hint="cs"/>
          <w:rtl/>
        </w:rPr>
        <w:t xml:space="preserve"> </w:t>
      </w:r>
      <w:r w:rsidRPr="00AC300B">
        <w:rPr>
          <w:rStyle w:val="Char"/>
          <w:rtl/>
        </w:rPr>
        <w:t>به كل مؤمن أن يكون إماما للمتقين، بينما لا يجوز شرعا وعقلاً أن يدعو المؤمن أن يكون نبياً فمن هنا يتبين قدر جهل علماء الشيعة وإنما ينتصرون لدينهم تعصُبا وتحُزباً</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 xml:space="preserve">وهنا </w:t>
      </w:r>
      <w:r w:rsidRPr="00AC300B">
        <w:rPr>
          <w:rStyle w:val="Char"/>
          <w:rFonts w:hint="cs"/>
          <w:rtl/>
        </w:rPr>
        <w:t>أ</w:t>
      </w:r>
      <w:r w:rsidRPr="00AC300B">
        <w:rPr>
          <w:rStyle w:val="Char"/>
          <w:rtl/>
        </w:rPr>
        <w:t>سأل كل شيعي أيهما أفضل عند الله وأعلى مقاماً النبوة أم الإمامة</w:t>
      </w:r>
      <w:r w:rsidR="0078053C" w:rsidRPr="00AC300B">
        <w:rPr>
          <w:rStyle w:val="Char"/>
          <w:rtl/>
        </w:rPr>
        <w:t>!</w:t>
      </w:r>
      <w:r w:rsidRPr="00AC300B">
        <w:rPr>
          <w:rStyle w:val="Char"/>
          <w:rtl/>
        </w:rPr>
        <w:t>!؟ سيقول جميع الشيعة</w:t>
      </w:r>
      <w:r w:rsidR="00FF74E6" w:rsidRPr="00AC300B">
        <w:rPr>
          <w:rStyle w:val="Char"/>
          <w:rtl/>
        </w:rPr>
        <w:t xml:space="preserve">: </w:t>
      </w:r>
      <w:r w:rsidRPr="00AC300B">
        <w:rPr>
          <w:rStyle w:val="Char"/>
          <w:rtl/>
        </w:rPr>
        <w:t>أن الإمامة أفضل من النبوة</w:t>
      </w:r>
      <w:r w:rsidR="0078053C" w:rsidRPr="00AC300B">
        <w:rPr>
          <w:rStyle w:val="Char"/>
          <w:rtl/>
        </w:rPr>
        <w:t>!</w:t>
      </w:r>
      <w:r w:rsidRPr="00AC300B">
        <w:rPr>
          <w:rStyle w:val="Char"/>
          <w:rtl/>
        </w:rPr>
        <w:t>؟ فإذاً أيهما أفضل إبراهيم عليه الصلاة والسلام أم علي</w:t>
      </w:r>
      <w:r w:rsidR="00BF7F14" w:rsidRPr="00AC300B">
        <w:rPr>
          <w:rStyle w:val="Char"/>
          <w:rFonts w:cs="CTraditional Arabic"/>
          <w:rtl/>
        </w:rPr>
        <w:t> س</w:t>
      </w:r>
      <w:r w:rsidR="0078053C" w:rsidRPr="00AC300B">
        <w:rPr>
          <w:rStyle w:val="Char"/>
          <w:rtl/>
        </w:rPr>
        <w:t>!</w:t>
      </w:r>
      <w:r w:rsidRPr="00AC300B">
        <w:rPr>
          <w:rStyle w:val="Char"/>
          <w:rtl/>
        </w:rPr>
        <w:t>؟ سيقول جميع الشيعة بدون تردد الإمام علي أفضل لأنه إمام فيكون أعلى منزلة من إبراهيم</w:t>
      </w:r>
      <w:r w:rsidR="0078053C" w:rsidRPr="00AC300B">
        <w:rPr>
          <w:rStyle w:val="Char"/>
          <w:rtl/>
        </w:rPr>
        <w:t>!</w:t>
      </w:r>
      <w:r w:rsidRPr="00AC300B">
        <w:rPr>
          <w:rStyle w:val="Char"/>
          <w:rtl/>
        </w:rPr>
        <w:t>؟</w:t>
      </w:r>
      <w:r w:rsidR="00B345C8">
        <w:rPr>
          <w:rStyle w:val="Char"/>
          <w:rtl/>
        </w:rPr>
        <w:t xml:space="preserve"> </w:t>
      </w:r>
      <w:r w:rsidRPr="00AC300B">
        <w:rPr>
          <w:rStyle w:val="Char"/>
          <w:rtl/>
        </w:rPr>
        <w:t>فأقول كيف هذا وإبراهيم جمع الكرامتين النبوة والإمامة، بينما علياً كان إماماً ولم يكن يوما نبينا</w:t>
      </w:r>
      <w:r w:rsidR="0078053C" w:rsidRPr="00AC300B">
        <w:rPr>
          <w:rStyle w:val="Char"/>
          <w:rtl/>
        </w:rPr>
        <w:t>!</w:t>
      </w:r>
      <w:r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 xml:space="preserve">وكذلك أيُها الشيعة بما أنكم ترون أن الإمامة أفضل من النبوة فيكون بذلك أي إمام من أئمتكم </w:t>
      </w:r>
      <w:r w:rsidRPr="00AC300B">
        <w:rPr>
          <w:rStyle w:val="Char2"/>
          <w:rtl/>
        </w:rPr>
        <w:t>الإثني</w:t>
      </w:r>
      <w:r w:rsidRPr="00AC300B">
        <w:rPr>
          <w:rStyle w:val="Char"/>
          <w:rtl/>
        </w:rPr>
        <w:t xml:space="preserve"> عشر أفضل من أي نبي حتى ولو كان النبي محمد</w:t>
      </w:r>
      <w:r w:rsidR="00BF7F14" w:rsidRPr="00AC300B">
        <w:rPr>
          <w:rStyle w:val="Char"/>
          <w:rFonts w:cs="CTraditional Arabic"/>
          <w:rtl/>
        </w:rPr>
        <w:t> ج</w:t>
      </w:r>
      <w:r w:rsidRPr="00AC300B">
        <w:rPr>
          <w:rStyle w:val="Char"/>
          <w:rtl/>
        </w:rPr>
        <w:t>!!؟ ورواياتكم في هذا واضحة وعديدة منها جاء عن الأئمة</w:t>
      </w:r>
      <w:r w:rsidR="00BF7F14" w:rsidRPr="00AC300B">
        <w:rPr>
          <w:rStyle w:val="Char"/>
          <w:rFonts w:cs="CTraditional Arabic"/>
          <w:rtl/>
        </w:rPr>
        <w:t> </w:t>
      </w:r>
      <w:r w:rsidR="00BF7F14" w:rsidRPr="00AC300B">
        <w:rPr>
          <w:rStyle w:val="Char"/>
          <w:rFonts w:cs="CTraditional Arabic" w:hint="cs"/>
          <w:rtl/>
        </w:rPr>
        <w:t>÷</w:t>
      </w:r>
      <w:r w:rsidRPr="00AC300B">
        <w:rPr>
          <w:rStyle w:val="Char"/>
          <w:rtl/>
        </w:rPr>
        <w:t>: إن لنا مع الله حالات لا يسعها ملك مقرب ولا نبي مرسل</w:t>
      </w:r>
      <w:r w:rsidRPr="00AC300B">
        <w:rPr>
          <w:rFonts w:ascii="Simplified Arabic" w:hAnsi="Simplified Arabic" w:cs="IRLotus"/>
          <w:b/>
          <w:sz w:val="28"/>
          <w:szCs w:val="32"/>
          <w:shd w:val="clear" w:color="auto" w:fill="FDFDFD"/>
          <w:vertAlign w:val="superscript"/>
          <w:rtl/>
        </w:rPr>
        <w:t>(</w:t>
      </w:r>
      <w:r w:rsidRPr="00AC300B">
        <w:rPr>
          <w:rStyle w:val="FootnoteReference"/>
          <w:rFonts w:ascii="Simplified Arabic" w:hAnsi="Simplified Arabic" w:cs="IRLotus"/>
          <w:b/>
          <w:sz w:val="28"/>
          <w:szCs w:val="32"/>
          <w:shd w:val="clear" w:color="auto" w:fill="FDFDFD"/>
          <w:rtl/>
        </w:rPr>
        <w:footnoteReference w:id="324"/>
      </w:r>
      <w:r w:rsidRPr="00AC300B">
        <w:rPr>
          <w:rFonts w:ascii="Simplified Arabic" w:hAnsi="Simplified Arabic" w:cs="IRLotus"/>
          <w:b/>
          <w:sz w:val="28"/>
          <w:szCs w:val="32"/>
          <w:shd w:val="clear" w:color="auto" w:fill="FDFDFD"/>
          <w:vertAlign w:val="superscript"/>
          <w:rtl/>
        </w:rPr>
        <w:t>)</w:t>
      </w:r>
      <w:r w:rsidRPr="00AC300B">
        <w:rPr>
          <w:rStyle w:val="Char"/>
          <w:rtl/>
        </w:rPr>
        <w:t xml:space="preserve">. </w:t>
      </w:r>
    </w:p>
    <w:p w:rsidR="00E30945" w:rsidRPr="00AC300B" w:rsidRDefault="00E30945" w:rsidP="006C2916">
      <w:pPr>
        <w:pStyle w:val="NormalWeb"/>
        <w:bidi/>
        <w:spacing w:before="0" w:beforeAutospacing="0" w:after="0" w:afterAutospacing="0" w:line="216" w:lineRule="auto"/>
        <w:ind w:firstLine="397"/>
        <w:jc w:val="both"/>
        <w:rPr>
          <w:rStyle w:val="Char"/>
        </w:rPr>
      </w:pPr>
      <w:r w:rsidRPr="00AC300B">
        <w:rPr>
          <w:rStyle w:val="Char"/>
          <w:rtl/>
        </w:rPr>
        <w:t>وعندما نواجههم بهذا يغضبون ويقولون</w:t>
      </w:r>
      <w:r w:rsidR="00FF74E6" w:rsidRPr="00AC300B">
        <w:rPr>
          <w:rStyle w:val="Char"/>
          <w:rtl/>
        </w:rPr>
        <w:t xml:space="preserve">: </w:t>
      </w:r>
      <w:r w:rsidRPr="00AC300B">
        <w:rPr>
          <w:rStyle w:val="Char"/>
          <w:rtl/>
        </w:rPr>
        <w:t>نحن لا نفضل الأئمة على النبي!!؟ بينما نجد بوضوح أن الدين الشيعي منح الأئمة مقامات لم يمنحوها</w:t>
      </w:r>
      <w:r w:rsidR="00B345C8">
        <w:rPr>
          <w:rStyle w:val="Char"/>
          <w:rtl/>
        </w:rPr>
        <w:t xml:space="preserve"> </w:t>
      </w:r>
      <w:r w:rsidRPr="00AC300B">
        <w:rPr>
          <w:rStyle w:val="Char"/>
          <w:rtl/>
        </w:rPr>
        <w:t>للنبي الذي فقط يوح</w:t>
      </w:r>
      <w:r w:rsidRPr="00AC300B">
        <w:rPr>
          <w:rStyle w:val="Char"/>
          <w:rFonts w:hint="cs"/>
          <w:rtl/>
        </w:rPr>
        <w:t>ى</w:t>
      </w:r>
      <w:r w:rsidRPr="00AC300B">
        <w:rPr>
          <w:rStyle w:val="Char"/>
          <w:rtl/>
        </w:rPr>
        <w:t xml:space="preserve"> إليه، بينما أئمتهم جعلوهم يعلمون الغيب ويتحكمون في كل ذرة من ذرات الكون</w:t>
      </w:r>
      <w:r w:rsidR="0078053C" w:rsidRPr="00AC300B">
        <w:rPr>
          <w:rStyle w:val="Char"/>
          <w:rtl/>
        </w:rPr>
        <w:t>!</w:t>
      </w:r>
      <w:r w:rsidRPr="00AC300B">
        <w:rPr>
          <w:rStyle w:val="Char"/>
          <w:rtl/>
        </w:rPr>
        <w:t xml:space="preserve">!؟ </w:t>
      </w:r>
    </w:p>
    <w:p w:rsidR="00E30945" w:rsidRPr="00AC300B" w:rsidRDefault="00E30945" w:rsidP="006C2916">
      <w:pPr>
        <w:pStyle w:val="NormalWeb"/>
        <w:bidi/>
        <w:spacing w:before="0" w:beforeAutospacing="0" w:after="0" w:afterAutospacing="0" w:line="216" w:lineRule="auto"/>
        <w:ind w:firstLine="397"/>
        <w:jc w:val="both"/>
        <w:rPr>
          <w:rStyle w:val="Char"/>
          <w:rtl/>
        </w:rPr>
      </w:pPr>
      <w:r w:rsidRPr="00AC300B">
        <w:rPr>
          <w:rStyle w:val="Char"/>
          <w:rtl/>
        </w:rPr>
        <w:t>فلو كان أحد الأئمة بحضرة النبي</w:t>
      </w:r>
      <w:r w:rsidR="00BF7F14" w:rsidRPr="00AC300B">
        <w:rPr>
          <w:rStyle w:val="Char"/>
          <w:rFonts w:cs="CTraditional Arabic"/>
          <w:rtl/>
        </w:rPr>
        <w:t> ج</w:t>
      </w:r>
      <w:r w:rsidR="00122C81" w:rsidRPr="00AC300B">
        <w:rPr>
          <w:rStyle w:val="Char"/>
          <w:rtl/>
        </w:rPr>
        <w:t xml:space="preserve"> </w:t>
      </w:r>
      <w:r w:rsidRPr="00AC300B">
        <w:rPr>
          <w:rStyle w:val="Char"/>
          <w:rtl/>
        </w:rPr>
        <w:t>في مكان واحد سويا، وكان الوحي سيتغشى النبي فالنبي لا يعلم أن الوحي سوف يتغشاه ولكن الإمام إذا شاء يعلم فسوف يعلم بما لا يعلم به النبي</w:t>
      </w:r>
      <w:r w:rsidR="002B1BDE" w:rsidRPr="00AC300B">
        <w:rPr>
          <w:rStyle w:val="Char"/>
          <w:rtl/>
        </w:rPr>
        <w:t xml:space="preserve">!! </w:t>
      </w:r>
      <w:r w:rsidRPr="00AC300B">
        <w:rPr>
          <w:rStyle w:val="Char"/>
          <w:rtl/>
        </w:rPr>
        <w:t>بل إن الإمام حسب معتقدات الشيعة سيعلم بمضمون الوحي قبل النبي هذا إذا شاء الإمام أن يعلم كما يعتقدون</w:t>
      </w:r>
      <w:r w:rsidR="0078053C" w:rsidRPr="00AC300B">
        <w:rPr>
          <w:rStyle w:val="Char"/>
          <w:rtl/>
        </w:rPr>
        <w:t>!</w:t>
      </w:r>
      <w:r w:rsidRPr="00AC300B">
        <w:rPr>
          <w:rStyle w:val="Char"/>
          <w:rtl/>
        </w:rPr>
        <w:t xml:space="preserve">!؟ </w:t>
      </w:r>
    </w:p>
    <w:p w:rsidR="00BE1863" w:rsidRPr="00AC300B" w:rsidRDefault="00E30945" w:rsidP="006C2916">
      <w:pPr>
        <w:pStyle w:val="NormalWeb"/>
        <w:bidi/>
        <w:spacing w:before="0" w:beforeAutospacing="0" w:after="0" w:afterAutospacing="0" w:line="216" w:lineRule="auto"/>
        <w:ind w:firstLine="397"/>
        <w:jc w:val="both"/>
        <w:rPr>
          <w:rStyle w:val="Char"/>
          <w:rtl/>
        </w:rPr>
      </w:pPr>
      <w:r w:rsidRPr="00AC300B">
        <w:rPr>
          <w:rStyle w:val="Char"/>
          <w:rtl/>
        </w:rPr>
        <w:t>ألا يبين هذا بوضوح أن أي إمام من أئمتهم هو أفضل من النبي</w:t>
      </w:r>
      <w:r w:rsidR="0078053C" w:rsidRPr="00AC300B">
        <w:rPr>
          <w:rStyle w:val="Char"/>
          <w:rtl/>
        </w:rPr>
        <w:t>!</w:t>
      </w:r>
      <w:r w:rsidRPr="00AC300B">
        <w:rPr>
          <w:rStyle w:val="Char"/>
          <w:rtl/>
        </w:rPr>
        <w:t>؟ فيصرح الخميني بهذا قائلاً</w:t>
      </w:r>
      <w:r w:rsidR="00FF74E6" w:rsidRPr="00AC300B">
        <w:rPr>
          <w:rStyle w:val="Char"/>
          <w:rtl/>
        </w:rPr>
        <w:t xml:space="preserve">: </w:t>
      </w:r>
      <w:r w:rsidRPr="00AC300B">
        <w:rPr>
          <w:rStyle w:val="Char"/>
          <w:rtl/>
        </w:rPr>
        <w:t>"فإن للإمام مقاماً محموداً ودرجة سامية خلافة تكوينية</w:t>
      </w:r>
      <w:r w:rsidRPr="00AC300B">
        <w:rPr>
          <w:rStyle w:val="Char"/>
          <w:rFonts w:ascii="Times New Roman" w:eastAsiaTheme="majorEastAsia" w:hAnsi="Times New Roman" w:cs="Times New Roman" w:hint="cs"/>
          <w:rtl/>
        </w:rPr>
        <w:t> </w:t>
      </w:r>
      <w:r w:rsidRPr="00AC300B">
        <w:rPr>
          <w:rStyle w:val="Char"/>
          <w:rtl/>
        </w:rPr>
        <w:t>تخضع لولايتها وسيطرتها جميع ذرات هذا الكون، و</w:t>
      </w:r>
      <w:r w:rsidRPr="00AC300B">
        <w:rPr>
          <w:rStyle w:val="Char"/>
          <w:rFonts w:hint="cs"/>
          <w:rtl/>
        </w:rPr>
        <w:t>إ</w:t>
      </w:r>
      <w:r w:rsidRPr="00AC300B">
        <w:rPr>
          <w:rStyle w:val="Char"/>
          <w:rtl/>
        </w:rPr>
        <w:t>ن من ضروريات</w:t>
      </w:r>
      <w:r w:rsidR="00B345C8">
        <w:rPr>
          <w:rStyle w:val="Char"/>
          <w:rtl/>
        </w:rPr>
        <w:t xml:space="preserve"> </w:t>
      </w:r>
      <w:r w:rsidRPr="00AC300B">
        <w:rPr>
          <w:rStyle w:val="Char"/>
          <w:rtl/>
        </w:rPr>
        <w:t>مذهبنا</w:t>
      </w:r>
      <w:r w:rsidR="00B345C8">
        <w:rPr>
          <w:rStyle w:val="Char"/>
          <w:rtl/>
        </w:rPr>
        <w:t xml:space="preserve"> </w:t>
      </w:r>
      <w:r w:rsidRPr="00AC300B">
        <w:rPr>
          <w:rStyle w:val="Char"/>
          <w:rFonts w:hint="cs"/>
          <w:rtl/>
        </w:rPr>
        <w:t>أ</w:t>
      </w:r>
      <w:r w:rsidRPr="00AC300B">
        <w:rPr>
          <w:rStyle w:val="Char"/>
          <w:rtl/>
        </w:rPr>
        <w:t>ن لأئمتنا مقاماً لا يبلغه ملك مقرب ولا نبي مرسل"</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325"/>
      </w:r>
      <w:r w:rsidRPr="00AC300B">
        <w:rPr>
          <w:rFonts w:ascii="Simplified Arabic" w:hAnsi="Simplified Arabic" w:cs="IRLotus"/>
          <w:b/>
          <w:sz w:val="28"/>
          <w:szCs w:val="32"/>
          <w:vertAlign w:val="superscript"/>
          <w:rtl/>
        </w:rPr>
        <w:t>)</w:t>
      </w:r>
      <w:r w:rsidRPr="00AC300B">
        <w:rPr>
          <w:rStyle w:val="Char"/>
          <w:rtl/>
        </w:rPr>
        <w:t>..!!</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فأعلم يا من يريد النجاة من الشيعة أن الجعل في قول الله:</w:t>
      </w:r>
      <w:r w:rsidR="005947FA"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019" w:hAnsi="QCF_P019" w:cs="QCF_P019"/>
          <w:b/>
          <w:bCs/>
          <w:sz w:val="28"/>
          <w:szCs w:val="28"/>
          <w:rtl/>
        </w:rPr>
        <w:t>ﮭ    ﮮ  ﮯ  ﮰ</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326"/>
      </w:r>
      <w:r w:rsidRPr="00AC300B">
        <w:rPr>
          <w:rStyle w:val="Char"/>
          <w:rFonts w:cs="IRLotus" w:hint="cs"/>
          <w:szCs w:val="32"/>
          <w:vertAlign w:val="superscript"/>
          <w:rtl/>
        </w:rPr>
        <w:t>)</w:t>
      </w:r>
      <w:r w:rsidRPr="00AC300B">
        <w:rPr>
          <w:rStyle w:val="Char"/>
          <w:rFonts w:hint="cs"/>
          <w:rtl/>
        </w:rPr>
        <w:t xml:space="preserve"> </w:t>
      </w:r>
      <w:r w:rsidRPr="00AC300B">
        <w:rPr>
          <w:rStyle w:val="Char"/>
          <w:rtl/>
        </w:rPr>
        <w:t>ليس معناها إني سوف أعطيك منزلة الإمامة التي لم تحصل عليها بعد ولم تكن تستحقها إلا بعد الاختبار</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فالإمام لغة</w:t>
      </w:r>
      <w:r w:rsidR="00FF74E6" w:rsidRPr="00AC300B">
        <w:rPr>
          <w:rStyle w:val="Char"/>
          <w:rtl/>
        </w:rPr>
        <w:t xml:space="preserve">: </w:t>
      </w:r>
      <w:r w:rsidRPr="00AC300B">
        <w:rPr>
          <w:rStyle w:val="Char"/>
          <w:rtl/>
        </w:rPr>
        <w:t>هو من يقتدي أو يأتم به الناس، فهناك إمام في العلم وإمام في الصلاة وإمام حاكم، فهل إبراهيم عليه الصلاة والسلام لم يكن إمام</w:t>
      </w:r>
      <w:r w:rsidRPr="00AC300B">
        <w:rPr>
          <w:rStyle w:val="Char"/>
          <w:rFonts w:hint="cs"/>
          <w:rtl/>
        </w:rPr>
        <w:t>اً</w:t>
      </w:r>
      <w:r w:rsidRPr="00AC300B">
        <w:rPr>
          <w:rStyle w:val="Char"/>
          <w:rtl/>
        </w:rPr>
        <w:t xml:space="preserve"> قبل الاختبار؟ وهو أبو الأنبياء الذي يقتدون به في التوحيد وسنته الحنفية السمحة، بل يُبعث</w:t>
      </w:r>
      <w:r w:rsidR="00BF7F14" w:rsidRPr="00AC300B">
        <w:rPr>
          <w:rStyle w:val="Char"/>
          <w:rFonts w:cs="CTraditional Arabic"/>
          <w:rtl/>
        </w:rPr>
        <w:t> ÷</w:t>
      </w:r>
      <w:r w:rsidR="00122C81" w:rsidRPr="00AC300B">
        <w:rPr>
          <w:rStyle w:val="Char"/>
          <w:rtl/>
        </w:rPr>
        <w:t xml:space="preserve"> </w:t>
      </w:r>
      <w:r w:rsidRPr="00AC300B">
        <w:rPr>
          <w:rStyle w:val="Char"/>
          <w:rtl/>
        </w:rPr>
        <w:t>أمة وحده إضافة لأمته، قال</w:t>
      </w:r>
      <w:r w:rsidR="00BF7F14" w:rsidRPr="00AC300B">
        <w:rPr>
          <w:rStyle w:val="Char"/>
          <w:rFonts w:cs="CTraditional Arabic"/>
          <w:rtl/>
        </w:rPr>
        <w:t> </w:t>
      </w:r>
      <w:r w:rsidR="00BF7F14" w:rsidRPr="00AC300B">
        <w:rPr>
          <w:rStyle w:val="Char"/>
          <w:rFonts w:cs="CTraditional Arabic" w:hint="cs"/>
          <w:rtl/>
        </w:rPr>
        <w:t>ﻷ</w:t>
      </w:r>
      <w:r w:rsidRPr="00AC300B">
        <w:rPr>
          <w:rStyle w:val="Char"/>
          <w:rtl/>
        </w:rPr>
        <w:t xml:space="preserve">: </w:t>
      </w:r>
      <w:r w:rsidRPr="00AC300B">
        <w:rPr>
          <w:rFonts w:ascii="QCF_BSML" w:hAnsi="QCF_BSML" w:cs="QCF_BSML"/>
          <w:b/>
          <w:bCs/>
          <w:sz w:val="28"/>
          <w:szCs w:val="28"/>
          <w:rtl/>
        </w:rPr>
        <w:t xml:space="preserve">ﭽ </w:t>
      </w:r>
      <w:r w:rsidRPr="00AC300B">
        <w:rPr>
          <w:rFonts w:ascii="QCF_P281" w:hAnsi="QCF_P281" w:cs="QCF_P281"/>
          <w:b/>
          <w:bCs/>
          <w:sz w:val="28"/>
          <w:szCs w:val="28"/>
          <w:rtl/>
        </w:rPr>
        <w:t xml:space="preserve">ﭥ  ﭦ    ﭧ  ﭨ  ﭩ  ﭪ  ﭫ  ﭬ  ﭭ  ﭮ  ﭯ   </w:t>
      </w:r>
      <w:r w:rsidRPr="00AC300B">
        <w:rPr>
          <w:rFonts w:ascii="QCF_P281" w:hAnsi="QCF_P281" w:cs="QCF_P281"/>
          <w:b/>
          <w:bCs/>
          <w:rtl/>
        </w:rPr>
        <w:t>ﭰ</w:t>
      </w:r>
      <w:r w:rsidRPr="00AC300B">
        <w:rPr>
          <w:rFonts w:ascii="QCF_P281" w:hAnsi="QCF_P281" w:cs="QCF_P281"/>
          <w:b/>
          <w:bCs/>
          <w:sz w:val="28"/>
          <w:szCs w:val="28"/>
          <w:rtl/>
        </w:rPr>
        <w:t>ﭱ  ﭲﭳ  ﭴ  ﭵ  ﭶ     ﭷ  ﭸ</w:t>
      </w:r>
      <w:r w:rsidRPr="00AC300B">
        <w:rPr>
          <w:rFonts w:ascii="QCF_P281" w:hAnsi="QCF_P281" w:cs="QCF_P281"/>
          <w:b/>
          <w:bCs/>
          <w:rtl/>
        </w:rPr>
        <w:t>ﭹ</w:t>
      </w:r>
      <w:r w:rsidRPr="00AC300B">
        <w:rPr>
          <w:rFonts w:ascii="QCF_P281" w:hAnsi="QCF_P281" w:cs="QCF_P281"/>
          <w:b/>
          <w:bCs/>
          <w:sz w:val="28"/>
          <w:szCs w:val="28"/>
          <w:rtl/>
        </w:rPr>
        <w:t xml:space="preserve">ﭺ  ﭻ  ﭼ  ﭽﭾ  ﭿ  ﮀ  ﮁ  ﮂ  ﮃ   </w:t>
      </w:r>
      <w:r w:rsidRPr="00AC300B">
        <w:rPr>
          <w:rFonts w:ascii="QCF_P281" w:hAnsi="QCF_P281" w:cs="QCF_P281"/>
          <w:b/>
          <w:bCs/>
          <w:rtl/>
        </w:rPr>
        <w:t>ﮄ</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327"/>
      </w:r>
      <w:r w:rsidRPr="00AC300B">
        <w:rPr>
          <w:rStyle w:val="Char"/>
          <w:rFonts w:cs="IRLotus" w:hint="cs"/>
          <w:szCs w:val="32"/>
          <w:vertAlign w:val="superscript"/>
          <w:rtl/>
        </w:rPr>
        <w:t>)</w:t>
      </w:r>
      <w:r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وكذلك نجد في القرآن الكريم في دعاء إبراهيم وابنه إسماعيل</w:t>
      </w:r>
      <w:r w:rsidR="00BF7F14" w:rsidRPr="00AC300B">
        <w:rPr>
          <w:rFonts w:cs="CTraditional Arabic"/>
          <w:sz w:val="27"/>
          <w:szCs w:val="27"/>
          <w:rtl/>
        </w:rPr>
        <w:t> </w:t>
      </w:r>
      <w:r w:rsidR="00BF7F14" w:rsidRPr="00AC300B">
        <w:rPr>
          <w:rFonts w:cs="CTraditional Arabic" w:hint="cs"/>
          <w:sz w:val="27"/>
          <w:szCs w:val="27"/>
          <w:rtl/>
        </w:rPr>
        <w:t>إ</w:t>
      </w:r>
      <w:r w:rsidRPr="00AC300B">
        <w:rPr>
          <w:rStyle w:val="Char"/>
          <w:rtl/>
        </w:rPr>
        <w:t xml:space="preserve"> عندما كانا يرفعان الحجارة لبناء الكعبة أن يكونا مسلمين، وهو في قوله تعالى</w:t>
      </w:r>
      <w:r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020" w:hAnsi="QCF_P020" w:cs="QCF_P020"/>
          <w:b/>
          <w:bCs/>
          <w:sz w:val="28"/>
          <w:szCs w:val="28"/>
          <w:rtl/>
        </w:rPr>
        <w:t xml:space="preserve">ﭑ  ﭒ  ﭓ     ﭔ  ﭕ  ﭖ  ﭗ  ﭘ  ﭙ    ﭚﭛ  ﭜ  ﭝ  ﭞ  ﭟ  </w:t>
      </w:r>
      <w:r w:rsidRPr="00AC300B">
        <w:rPr>
          <w:rFonts w:ascii="QCF_P020" w:hAnsi="QCF_P020" w:cs="QCF_P020"/>
          <w:b/>
          <w:bCs/>
          <w:rtl/>
        </w:rPr>
        <w:t xml:space="preserve">ﭠ </w:t>
      </w:r>
      <w:r w:rsidRPr="00AC300B">
        <w:rPr>
          <w:rFonts w:ascii="QCF_P020" w:hAnsi="QCF_P020" w:cs="QCF_P020"/>
          <w:b/>
          <w:bCs/>
          <w:sz w:val="28"/>
          <w:szCs w:val="28"/>
          <w:rtl/>
        </w:rPr>
        <w:t xml:space="preserve"> ﭡ  ﭢ  ﭣ   ﭤ  ﭥ  ﭦ  ﭧ  ﭨ  ﭩ </w:t>
      </w:r>
      <w:r w:rsidRPr="00AC300B">
        <w:rPr>
          <w:rFonts w:ascii="QCF_BSML" w:hAnsi="QCF_BSML" w:cs="QCF_BSML"/>
          <w:b/>
          <w:bCs/>
          <w:sz w:val="28"/>
          <w:szCs w:val="28"/>
          <w:rtl/>
        </w:rPr>
        <w:t>ﭼ</w:t>
      </w:r>
      <w:r w:rsidRPr="00AC300B">
        <w:rPr>
          <w:rFonts w:ascii="Arial" w:hAnsi="Arial" w:cs="IRLotus" w:hint="cs"/>
          <w:sz w:val="28"/>
          <w:szCs w:val="32"/>
          <w:vertAlign w:val="superscript"/>
          <w:rtl/>
        </w:rPr>
        <w:t>(</w:t>
      </w:r>
      <w:r w:rsidRPr="00AC300B">
        <w:rPr>
          <w:rStyle w:val="FootnoteReference"/>
          <w:rFonts w:ascii="Arial" w:hAnsi="Arial" w:cs="IRLotus"/>
          <w:sz w:val="28"/>
          <w:szCs w:val="32"/>
          <w:rtl/>
        </w:rPr>
        <w:footnoteReference w:id="328"/>
      </w:r>
      <w:r w:rsidRPr="00AC300B">
        <w:rPr>
          <w:rFonts w:ascii="Arial" w:hAnsi="Arial" w:cs="IRLotus" w:hint="cs"/>
          <w:sz w:val="28"/>
          <w:szCs w:val="32"/>
          <w:vertAlign w:val="superscript"/>
          <w:rtl/>
        </w:rPr>
        <w:t>)</w:t>
      </w:r>
      <w:r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فهل إبراهيم وابنه عليهما الصلاة والسلام لم يكونا مسلمين قبل هذا</w:t>
      </w:r>
      <w:r w:rsidRPr="00AC300B">
        <w:rPr>
          <w:rStyle w:val="Char"/>
          <w:rFonts w:ascii="Times New Roman" w:hAnsi="Times New Roman" w:cs="Times New Roman" w:hint="cs"/>
          <w:rtl/>
        </w:rPr>
        <w:t>–</w:t>
      </w:r>
      <w:r w:rsidRPr="00AC300B">
        <w:rPr>
          <w:rStyle w:val="Char"/>
          <w:rFonts w:hint="cs"/>
          <w:rtl/>
        </w:rPr>
        <w:t>ا</w:t>
      </w:r>
      <w:r w:rsidRPr="00AC300B">
        <w:rPr>
          <w:rStyle w:val="Char"/>
          <w:rtl/>
        </w:rPr>
        <w:t>لجعل-الذي أراده منهما ربهما</w:t>
      </w:r>
      <w:r w:rsidRPr="00AC300B">
        <w:rPr>
          <w:rStyle w:val="Char"/>
          <w:rFonts w:ascii="Times New Roman" w:hAnsi="Times New Roman" w:cs="Times New Roman" w:hint="cs"/>
          <w:rtl/>
        </w:rPr>
        <w:t> </w:t>
      </w:r>
      <w:r w:rsidRPr="00AC300B">
        <w:rPr>
          <w:rStyle w:val="Char"/>
          <w:rtl/>
        </w:rPr>
        <w:t>أم أنهما كانا مسلمين من قبل ومن بعد هذا الدعاء</w:t>
      </w:r>
      <w:r w:rsidRPr="00AC300B">
        <w:rPr>
          <w:rStyle w:val="Char"/>
          <w:rFonts w:hint="cs"/>
          <w:rtl/>
        </w:rPr>
        <w:t xml:space="preserve"> </w:t>
      </w:r>
      <w:r w:rsidRPr="00AC300B">
        <w:rPr>
          <w:rStyle w:val="Char"/>
          <w:rtl/>
        </w:rPr>
        <w:t xml:space="preserve">فيطلب إبراهيم من ربه أيضاً أن يجعل من ذريته من يحمل رسالة الهداية من بعده. </w:t>
      </w:r>
    </w:p>
    <w:p w:rsidR="00E30945" w:rsidRPr="00AC300B" w:rsidRDefault="00E30945" w:rsidP="006C2916">
      <w:pPr>
        <w:spacing w:line="216" w:lineRule="auto"/>
        <w:ind w:firstLine="397"/>
        <w:jc w:val="both"/>
        <w:rPr>
          <w:rStyle w:val="Char"/>
        </w:rPr>
      </w:pPr>
      <w:r w:rsidRPr="00AC300B">
        <w:rPr>
          <w:rStyle w:val="Char"/>
          <w:rtl/>
        </w:rPr>
        <w:t>وجاءه الرد من ربه الذي ابتلاه واصطفاه</w:t>
      </w:r>
      <w:r w:rsidR="006E0A98" w:rsidRPr="00AC300B">
        <w:rPr>
          <w:rStyle w:val="Char"/>
          <w:rtl/>
        </w:rPr>
        <w:t xml:space="preserve">: </w:t>
      </w:r>
      <w:r w:rsidRPr="00AC300B">
        <w:rPr>
          <w:rFonts w:ascii="QCF_BSML" w:hAnsi="QCF_BSML" w:cs="QCF_BSML"/>
          <w:b/>
          <w:bCs/>
          <w:sz w:val="28"/>
          <w:szCs w:val="28"/>
          <w:rtl/>
        </w:rPr>
        <w:t>ﭽ</w:t>
      </w:r>
      <w:r w:rsidRPr="00AC300B">
        <w:rPr>
          <w:rFonts w:ascii="QCF_P019" w:hAnsi="QCF_P019" w:cs="QCF_P019"/>
          <w:b/>
          <w:bCs/>
          <w:sz w:val="28"/>
          <w:szCs w:val="28"/>
          <w:rtl/>
        </w:rPr>
        <w:t xml:space="preserve"> ﯗ  ﯘ   ﯙﯚ  ﯛ </w:t>
      </w:r>
      <w:r w:rsidRPr="00AC300B">
        <w:rPr>
          <w:rFonts w:ascii="QCF_BSML" w:hAnsi="QCF_BSML" w:cs="QCF_BSML"/>
          <w:b/>
          <w:bCs/>
          <w:sz w:val="28"/>
          <w:szCs w:val="28"/>
          <w:rtl/>
        </w:rPr>
        <w:t>ﭼ</w:t>
      </w:r>
      <w:r w:rsidRPr="00AC300B">
        <w:rPr>
          <w:rStyle w:val="Char"/>
          <w:rtl/>
        </w:rPr>
        <w:t>، يقرر القاعدة الكبرى للقسط والعدل</w:t>
      </w:r>
      <w:r w:rsidR="00FF74E6" w:rsidRPr="00AC300B">
        <w:rPr>
          <w:rStyle w:val="Char"/>
          <w:rtl/>
        </w:rPr>
        <w:t xml:space="preserve">: </w:t>
      </w:r>
      <w:r w:rsidRPr="00AC300B">
        <w:rPr>
          <w:rStyle w:val="Char"/>
          <w:rtl/>
        </w:rPr>
        <w:t>أن الإمامة إنما تستحق بالعمل والصلاح والإيمان، وليست وراثة أصلاب وأنساب</w:t>
      </w:r>
      <w:r w:rsidR="009C17C6"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وهذا الذي قيل لإبراهيم، فهو قول قاطع في الدلالة على أن الإمامة لا تكون بالتوارث، فعند الله</w:t>
      </w:r>
      <w:r w:rsidR="006E0A98" w:rsidRPr="00AC300B">
        <w:rPr>
          <w:rStyle w:val="Char"/>
          <w:rtl/>
        </w:rPr>
        <w:t xml:space="preserve">: </w:t>
      </w:r>
      <w:r w:rsidRPr="00AC300B">
        <w:rPr>
          <w:rFonts w:ascii="QCF_BSML" w:hAnsi="QCF_BSML" w:cs="QCF_BSML"/>
          <w:b/>
          <w:bCs/>
          <w:sz w:val="28"/>
          <w:szCs w:val="28"/>
          <w:rtl/>
        </w:rPr>
        <w:t>ﭽ</w:t>
      </w:r>
      <w:r w:rsidRPr="00AC300B">
        <w:rPr>
          <w:rFonts w:ascii="QCF_P517" w:hAnsi="QCF_P517" w:cs="QCF_P517"/>
          <w:b/>
          <w:bCs/>
          <w:sz w:val="28"/>
          <w:szCs w:val="28"/>
          <w:rtl/>
        </w:rPr>
        <w:t xml:space="preserve"> ﮁ    ﮂ  ﮃ  ﮄ  ﮅ</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329"/>
      </w:r>
      <w:r w:rsidRPr="00AC300B">
        <w:rPr>
          <w:rStyle w:val="Char"/>
          <w:rFonts w:cs="IRLotus" w:hint="cs"/>
          <w:szCs w:val="32"/>
          <w:vertAlign w:val="superscript"/>
          <w:rtl/>
        </w:rPr>
        <w:t>)</w:t>
      </w:r>
      <w:r w:rsidRPr="00AC300B">
        <w:rPr>
          <w:rStyle w:val="Char"/>
          <w:rtl/>
        </w:rPr>
        <w:t xml:space="preserve">. </w:t>
      </w:r>
    </w:p>
    <w:p w:rsidR="00E30945" w:rsidRPr="00AC300B" w:rsidRDefault="00E30945" w:rsidP="00E967F9">
      <w:pPr>
        <w:widowControl w:val="0"/>
        <w:spacing w:line="216" w:lineRule="auto"/>
        <w:ind w:firstLine="397"/>
        <w:jc w:val="both"/>
        <w:rPr>
          <w:rStyle w:val="Char"/>
        </w:rPr>
      </w:pPr>
      <w:r w:rsidRPr="00AC300B">
        <w:rPr>
          <w:rStyle w:val="Char"/>
          <w:rtl/>
        </w:rPr>
        <w:t>فعندما سأل إبراهيم ربه أن تكون الإمامة في ذريته، ليس تعصباً لأهل بيته، بل إن أهل الخير والصلاح يتمنون صلاح ذراريهم، كما</w:t>
      </w:r>
      <w:r w:rsidR="00CA2A9E" w:rsidRPr="00AC300B">
        <w:rPr>
          <w:rStyle w:val="Char"/>
          <w:rtl/>
        </w:rPr>
        <w:t xml:space="preserve"> في </w:t>
      </w:r>
      <w:r w:rsidRPr="00AC300B">
        <w:rPr>
          <w:rStyle w:val="Char"/>
          <w:rtl/>
        </w:rPr>
        <w:t>أواخر سورة الفرقان:</w:t>
      </w:r>
      <w:r w:rsidR="005947FA"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366" w:hAnsi="QCF_P366" w:cs="QCF_P366"/>
          <w:b/>
          <w:bCs/>
          <w:sz w:val="28"/>
          <w:szCs w:val="28"/>
          <w:rtl/>
        </w:rPr>
        <w:t xml:space="preserve">ﮣ  ﮤ  ﮥ     ﮦ  ﮧ  ﮨ  ﮩ  ﮪ  ﮫ  ﮬ  </w:t>
      </w:r>
      <w:r w:rsidRPr="00AC300B">
        <w:rPr>
          <w:rFonts w:ascii="QCF_BSML" w:hAnsi="QCF_BSML" w:cs="QCF_BSML"/>
          <w:b/>
          <w:bCs/>
          <w:sz w:val="28"/>
          <w:szCs w:val="28"/>
          <w:rtl/>
        </w:rPr>
        <w:t>ﭼ</w:t>
      </w:r>
      <w:r w:rsidRPr="00AC300B">
        <w:rPr>
          <w:rStyle w:val="Char"/>
          <w:rtl/>
        </w:rPr>
        <w:t xml:space="preserve">، قال المفسرون: </w:t>
      </w:r>
      <w:r w:rsidRPr="00AC300B">
        <w:rPr>
          <w:rFonts w:ascii="QCF_BSML" w:hAnsi="QCF_BSML" w:cs="QCF_BSML"/>
          <w:b/>
          <w:bCs/>
          <w:sz w:val="28"/>
          <w:szCs w:val="28"/>
          <w:rtl/>
        </w:rPr>
        <w:t>ﭽ</w:t>
      </w:r>
      <w:r w:rsidRPr="00AC300B">
        <w:rPr>
          <w:rFonts w:ascii="QCF_P366" w:hAnsi="QCF_P366" w:cs="QCF_P366"/>
          <w:b/>
          <w:bCs/>
          <w:sz w:val="28"/>
          <w:szCs w:val="28"/>
          <w:rtl/>
        </w:rPr>
        <w:t xml:space="preserve"> ﮫ  ﮬ  </w:t>
      </w:r>
      <w:r w:rsidRPr="00AC300B">
        <w:rPr>
          <w:rFonts w:ascii="QCF_BSML" w:hAnsi="QCF_BSML" w:cs="QCF_BSML"/>
          <w:b/>
          <w:bCs/>
          <w:sz w:val="28"/>
          <w:szCs w:val="28"/>
          <w:rtl/>
        </w:rPr>
        <w:t>ﭼ</w:t>
      </w:r>
      <w:r w:rsidRPr="00AC300B">
        <w:rPr>
          <w:rStyle w:val="Char"/>
          <w:rtl/>
        </w:rPr>
        <w:t>، أي</w:t>
      </w:r>
      <w:r w:rsidR="00FF74E6" w:rsidRPr="00AC300B">
        <w:rPr>
          <w:rStyle w:val="Char"/>
          <w:rtl/>
        </w:rPr>
        <w:t xml:space="preserve">: </w:t>
      </w:r>
      <w:r w:rsidRPr="00AC300B">
        <w:rPr>
          <w:rStyle w:val="Char"/>
          <w:rtl/>
        </w:rPr>
        <w:t>قرة العين للآباء أن يصلح أبناؤهم</w:t>
      </w:r>
      <w:r w:rsidR="009C17C6" w:rsidRPr="00AC300B">
        <w:rPr>
          <w:rStyle w:val="Char"/>
          <w:rFonts w:hint="cs"/>
          <w:rtl/>
        </w:rPr>
        <w:t xml:space="preserve">. </w:t>
      </w:r>
    </w:p>
    <w:p w:rsidR="00E30945" w:rsidRPr="00AC300B" w:rsidRDefault="00E30945" w:rsidP="006C2916">
      <w:pPr>
        <w:spacing w:line="216" w:lineRule="auto"/>
        <w:ind w:firstLine="397"/>
        <w:jc w:val="both"/>
        <w:rPr>
          <w:rStyle w:val="Char"/>
          <w:rtl/>
        </w:rPr>
      </w:pPr>
      <w:r w:rsidRPr="00AC300B">
        <w:rPr>
          <w:rStyle w:val="Char"/>
          <w:rtl/>
        </w:rPr>
        <w:t>أما استدلالهم على الولاية من القرآن الكريم</w:t>
      </w:r>
      <w:r w:rsidR="00FF74E6" w:rsidRPr="00AC300B">
        <w:rPr>
          <w:rStyle w:val="Char"/>
          <w:rtl/>
        </w:rPr>
        <w:t xml:space="preserve">: </w:t>
      </w:r>
      <w:r w:rsidRPr="00AC300B">
        <w:rPr>
          <w:rStyle w:val="Char"/>
          <w:rtl/>
        </w:rPr>
        <w:t>وهو قول الله تعالى</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289" w:hAnsi="QCF_P289" w:cs="QCF_P289"/>
          <w:b/>
          <w:bCs/>
          <w:sz w:val="28"/>
          <w:szCs w:val="28"/>
          <w:rtl/>
        </w:rPr>
        <w:t xml:space="preserve">ﮡ  ﮢ  ﮣ  </w:t>
      </w:r>
      <w:r w:rsidRPr="00AC300B">
        <w:rPr>
          <w:rFonts w:ascii="QCF_P289" w:hAnsi="QCF_P289" w:cs="QCF_P289"/>
          <w:b/>
          <w:bCs/>
          <w:spacing w:val="-4"/>
          <w:sz w:val="28"/>
          <w:szCs w:val="28"/>
          <w:rtl/>
        </w:rPr>
        <w:t xml:space="preserve">ﮤ   ﮥﮦ  ﮧ  ﮨ  ﮩ  ﮪ    ﮫ  ﮬ   ﮭ  ﮮ  ﮯ  ﮰ  </w:t>
      </w:r>
      <w:r w:rsidR="00E967F9" w:rsidRPr="00AC300B">
        <w:rPr>
          <w:rFonts w:ascii="QCF_P289" w:hAnsi="QCF_P289" w:cs="QCF_P289"/>
          <w:b/>
          <w:bCs/>
          <w:spacing w:val="-4"/>
          <w:rtl/>
        </w:rPr>
        <w:t>ﮱ</w:t>
      </w:r>
      <w:r w:rsidRPr="00AC300B">
        <w:rPr>
          <w:rFonts w:ascii="QCF_BSML" w:hAnsi="QCF_BSML" w:cs="QCF_BSML"/>
          <w:b/>
          <w:bCs/>
          <w:spacing w:val="-4"/>
          <w:sz w:val="28"/>
          <w:szCs w:val="28"/>
          <w:rtl/>
        </w:rPr>
        <w:t>ﭼ</w:t>
      </w:r>
      <w:r w:rsidRPr="00AC300B">
        <w:rPr>
          <w:rStyle w:val="Char"/>
          <w:rFonts w:cs="IRLotus" w:hint="cs"/>
          <w:spacing w:val="-4"/>
          <w:szCs w:val="32"/>
          <w:vertAlign w:val="superscript"/>
          <w:rtl/>
        </w:rPr>
        <w:t>(</w:t>
      </w:r>
      <w:r w:rsidRPr="00AC300B">
        <w:rPr>
          <w:rStyle w:val="Char"/>
          <w:rFonts w:cs="IRLotus"/>
          <w:spacing w:val="-4"/>
          <w:szCs w:val="32"/>
          <w:vertAlign w:val="superscript"/>
          <w:rtl/>
        </w:rPr>
        <w:footnoteReference w:id="330"/>
      </w:r>
      <w:r w:rsidRPr="00AC300B">
        <w:rPr>
          <w:rStyle w:val="Char"/>
          <w:rFonts w:cs="IRLotus" w:hint="cs"/>
          <w:spacing w:val="-4"/>
          <w:szCs w:val="32"/>
          <w:vertAlign w:val="superscript"/>
          <w:rtl/>
        </w:rPr>
        <w:t>)</w:t>
      </w:r>
      <w:r w:rsidR="00E967F9" w:rsidRPr="00AC300B">
        <w:rPr>
          <w:rStyle w:val="Char"/>
          <w:rFonts w:hint="cs"/>
          <w:rtl/>
        </w:rPr>
        <w:t xml:space="preserve"> </w:t>
      </w:r>
      <w:r w:rsidRPr="00AC300B">
        <w:rPr>
          <w:rStyle w:val="Char"/>
          <w:rtl/>
        </w:rPr>
        <w:t>فنقول أن كلمة</w:t>
      </w:r>
      <w:r w:rsidRPr="00AC300B">
        <w:rPr>
          <w:rFonts w:ascii="QCF_BSML" w:hAnsi="QCF_BSML" w:cs="QCF_BSML"/>
          <w:b/>
          <w:bCs/>
          <w:sz w:val="28"/>
          <w:szCs w:val="28"/>
          <w:rtl/>
        </w:rPr>
        <w:t>ﭽ</w:t>
      </w:r>
      <w:r w:rsidRPr="00AC300B">
        <w:rPr>
          <w:rFonts w:ascii="QCF_P289" w:hAnsi="QCF_P289" w:cs="QCF_P289"/>
          <w:b/>
          <w:bCs/>
          <w:sz w:val="28"/>
          <w:szCs w:val="28"/>
          <w:rtl/>
        </w:rPr>
        <w:t xml:space="preserve"> ﮥ</w:t>
      </w:r>
      <w:r w:rsidRPr="00AC300B">
        <w:rPr>
          <w:rFonts w:ascii="QCF_BSML" w:hAnsi="QCF_BSML" w:cs="QCF_BSML"/>
          <w:b/>
          <w:bCs/>
          <w:sz w:val="28"/>
          <w:szCs w:val="28"/>
          <w:rtl/>
        </w:rPr>
        <w:t>ﭼ</w:t>
      </w:r>
      <w:r w:rsidRPr="00AC300B">
        <w:rPr>
          <w:rStyle w:val="Char"/>
          <w:rtl/>
        </w:rPr>
        <w:t xml:space="preserve"> جاءت بمعنى كتاب أحصى الله فيه كل شيء</w:t>
      </w:r>
      <w:r w:rsidR="009C17C6" w:rsidRPr="00AC300B">
        <w:rPr>
          <w:rStyle w:val="Char"/>
          <w:rtl/>
        </w:rPr>
        <w:t xml:space="preserve">. </w:t>
      </w:r>
      <w:r w:rsidRPr="00AC300B">
        <w:rPr>
          <w:rStyle w:val="Char"/>
          <w:rtl/>
        </w:rPr>
        <w:t>ويصدق ما ذهب إليه أهل السنة، قول الله تعالى:</w:t>
      </w:r>
      <w:r w:rsidR="005947FA"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503" w:hAnsi="QCF_P503" w:cs="QCF_P503"/>
          <w:b/>
          <w:bCs/>
          <w:sz w:val="28"/>
          <w:szCs w:val="28"/>
          <w:rtl/>
        </w:rPr>
        <w:t xml:space="preserve">ﯲ  ﯳ  ﯴ   ﯵ   ﯶ  ﯷﯸ  ﯹ  ﯺ       ﯻ  ﯼ  ﯽ  ﯾ       ﯿ    ﰀ  ﰁ  ﰂ  </w:t>
      </w:r>
      <w:r w:rsidRPr="00AC300B">
        <w:rPr>
          <w:rFonts w:ascii="QCF_P503" w:hAnsi="QCF_P503" w:cs="QCF_P503"/>
          <w:b/>
          <w:bCs/>
          <w:rtl/>
        </w:rPr>
        <w:t>ﰃ</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331"/>
      </w:r>
      <w:r w:rsidRPr="00AC300B">
        <w:rPr>
          <w:rStyle w:val="Char"/>
          <w:rFonts w:cs="IRLotus" w:hint="cs"/>
          <w:szCs w:val="32"/>
          <w:vertAlign w:val="superscript"/>
          <w:rtl/>
        </w:rPr>
        <w:t>)</w:t>
      </w:r>
      <w:r w:rsidRPr="00AC300B">
        <w:rPr>
          <w:rStyle w:val="Char"/>
          <w:rtl/>
        </w:rPr>
        <w:t>، وقوله تعالى</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440" w:hAnsi="QCF_P440" w:cs="QCF_P440"/>
          <w:b/>
          <w:bCs/>
          <w:sz w:val="28"/>
          <w:szCs w:val="28"/>
          <w:rtl/>
        </w:rPr>
        <w:t xml:space="preserve">ﯞ  ﯟ  ﯠ  ﯡ  ﯢ   ﯣ  ﯤ  ﯥﯦ  ﯧ  ﯨ  ﯩ  ﯪ  ﯫ      ﯬ  </w:t>
      </w:r>
      <w:r w:rsidRPr="00AC300B">
        <w:rPr>
          <w:rFonts w:ascii="QCF_P440" w:hAnsi="QCF_P440" w:cs="QCF_P440"/>
          <w:b/>
          <w:bCs/>
          <w:rtl/>
        </w:rPr>
        <w:t>ﯭ</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332"/>
      </w:r>
      <w:r w:rsidRPr="00AC300B">
        <w:rPr>
          <w:rStyle w:val="Char"/>
          <w:rFonts w:cs="IRLotus" w:hint="cs"/>
          <w:szCs w:val="32"/>
          <w:vertAlign w:val="superscript"/>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وقال الله تعالى:</w:t>
      </w:r>
      <w:r w:rsidR="005947FA"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283" w:hAnsi="QCF_P283" w:cs="QCF_P283"/>
          <w:b/>
          <w:bCs/>
          <w:sz w:val="28"/>
          <w:szCs w:val="28"/>
          <w:rtl/>
        </w:rPr>
        <w:t xml:space="preserve">ﮞ   ﮟ   ﮠ  ﮡ  ﮢ  ﮣﮤ  ﮥ  ﮦ  ﮧ   ﮨ  ﮩ   ﮪ  ﮫ  </w:t>
      </w:r>
      <w:r w:rsidRPr="00AC300B">
        <w:rPr>
          <w:rFonts w:ascii="QCF_P283" w:hAnsi="QCF_P283" w:cs="QCF_P283"/>
          <w:b/>
          <w:bCs/>
          <w:rtl/>
        </w:rPr>
        <w:t>ﮬ</w:t>
      </w:r>
      <w:r w:rsidRPr="00AC300B">
        <w:rPr>
          <w:rFonts w:ascii="QCF_P283" w:hAnsi="QCF_P283" w:cs="QCF_P283"/>
          <w:b/>
          <w:bCs/>
          <w:sz w:val="28"/>
          <w:szCs w:val="28"/>
          <w:rtl/>
        </w:rPr>
        <w:t xml:space="preserve">  ﮭ  ﮮ      ﮯ       ﮰ  ﮱ  ﯓ  ﯔ   </w:t>
      </w:r>
      <w:r w:rsidRPr="00AC300B">
        <w:rPr>
          <w:rFonts w:ascii="QCF_P283" w:hAnsi="QCF_P283" w:cs="QCF_P283"/>
          <w:b/>
          <w:bCs/>
          <w:rtl/>
        </w:rPr>
        <w:t>ﯕ</w:t>
      </w:r>
      <w:r w:rsidRPr="00AC300B">
        <w:rPr>
          <w:rFonts w:ascii="QCF_BSML" w:hAnsi="QCF_BSML" w:cs="QCF_BSML"/>
          <w:b/>
          <w:bCs/>
          <w:sz w:val="28"/>
          <w:szCs w:val="28"/>
          <w:rtl/>
        </w:rPr>
        <w:t>ﭼ</w:t>
      </w:r>
      <w:r w:rsidRPr="00AC300B">
        <w:rPr>
          <w:rFonts w:ascii="Simplified Arabic" w:hAnsi="Simplified Arabic" w:cs="IRLotus" w:hint="cs"/>
          <w:b/>
          <w:sz w:val="28"/>
          <w:szCs w:val="32"/>
          <w:vertAlign w:val="superscript"/>
          <w:rtl/>
        </w:rPr>
        <w:t>(</w:t>
      </w:r>
      <w:r w:rsidRPr="00AC300B">
        <w:rPr>
          <w:rStyle w:val="FootnoteReference"/>
          <w:rFonts w:ascii="Simplified Arabic" w:hAnsi="Simplified Arabic" w:cs="IRLotus"/>
          <w:b/>
          <w:sz w:val="28"/>
          <w:szCs w:val="32"/>
          <w:rtl/>
        </w:rPr>
        <w:footnoteReference w:id="333"/>
      </w:r>
      <w:r w:rsidRPr="00AC300B">
        <w:rPr>
          <w:rFonts w:ascii="Simplified Arabic" w:hAnsi="Simplified Arabic" w:cs="IRLotus" w:hint="cs"/>
          <w:b/>
          <w:sz w:val="28"/>
          <w:szCs w:val="32"/>
          <w:vertAlign w:val="superscript"/>
          <w:rtl/>
        </w:rPr>
        <w:t>)</w:t>
      </w:r>
      <w:r w:rsidR="00E86D8A"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فالمؤمن يستلم كتابه بيمينه وإذا أطلع عليه سر وأستبشر، قال تعالى واصفاً حال المؤمن</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567" w:hAnsi="QCF_P567" w:cs="QCF_P567"/>
          <w:b/>
          <w:bCs/>
          <w:sz w:val="28"/>
          <w:szCs w:val="28"/>
          <w:rtl/>
        </w:rPr>
        <w:t xml:space="preserve">ﮘ  ﮙ  ﮚ   ﮛ   ﮜ  ﮝ  ﮞ  ﮟ  ﮠ </w:t>
      </w:r>
      <w:r w:rsidRPr="00AC300B">
        <w:rPr>
          <w:rFonts w:ascii="QCF_P567" w:hAnsi="QCF_P567" w:cs="QCF_P567"/>
          <w:b/>
          <w:bCs/>
          <w:rtl/>
        </w:rPr>
        <w:t>ﮡ</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334"/>
      </w:r>
      <w:r w:rsidRPr="00AC300B">
        <w:rPr>
          <w:rStyle w:val="Char"/>
          <w:rFonts w:cs="IRLotus" w:hint="cs"/>
          <w:szCs w:val="32"/>
          <w:vertAlign w:val="superscript"/>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والكافرون والمنافقون يستلمون كتبهم بشمائلهم ومن وراء ظهورهم ثم يدعون بالويل والثبور، قال سبحانه وتعالى</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567" w:hAnsi="QCF_P567" w:cs="QCF_P567"/>
          <w:b/>
          <w:bCs/>
          <w:sz w:val="28"/>
          <w:szCs w:val="28"/>
          <w:rtl/>
        </w:rPr>
        <w:t xml:space="preserve">ﯞ  ﯟ  ﯠ  ﯡ        ﯢ  ﯣ  ﯤ  ﯥ   ﯦ  ﯧ      </w:t>
      </w:r>
      <w:r w:rsidRPr="00AC300B">
        <w:rPr>
          <w:rFonts w:ascii="QCF_P567" w:hAnsi="QCF_P567" w:cs="QCF_P567"/>
          <w:b/>
          <w:bCs/>
          <w:rtl/>
        </w:rPr>
        <w:t>ﯨ</w:t>
      </w:r>
      <w:r w:rsidRPr="00AC300B">
        <w:rPr>
          <w:rFonts w:ascii="QCF_P567" w:hAnsi="QCF_P567" w:cs="QCF_P567"/>
          <w:b/>
          <w:bCs/>
          <w:sz w:val="28"/>
          <w:szCs w:val="28"/>
          <w:rtl/>
        </w:rPr>
        <w:t xml:space="preserve">  ﯩ  ﯪ   ﯫ  ﯬ  </w:t>
      </w:r>
      <w:r w:rsidRPr="00AC300B">
        <w:rPr>
          <w:rFonts w:ascii="QCF_P567" w:hAnsi="QCF_P567" w:cs="QCF_P567"/>
          <w:b/>
          <w:bCs/>
          <w:rtl/>
        </w:rPr>
        <w:t>ﯭ</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335"/>
      </w:r>
      <w:r w:rsidRPr="00AC300B">
        <w:rPr>
          <w:rStyle w:val="Char"/>
          <w:rFonts w:cs="IRLotus" w:hint="cs"/>
          <w:szCs w:val="32"/>
          <w:vertAlign w:val="superscript"/>
          <w:rtl/>
        </w:rPr>
        <w:t>)</w:t>
      </w:r>
      <w:r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وأخيراً أقول بكل ثقة بالله وحده</w:t>
      </w:r>
      <w:r w:rsidR="00FF74E6" w:rsidRPr="00AC300B">
        <w:rPr>
          <w:rStyle w:val="Char"/>
          <w:rtl/>
        </w:rPr>
        <w:t xml:space="preserve">: </w:t>
      </w:r>
      <w:r w:rsidRPr="00AC300B">
        <w:rPr>
          <w:rStyle w:val="Char"/>
          <w:rFonts w:hint="cs"/>
          <w:rtl/>
        </w:rPr>
        <w:t>إ</w:t>
      </w:r>
      <w:r w:rsidRPr="00AC300B">
        <w:rPr>
          <w:rStyle w:val="Char"/>
          <w:rtl/>
        </w:rPr>
        <w:t>ننا لو أتينا برجل ليس سُنياً ولا شيعياً</w:t>
      </w:r>
      <w:r w:rsidR="00B345C8">
        <w:rPr>
          <w:rStyle w:val="Char"/>
          <w:rtl/>
        </w:rPr>
        <w:t xml:space="preserve"> </w:t>
      </w:r>
      <w:r w:rsidRPr="00AC300B">
        <w:rPr>
          <w:rStyle w:val="Char"/>
          <w:rtl/>
        </w:rPr>
        <w:t xml:space="preserve">يجيد اللغة العربية الفصحى </w:t>
      </w:r>
      <w:r w:rsidRPr="00AC300B">
        <w:rPr>
          <w:rStyle w:val="Char"/>
          <w:rFonts w:hint="cs"/>
          <w:rtl/>
        </w:rPr>
        <w:t>وأعطين</w:t>
      </w:r>
      <w:r w:rsidRPr="00AC300B">
        <w:rPr>
          <w:rStyle w:val="Char"/>
          <w:rtl/>
        </w:rPr>
        <w:t>اه القرآن كاملاً وأمرناه باستنباط جميع ما ي</w:t>
      </w:r>
      <w:r w:rsidRPr="00AC300B">
        <w:rPr>
          <w:rStyle w:val="Char"/>
          <w:rFonts w:hint="cs"/>
          <w:rtl/>
        </w:rPr>
        <w:t>أ</w:t>
      </w:r>
      <w:r w:rsidRPr="00AC300B">
        <w:rPr>
          <w:rStyle w:val="Char"/>
          <w:rtl/>
        </w:rPr>
        <w:t>مرنا الله به وينهانا عنه في القرآن</w:t>
      </w:r>
      <w:r w:rsidR="0078053C" w:rsidRPr="00AC300B">
        <w:rPr>
          <w:rStyle w:val="Char"/>
          <w:rtl/>
        </w:rPr>
        <w:t>!</w:t>
      </w:r>
      <w:r w:rsidRPr="00AC300B">
        <w:rPr>
          <w:rStyle w:val="Char"/>
          <w:rtl/>
        </w:rPr>
        <w:t>؟ فلن يستخرج ش</w:t>
      </w:r>
      <w:r w:rsidRPr="00AC300B">
        <w:rPr>
          <w:rStyle w:val="Char"/>
          <w:rFonts w:hint="cs"/>
          <w:rtl/>
        </w:rPr>
        <w:t>يئاً</w:t>
      </w:r>
      <w:r w:rsidRPr="00AC300B">
        <w:rPr>
          <w:rStyle w:val="Char"/>
          <w:rtl/>
        </w:rPr>
        <w:t xml:space="preserve"> من القرآن يخص الأئمة صراحة</w:t>
      </w:r>
      <w:r w:rsidR="0078053C" w:rsidRPr="00AC300B">
        <w:rPr>
          <w:rStyle w:val="Char"/>
          <w:rtl/>
        </w:rPr>
        <w:t>!</w:t>
      </w:r>
      <w:r w:rsidRPr="00AC300B">
        <w:rPr>
          <w:rStyle w:val="Char"/>
          <w:rtl/>
        </w:rPr>
        <w:t>؟ وهل سيأتي لنا بآية وفيها وأطيعوا الأئمة من أهل البيت</w:t>
      </w:r>
      <w:r w:rsidR="0078053C" w:rsidRPr="00AC300B">
        <w:rPr>
          <w:rStyle w:val="Char"/>
          <w:rtl/>
        </w:rPr>
        <w:t>!</w:t>
      </w:r>
      <w:r w:rsidRPr="00AC300B">
        <w:rPr>
          <w:rStyle w:val="Char"/>
          <w:rtl/>
        </w:rPr>
        <w:t>!؟ أو أن هناك أثنى عشر إماماً أقل أو أكثر يجب طاعتهم</w:t>
      </w:r>
      <w:r w:rsidR="0078053C" w:rsidRPr="00AC300B">
        <w:rPr>
          <w:rStyle w:val="Char"/>
          <w:rtl/>
        </w:rPr>
        <w:t>!</w:t>
      </w:r>
      <w:r w:rsidRPr="00AC300B">
        <w:rPr>
          <w:rStyle w:val="Char"/>
          <w:rtl/>
        </w:rPr>
        <w:t>؟ وهل سيخرج لنا آيات لاشك فيها توجب الولاية وأحكامها وشروطها وجزاء من أنكرها والتحذير من عدم إقامتها</w:t>
      </w:r>
      <w:r w:rsidR="0078053C" w:rsidRPr="00AC300B">
        <w:rPr>
          <w:rStyle w:val="Char"/>
          <w:rtl/>
        </w:rPr>
        <w:t>!</w:t>
      </w:r>
      <w:r w:rsidRPr="00AC300B">
        <w:rPr>
          <w:rStyle w:val="Char"/>
          <w:rtl/>
        </w:rPr>
        <w:t>!؟ وذلك سواء بسواء مثل الأركان الأربعة التي يعدها الشيعة أقل أهمية من الولاية</w:t>
      </w:r>
      <w:r w:rsidR="0078053C" w:rsidRPr="00AC300B">
        <w:rPr>
          <w:rStyle w:val="Char"/>
          <w:rFonts w:hint="cs"/>
          <w:rtl/>
        </w:rPr>
        <w:t>!</w:t>
      </w:r>
      <w:r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 xml:space="preserve">فسيذكر لنا هذا الرجل أوامر ونواهي أمرنا الله بها ببيان لا شك فيه، من القرآن بل وأمورًا دقيقة تعد </w:t>
      </w:r>
      <w:r w:rsidRPr="00AC300B">
        <w:rPr>
          <w:rStyle w:val="Char"/>
          <w:rFonts w:hint="cs"/>
          <w:rtl/>
        </w:rPr>
        <w:t>أ</w:t>
      </w:r>
      <w:r w:rsidRPr="00AC300B">
        <w:rPr>
          <w:rStyle w:val="Char"/>
          <w:rtl/>
        </w:rPr>
        <w:t>قل أهمية بكثير من الولاية كتحية الإسلام وآداب الاستئذان والاغتسال والوضوء حتى الأمور التي تخص النساء وخصوصياتهن كالحيض والرضاعة وهي تعد أقل أهمية من الولاية بكثير جداً، ولن يخرج من القرآن أن منكر الولاية في النار</w:t>
      </w:r>
      <w:r w:rsidR="0078053C" w:rsidRPr="00AC300B">
        <w:rPr>
          <w:rStyle w:val="Char"/>
          <w:rtl/>
        </w:rPr>
        <w:t>!</w:t>
      </w:r>
      <w:r w:rsidRPr="00AC300B">
        <w:rPr>
          <w:rStyle w:val="Char"/>
          <w:rtl/>
        </w:rPr>
        <w:t>!؟؟ ولن يخرج لنا أن الله لا يتقبل عبادة أي عابد لا يؤمن بولاية الأئمة</w:t>
      </w:r>
      <w:r w:rsidR="0078053C" w:rsidRPr="00AC300B">
        <w:rPr>
          <w:rStyle w:val="Char"/>
          <w:rtl/>
        </w:rPr>
        <w:t>!</w:t>
      </w:r>
      <w:r w:rsidRPr="00AC300B">
        <w:rPr>
          <w:rStyle w:val="Char"/>
          <w:rtl/>
        </w:rPr>
        <w:t>!؟</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فكيف أيها المجتمع الشيعي تؤمن بركن الولاية في الإسلام وليس له أثر في القرآن</w:t>
      </w:r>
      <w:r w:rsidR="0078053C" w:rsidRPr="00AC300B">
        <w:rPr>
          <w:rStyle w:val="Char"/>
          <w:rtl/>
        </w:rPr>
        <w:t>!</w:t>
      </w:r>
      <w:r w:rsidRPr="00AC300B">
        <w:rPr>
          <w:rStyle w:val="Char"/>
          <w:rtl/>
        </w:rPr>
        <w:t>!؟ ألم يقل الإمام الباقر</w:t>
      </w:r>
      <w:r w:rsidR="00BF7F14" w:rsidRPr="00AC300B">
        <w:rPr>
          <w:rStyle w:val="Char"/>
          <w:rFonts w:cs="CTraditional Arabic"/>
          <w:rtl/>
        </w:rPr>
        <w:t> </w:t>
      </w:r>
      <w:r w:rsidR="00BF7F14" w:rsidRPr="00AC300B">
        <w:rPr>
          <w:rStyle w:val="Char"/>
          <w:rFonts w:cs="CTraditional Arabic" w:hint="cs"/>
          <w:rtl/>
        </w:rPr>
        <w:t>س</w:t>
      </w:r>
      <w:r w:rsidRPr="00AC300B">
        <w:rPr>
          <w:rStyle w:val="Char"/>
          <w:rtl/>
        </w:rPr>
        <w:t>: "إنّ اللّه تبارك وتعالى لم يدع شيئاً تحتاج إليه الأمّة إلاّ أنزله</w:t>
      </w:r>
      <w:r w:rsidR="00CA2A9E" w:rsidRPr="00AC300B">
        <w:rPr>
          <w:rStyle w:val="Char"/>
          <w:rtl/>
        </w:rPr>
        <w:t xml:space="preserve"> في </w:t>
      </w:r>
      <w:r w:rsidRPr="00AC300B">
        <w:rPr>
          <w:rStyle w:val="Char"/>
          <w:rtl/>
        </w:rPr>
        <w:t>كتابه وبيّنه لرسوله وجعل لكلّ شيء حدّاً، وجعل عليه دليلاً، وجعل على من تعدّى ذلك الحدّ حدّاً"</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336"/>
      </w:r>
      <w:r w:rsidRPr="00AC300B">
        <w:rPr>
          <w:rFonts w:ascii="Simplified Arabic" w:hAnsi="Simplified Arabic" w:cs="IRLotus"/>
          <w:b/>
          <w:sz w:val="28"/>
          <w:szCs w:val="32"/>
          <w:vertAlign w:val="superscript"/>
          <w:rtl/>
        </w:rPr>
        <w:t>)</w:t>
      </w:r>
      <w:r w:rsidRPr="00AC300B">
        <w:rPr>
          <w:rStyle w:val="Char"/>
          <w:rtl/>
        </w:rPr>
        <w:t>.</w:t>
      </w:r>
      <w:r w:rsidR="00B345C8">
        <w:rPr>
          <w:rStyle w:val="Char"/>
          <w:rtl/>
        </w:rPr>
        <w:t xml:space="preserve"> </w:t>
      </w:r>
    </w:p>
    <w:p w:rsidR="008C5804" w:rsidRPr="00AC300B" w:rsidRDefault="00E30945" w:rsidP="006C2916">
      <w:pPr>
        <w:spacing w:line="216" w:lineRule="auto"/>
        <w:ind w:firstLine="397"/>
        <w:jc w:val="both"/>
        <w:rPr>
          <w:rStyle w:val="Char"/>
          <w:rtl/>
        </w:rPr>
      </w:pPr>
      <w:r w:rsidRPr="00AC300B">
        <w:rPr>
          <w:rStyle w:val="Char"/>
          <w:rtl/>
        </w:rPr>
        <w:t>فعلى الرغم من هذا كله، نرى الشيعة لا يتقبلون الإسلام بدون الولاية وكأنهم لا يؤمنون بأن الذي س</w:t>
      </w:r>
      <w:r w:rsidRPr="00AC300B">
        <w:rPr>
          <w:rStyle w:val="Char"/>
          <w:rFonts w:hint="cs"/>
          <w:rtl/>
        </w:rPr>
        <w:t>ّ</w:t>
      </w:r>
      <w:r w:rsidRPr="00AC300B">
        <w:rPr>
          <w:rStyle w:val="Char"/>
          <w:rtl/>
        </w:rPr>
        <w:t>ير الكون بنظام دقيق، هو الذي سّير الإسلام والأحكام بنظام دقيق</w:t>
      </w:r>
      <w:r w:rsidR="009C17C6" w:rsidRPr="00AC300B">
        <w:rPr>
          <w:rStyle w:val="Char"/>
          <w:rtl/>
        </w:rPr>
        <w:t>.</w:t>
      </w:r>
    </w:p>
    <w:p w:rsidR="00E30945" w:rsidRPr="00AC300B" w:rsidRDefault="00E30945" w:rsidP="004A28A6">
      <w:pPr>
        <w:pStyle w:val="1"/>
        <w:rPr>
          <w:color w:val="auto"/>
          <w:rtl/>
        </w:rPr>
      </w:pPr>
      <w:bookmarkStart w:id="21" w:name="_Toc515980058"/>
      <w:r w:rsidRPr="00AC300B">
        <w:rPr>
          <w:color w:val="auto"/>
          <w:rtl/>
        </w:rPr>
        <w:t>الأئمة لم يتركوا معجزات تثبت مقاماتهم كالتي للنبي في القرآن والسنة</w:t>
      </w:r>
      <w:bookmarkEnd w:id="21"/>
    </w:p>
    <w:p w:rsidR="00E30945" w:rsidRPr="00AC300B" w:rsidRDefault="00E30945" w:rsidP="006C2916">
      <w:pPr>
        <w:spacing w:line="216" w:lineRule="auto"/>
        <w:ind w:firstLine="397"/>
        <w:jc w:val="both"/>
        <w:rPr>
          <w:rStyle w:val="Char"/>
          <w:rtl/>
        </w:rPr>
      </w:pPr>
      <w:r w:rsidRPr="00AC300B">
        <w:rPr>
          <w:rStyle w:val="Char"/>
          <w:rtl/>
        </w:rPr>
        <w:t>سُئل إعرابي عن دليل وجود الله</w:t>
      </w:r>
      <w:r w:rsidR="00013D10" w:rsidRPr="00AC300B">
        <w:rPr>
          <w:rStyle w:val="Char"/>
          <w:rtl/>
        </w:rPr>
        <w:t>؟</w:t>
      </w:r>
      <w:r w:rsidR="00B345C8">
        <w:rPr>
          <w:rStyle w:val="Char"/>
          <w:rtl/>
        </w:rPr>
        <w:t xml:space="preserve"> </w:t>
      </w:r>
      <w:r w:rsidRPr="00AC300B">
        <w:rPr>
          <w:rStyle w:val="Char"/>
          <w:rtl/>
        </w:rPr>
        <w:t>فقال</w:t>
      </w:r>
      <w:r w:rsidR="00FF74E6" w:rsidRPr="00AC300B">
        <w:rPr>
          <w:rStyle w:val="Char"/>
          <w:rtl/>
        </w:rPr>
        <w:t xml:space="preserve">: </w:t>
      </w:r>
      <w:r w:rsidRPr="00AC300B">
        <w:rPr>
          <w:rStyle w:val="Char"/>
          <w:rtl/>
        </w:rPr>
        <w:t xml:space="preserve">" </w:t>
      </w:r>
      <w:r w:rsidRPr="00AC300B">
        <w:rPr>
          <w:rStyle w:val="Char"/>
          <w:rFonts w:hint="cs"/>
          <w:rtl/>
        </w:rPr>
        <w:t xml:space="preserve">.. </w:t>
      </w:r>
      <w:r w:rsidRPr="00AC300B">
        <w:rPr>
          <w:rStyle w:val="Char"/>
          <w:rtl/>
        </w:rPr>
        <w:t>الأثر يدل على المسير .. فسماء ذات أبراج، وأرض ذات فجاج، ألا تدل على العليم الخبير"</w:t>
      </w:r>
      <w:r w:rsidR="009C17C6"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فعندما أرسل الله تعالى رسله وأنبياءه مدهم بالمعجزات التي تبين وتثبت صدقهم فجعل آياته تناسب كل أمة في</w:t>
      </w:r>
      <w:r w:rsidRPr="00AC300B">
        <w:rPr>
          <w:rStyle w:val="Char"/>
          <w:rFonts w:hint="cs"/>
          <w:rtl/>
        </w:rPr>
        <w:t>ب</w:t>
      </w:r>
      <w:r w:rsidRPr="00AC300B">
        <w:rPr>
          <w:rStyle w:val="Char"/>
          <w:rtl/>
        </w:rPr>
        <w:t xml:space="preserve">هرهم </w:t>
      </w:r>
      <w:r w:rsidRPr="00AC300B">
        <w:rPr>
          <w:rStyle w:val="Char"/>
          <w:rFonts w:hint="cs"/>
          <w:rtl/>
        </w:rPr>
        <w:t>بم</w:t>
      </w:r>
      <w:r w:rsidRPr="00AC300B">
        <w:rPr>
          <w:rStyle w:val="Char"/>
          <w:rtl/>
        </w:rPr>
        <w:t>ا يلامسهم في بيئتهم ويتنافسوه حتى يسارعوا للإيمان بقناعة تامة واطمئنان، وهذا يدل على رحمة الله الواسعة بخلقه</w:t>
      </w:r>
      <w:r w:rsidR="00BE1863" w:rsidRPr="00AC300B">
        <w:rPr>
          <w:rStyle w:val="Char"/>
          <w:rtl/>
        </w:rPr>
        <w:t>.</w:t>
      </w:r>
    </w:p>
    <w:p w:rsidR="00C86D19" w:rsidRPr="00AC300B" w:rsidRDefault="00E30945" w:rsidP="006C2916">
      <w:pPr>
        <w:spacing w:line="216" w:lineRule="auto"/>
        <w:ind w:firstLine="397"/>
        <w:jc w:val="both"/>
        <w:rPr>
          <w:rStyle w:val="Char"/>
          <w:rtl/>
        </w:rPr>
      </w:pPr>
      <w:r w:rsidRPr="00AC300B">
        <w:rPr>
          <w:rStyle w:val="Char"/>
          <w:rtl/>
        </w:rPr>
        <w:t>فقوم موسى عليه الصلاة والسلام كانوا يتنافسون السحر ويجيدونه وبرعوا فيه حد المنتهى، فجعل سبحانه وتعالى معجزاته وآياته لقوم موسى مبهرة تناسب ما يتنافسوه ويجيدوه، فأعطاه الله آية العصا التي تحولت ثعباناً، فهزم بها سحرة فرعون بإذن الله، وحولت البحر يبسا بإذن الله فنجى الله بها بني إسرائيل، وأحيا الله لموسى السبعين رجلا الذين قالوا أرنا الله جهرة فأخذتهم الرجفة، ورفع الجبل فوق رؤوسهم كأنه ظله، وغير</w:t>
      </w:r>
      <w:r w:rsidRPr="00AC300B">
        <w:rPr>
          <w:rStyle w:val="Char"/>
          <w:rFonts w:hint="cs"/>
          <w:rtl/>
        </w:rPr>
        <w:t>ها</w:t>
      </w:r>
      <w:r w:rsidRPr="00AC300B">
        <w:rPr>
          <w:rStyle w:val="Char"/>
          <w:rtl/>
        </w:rPr>
        <w:t xml:space="preserve"> من الآيات البينات التي يدلل الله بها </w:t>
      </w:r>
      <w:r w:rsidRPr="00AC300B">
        <w:rPr>
          <w:rStyle w:val="Char"/>
          <w:rFonts w:hint="cs"/>
          <w:rtl/>
        </w:rPr>
        <w:t xml:space="preserve">على </w:t>
      </w:r>
      <w:r w:rsidRPr="00AC300B">
        <w:rPr>
          <w:rStyle w:val="Char"/>
          <w:rtl/>
        </w:rPr>
        <w:t>نبوة موسى عليه الصلاة والسلام</w:t>
      </w:r>
      <w:r w:rsidR="00B345C8">
        <w:rPr>
          <w:rStyle w:val="Char"/>
          <w:rtl/>
        </w:rPr>
        <w:t xml:space="preserve"> </w:t>
      </w:r>
      <w:r w:rsidRPr="00AC300B">
        <w:rPr>
          <w:rStyle w:val="Char"/>
          <w:rtl/>
        </w:rPr>
        <w:t>وصدق رسالته</w:t>
      </w:r>
      <w:r w:rsidR="00C86D19"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وكذلك قوم نبي الله عيسى عليه الصلاة والسلام كانوا</w:t>
      </w:r>
      <w:r w:rsidR="00B345C8">
        <w:rPr>
          <w:rStyle w:val="Char"/>
          <w:rtl/>
        </w:rPr>
        <w:t xml:space="preserve"> </w:t>
      </w:r>
      <w:r w:rsidRPr="00AC300B">
        <w:rPr>
          <w:rStyle w:val="Char"/>
          <w:rtl/>
        </w:rPr>
        <w:t xml:space="preserve">يتنافسون الطب وفن التداوي فكانت المعجزات التي </w:t>
      </w:r>
      <w:r w:rsidRPr="00AC300B">
        <w:rPr>
          <w:rStyle w:val="Char"/>
          <w:rFonts w:hint="cs"/>
          <w:rtl/>
        </w:rPr>
        <w:t>آت</w:t>
      </w:r>
      <w:r w:rsidRPr="00AC300B">
        <w:rPr>
          <w:rStyle w:val="Char"/>
          <w:rtl/>
        </w:rPr>
        <w:t>اها الله عيسى تناسب قومه فكان عيسى يبريء الأكمه والأبرص والأعمى ويحي الموتى بإذن الله.</w:t>
      </w:r>
    </w:p>
    <w:p w:rsidR="00E30945" w:rsidRPr="00AC300B" w:rsidRDefault="00E30945" w:rsidP="006C2916">
      <w:pPr>
        <w:spacing w:line="216" w:lineRule="auto"/>
        <w:ind w:firstLine="397"/>
        <w:jc w:val="both"/>
        <w:rPr>
          <w:rStyle w:val="Char"/>
          <w:rtl/>
        </w:rPr>
      </w:pPr>
      <w:r w:rsidRPr="00AC300B">
        <w:rPr>
          <w:rStyle w:val="Char"/>
          <w:rtl/>
        </w:rPr>
        <w:t>وأما أمة خاتم النبيين والرسل محمد</w:t>
      </w:r>
      <w:r w:rsidR="00BF7F14" w:rsidRPr="00AC300B">
        <w:rPr>
          <w:rStyle w:val="Char"/>
          <w:rFonts w:cs="CTraditional Arabic"/>
          <w:rtl/>
        </w:rPr>
        <w:t> ج</w:t>
      </w:r>
      <w:r w:rsidRPr="00AC300B">
        <w:rPr>
          <w:rStyle w:val="Char"/>
          <w:rtl/>
        </w:rPr>
        <w:t>، برعوا في الشعر والفصاحة والبلاغة، فأنزل الله لهم كتاب عجزوا عن الإتيان بمثله ولو آية، فجعل الله نبيه معروف</w:t>
      </w:r>
      <w:r w:rsidRPr="00AC300B">
        <w:rPr>
          <w:rStyle w:val="Char"/>
          <w:rFonts w:hint="cs"/>
          <w:rtl/>
        </w:rPr>
        <w:t>اً</w:t>
      </w:r>
      <w:r w:rsidRPr="00AC300B">
        <w:rPr>
          <w:rStyle w:val="Char"/>
          <w:rtl/>
        </w:rPr>
        <w:t xml:space="preserve"> بين قومه أنه لم يقرأ كتاب</w:t>
      </w:r>
      <w:r w:rsidRPr="00AC300B">
        <w:rPr>
          <w:rStyle w:val="Char"/>
          <w:rFonts w:hint="cs"/>
          <w:rtl/>
        </w:rPr>
        <w:t>اً</w:t>
      </w:r>
      <w:r w:rsidRPr="00AC300B">
        <w:rPr>
          <w:rStyle w:val="Char"/>
          <w:rtl/>
        </w:rPr>
        <w:t xml:space="preserve"> ولا يخط بالقلم</w:t>
      </w:r>
      <w:r w:rsidRPr="00AC300B">
        <w:rPr>
          <w:rStyle w:val="Char"/>
          <w:rFonts w:hint="cs"/>
          <w:rtl/>
        </w:rPr>
        <w:t xml:space="preserve">، </w:t>
      </w:r>
      <w:r w:rsidRPr="00AC300B">
        <w:rPr>
          <w:rStyle w:val="Char"/>
          <w:rtl/>
        </w:rPr>
        <w:t xml:space="preserve">أي أمي حتى لا يقولوا </w:t>
      </w:r>
      <w:r w:rsidRPr="00AC300B">
        <w:rPr>
          <w:rStyle w:val="Char"/>
          <w:rFonts w:hint="cs"/>
          <w:rtl/>
        </w:rPr>
        <w:t>إ</w:t>
      </w:r>
      <w:r w:rsidRPr="00AC300B">
        <w:rPr>
          <w:rStyle w:val="Char"/>
          <w:rtl/>
        </w:rPr>
        <w:t xml:space="preserve">ن هذا القرآن من وضع محمد وخط يده، ودليله الواضح من القرآن الكريم </w:t>
      </w:r>
      <w:r w:rsidRPr="00AC300B">
        <w:rPr>
          <w:rFonts w:ascii="QCF_BSML" w:hAnsi="QCF_BSML" w:cs="QCF_BSML"/>
          <w:b/>
          <w:bCs/>
          <w:sz w:val="28"/>
          <w:szCs w:val="28"/>
          <w:rtl/>
        </w:rPr>
        <w:t>ﭽ</w:t>
      </w:r>
      <w:r w:rsidRPr="00AC300B">
        <w:rPr>
          <w:rFonts w:ascii="QCF_P402" w:hAnsi="QCF_P402" w:cs="QCF_P402"/>
          <w:b/>
          <w:bCs/>
          <w:sz w:val="28"/>
          <w:szCs w:val="28"/>
          <w:rtl/>
        </w:rPr>
        <w:t>ﮄ  ﮅﮆ  ﮇ  ﮈ</w:t>
      </w:r>
      <w:r w:rsidRPr="00AC300B">
        <w:rPr>
          <w:rFonts w:ascii="QCF_P402" w:hAnsi="QCF_P402" w:cs="QCF_P402"/>
          <w:sz w:val="28"/>
          <w:szCs w:val="28"/>
          <w:rtl/>
        </w:rPr>
        <w:t xml:space="preserve">  </w:t>
      </w:r>
      <w:r w:rsidRPr="00AC300B">
        <w:rPr>
          <w:rFonts w:ascii="QCF_P402" w:hAnsi="QCF_P402" w:cs="QCF_P402"/>
          <w:b/>
          <w:bCs/>
          <w:sz w:val="28"/>
          <w:szCs w:val="28"/>
          <w:rtl/>
        </w:rPr>
        <w:t>ﮉ</w:t>
      </w:r>
      <w:r w:rsidRPr="00AC300B">
        <w:rPr>
          <w:rFonts w:ascii="QCF_P402" w:hAnsi="QCF_P402" w:cs="QCF_P402"/>
          <w:sz w:val="28"/>
          <w:szCs w:val="28"/>
          <w:rtl/>
        </w:rPr>
        <w:t xml:space="preserve">  </w:t>
      </w:r>
      <w:r w:rsidRPr="00AC300B">
        <w:rPr>
          <w:rFonts w:ascii="QCF_P402" w:hAnsi="QCF_P402" w:cs="QCF_P402"/>
          <w:b/>
          <w:bCs/>
          <w:sz w:val="28"/>
          <w:szCs w:val="28"/>
          <w:rtl/>
        </w:rPr>
        <w:t xml:space="preserve">ﮊﮋ  ﮌ  ﮍﮎ  ﮏ  ﮐ  ﮑ   </w:t>
      </w:r>
      <w:r w:rsidRPr="00AC300B">
        <w:rPr>
          <w:rFonts w:ascii="QCF_P402" w:hAnsi="QCF_P402" w:cs="QCF_P402"/>
          <w:b/>
          <w:bCs/>
          <w:rtl/>
        </w:rPr>
        <w:t xml:space="preserve">ﮒ  </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337"/>
      </w:r>
      <w:r w:rsidRPr="00AC300B">
        <w:rPr>
          <w:rStyle w:val="Char"/>
          <w:rFonts w:cs="IRLotus" w:hint="cs"/>
          <w:szCs w:val="32"/>
          <w:vertAlign w:val="superscript"/>
          <w:rtl/>
        </w:rPr>
        <w:t>)</w:t>
      </w:r>
      <w:r w:rsidRPr="00AC300B">
        <w:rPr>
          <w:rStyle w:val="Char"/>
          <w:rFonts w:hint="cs"/>
          <w:rtl/>
        </w:rPr>
        <w:t xml:space="preserve">، </w:t>
      </w:r>
      <w:r w:rsidRPr="00AC300B">
        <w:rPr>
          <w:rStyle w:val="Char"/>
          <w:rtl/>
        </w:rPr>
        <w:t>وقوله تعالى</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170" w:hAnsi="QCF_P170" w:cs="QCF_P170"/>
          <w:b/>
          <w:bCs/>
          <w:sz w:val="28"/>
          <w:szCs w:val="28"/>
          <w:rtl/>
        </w:rPr>
        <w:t>ﭴ  ﭵ   ﭶ  ﭷ  ﭸ  ﭹ  ﭺ  ﭻ  ﭼ   ﭽ  ﭾ  ﭿ</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338"/>
      </w:r>
      <w:r w:rsidRPr="00AC300B">
        <w:rPr>
          <w:rStyle w:val="Char"/>
          <w:rFonts w:cs="IRLotus" w:hint="cs"/>
          <w:szCs w:val="32"/>
          <w:vertAlign w:val="superscript"/>
          <w:rtl/>
        </w:rPr>
        <w:t>)</w:t>
      </w:r>
      <w:r w:rsidRPr="00AC300B">
        <w:rPr>
          <w:rStyle w:val="Char"/>
          <w:rFonts w:hint="cs"/>
          <w:rtl/>
        </w:rPr>
        <w:t xml:space="preserve">، </w:t>
      </w:r>
      <w:r w:rsidRPr="00AC300B">
        <w:rPr>
          <w:rStyle w:val="Char"/>
          <w:rtl/>
        </w:rPr>
        <w:t>وقوله تعالى</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553" w:hAnsi="QCF_P553" w:cs="QCF_P553"/>
          <w:b/>
          <w:bCs/>
          <w:sz w:val="28"/>
          <w:szCs w:val="28"/>
          <w:rtl/>
        </w:rPr>
        <w:t xml:space="preserve">ﭞ  ﭟ  ﭠ  ﭡ  ﭢ  ﭣ  ﭤ  ﭥ     ﭦ  ﭧ  ﭨ  ﭩ  ﭪ  ﭫ  ﭬ  ﭭ   ﭮ   ﭯ  ﭰ  ﭱ  ﭲ  </w:t>
      </w:r>
      <w:r w:rsidRPr="00AC300B">
        <w:rPr>
          <w:rFonts w:ascii="QCF_P553" w:hAnsi="QCF_P553" w:cs="QCF_P553"/>
          <w:b/>
          <w:bCs/>
          <w:rtl/>
        </w:rPr>
        <w:t>ﭳ</w:t>
      </w:r>
      <w:r w:rsidRPr="00AC300B">
        <w:rPr>
          <w:rFonts w:ascii="QCF_BSML" w:hAnsi="QCF_BSML" w:cs="QCF_BSML"/>
          <w:b/>
          <w:bCs/>
          <w:sz w:val="28"/>
          <w:szCs w:val="28"/>
          <w:rtl/>
        </w:rPr>
        <w:t>ﭼ</w:t>
      </w:r>
      <w:r w:rsidRPr="00AC300B">
        <w:rPr>
          <w:rFonts w:ascii="Arial" w:hAnsi="Arial" w:cs="IRLotus" w:hint="cs"/>
          <w:sz w:val="28"/>
          <w:szCs w:val="32"/>
          <w:vertAlign w:val="superscript"/>
          <w:rtl/>
        </w:rPr>
        <w:t>(</w:t>
      </w:r>
      <w:r w:rsidRPr="00AC300B">
        <w:rPr>
          <w:rStyle w:val="FootnoteReference"/>
          <w:rFonts w:ascii="Arial" w:hAnsi="Arial" w:cs="IRLotus"/>
          <w:sz w:val="28"/>
          <w:szCs w:val="32"/>
          <w:rtl/>
        </w:rPr>
        <w:footnoteReference w:id="339"/>
      </w:r>
      <w:r w:rsidRPr="00AC300B">
        <w:rPr>
          <w:rFonts w:ascii="Arial" w:hAnsi="Arial" w:cs="IRLotus" w:hint="cs"/>
          <w:sz w:val="28"/>
          <w:szCs w:val="32"/>
          <w:vertAlign w:val="superscript"/>
          <w:rtl/>
        </w:rPr>
        <w:t>)</w:t>
      </w:r>
      <w:r w:rsidRPr="00AC300B">
        <w:rPr>
          <w:rStyle w:val="Char"/>
          <w:rFonts w:hint="cs"/>
          <w:rtl/>
        </w:rPr>
        <w:t>.</w:t>
      </w:r>
    </w:p>
    <w:p w:rsidR="00E30945" w:rsidRPr="00AC300B" w:rsidRDefault="00E30945" w:rsidP="00DC3F9B">
      <w:pPr>
        <w:pStyle w:val="a"/>
        <w:rPr>
          <w:rStyle w:val="Char"/>
          <w:rtl/>
        </w:rPr>
      </w:pPr>
      <w:r w:rsidRPr="00AC300B">
        <w:rPr>
          <w:rStyle w:val="Char"/>
          <w:rtl/>
        </w:rPr>
        <w:t>ولأن الشيعة في كتبهم وردت جملة من الروايات الشيعية المتضمنة أن النبي</w:t>
      </w:r>
      <w:r w:rsidR="00BF7F14" w:rsidRPr="00AC300B">
        <w:rPr>
          <w:rStyle w:val="Char"/>
          <w:rFonts w:cs="CTraditional Arabic"/>
          <w:rtl/>
        </w:rPr>
        <w:t> ج</w:t>
      </w:r>
      <w:r w:rsidR="00122C81" w:rsidRPr="00AC300B">
        <w:rPr>
          <w:rStyle w:val="Char"/>
          <w:rtl/>
        </w:rPr>
        <w:t xml:space="preserve"> </w:t>
      </w:r>
      <w:r w:rsidRPr="00AC300B">
        <w:rPr>
          <w:rStyle w:val="Char"/>
          <w:rtl/>
        </w:rPr>
        <w:t>يقرأ ويكتب</w:t>
      </w:r>
      <w:r w:rsidR="0078053C" w:rsidRPr="00AC300B">
        <w:rPr>
          <w:rStyle w:val="Char"/>
          <w:rtl/>
        </w:rPr>
        <w:t>!</w:t>
      </w:r>
      <w:r w:rsidRPr="00AC300B">
        <w:rPr>
          <w:rStyle w:val="Char"/>
          <w:rtl/>
        </w:rPr>
        <w:t>!.. فعن أبي عبد الله البرقي عن جعفر بن محمد الصوفي قال: سألت أبا جعفر</w:t>
      </w:r>
      <w:r w:rsidR="00BF7F14" w:rsidRPr="00AC300B">
        <w:rPr>
          <w:rStyle w:val="Char"/>
          <w:rFonts w:cs="CTraditional Arabic"/>
          <w:rtl/>
        </w:rPr>
        <w:t> </w:t>
      </w:r>
      <w:r w:rsidR="00BF7F14" w:rsidRPr="00AC300B">
        <w:rPr>
          <w:rStyle w:val="Char"/>
          <w:rFonts w:cs="CTraditional Arabic" w:hint="cs"/>
          <w:rtl/>
        </w:rPr>
        <w:t>÷</w:t>
      </w:r>
      <w:r w:rsidRPr="00AC300B">
        <w:rPr>
          <w:rStyle w:val="Char"/>
          <w:rtl/>
        </w:rPr>
        <w:t>، محمد بن علي الرضا</w:t>
      </w:r>
      <w:r w:rsidR="00BF7F14" w:rsidRPr="00AC300B">
        <w:rPr>
          <w:rStyle w:val="Char"/>
          <w:rFonts w:cs="CTraditional Arabic"/>
          <w:rtl/>
        </w:rPr>
        <w:t> </w:t>
      </w:r>
      <w:r w:rsidR="00BF7F14" w:rsidRPr="00AC300B">
        <w:rPr>
          <w:rStyle w:val="Char"/>
          <w:rFonts w:cs="CTraditional Arabic" w:hint="cs"/>
          <w:rtl/>
        </w:rPr>
        <w:t>÷</w:t>
      </w:r>
      <w:r w:rsidRPr="00AC300B">
        <w:rPr>
          <w:rStyle w:val="Char"/>
          <w:rtl/>
        </w:rPr>
        <w:t>، وقلت له يا بن رسول الله لم سمى النبي الأمي</w:t>
      </w:r>
      <w:r w:rsidR="00013D10" w:rsidRPr="00AC300B">
        <w:rPr>
          <w:rStyle w:val="Char"/>
          <w:rtl/>
        </w:rPr>
        <w:t xml:space="preserve">؟ </w:t>
      </w:r>
      <w:r w:rsidRPr="00AC300B">
        <w:rPr>
          <w:rStyle w:val="Char"/>
          <w:rtl/>
        </w:rPr>
        <w:t>قال ما يقول الناس</w:t>
      </w:r>
      <w:r w:rsidR="00013D10" w:rsidRPr="00AC300B">
        <w:rPr>
          <w:rStyle w:val="Char"/>
          <w:rtl/>
        </w:rPr>
        <w:t xml:space="preserve">؟ </w:t>
      </w:r>
      <w:r w:rsidRPr="00AC300B">
        <w:rPr>
          <w:rStyle w:val="Char"/>
          <w:rtl/>
        </w:rPr>
        <w:t>قال</w:t>
      </w:r>
      <w:r w:rsidR="00FF74E6" w:rsidRPr="00AC300B">
        <w:rPr>
          <w:rStyle w:val="Char"/>
          <w:rtl/>
        </w:rPr>
        <w:t xml:space="preserve">: </w:t>
      </w:r>
      <w:r w:rsidRPr="00AC300B">
        <w:rPr>
          <w:rStyle w:val="Char"/>
          <w:rtl/>
        </w:rPr>
        <w:t>قلت له</w:t>
      </w:r>
      <w:r w:rsidR="00FF74E6" w:rsidRPr="00AC300B">
        <w:rPr>
          <w:rStyle w:val="Char"/>
          <w:rtl/>
        </w:rPr>
        <w:t xml:space="preserve">: </w:t>
      </w:r>
      <w:r w:rsidRPr="00AC300B">
        <w:rPr>
          <w:rStyle w:val="Char"/>
          <w:rtl/>
        </w:rPr>
        <w:t xml:space="preserve">جعلت فداك يزعمون إنما سمى النبي الأمي لأنه لم يكتب، فقال كذبوا </w:t>
      </w:r>
      <w:r w:rsidRPr="00AC300B">
        <w:rPr>
          <w:rStyle w:val="Char"/>
          <w:rFonts w:hint="cs"/>
          <w:rtl/>
        </w:rPr>
        <w:t>-</w:t>
      </w:r>
      <w:r w:rsidRPr="00AC300B">
        <w:rPr>
          <w:rStyle w:val="Char"/>
          <w:rtl/>
        </w:rPr>
        <w:t>عليهم لعنة الله</w:t>
      </w:r>
      <w:r w:rsidRPr="00AC300B">
        <w:rPr>
          <w:rStyle w:val="Char"/>
          <w:rFonts w:hint="cs"/>
          <w:rtl/>
        </w:rPr>
        <w:t xml:space="preserve"> -</w:t>
      </w:r>
      <w:r w:rsidRPr="00AC300B">
        <w:rPr>
          <w:rStyle w:val="Char"/>
          <w:rtl/>
        </w:rPr>
        <w:t xml:space="preserve"> أنى يكون ذلك والله تبارك وتعالى يقول في محكم كتابه</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553" w:hAnsi="QCF_P553" w:cs="QCF_P553"/>
          <w:b/>
          <w:bCs/>
          <w:sz w:val="28"/>
          <w:szCs w:val="28"/>
          <w:rtl/>
        </w:rPr>
        <w:t xml:space="preserve">ﭞ  ﭟ  ﭠ  ﭡ  ﭢ  ﭣ  ﭤ  ﭥ     ﭦ  ﭧ  ﭨ  ﭩ  ﭪ  ﭫ  </w:t>
      </w:r>
      <w:r w:rsidRPr="00AC300B">
        <w:rPr>
          <w:rFonts w:ascii="QCF_BSML" w:hAnsi="QCF_BSML" w:cs="QCF_BSML"/>
          <w:b/>
          <w:bCs/>
          <w:sz w:val="28"/>
          <w:szCs w:val="28"/>
          <w:rtl/>
        </w:rPr>
        <w:t>ﭼ</w:t>
      </w:r>
      <w:r w:rsidRPr="00AC300B">
        <w:rPr>
          <w:rStyle w:val="Char"/>
          <w:rtl/>
        </w:rPr>
        <w:t>.</w:t>
      </w:r>
    </w:p>
    <w:p w:rsidR="00E30945" w:rsidRPr="00AC300B" w:rsidRDefault="00E30945" w:rsidP="006C2916">
      <w:pPr>
        <w:spacing w:line="216" w:lineRule="auto"/>
        <w:ind w:firstLine="397"/>
        <w:jc w:val="both"/>
        <w:rPr>
          <w:rFonts w:ascii="QCF_P139" w:hAnsi="QCF_P139" w:cs="QCF_P139"/>
          <w:sz w:val="28"/>
          <w:szCs w:val="28"/>
          <w:rtl/>
        </w:rPr>
      </w:pPr>
      <w:r w:rsidRPr="00AC300B">
        <w:rPr>
          <w:rStyle w:val="Char"/>
          <w:rtl/>
        </w:rPr>
        <w:t>فكيف كان يعلمهم مالا يحسن والله لقد كان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يقرأ ويكتب باثنين وسبعين أو بثلاثة وسبعين لسانا وإنما سمى الأمي لأنه كان من أهل مكة ومكة من أمهات القرى وذلك قول الله تعالى في كتابه:</w:t>
      </w:r>
      <w:r w:rsidR="005947FA"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139" w:hAnsi="QCF_P139" w:cs="QCF_P139"/>
          <w:b/>
          <w:bCs/>
          <w:sz w:val="28"/>
          <w:szCs w:val="28"/>
          <w:rtl/>
        </w:rPr>
        <w:t>ﮋ    ﮌ  ﮍ  ﮎ  ﮏ</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340"/>
      </w:r>
      <w:r w:rsidRPr="00AC300B">
        <w:rPr>
          <w:rStyle w:val="Char"/>
          <w:rFonts w:cs="IRLotus" w:hint="cs"/>
          <w:szCs w:val="32"/>
          <w:vertAlign w:val="superscript"/>
          <w:rtl/>
        </w:rPr>
        <w:t>)</w:t>
      </w:r>
      <w:r w:rsidRPr="00AC300B">
        <w:rPr>
          <w:rFonts w:ascii="Simplified Arabic" w:hAnsi="Simplified Arabic" w:cs="IRLotus"/>
          <w:b/>
          <w:sz w:val="28"/>
          <w:szCs w:val="32"/>
          <w:shd w:val="clear" w:color="auto" w:fill="FFFFFF"/>
          <w:vertAlign w:val="superscript"/>
          <w:rtl/>
        </w:rPr>
        <w:t>(</w:t>
      </w:r>
      <w:r w:rsidRPr="00AC300B">
        <w:rPr>
          <w:rStyle w:val="FootnoteReference"/>
          <w:rFonts w:ascii="Simplified Arabic" w:hAnsi="Simplified Arabic" w:cs="IRLotus"/>
          <w:b/>
          <w:sz w:val="28"/>
          <w:szCs w:val="32"/>
          <w:rtl/>
        </w:rPr>
        <w:footnoteReference w:id="341"/>
      </w:r>
      <w:r w:rsidRPr="00AC300B">
        <w:rPr>
          <w:rFonts w:ascii="Simplified Arabic" w:hAnsi="Simplified Arabic" w:cs="IRLotus"/>
          <w:b/>
          <w:sz w:val="28"/>
          <w:szCs w:val="32"/>
          <w:vertAlign w:val="superscript"/>
          <w:rtl/>
        </w:rPr>
        <w:t>)</w:t>
      </w:r>
      <w:r w:rsidRPr="00AC300B">
        <w:rPr>
          <w:rStyle w:val="Char"/>
          <w:rFonts w:hint="cs"/>
          <w:rtl/>
        </w:rPr>
        <w:t>.</w:t>
      </w:r>
    </w:p>
    <w:p w:rsidR="00BE1863" w:rsidRPr="00AC300B" w:rsidRDefault="00E30945" w:rsidP="00DC3F9B">
      <w:pPr>
        <w:pStyle w:val="a"/>
        <w:rPr>
          <w:rStyle w:val="Char"/>
          <w:rtl/>
        </w:rPr>
      </w:pPr>
      <w:r w:rsidRPr="00AC300B">
        <w:rPr>
          <w:rStyle w:val="Char"/>
          <w:rtl/>
        </w:rPr>
        <w:t>فلابد من بيان هذه المسألة للشيعة، قبل استكمال أصل موضوعنا السابق</w:t>
      </w:r>
      <w:r w:rsidR="00BE1863" w:rsidRPr="00AC300B">
        <w:rPr>
          <w:rStyle w:val="Char"/>
          <w:rtl/>
        </w:rPr>
        <w:t>.</w:t>
      </w:r>
    </w:p>
    <w:p w:rsidR="00E30945" w:rsidRPr="00AC300B" w:rsidRDefault="00E30945" w:rsidP="00DC3F9B">
      <w:pPr>
        <w:pStyle w:val="a"/>
        <w:rPr>
          <w:rStyle w:val="Char"/>
          <w:rtl/>
        </w:rPr>
      </w:pPr>
      <w:r w:rsidRPr="00AC300B">
        <w:rPr>
          <w:rStyle w:val="Char"/>
          <w:rtl/>
        </w:rPr>
        <w:t>أننا نجد الآيات التي في القرآن واضحة وصريحة بأمية النبي</w:t>
      </w:r>
      <w:r w:rsidR="00BF7F14" w:rsidRPr="00AC300B">
        <w:rPr>
          <w:rStyle w:val="Char"/>
          <w:rFonts w:cs="CTraditional Arabic"/>
          <w:rtl/>
        </w:rPr>
        <w:t> ج</w:t>
      </w:r>
      <w:r w:rsidRPr="00AC300B">
        <w:rPr>
          <w:rStyle w:val="Char"/>
          <w:rtl/>
        </w:rPr>
        <w:t>، ففي لغة العرب الأمي</w:t>
      </w:r>
      <w:r w:rsidR="00FF74E6" w:rsidRPr="00AC300B">
        <w:rPr>
          <w:rStyle w:val="Char"/>
          <w:rtl/>
        </w:rPr>
        <w:t xml:space="preserve">: </w:t>
      </w:r>
      <w:r w:rsidRPr="00AC300B">
        <w:rPr>
          <w:rStyle w:val="Char"/>
          <w:rtl/>
        </w:rPr>
        <w:t>الذي لا يكتب، فأمة العرب كان يغلب عليهم الأمية لا يعرف القراءة والكتابة فيهم إلا القليل، لذلك كان الحكم للغالب في قوله تعالى</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553" w:hAnsi="QCF_P553" w:cs="QCF_P553"/>
          <w:b/>
          <w:bCs/>
          <w:sz w:val="28"/>
          <w:szCs w:val="28"/>
          <w:rtl/>
        </w:rPr>
        <w:t xml:space="preserve">ﭞ  ﭟ  ﭠ  ﭡ  ﭢ  ﭣ  ﭤ  </w:t>
      </w:r>
      <w:r w:rsidR="00E86D8A" w:rsidRPr="00AC300B">
        <w:rPr>
          <w:rStyle w:val="Char"/>
          <w:rtl/>
        </w:rPr>
        <w:t>..</w:t>
      </w:r>
      <w:r w:rsidRPr="00AC300B">
        <w:rPr>
          <w:rStyle w:val="Char"/>
          <w:rtl/>
        </w:rPr>
        <w:t xml:space="preserve"> </w:t>
      </w:r>
      <w:r w:rsidRPr="00AC300B">
        <w:rPr>
          <w:rFonts w:ascii="QCF_BSML" w:hAnsi="QCF_BSML" w:cs="QCF_BSML"/>
          <w:b/>
          <w:bCs/>
          <w:sz w:val="28"/>
          <w:szCs w:val="28"/>
          <w:rtl/>
        </w:rPr>
        <w:t>ﭼ</w:t>
      </w:r>
      <w:r w:rsidR="00E86D8A"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ولو لم يكن النبي</w:t>
      </w:r>
      <w:r w:rsidR="00BF7F14" w:rsidRPr="00AC300B">
        <w:rPr>
          <w:rStyle w:val="Char"/>
          <w:rFonts w:cs="CTraditional Arabic"/>
          <w:rtl/>
        </w:rPr>
        <w:t> </w:t>
      </w:r>
      <w:r w:rsidR="00BF7F14" w:rsidRPr="00AC300B">
        <w:rPr>
          <w:rStyle w:val="Char"/>
          <w:rFonts w:cs="CTraditional Arabic" w:hint="cs"/>
          <w:rtl/>
        </w:rPr>
        <w:t>ج</w:t>
      </w:r>
      <w:r w:rsidR="006C3D17" w:rsidRPr="00AC300B">
        <w:rPr>
          <w:rStyle w:val="Char"/>
          <w:rFonts w:hint="cs"/>
          <w:rtl/>
        </w:rPr>
        <w:t xml:space="preserve"> </w:t>
      </w:r>
      <w:r w:rsidRPr="00AC300B">
        <w:rPr>
          <w:rStyle w:val="Char"/>
          <w:rtl/>
        </w:rPr>
        <w:t>أمياً لوجد المكذبون من مشرك</w:t>
      </w:r>
      <w:r w:rsidRPr="00AC300B">
        <w:rPr>
          <w:rStyle w:val="Char"/>
          <w:rFonts w:hint="cs"/>
          <w:rtl/>
        </w:rPr>
        <w:t>ي</w:t>
      </w:r>
      <w:r w:rsidRPr="00AC300B">
        <w:rPr>
          <w:rStyle w:val="Char"/>
          <w:rtl/>
        </w:rPr>
        <w:t xml:space="preserve"> قريش وغيرهم ومن اليهود ما يطعنون به، لوضوح قوله تعالى بأمية النبي</w:t>
      </w:r>
      <w:r w:rsidR="00BF7F14" w:rsidRPr="00AC300B">
        <w:rPr>
          <w:rStyle w:val="Char"/>
          <w:rFonts w:cs="CTraditional Arabic"/>
          <w:rtl/>
        </w:rPr>
        <w:t> ج</w:t>
      </w:r>
      <w:r w:rsidRPr="00AC300B">
        <w:rPr>
          <w:rStyle w:val="Char"/>
          <w:rtl/>
        </w:rPr>
        <w:t>،</w:t>
      </w:r>
      <w:r w:rsidRPr="00AC300B">
        <w:rPr>
          <w:rFonts w:ascii="QCF_BSML" w:hAnsi="QCF_BSML" w:cs="QCF_BSML"/>
          <w:b/>
          <w:bCs/>
          <w:sz w:val="28"/>
          <w:szCs w:val="28"/>
          <w:rtl/>
        </w:rPr>
        <w:t xml:space="preserve">ﭽ </w:t>
      </w:r>
      <w:r w:rsidRPr="00AC300B">
        <w:rPr>
          <w:rFonts w:ascii="QCF_P402" w:hAnsi="QCF_P402" w:cs="QCF_P402"/>
          <w:b/>
          <w:bCs/>
          <w:sz w:val="28"/>
          <w:szCs w:val="28"/>
          <w:rtl/>
        </w:rPr>
        <w:t xml:space="preserve">ﮄ  ﮅﮆ  ﮇ  ﮈ  ﮉ  ﮊﮋ  ﮌ  ﮍﮎ  ﮏ  ﮐ  ﮑ   </w:t>
      </w:r>
      <w:r w:rsidRPr="00AC300B">
        <w:rPr>
          <w:rFonts w:ascii="QCF_BSML" w:hAnsi="QCF_BSML" w:cs="QCF_BSML"/>
          <w:b/>
          <w:bCs/>
          <w:sz w:val="28"/>
          <w:szCs w:val="28"/>
          <w:rtl/>
        </w:rPr>
        <w:t>ﭼ</w:t>
      </w:r>
      <w:r w:rsidRPr="00AC300B">
        <w:rPr>
          <w:rStyle w:val="Char"/>
          <w:rtl/>
        </w:rPr>
        <w:t xml:space="preserve"> فهم يعلمون أن هذه الآية نزلت عليه ولم ينقل عن أحد منهم أنه قال للنبي</w:t>
      </w:r>
      <w:r w:rsidR="00BF7F14" w:rsidRPr="00AC300B">
        <w:rPr>
          <w:rStyle w:val="Char"/>
          <w:rFonts w:cs="CTraditional Arabic"/>
          <w:rtl/>
        </w:rPr>
        <w:t> ج</w:t>
      </w:r>
      <w:r w:rsidRPr="00AC300B">
        <w:rPr>
          <w:rStyle w:val="Char"/>
          <w:rtl/>
        </w:rPr>
        <w:t>: أنك غير أمي، مع أنهم لجأوا إلى كل وسيلة من أجل دفع ما جاء به، فقالوا: كذاب، وقالوا ساحر، ومجنون</w:t>
      </w:r>
      <w:r w:rsidR="009C17C6"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فمن رحمة الله وحكمته أن يكون نبيه</w:t>
      </w:r>
      <w:r w:rsidR="00BF7F14" w:rsidRPr="00AC300B">
        <w:rPr>
          <w:rStyle w:val="Char"/>
          <w:rFonts w:cs="CTraditional Arabic"/>
          <w:rtl/>
        </w:rPr>
        <w:t> ج</w:t>
      </w:r>
      <w:r w:rsidR="00122C81" w:rsidRPr="00AC300B">
        <w:rPr>
          <w:rStyle w:val="Char"/>
          <w:rtl/>
        </w:rPr>
        <w:t xml:space="preserve"> </w:t>
      </w:r>
      <w:r w:rsidRPr="00AC300B">
        <w:rPr>
          <w:rStyle w:val="Char"/>
          <w:rtl/>
        </w:rPr>
        <w:t>أمُيّاً حتى يُسارع الكفار والمشركين للإيمان بالرسول لمعجزة بلاغة القرآن، فلا يمكن أن تكون هذه البراعة والفصاحة والبلاغة في القرآن المتماسك الذي يشد بعضه بعضا من وضع البشر فكيف عندما يكون الذي نزل عليه القرآن البليغ المعجز لا يقرأ ولا يخط بالقلم، حتى لا يستطيع أحد إنكار نبوة ورسالة محمد</w:t>
      </w:r>
      <w:r w:rsidR="00BF7F14" w:rsidRPr="00AC300B">
        <w:rPr>
          <w:rStyle w:val="Char"/>
          <w:rFonts w:cs="CTraditional Arabic"/>
          <w:rtl/>
        </w:rPr>
        <w:t> ج</w:t>
      </w:r>
      <w:r w:rsidR="00122C81" w:rsidRPr="00AC300B">
        <w:rPr>
          <w:rStyle w:val="Char"/>
          <w:rtl/>
        </w:rPr>
        <w:t xml:space="preserve"> </w:t>
      </w:r>
      <w:r w:rsidRPr="00AC300B">
        <w:rPr>
          <w:rStyle w:val="Char"/>
          <w:rtl/>
        </w:rPr>
        <w:t>وأن يقول هذا القرآن من خط يده وتأليفه.</w:t>
      </w:r>
    </w:p>
    <w:p w:rsidR="00E30945" w:rsidRPr="00AC300B" w:rsidRDefault="00E30945" w:rsidP="00645E08">
      <w:pPr>
        <w:spacing w:line="216" w:lineRule="auto"/>
        <w:ind w:firstLine="397"/>
        <w:jc w:val="both"/>
        <w:rPr>
          <w:rStyle w:val="Char"/>
        </w:rPr>
      </w:pPr>
      <w:r w:rsidRPr="00AC300B">
        <w:rPr>
          <w:rStyle w:val="Char"/>
          <w:rtl/>
        </w:rPr>
        <w:t>إضافة إلى ما مضى فإن الرسول الكريم</w:t>
      </w:r>
      <w:r w:rsidR="00BF7F14" w:rsidRPr="00AC300B">
        <w:rPr>
          <w:rStyle w:val="Char"/>
          <w:rFonts w:cs="CTraditional Arabic"/>
          <w:rtl/>
        </w:rPr>
        <w:t> </w:t>
      </w:r>
      <w:r w:rsidR="00BF7F14" w:rsidRPr="00AC300B">
        <w:rPr>
          <w:rStyle w:val="Char"/>
          <w:rFonts w:cs="CTraditional Arabic" w:hint="cs"/>
          <w:rtl/>
        </w:rPr>
        <w:t>ج</w:t>
      </w:r>
      <w:r w:rsidR="005D3F18" w:rsidRPr="00AC300B">
        <w:rPr>
          <w:rStyle w:val="Char"/>
          <w:rFonts w:hint="cs"/>
          <w:rtl/>
        </w:rPr>
        <w:t xml:space="preserve"> </w:t>
      </w:r>
      <w:r w:rsidRPr="00AC300B">
        <w:rPr>
          <w:rStyle w:val="Char"/>
          <w:rtl/>
        </w:rPr>
        <w:t>اتخذ لنفسه كُتاّباً يكتبون الوحي و لم يذكر التاريخ أنه</w:t>
      </w:r>
      <w:r w:rsidR="00BF7F14" w:rsidRPr="00AC300B">
        <w:rPr>
          <w:rStyle w:val="Char"/>
          <w:rFonts w:cs="CTraditional Arabic"/>
          <w:rtl/>
        </w:rPr>
        <w:t> </w:t>
      </w:r>
      <w:r w:rsidR="00BF7F14" w:rsidRPr="00AC300B">
        <w:rPr>
          <w:rStyle w:val="Char"/>
          <w:rFonts w:cs="CTraditional Arabic" w:hint="cs"/>
          <w:rtl/>
        </w:rPr>
        <w:t>ج</w:t>
      </w:r>
      <w:r w:rsidR="006C3D17" w:rsidRPr="00AC300B">
        <w:rPr>
          <w:rStyle w:val="Char"/>
          <w:rFonts w:hint="cs"/>
          <w:rtl/>
        </w:rPr>
        <w:t xml:space="preserve"> </w:t>
      </w:r>
      <w:r w:rsidRPr="00AC300B">
        <w:rPr>
          <w:rStyle w:val="Char"/>
          <w:rtl/>
        </w:rPr>
        <w:t>قام بكتابة الوحي بنفسه، ولو كان عالماً بالقراءة و الكتابة لفعل ذلك و لو لمرة واحدة، و لكن لم يؤثر عنه ذلك، و لعل عقد صلح الحديبية يبين هذا فقال</w:t>
      </w:r>
      <w:r w:rsidR="00BF7F14" w:rsidRPr="00AC300B">
        <w:rPr>
          <w:rStyle w:val="Char"/>
          <w:rFonts w:cs="CTraditional Arabic"/>
          <w:rtl/>
        </w:rPr>
        <w:t> </w:t>
      </w:r>
      <w:r w:rsidR="00BF7F14" w:rsidRPr="00AC300B">
        <w:rPr>
          <w:rStyle w:val="Char"/>
          <w:rFonts w:cs="CTraditional Arabic" w:hint="cs"/>
          <w:rtl/>
        </w:rPr>
        <w:t>ج</w:t>
      </w:r>
      <w:r w:rsidR="005D3F18" w:rsidRPr="00AC300B">
        <w:rPr>
          <w:rStyle w:val="Char"/>
          <w:rFonts w:hint="cs"/>
          <w:rtl/>
        </w:rPr>
        <w:t xml:space="preserve"> </w:t>
      </w:r>
      <w:r w:rsidRPr="00AC300B">
        <w:rPr>
          <w:rStyle w:val="Char"/>
          <w:rtl/>
        </w:rPr>
        <w:t>لعلي</w:t>
      </w:r>
      <w:r w:rsidR="00BF7F14" w:rsidRPr="00AC300B">
        <w:rPr>
          <w:rStyle w:val="Char"/>
          <w:rFonts w:cs="CTraditional Arabic"/>
          <w:rtl/>
        </w:rPr>
        <w:t> س</w:t>
      </w:r>
      <w:r w:rsidRPr="00AC300B">
        <w:rPr>
          <w:rStyle w:val="Char"/>
          <w:rtl/>
        </w:rPr>
        <w:t xml:space="preserve">: </w:t>
      </w:r>
      <w:r w:rsidRPr="00AC300B">
        <w:rPr>
          <w:rStyle w:val="Char0"/>
          <w:rtl/>
        </w:rPr>
        <w:t>اكتب بيننا بسم الله الرحمن الرحيم</w:t>
      </w:r>
      <w:r w:rsidRPr="00AC300B">
        <w:rPr>
          <w:rStyle w:val="Char0"/>
          <w:rFonts w:ascii="Times New Roman" w:hAnsi="Times New Roman" w:cs="Times New Roman" w:hint="cs"/>
          <w:rtl/>
        </w:rPr>
        <w:t> </w:t>
      </w:r>
      <w:r w:rsidRPr="00AC300B">
        <w:rPr>
          <w:rStyle w:val="Char0"/>
          <w:rtl/>
        </w:rPr>
        <w:t xml:space="preserve"> </w:t>
      </w:r>
      <w:r w:rsidRPr="00AC300B">
        <w:rPr>
          <w:rStyle w:val="Char0"/>
          <w:rFonts w:hint="cs"/>
          <w:rtl/>
        </w:rPr>
        <w:t>هذا</w:t>
      </w:r>
      <w:r w:rsidRPr="00AC300B">
        <w:rPr>
          <w:rStyle w:val="Char0"/>
          <w:rtl/>
        </w:rPr>
        <w:t xml:space="preserve"> </w:t>
      </w:r>
      <w:r w:rsidRPr="00AC300B">
        <w:rPr>
          <w:rStyle w:val="Char0"/>
          <w:rFonts w:hint="cs"/>
          <w:rtl/>
        </w:rPr>
        <w:t>ما</w:t>
      </w:r>
      <w:r w:rsidRPr="00AC300B">
        <w:rPr>
          <w:rStyle w:val="Char0"/>
          <w:rtl/>
        </w:rPr>
        <w:t xml:space="preserve"> </w:t>
      </w:r>
      <w:r w:rsidRPr="00AC300B">
        <w:rPr>
          <w:rStyle w:val="Char0"/>
          <w:rFonts w:hint="cs"/>
          <w:rtl/>
        </w:rPr>
        <w:t>قاضى</w:t>
      </w:r>
      <w:r w:rsidRPr="00AC300B">
        <w:rPr>
          <w:rStyle w:val="Char0"/>
          <w:rtl/>
        </w:rPr>
        <w:t xml:space="preserve"> </w:t>
      </w:r>
      <w:r w:rsidR="00645E08" w:rsidRPr="00AC300B">
        <w:rPr>
          <w:rStyle w:val="Char0"/>
          <w:rFonts w:hint="cs"/>
          <w:rtl/>
        </w:rPr>
        <w:t>علي</w:t>
      </w:r>
      <w:r w:rsidRPr="00AC300B">
        <w:rPr>
          <w:rStyle w:val="Char0"/>
          <w:rFonts w:hint="cs"/>
          <w:rtl/>
        </w:rPr>
        <w:t>ه</w:t>
      </w:r>
      <w:r w:rsidRPr="00AC300B">
        <w:rPr>
          <w:rStyle w:val="Char0"/>
          <w:rtl/>
        </w:rPr>
        <w:t xml:space="preserve"> </w:t>
      </w:r>
      <w:r w:rsidRPr="00AC300B">
        <w:rPr>
          <w:rStyle w:val="Char0"/>
          <w:rFonts w:hint="cs"/>
          <w:rtl/>
        </w:rPr>
        <w:t>محمد</w:t>
      </w:r>
      <w:r w:rsidRPr="00AC300B">
        <w:rPr>
          <w:rStyle w:val="Char0"/>
          <w:rtl/>
        </w:rPr>
        <w:t xml:space="preserve"> </w:t>
      </w:r>
      <w:r w:rsidRPr="00AC300B">
        <w:rPr>
          <w:rStyle w:val="Char0"/>
          <w:rFonts w:hint="cs"/>
          <w:rtl/>
        </w:rPr>
        <w:t>رسول</w:t>
      </w:r>
      <w:r w:rsidRPr="00AC300B">
        <w:rPr>
          <w:rStyle w:val="Char0"/>
          <w:rtl/>
        </w:rPr>
        <w:t xml:space="preserve"> </w:t>
      </w:r>
      <w:r w:rsidRPr="00AC300B">
        <w:rPr>
          <w:rStyle w:val="Char0"/>
          <w:rFonts w:hint="cs"/>
          <w:rtl/>
        </w:rPr>
        <w:t>الله</w:t>
      </w:r>
      <w:r w:rsidR="00645E08" w:rsidRPr="00AC300B">
        <w:rPr>
          <w:rStyle w:val="Char0"/>
          <w:rtl/>
        </w:rPr>
        <w:t>،</w:t>
      </w:r>
      <w:r w:rsidR="00645E08" w:rsidRPr="00AC300B">
        <w:rPr>
          <w:rStyle w:val="Char0"/>
          <w:rFonts w:hint="cs"/>
          <w:rtl/>
        </w:rPr>
        <w:t xml:space="preserve"> </w:t>
      </w:r>
      <w:r w:rsidRPr="00AC300B">
        <w:rPr>
          <w:rStyle w:val="Char0"/>
          <w:rtl/>
        </w:rPr>
        <w:t>فقال المشركون</w:t>
      </w:r>
      <w:r w:rsidR="00FF74E6" w:rsidRPr="00AC300B">
        <w:rPr>
          <w:rStyle w:val="Char0"/>
          <w:rtl/>
        </w:rPr>
        <w:t xml:space="preserve">: </w:t>
      </w:r>
      <w:r w:rsidRPr="00AC300B">
        <w:rPr>
          <w:rStyle w:val="Char0"/>
          <w:rtl/>
        </w:rPr>
        <w:t>لو نعلم أنك رسول الله تابعناك و لكن اكتب محمد بن عبد الله</w:t>
      </w:r>
      <w:r w:rsidR="009C17C6" w:rsidRPr="00AC300B">
        <w:rPr>
          <w:rStyle w:val="Char0"/>
          <w:rtl/>
        </w:rPr>
        <w:t xml:space="preserve">. </w:t>
      </w:r>
      <w:r w:rsidRPr="00AC300B">
        <w:rPr>
          <w:rStyle w:val="Char0"/>
          <w:rtl/>
        </w:rPr>
        <w:t>قال</w:t>
      </w:r>
      <w:r w:rsidR="00FF74E6" w:rsidRPr="00AC300B">
        <w:rPr>
          <w:rStyle w:val="Char0"/>
          <w:rtl/>
        </w:rPr>
        <w:t xml:space="preserve">: </w:t>
      </w:r>
      <w:r w:rsidRPr="00AC300B">
        <w:rPr>
          <w:rStyle w:val="Char0"/>
          <w:rtl/>
        </w:rPr>
        <w:t>فأمر علياً أن يمحوها</w:t>
      </w:r>
      <w:r w:rsidRPr="00AC300B">
        <w:rPr>
          <w:rStyle w:val="Char"/>
          <w:rtl/>
        </w:rPr>
        <w:t xml:space="preserve"> </w:t>
      </w:r>
      <w:r w:rsidRPr="00AC300B">
        <w:rPr>
          <w:rStyle w:val="Char"/>
          <w:rFonts w:ascii="Times New Roman" w:hAnsi="Times New Roman" w:cs="Times New Roman" w:hint="cs"/>
          <w:rtl/>
        </w:rPr>
        <w:t>……</w:t>
      </w:r>
      <w:r w:rsidRPr="00AC300B">
        <w:rPr>
          <w:rStyle w:val="Char"/>
          <w:rtl/>
        </w:rPr>
        <w:t>.)</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342"/>
      </w:r>
      <w:r w:rsidRPr="00AC300B">
        <w:rPr>
          <w:rFonts w:ascii="Simplified Arabic" w:hAnsi="Simplified Arabic" w:cs="IRLotus"/>
          <w:b/>
          <w:sz w:val="28"/>
          <w:szCs w:val="32"/>
          <w:vertAlign w:val="superscript"/>
          <w:rtl/>
        </w:rPr>
        <w:t>)</w:t>
      </w:r>
      <w:r w:rsidRPr="00AC300B">
        <w:rPr>
          <w:rStyle w:val="Char"/>
          <w:rtl/>
        </w:rPr>
        <w:t xml:space="preserve">. </w:t>
      </w:r>
    </w:p>
    <w:p w:rsidR="00E30945" w:rsidRPr="00AC300B" w:rsidRDefault="00E30945" w:rsidP="00DC3F9B">
      <w:pPr>
        <w:pStyle w:val="a"/>
        <w:rPr>
          <w:rStyle w:val="Char"/>
          <w:rtl/>
        </w:rPr>
      </w:pPr>
      <w:r w:rsidRPr="00AC300B">
        <w:rPr>
          <w:rStyle w:val="Char"/>
          <w:rtl/>
        </w:rPr>
        <w:t>وقال</w:t>
      </w:r>
      <w:r w:rsidR="00BF7F14" w:rsidRPr="00AC300B">
        <w:rPr>
          <w:rStyle w:val="Char"/>
          <w:rFonts w:ascii="Times New Roman" w:hAnsi="Times New Roman" w:cs="CTraditional Arabic"/>
          <w:rtl/>
        </w:rPr>
        <w:t> </w:t>
      </w:r>
      <w:r w:rsidR="00BF7F14" w:rsidRPr="00AC300B">
        <w:rPr>
          <w:rStyle w:val="Char"/>
          <w:rFonts w:ascii="Times New Roman" w:hAnsi="Times New Roman" w:cs="CTraditional Arabic" w:hint="cs"/>
          <w:rtl/>
        </w:rPr>
        <w:t>ج</w:t>
      </w:r>
      <w:r w:rsidRPr="00AC300B">
        <w:rPr>
          <w:rStyle w:val="Char"/>
          <w:rtl/>
        </w:rPr>
        <w:t xml:space="preserve">: </w:t>
      </w:r>
      <w:r w:rsidRPr="00AC300B">
        <w:rPr>
          <w:rStyle w:val="Char0"/>
          <w:rtl/>
        </w:rPr>
        <w:t>(إنا أمة أمية لا نكتب ولا نحسب)</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343"/>
      </w:r>
      <w:r w:rsidRPr="00AC300B">
        <w:rPr>
          <w:rFonts w:ascii="Simplified Arabic" w:hAnsi="Simplified Arabic" w:cs="IRLotus"/>
          <w:b/>
          <w:sz w:val="28"/>
          <w:szCs w:val="32"/>
          <w:vertAlign w:val="superscript"/>
          <w:rtl/>
        </w:rPr>
        <w:t>)</w:t>
      </w:r>
      <w:r w:rsidRPr="00AC300B">
        <w:rPr>
          <w:rStyle w:val="Char"/>
          <w:rtl/>
        </w:rPr>
        <w:t>. قال الأحوذي في هذا</w:t>
      </w:r>
      <w:r w:rsidR="00FF74E6" w:rsidRPr="00AC300B">
        <w:rPr>
          <w:rStyle w:val="Char"/>
          <w:rtl/>
        </w:rPr>
        <w:t xml:space="preserve">: </w:t>
      </w:r>
      <w:r w:rsidRPr="00AC300B">
        <w:rPr>
          <w:rStyle w:val="Char"/>
          <w:rtl/>
        </w:rPr>
        <w:t>"أراد أنهم</w:t>
      </w:r>
      <w:r w:rsidR="00AD1405" w:rsidRPr="00AC300B">
        <w:rPr>
          <w:rStyle w:val="Char"/>
          <w:rtl/>
        </w:rPr>
        <w:t xml:space="preserve"> على </w:t>
      </w:r>
      <w:r w:rsidRPr="00AC300B">
        <w:rPr>
          <w:rStyle w:val="Char"/>
          <w:rtl/>
        </w:rPr>
        <w:t>أصل ولادة أمهم لم يتعلموا الكتابة والحساب فهم على جبلتهم الأولى"</w:t>
      </w:r>
      <w:r w:rsidRPr="00AC300B">
        <w:rPr>
          <w:rFonts w:ascii="Simplified Arabic" w:hAnsi="Simplified Arabic" w:cs="IRLotu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344"/>
      </w:r>
      <w:r w:rsidRPr="00AC300B">
        <w:rPr>
          <w:rFonts w:ascii="Simplified Arabic" w:hAnsi="Simplified Arabic" w:cs="IRLotus"/>
          <w:b/>
          <w:sz w:val="28"/>
          <w:szCs w:val="32"/>
          <w:shd w:val="clear" w:color="auto" w:fill="FFFFFF"/>
          <w:vertAlign w:val="superscript"/>
          <w:rtl/>
        </w:rPr>
        <w:t>)</w:t>
      </w:r>
      <w:r w:rsidR="00E86D8A" w:rsidRPr="00AC300B">
        <w:rPr>
          <w:rStyle w:val="Char"/>
          <w:rtl/>
        </w:rPr>
        <w:t>.</w:t>
      </w:r>
      <w:r w:rsidR="00B345C8">
        <w:rPr>
          <w:rStyle w:val="Char"/>
          <w:rtl/>
        </w:rPr>
        <w:t xml:space="preserve"> </w:t>
      </w:r>
    </w:p>
    <w:p w:rsidR="00E30945" w:rsidRPr="00AC300B" w:rsidRDefault="00E30945" w:rsidP="00DC3F9B">
      <w:pPr>
        <w:pStyle w:val="a"/>
        <w:rPr>
          <w:rStyle w:val="Char"/>
          <w:rtl/>
        </w:rPr>
      </w:pPr>
      <w:r w:rsidRPr="00AC300B">
        <w:rPr>
          <w:rStyle w:val="Char"/>
          <w:rtl/>
        </w:rPr>
        <w:t>وهل يمكن للرجل الصالح أبا جعفر</w:t>
      </w:r>
      <w:r w:rsidR="00BF7F14" w:rsidRPr="00AC300B">
        <w:rPr>
          <w:rStyle w:val="Char"/>
          <w:rFonts w:cs="CTraditional Arabic"/>
          <w:rtl/>
        </w:rPr>
        <w:t> س</w:t>
      </w:r>
      <w:r w:rsidRPr="00AC300B">
        <w:rPr>
          <w:rStyle w:val="Char"/>
          <w:rFonts w:hint="cs"/>
          <w:rtl/>
        </w:rPr>
        <w:t xml:space="preserve"> </w:t>
      </w:r>
      <w:r w:rsidRPr="00AC300B">
        <w:rPr>
          <w:rStyle w:val="Char"/>
          <w:rtl/>
        </w:rPr>
        <w:t>ابن رسول الله الذي هو أحرص حريص على أن يتخلق بأخلاق جده صاحب الخلق العظيم أن يلعن من قال عن النبي أنه أمُيّ خاصة أن القرآن نطق بهذا، أليس أبا جعفر الذي هو مبعوث حسب ظن الشيعة لتعليم الناس وإرشادهم وتعليمهم بالتي هي أحسن لا للعنهم</w:t>
      </w:r>
      <w:r w:rsidR="0078053C" w:rsidRPr="00AC300B">
        <w:rPr>
          <w:rStyle w:val="Char"/>
          <w:rtl/>
        </w:rPr>
        <w:t>!</w:t>
      </w:r>
      <w:r w:rsidRPr="00AC300B">
        <w:rPr>
          <w:rStyle w:val="Char"/>
          <w:rtl/>
        </w:rPr>
        <w:t>!؟</w:t>
      </w:r>
      <w:r w:rsidR="00B345C8">
        <w:rPr>
          <w:rStyle w:val="Char"/>
          <w:rtl/>
        </w:rPr>
        <w:t xml:space="preserve"> </w:t>
      </w:r>
    </w:p>
    <w:p w:rsidR="00BE1863" w:rsidRPr="00AC300B" w:rsidRDefault="00E30945" w:rsidP="00DC3F9B">
      <w:pPr>
        <w:pStyle w:val="a"/>
        <w:rPr>
          <w:rStyle w:val="Char"/>
          <w:rtl/>
        </w:rPr>
      </w:pPr>
      <w:r w:rsidRPr="00AC300B">
        <w:rPr>
          <w:rStyle w:val="Char"/>
          <w:rtl/>
        </w:rPr>
        <w:t xml:space="preserve">فهذا يدل على أن من وضع هذه الرواية إنما يملي ما تمليه عليه نفسه الحاقدة لأنه لعن أهل السنة جميعا الذين يؤمنوا بكتاب الله، مع تأكدنا من براءة أبا جعفر من هذه الرواية المنسوبة إليه كذباً وزورا لمخالفتها لكتاب الله ولسوء </w:t>
      </w:r>
      <w:r w:rsidRPr="00AC300B">
        <w:rPr>
          <w:rStyle w:val="Char"/>
          <w:rFonts w:hint="cs"/>
          <w:rtl/>
        </w:rPr>
        <w:t>خُ</w:t>
      </w:r>
      <w:r w:rsidRPr="00AC300B">
        <w:rPr>
          <w:rStyle w:val="Char"/>
          <w:rtl/>
        </w:rPr>
        <w:t>لقها</w:t>
      </w:r>
      <w:r w:rsidR="00BE1863" w:rsidRPr="00AC300B">
        <w:rPr>
          <w:rStyle w:val="Char"/>
          <w:rtl/>
        </w:rPr>
        <w:t>.</w:t>
      </w:r>
    </w:p>
    <w:p w:rsidR="00E30945" w:rsidRPr="00AC300B" w:rsidRDefault="00E30945" w:rsidP="00DC3F9B">
      <w:pPr>
        <w:pStyle w:val="a"/>
        <w:rPr>
          <w:rStyle w:val="Char"/>
          <w:rtl/>
        </w:rPr>
      </w:pPr>
      <w:r w:rsidRPr="00AC300B">
        <w:rPr>
          <w:rStyle w:val="Char"/>
          <w:rtl/>
        </w:rPr>
        <w:t xml:space="preserve">واستكمالاً لما مضى وقولنا إن الله أكرم أنبياءه بمعجزات تناسب أممهم فيما يبهرهم ويتنافسوه .. فنجد في زمننا هذا كثيراً من العرب والعجم غير مسلمين لا يصدقون بالقرآن والأحاديث النبوية وينكرون </w:t>
      </w:r>
      <w:r w:rsidRPr="00AC300B">
        <w:rPr>
          <w:rStyle w:val="Char"/>
          <w:rFonts w:hint="cs"/>
          <w:rtl/>
        </w:rPr>
        <w:t>أ</w:t>
      </w:r>
      <w:r w:rsidRPr="00AC300B">
        <w:rPr>
          <w:rStyle w:val="Char"/>
          <w:rtl/>
        </w:rPr>
        <w:t xml:space="preserve">نها سماوية لجهلهم الإعجاز اللغوي في القرآن الكريم فجعل سبحانه وتعالى لنا في كتابه آيات وأحاديث نبوية تناسبهم ففيها من المعجزات العلمية الدقيقة </w:t>
      </w:r>
      <w:r w:rsidRPr="00AC300B">
        <w:rPr>
          <w:rStyle w:val="Char"/>
          <w:spacing w:val="-3"/>
          <w:rtl/>
        </w:rPr>
        <w:t xml:space="preserve">في جميع المجالات التي لا يحصيها إلا رب العالمين مستمرة في الظهور والاكتشاف لا تنقطع، </w:t>
      </w:r>
      <w:r w:rsidRPr="00AC300B">
        <w:rPr>
          <w:rStyle w:val="Char"/>
          <w:rtl/>
        </w:rPr>
        <w:t xml:space="preserve">أدهشت علماء الأرض في جميع التخصصات الفيزيائية والجولوجية والفضائية والطبية .. </w:t>
      </w:r>
    </w:p>
    <w:p w:rsidR="00E30945" w:rsidRPr="00AC300B" w:rsidRDefault="00E30945" w:rsidP="00DC3F9B">
      <w:pPr>
        <w:pStyle w:val="a"/>
        <w:rPr>
          <w:rStyle w:val="Char"/>
        </w:rPr>
      </w:pPr>
      <w:r w:rsidRPr="00AC300B">
        <w:rPr>
          <w:rStyle w:val="Char"/>
          <w:rtl/>
        </w:rPr>
        <w:t>فعندما تأكدوا أن للقران والسنة السبق في بيانها وإثباتها أنبهر علماء الغرب والشرق، وهي محفوظة في كتب أهل السنة تدل دلالة قطعية أن الأحاديث النبوية المجموعة في كتبهم تعود للنبي</w:t>
      </w:r>
      <w:r w:rsidR="00BF7F14" w:rsidRPr="00AC300B">
        <w:rPr>
          <w:rStyle w:val="Char"/>
          <w:rFonts w:cs="CTraditional Arabic"/>
          <w:rtl/>
        </w:rPr>
        <w:t> ج</w:t>
      </w:r>
      <w:r w:rsidR="00122C81" w:rsidRPr="00AC300B">
        <w:rPr>
          <w:rStyle w:val="Char"/>
          <w:rtl/>
        </w:rPr>
        <w:t xml:space="preserve"> </w:t>
      </w:r>
      <w:r w:rsidRPr="00AC300B">
        <w:rPr>
          <w:rStyle w:val="Char"/>
          <w:rtl/>
        </w:rPr>
        <w:t>كما نطق بها لظهور معجزة الكلم في متونها والمعجزات العلمية التي أخبر بها</w:t>
      </w:r>
      <w:r w:rsidR="009C17C6" w:rsidRPr="00AC300B">
        <w:rPr>
          <w:rStyle w:val="Char"/>
          <w:rtl/>
        </w:rPr>
        <w:t xml:space="preserve">. </w:t>
      </w:r>
    </w:p>
    <w:p w:rsidR="00BE1863" w:rsidRPr="00AC300B" w:rsidRDefault="00E30945" w:rsidP="00DC3F9B">
      <w:pPr>
        <w:pStyle w:val="a"/>
        <w:rPr>
          <w:rStyle w:val="Char"/>
          <w:rtl/>
        </w:rPr>
      </w:pPr>
      <w:r w:rsidRPr="00AC300B">
        <w:rPr>
          <w:rStyle w:val="Char"/>
          <w:rtl/>
        </w:rPr>
        <w:t>فالله يعلم أن أمة محمد</w:t>
      </w:r>
      <w:r w:rsidR="00BF7F14" w:rsidRPr="00AC300B">
        <w:rPr>
          <w:rStyle w:val="Char"/>
          <w:rFonts w:cs="CTraditional Arabic"/>
          <w:rtl/>
        </w:rPr>
        <w:t> </w:t>
      </w:r>
      <w:r w:rsidR="00BF7F14" w:rsidRPr="00AC300B">
        <w:rPr>
          <w:rStyle w:val="Char"/>
          <w:rFonts w:cs="CTraditional Arabic" w:hint="cs"/>
          <w:rtl/>
        </w:rPr>
        <w:t>ج</w:t>
      </w:r>
      <w:r w:rsidR="006C3D17" w:rsidRPr="00AC300B">
        <w:rPr>
          <w:rStyle w:val="Char"/>
          <w:rFonts w:hint="cs"/>
          <w:rtl/>
        </w:rPr>
        <w:t xml:space="preserve"> </w:t>
      </w:r>
      <w:r w:rsidRPr="00AC300B">
        <w:rPr>
          <w:rStyle w:val="Char"/>
          <w:rtl/>
        </w:rPr>
        <w:t>هي أكثر الأمم تقدماً في العلم وتطورا في الإمكانات والوسائل والتقنيات، من آجل ذلك نجد القرآن العظيم يقوم برسالته باستغناء كامل عن وصي أو إمام في بيانه وهداية الناس</w:t>
      </w:r>
      <w:r w:rsidR="00BE1863" w:rsidRPr="00AC300B">
        <w:rPr>
          <w:rStyle w:val="Char"/>
          <w:rtl/>
        </w:rPr>
        <w:t>.</w:t>
      </w:r>
    </w:p>
    <w:p w:rsidR="00E30945" w:rsidRPr="00AC300B" w:rsidRDefault="00E30945" w:rsidP="00DC3F9B">
      <w:pPr>
        <w:pStyle w:val="a"/>
        <w:rPr>
          <w:rStyle w:val="Char"/>
          <w:rtl/>
        </w:rPr>
      </w:pPr>
      <w:r w:rsidRPr="00AC300B">
        <w:rPr>
          <w:rStyle w:val="Char"/>
          <w:rtl/>
        </w:rPr>
        <w:t xml:space="preserve">من </w:t>
      </w:r>
      <w:r w:rsidRPr="00AC300B">
        <w:rPr>
          <w:rStyle w:val="Char"/>
          <w:rFonts w:hint="cs"/>
          <w:rtl/>
        </w:rPr>
        <w:t>أ</w:t>
      </w:r>
      <w:r w:rsidRPr="00AC300B">
        <w:rPr>
          <w:rStyle w:val="Char"/>
          <w:rtl/>
        </w:rPr>
        <w:t>جل ذلك نجد كثير</w:t>
      </w:r>
      <w:r w:rsidRPr="00AC300B">
        <w:rPr>
          <w:rStyle w:val="Char"/>
          <w:rFonts w:hint="cs"/>
          <w:rtl/>
        </w:rPr>
        <w:t>اً</w:t>
      </w:r>
      <w:r w:rsidRPr="00AC300B">
        <w:rPr>
          <w:rStyle w:val="Char"/>
          <w:rtl/>
        </w:rPr>
        <w:t xml:space="preserve"> من غير المسلمين عندما ت</w:t>
      </w:r>
      <w:r w:rsidRPr="00AC300B">
        <w:rPr>
          <w:rStyle w:val="Char"/>
          <w:rFonts w:hint="cs"/>
          <w:rtl/>
        </w:rPr>
        <w:t>ُ</w:t>
      </w:r>
      <w:r w:rsidRPr="00AC300B">
        <w:rPr>
          <w:rStyle w:val="Char"/>
          <w:rtl/>
        </w:rPr>
        <w:t>رجمت له أحاديث علمية في كتب أهل السنة تأثروا بها كثي</w:t>
      </w:r>
      <w:r w:rsidRPr="00AC300B">
        <w:rPr>
          <w:rStyle w:val="Char"/>
          <w:rFonts w:hint="cs"/>
          <w:rtl/>
        </w:rPr>
        <w:t>را</w:t>
      </w:r>
      <w:r w:rsidRPr="00AC300B">
        <w:rPr>
          <w:rStyle w:val="Char"/>
          <w:rtl/>
        </w:rPr>
        <w:t xml:space="preserve"> فكانت سبباً في إسلام مئات الألوف من العلماء والعوام كانوا كفارا</w:t>
      </w:r>
      <w:r w:rsidR="0078053C" w:rsidRPr="00AC300B">
        <w:rPr>
          <w:rStyle w:val="Char"/>
          <w:rtl/>
        </w:rPr>
        <w:t>!</w:t>
      </w:r>
      <w:r w:rsidRPr="00AC300B">
        <w:rPr>
          <w:rStyle w:val="Char"/>
          <w:rtl/>
        </w:rPr>
        <w:t>؟ ومنهم من نطق بالحق ولو لم يؤمن وقال</w:t>
      </w:r>
      <w:r w:rsidR="00861E1F" w:rsidRPr="00AC300B">
        <w:rPr>
          <w:rStyle w:val="Char"/>
          <w:rtl/>
        </w:rPr>
        <w:t xml:space="preserve">: </w:t>
      </w:r>
      <w:r w:rsidRPr="00AC300B">
        <w:rPr>
          <w:rStyle w:val="Char"/>
          <w:rtl/>
        </w:rPr>
        <w:t xml:space="preserve">إن هذا القرآن كتاب مقدس لا يقدر عليه بشر </w:t>
      </w:r>
      <w:r w:rsidRPr="00AC300B">
        <w:rPr>
          <w:rStyle w:val="Char"/>
          <w:rFonts w:hint="cs"/>
          <w:rtl/>
        </w:rPr>
        <w:t>إ</w:t>
      </w:r>
      <w:r w:rsidRPr="00AC300B">
        <w:rPr>
          <w:rStyle w:val="Char"/>
          <w:rtl/>
        </w:rPr>
        <w:t>نما هو من السماء وكذلك شهدوا للأحاديث النبوية الشريفة بالإعجاز العلمي الدقيق</w:t>
      </w:r>
      <w:r w:rsidR="009C17C6" w:rsidRPr="00AC300B">
        <w:rPr>
          <w:rStyle w:val="Char"/>
          <w:rtl/>
        </w:rPr>
        <w:t>.</w:t>
      </w:r>
      <w:r w:rsidR="00B345C8">
        <w:rPr>
          <w:rStyle w:val="Char"/>
          <w:rtl/>
        </w:rPr>
        <w:t xml:space="preserve"> </w:t>
      </w:r>
    </w:p>
    <w:p w:rsidR="00BE1863" w:rsidRPr="00AC300B" w:rsidRDefault="00E30945" w:rsidP="00DC3F9B">
      <w:pPr>
        <w:pStyle w:val="a"/>
        <w:rPr>
          <w:rStyle w:val="Char"/>
          <w:rtl/>
        </w:rPr>
      </w:pPr>
      <w:r w:rsidRPr="00AC300B">
        <w:rPr>
          <w:rStyle w:val="Char"/>
          <w:rtl/>
        </w:rPr>
        <w:t>وهذا وحده يكفي من الأدلة لعوام الشيعة حتى يصدقوا ويثقوا في كتب أهل السنة</w:t>
      </w:r>
      <w:r w:rsidR="00B345C8">
        <w:rPr>
          <w:rStyle w:val="Char"/>
          <w:rtl/>
        </w:rPr>
        <w:t xml:space="preserve"> </w:t>
      </w:r>
      <w:r w:rsidRPr="00AC300B">
        <w:rPr>
          <w:rStyle w:val="Char"/>
          <w:rtl/>
        </w:rPr>
        <w:t>وأنها منقولة من صحابة النبي كما هي لمعجزاتها اللفظية واللغوية والعلمية والتي يتبين من هذا كله</w:t>
      </w:r>
      <w:r w:rsidR="00B345C8">
        <w:rPr>
          <w:rStyle w:val="Char"/>
          <w:rtl/>
        </w:rPr>
        <w:t xml:space="preserve"> </w:t>
      </w:r>
      <w:r w:rsidRPr="00AC300B">
        <w:rPr>
          <w:rStyle w:val="Char"/>
          <w:rtl/>
        </w:rPr>
        <w:t xml:space="preserve">أنها تعود للنبي، لأنه لا يمكن لأي كائن من كان </w:t>
      </w:r>
      <w:r w:rsidRPr="00AC300B">
        <w:rPr>
          <w:rStyle w:val="Char"/>
          <w:rFonts w:hint="cs"/>
          <w:rtl/>
        </w:rPr>
        <w:t>أ</w:t>
      </w:r>
      <w:r w:rsidRPr="00AC300B">
        <w:rPr>
          <w:rStyle w:val="Char"/>
          <w:rtl/>
        </w:rPr>
        <w:t xml:space="preserve">ن يأتي بمثلها إلا </w:t>
      </w:r>
      <w:r w:rsidRPr="00AC300B">
        <w:rPr>
          <w:rStyle w:val="Char"/>
          <w:rFonts w:hint="cs"/>
          <w:rtl/>
        </w:rPr>
        <w:t>أ</w:t>
      </w:r>
      <w:r w:rsidRPr="00AC300B">
        <w:rPr>
          <w:rStyle w:val="Char"/>
          <w:rtl/>
        </w:rPr>
        <w:t>ن يكون رسولاً من الله</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فلو حاجك أيها الشيعي أحد النصارى أو اليهود وقال أثبت لي نبوة نبيكم محمد فلن يتوقف لسانك في تعداد آيات ودلائل نبوة محمد</w:t>
      </w:r>
      <w:r w:rsidR="00BF7F14" w:rsidRPr="00AC300B">
        <w:rPr>
          <w:rStyle w:val="Char"/>
          <w:rFonts w:cs="CTraditional Arabic"/>
          <w:rtl/>
        </w:rPr>
        <w:t> ج</w:t>
      </w:r>
      <w:r w:rsidRPr="00AC300B">
        <w:rPr>
          <w:rStyle w:val="Char"/>
          <w:rFonts w:hint="cs"/>
          <w:rtl/>
        </w:rPr>
        <w:t xml:space="preserve"> </w:t>
      </w:r>
      <w:r w:rsidRPr="00AC300B">
        <w:rPr>
          <w:rStyle w:val="Char"/>
          <w:rtl/>
        </w:rPr>
        <w:t>سواء بنصوص القرآن الواضحة أو بالدلائل العلمية القائمة التي تشهد بنوة نبينا</w:t>
      </w:r>
      <w:r w:rsidR="00BF7F14" w:rsidRPr="00AC300B">
        <w:rPr>
          <w:rStyle w:val="Char"/>
          <w:rFonts w:cs="CTraditional Arabic"/>
          <w:rtl/>
        </w:rPr>
        <w:t> ج</w:t>
      </w:r>
      <w:r w:rsidRPr="00AC300B">
        <w:rPr>
          <w:rStyle w:val="Char"/>
          <w:rtl/>
        </w:rPr>
        <w:t>، كواقعة انشقاق القمر التي حدثت في زمن الرسول</w:t>
      </w:r>
      <w:r w:rsidR="00BF7F14" w:rsidRPr="00AC300B">
        <w:rPr>
          <w:rStyle w:val="Char"/>
          <w:rFonts w:cs="CTraditional Arabic"/>
          <w:rtl/>
        </w:rPr>
        <w:t> ج</w:t>
      </w:r>
      <w:r w:rsidR="00122C81" w:rsidRPr="00AC300B">
        <w:rPr>
          <w:rStyle w:val="Char"/>
          <w:rtl/>
        </w:rPr>
        <w:t xml:space="preserve"> </w:t>
      </w:r>
      <w:r w:rsidRPr="00AC300B">
        <w:rPr>
          <w:rStyle w:val="Char"/>
          <w:rtl/>
        </w:rPr>
        <w:t>عندما حاج</w:t>
      </w:r>
      <w:r w:rsidRPr="00AC300B">
        <w:rPr>
          <w:rStyle w:val="Char"/>
          <w:rFonts w:hint="cs"/>
          <w:rtl/>
        </w:rPr>
        <w:t>ّه</w:t>
      </w:r>
      <w:r w:rsidRPr="00AC300B">
        <w:rPr>
          <w:rStyle w:val="Char"/>
          <w:rtl/>
        </w:rPr>
        <w:t xml:space="preserve"> قومه قريش بمكة </w:t>
      </w:r>
      <w:r w:rsidRPr="00AC300B">
        <w:rPr>
          <w:rStyle w:val="Char"/>
          <w:rFonts w:hint="cs"/>
          <w:rtl/>
        </w:rPr>
        <w:t>وجحدوا</w:t>
      </w:r>
      <w:r w:rsidRPr="00AC300B">
        <w:rPr>
          <w:rStyle w:val="Char"/>
          <w:rtl/>
        </w:rPr>
        <w:t xml:space="preserve"> رسالته</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ففي السنة التاسعة للبعثة اجتمع المشركون إلى رسول الله</w:t>
      </w:r>
      <w:r w:rsidR="00BF7F14" w:rsidRPr="00AC300B">
        <w:rPr>
          <w:rStyle w:val="Char"/>
          <w:rFonts w:cs="CTraditional Arabic"/>
          <w:rtl/>
        </w:rPr>
        <w:t> </w:t>
      </w:r>
      <w:r w:rsidR="00BF7F14" w:rsidRPr="00AC300B">
        <w:rPr>
          <w:rStyle w:val="Char"/>
          <w:rFonts w:cs="CTraditional Arabic" w:hint="cs"/>
          <w:rtl/>
        </w:rPr>
        <w:t>ج</w:t>
      </w:r>
      <w:r w:rsidR="006C3D17" w:rsidRPr="00AC300B">
        <w:rPr>
          <w:rStyle w:val="Char"/>
          <w:rFonts w:hint="cs"/>
          <w:rtl/>
        </w:rPr>
        <w:t xml:space="preserve"> </w:t>
      </w:r>
      <w:r w:rsidRPr="00AC300B">
        <w:rPr>
          <w:rStyle w:val="Char"/>
          <w:rtl/>
        </w:rPr>
        <w:t>وعلى رأسهم أبو جهل والوليد بن المغيرة والعاص بن وائل، فقالوا للنبي</w:t>
      </w:r>
      <w:r w:rsidR="00BF7F14" w:rsidRPr="00AC300B">
        <w:rPr>
          <w:rStyle w:val="Char"/>
          <w:rFonts w:cs="CTraditional Arabic"/>
          <w:rtl/>
        </w:rPr>
        <w:t> ج</w:t>
      </w:r>
      <w:r w:rsidRPr="00AC300B">
        <w:rPr>
          <w:rStyle w:val="Char"/>
          <w:rtl/>
        </w:rPr>
        <w:t xml:space="preserve">: إن كنت صادقاً فشق لنا القمر </w:t>
      </w:r>
      <w:r w:rsidRPr="00AC300B">
        <w:rPr>
          <w:rStyle w:val="Char"/>
          <w:rFonts w:hint="cs"/>
          <w:rtl/>
        </w:rPr>
        <w:t>فل</w:t>
      </w:r>
      <w:r w:rsidRPr="00AC300B">
        <w:rPr>
          <w:rStyle w:val="Char"/>
          <w:rtl/>
        </w:rPr>
        <w:t>قتين</w:t>
      </w:r>
      <w:r w:rsidR="009C17C6" w:rsidRPr="00AC300B">
        <w:rPr>
          <w:rStyle w:val="Char"/>
          <w:rtl/>
        </w:rPr>
        <w:t>.</w:t>
      </w:r>
      <w:r w:rsidR="00B345C8">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وبالفعل أشار النبي</w:t>
      </w:r>
      <w:r w:rsidR="00BF7F14" w:rsidRPr="00AC300B">
        <w:rPr>
          <w:rStyle w:val="Char"/>
          <w:rFonts w:cs="CTraditional Arabic"/>
          <w:rtl/>
        </w:rPr>
        <w:t> ج</w:t>
      </w:r>
      <w:r w:rsidRPr="00AC300B">
        <w:rPr>
          <w:rStyle w:val="Char"/>
          <w:rFonts w:ascii="Times New Roman" w:hAnsi="Times New Roman" w:cs="Times New Roman" w:hint="cs"/>
          <w:rtl/>
        </w:rPr>
        <w:t>–</w:t>
      </w:r>
      <w:r w:rsidRPr="00AC300B">
        <w:rPr>
          <w:rStyle w:val="Char"/>
          <w:rtl/>
        </w:rPr>
        <w:t xml:space="preserve"> </w:t>
      </w:r>
      <w:r w:rsidRPr="00AC300B">
        <w:rPr>
          <w:rStyle w:val="Char"/>
          <w:rFonts w:hint="cs"/>
          <w:rtl/>
        </w:rPr>
        <w:t>بيده</w:t>
      </w:r>
      <w:r w:rsidRPr="00AC300B">
        <w:rPr>
          <w:rStyle w:val="Char"/>
          <w:rtl/>
        </w:rPr>
        <w:t xml:space="preserve"> </w:t>
      </w:r>
      <w:r w:rsidRPr="00AC300B">
        <w:rPr>
          <w:rStyle w:val="Char"/>
          <w:rFonts w:hint="cs"/>
          <w:rtl/>
        </w:rPr>
        <w:t>إلى</w:t>
      </w:r>
      <w:r w:rsidRPr="00AC300B">
        <w:rPr>
          <w:rStyle w:val="Char"/>
          <w:rtl/>
        </w:rPr>
        <w:t xml:space="preserve"> </w:t>
      </w:r>
      <w:r w:rsidRPr="00AC300B">
        <w:rPr>
          <w:rStyle w:val="Char"/>
          <w:rFonts w:hint="cs"/>
          <w:rtl/>
        </w:rPr>
        <w:t>القمر</w:t>
      </w:r>
      <w:r w:rsidRPr="00AC300B">
        <w:rPr>
          <w:rStyle w:val="Char"/>
          <w:rtl/>
        </w:rPr>
        <w:t xml:space="preserve"> </w:t>
      </w:r>
      <w:r w:rsidRPr="00AC300B">
        <w:rPr>
          <w:rStyle w:val="Char"/>
          <w:rFonts w:hint="cs"/>
          <w:rtl/>
        </w:rPr>
        <w:t>فانشق</w:t>
      </w:r>
      <w:r w:rsidRPr="00AC300B">
        <w:rPr>
          <w:rStyle w:val="Char"/>
          <w:rtl/>
        </w:rPr>
        <w:t xml:space="preserve"> </w:t>
      </w:r>
      <w:r w:rsidRPr="00AC300B">
        <w:rPr>
          <w:rStyle w:val="Char"/>
          <w:rFonts w:hint="cs"/>
          <w:rtl/>
        </w:rPr>
        <w:t>نصفين</w:t>
      </w:r>
      <w:r w:rsidRPr="00AC300B">
        <w:rPr>
          <w:rStyle w:val="Char"/>
          <w:rtl/>
        </w:rPr>
        <w:t xml:space="preserve"> </w:t>
      </w:r>
      <w:r w:rsidRPr="00AC300B">
        <w:rPr>
          <w:rStyle w:val="Char"/>
          <w:rFonts w:hint="cs"/>
          <w:rtl/>
        </w:rPr>
        <w:t>بإذن</w:t>
      </w:r>
      <w:r w:rsidRPr="00AC300B">
        <w:rPr>
          <w:rStyle w:val="Char"/>
          <w:rtl/>
        </w:rPr>
        <w:t xml:space="preserve"> </w:t>
      </w:r>
      <w:r w:rsidRPr="00AC300B">
        <w:rPr>
          <w:rStyle w:val="Char"/>
          <w:rFonts w:hint="cs"/>
          <w:rtl/>
        </w:rPr>
        <w:t>الله</w:t>
      </w:r>
      <w:r w:rsidRPr="00AC300B">
        <w:rPr>
          <w:rStyle w:val="Char"/>
          <w:rtl/>
        </w:rPr>
        <w:t xml:space="preserve"> </w:t>
      </w:r>
      <w:r w:rsidRPr="00AC300B">
        <w:rPr>
          <w:rStyle w:val="Char"/>
          <w:rFonts w:hint="cs"/>
          <w:rtl/>
        </w:rPr>
        <w:t>سبحانه</w:t>
      </w:r>
      <w:r w:rsidRPr="00AC300B">
        <w:rPr>
          <w:rStyle w:val="Char"/>
          <w:rtl/>
        </w:rPr>
        <w:t>، نصف يُرى فوق جبل أبي قبيس ونصف فوق جبل ق</w:t>
      </w:r>
      <w:r w:rsidRPr="00AC300B">
        <w:rPr>
          <w:rStyle w:val="Char"/>
          <w:rFonts w:hint="cs"/>
          <w:rtl/>
        </w:rPr>
        <w:t>ع</w:t>
      </w:r>
      <w:r w:rsidRPr="00AC300B">
        <w:rPr>
          <w:rStyle w:val="Char"/>
          <w:rtl/>
        </w:rPr>
        <w:t>يقعان وسجد رسول الله</w:t>
      </w:r>
      <w:r w:rsidR="00BF7F14" w:rsidRPr="00AC300B">
        <w:rPr>
          <w:rStyle w:val="Char"/>
          <w:rFonts w:cs="CTraditional Arabic"/>
          <w:rtl/>
        </w:rPr>
        <w:t> </w:t>
      </w:r>
      <w:r w:rsidR="00BF7F14" w:rsidRPr="00AC300B">
        <w:rPr>
          <w:rStyle w:val="Char"/>
          <w:rFonts w:cs="CTraditional Arabic" w:hint="cs"/>
          <w:rtl/>
        </w:rPr>
        <w:t>ج</w:t>
      </w:r>
      <w:r w:rsidR="006C3D17" w:rsidRPr="00AC300B">
        <w:rPr>
          <w:rStyle w:val="Char"/>
          <w:rFonts w:hint="cs"/>
          <w:rtl/>
        </w:rPr>
        <w:t xml:space="preserve"> </w:t>
      </w:r>
      <w:r w:rsidRPr="00AC300B">
        <w:rPr>
          <w:rStyle w:val="Char"/>
          <w:rtl/>
        </w:rPr>
        <w:t>شكراً لله تعالى</w:t>
      </w:r>
      <w:r w:rsidR="00BE1863" w:rsidRPr="00AC300B">
        <w:rPr>
          <w:rStyle w:val="Char"/>
          <w:rtl/>
        </w:rPr>
        <w:t>.</w:t>
      </w:r>
    </w:p>
    <w:p w:rsidR="00BE1863" w:rsidRPr="00AC300B" w:rsidRDefault="00E30945" w:rsidP="006C2916">
      <w:pPr>
        <w:pStyle w:val="NormalWeb"/>
        <w:bidi/>
        <w:spacing w:before="0" w:beforeAutospacing="0" w:after="0" w:afterAutospacing="0" w:line="216" w:lineRule="auto"/>
        <w:ind w:firstLine="397"/>
        <w:jc w:val="both"/>
        <w:rPr>
          <w:rStyle w:val="Char"/>
          <w:rtl/>
        </w:rPr>
      </w:pPr>
      <w:r w:rsidRPr="00AC300B">
        <w:rPr>
          <w:rStyle w:val="Char"/>
          <w:rtl/>
        </w:rPr>
        <w:t>وقد أثبتها القرآن وسجلتها كتب الحديث نقلا عن صحابة الرسول</w:t>
      </w:r>
      <w:r w:rsidR="00BF7F14" w:rsidRPr="00AC300B">
        <w:rPr>
          <w:rStyle w:val="Char"/>
          <w:rFonts w:cs="CTraditional Arabic"/>
          <w:rtl/>
        </w:rPr>
        <w:t> </w:t>
      </w:r>
      <w:r w:rsidR="00BF7F14" w:rsidRPr="00AC300B">
        <w:rPr>
          <w:rStyle w:val="Char"/>
          <w:rFonts w:cs="CTraditional Arabic" w:hint="cs"/>
          <w:rtl/>
        </w:rPr>
        <w:t>ج</w:t>
      </w:r>
      <w:r w:rsidR="005D3F18" w:rsidRPr="00AC300B">
        <w:rPr>
          <w:rStyle w:val="Char"/>
          <w:rFonts w:hint="cs"/>
          <w:rtl/>
        </w:rPr>
        <w:t xml:space="preserve"> </w:t>
      </w:r>
      <w:r w:rsidRPr="00AC300B">
        <w:rPr>
          <w:rStyle w:val="Char"/>
          <w:rtl/>
        </w:rPr>
        <w:t>الذين شاهدوا تلك المعجزة وجميع الناس على وجه الأرض في ذلك الزمان، ويكفينا قول الله</w:t>
      </w:r>
      <w:r w:rsidR="00BF7F14" w:rsidRPr="00AC300B">
        <w:rPr>
          <w:rStyle w:val="Char"/>
          <w:rFonts w:cs="CTraditional Arabic"/>
          <w:rtl/>
        </w:rPr>
        <w:t> ﻷ</w:t>
      </w:r>
      <w:r w:rsidR="00122C81" w:rsidRPr="00AC300B">
        <w:rPr>
          <w:rStyle w:val="Char"/>
          <w:rtl/>
        </w:rPr>
        <w:t xml:space="preserve"> </w:t>
      </w:r>
      <w:r w:rsidRPr="00AC300B">
        <w:rPr>
          <w:rStyle w:val="Char"/>
          <w:rtl/>
        </w:rPr>
        <w:t>فيها:</w:t>
      </w:r>
      <w:r w:rsidR="005947FA"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528" w:hAnsi="QCF_P528" w:cs="QCF_P528"/>
          <w:b/>
          <w:bCs/>
          <w:sz w:val="28"/>
          <w:szCs w:val="28"/>
          <w:rtl/>
        </w:rPr>
        <w:t xml:space="preserve">ﮬ  ﮭ  ﮮ  ﮯ  </w:t>
      </w:r>
      <w:r w:rsidRPr="00AC300B">
        <w:rPr>
          <w:rFonts w:ascii="QCF_P528" w:hAnsi="QCF_P528" w:cs="QCF_P528"/>
          <w:b/>
          <w:bCs/>
          <w:sz w:val="22"/>
          <w:szCs w:val="22"/>
          <w:rtl/>
        </w:rPr>
        <w:t>ﮰ</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345"/>
      </w:r>
      <w:r w:rsidRPr="00AC300B">
        <w:rPr>
          <w:rStyle w:val="Char"/>
          <w:rFonts w:cs="IRLotus" w:hint="cs"/>
          <w:szCs w:val="32"/>
          <w:vertAlign w:val="superscript"/>
          <w:rtl/>
        </w:rPr>
        <w:t>)</w:t>
      </w:r>
      <w:r w:rsidRPr="00AC300B">
        <w:rPr>
          <w:rStyle w:val="Char"/>
          <w:rtl/>
        </w:rPr>
        <w:t>، فانشقاق القمر من الأمور المستقرة التي كذب بها قريش، والحمد لله علامات وآثار هذا الانشقاق لا تزال باقية في تضاريس القمر إلى يومنا هذا وكانت سببا في إسلام البريطاني (داووس موسى بسكوك) الذي شكل حزبا إسلاميا في بريطانيا وسماه (الحزب الإسلامي البريطاني) وأصبح</w:t>
      </w:r>
      <w:r w:rsidR="00B345C8">
        <w:rPr>
          <w:rStyle w:val="Char"/>
          <w:rtl/>
        </w:rPr>
        <w:t xml:space="preserve"> </w:t>
      </w:r>
      <w:r w:rsidRPr="00AC300B">
        <w:rPr>
          <w:rStyle w:val="Char"/>
          <w:rtl/>
        </w:rPr>
        <w:t>رئيسا له</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ووكالة ناسا قالت</w:t>
      </w:r>
      <w:r w:rsidR="00FF74E6" w:rsidRPr="00AC300B">
        <w:rPr>
          <w:rStyle w:val="Char"/>
          <w:rtl/>
        </w:rPr>
        <w:t xml:space="preserve">: </w:t>
      </w:r>
      <w:r w:rsidRPr="00AC300B">
        <w:rPr>
          <w:rStyle w:val="Char"/>
          <w:rtl/>
        </w:rPr>
        <w:t>بأن هذا (الانشقاق للقمر) يمتد على كامل قطر القمر، بمعنى أنه يقسم القمر إلى قسمين، وهذا الأمر مثبت لدى وكالة ناسا</w:t>
      </w:r>
      <w:r w:rsidR="00BE1863" w:rsidRPr="00AC300B">
        <w:rPr>
          <w:rStyle w:val="Char"/>
          <w:rtl/>
        </w:rPr>
        <w:t>.</w:t>
      </w:r>
    </w:p>
    <w:p w:rsidR="00BE1863" w:rsidRPr="00AC300B" w:rsidRDefault="00E30945" w:rsidP="00DC3F9B">
      <w:pPr>
        <w:pStyle w:val="a"/>
        <w:rPr>
          <w:rStyle w:val="Char"/>
          <w:rtl/>
        </w:rPr>
      </w:pPr>
      <w:r w:rsidRPr="00AC300B">
        <w:rPr>
          <w:rStyle w:val="Char"/>
          <w:rtl/>
        </w:rPr>
        <w:t>فلماذا هؤلاء يعتنقون الإسلام ليلاً ونهارا بعد فضل الله</w:t>
      </w:r>
      <w:r w:rsidR="0078053C" w:rsidRPr="00AC300B">
        <w:rPr>
          <w:rStyle w:val="Char"/>
          <w:rtl/>
        </w:rPr>
        <w:t>!</w:t>
      </w:r>
      <w:r w:rsidRPr="00AC300B">
        <w:rPr>
          <w:rStyle w:val="Char"/>
          <w:rtl/>
        </w:rPr>
        <w:t>؟ لأن دلائل</w:t>
      </w:r>
      <w:r w:rsidR="00B345C8">
        <w:rPr>
          <w:rStyle w:val="Char"/>
          <w:rtl/>
        </w:rPr>
        <w:t xml:space="preserve"> </w:t>
      </w:r>
      <w:r w:rsidRPr="00AC300B">
        <w:rPr>
          <w:rStyle w:val="Char"/>
          <w:rtl/>
        </w:rPr>
        <w:t>نبوة محمد رسول الله دامغة وواضحة ومبينة قائمة لكل جيل أخرست ألسن المنكرين من جميع الملل سواء كانوا عربا أو عجماً</w:t>
      </w:r>
      <w:r w:rsidR="00BE1863" w:rsidRPr="00AC300B">
        <w:rPr>
          <w:rStyle w:val="Char"/>
          <w:rtl/>
        </w:rPr>
        <w:t>.</w:t>
      </w:r>
    </w:p>
    <w:p w:rsidR="00E30945" w:rsidRPr="00AC300B" w:rsidRDefault="00E30945" w:rsidP="00DC3F9B">
      <w:pPr>
        <w:pStyle w:val="a"/>
        <w:rPr>
          <w:rStyle w:val="Char"/>
          <w:rtl/>
        </w:rPr>
      </w:pPr>
      <w:r w:rsidRPr="00AC300B">
        <w:rPr>
          <w:rStyle w:val="Char"/>
          <w:rtl/>
        </w:rPr>
        <w:t>فنجد أن أعداد المعتنقين للإسلام الجدد</w:t>
      </w:r>
      <w:r w:rsidR="00B345C8">
        <w:rPr>
          <w:rStyle w:val="Char"/>
          <w:rtl/>
        </w:rPr>
        <w:t xml:space="preserve"> </w:t>
      </w:r>
      <w:r w:rsidRPr="00AC300B">
        <w:rPr>
          <w:rStyle w:val="Char"/>
          <w:rtl/>
        </w:rPr>
        <w:t>بسبب هذين المصدرين العظيمين القرآن والسنة يعُد من أكثر ألأمور المقلقة لأعدا</w:t>
      </w:r>
      <w:r w:rsidRPr="00AC300B">
        <w:rPr>
          <w:rStyle w:val="Char"/>
          <w:rFonts w:hint="cs"/>
          <w:rtl/>
        </w:rPr>
        <w:t>ء</w:t>
      </w:r>
      <w:r w:rsidRPr="00AC300B">
        <w:rPr>
          <w:rStyle w:val="Char"/>
          <w:rtl/>
        </w:rPr>
        <w:t xml:space="preserve"> الإسلام، باعتراف الإعلام الغربي والأمريكي نفسه</w:t>
      </w:r>
      <w:r w:rsidR="0078053C" w:rsidRPr="00AC300B">
        <w:rPr>
          <w:rStyle w:val="Char"/>
          <w:rtl/>
        </w:rPr>
        <w:t>!</w:t>
      </w:r>
      <w:r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 xml:space="preserve">فلا يكذب نبوة ورسالة محمد إلا ظالم وجاحد، لأن دلائل نبوته كثيرة وقوية وثابتة لا </w:t>
      </w:r>
      <w:r w:rsidRPr="00AC300B">
        <w:rPr>
          <w:rStyle w:val="Char"/>
          <w:spacing w:val="-3"/>
          <w:rtl/>
        </w:rPr>
        <w:t>شك فيها، قال سبحانه وتعالى:</w:t>
      </w:r>
      <w:r w:rsidR="005947FA" w:rsidRPr="00AC300B">
        <w:rPr>
          <w:rStyle w:val="Char"/>
          <w:rFonts w:hint="cs"/>
          <w:spacing w:val="-3"/>
          <w:rtl/>
        </w:rPr>
        <w:t xml:space="preserve"> </w:t>
      </w:r>
      <w:r w:rsidRPr="00AC300B">
        <w:rPr>
          <w:rFonts w:ascii="QCF_BSML" w:hAnsi="QCF_BSML" w:cs="QCF_BSML"/>
          <w:b/>
          <w:bCs/>
          <w:spacing w:val="-3"/>
          <w:sz w:val="28"/>
          <w:szCs w:val="28"/>
          <w:rtl/>
        </w:rPr>
        <w:t xml:space="preserve">ﭽ </w:t>
      </w:r>
      <w:r w:rsidRPr="00AC300B">
        <w:rPr>
          <w:rFonts w:ascii="QCF_P131" w:hAnsi="QCF_P131" w:cs="QCF_P131"/>
          <w:b/>
          <w:bCs/>
          <w:spacing w:val="-3"/>
          <w:sz w:val="28"/>
          <w:szCs w:val="28"/>
          <w:rtl/>
        </w:rPr>
        <w:t xml:space="preserve">ﯙ  ﯚ     ﯛ    ﯜ  ﯝ  ﯞ  ﯟ  ﯠ  </w:t>
      </w:r>
      <w:r w:rsidRPr="00AC300B">
        <w:rPr>
          <w:rFonts w:ascii="QCF_P131" w:hAnsi="QCF_P131" w:cs="QCF_P131"/>
          <w:b/>
          <w:bCs/>
          <w:spacing w:val="-3"/>
          <w:rtl/>
        </w:rPr>
        <w:t>ﯡ</w:t>
      </w:r>
      <w:r w:rsidRPr="00AC300B">
        <w:rPr>
          <w:rFonts w:ascii="QCF_BSML" w:hAnsi="QCF_BSML" w:cs="QCF_BSML"/>
          <w:b/>
          <w:bCs/>
          <w:spacing w:val="-3"/>
          <w:sz w:val="28"/>
          <w:szCs w:val="28"/>
          <w:rtl/>
        </w:rPr>
        <w:t>ﭼ</w:t>
      </w:r>
      <w:r w:rsidRPr="00AC300B">
        <w:rPr>
          <w:rStyle w:val="Char"/>
          <w:rFonts w:cs="IRLotus" w:hint="cs"/>
          <w:spacing w:val="-3"/>
          <w:szCs w:val="32"/>
          <w:vertAlign w:val="superscript"/>
          <w:rtl/>
        </w:rPr>
        <w:t>(</w:t>
      </w:r>
      <w:r w:rsidRPr="00AC300B">
        <w:rPr>
          <w:rStyle w:val="Char"/>
          <w:rFonts w:cs="IRLotus"/>
          <w:spacing w:val="-3"/>
          <w:szCs w:val="32"/>
          <w:vertAlign w:val="superscript"/>
          <w:rtl/>
        </w:rPr>
        <w:footnoteReference w:id="346"/>
      </w:r>
      <w:r w:rsidRPr="00AC300B">
        <w:rPr>
          <w:rStyle w:val="Char"/>
          <w:rFonts w:cs="IRLotus" w:hint="cs"/>
          <w:spacing w:val="-3"/>
          <w:szCs w:val="32"/>
          <w:vertAlign w:val="superscript"/>
          <w:rtl/>
        </w:rPr>
        <w:t>)</w:t>
      </w:r>
      <w:r w:rsidRPr="00AC300B">
        <w:rPr>
          <w:rStyle w:val="Char"/>
          <w:spacing w:val="-3"/>
          <w:rtl/>
        </w:rPr>
        <w:t>.</w:t>
      </w:r>
    </w:p>
    <w:p w:rsidR="00E30945" w:rsidRPr="00AC300B" w:rsidRDefault="00E30945" w:rsidP="00DC3F9B">
      <w:pPr>
        <w:pStyle w:val="a"/>
        <w:rPr>
          <w:rStyle w:val="Char"/>
          <w:rtl/>
        </w:rPr>
      </w:pPr>
      <w:r w:rsidRPr="00AC300B">
        <w:rPr>
          <w:rStyle w:val="Char"/>
          <w:rtl/>
        </w:rPr>
        <w:t xml:space="preserve">بينما لم نسمع من علماء الغرب والشرق يكتشف معجزة علمية خطيرة </w:t>
      </w:r>
      <w:r w:rsidRPr="00AC300B">
        <w:rPr>
          <w:rStyle w:val="Char"/>
          <w:rFonts w:hint="cs"/>
          <w:rtl/>
        </w:rPr>
        <w:br/>
      </w:r>
      <w:r w:rsidRPr="00AC300B">
        <w:rPr>
          <w:rStyle w:val="Char"/>
          <w:rtl/>
        </w:rPr>
        <w:t>نُسبت فيما بعد لأحد الأئمة ر</w:t>
      </w:r>
      <w:r w:rsidR="00C60BE1">
        <w:rPr>
          <w:rStyle w:val="Char"/>
          <w:rtl/>
        </w:rPr>
        <w:t>غم تعددهم ولا نجد لهم معجزات م</w:t>
      </w:r>
      <w:r w:rsidRPr="00AC300B">
        <w:rPr>
          <w:rStyle w:val="Char"/>
          <w:rtl/>
        </w:rPr>
        <w:t>لموسة كالتي للنبي</w:t>
      </w:r>
      <w:r w:rsidR="00BF7F14" w:rsidRPr="00AC300B">
        <w:rPr>
          <w:rStyle w:val="Char"/>
          <w:rFonts w:cs="CTraditional Arabic"/>
          <w:rtl/>
        </w:rPr>
        <w:t> ج</w:t>
      </w:r>
      <w:r w:rsidRPr="00AC300B">
        <w:rPr>
          <w:rStyle w:val="Char"/>
          <w:rtl/>
        </w:rPr>
        <w:t>!؟</w:t>
      </w:r>
      <w:r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 xml:space="preserve">فبعد ما مضى، نقول بعجب لعلماء وعوام الشيعة لماذا افتتنتم بعلي والأئمة ولم يشر القرآن لأحد منهم ولو حتى مجرد </w:t>
      </w:r>
      <w:r w:rsidRPr="00AC300B">
        <w:rPr>
          <w:rStyle w:val="Char"/>
          <w:rFonts w:hint="cs"/>
          <w:rtl/>
        </w:rPr>
        <w:t>إ</w:t>
      </w:r>
      <w:r w:rsidRPr="00AC300B">
        <w:rPr>
          <w:rStyle w:val="Char"/>
          <w:rtl/>
        </w:rPr>
        <w:t>شارة واضحة</w:t>
      </w:r>
      <w:r w:rsidR="0078053C" w:rsidRPr="00AC300B">
        <w:rPr>
          <w:rStyle w:val="Char"/>
          <w:rtl/>
        </w:rPr>
        <w:t>!</w:t>
      </w:r>
      <w:r w:rsidRPr="00AC300B">
        <w:rPr>
          <w:rStyle w:val="Char"/>
          <w:rtl/>
        </w:rPr>
        <w:t xml:space="preserve">؟ ولم يتركوا لنا أي معجزات تخصهم تثبت قدراتهم وأحقيتهم في الإمامة!!؟. </w:t>
      </w:r>
    </w:p>
    <w:p w:rsidR="00BE1863" w:rsidRPr="00AC300B" w:rsidRDefault="00E30945" w:rsidP="006C2916">
      <w:pPr>
        <w:spacing w:line="216" w:lineRule="auto"/>
        <w:ind w:firstLine="397"/>
        <w:jc w:val="both"/>
        <w:rPr>
          <w:rStyle w:val="Char"/>
          <w:rtl/>
        </w:rPr>
      </w:pPr>
      <w:r w:rsidRPr="00AC300B">
        <w:rPr>
          <w:rStyle w:val="Char"/>
          <w:rtl/>
        </w:rPr>
        <w:t>فالقرآن أخبرنا عن نوح وموسى وعيسى وغيرهم ممن ورد اسمه في كتاب الله وبين ش</w:t>
      </w:r>
      <w:r w:rsidRPr="00AC300B">
        <w:rPr>
          <w:rStyle w:val="Char"/>
          <w:rFonts w:hint="cs"/>
          <w:rtl/>
        </w:rPr>
        <w:t>يئاً</w:t>
      </w:r>
      <w:r w:rsidRPr="00AC300B">
        <w:rPr>
          <w:rStyle w:val="Char"/>
          <w:rtl/>
        </w:rPr>
        <w:t xml:space="preserve"> من قصصهم ومعجزاتهم، ف</w:t>
      </w:r>
      <w:r w:rsidRPr="00AC300B">
        <w:rPr>
          <w:rStyle w:val="Char"/>
          <w:rFonts w:hint="cs"/>
          <w:rtl/>
        </w:rPr>
        <w:t>آ</w:t>
      </w:r>
      <w:r w:rsidRPr="00AC300B">
        <w:rPr>
          <w:rStyle w:val="Char"/>
          <w:rtl/>
        </w:rPr>
        <w:t xml:space="preserve">منا وصدقنا بهم جميعا، ولم ننكرهم، </w:t>
      </w:r>
      <w:r w:rsidRPr="00AC300B">
        <w:rPr>
          <w:rStyle w:val="Char"/>
          <w:rFonts w:hint="cs"/>
          <w:rtl/>
        </w:rPr>
        <w:t>بينما</w:t>
      </w:r>
      <w:r w:rsidRPr="00AC300B">
        <w:rPr>
          <w:rStyle w:val="Char"/>
          <w:rtl/>
        </w:rPr>
        <w:t xml:space="preserve"> الدين الشيعي يريد الناس</w:t>
      </w:r>
      <w:r w:rsidRPr="00AC300B">
        <w:rPr>
          <w:rStyle w:val="Char"/>
          <w:rFonts w:hint="cs"/>
          <w:rtl/>
        </w:rPr>
        <w:t xml:space="preserve"> أن</w:t>
      </w:r>
      <w:r w:rsidRPr="00AC300B">
        <w:rPr>
          <w:rStyle w:val="Char"/>
          <w:rtl/>
        </w:rPr>
        <w:t xml:space="preserve"> يؤمنوا بقدرات الأئمة، فقط</w:t>
      </w:r>
      <w:r w:rsidR="00C60BE1">
        <w:rPr>
          <w:rStyle w:val="Char"/>
          <w:rFonts w:hint="cs"/>
          <w:rtl/>
        </w:rPr>
        <w:t xml:space="preserve"> </w:t>
      </w:r>
      <w:r w:rsidRPr="00AC300B">
        <w:rPr>
          <w:rStyle w:val="Char"/>
          <w:rtl/>
        </w:rPr>
        <w:t>بمجرد روايات ليس عليها أي دلائل قرآنية</w:t>
      </w:r>
      <w:r w:rsidR="00C60BE1">
        <w:rPr>
          <w:rStyle w:val="Char"/>
          <w:rFonts w:hint="cs"/>
          <w:rtl/>
        </w:rPr>
        <w:t xml:space="preserve"> </w:t>
      </w:r>
      <w:r w:rsidRPr="00AC300B">
        <w:rPr>
          <w:rStyle w:val="Char"/>
          <w:rtl/>
        </w:rPr>
        <w:t>أو علمية</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ربما يقول أحد الشيعة، هناك روايات للأئمة فيها معجزات علمية وطبية</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فأقول والله المستعان</w:t>
      </w:r>
      <w:r w:rsidR="00FF74E6" w:rsidRPr="00AC300B">
        <w:rPr>
          <w:rStyle w:val="Char"/>
          <w:rtl/>
        </w:rPr>
        <w:t xml:space="preserve">: </w:t>
      </w:r>
      <w:r w:rsidRPr="00AC300B">
        <w:rPr>
          <w:rStyle w:val="Char"/>
          <w:rtl/>
        </w:rPr>
        <w:t>أن المعجزات النبوية رباني</w:t>
      </w:r>
      <w:r w:rsidRPr="00AC300B">
        <w:rPr>
          <w:rStyle w:val="Char"/>
          <w:rFonts w:hint="cs"/>
          <w:rtl/>
        </w:rPr>
        <w:t>ة</w:t>
      </w:r>
      <w:r w:rsidRPr="00AC300B">
        <w:rPr>
          <w:rStyle w:val="Char"/>
          <w:rtl/>
        </w:rPr>
        <w:t xml:space="preserve"> لا يقدر عليها أحد</w:t>
      </w:r>
      <w:r w:rsidRPr="00AC300B">
        <w:rPr>
          <w:rStyle w:val="Char"/>
          <w:rFonts w:hint="cs"/>
          <w:rtl/>
        </w:rPr>
        <w:t>ً</w:t>
      </w:r>
      <w:r w:rsidRPr="00AC300B">
        <w:rPr>
          <w:rStyle w:val="Char"/>
          <w:rtl/>
        </w:rPr>
        <w:t xml:space="preserve"> من البشر من تلقاء نفسه، فهي من قدرات الله التي يمنحها لرسله ليُدلل الله بها للناس على صدق</w:t>
      </w:r>
      <w:r w:rsidR="00B345C8">
        <w:rPr>
          <w:rStyle w:val="Char"/>
          <w:rtl/>
        </w:rPr>
        <w:t xml:space="preserve"> </w:t>
      </w:r>
      <w:r w:rsidRPr="00AC300B">
        <w:rPr>
          <w:rStyle w:val="Char"/>
          <w:rtl/>
        </w:rPr>
        <w:t>أنبيا</w:t>
      </w:r>
      <w:r w:rsidRPr="00AC300B">
        <w:rPr>
          <w:rStyle w:val="Char"/>
          <w:rFonts w:hint="cs"/>
          <w:rtl/>
        </w:rPr>
        <w:t>ئه</w:t>
      </w:r>
      <w:r w:rsidRPr="00AC300B">
        <w:rPr>
          <w:rStyle w:val="Char"/>
          <w:rtl/>
        </w:rPr>
        <w:t xml:space="preserve"> ورسله، ولأن الأئمة ليسوا منصبين من قبل الله تعالى، فنجد كتب الشيعة معدومة من دلائل علمية تُسجل للأئمة، أو معجزات باقية ملموسة تثبت تنصيبهم من قبل الله</w:t>
      </w:r>
      <w:r w:rsidR="009C17C6"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وبعد البحث والتقصي في كتبهم وجدت لديهم روايات قليلة جداً</w:t>
      </w:r>
      <w:r w:rsidR="00B345C8">
        <w:rPr>
          <w:rStyle w:val="Char"/>
          <w:rtl/>
        </w:rPr>
        <w:t xml:space="preserve"> </w:t>
      </w:r>
      <w:r w:rsidRPr="00AC300B">
        <w:rPr>
          <w:rStyle w:val="Char"/>
          <w:rtl/>
        </w:rPr>
        <w:t xml:space="preserve">يظنون </w:t>
      </w:r>
      <w:r w:rsidRPr="00AC300B">
        <w:rPr>
          <w:rStyle w:val="Char"/>
          <w:rFonts w:hint="cs"/>
          <w:rtl/>
        </w:rPr>
        <w:t>أ</w:t>
      </w:r>
      <w:r w:rsidRPr="00AC300B">
        <w:rPr>
          <w:rStyle w:val="Char"/>
          <w:rtl/>
        </w:rPr>
        <w:t>ن فيها إعجاز</w:t>
      </w:r>
      <w:r w:rsidRPr="00AC300B">
        <w:rPr>
          <w:rStyle w:val="Char"/>
          <w:rFonts w:hint="cs"/>
          <w:rtl/>
        </w:rPr>
        <w:t>اً</w:t>
      </w:r>
      <w:r w:rsidRPr="00AC300B">
        <w:rPr>
          <w:rStyle w:val="Char"/>
          <w:rtl/>
        </w:rPr>
        <w:t xml:space="preserve"> علمي</w:t>
      </w:r>
      <w:r w:rsidRPr="00AC300B">
        <w:rPr>
          <w:rStyle w:val="Char"/>
          <w:rFonts w:hint="cs"/>
          <w:rtl/>
        </w:rPr>
        <w:t>اً</w:t>
      </w:r>
      <w:r w:rsidRPr="00AC300B">
        <w:rPr>
          <w:rStyle w:val="Char"/>
          <w:rtl/>
        </w:rPr>
        <w:t xml:space="preserve"> أو طبي</w:t>
      </w:r>
      <w:r w:rsidRPr="00AC300B">
        <w:rPr>
          <w:rStyle w:val="Char"/>
          <w:rFonts w:hint="cs"/>
          <w:rtl/>
        </w:rPr>
        <w:t>اً</w:t>
      </w:r>
      <w:r w:rsidRPr="00AC300B">
        <w:rPr>
          <w:rStyle w:val="Char"/>
          <w:rtl/>
        </w:rPr>
        <w:t xml:space="preserve"> وغالبها منسوبة للرجل الصالح أبي عبدالله الصادق وللرضا</w:t>
      </w:r>
      <w:r w:rsidRPr="00AC300B">
        <w:rPr>
          <w:rStyle w:val="Char"/>
          <w:rFonts w:hint="cs"/>
          <w:rtl/>
        </w:rPr>
        <w:t>،</w:t>
      </w:r>
      <w:r w:rsidRPr="00AC300B">
        <w:rPr>
          <w:rStyle w:val="Char"/>
          <w:rtl/>
        </w:rPr>
        <w:t xml:space="preserve"> وكذلك لا </w:t>
      </w:r>
      <w:r w:rsidRPr="00AC300B">
        <w:rPr>
          <w:rStyle w:val="Char"/>
          <w:rFonts w:hint="cs"/>
          <w:rtl/>
        </w:rPr>
        <w:t>أ</w:t>
      </w:r>
      <w:r w:rsidRPr="00AC300B">
        <w:rPr>
          <w:rStyle w:val="Char"/>
          <w:rtl/>
        </w:rPr>
        <w:t>عرف لماذا أخص</w:t>
      </w:r>
      <w:r w:rsidRPr="00AC300B">
        <w:rPr>
          <w:rStyle w:val="Char"/>
          <w:rFonts w:hint="cs"/>
          <w:rtl/>
        </w:rPr>
        <w:t>ّ</w:t>
      </w:r>
      <w:r w:rsidRPr="00AC300B">
        <w:rPr>
          <w:rStyle w:val="Char"/>
          <w:rtl/>
        </w:rPr>
        <w:t xml:space="preserve">وا الصادق خاصة من بين جميع أوصيائهم بمثل هذه الروايات، أليس في دينهم </w:t>
      </w:r>
      <w:r w:rsidRPr="00AC300B">
        <w:rPr>
          <w:rStyle w:val="Char"/>
          <w:rFonts w:hint="cs"/>
          <w:rtl/>
        </w:rPr>
        <w:t>أ</w:t>
      </w:r>
      <w:r w:rsidRPr="00AC300B">
        <w:rPr>
          <w:rStyle w:val="Char"/>
          <w:rtl/>
        </w:rPr>
        <w:t>ن جميع الأئمة يتو</w:t>
      </w:r>
      <w:r w:rsidRPr="00AC300B">
        <w:rPr>
          <w:rStyle w:val="Char"/>
          <w:rFonts w:hint="cs"/>
          <w:rtl/>
        </w:rPr>
        <w:t>ا</w:t>
      </w:r>
      <w:r w:rsidRPr="00AC300B">
        <w:rPr>
          <w:rStyle w:val="Char"/>
          <w:rtl/>
        </w:rPr>
        <w:t>رثون العلم من النبي</w:t>
      </w:r>
      <w:r w:rsidRPr="00AC300B">
        <w:rPr>
          <w:rStyle w:val="Char2"/>
          <w:rtl/>
        </w:rPr>
        <w:t xml:space="preserve"> وكل إمام يعهد بهذا العلم إلى من بعده، حتى انتهى إلى الإمام الثاني عشر</w:t>
      </w:r>
      <w:r w:rsidR="00BE1863"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وهذه الروايات القليلة التي يظنون بها إعجاز</w:t>
      </w:r>
      <w:r w:rsidRPr="00AC300B">
        <w:rPr>
          <w:rStyle w:val="Char"/>
          <w:rFonts w:hint="cs"/>
          <w:rtl/>
        </w:rPr>
        <w:t>اً</w:t>
      </w:r>
      <w:r w:rsidRPr="00AC300B">
        <w:rPr>
          <w:rStyle w:val="Char"/>
          <w:rtl/>
        </w:rPr>
        <w:t xml:space="preserve"> في كتب الشيعة، قسمتها على النحو التالي</w:t>
      </w:r>
      <w:r w:rsidR="006E0A98" w:rsidRPr="00AC300B">
        <w:rPr>
          <w:rStyle w:val="Char"/>
          <w:rtl/>
        </w:rPr>
        <w:t xml:space="preserve">: </w:t>
      </w:r>
    </w:p>
    <w:p w:rsidR="00BE1863" w:rsidRPr="00AC300B" w:rsidRDefault="00E30945" w:rsidP="00DC3F9B">
      <w:pPr>
        <w:pStyle w:val="ListParagraph"/>
        <w:numPr>
          <w:ilvl w:val="0"/>
          <w:numId w:val="7"/>
        </w:numPr>
        <w:spacing w:line="216" w:lineRule="auto"/>
        <w:ind w:left="641" w:hanging="357"/>
        <w:contextualSpacing w:val="0"/>
        <w:jc w:val="both"/>
        <w:rPr>
          <w:rStyle w:val="Char"/>
          <w:rtl/>
        </w:rPr>
      </w:pPr>
      <w:r w:rsidRPr="00AC300B">
        <w:rPr>
          <w:rStyle w:val="Char"/>
          <w:rtl/>
        </w:rPr>
        <w:t>روايات قالها النبي</w:t>
      </w:r>
      <w:r w:rsidR="00BF7F14" w:rsidRPr="00AC300B">
        <w:rPr>
          <w:rStyle w:val="Char"/>
          <w:rFonts w:cs="CTraditional Arabic"/>
          <w:rtl/>
        </w:rPr>
        <w:t> </w:t>
      </w:r>
      <w:r w:rsidR="00BF7F14" w:rsidRPr="00AC300B">
        <w:rPr>
          <w:rStyle w:val="Char"/>
          <w:rFonts w:cs="CTraditional Arabic" w:hint="cs"/>
          <w:rtl/>
        </w:rPr>
        <w:t>ج</w:t>
      </w:r>
      <w:r w:rsidR="00E17671" w:rsidRPr="00AC300B">
        <w:rPr>
          <w:rStyle w:val="Char"/>
          <w:rFonts w:hint="cs"/>
          <w:rtl/>
        </w:rPr>
        <w:t xml:space="preserve"> </w:t>
      </w:r>
      <w:r w:rsidRPr="00AC300B">
        <w:rPr>
          <w:rStyle w:val="Char"/>
          <w:rtl/>
        </w:rPr>
        <w:t>مثبته في كتب أهل السنة من قبل مولد الصادق</w:t>
      </w:r>
      <w:r w:rsidR="00BF7F14" w:rsidRPr="00AC300B">
        <w:rPr>
          <w:rStyle w:val="Char"/>
          <w:rFonts w:cs="CTraditional Arabic"/>
          <w:rtl/>
        </w:rPr>
        <w:t> س</w:t>
      </w:r>
      <w:r w:rsidRPr="00AC300B">
        <w:rPr>
          <w:rStyle w:val="Char"/>
          <w:rtl/>
        </w:rPr>
        <w:t xml:space="preserve">، ولكن حرفّوا في بعض </w:t>
      </w:r>
      <w:r w:rsidRPr="00AC300B">
        <w:rPr>
          <w:rStyle w:val="Char"/>
          <w:rFonts w:hint="cs"/>
          <w:rtl/>
        </w:rPr>
        <w:t>أ</w:t>
      </w:r>
      <w:r w:rsidRPr="00AC300B">
        <w:rPr>
          <w:rStyle w:val="Char"/>
          <w:rtl/>
        </w:rPr>
        <w:t xml:space="preserve">لفاظها بإضافة أو حذف لمخالفة أهل السنة مما </w:t>
      </w:r>
      <w:r w:rsidRPr="00AC300B">
        <w:rPr>
          <w:rStyle w:val="Char"/>
          <w:rFonts w:hint="cs"/>
          <w:rtl/>
        </w:rPr>
        <w:t>أ</w:t>
      </w:r>
      <w:r w:rsidRPr="00AC300B">
        <w:rPr>
          <w:rStyle w:val="Char"/>
          <w:rtl/>
        </w:rPr>
        <w:t xml:space="preserve">وقعهم في فضيحة وهم لا يعلمون وهو </w:t>
      </w:r>
      <w:r w:rsidRPr="00AC300B">
        <w:rPr>
          <w:rStyle w:val="Char"/>
          <w:rFonts w:hint="cs"/>
          <w:rtl/>
        </w:rPr>
        <w:t>تخطئة</w:t>
      </w:r>
      <w:r w:rsidRPr="00AC300B">
        <w:rPr>
          <w:rStyle w:val="Char"/>
          <w:rtl/>
        </w:rPr>
        <w:t xml:space="preserve"> العلم الحديث ودراساته لرواياتهم العلمية أو الطبية المزعومة وذلك لأنهم بدلوا فيما نسخوه من كتب </w:t>
      </w:r>
      <w:r w:rsidRPr="00AC300B">
        <w:rPr>
          <w:rStyle w:val="Char"/>
          <w:rFonts w:hint="cs"/>
          <w:rtl/>
        </w:rPr>
        <w:t>أ</w:t>
      </w:r>
      <w:r w:rsidRPr="00AC300B">
        <w:rPr>
          <w:rStyle w:val="Char"/>
          <w:rtl/>
        </w:rPr>
        <w:t>هل السنة</w:t>
      </w:r>
      <w:r w:rsidR="00BE1863" w:rsidRPr="00AC300B">
        <w:rPr>
          <w:rStyle w:val="Char"/>
          <w:rtl/>
        </w:rPr>
        <w:t>.</w:t>
      </w:r>
    </w:p>
    <w:p w:rsidR="00BE1863" w:rsidRPr="00AC300B" w:rsidRDefault="00E30945" w:rsidP="00DC3F9B">
      <w:pPr>
        <w:pStyle w:val="ListParagraph"/>
        <w:numPr>
          <w:ilvl w:val="0"/>
          <w:numId w:val="7"/>
        </w:numPr>
        <w:spacing w:line="216" w:lineRule="auto"/>
        <w:ind w:left="641" w:hanging="357"/>
        <w:contextualSpacing w:val="0"/>
        <w:jc w:val="both"/>
        <w:rPr>
          <w:rStyle w:val="Char"/>
          <w:rtl/>
        </w:rPr>
      </w:pPr>
      <w:r w:rsidRPr="00AC300B">
        <w:rPr>
          <w:rStyle w:val="Char"/>
          <w:rtl/>
        </w:rPr>
        <w:t>روايات تفردوا بها وهي غير صحيحة علمياً أو طبياً لأنها تخالف العلم الحديث بكل صراحة</w:t>
      </w:r>
      <w:r w:rsidR="00BE1863" w:rsidRPr="00AC300B">
        <w:rPr>
          <w:rStyle w:val="Char"/>
          <w:rtl/>
        </w:rPr>
        <w:t>.</w:t>
      </w:r>
    </w:p>
    <w:p w:rsidR="00BE1863" w:rsidRPr="00AC300B" w:rsidRDefault="00E30945" w:rsidP="00DC3F9B">
      <w:pPr>
        <w:pStyle w:val="ListParagraph"/>
        <w:numPr>
          <w:ilvl w:val="0"/>
          <w:numId w:val="7"/>
        </w:numPr>
        <w:spacing w:line="216" w:lineRule="auto"/>
        <w:ind w:left="641" w:hanging="357"/>
        <w:contextualSpacing w:val="0"/>
        <w:jc w:val="both"/>
        <w:rPr>
          <w:rStyle w:val="Char"/>
          <w:rtl/>
        </w:rPr>
      </w:pPr>
      <w:r w:rsidRPr="00AC300B">
        <w:rPr>
          <w:rStyle w:val="Char"/>
          <w:rtl/>
        </w:rPr>
        <w:t>روايات خرافية غير صحيحة شرعاً ولا عقلاً</w:t>
      </w:r>
      <w:r w:rsidR="00BE1863" w:rsidRPr="00AC300B">
        <w:rPr>
          <w:rStyle w:val="Char"/>
          <w:rtl/>
        </w:rPr>
        <w:t>.</w:t>
      </w:r>
    </w:p>
    <w:p w:rsidR="00BE1863" w:rsidRPr="00AC300B" w:rsidRDefault="00E30945" w:rsidP="00DC3F9B">
      <w:pPr>
        <w:pStyle w:val="ListParagraph"/>
        <w:numPr>
          <w:ilvl w:val="0"/>
          <w:numId w:val="7"/>
        </w:numPr>
        <w:spacing w:line="216" w:lineRule="auto"/>
        <w:ind w:left="641" w:hanging="357"/>
        <w:contextualSpacing w:val="0"/>
        <w:jc w:val="both"/>
        <w:rPr>
          <w:rStyle w:val="Char"/>
          <w:rtl/>
        </w:rPr>
      </w:pPr>
      <w:r w:rsidRPr="00AC300B">
        <w:rPr>
          <w:rStyle w:val="Char"/>
          <w:rtl/>
        </w:rPr>
        <w:t>روايات ليس فيها إعجاز إنما هي معلومات عادية جداً أو وصفات طبية سمع بها الوضاع</w:t>
      </w:r>
      <w:r w:rsidRPr="00AC300B">
        <w:rPr>
          <w:rStyle w:val="Char"/>
          <w:rFonts w:hint="cs"/>
          <w:rtl/>
        </w:rPr>
        <w:t>و</w:t>
      </w:r>
      <w:r w:rsidRPr="00AC300B">
        <w:rPr>
          <w:rStyle w:val="Char"/>
          <w:rtl/>
        </w:rPr>
        <w:t xml:space="preserve">ن لكتب الشيعة من </w:t>
      </w:r>
      <w:r w:rsidRPr="00AC300B">
        <w:rPr>
          <w:rStyle w:val="Char"/>
          <w:rFonts w:hint="cs"/>
          <w:rtl/>
        </w:rPr>
        <w:t>آ</w:t>
      </w:r>
      <w:r w:rsidRPr="00AC300B">
        <w:rPr>
          <w:rStyle w:val="Char"/>
          <w:rtl/>
        </w:rPr>
        <w:t>بائهم وأجدادهم، فيقوم كُت</w:t>
      </w:r>
      <w:r w:rsidRPr="00AC300B">
        <w:rPr>
          <w:rStyle w:val="Char"/>
          <w:rFonts w:hint="cs"/>
          <w:rtl/>
        </w:rPr>
        <w:t>ّ</w:t>
      </w:r>
      <w:r w:rsidRPr="00AC300B">
        <w:rPr>
          <w:rStyle w:val="Char"/>
          <w:rtl/>
        </w:rPr>
        <w:t>اب أو علماء الشيعة بتفخيمها باسم الإمام ليخادعوا عوامهم</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2"/>
          <w:rtl/>
        </w:rPr>
        <w:t>مثل</w:t>
      </w:r>
      <w:r w:rsidRPr="00AC300B">
        <w:rPr>
          <w:rStyle w:val="Char"/>
          <w:rtl/>
        </w:rPr>
        <w:t>: قال رجل لأبي عبدالله الصادق</w:t>
      </w:r>
      <w:r w:rsidR="00BF7F14" w:rsidRPr="00AC300B">
        <w:rPr>
          <w:rStyle w:val="Char"/>
          <w:rFonts w:ascii="Times New Roman" w:hAnsi="Times New Roman" w:cs="CTraditional Arabic"/>
          <w:rtl/>
        </w:rPr>
        <w:t> </w:t>
      </w:r>
      <w:r w:rsidR="00BF7F14" w:rsidRPr="00AC300B">
        <w:rPr>
          <w:rStyle w:val="Char"/>
          <w:rFonts w:ascii="Times New Roman" w:hAnsi="Times New Roman" w:cs="CTraditional Arabic" w:hint="cs"/>
          <w:rtl/>
        </w:rPr>
        <w:t>÷</w:t>
      </w:r>
      <w:r w:rsidR="00122C81" w:rsidRPr="00AC300B">
        <w:rPr>
          <w:rStyle w:val="Char"/>
          <w:rFonts w:ascii="Times New Roman" w:hAnsi="Times New Roman" w:hint="cs"/>
          <w:rtl/>
        </w:rPr>
        <w:t xml:space="preserve"> </w:t>
      </w:r>
      <w:r w:rsidRPr="00AC300B">
        <w:rPr>
          <w:rStyle w:val="Char"/>
          <w:rFonts w:hint="cs"/>
          <w:rtl/>
        </w:rPr>
        <w:t>سيدي</w:t>
      </w:r>
      <w:r w:rsidRPr="00AC300B">
        <w:rPr>
          <w:rStyle w:val="Char"/>
          <w:rtl/>
        </w:rPr>
        <w:t xml:space="preserve"> </w:t>
      </w:r>
      <w:r w:rsidRPr="00AC300B">
        <w:rPr>
          <w:rStyle w:val="Char"/>
          <w:rFonts w:hint="cs"/>
          <w:rtl/>
        </w:rPr>
        <w:t>إني</w:t>
      </w:r>
      <w:r w:rsidRPr="00AC300B">
        <w:rPr>
          <w:rStyle w:val="Char"/>
          <w:rtl/>
        </w:rPr>
        <w:t xml:space="preserve"> </w:t>
      </w:r>
      <w:r w:rsidRPr="00AC300B">
        <w:rPr>
          <w:rStyle w:val="Char"/>
          <w:rFonts w:hint="cs"/>
          <w:rtl/>
        </w:rPr>
        <w:t>أشتري</w:t>
      </w:r>
      <w:r w:rsidRPr="00AC300B">
        <w:rPr>
          <w:rStyle w:val="Char"/>
          <w:rtl/>
        </w:rPr>
        <w:t xml:space="preserve"> </w:t>
      </w:r>
      <w:r w:rsidRPr="00AC300B">
        <w:rPr>
          <w:rStyle w:val="Char"/>
          <w:rFonts w:hint="cs"/>
          <w:rtl/>
        </w:rPr>
        <w:t>الجواري</w:t>
      </w:r>
      <w:r w:rsidRPr="00AC300B">
        <w:rPr>
          <w:rStyle w:val="Char"/>
          <w:rtl/>
        </w:rPr>
        <w:t xml:space="preserve"> </w:t>
      </w:r>
      <w:r w:rsidRPr="00AC300B">
        <w:rPr>
          <w:rStyle w:val="Char"/>
          <w:rFonts w:hint="cs"/>
          <w:rtl/>
        </w:rPr>
        <w:t>وأحب</w:t>
      </w:r>
      <w:r w:rsidRPr="00AC300B">
        <w:rPr>
          <w:rStyle w:val="Char"/>
          <w:rtl/>
        </w:rPr>
        <w:t xml:space="preserve"> </w:t>
      </w:r>
      <w:r w:rsidRPr="00AC300B">
        <w:rPr>
          <w:rStyle w:val="Char"/>
          <w:rFonts w:hint="cs"/>
          <w:rtl/>
        </w:rPr>
        <w:t>أن</w:t>
      </w:r>
      <w:r w:rsidRPr="00AC300B">
        <w:rPr>
          <w:rStyle w:val="Char"/>
          <w:rtl/>
        </w:rPr>
        <w:t xml:space="preserve"> </w:t>
      </w:r>
      <w:r w:rsidRPr="00AC300B">
        <w:rPr>
          <w:rStyle w:val="Char"/>
          <w:rFonts w:hint="cs"/>
          <w:rtl/>
        </w:rPr>
        <w:t>تعلمني</w:t>
      </w:r>
      <w:r w:rsidRPr="00AC300B">
        <w:rPr>
          <w:rStyle w:val="Char"/>
          <w:rtl/>
        </w:rPr>
        <w:t xml:space="preserve"> </w:t>
      </w:r>
      <w:r w:rsidRPr="00AC300B">
        <w:rPr>
          <w:rStyle w:val="Char"/>
          <w:rFonts w:hint="cs"/>
          <w:rtl/>
        </w:rPr>
        <w:t>شيئاً</w:t>
      </w:r>
      <w:r w:rsidRPr="00AC300B">
        <w:rPr>
          <w:rStyle w:val="Char"/>
          <w:rtl/>
        </w:rPr>
        <w:t xml:space="preserve"> </w:t>
      </w:r>
      <w:r w:rsidRPr="00AC300B">
        <w:rPr>
          <w:rStyle w:val="Char"/>
          <w:rFonts w:hint="cs"/>
          <w:rtl/>
        </w:rPr>
        <w:t>أتقوى</w:t>
      </w:r>
      <w:r w:rsidRPr="00AC300B">
        <w:rPr>
          <w:rStyle w:val="Char"/>
          <w:rtl/>
        </w:rPr>
        <w:t xml:space="preserve"> </w:t>
      </w:r>
      <w:r w:rsidRPr="00AC300B">
        <w:rPr>
          <w:rStyle w:val="Char"/>
          <w:rFonts w:hint="cs"/>
          <w:rtl/>
        </w:rPr>
        <w:t>به</w:t>
      </w:r>
      <w:r w:rsidRPr="00AC300B">
        <w:rPr>
          <w:rStyle w:val="Char"/>
          <w:rtl/>
        </w:rPr>
        <w:t xml:space="preserve"> </w:t>
      </w:r>
      <w:r w:rsidRPr="00AC300B">
        <w:rPr>
          <w:rStyle w:val="Char"/>
          <w:rFonts w:hint="cs"/>
          <w:rtl/>
        </w:rPr>
        <w:t>عليهن</w:t>
      </w:r>
      <w:r w:rsidRPr="00AC300B">
        <w:rPr>
          <w:rStyle w:val="Char"/>
          <w:rtl/>
        </w:rPr>
        <w:t>، فقال</w:t>
      </w:r>
      <w:r w:rsidR="00BF7F14" w:rsidRPr="00AC300B">
        <w:rPr>
          <w:rStyle w:val="Char"/>
          <w:rFonts w:ascii="Times New Roman" w:hAnsi="Times New Roman" w:cs="CTraditional Arabic"/>
          <w:rtl/>
        </w:rPr>
        <w:t> </w:t>
      </w:r>
      <w:r w:rsidR="00BF7F14" w:rsidRPr="00AC300B">
        <w:rPr>
          <w:rStyle w:val="Char"/>
          <w:rFonts w:ascii="Times New Roman" w:hAnsi="Times New Roman" w:cs="CTraditional Arabic" w:hint="cs"/>
          <w:rtl/>
        </w:rPr>
        <w:t>÷</w:t>
      </w:r>
      <w:r w:rsidR="00FF74E6" w:rsidRPr="00AC300B">
        <w:rPr>
          <w:rStyle w:val="Char"/>
          <w:rFonts w:ascii="Times New Roman" w:hAnsi="Times New Roman" w:hint="cs"/>
          <w:rtl/>
        </w:rPr>
        <w:t xml:space="preserve">: </w:t>
      </w:r>
      <w:r w:rsidRPr="00AC300B">
        <w:rPr>
          <w:rStyle w:val="Char"/>
          <w:rFonts w:hint="cs"/>
          <w:rtl/>
        </w:rPr>
        <w:t>خذ</w:t>
      </w:r>
      <w:r w:rsidRPr="00AC300B">
        <w:rPr>
          <w:rStyle w:val="Char"/>
          <w:rtl/>
        </w:rPr>
        <w:t xml:space="preserve"> </w:t>
      </w:r>
      <w:r w:rsidRPr="00AC300B">
        <w:rPr>
          <w:rStyle w:val="Char"/>
          <w:rFonts w:hint="cs"/>
          <w:rtl/>
        </w:rPr>
        <w:t>البصل</w:t>
      </w:r>
      <w:r w:rsidRPr="00AC300B">
        <w:rPr>
          <w:rStyle w:val="Char"/>
          <w:rtl/>
        </w:rPr>
        <w:t xml:space="preserve"> </w:t>
      </w:r>
      <w:r w:rsidRPr="00AC300B">
        <w:rPr>
          <w:rStyle w:val="Char"/>
          <w:rFonts w:hint="cs"/>
          <w:rtl/>
        </w:rPr>
        <w:t>الأبيض</w:t>
      </w:r>
      <w:r w:rsidRPr="00AC300B">
        <w:rPr>
          <w:rStyle w:val="Char"/>
          <w:rtl/>
        </w:rPr>
        <w:t xml:space="preserve"> </w:t>
      </w:r>
      <w:r w:rsidRPr="00AC300B">
        <w:rPr>
          <w:rStyle w:val="Char"/>
          <w:rFonts w:hint="cs"/>
          <w:rtl/>
        </w:rPr>
        <w:t>فقطعه</w:t>
      </w:r>
      <w:r w:rsidRPr="00AC300B">
        <w:rPr>
          <w:rStyle w:val="Char"/>
          <w:rtl/>
        </w:rPr>
        <w:t xml:space="preserve"> </w:t>
      </w:r>
      <w:r w:rsidRPr="00AC300B">
        <w:rPr>
          <w:rStyle w:val="Char"/>
          <w:rFonts w:hint="cs"/>
          <w:rtl/>
        </w:rPr>
        <w:t>واقله</w:t>
      </w:r>
      <w:r w:rsidRPr="00AC300B">
        <w:rPr>
          <w:rStyle w:val="Char"/>
          <w:rtl/>
        </w:rPr>
        <w:t xml:space="preserve"> </w:t>
      </w:r>
      <w:r w:rsidRPr="00AC300B">
        <w:rPr>
          <w:rStyle w:val="Char"/>
          <w:rFonts w:hint="cs"/>
          <w:rtl/>
        </w:rPr>
        <w:t>بالزيت</w:t>
      </w:r>
      <w:r w:rsidRPr="00AC300B">
        <w:rPr>
          <w:rStyle w:val="Char"/>
          <w:rtl/>
        </w:rPr>
        <w:t>، ثم خذ بيضا وانفذه في ضرف وذر عليه شيئاً من الملح، ثم اكبه على البصل والزيت واقله وكل منه، فقال الرجل</w:t>
      </w:r>
      <w:r w:rsidR="00FF74E6" w:rsidRPr="00AC300B">
        <w:rPr>
          <w:rStyle w:val="Char"/>
          <w:rtl/>
        </w:rPr>
        <w:t xml:space="preserve">: </w:t>
      </w:r>
      <w:r w:rsidRPr="00AC300B">
        <w:rPr>
          <w:rStyle w:val="Char"/>
          <w:rtl/>
        </w:rPr>
        <w:t>ففعلته، فكنت لا أريد منهن شيئاً إلا نلته.</w:t>
      </w:r>
    </w:p>
    <w:p w:rsidR="00E30945" w:rsidRPr="00AC300B" w:rsidRDefault="00E30945" w:rsidP="006C2916">
      <w:pPr>
        <w:spacing w:line="216" w:lineRule="auto"/>
        <w:ind w:firstLine="397"/>
        <w:jc w:val="both"/>
        <w:rPr>
          <w:rStyle w:val="Char"/>
          <w:rtl/>
        </w:rPr>
      </w:pPr>
      <w:r w:rsidRPr="00AC300B">
        <w:rPr>
          <w:rStyle w:val="Char"/>
          <w:rtl/>
        </w:rPr>
        <w:t>وكمناظرة أب</w:t>
      </w:r>
      <w:r w:rsidRPr="00AC300B">
        <w:rPr>
          <w:rStyle w:val="Char"/>
          <w:rFonts w:hint="cs"/>
          <w:rtl/>
        </w:rPr>
        <w:t>ي</w:t>
      </w:r>
      <w:r w:rsidRPr="00AC300B">
        <w:rPr>
          <w:rStyle w:val="Char"/>
          <w:rtl/>
        </w:rPr>
        <w:t xml:space="preserve"> عبدالله الصادق مع الطبيب الهندي والتي ذكرها المجلسي في بحار الأنوار ج ١٤ ص478، وهي طويلة جدا، نقتص منها الشاهد</w:t>
      </w:r>
      <w:r w:rsidR="006E0A98" w:rsidRPr="00AC300B">
        <w:rPr>
          <w:rStyle w:val="Char"/>
          <w:rtl/>
        </w:rPr>
        <w:t xml:space="preserve">: </w:t>
      </w:r>
    </w:p>
    <w:p w:rsidR="00E30945" w:rsidRPr="00AC300B" w:rsidRDefault="00E30945" w:rsidP="00C60BE1">
      <w:pPr>
        <w:pStyle w:val="a"/>
        <w:rPr>
          <w:rStyle w:val="Char"/>
          <w:rtl/>
        </w:rPr>
      </w:pPr>
      <w:r w:rsidRPr="00AC300B">
        <w:rPr>
          <w:rStyle w:val="Char"/>
          <w:rtl/>
        </w:rPr>
        <w:t>.. عن عباد بن صهيب عن أبيه عن جده عن الربيع صاحب المنصور قال: حضر أبو عبدالله</w:t>
      </w:r>
      <w:r w:rsidR="00BF7F14" w:rsidRPr="00AC300B">
        <w:rPr>
          <w:rStyle w:val="Char"/>
          <w:rFonts w:cs="CTraditional Arabic"/>
          <w:rtl/>
        </w:rPr>
        <w:t> ÷</w:t>
      </w:r>
      <w:r w:rsidR="00122C81" w:rsidRPr="00AC300B">
        <w:rPr>
          <w:rStyle w:val="Char"/>
          <w:rtl/>
        </w:rPr>
        <w:t xml:space="preserve"> </w:t>
      </w:r>
      <w:r w:rsidRPr="00AC300B">
        <w:rPr>
          <w:rStyle w:val="Char"/>
          <w:rtl/>
        </w:rPr>
        <w:t>مجلس المنصور يوماً وعنده رجل من الهند يقرأ عليه كتب الطب، فجعل أبو عبدالله</w:t>
      </w:r>
      <w:r w:rsidR="00BF7F14" w:rsidRPr="00AC300B">
        <w:rPr>
          <w:rStyle w:val="Char"/>
          <w:rFonts w:cs="CTraditional Arabic"/>
          <w:rtl/>
        </w:rPr>
        <w:t> ÷</w:t>
      </w:r>
      <w:r w:rsidR="00122C81" w:rsidRPr="00AC300B">
        <w:rPr>
          <w:rStyle w:val="Char"/>
          <w:rtl/>
        </w:rPr>
        <w:t xml:space="preserve"> </w:t>
      </w:r>
      <w:r w:rsidRPr="00AC300B">
        <w:rPr>
          <w:rStyle w:val="Char"/>
          <w:rtl/>
        </w:rPr>
        <w:t>ينصت لقراءته، فلما فرغ الهندي قال له</w:t>
      </w:r>
      <w:r w:rsidR="00FF74E6" w:rsidRPr="00AC300B">
        <w:rPr>
          <w:rStyle w:val="Char"/>
          <w:rtl/>
        </w:rPr>
        <w:t xml:space="preserve">: </w:t>
      </w:r>
      <w:r w:rsidRPr="00AC300B">
        <w:rPr>
          <w:rStyle w:val="Char"/>
          <w:rtl/>
        </w:rPr>
        <w:t>يا أبا عبدالله، أتريد مما معي شيئاً</w:t>
      </w:r>
      <w:r w:rsidR="00013D10" w:rsidRPr="00AC300B">
        <w:rPr>
          <w:rStyle w:val="Char"/>
          <w:rtl/>
        </w:rPr>
        <w:t xml:space="preserve">؟ </w:t>
      </w:r>
      <w:r w:rsidRPr="00AC300B">
        <w:rPr>
          <w:rStyle w:val="Char"/>
          <w:rtl/>
        </w:rPr>
        <w:t>قال</w:t>
      </w:r>
      <w:r w:rsidR="00FF74E6" w:rsidRPr="00AC300B">
        <w:rPr>
          <w:rStyle w:val="Char"/>
          <w:rtl/>
        </w:rPr>
        <w:t xml:space="preserve">: </w:t>
      </w:r>
      <w:r w:rsidRPr="00AC300B">
        <w:rPr>
          <w:rStyle w:val="Char"/>
          <w:rtl/>
        </w:rPr>
        <w:t>لا ف</w:t>
      </w:r>
      <w:r w:rsidRPr="00AC300B">
        <w:rPr>
          <w:rStyle w:val="Char"/>
          <w:rFonts w:hint="cs"/>
          <w:rtl/>
        </w:rPr>
        <w:t>إ</w:t>
      </w:r>
      <w:r w:rsidRPr="00AC300B">
        <w:rPr>
          <w:rStyle w:val="Char"/>
          <w:rtl/>
        </w:rPr>
        <w:t>ن معي خير مما معك، قال وما هو</w:t>
      </w:r>
      <w:r w:rsidR="00013D10" w:rsidRPr="00AC300B">
        <w:rPr>
          <w:rStyle w:val="Char"/>
          <w:rtl/>
        </w:rPr>
        <w:t xml:space="preserve">؟ </w:t>
      </w:r>
      <w:r w:rsidRPr="00AC300B">
        <w:rPr>
          <w:rStyle w:val="Char"/>
          <w:rtl/>
        </w:rPr>
        <w:t>قال</w:t>
      </w:r>
      <w:r w:rsidR="00BF7F14" w:rsidRPr="00AC300B">
        <w:rPr>
          <w:rStyle w:val="Char"/>
          <w:rFonts w:cs="CTraditional Arabic"/>
          <w:rtl/>
        </w:rPr>
        <w:t> ÷</w:t>
      </w:r>
      <w:r w:rsidR="00122C81" w:rsidRPr="00AC300B">
        <w:rPr>
          <w:rStyle w:val="Char"/>
          <w:rtl/>
        </w:rPr>
        <w:t xml:space="preserve"> </w:t>
      </w:r>
      <w:r w:rsidRPr="00AC300B">
        <w:rPr>
          <w:rStyle w:val="Char"/>
          <w:rtl/>
        </w:rPr>
        <w:t>أدا</w:t>
      </w:r>
      <w:r w:rsidR="00C60BE1">
        <w:rPr>
          <w:rStyle w:val="Char"/>
          <w:rFonts w:hint="cs"/>
          <w:rtl/>
        </w:rPr>
        <w:t>و</w:t>
      </w:r>
      <w:r w:rsidRPr="00AC300B">
        <w:rPr>
          <w:rStyle w:val="Char"/>
          <w:rtl/>
        </w:rPr>
        <w:t>ي الحار بالبارد والبارد بالحار والرطب باليابس واليابس بالرطب وأرد الأمر كله إلى الله</w:t>
      </w:r>
      <w:r w:rsidR="00BF7F14" w:rsidRPr="00AC300B">
        <w:rPr>
          <w:rStyle w:val="Char"/>
          <w:rFonts w:cs="CTraditional Arabic"/>
          <w:rtl/>
        </w:rPr>
        <w:t> ﻷ</w:t>
      </w:r>
      <w:r w:rsidR="00122C81" w:rsidRPr="00AC300B">
        <w:rPr>
          <w:rStyle w:val="Char"/>
          <w:rtl/>
        </w:rPr>
        <w:t xml:space="preserve"> </w:t>
      </w:r>
      <w:r w:rsidRPr="00AC300B">
        <w:rPr>
          <w:rStyle w:val="Char"/>
          <w:rtl/>
        </w:rPr>
        <w:t>وأستعمل ما قاله رسول الله</w:t>
      </w:r>
      <w:r w:rsidR="00BF7F14" w:rsidRPr="00AC300B">
        <w:rPr>
          <w:rStyle w:val="Char"/>
          <w:rFonts w:cs="CTraditional Arabic"/>
          <w:rtl/>
        </w:rPr>
        <w:t> ج</w:t>
      </w:r>
      <w:r w:rsidR="00FF74E6" w:rsidRPr="00AC300B">
        <w:rPr>
          <w:rStyle w:val="Char"/>
          <w:rtl/>
        </w:rPr>
        <w:t xml:space="preserve">: </w:t>
      </w:r>
      <w:r w:rsidRPr="00AC300B">
        <w:rPr>
          <w:rStyle w:val="Char"/>
          <w:rtl/>
        </w:rPr>
        <w:t>وأعلم أن المعدة بيت الداء وأن الحمية رأس كل دواء واعط البدن ما اعتاده، فقال الهندي</w:t>
      </w:r>
      <w:r w:rsidR="00FF74E6" w:rsidRPr="00AC300B">
        <w:rPr>
          <w:rStyle w:val="Char"/>
          <w:rtl/>
        </w:rPr>
        <w:t xml:space="preserve">: </w:t>
      </w:r>
      <w:r w:rsidRPr="00AC300B">
        <w:rPr>
          <w:rStyle w:val="Char"/>
          <w:rtl/>
        </w:rPr>
        <w:t>وهل الطب إلا هذا</w:t>
      </w:r>
      <w:r w:rsidR="00013D10" w:rsidRPr="00AC300B">
        <w:rPr>
          <w:rStyle w:val="Char"/>
          <w:rtl/>
        </w:rPr>
        <w:t xml:space="preserve">؟ </w:t>
      </w:r>
      <w:r w:rsidRPr="00AC300B">
        <w:rPr>
          <w:rStyle w:val="Char"/>
          <w:rtl/>
        </w:rPr>
        <w:t>فقال الصادق</w:t>
      </w:r>
      <w:r w:rsidR="00BF7F14" w:rsidRPr="00AC300B">
        <w:rPr>
          <w:rStyle w:val="Char"/>
          <w:rFonts w:cs="CTraditional Arabic"/>
          <w:rtl/>
        </w:rPr>
        <w:t> ÷</w:t>
      </w:r>
      <w:r w:rsidR="00122C81" w:rsidRPr="00AC300B">
        <w:rPr>
          <w:rStyle w:val="Char"/>
          <w:rtl/>
        </w:rPr>
        <w:t xml:space="preserve"> </w:t>
      </w:r>
      <w:r w:rsidRPr="00AC300B">
        <w:rPr>
          <w:rStyle w:val="Char"/>
          <w:rtl/>
        </w:rPr>
        <w:t>أتراني من كتب الطب أخذت</w:t>
      </w:r>
      <w:r w:rsidR="00013D10" w:rsidRPr="00AC300B">
        <w:rPr>
          <w:rStyle w:val="Char"/>
          <w:rtl/>
        </w:rPr>
        <w:t xml:space="preserve">؟ </w:t>
      </w:r>
      <w:r w:rsidRPr="00AC300B">
        <w:rPr>
          <w:rStyle w:val="Char"/>
          <w:rtl/>
        </w:rPr>
        <w:t>قال نعم، قال</w:t>
      </w:r>
      <w:r w:rsidR="00BF7F14" w:rsidRPr="00AC300B">
        <w:rPr>
          <w:rStyle w:val="Char"/>
          <w:rFonts w:cs="CTraditional Arabic"/>
          <w:rtl/>
        </w:rPr>
        <w:t> </w:t>
      </w:r>
      <w:r w:rsidR="00BF7F14" w:rsidRPr="00AC300B">
        <w:rPr>
          <w:rStyle w:val="Char"/>
          <w:rFonts w:cs="CTraditional Arabic" w:hint="cs"/>
          <w:rtl/>
        </w:rPr>
        <w:t>÷</w:t>
      </w:r>
      <w:r w:rsidRPr="00AC300B">
        <w:rPr>
          <w:rStyle w:val="Char"/>
          <w:rtl/>
        </w:rPr>
        <w:t>: لا والله ما أخذت إلا عن الله سبحانه ف</w:t>
      </w:r>
      <w:r w:rsidRPr="00AC300B">
        <w:rPr>
          <w:rStyle w:val="Char"/>
          <w:rFonts w:hint="cs"/>
          <w:rtl/>
        </w:rPr>
        <w:t>أ</w:t>
      </w:r>
      <w:r w:rsidRPr="00AC300B">
        <w:rPr>
          <w:rStyle w:val="Char"/>
          <w:rtl/>
        </w:rPr>
        <w:t>خبرني</w:t>
      </w:r>
      <w:r w:rsidR="00FF74E6" w:rsidRPr="00AC300B">
        <w:rPr>
          <w:rStyle w:val="Char"/>
          <w:rtl/>
        </w:rPr>
        <w:t xml:space="preserve">: </w:t>
      </w:r>
      <w:r w:rsidRPr="00AC300B">
        <w:rPr>
          <w:rStyle w:val="Char"/>
          <w:rtl/>
        </w:rPr>
        <w:t>أنا أعلم بالطب أم أنت</w:t>
      </w:r>
      <w:r w:rsidR="00013D10" w:rsidRPr="00AC300B">
        <w:rPr>
          <w:rStyle w:val="Char"/>
          <w:rtl/>
        </w:rPr>
        <w:t xml:space="preserve">؟ </w:t>
      </w:r>
      <w:r w:rsidRPr="00AC300B">
        <w:rPr>
          <w:rStyle w:val="Char"/>
          <w:rtl/>
        </w:rPr>
        <w:t>قال الهندي بل أنا، قال الصادق</w:t>
      </w:r>
      <w:r w:rsidR="00BF7F14" w:rsidRPr="00AC300B">
        <w:rPr>
          <w:rStyle w:val="Char"/>
          <w:rFonts w:cs="CTraditional Arabic"/>
          <w:rtl/>
        </w:rPr>
        <w:t> </w:t>
      </w:r>
      <w:r w:rsidR="00BF7F14" w:rsidRPr="00AC300B">
        <w:rPr>
          <w:rStyle w:val="Char"/>
          <w:rFonts w:cs="CTraditional Arabic" w:hint="cs"/>
          <w:rtl/>
        </w:rPr>
        <w:t>÷</w:t>
      </w:r>
      <w:r w:rsidR="00EF0F5D" w:rsidRPr="00AC300B">
        <w:rPr>
          <w:rStyle w:val="Char"/>
          <w:rFonts w:hint="cs"/>
          <w:rtl/>
        </w:rPr>
        <w:t xml:space="preserve"> </w:t>
      </w:r>
      <w:r w:rsidRPr="00AC300B">
        <w:rPr>
          <w:rStyle w:val="Char"/>
          <w:rtl/>
        </w:rPr>
        <w:t>فأسألك شيئاً، قال سل، قال</w:t>
      </w:r>
      <w:r w:rsidR="006E0A98" w:rsidRPr="00AC300B">
        <w:rPr>
          <w:rStyle w:val="Char"/>
          <w:rtl/>
        </w:rPr>
        <w:t xml:space="preserve">: </w:t>
      </w:r>
    </w:p>
    <w:p w:rsidR="00E30945" w:rsidRPr="00AC300B" w:rsidRDefault="00E30945" w:rsidP="00DC3F9B">
      <w:pPr>
        <w:pStyle w:val="a"/>
        <w:rPr>
          <w:rStyle w:val="Char"/>
        </w:rPr>
      </w:pPr>
      <w:r w:rsidRPr="00AC300B">
        <w:rPr>
          <w:rStyle w:val="Char"/>
          <w:rtl/>
        </w:rPr>
        <w:t>فلم جعل الشعر عليه من فوق (أي فوق الرأس)</w:t>
      </w:r>
      <w:r w:rsidR="00013D10" w:rsidRPr="00AC300B">
        <w:rPr>
          <w:rStyle w:val="Char"/>
          <w:rtl/>
        </w:rPr>
        <w:t xml:space="preserve">؟ </w:t>
      </w:r>
      <w:r w:rsidRPr="00AC300B">
        <w:rPr>
          <w:rStyle w:val="Char"/>
          <w:rtl/>
        </w:rPr>
        <w:t>قال لا أعلم.</w:t>
      </w:r>
    </w:p>
    <w:p w:rsidR="00E30945" w:rsidRPr="00AC300B" w:rsidRDefault="00E30945" w:rsidP="00DC3F9B">
      <w:pPr>
        <w:pStyle w:val="a"/>
        <w:rPr>
          <w:rStyle w:val="Char"/>
          <w:rtl/>
        </w:rPr>
      </w:pPr>
      <w:r w:rsidRPr="00AC300B">
        <w:rPr>
          <w:rStyle w:val="Char"/>
          <w:rtl/>
        </w:rPr>
        <w:t>فلم خلت الجبهة من الشعر</w:t>
      </w:r>
      <w:r w:rsidR="00013D10" w:rsidRPr="00AC300B">
        <w:rPr>
          <w:rStyle w:val="Char"/>
          <w:rtl/>
        </w:rPr>
        <w:t xml:space="preserve">؟ </w:t>
      </w:r>
      <w:r w:rsidRPr="00AC300B">
        <w:rPr>
          <w:rStyle w:val="Char"/>
          <w:rtl/>
        </w:rPr>
        <w:t>قال لا أعلم.</w:t>
      </w:r>
    </w:p>
    <w:p w:rsidR="00E30945" w:rsidRPr="00AC300B" w:rsidRDefault="00E30945" w:rsidP="00DC3F9B">
      <w:pPr>
        <w:pStyle w:val="a"/>
        <w:rPr>
          <w:rStyle w:val="Char"/>
        </w:rPr>
      </w:pPr>
      <w:r w:rsidRPr="00AC300B">
        <w:rPr>
          <w:rStyle w:val="Char"/>
          <w:rtl/>
        </w:rPr>
        <w:t>..فلم كان الحاجبان فوق العينين</w:t>
      </w:r>
      <w:r w:rsidR="00013D10" w:rsidRPr="00AC300B">
        <w:rPr>
          <w:rStyle w:val="Char"/>
          <w:rtl/>
        </w:rPr>
        <w:t xml:space="preserve">؟ </w:t>
      </w:r>
      <w:r w:rsidRPr="00AC300B">
        <w:rPr>
          <w:rStyle w:val="Char"/>
          <w:rtl/>
        </w:rPr>
        <w:t>قال لا أعلم.</w:t>
      </w:r>
    </w:p>
    <w:p w:rsidR="00E30945" w:rsidRPr="00AC300B" w:rsidRDefault="00E30945" w:rsidP="00DC3F9B">
      <w:pPr>
        <w:pStyle w:val="a"/>
        <w:rPr>
          <w:rStyle w:val="Char"/>
          <w:rtl/>
        </w:rPr>
      </w:pPr>
      <w:r w:rsidRPr="00AC300B">
        <w:rPr>
          <w:rStyle w:val="Char"/>
          <w:rtl/>
        </w:rPr>
        <w:t>فلم جعل الأنف فيما بينهما</w:t>
      </w:r>
      <w:r w:rsidR="00013D10" w:rsidRPr="00AC300B">
        <w:rPr>
          <w:rStyle w:val="Char"/>
          <w:rtl/>
        </w:rPr>
        <w:t xml:space="preserve">؟ </w:t>
      </w:r>
      <w:r w:rsidRPr="00AC300B">
        <w:rPr>
          <w:rStyle w:val="Char"/>
          <w:rtl/>
        </w:rPr>
        <w:t>قال لا أعلم.</w:t>
      </w:r>
    </w:p>
    <w:p w:rsidR="00E30945" w:rsidRPr="00AC300B" w:rsidRDefault="00E30945" w:rsidP="00DC3F9B">
      <w:pPr>
        <w:pStyle w:val="a"/>
        <w:rPr>
          <w:rStyle w:val="Char"/>
          <w:rtl/>
        </w:rPr>
      </w:pPr>
      <w:r w:rsidRPr="00AC300B">
        <w:rPr>
          <w:rStyle w:val="Char"/>
          <w:rtl/>
        </w:rPr>
        <w:t xml:space="preserve">فلم ثقب الأنف من </w:t>
      </w:r>
      <w:r w:rsidRPr="00AC300B">
        <w:rPr>
          <w:rStyle w:val="Char"/>
          <w:rFonts w:hint="cs"/>
          <w:rtl/>
        </w:rPr>
        <w:t>أ</w:t>
      </w:r>
      <w:r w:rsidRPr="00AC300B">
        <w:rPr>
          <w:rStyle w:val="Char"/>
          <w:rtl/>
        </w:rPr>
        <w:t>سفله</w:t>
      </w:r>
      <w:r w:rsidR="00013D10" w:rsidRPr="00AC300B">
        <w:rPr>
          <w:rStyle w:val="Char"/>
          <w:rtl/>
        </w:rPr>
        <w:t xml:space="preserve">؟ </w:t>
      </w:r>
      <w:r w:rsidRPr="00AC300B">
        <w:rPr>
          <w:rStyle w:val="Char"/>
          <w:rtl/>
        </w:rPr>
        <w:t>قال لا أعلم.</w:t>
      </w:r>
    </w:p>
    <w:p w:rsidR="00E30945" w:rsidRPr="00AC300B" w:rsidRDefault="00E30945" w:rsidP="00DC3F9B">
      <w:pPr>
        <w:pStyle w:val="a"/>
        <w:rPr>
          <w:rStyle w:val="Char"/>
        </w:rPr>
      </w:pPr>
      <w:r w:rsidRPr="00AC300B">
        <w:rPr>
          <w:rStyle w:val="Char"/>
          <w:rtl/>
        </w:rPr>
        <w:t>فلم جعلت الشفة والشارب فوق الفم</w:t>
      </w:r>
      <w:r w:rsidR="00013D10" w:rsidRPr="00AC300B">
        <w:rPr>
          <w:rStyle w:val="Char"/>
          <w:rtl/>
        </w:rPr>
        <w:t xml:space="preserve">؟ </w:t>
      </w:r>
      <w:r w:rsidRPr="00AC300B">
        <w:rPr>
          <w:rStyle w:val="Char"/>
          <w:rtl/>
        </w:rPr>
        <w:t>قال لا أعلم.</w:t>
      </w:r>
    </w:p>
    <w:p w:rsidR="00E30945" w:rsidRPr="00AC300B" w:rsidRDefault="00E30945" w:rsidP="00DC3F9B">
      <w:pPr>
        <w:pStyle w:val="a"/>
        <w:rPr>
          <w:rStyle w:val="Char"/>
          <w:rtl/>
        </w:rPr>
      </w:pPr>
      <w:r w:rsidRPr="00AC300B">
        <w:rPr>
          <w:rStyle w:val="Char"/>
          <w:rtl/>
        </w:rPr>
        <w:t>فلم جعل طي الركبة إلى الخلف</w:t>
      </w:r>
      <w:r w:rsidR="00013D10" w:rsidRPr="00AC300B">
        <w:rPr>
          <w:rStyle w:val="Char"/>
          <w:rtl/>
        </w:rPr>
        <w:t xml:space="preserve">؟ </w:t>
      </w:r>
      <w:r w:rsidRPr="00AC300B">
        <w:rPr>
          <w:rStyle w:val="Char"/>
          <w:rtl/>
        </w:rPr>
        <w:t>قال لا أعلم.</w:t>
      </w:r>
    </w:p>
    <w:p w:rsidR="00E30945" w:rsidRPr="00AC300B" w:rsidRDefault="00E30945" w:rsidP="00DC3F9B">
      <w:pPr>
        <w:pStyle w:val="a"/>
        <w:rPr>
          <w:rStyle w:val="Char"/>
          <w:rtl/>
        </w:rPr>
      </w:pPr>
      <w:r w:rsidRPr="00AC300B">
        <w:rPr>
          <w:rStyle w:val="Char"/>
          <w:rtl/>
        </w:rPr>
        <w:t>فلم جعلت اللحية للرجال</w:t>
      </w:r>
      <w:r w:rsidR="00013D10" w:rsidRPr="00AC300B">
        <w:rPr>
          <w:rStyle w:val="Char"/>
          <w:rtl/>
        </w:rPr>
        <w:t xml:space="preserve">؟ </w:t>
      </w:r>
      <w:r w:rsidRPr="00AC300B">
        <w:rPr>
          <w:rStyle w:val="Char"/>
          <w:rtl/>
        </w:rPr>
        <w:t xml:space="preserve">قال لا أعلم. </w:t>
      </w:r>
    </w:p>
    <w:p w:rsidR="00E30945" w:rsidRPr="00AC300B" w:rsidRDefault="00E30945" w:rsidP="00DC3F9B">
      <w:pPr>
        <w:pStyle w:val="a"/>
        <w:rPr>
          <w:rStyle w:val="Char"/>
          <w:rtl/>
        </w:rPr>
      </w:pPr>
      <w:r w:rsidRPr="00AC300B">
        <w:rPr>
          <w:rStyle w:val="Char"/>
          <w:rtl/>
        </w:rPr>
        <w:t>فلم خلت الكفان من الشعر</w:t>
      </w:r>
      <w:r w:rsidR="00013D10" w:rsidRPr="00AC300B">
        <w:rPr>
          <w:rStyle w:val="Char"/>
          <w:rtl/>
        </w:rPr>
        <w:t xml:space="preserve">؟ </w:t>
      </w:r>
      <w:r w:rsidRPr="00AC300B">
        <w:rPr>
          <w:rStyle w:val="Char"/>
          <w:rtl/>
        </w:rPr>
        <w:t>قال لا أعلم</w:t>
      </w:r>
    </w:p>
    <w:p w:rsidR="00E30945" w:rsidRPr="00AC300B" w:rsidRDefault="00E30945" w:rsidP="00DC3F9B">
      <w:pPr>
        <w:pStyle w:val="a"/>
        <w:rPr>
          <w:rStyle w:val="Char"/>
          <w:rtl/>
        </w:rPr>
      </w:pPr>
      <w:r w:rsidRPr="00AC300B">
        <w:rPr>
          <w:rStyle w:val="Char"/>
          <w:rtl/>
        </w:rPr>
        <w:t>قال الصادق</w:t>
      </w:r>
      <w:r w:rsidR="00BF7F14" w:rsidRPr="00AC300B">
        <w:rPr>
          <w:rStyle w:val="Char"/>
          <w:rFonts w:cs="CTraditional Arabic"/>
          <w:rtl/>
        </w:rPr>
        <w:t> </w:t>
      </w:r>
      <w:r w:rsidR="00BF7F14" w:rsidRPr="00AC300B">
        <w:rPr>
          <w:rStyle w:val="Char"/>
          <w:rFonts w:cs="CTraditional Arabic" w:hint="cs"/>
          <w:rtl/>
        </w:rPr>
        <w:t>÷</w:t>
      </w:r>
      <w:r w:rsidRPr="00AC300B">
        <w:rPr>
          <w:rStyle w:val="Char"/>
          <w:rtl/>
        </w:rPr>
        <w:t>: لكني أعلم. قال الهندي</w:t>
      </w:r>
      <w:r w:rsidR="00FF74E6" w:rsidRPr="00AC300B">
        <w:rPr>
          <w:rStyle w:val="Char"/>
          <w:rtl/>
        </w:rPr>
        <w:t xml:space="preserve">: </w:t>
      </w:r>
      <w:r w:rsidRPr="00AC300B">
        <w:rPr>
          <w:rStyle w:val="Char"/>
          <w:rtl/>
        </w:rPr>
        <w:t>فأجب.</w:t>
      </w:r>
    </w:p>
    <w:p w:rsidR="00E30945" w:rsidRPr="00AC300B" w:rsidRDefault="00E30945" w:rsidP="00DC3F9B">
      <w:pPr>
        <w:pStyle w:val="a"/>
        <w:rPr>
          <w:rStyle w:val="Char"/>
        </w:rPr>
      </w:pPr>
      <w:r w:rsidRPr="00AC300B">
        <w:rPr>
          <w:rStyle w:val="Char"/>
          <w:rtl/>
        </w:rPr>
        <w:t>وجعل الشعر من فوقه ليوصل الأدهان إلى الدماغ ويخرج بأطرافه البخار منه، ويرد الحر والبرد عنه.</w:t>
      </w:r>
    </w:p>
    <w:p w:rsidR="00E30945" w:rsidRPr="00AC300B" w:rsidRDefault="00E30945" w:rsidP="00DC3F9B">
      <w:pPr>
        <w:pStyle w:val="a"/>
        <w:rPr>
          <w:rStyle w:val="Char"/>
          <w:rtl/>
        </w:rPr>
      </w:pPr>
      <w:r w:rsidRPr="00AC300B">
        <w:rPr>
          <w:rStyle w:val="Char"/>
          <w:rtl/>
        </w:rPr>
        <w:t>وخلت الجبهة من الشعر لأنها مصب النور إلى العينين.</w:t>
      </w:r>
    </w:p>
    <w:p w:rsidR="00E30945" w:rsidRPr="00AC300B" w:rsidRDefault="00E30945" w:rsidP="00DC3F9B">
      <w:pPr>
        <w:pStyle w:val="a"/>
        <w:rPr>
          <w:rStyle w:val="Char"/>
          <w:rtl/>
        </w:rPr>
      </w:pPr>
      <w:r w:rsidRPr="00AC300B">
        <w:rPr>
          <w:rStyle w:val="Char"/>
          <w:rtl/>
        </w:rPr>
        <w:t>وجعل الحاجبان من فوق العينين ليردا عليهما من النور قدر الكفاية، ألا ترى يا هندي أن من غلبه النور جعل يده على عينيه ليرد عليهما قدر الكفاية منه.</w:t>
      </w:r>
    </w:p>
    <w:p w:rsidR="00E30945" w:rsidRPr="00AC300B" w:rsidRDefault="00E30945" w:rsidP="00DC3F9B">
      <w:pPr>
        <w:pStyle w:val="a"/>
        <w:rPr>
          <w:rStyle w:val="Char"/>
          <w:rtl/>
        </w:rPr>
      </w:pPr>
      <w:r w:rsidRPr="00AC300B">
        <w:rPr>
          <w:rStyle w:val="Char"/>
          <w:rtl/>
        </w:rPr>
        <w:t>وجعل الأنف بينهما ليقسم النور قسمين إلى كل عين سواء.</w:t>
      </w:r>
    </w:p>
    <w:p w:rsidR="00E30945" w:rsidRPr="00AC300B" w:rsidRDefault="00E30945" w:rsidP="00DC3F9B">
      <w:pPr>
        <w:pStyle w:val="a"/>
        <w:rPr>
          <w:rStyle w:val="Char"/>
          <w:rtl/>
        </w:rPr>
      </w:pPr>
      <w:r w:rsidRPr="00AC300B">
        <w:rPr>
          <w:rStyle w:val="Char"/>
          <w:rtl/>
        </w:rPr>
        <w:t>وجعل ثقب الأنف في أسفله لتنزل منه الأدواء المنحدرة من الدماغ وتصعد فيه الروائح إلى المشام، ولو كان في أعلاه لما نزل منه داء ولا وجد رائحة.</w:t>
      </w:r>
    </w:p>
    <w:p w:rsidR="00E30945" w:rsidRPr="00AC300B" w:rsidRDefault="00E30945" w:rsidP="00DC3F9B">
      <w:pPr>
        <w:pStyle w:val="a"/>
        <w:rPr>
          <w:rStyle w:val="Char"/>
          <w:rtl/>
        </w:rPr>
      </w:pPr>
      <w:r w:rsidRPr="00AC300B">
        <w:rPr>
          <w:rStyle w:val="Char"/>
          <w:rtl/>
        </w:rPr>
        <w:t>وجعل الشارب والشفة فوق الفم لحبس ما ينزل من الدماغ عن الفم لأن لا يتعفن على ال</w:t>
      </w:r>
      <w:r w:rsidRPr="00AC300B">
        <w:rPr>
          <w:rStyle w:val="Char"/>
          <w:rFonts w:hint="cs"/>
          <w:rtl/>
        </w:rPr>
        <w:t>إ</w:t>
      </w:r>
      <w:r w:rsidRPr="00AC300B">
        <w:rPr>
          <w:rStyle w:val="Char"/>
          <w:rtl/>
        </w:rPr>
        <w:t>نسان طعامه وشرابه فيميطه عن نفسه.</w:t>
      </w:r>
    </w:p>
    <w:p w:rsidR="00E30945" w:rsidRPr="00AC300B" w:rsidRDefault="00E30945" w:rsidP="00DC3F9B">
      <w:pPr>
        <w:pStyle w:val="a"/>
        <w:rPr>
          <w:rStyle w:val="Char"/>
          <w:rtl/>
        </w:rPr>
      </w:pPr>
      <w:r w:rsidRPr="00AC300B">
        <w:rPr>
          <w:rStyle w:val="Char"/>
          <w:rtl/>
        </w:rPr>
        <w:t>وجعل طي الركبة إلى خلف لأن ال</w:t>
      </w:r>
      <w:r w:rsidRPr="00AC300B">
        <w:rPr>
          <w:rStyle w:val="Char"/>
          <w:rFonts w:hint="cs"/>
          <w:rtl/>
        </w:rPr>
        <w:t>إ</w:t>
      </w:r>
      <w:r w:rsidRPr="00AC300B">
        <w:rPr>
          <w:rStyle w:val="Char"/>
          <w:rtl/>
        </w:rPr>
        <w:t>نسان يمشي إلى ما بين يديه فتعتدل الحركات ولولا ذلك لسقط في المشي.</w:t>
      </w:r>
    </w:p>
    <w:p w:rsidR="00E30945" w:rsidRPr="00AC300B" w:rsidRDefault="00E30945" w:rsidP="00DC3F9B">
      <w:pPr>
        <w:pStyle w:val="a"/>
        <w:rPr>
          <w:rStyle w:val="Char"/>
        </w:rPr>
      </w:pPr>
      <w:r w:rsidRPr="00AC300B">
        <w:rPr>
          <w:rStyle w:val="Char"/>
          <w:rtl/>
        </w:rPr>
        <w:t xml:space="preserve">وجعلت اللحية للرجال ليستغني بها عن الكشف في المنظر ويعلم بها الذكر من الأنثى. </w:t>
      </w:r>
    </w:p>
    <w:p w:rsidR="00E30945" w:rsidRPr="00AC300B" w:rsidRDefault="00E30945" w:rsidP="00DC3F9B">
      <w:pPr>
        <w:pStyle w:val="a"/>
        <w:rPr>
          <w:rStyle w:val="Char"/>
        </w:rPr>
      </w:pPr>
      <w:r w:rsidRPr="00AC300B">
        <w:rPr>
          <w:rStyle w:val="Char"/>
          <w:rtl/>
        </w:rPr>
        <w:t>وخلا الكفان من الشعر ل</w:t>
      </w:r>
      <w:r w:rsidRPr="00AC300B">
        <w:rPr>
          <w:rStyle w:val="Char"/>
          <w:rFonts w:hint="cs"/>
          <w:rtl/>
        </w:rPr>
        <w:t>أ</w:t>
      </w:r>
      <w:r w:rsidRPr="00AC300B">
        <w:rPr>
          <w:rStyle w:val="Char"/>
          <w:rtl/>
        </w:rPr>
        <w:t>ن بهما يقع اللمس فلو كان فيهما شعر ما درى ال</w:t>
      </w:r>
      <w:r w:rsidRPr="00AC300B">
        <w:rPr>
          <w:rStyle w:val="Char"/>
          <w:rFonts w:hint="cs"/>
          <w:rtl/>
        </w:rPr>
        <w:t>إ</w:t>
      </w:r>
      <w:r w:rsidRPr="00AC300B">
        <w:rPr>
          <w:rStyle w:val="Char"/>
          <w:rtl/>
        </w:rPr>
        <w:t>نسان ما يقابله ويلمسه.</w:t>
      </w:r>
    </w:p>
    <w:p w:rsidR="00E30945" w:rsidRPr="00AC300B" w:rsidRDefault="00E30945" w:rsidP="00DC3F9B">
      <w:pPr>
        <w:pStyle w:val="a"/>
        <w:rPr>
          <w:rStyle w:val="Char"/>
          <w:rtl/>
        </w:rPr>
      </w:pPr>
      <w:r w:rsidRPr="00AC300B">
        <w:rPr>
          <w:rStyle w:val="Char"/>
          <w:rtl/>
        </w:rPr>
        <w:t xml:space="preserve">فهذه الأسئلة التي طرحها الصادق على الطبيب الهندي غبية جدا تدل على </w:t>
      </w:r>
      <w:r w:rsidRPr="00AC300B">
        <w:rPr>
          <w:rStyle w:val="Char"/>
          <w:rFonts w:hint="cs"/>
          <w:rtl/>
        </w:rPr>
        <w:t>إ</w:t>
      </w:r>
      <w:r w:rsidRPr="00AC300B">
        <w:rPr>
          <w:rStyle w:val="Char"/>
          <w:rtl/>
        </w:rPr>
        <w:t>فتراء الشيعة على الأئمة</w:t>
      </w:r>
      <w:r w:rsidR="00B345C8">
        <w:rPr>
          <w:rStyle w:val="Char"/>
          <w:rtl/>
        </w:rPr>
        <w:t xml:space="preserve"> </w:t>
      </w:r>
      <w:r w:rsidRPr="00AC300B">
        <w:rPr>
          <w:rStyle w:val="Char"/>
          <w:rtl/>
        </w:rPr>
        <w:t>لأن الجواب على الأسئلة المطروحة</w:t>
      </w:r>
      <w:r w:rsidR="00B345C8">
        <w:rPr>
          <w:rStyle w:val="Char"/>
          <w:rtl/>
        </w:rPr>
        <w:t xml:space="preserve"> </w:t>
      </w:r>
      <w:r w:rsidRPr="00AC300B">
        <w:rPr>
          <w:rStyle w:val="Char"/>
          <w:rtl/>
        </w:rPr>
        <w:t>معلوم للجميع، فكيف عندما يكون المسؤول هو طبيب هندي متخصص قد قر</w:t>
      </w:r>
      <w:r w:rsidRPr="00AC300B">
        <w:rPr>
          <w:rStyle w:val="Char"/>
          <w:rFonts w:hint="cs"/>
          <w:rtl/>
        </w:rPr>
        <w:t>أ</w:t>
      </w:r>
      <w:r w:rsidRPr="00AC300B">
        <w:rPr>
          <w:rStyle w:val="Char"/>
          <w:rtl/>
        </w:rPr>
        <w:t xml:space="preserve"> كتب الطب ولا يكون جوابه إلا ب</w:t>
      </w:r>
      <w:r w:rsidR="002E76A6" w:rsidRPr="00AC300B">
        <w:rPr>
          <w:rStyle w:val="Char"/>
          <w:rtl/>
        </w:rPr>
        <w:t xml:space="preserve"> (</w:t>
      </w:r>
      <w:r w:rsidRPr="00AC300B">
        <w:rPr>
          <w:rStyle w:val="Char"/>
          <w:rtl/>
        </w:rPr>
        <w:t>لا أعلم</w:t>
      </w:r>
      <w:r w:rsidR="002B1BDE" w:rsidRPr="00AC300B">
        <w:rPr>
          <w:rStyle w:val="Char"/>
          <w:rtl/>
        </w:rPr>
        <w:t>!!</w:t>
      </w:r>
      <w:r w:rsidR="002E76A6" w:rsidRPr="00AC300B">
        <w:rPr>
          <w:rStyle w:val="Char"/>
          <w:rtl/>
        </w:rPr>
        <w:t>)</w:t>
      </w:r>
      <w:r w:rsidR="009C17C6" w:rsidRPr="00AC300B">
        <w:rPr>
          <w:rStyle w:val="Char"/>
          <w:rtl/>
        </w:rPr>
        <w:t xml:space="preserve">. </w:t>
      </w:r>
    </w:p>
    <w:p w:rsidR="00BE1863" w:rsidRPr="00AC300B" w:rsidRDefault="00E30945" w:rsidP="00DC3F9B">
      <w:pPr>
        <w:pStyle w:val="a"/>
        <w:rPr>
          <w:rStyle w:val="Char"/>
          <w:rtl/>
        </w:rPr>
      </w:pPr>
      <w:r w:rsidRPr="00AC300B">
        <w:rPr>
          <w:rStyle w:val="Char2"/>
          <w:rtl/>
        </w:rPr>
        <w:t>مثل</w:t>
      </w:r>
      <w:r w:rsidR="00FF74E6" w:rsidRPr="00AC300B">
        <w:rPr>
          <w:rStyle w:val="Char"/>
          <w:rtl/>
        </w:rPr>
        <w:t xml:space="preserve">: </w:t>
      </w:r>
      <w:r w:rsidRPr="00AC300B">
        <w:rPr>
          <w:rStyle w:val="Char"/>
          <w:rtl/>
        </w:rPr>
        <w:t>سؤال الصادق للهندي</w:t>
      </w:r>
      <w:r w:rsidR="00FF74E6" w:rsidRPr="00AC300B">
        <w:rPr>
          <w:rStyle w:val="Char"/>
          <w:rtl/>
        </w:rPr>
        <w:t xml:space="preserve">: </w:t>
      </w:r>
      <w:r w:rsidRPr="00AC300B">
        <w:rPr>
          <w:rStyle w:val="Char"/>
          <w:rtl/>
        </w:rPr>
        <w:t>فلم جعلت اللحية للرجال</w:t>
      </w:r>
      <w:r w:rsidR="00013D10" w:rsidRPr="00AC300B">
        <w:rPr>
          <w:rStyle w:val="Char"/>
          <w:rtl/>
        </w:rPr>
        <w:t xml:space="preserve">؟ </w:t>
      </w:r>
      <w:r w:rsidRPr="00AC300B">
        <w:rPr>
          <w:rStyle w:val="Char"/>
          <w:rtl/>
        </w:rPr>
        <w:t>قال لا أعلم. ومن ثم يجاوب الصادق ويقول للهندي</w:t>
      </w:r>
      <w:r w:rsidR="00FF74E6" w:rsidRPr="00AC300B">
        <w:rPr>
          <w:rStyle w:val="Char"/>
          <w:rtl/>
        </w:rPr>
        <w:t xml:space="preserve">: </w:t>
      </w:r>
      <w:r w:rsidRPr="00AC300B">
        <w:rPr>
          <w:rStyle w:val="Char"/>
          <w:rtl/>
        </w:rPr>
        <w:t>ليعلم بها الذكر من الأنثى، وهذا الجواب يعرفه ربما طفل في الرابعة من العمر</w:t>
      </w:r>
      <w:r w:rsidRPr="00AC300B">
        <w:rPr>
          <w:rStyle w:val="Char"/>
          <w:rFonts w:hint="cs"/>
          <w:rtl/>
        </w:rPr>
        <w:t xml:space="preserve"> </w:t>
      </w:r>
      <w:r w:rsidRPr="00AC300B">
        <w:rPr>
          <w:rStyle w:val="Char"/>
          <w:rtl/>
        </w:rPr>
        <w:t xml:space="preserve">بينما الهندي الطبيب الخبير يقول لا </w:t>
      </w:r>
      <w:r w:rsidRPr="00AC300B">
        <w:rPr>
          <w:rStyle w:val="Char"/>
          <w:rFonts w:hint="cs"/>
          <w:rtl/>
        </w:rPr>
        <w:t>أ</w:t>
      </w:r>
      <w:r w:rsidRPr="00AC300B">
        <w:rPr>
          <w:rStyle w:val="Char"/>
          <w:rtl/>
        </w:rPr>
        <w:t>علم</w:t>
      </w:r>
      <w:r w:rsidR="0078053C" w:rsidRPr="00AC300B">
        <w:rPr>
          <w:rStyle w:val="Char"/>
          <w:rFonts w:hint="cs"/>
          <w:rtl/>
        </w:rPr>
        <w:t>!</w:t>
      </w:r>
      <w:r w:rsidRPr="00AC300B">
        <w:rPr>
          <w:rStyle w:val="Char"/>
          <w:rFonts w:hint="cs"/>
          <w:rtl/>
        </w:rPr>
        <w:t>!</w:t>
      </w:r>
      <w:r w:rsidR="00BE1863" w:rsidRPr="00AC300B">
        <w:rPr>
          <w:rStyle w:val="Char"/>
          <w:rtl/>
        </w:rPr>
        <w:t>.</w:t>
      </w:r>
    </w:p>
    <w:p w:rsidR="00BE1863" w:rsidRPr="00AC300B" w:rsidRDefault="00E30945" w:rsidP="00DC3F9B">
      <w:pPr>
        <w:pStyle w:val="a"/>
        <w:rPr>
          <w:rStyle w:val="Char"/>
          <w:rtl/>
        </w:rPr>
      </w:pPr>
      <w:r w:rsidRPr="00AC300B">
        <w:rPr>
          <w:rStyle w:val="Char"/>
          <w:rtl/>
        </w:rPr>
        <w:t xml:space="preserve">كما أن </w:t>
      </w:r>
      <w:r w:rsidRPr="00AC300B">
        <w:rPr>
          <w:rStyle w:val="Char"/>
          <w:rFonts w:hint="cs"/>
          <w:rtl/>
        </w:rPr>
        <w:t>إ</w:t>
      </w:r>
      <w:r w:rsidRPr="00AC300B">
        <w:rPr>
          <w:rStyle w:val="Char"/>
          <w:rtl/>
        </w:rPr>
        <w:t xml:space="preserve">جابات أبي عبدالله على الأسئلة التي طرحها على الطبيب الهندي هي </w:t>
      </w:r>
      <w:r w:rsidRPr="00AC300B">
        <w:rPr>
          <w:rStyle w:val="Char"/>
          <w:rFonts w:hint="cs"/>
          <w:rtl/>
        </w:rPr>
        <w:t>إ</w:t>
      </w:r>
      <w:r w:rsidRPr="00AC300B">
        <w:rPr>
          <w:rStyle w:val="Char"/>
          <w:rtl/>
        </w:rPr>
        <w:t>جابات معلومة تقريبا للجميع، فلم يأت</w:t>
      </w:r>
      <w:r w:rsidRPr="00AC300B">
        <w:rPr>
          <w:rStyle w:val="Char"/>
          <w:rFonts w:hint="cs"/>
          <w:rtl/>
        </w:rPr>
        <w:t>ِ</w:t>
      </w:r>
      <w:r w:rsidRPr="00AC300B">
        <w:rPr>
          <w:rStyle w:val="Char"/>
          <w:rtl/>
        </w:rPr>
        <w:t xml:space="preserve"> بعلم إعجازي يُدهش العلماء</w:t>
      </w:r>
      <w:r w:rsidR="00BE1863" w:rsidRPr="00AC300B">
        <w:rPr>
          <w:rStyle w:val="Char"/>
          <w:rtl/>
        </w:rPr>
        <w:t>.</w:t>
      </w:r>
    </w:p>
    <w:p w:rsidR="00BE1863" w:rsidRPr="00AC300B" w:rsidRDefault="00E30945" w:rsidP="00DC3F9B">
      <w:pPr>
        <w:pStyle w:val="a"/>
        <w:rPr>
          <w:rStyle w:val="Char"/>
          <w:rtl/>
        </w:rPr>
      </w:pPr>
      <w:r w:rsidRPr="00AC300B">
        <w:rPr>
          <w:rStyle w:val="Char"/>
          <w:rtl/>
        </w:rPr>
        <w:t>ومن دلائل وضعهم رواية الطبيب الهندي على الصادق رحمه الله ظلماً وزورا، جعلوا الصادق الرجل الصالح</w:t>
      </w:r>
      <w:r w:rsidR="00B345C8">
        <w:rPr>
          <w:rStyle w:val="Char"/>
          <w:rtl/>
        </w:rPr>
        <w:t xml:space="preserve"> </w:t>
      </w:r>
      <w:r w:rsidRPr="00AC300B">
        <w:rPr>
          <w:rStyle w:val="Char"/>
          <w:rtl/>
        </w:rPr>
        <w:t>يتفاخر بنفسه ويقول للطبيب الهندي</w:t>
      </w:r>
      <w:r w:rsidR="00FF74E6" w:rsidRPr="00AC300B">
        <w:rPr>
          <w:rStyle w:val="Char"/>
          <w:rtl/>
        </w:rPr>
        <w:t xml:space="preserve">: </w:t>
      </w:r>
      <w:r w:rsidRPr="00AC300B">
        <w:rPr>
          <w:rStyle w:val="Char"/>
          <w:rtl/>
        </w:rPr>
        <w:t>ف</w:t>
      </w:r>
      <w:r w:rsidRPr="00AC300B">
        <w:rPr>
          <w:rStyle w:val="Char"/>
          <w:rFonts w:hint="cs"/>
          <w:rtl/>
        </w:rPr>
        <w:t>أ</w:t>
      </w:r>
      <w:r w:rsidRPr="00AC300B">
        <w:rPr>
          <w:rStyle w:val="Char"/>
          <w:rtl/>
        </w:rPr>
        <w:t>خبرني</w:t>
      </w:r>
      <w:r w:rsidR="00FF74E6" w:rsidRPr="00AC300B">
        <w:rPr>
          <w:rStyle w:val="Char"/>
          <w:rtl/>
        </w:rPr>
        <w:t xml:space="preserve">: </w:t>
      </w:r>
      <w:r w:rsidRPr="00AC300B">
        <w:rPr>
          <w:rStyle w:val="Char"/>
          <w:rtl/>
        </w:rPr>
        <w:t>أنا أعلم بالطب أم أنت</w:t>
      </w:r>
      <w:r w:rsidR="002B1BDE" w:rsidRPr="00AC300B">
        <w:rPr>
          <w:rStyle w:val="Char"/>
          <w:rtl/>
        </w:rPr>
        <w:t>؟</w:t>
      </w:r>
      <w:r w:rsidRPr="00AC300B">
        <w:rPr>
          <w:rStyle w:val="Char"/>
          <w:rFonts w:hint="cs"/>
          <w:rtl/>
        </w:rPr>
        <w:t>؟</w:t>
      </w:r>
      <w:r w:rsidR="00BE1863"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ومن الروايات المنسوبة للصادق في كتب الشيعة وهي في الأ</w:t>
      </w:r>
      <w:r w:rsidRPr="00AC300B">
        <w:rPr>
          <w:rStyle w:val="Char"/>
          <w:rFonts w:hint="cs"/>
          <w:rtl/>
        </w:rPr>
        <w:t>صل</w:t>
      </w:r>
      <w:r w:rsidRPr="00AC300B">
        <w:rPr>
          <w:rStyle w:val="Char"/>
          <w:rtl/>
        </w:rPr>
        <w:t xml:space="preserve"> للنبي</w:t>
      </w:r>
      <w:r w:rsidR="00BF7F14" w:rsidRPr="00AC300B">
        <w:rPr>
          <w:rStyle w:val="Char"/>
          <w:rFonts w:cs="CTraditional Arabic"/>
          <w:rtl/>
        </w:rPr>
        <w:t> ج</w:t>
      </w:r>
      <w:r w:rsidRPr="00AC300B">
        <w:rPr>
          <w:rStyle w:val="Char"/>
          <w:rtl/>
        </w:rPr>
        <w:t xml:space="preserve">: </w:t>
      </w:r>
    </w:p>
    <w:p w:rsidR="00E30945" w:rsidRPr="00AC300B" w:rsidRDefault="00E30945" w:rsidP="003E1602">
      <w:pPr>
        <w:widowControl w:val="0"/>
        <w:spacing w:line="216" w:lineRule="auto"/>
        <w:ind w:firstLine="397"/>
        <w:jc w:val="both"/>
        <w:rPr>
          <w:rStyle w:val="Char"/>
        </w:rPr>
      </w:pPr>
      <w:r w:rsidRPr="00AC300B">
        <w:rPr>
          <w:rStyle w:val="Char"/>
          <w:rtl/>
        </w:rPr>
        <w:t>قال الإمام جعفر الصادق</w:t>
      </w:r>
      <w:r w:rsidR="00BF7F14" w:rsidRPr="00AC300B">
        <w:rPr>
          <w:rStyle w:val="Char"/>
          <w:rFonts w:cs="CTraditional Arabic"/>
          <w:rtl/>
        </w:rPr>
        <w:t> </w:t>
      </w:r>
      <w:r w:rsidR="00BF7F14" w:rsidRPr="00AC300B">
        <w:rPr>
          <w:rStyle w:val="Char"/>
          <w:rFonts w:cs="CTraditional Arabic" w:hint="cs"/>
          <w:rtl/>
        </w:rPr>
        <w:t>÷</w:t>
      </w:r>
      <w:r w:rsidR="00EF0F5D" w:rsidRPr="00AC300B">
        <w:rPr>
          <w:rStyle w:val="Char"/>
          <w:rFonts w:hint="cs"/>
          <w:rtl/>
        </w:rPr>
        <w:t xml:space="preserve"> </w:t>
      </w:r>
      <w:r w:rsidRPr="00AC300B">
        <w:rPr>
          <w:rStyle w:val="Char"/>
          <w:rtl/>
        </w:rPr>
        <w:t>"فر من المجذوم فرارك من الأسد"</w:t>
      </w:r>
      <w:r w:rsidRPr="00AC300B">
        <w:rPr>
          <w:rStyle w:val="Char"/>
          <w:rFonts w:cs="IRLotus"/>
          <w:szCs w:val="32"/>
          <w:vertAlign w:val="superscript"/>
          <w:rtl/>
        </w:rPr>
        <w:t>(</w:t>
      </w:r>
      <w:r w:rsidRPr="00AC300B">
        <w:rPr>
          <w:rStyle w:val="Char"/>
          <w:rFonts w:cs="IRLotus"/>
          <w:szCs w:val="32"/>
          <w:vertAlign w:val="superscript"/>
          <w:rtl/>
        </w:rPr>
        <w:footnoteReference w:id="347"/>
      </w:r>
      <w:r w:rsidRPr="00AC300B">
        <w:rPr>
          <w:rStyle w:val="Char"/>
          <w:rFonts w:cs="IRLotus"/>
          <w:szCs w:val="32"/>
          <w:vertAlign w:val="superscript"/>
          <w:rtl/>
        </w:rPr>
        <w:t>)</w:t>
      </w:r>
      <w:r w:rsidRPr="00AC300B">
        <w:rPr>
          <w:rStyle w:val="Char"/>
          <w:rtl/>
        </w:rPr>
        <w:t>، واستدل بعض شُراح الحديث من الشيعة بهذا الحديث، وقالوا هذه معجزة طبية تسجل باسم الصادق الذي أدلى بها قبل اكتشاف الجراثيم وهي من العلاج الوقائي</w:t>
      </w:r>
      <w:r w:rsidR="009C17C6"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بينما هذا الحديث في كتب أهل السنة من قبل مولد الصادق</w:t>
      </w:r>
      <w:r w:rsidR="00BF7F14" w:rsidRPr="00AC300B">
        <w:rPr>
          <w:rStyle w:val="Char"/>
          <w:rFonts w:cs="CTraditional Arabic"/>
          <w:rtl/>
        </w:rPr>
        <w:t> س</w:t>
      </w:r>
      <w:r w:rsidRPr="00AC300B">
        <w:rPr>
          <w:rStyle w:val="Char"/>
          <w:rtl/>
        </w:rPr>
        <w:t>، عن أبي هريرة</w:t>
      </w:r>
      <w:r w:rsidR="00BF7F14" w:rsidRPr="00AC300B">
        <w:rPr>
          <w:rStyle w:val="Char"/>
          <w:rFonts w:cs="CTraditional Arabic"/>
          <w:rtl/>
        </w:rPr>
        <w:t> س</w:t>
      </w:r>
      <w:r w:rsidR="00122C81" w:rsidRPr="00AC300B">
        <w:rPr>
          <w:rStyle w:val="Char"/>
          <w:rtl/>
        </w:rPr>
        <w:t xml:space="preserve"> </w:t>
      </w:r>
      <w:r w:rsidRPr="00AC300B">
        <w:rPr>
          <w:rStyle w:val="Char"/>
          <w:rtl/>
        </w:rPr>
        <w:t>قال: قال رسول الله</w:t>
      </w:r>
      <w:r w:rsidR="00BF7F14" w:rsidRPr="00AC300B">
        <w:rPr>
          <w:rStyle w:val="Char"/>
          <w:rFonts w:cs="CTraditional Arabic"/>
          <w:rtl/>
        </w:rPr>
        <w:t> ج</w:t>
      </w:r>
      <w:r w:rsidRPr="00AC300B">
        <w:rPr>
          <w:rStyle w:val="Char"/>
          <w:rtl/>
        </w:rPr>
        <w:t>: " لا عدوى ولا طيرة ولا هامة ولا صفر، وفر من المجذوم كما تفر من الأسد" أخرجه</w:t>
      </w:r>
      <w:r w:rsidRPr="00AC300B">
        <w:rPr>
          <w:rStyle w:val="Char"/>
          <w:rFonts w:ascii="Times New Roman" w:hAnsi="Times New Roman" w:cs="Times New Roman" w:hint="cs"/>
          <w:rtl/>
        </w:rPr>
        <w:t> </w:t>
      </w:r>
      <w:hyperlink r:id="rId22" w:tgtFrame="_blank" w:history="1">
        <w:r w:rsidRPr="00AC300B">
          <w:rPr>
            <w:rStyle w:val="Char"/>
            <w:u w:val="single"/>
            <w:rtl/>
          </w:rPr>
          <w:t>البخاري</w:t>
        </w:r>
      </w:hyperlink>
      <w:r w:rsidRPr="00AC300B">
        <w:rPr>
          <w:rStyle w:val="Char"/>
          <w:rFonts w:ascii="Times New Roman" w:hAnsi="Times New Roman" w:cs="Times New Roman" w:hint="cs"/>
          <w:rtl/>
        </w:rPr>
        <w:t> </w:t>
      </w:r>
      <w:r w:rsidRPr="00AC300B">
        <w:rPr>
          <w:rStyle w:val="Char"/>
          <w:rtl/>
        </w:rPr>
        <w:t>بسنده في صحيحه، وفي كتاب الطب باب الجذام، ورواه ابن حبان كذلك، وكذلك أخرجه أبو نعيم في الطب عن أبي هريرة</w:t>
      </w:r>
      <w:r w:rsidR="00BF7F14" w:rsidRPr="00AC300B">
        <w:rPr>
          <w:rStyle w:val="Char"/>
          <w:rFonts w:cs="CTraditional Arabic"/>
          <w:rtl/>
        </w:rPr>
        <w:t> س</w:t>
      </w:r>
      <w:r w:rsidR="00122C81" w:rsidRPr="00AC300B">
        <w:rPr>
          <w:rStyle w:val="Char"/>
          <w:rtl/>
        </w:rPr>
        <w:t xml:space="preserve"> </w:t>
      </w:r>
      <w:r w:rsidRPr="00AC300B">
        <w:rPr>
          <w:rStyle w:val="Char"/>
          <w:rtl/>
        </w:rPr>
        <w:t>بلفظ:</w:t>
      </w:r>
      <w:r w:rsidR="00C60BE1">
        <w:rPr>
          <w:rStyle w:val="Char"/>
          <w:rFonts w:hint="cs"/>
          <w:rtl/>
        </w:rPr>
        <w:t xml:space="preserve"> </w:t>
      </w:r>
      <w:r w:rsidRPr="00AC300B">
        <w:rPr>
          <w:rStyle w:val="Char"/>
          <w:rtl/>
        </w:rPr>
        <w:t>"اتقوا المجذوم كما يتقى الأسد"، وأخرجه ابن خزيمة في كتاب التوكل، عن</w:t>
      </w:r>
      <w:r w:rsidRPr="00AC300B">
        <w:rPr>
          <w:rStyle w:val="Char"/>
          <w:rFonts w:ascii="Times New Roman" w:hAnsi="Times New Roman" w:cs="Times New Roman" w:hint="cs"/>
          <w:rtl/>
        </w:rPr>
        <w:t> </w:t>
      </w:r>
      <w:hyperlink r:id="rId23" w:tgtFrame="_blank" w:history="1">
        <w:r w:rsidRPr="00AC300B">
          <w:rPr>
            <w:rStyle w:val="Char"/>
            <w:u w:val="single"/>
            <w:rtl/>
          </w:rPr>
          <w:t>عائشة</w:t>
        </w:r>
      </w:hyperlink>
      <w:r w:rsidR="00BF7F14" w:rsidRPr="00AC300B">
        <w:rPr>
          <w:rStyle w:val="Char"/>
          <w:rFonts w:cs="CTraditional Arabic"/>
          <w:rtl/>
        </w:rPr>
        <w:t> </w:t>
      </w:r>
      <w:r w:rsidR="00BF7F14" w:rsidRPr="00AC300B">
        <w:rPr>
          <w:rStyle w:val="Char"/>
          <w:rFonts w:cs="CTraditional Arabic" w:hint="cs"/>
          <w:rtl/>
        </w:rPr>
        <w:t>ل</w:t>
      </w:r>
      <w:r w:rsidR="00DB4D5B" w:rsidRPr="00AC300B">
        <w:rPr>
          <w:rStyle w:val="Char"/>
          <w:rFonts w:hint="cs"/>
          <w:rtl/>
        </w:rPr>
        <w:t xml:space="preserve"> </w:t>
      </w:r>
      <w:r w:rsidRPr="00AC300B">
        <w:rPr>
          <w:rStyle w:val="Char"/>
          <w:rtl/>
        </w:rPr>
        <w:t>بلفظ ":لا عدوى، وإذا رأيت المجذوم ففر منه كما تفر من الأسد"، وأخرج معناه مسلم في الصحيح في آخر أبواب الطب من حديث عمرو بن الشريد عن أبيه قال: كان في وفد ثقيف رجل مجذوم فأرسل إليه</w:t>
      </w:r>
      <w:r w:rsidRPr="00AC300B">
        <w:rPr>
          <w:rStyle w:val="Char"/>
          <w:rFonts w:ascii="Times New Roman" w:hAnsi="Times New Roman" w:cs="Times New Roman" w:hint="cs"/>
          <w:rtl/>
        </w:rPr>
        <w:t> </w:t>
      </w:r>
      <w:hyperlink r:id="rId24" w:tgtFrame="_blank" w:history="1">
        <w:r w:rsidRPr="00AC300B">
          <w:rPr>
            <w:rStyle w:val="Char"/>
            <w:u w:val="single"/>
            <w:rtl/>
          </w:rPr>
          <w:t>النبي</w:t>
        </w:r>
      </w:hyperlink>
      <w:r w:rsidR="00BF7F14" w:rsidRPr="00AC300B">
        <w:rPr>
          <w:rStyle w:val="Char"/>
          <w:rFonts w:cs="CTraditional Arabic"/>
          <w:rtl/>
        </w:rPr>
        <w:t> ج</w:t>
      </w:r>
      <w:r w:rsidRPr="00AC300B">
        <w:rPr>
          <w:rStyle w:val="Char"/>
          <w:rtl/>
        </w:rPr>
        <w:t>:</w:t>
      </w:r>
      <w:r w:rsidR="00C60BE1">
        <w:rPr>
          <w:rStyle w:val="Char"/>
          <w:rFonts w:hint="cs"/>
          <w:rtl/>
        </w:rPr>
        <w:t xml:space="preserve"> </w:t>
      </w:r>
      <w:r w:rsidRPr="00AC300B">
        <w:rPr>
          <w:rStyle w:val="Char"/>
          <w:rFonts w:hint="cs"/>
          <w:rtl/>
        </w:rPr>
        <w:t>"</w:t>
      </w:r>
      <w:r w:rsidRPr="00AC300B">
        <w:rPr>
          <w:rStyle w:val="Char"/>
          <w:rtl/>
        </w:rPr>
        <w:t>إنا قد بايعناك فارجع</w:t>
      </w:r>
      <w:r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وأحسن ما قيل فيه قول البيهقي، وتبعه ابن الصلاح وابن القيم وابن رجب وابن مفلح وغيرهم أن قوله</w:t>
      </w:r>
      <w:r w:rsidR="00861E1F" w:rsidRPr="00AC300B">
        <w:rPr>
          <w:rStyle w:val="Char"/>
          <w:rtl/>
        </w:rPr>
        <w:t xml:space="preserve">: </w:t>
      </w:r>
      <w:r w:rsidRPr="00AC300B">
        <w:rPr>
          <w:rStyle w:val="Char"/>
          <w:rFonts w:hint="cs"/>
          <w:rtl/>
        </w:rPr>
        <w:t>"</w:t>
      </w:r>
      <w:r w:rsidRPr="00AC300B">
        <w:rPr>
          <w:rStyle w:val="Char"/>
          <w:rtl/>
        </w:rPr>
        <w:t>لا عدوى" على الوجه الذي يعتقده أهل الجاهلية من إضافة الفعل إلى غير الله تعالى، وأن هذه الأمور تعدي بطبعها، وإلا فقد يجعل الله بمشيئته مخالطة الصحيح من به شيء من الأمراض سبباً لحدوث ذلك؛ ولهذا قال</w:t>
      </w:r>
      <w:r w:rsidRPr="00AC300B">
        <w:rPr>
          <w:rStyle w:val="Char"/>
          <w:rFonts w:hint="cs"/>
          <w:rtl/>
        </w:rPr>
        <w:t>:</w:t>
      </w:r>
      <w:r w:rsidR="00C60BE1">
        <w:rPr>
          <w:rStyle w:val="Char"/>
          <w:rFonts w:hint="cs"/>
          <w:rtl/>
        </w:rPr>
        <w:t xml:space="preserve"> </w:t>
      </w:r>
      <w:r w:rsidRPr="00AC300B">
        <w:rPr>
          <w:rStyle w:val="Char"/>
          <w:rFonts w:hint="cs"/>
          <w:rtl/>
        </w:rPr>
        <w:t>"</w:t>
      </w:r>
      <w:r w:rsidRPr="00AC300B">
        <w:rPr>
          <w:rStyle w:val="Char"/>
          <w:rtl/>
        </w:rPr>
        <w:t>فر من المجذوم كما تفر من الأسد"، وقال</w:t>
      </w:r>
      <w:r w:rsidRPr="00AC300B">
        <w:rPr>
          <w:rStyle w:val="Char"/>
          <w:rFonts w:hint="cs"/>
          <w:rtl/>
        </w:rPr>
        <w:t>:</w:t>
      </w:r>
      <w:r w:rsidR="00C60BE1">
        <w:rPr>
          <w:rStyle w:val="Char"/>
          <w:rFonts w:hint="cs"/>
          <w:rtl/>
        </w:rPr>
        <w:t xml:space="preserve"> </w:t>
      </w:r>
      <w:r w:rsidRPr="00AC300B">
        <w:rPr>
          <w:rStyle w:val="Char"/>
          <w:rFonts w:hint="cs"/>
          <w:rtl/>
        </w:rPr>
        <w:t>"</w:t>
      </w:r>
      <w:r w:rsidRPr="00AC300B">
        <w:rPr>
          <w:rStyle w:val="Char"/>
          <w:rtl/>
        </w:rPr>
        <w:t>لا يورد ممرض على مصح"، وقال في الطاعون</w:t>
      </w:r>
      <w:r w:rsidR="00861E1F" w:rsidRPr="00AC300B">
        <w:rPr>
          <w:rStyle w:val="Char"/>
          <w:rtl/>
        </w:rPr>
        <w:t xml:space="preserve">: </w:t>
      </w:r>
      <w:r w:rsidRPr="00AC300B">
        <w:rPr>
          <w:rStyle w:val="Char"/>
          <w:rFonts w:hint="cs"/>
          <w:rtl/>
        </w:rPr>
        <w:t>"</w:t>
      </w:r>
      <w:r w:rsidRPr="00AC300B">
        <w:rPr>
          <w:rStyle w:val="Char"/>
          <w:rtl/>
        </w:rPr>
        <w:t>من سمع به في أرض فلا يقدم عليه"، وكل ذلك بتقدير الله تعالى</w:t>
      </w:r>
      <w:r w:rsidRPr="00AC300B">
        <w:rPr>
          <w:rStyle w:val="Char"/>
          <w:rFonts w:cs="IRLotus"/>
          <w:szCs w:val="32"/>
          <w:vertAlign w:val="superscript"/>
          <w:rtl/>
        </w:rPr>
        <w:t>(</w:t>
      </w:r>
      <w:r w:rsidRPr="00AC300B">
        <w:rPr>
          <w:rStyle w:val="Char"/>
          <w:rFonts w:cs="IRLotus"/>
          <w:szCs w:val="32"/>
          <w:vertAlign w:val="superscript"/>
          <w:rtl/>
        </w:rPr>
        <w:footnoteReference w:id="348"/>
      </w:r>
      <w:r w:rsidRPr="00AC300B">
        <w:rPr>
          <w:rStyle w:val="Char"/>
          <w:rFonts w:cs="IRLotus"/>
          <w:szCs w:val="32"/>
          <w:vertAlign w:val="superscript"/>
          <w:rtl/>
        </w:rPr>
        <w:t>)</w:t>
      </w:r>
      <w:r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ومن سرقات وضاعي الشيعة من الأحاديث العلمية في كتب أهل السنة ونسبها ظلما وزروا</w:t>
      </w:r>
      <w:r w:rsidR="00B345C8">
        <w:rPr>
          <w:rStyle w:val="Char"/>
          <w:rtl/>
        </w:rPr>
        <w:t xml:space="preserve"> </w:t>
      </w:r>
      <w:r w:rsidRPr="00AC300B">
        <w:rPr>
          <w:rStyle w:val="Char"/>
          <w:rtl/>
        </w:rPr>
        <w:t>لكتبهم جاء في كتاب علل الشرايع</w:t>
      </w:r>
      <w:r w:rsidR="00B345C8">
        <w:rPr>
          <w:rStyle w:val="Char"/>
          <w:rtl/>
        </w:rPr>
        <w:t xml:space="preserve"> </w:t>
      </w:r>
      <w:r w:rsidRPr="00AC300B">
        <w:rPr>
          <w:rStyle w:val="Char"/>
          <w:rtl/>
        </w:rPr>
        <w:t>باسناده إلى أنس بن مالك عن النبي</w:t>
      </w:r>
      <w:r w:rsidR="00BF7F14" w:rsidRPr="00AC300B">
        <w:rPr>
          <w:rStyle w:val="Char"/>
          <w:rFonts w:cs="CTraditional Arabic"/>
          <w:rtl/>
        </w:rPr>
        <w:t> ج</w:t>
      </w:r>
      <w:r w:rsidR="00122C81" w:rsidRPr="00AC300B">
        <w:rPr>
          <w:rStyle w:val="Char"/>
          <w:rtl/>
        </w:rPr>
        <w:t xml:space="preserve"> </w:t>
      </w:r>
      <w:r w:rsidRPr="00AC300B">
        <w:rPr>
          <w:rStyle w:val="Char"/>
          <w:rtl/>
        </w:rPr>
        <w:t>حديث طويل يقول فيه لعبد الله بن سلام وقد سأله عن مسائل: وإذا سبق ماء الرجل ماء المرأة نزع الولد إلى أبيه</w:t>
      </w:r>
    </w:p>
    <w:p w:rsidR="00E30945" w:rsidRPr="00AC300B" w:rsidRDefault="00E30945" w:rsidP="003E1602">
      <w:pPr>
        <w:pStyle w:val="a"/>
        <w:rPr>
          <w:rStyle w:val="Char"/>
          <w:rtl/>
        </w:rPr>
      </w:pPr>
      <w:r w:rsidRPr="00AC300B">
        <w:rPr>
          <w:rStyle w:val="Char"/>
          <w:rtl/>
        </w:rPr>
        <w:t>وباسناده إلى علي بن أبي حمزة عن أبي بصير قال: سألت أبا عبد الله</w:t>
      </w:r>
      <w:r w:rsidR="00BF7F14" w:rsidRPr="00AC300B">
        <w:rPr>
          <w:rStyle w:val="Char"/>
          <w:rFonts w:cs="CTraditional Arabic"/>
          <w:rtl/>
        </w:rPr>
        <w:t> ÷</w:t>
      </w:r>
      <w:r w:rsidR="00122C81" w:rsidRPr="00AC300B">
        <w:rPr>
          <w:rStyle w:val="Char"/>
          <w:rtl/>
        </w:rPr>
        <w:t xml:space="preserve"> </w:t>
      </w:r>
      <w:r w:rsidRPr="00AC300B">
        <w:rPr>
          <w:rStyle w:val="Char"/>
          <w:rFonts w:hint="cs"/>
          <w:rtl/>
        </w:rPr>
        <w:t>فقلت</w:t>
      </w:r>
      <w:r w:rsidRPr="00AC300B">
        <w:rPr>
          <w:rStyle w:val="Char"/>
          <w:rtl/>
        </w:rPr>
        <w:t xml:space="preserve">: </w:t>
      </w:r>
      <w:r w:rsidRPr="00AC300B">
        <w:rPr>
          <w:rStyle w:val="Char"/>
          <w:rFonts w:hint="cs"/>
          <w:rtl/>
        </w:rPr>
        <w:t>أ</w:t>
      </w:r>
      <w:r w:rsidRPr="00AC300B">
        <w:rPr>
          <w:rStyle w:val="Char"/>
          <w:rtl/>
        </w:rPr>
        <w:t>ن الرجل ربما أشبه أخواله وربما أشبه أباه وربما أشبه عمومته؟</w:t>
      </w:r>
      <w:r w:rsidR="00C60BE1">
        <w:rPr>
          <w:rStyle w:val="Char"/>
          <w:rFonts w:hint="cs"/>
          <w:rtl/>
        </w:rPr>
        <w:t xml:space="preserve"> </w:t>
      </w:r>
      <w:r w:rsidRPr="00AC300B">
        <w:rPr>
          <w:rStyle w:val="Char"/>
          <w:rtl/>
        </w:rPr>
        <w:t xml:space="preserve">فقال: </w:t>
      </w:r>
      <w:r w:rsidRPr="00AC300B">
        <w:rPr>
          <w:rStyle w:val="Char"/>
          <w:rFonts w:hint="cs"/>
          <w:rtl/>
        </w:rPr>
        <w:t>إ</w:t>
      </w:r>
      <w:r w:rsidRPr="00AC300B">
        <w:rPr>
          <w:rStyle w:val="Char"/>
          <w:rtl/>
        </w:rPr>
        <w:t>ن نطفة الرجل بيضاء ونطفة المرأة صفراء رقيقة ف</w:t>
      </w:r>
      <w:r w:rsidRPr="00AC300B">
        <w:rPr>
          <w:rStyle w:val="Char"/>
          <w:rFonts w:hint="cs"/>
          <w:rtl/>
        </w:rPr>
        <w:t>إ</w:t>
      </w:r>
      <w:r w:rsidRPr="00AC300B">
        <w:rPr>
          <w:rStyle w:val="Char"/>
          <w:rtl/>
        </w:rPr>
        <w:t>ن غلبت نطفة الرجل نطفة المرأة أشبه الرجل أباه وعمومته، و</w:t>
      </w:r>
      <w:r w:rsidRPr="00AC300B">
        <w:rPr>
          <w:rStyle w:val="Char"/>
          <w:rFonts w:hint="cs"/>
          <w:rtl/>
        </w:rPr>
        <w:t>إ</w:t>
      </w:r>
      <w:r w:rsidRPr="00AC300B">
        <w:rPr>
          <w:rStyle w:val="Char"/>
          <w:rtl/>
        </w:rPr>
        <w:t>ن غلبت نطفة المرأة نطفة الرجل أشبه الرجل أخواله.</w:t>
      </w:r>
    </w:p>
    <w:p w:rsidR="00E30945" w:rsidRPr="00AC300B" w:rsidRDefault="00E30945" w:rsidP="003E1602">
      <w:pPr>
        <w:pStyle w:val="a"/>
        <w:rPr>
          <w:rStyle w:val="Char"/>
          <w:rtl/>
        </w:rPr>
      </w:pPr>
      <w:r w:rsidRPr="00AC300B">
        <w:rPr>
          <w:rStyle w:val="Char"/>
          <w:rtl/>
        </w:rPr>
        <w:t>وباسناده إلى ابن بكير عن عبد الله بن سنان عن أبي عبد الله</w:t>
      </w:r>
      <w:r w:rsidR="00BF7F14" w:rsidRPr="00AC300B">
        <w:rPr>
          <w:rStyle w:val="Char"/>
          <w:rFonts w:cs="CTraditional Arabic"/>
          <w:rtl/>
        </w:rPr>
        <w:t> ÷</w:t>
      </w:r>
      <w:r w:rsidR="00122C81" w:rsidRPr="00AC300B">
        <w:rPr>
          <w:rStyle w:val="Char"/>
          <w:rtl/>
        </w:rPr>
        <w:t xml:space="preserve"> </w:t>
      </w:r>
      <w:r w:rsidRPr="00AC300B">
        <w:rPr>
          <w:rStyle w:val="Char"/>
          <w:rtl/>
        </w:rPr>
        <w:t>قال: قلت له: المولود يشبه أباه وعمه؟</w:t>
      </w:r>
      <w:r w:rsidR="00C60BE1">
        <w:rPr>
          <w:rStyle w:val="Char"/>
          <w:rFonts w:hint="cs"/>
          <w:rtl/>
        </w:rPr>
        <w:t xml:space="preserve"> </w:t>
      </w:r>
      <w:r w:rsidRPr="00AC300B">
        <w:rPr>
          <w:rStyle w:val="Char"/>
          <w:rtl/>
        </w:rPr>
        <w:t>قال: إذا سبق ماء الرجل ماء المرأة فالولد يشبه أباه وعمه، وإذا سبق ماء المرأة ماء الرجل يشبه الولد، أمه وخاله.</w:t>
      </w:r>
    </w:p>
    <w:p w:rsidR="00BE1863" w:rsidRPr="00AC300B" w:rsidRDefault="00E30945" w:rsidP="006C2916">
      <w:pPr>
        <w:spacing w:line="216" w:lineRule="auto"/>
        <w:ind w:firstLine="397"/>
        <w:jc w:val="both"/>
        <w:rPr>
          <w:rStyle w:val="Char"/>
          <w:rtl/>
        </w:rPr>
      </w:pPr>
      <w:r w:rsidRPr="00AC300B">
        <w:rPr>
          <w:rStyle w:val="Char"/>
          <w:rtl/>
        </w:rPr>
        <w:t>وفي كتاب الاحتجاج للطبرسي، قال أبو محمد الحسن العسكري</w:t>
      </w:r>
      <w:r w:rsidR="00BF7F14" w:rsidRPr="00AC300B">
        <w:rPr>
          <w:rStyle w:val="Char"/>
          <w:rFonts w:cs="CTraditional Arabic"/>
          <w:rtl/>
        </w:rPr>
        <w:t> ÷</w:t>
      </w:r>
      <w:r w:rsidR="00122C81" w:rsidRPr="00AC300B">
        <w:rPr>
          <w:rStyle w:val="Char"/>
          <w:rtl/>
        </w:rPr>
        <w:t xml:space="preserve"> </w:t>
      </w:r>
      <w:r w:rsidRPr="00AC300B">
        <w:rPr>
          <w:rStyle w:val="Char"/>
          <w:rtl/>
        </w:rPr>
        <w:t>سأل عبد الله بن صوريا رسول الله فقال: أخبرني يا محمد .. فما بال الولد يشبه أعمامه ليس فيه من شبه أخواله ش</w:t>
      </w:r>
      <w:r w:rsidRPr="00AC300B">
        <w:rPr>
          <w:rStyle w:val="Char"/>
          <w:rFonts w:hint="cs"/>
          <w:rtl/>
        </w:rPr>
        <w:t>يء</w:t>
      </w:r>
      <w:r w:rsidRPr="00AC300B">
        <w:rPr>
          <w:rStyle w:val="Char"/>
          <w:rtl/>
        </w:rPr>
        <w:t>، ويشبه أخواله وليس فيه من شبه أعمامه ش</w:t>
      </w:r>
      <w:r w:rsidRPr="00AC300B">
        <w:rPr>
          <w:rStyle w:val="Char"/>
          <w:rFonts w:hint="cs"/>
          <w:rtl/>
        </w:rPr>
        <w:t>يء</w:t>
      </w:r>
      <w:r w:rsidRPr="00AC300B">
        <w:rPr>
          <w:rStyle w:val="Char"/>
          <w:rtl/>
        </w:rPr>
        <w:t xml:space="preserve"> فقال رسول الله</w:t>
      </w:r>
      <w:r w:rsidR="00BF7F14" w:rsidRPr="00AC300B">
        <w:rPr>
          <w:rStyle w:val="Char"/>
          <w:rFonts w:cs="CTraditional Arabic"/>
          <w:rtl/>
        </w:rPr>
        <w:t> ج</w:t>
      </w:r>
      <w:r w:rsidRPr="00AC300B">
        <w:rPr>
          <w:rStyle w:val="Char"/>
          <w:rtl/>
        </w:rPr>
        <w:t>: أيهما علا ما</w:t>
      </w:r>
      <w:r w:rsidRPr="00AC300B">
        <w:rPr>
          <w:rStyle w:val="Char"/>
          <w:rFonts w:hint="cs"/>
          <w:rtl/>
        </w:rPr>
        <w:t>ؤه</w:t>
      </w:r>
      <w:r w:rsidR="00B345C8">
        <w:rPr>
          <w:rStyle w:val="Char"/>
          <w:rFonts w:hint="cs"/>
          <w:rtl/>
        </w:rPr>
        <w:t xml:space="preserve"> </w:t>
      </w:r>
      <w:r w:rsidRPr="00AC300B">
        <w:rPr>
          <w:rStyle w:val="Char"/>
          <w:rtl/>
        </w:rPr>
        <w:t>ماء صاحبه كان الشبه له فقال: صدقت يا محمد، والحديث طويل أخذنا منه موضع الحاجة</w:t>
      </w:r>
      <w:r w:rsidR="00BE1863" w:rsidRPr="00AC300B">
        <w:rPr>
          <w:rStyle w:val="Char"/>
          <w:rtl/>
        </w:rPr>
        <w:t>.</w:t>
      </w:r>
    </w:p>
    <w:p w:rsidR="00E30945" w:rsidRPr="00AC300B" w:rsidRDefault="00E30945" w:rsidP="002D79BE">
      <w:pPr>
        <w:spacing w:line="216" w:lineRule="auto"/>
        <w:ind w:firstLine="397"/>
        <w:jc w:val="both"/>
        <w:rPr>
          <w:rStyle w:val="Char"/>
          <w:rtl/>
        </w:rPr>
      </w:pPr>
      <w:r w:rsidRPr="00AC300B">
        <w:rPr>
          <w:rStyle w:val="Char"/>
          <w:rtl/>
        </w:rPr>
        <w:t>بينما هذه الأحاديث وردت في كتب أهل السنة في صحيح البخاري ومسلم ومسند ال</w:t>
      </w:r>
      <w:r w:rsidRPr="00AC300B">
        <w:rPr>
          <w:rStyle w:val="Char"/>
          <w:rFonts w:hint="cs"/>
          <w:rtl/>
        </w:rPr>
        <w:t>إ</w:t>
      </w:r>
      <w:r w:rsidRPr="00AC300B">
        <w:rPr>
          <w:rStyle w:val="Char"/>
          <w:rtl/>
        </w:rPr>
        <w:t xml:space="preserve">مام </w:t>
      </w:r>
      <w:r w:rsidRPr="00AC300B">
        <w:rPr>
          <w:rStyle w:val="Char"/>
          <w:rFonts w:hint="cs"/>
          <w:rtl/>
        </w:rPr>
        <w:t>أ</w:t>
      </w:r>
      <w:r w:rsidRPr="00AC300B">
        <w:rPr>
          <w:rStyle w:val="Char"/>
          <w:rtl/>
        </w:rPr>
        <w:t xml:space="preserve">حمد وابن حبان وغيرهم بعدة </w:t>
      </w:r>
      <w:r w:rsidRPr="00AC300B">
        <w:rPr>
          <w:rStyle w:val="Char"/>
          <w:rFonts w:hint="cs"/>
          <w:rtl/>
        </w:rPr>
        <w:t>أ</w:t>
      </w:r>
      <w:r w:rsidRPr="00AC300B">
        <w:rPr>
          <w:rStyle w:val="Char"/>
          <w:rtl/>
        </w:rPr>
        <w:t>لفاظ مشابهة، منها.. فقد سُئل</w:t>
      </w:r>
      <w:r w:rsidR="00BF7F14" w:rsidRPr="00AC300B">
        <w:rPr>
          <w:rStyle w:val="Char"/>
          <w:rFonts w:cs="CTraditional Arabic"/>
          <w:rtl/>
        </w:rPr>
        <w:t> ج</w:t>
      </w:r>
      <w:r w:rsidR="00122C81" w:rsidRPr="00AC300B">
        <w:rPr>
          <w:rStyle w:val="Char"/>
          <w:rtl/>
        </w:rPr>
        <w:t xml:space="preserve"> </w:t>
      </w:r>
      <w:r w:rsidRPr="00AC300B">
        <w:rPr>
          <w:rStyle w:val="Char"/>
          <w:rtl/>
        </w:rPr>
        <w:t>عن شبَه الولد بأبيه تارة وبأمه تارة فقال:</w:t>
      </w:r>
      <w:r w:rsidR="002E76A6" w:rsidRPr="00AC300B">
        <w:rPr>
          <w:rStyle w:val="Char"/>
          <w:rtl/>
        </w:rPr>
        <w:t xml:space="preserve"> (</w:t>
      </w:r>
      <w:r w:rsidRPr="00AC300B">
        <w:rPr>
          <w:rStyle w:val="Char"/>
          <w:rtl/>
        </w:rPr>
        <w:t>فإذا سبق ماء</w:t>
      </w:r>
      <w:r w:rsidRPr="00AC300B">
        <w:rPr>
          <w:rStyle w:val="Char"/>
          <w:rFonts w:hint="cs"/>
          <w:rtl/>
        </w:rPr>
        <w:t>َ</w:t>
      </w:r>
      <w:r w:rsidRPr="00AC300B">
        <w:rPr>
          <w:rStyle w:val="Char"/>
          <w:rtl/>
        </w:rPr>
        <w:t xml:space="preserve"> الرجل ماء</w:t>
      </w:r>
      <w:r w:rsidRPr="00AC300B">
        <w:rPr>
          <w:rStyle w:val="Char"/>
          <w:rFonts w:hint="cs"/>
          <w:rtl/>
        </w:rPr>
        <w:t>َ</w:t>
      </w:r>
      <w:r w:rsidRPr="00AC300B">
        <w:rPr>
          <w:rStyle w:val="Char"/>
          <w:rtl/>
        </w:rPr>
        <w:t xml:space="preserve"> المرأة نزع الولد، وإذا سبق ماء</w:t>
      </w:r>
      <w:r w:rsidRPr="00AC300B">
        <w:rPr>
          <w:rStyle w:val="Char"/>
          <w:rFonts w:hint="cs"/>
          <w:rtl/>
        </w:rPr>
        <w:t>َ</w:t>
      </w:r>
      <w:r w:rsidRPr="00AC300B">
        <w:rPr>
          <w:rStyle w:val="Char"/>
          <w:rtl/>
        </w:rPr>
        <w:t xml:space="preserve"> المرأة ماء</w:t>
      </w:r>
      <w:r w:rsidRPr="00AC300B">
        <w:rPr>
          <w:rStyle w:val="Char"/>
          <w:rFonts w:hint="cs"/>
          <w:rtl/>
        </w:rPr>
        <w:t>َ</w:t>
      </w:r>
      <w:r w:rsidRPr="00AC300B">
        <w:rPr>
          <w:rStyle w:val="Char"/>
          <w:rtl/>
        </w:rPr>
        <w:t xml:space="preserve"> الرجل نزعت الولد </w:t>
      </w:r>
      <w:r w:rsidRPr="00AC300B">
        <w:rPr>
          <w:rStyle w:val="Char"/>
          <w:rFonts w:ascii="Times New Roman" w:hAnsi="Times New Roman" w:cs="Times New Roman" w:hint="cs"/>
          <w:rtl/>
        </w:rPr>
        <w:t>–</w:t>
      </w:r>
      <w:r w:rsidRPr="00AC300B">
        <w:rPr>
          <w:rStyle w:val="Char"/>
          <w:rtl/>
        </w:rPr>
        <w:t xml:space="preserve"> </w:t>
      </w:r>
      <w:r w:rsidRPr="00AC300B">
        <w:rPr>
          <w:rStyle w:val="Char"/>
          <w:rFonts w:hint="cs"/>
          <w:rtl/>
        </w:rPr>
        <w:t>واللفظ</w:t>
      </w:r>
      <w:r w:rsidRPr="00AC300B">
        <w:rPr>
          <w:rStyle w:val="Char"/>
          <w:rtl/>
        </w:rPr>
        <w:t xml:space="preserve"> </w:t>
      </w:r>
      <w:r w:rsidRPr="00AC300B">
        <w:rPr>
          <w:rStyle w:val="Char"/>
          <w:rFonts w:hint="cs"/>
          <w:rtl/>
        </w:rPr>
        <w:t>للبخاري</w:t>
      </w:r>
      <w:r w:rsidRPr="00AC300B">
        <w:rPr>
          <w:rStyle w:val="Char"/>
          <w:rtl/>
        </w:rPr>
        <w:t xml:space="preserve"> -</w:t>
      </w:r>
      <w:r w:rsidR="002E76A6" w:rsidRPr="00AC300B">
        <w:rPr>
          <w:rStyle w:val="Char"/>
          <w:rtl/>
        </w:rPr>
        <w:t xml:space="preserve">) </w:t>
      </w:r>
      <w:r w:rsidRPr="00AC300B">
        <w:rPr>
          <w:rStyle w:val="Char"/>
          <w:rFonts w:hint="cs"/>
          <w:rtl/>
        </w:rPr>
        <w:t>وكذلك</w:t>
      </w:r>
      <w:r w:rsidRPr="00AC300B">
        <w:rPr>
          <w:rStyle w:val="Char"/>
          <w:rtl/>
        </w:rPr>
        <w:t xml:space="preserve"> </w:t>
      </w:r>
      <w:r w:rsidRPr="00AC300B">
        <w:rPr>
          <w:rStyle w:val="Char"/>
          <w:rFonts w:hint="cs"/>
          <w:rtl/>
        </w:rPr>
        <w:t>عند</w:t>
      </w:r>
      <w:r w:rsidRPr="00AC300B">
        <w:rPr>
          <w:rStyle w:val="Char"/>
          <w:rtl/>
        </w:rPr>
        <w:t xml:space="preserve"> </w:t>
      </w:r>
      <w:r w:rsidRPr="00AC300B">
        <w:rPr>
          <w:rStyle w:val="Char"/>
          <w:rFonts w:hint="cs"/>
          <w:rtl/>
        </w:rPr>
        <w:t>مسلم</w:t>
      </w:r>
      <w:r w:rsidRPr="00AC300B">
        <w:rPr>
          <w:rStyle w:val="Char"/>
          <w:rtl/>
        </w:rPr>
        <w:t xml:space="preserve"> </w:t>
      </w:r>
      <w:r w:rsidRPr="00AC300B">
        <w:rPr>
          <w:rStyle w:val="Char"/>
          <w:rFonts w:hint="cs"/>
          <w:rtl/>
        </w:rPr>
        <w:t>في</w:t>
      </w:r>
      <w:r w:rsidRPr="00AC300B">
        <w:rPr>
          <w:rStyle w:val="Char"/>
          <w:rtl/>
        </w:rPr>
        <w:t xml:space="preserve"> </w:t>
      </w:r>
      <w:r w:rsidRPr="00AC300B">
        <w:rPr>
          <w:rStyle w:val="Char"/>
          <w:rFonts w:hint="cs"/>
          <w:rtl/>
        </w:rPr>
        <w:t>صحيحه</w:t>
      </w:r>
      <w:r w:rsidRPr="00AC300B">
        <w:rPr>
          <w:rStyle w:val="Char"/>
          <w:rtl/>
        </w:rPr>
        <w:t xml:space="preserve"> </w:t>
      </w:r>
      <w:r w:rsidRPr="00AC300B">
        <w:rPr>
          <w:rStyle w:val="Char"/>
          <w:rFonts w:hint="cs"/>
          <w:rtl/>
        </w:rPr>
        <w:t>بلفظ</w:t>
      </w:r>
      <w:r w:rsidRPr="00AC300B">
        <w:rPr>
          <w:rStyle w:val="Char"/>
          <w:rtl/>
        </w:rPr>
        <w:t xml:space="preserve"> </w:t>
      </w:r>
      <w:r w:rsidRPr="00AC300B">
        <w:rPr>
          <w:rStyle w:val="Char"/>
          <w:rFonts w:hint="cs"/>
          <w:rtl/>
        </w:rPr>
        <w:t>آخر</w:t>
      </w:r>
      <w:r w:rsidRPr="00AC300B">
        <w:rPr>
          <w:rStyle w:val="Char"/>
          <w:rtl/>
        </w:rPr>
        <w:t xml:space="preserve"> .. </w:t>
      </w:r>
      <w:r w:rsidRPr="00AC300B">
        <w:rPr>
          <w:rStyle w:val="Char"/>
          <w:rFonts w:hint="cs"/>
          <w:rtl/>
        </w:rPr>
        <w:t>أنه</w:t>
      </w:r>
      <w:r w:rsidRPr="00AC300B">
        <w:rPr>
          <w:rStyle w:val="Char"/>
          <w:rtl/>
        </w:rPr>
        <w:t xml:space="preserve"> </w:t>
      </w:r>
      <w:r w:rsidRPr="00AC300B">
        <w:rPr>
          <w:rStyle w:val="Char"/>
          <w:rFonts w:hint="cs"/>
          <w:rtl/>
        </w:rPr>
        <w:t>قال</w:t>
      </w:r>
      <w:r w:rsidR="00BF7F14" w:rsidRPr="00AC300B">
        <w:rPr>
          <w:rStyle w:val="Char"/>
          <w:rFonts w:cs="CTraditional Arabic"/>
          <w:rtl/>
        </w:rPr>
        <w:t> ج</w:t>
      </w:r>
      <w:r w:rsidR="002E76A6" w:rsidRPr="00AC300B">
        <w:rPr>
          <w:rStyle w:val="Char"/>
          <w:rtl/>
        </w:rPr>
        <w:t xml:space="preserve"> (</w:t>
      </w:r>
      <w:r w:rsidRPr="00AC300B">
        <w:rPr>
          <w:rStyle w:val="Char"/>
          <w:rtl/>
        </w:rPr>
        <w:t>إذا علا ماء الرجل ماء المرأة أذكر الرجل بإذن الله، وإذا علا ماء</w:t>
      </w:r>
      <w:r w:rsidRPr="00AC300B">
        <w:rPr>
          <w:rStyle w:val="Char"/>
          <w:rFonts w:hint="cs"/>
          <w:rtl/>
        </w:rPr>
        <w:t>َ</w:t>
      </w:r>
      <w:r w:rsidRPr="00AC300B">
        <w:rPr>
          <w:rStyle w:val="Char"/>
          <w:rtl/>
        </w:rPr>
        <w:t xml:space="preserve"> المرأة ماء</w:t>
      </w:r>
      <w:r w:rsidRPr="00AC300B">
        <w:rPr>
          <w:rStyle w:val="Char"/>
          <w:rFonts w:hint="cs"/>
          <w:rtl/>
        </w:rPr>
        <w:t>َ</w:t>
      </w:r>
      <w:r w:rsidRPr="00AC300B">
        <w:rPr>
          <w:rStyle w:val="Char"/>
          <w:rtl/>
        </w:rPr>
        <w:t xml:space="preserve"> الرجل </w:t>
      </w:r>
      <w:r w:rsidRPr="00AC300B">
        <w:rPr>
          <w:rStyle w:val="Char"/>
          <w:rFonts w:hint="cs"/>
          <w:rtl/>
        </w:rPr>
        <w:t>أ</w:t>
      </w:r>
      <w:r w:rsidRPr="00AC300B">
        <w:rPr>
          <w:rStyle w:val="Char"/>
          <w:rtl/>
        </w:rPr>
        <w:t>نث بإذن الله</w:t>
      </w:r>
      <w:r w:rsidR="009823BF" w:rsidRPr="00AC300B">
        <w:rPr>
          <w:rStyle w:val="Char"/>
          <w:rFonts w:hint="cs"/>
          <w:rtl/>
        </w:rPr>
        <w:t>)</w:t>
      </w:r>
      <w:r w:rsidR="002D79BE" w:rsidRPr="00AC300B">
        <w:rPr>
          <w:rStyle w:val="Char"/>
          <w:rFonts w:hint="cs"/>
          <w:rtl/>
        </w:rPr>
        <w:t xml:space="preserve"> </w:t>
      </w:r>
      <w:r w:rsidRPr="00AC300B">
        <w:rPr>
          <w:rStyle w:val="Char"/>
          <w:rtl/>
        </w:rPr>
        <w:t xml:space="preserve">وكذلك روى مسلم رواية طويلة </w:t>
      </w:r>
      <w:r w:rsidRPr="00AC300B">
        <w:rPr>
          <w:rStyle w:val="Char"/>
          <w:rFonts w:ascii="Times New Roman" w:hAnsi="Times New Roman" w:cs="Times New Roman" w:hint="cs"/>
          <w:rtl/>
        </w:rPr>
        <w:t>–</w:t>
      </w:r>
      <w:r w:rsidRPr="00AC300B">
        <w:rPr>
          <w:rStyle w:val="Char"/>
          <w:rtl/>
        </w:rPr>
        <w:t xml:space="preserve"> </w:t>
      </w:r>
      <w:r w:rsidRPr="00AC300B">
        <w:rPr>
          <w:rStyle w:val="Char"/>
          <w:rFonts w:hint="cs"/>
          <w:rtl/>
        </w:rPr>
        <w:t>نقتص</w:t>
      </w:r>
      <w:r w:rsidRPr="00AC300B">
        <w:rPr>
          <w:rStyle w:val="Char"/>
          <w:rtl/>
        </w:rPr>
        <w:t xml:space="preserve"> </w:t>
      </w:r>
      <w:r w:rsidRPr="00AC300B">
        <w:rPr>
          <w:rStyle w:val="Char"/>
          <w:rFonts w:hint="cs"/>
          <w:rtl/>
        </w:rPr>
        <w:t>منها</w:t>
      </w:r>
      <w:r w:rsidRPr="00AC300B">
        <w:rPr>
          <w:rStyle w:val="Char"/>
          <w:rtl/>
        </w:rPr>
        <w:t xml:space="preserve"> </w:t>
      </w:r>
      <w:r w:rsidRPr="00AC300B">
        <w:rPr>
          <w:rStyle w:val="Char"/>
          <w:rFonts w:hint="cs"/>
          <w:rtl/>
        </w:rPr>
        <w:t>الشاهد</w:t>
      </w:r>
      <w:r w:rsidRPr="00AC300B">
        <w:rPr>
          <w:rStyle w:val="Char"/>
          <w:rtl/>
        </w:rPr>
        <w:t xml:space="preserve"> - </w:t>
      </w:r>
      <w:r w:rsidRPr="00AC300B">
        <w:rPr>
          <w:rStyle w:val="Char"/>
          <w:rFonts w:hint="cs"/>
          <w:rtl/>
        </w:rPr>
        <w:t>عن</w:t>
      </w:r>
      <w:r w:rsidRPr="00AC300B">
        <w:rPr>
          <w:rStyle w:val="Char"/>
          <w:rtl/>
        </w:rPr>
        <w:t xml:space="preserve"> </w:t>
      </w:r>
      <w:r w:rsidRPr="00AC300B">
        <w:rPr>
          <w:rStyle w:val="Char"/>
          <w:rFonts w:hint="cs"/>
          <w:rtl/>
        </w:rPr>
        <w:t>ثَوْبَانَ</w:t>
      </w:r>
      <w:r w:rsidRPr="00AC300B">
        <w:rPr>
          <w:rStyle w:val="Char"/>
          <w:rtl/>
        </w:rPr>
        <w:t xml:space="preserve"> </w:t>
      </w:r>
      <w:r w:rsidRPr="00AC300B">
        <w:rPr>
          <w:rStyle w:val="Char"/>
          <w:rFonts w:hint="cs"/>
          <w:rtl/>
        </w:rPr>
        <w:t>مَوْلَى</w:t>
      </w:r>
      <w:r w:rsidRPr="00AC300B">
        <w:rPr>
          <w:rStyle w:val="Char"/>
          <w:rtl/>
        </w:rPr>
        <w:t xml:space="preserve"> </w:t>
      </w:r>
      <w:r w:rsidRPr="00AC300B">
        <w:rPr>
          <w:rStyle w:val="Char"/>
          <w:rFonts w:hint="cs"/>
          <w:rtl/>
        </w:rPr>
        <w:t>رَسُولِ</w:t>
      </w:r>
      <w:r w:rsidRPr="00AC300B">
        <w:rPr>
          <w:rStyle w:val="Char"/>
          <w:rtl/>
        </w:rPr>
        <w:t xml:space="preserve"> </w:t>
      </w:r>
      <w:r w:rsidRPr="00AC300B">
        <w:rPr>
          <w:rStyle w:val="Char"/>
          <w:rFonts w:hint="cs"/>
          <w:rtl/>
        </w:rPr>
        <w:t>اللهِ</w:t>
      </w:r>
      <w:r w:rsidR="00BF7F14" w:rsidRPr="00AC300B">
        <w:rPr>
          <w:rStyle w:val="Char"/>
          <w:rFonts w:cs="CTraditional Arabic"/>
          <w:rtl/>
        </w:rPr>
        <w:t> ج</w:t>
      </w:r>
      <w:r w:rsidR="00122C81" w:rsidRPr="00AC300B">
        <w:rPr>
          <w:rStyle w:val="Char"/>
          <w:rtl/>
        </w:rPr>
        <w:t xml:space="preserve"> </w:t>
      </w:r>
      <w:r w:rsidRPr="00AC300B">
        <w:rPr>
          <w:rStyle w:val="Char"/>
          <w:rtl/>
        </w:rPr>
        <w:t>..جَاءَ حِبْرٌ مِنْ أَحْبَارِ الْيَهُودِ وقال للنبي</w:t>
      </w:r>
      <w:r w:rsidRPr="00AC300B">
        <w:rPr>
          <w:rStyle w:val="Char"/>
          <w:rFonts w:hint="cs"/>
          <w:rtl/>
        </w:rPr>
        <w:t xml:space="preserve"> </w:t>
      </w:r>
      <w:r w:rsidRPr="00AC300B">
        <w:rPr>
          <w:rStyle w:val="Char"/>
          <w:rtl/>
        </w:rPr>
        <w:t>جِئْتُ أَسْأَلُكَ</w:t>
      </w:r>
      <w:r w:rsidRPr="00AC300B">
        <w:rPr>
          <w:rStyle w:val="Char"/>
          <w:rFonts w:hint="cs"/>
          <w:rtl/>
        </w:rPr>
        <w:t xml:space="preserve"> </w:t>
      </w:r>
      <w:r w:rsidRPr="00AC300B">
        <w:rPr>
          <w:rStyle w:val="Char"/>
          <w:rtl/>
        </w:rPr>
        <w:t xml:space="preserve">عَنِ الْوَلَدِ؟ قَالَ: </w:t>
      </w:r>
      <w:r w:rsidRPr="00AC300B">
        <w:rPr>
          <w:rStyle w:val="Char0"/>
          <w:rtl/>
        </w:rPr>
        <w:t>« مَاءُ الرَّجُلِ أَبْيَضُ، وَمَاءُ الْمَرْأَةِ أَصْفَرُ، فَإِذَا اجْتَمَعَا، فَعَلَا مَنِيُّ الرَّجُلِ مَنِيَّ الْمَرْأَةِ، أَذْكَرَا بِإِذْنِ اللهِ، وَإِذَا عَلَا مَنِيُّ الْمَرْأَةِ مَنِيَّ الرَّجُلِ، آنَثَا بِإِذْنِ اللهِ »</w:t>
      </w:r>
      <w:r w:rsidRPr="00AC300B">
        <w:rPr>
          <w:rStyle w:val="Char"/>
          <w:rtl/>
        </w:rPr>
        <w:t xml:space="preserve"> ..، قَالَ الْيَهُودِيُّ: لَقَدْ صَدَقْتَ، وَإِنَّكَ لَنَبِيٌّ، ثُمَّ انْصَرَفَ</w:t>
      </w:r>
      <w:r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ومن رواياتهم التي تخالف البحوث العلمية والطبية وتدل على كذبهم بشهادة الأطباء المختصين والعلماء الدارسين</w:t>
      </w:r>
      <w:r w:rsidR="006E0A98"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رووا عن الصادق قوله: لا يكلم الرجل مجذوماً إلا أن يكون بينهما قدر ذراع</w:t>
      </w:r>
      <w:r w:rsidRPr="00AC300B">
        <w:rPr>
          <w:rStyle w:val="Char"/>
          <w:rFonts w:hint="cs"/>
          <w:rtl/>
        </w:rPr>
        <w:t>،</w:t>
      </w:r>
      <w:r w:rsidRPr="00AC300B">
        <w:rPr>
          <w:rStyle w:val="Char"/>
          <w:rtl/>
        </w:rPr>
        <w:t xml:space="preserve"> وفي لفظ قدر رمح</w:t>
      </w:r>
      <w:r w:rsidR="009C17C6"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فالذي يثبت كذب وضاعي الشيعة للرواية السابقة ونسبها للصادق وهو منها بر</w:t>
      </w:r>
      <w:r w:rsidRPr="00AC300B">
        <w:rPr>
          <w:rStyle w:val="Char"/>
          <w:rFonts w:hint="cs"/>
          <w:rtl/>
        </w:rPr>
        <w:t>يء</w:t>
      </w:r>
      <w:r w:rsidRPr="00AC300B">
        <w:rPr>
          <w:rStyle w:val="Char"/>
          <w:rtl/>
        </w:rPr>
        <w:t>، ما يلي</w:t>
      </w:r>
      <w:r w:rsidR="006E0A98" w:rsidRPr="00AC300B">
        <w:rPr>
          <w:rStyle w:val="Char"/>
          <w:rtl/>
        </w:rPr>
        <w:t xml:space="preserve">: </w:t>
      </w:r>
    </w:p>
    <w:p w:rsidR="00E30945" w:rsidRPr="00AC300B" w:rsidRDefault="00E30945" w:rsidP="00921249">
      <w:pPr>
        <w:pStyle w:val="ListParagraph"/>
        <w:numPr>
          <w:ilvl w:val="0"/>
          <w:numId w:val="8"/>
        </w:numPr>
        <w:spacing w:line="216" w:lineRule="auto"/>
        <w:ind w:left="641" w:hanging="357"/>
        <w:contextualSpacing w:val="0"/>
        <w:jc w:val="both"/>
        <w:rPr>
          <w:rStyle w:val="Char"/>
          <w:rtl/>
        </w:rPr>
      </w:pPr>
      <w:r w:rsidRPr="00AC300B">
        <w:rPr>
          <w:rStyle w:val="Char"/>
          <w:rtl/>
        </w:rPr>
        <w:t>ما الفائدة من كلام ال</w:t>
      </w:r>
      <w:r w:rsidRPr="00AC300B">
        <w:rPr>
          <w:rStyle w:val="Char"/>
          <w:rFonts w:hint="cs"/>
          <w:rtl/>
        </w:rPr>
        <w:t>إ</w:t>
      </w:r>
      <w:r w:rsidRPr="00AC300B">
        <w:rPr>
          <w:rStyle w:val="Char"/>
          <w:rtl/>
        </w:rPr>
        <w:t xml:space="preserve">مام جعفر </w:t>
      </w:r>
      <w:r w:rsidRPr="00AC300B">
        <w:rPr>
          <w:rStyle w:val="Char"/>
          <w:rFonts w:hint="cs"/>
          <w:rtl/>
        </w:rPr>
        <w:t>أ</w:t>
      </w:r>
      <w:r w:rsidRPr="00AC300B">
        <w:rPr>
          <w:rStyle w:val="Char"/>
          <w:rtl/>
        </w:rPr>
        <w:t xml:space="preserve">ن تكون المسافة بين الصحيح والمجذوم قدر ذراع أو رمح، والمسافة أصلاً بين الناس </w:t>
      </w:r>
      <w:r w:rsidRPr="00AC300B">
        <w:rPr>
          <w:rStyle w:val="Char"/>
          <w:rFonts w:hint="cs"/>
          <w:rtl/>
        </w:rPr>
        <w:t>إ</w:t>
      </w:r>
      <w:r w:rsidRPr="00AC300B">
        <w:rPr>
          <w:rStyle w:val="Char"/>
          <w:rtl/>
        </w:rPr>
        <w:t>ذا اجتمعوا مع بعضهم البعض قدر ذراع أو رمح!!؟ وهي المسافة الحاصلة بين الناس غالباً، بل الغالب على الناس إذا اجتمعوا مع بعضهم البعض يكونوا متباعدين أكثر من هذه المسافة التي حددها الصادق المُفترى عليه</w:t>
      </w:r>
      <w:r w:rsidR="009C17C6" w:rsidRPr="00AC300B">
        <w:rPr>
          <w:rStyle w:val="Char"/>
          <w:rtl/>
        </w:rPr>
        <w:t xml:space="preserve">. </w:t>
      </w:r>
    </w:p>
    <w:p w:rsidR="00BE1863" w:rsidRPr="00AC300B" w:rsidRDefault="00E30945" w:rsidP="00921249">
      <w:pPr>
        <w:pStyle w:val="ListParagraph"/>
        <w:numPr>
          <w:ilvl w:val="0"/>
          <w:numId w:val="8"/>
        </w:numPr>
        <w:spacing w:line="216" w:lineRule="auto"/>
        <w:ind w:left="641" w:hanging="357"/>
        <w:contextualSpacing w:val="0"/>
        <w:jc w:val="both"/>
        <w:rPr>
          <w:rStyle w:val="Char"/>
          <w:rtl/>
        </w:rPr>
      </w:pPr>
      <w:r w:rsidRPr="00AC300B">
        <w:rPr>
          <w:rStyle w:val="Char"/>
          <w:rtl/>
        </w:rPr>
        <w:t>الجذام مرض شديد العدوى، وانتشاره أسرع، فالمسافة التي حددتها هذه الرواية الشيعية</w:t>
      </w:r>
      <w:r w:rsidR="00B345C8">
        <w:rPr>
          <w:rStyle w:val="Char"/>
          <w:rtl/>
        </w:rPr>
        <w:t xml:space="preserve"> </w:t>
      </w:r>
      <w:r w:rsidRPr="00AC300B">
        <w:rPr>
          <w:rStyle w:val="Char"/>
          <w:rtl/>
        </w:rPr>
        <w:t xml:space="preserve">ذراع </w:t>
      </w:r>
      <w:r w:rsidRPr="00AC300B">
        <w:rPr>
          <w:rStyle w:val="Char"/>
          <w:rFonts w:hint="cs"/>
          <w:rtl/>
        </w:rPr>
        <w:t>أ</w:t>
      </w:r>
      <w:r w:rsidRPr="00AC300B">
        <w:rPr>
          <w:rStyle w:val="Char"/>
          <w:rtl/>
        </w:rPr>
        <w:t>و رمح لا تكون وقائية</w:t>
      </w:r>
      <w:r w:rsidR="00BE1863"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قال الصادق</w:t>
      </w:r>
      <w:r w:rsidR="00BF7F14" w:rsidRPr="00AC300B">
        <w:rPr>
          <w:rStyle w:val="Char"/>
          <w:rFonts w:cs="CTraditional Arabic"/>
          <w:rtl/>
        </w:rPr>
        <w:t> ÷</w:t>
      </w:r>
      <w:r w:rsidR="00FF74E6" w:rsidRPr="00AC300B">
        <w:rPr>
          <w:rStyle w:val="Char"/>
          <w:rtl/>
        </w:rPr>
        <w:t xml:space="preserve">: </w:t>
      </w:r>
      <w:r w:rsidRPr="00AC300B">
        <w:rPr>
          <w:rStyle w:val="Char"/>
          <w:rFonts w:hint="cs"/>
          <w:rtl/>
        </w:rPr>
        <w:t>"</w:t>
      </w:r>
      <w:r w:rsidRPr="00AC300B">
        <w:rPr>
          <w:rStyle w:val="Char"/>
          <w:rtl/>
        </w:rPr>
        <w:t>زوجوا ال</w:t>
      </w:r>
      <w:r w:rsidRPr="00AC300B">
        <w:rPr>
          <w:rStyle w:val="Char"/>
          <w:rFonts w:hint="cs"/>
          <w:rtl/>
        </w:rPr>
        <w:t>أ</w:t>
      </w:r>
      <w:r w:rsidRPr="00AC300B">
        <w:rPr>
          <w:rStyle w:val="Char"/>
          <w:rtl/>
        </w:rPr>
        <w:t>حمق، ولا تزوجوا الحمقاء، فإن ال</w:t>
      </w:r>
      <w:r w:rsidRPr="00AC300B">
        <w:rPr>
          <w:rStyle w:val="Char"/>
          <w:rFonts w:hint="cs"/>
          <w:rtl/>
        </w:rPr>
        <w:t>أ</w:t>
      </w:r>
      <w:r w:rsidRPr="00AC300B">
        <w:rPr>
          <w:rStyle w:val="Char"/>
          <w:rtl/>
        </w:rPr>
        <w:t>حمق قد ينجب والحمقاء لا تنجب</w:t>
      </w:r>
      <w:r w:rsidRPr="00AC300B">
        <w:rPr>
          <w:rStyle w:val="Char"/>
          <w:rFonts w:hint="cs"/>
          <w:rtl/>
        </w:rPr>
        <w:t>"</w:t>
      </w:r>
      <w:r w:rsidRPr="00AC300B">
        <w:rPr>
          <w:rStyle w:val="Char"/>
          <w:rFonts w:cs="IRLotus"/>
          <w:szCs w:val="32"/>
          <w:vertAlign w:val="superscript"/>
          <w:rtl/>
        </w:rPr>
        <w:t>(</w:t>
      </w:r>
      <w:r w:rsidRPr="00AC300B">
        <w:rPr>
          <w:rStyle w:val="Char"/>
          <w:rFonts w:cs="IRLotus"/>
          <w:szCs w:val="32"/>
          <w:vertAlign w:val="superscript"/>
          <w:rtl/>
        </w:rPr>
        <w:footnoteReference w:id="349"/>
      </w:r>
      <w:r w:rsidRPr="00AC300B">
        <w:rPr>
          <w:rStyle w:val="Char"/>
          <w:rFonts w:cs="IRLotus"/>
          <w:szCs w:val="32"/>
          <w:vertAlign w:val="superscript"/>
          <w:rtl/>
        </w:rPr>
        <w:t>)</w:t>
      </w:r>
      <w:r w:rsidRPr="00AC300B">
        <w:rPr>
          <w:rStyle w:val="Char"/>
          <w:rFonts w:hint="cs"/>
          <w:rtl/>
        </w:rPr>
        <w:t>.</w:t>
      </w:r>
    </w:p>
    <w:p w:rsidR="00BE1863" w:rsidRPr="00AC300B" w:rsidRDefault="00E30945" w:rsidP="006C2916">
      <w:pPr>
        <w:spacing w:line="216" w:lineRule="auto"/>
        <w:ind w:firstLine="397"/>
        <w:jc w:val="both"/>
        <w:rPr>
          <w:rStyle w:val="Char"/>
          <w:rtl/>
        </w:rPr>
      </w:pPr>
      <w:r w:rsidRPr="00AC300B">
        <w:rPr>
          <w:rStyle w:val="Char"/>
          <w:rtl/>
        </w:rPr>
        <w:t xml:space="preserve">وفي مفهوم الطب والعقل بشهادة جميع أطباء العالم </w:t>
      </w:r>
      <w:r w:rsidRPr="00AC300B">
        <w:rPr>
          <w:rStyle w:val="Char"/>
          <w:rFonts w:hint="cs"/>
          <w:rtl/>
        </w:rPr>
        <w:t>أ</w:t>
      </w:r>
      <w:r w:rsidRPr="00AC300B">
        <w:rPr>
          <w:rStyle w:val="Char"/>
          <w:rtl/>
        </w:rPr>
        <w:t>ن المرأة الحمقاء تنجب وليس لحماقتها أي علاقة في ال</w:t>
      </w:r>
      <w:r w:rsidRPr="00AC300B">
        <w:rPr>
          <w:rStyle w:val="Char"/>
          <w:rFonts w:hint="cs"/>
          <w:rtl/>
        </w:rPr>
        <w:t>إ</w:t>
      </w:r>
      <w:r w:rsidRPr="00AC300B">
        <w:rPr>
          <w:rStyle w:val="Char"/>
          <w:rtl/>
        </w:rPr>
        <w:t>نجاب</w:t>
      </w:r>
      <w:r w:rsidR="00BE1863"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ومن رواياتهم التي تخالف الطب .. عن محمد بن عبد الله بن زرارة عن علي بن عبد الله عن أبيه عن جده عن أمير المؤمنين</w:t>
      </w:r>
      <w:r w:rsidR="00BF7F14" w:rsidRPr="00AC300B">
        <w:rPr>
          <w:rStyle w:val="Char"/>
          <w:rFonts w:cs="CTraditional Arabic"/>
          <w:rtl/>
        </w:rPr>
        <w:t> ÷</w:t>
      </w:r>
      <w:r w:rsidR="00122C81" w:rsidRPr="00AC300B">
        <w:rPr>
          <w:rStyle w:val="Char"/>
          <w:rtl/>
        </w:rPr>
        <w:t xml:space="preserve"> </w:t>
      </w:r>
      <w:r w:rsidRPr="00AC300B">
        <w:rPr>
          <w:rStyle w:val="Char"/>
          <w:rtl/>
        </w:rPr>
        <w:t>قال عن النطفة: تجول النطفة في الرجل أربعين يوما فمن أراد أن يدعو الله</w:t>
      </w:r>
      <w:r w:rsidR="00BF7F14" w:rsidRPr="00AC300B">
        <w:rPr>
          <w:rStyle w:val="Char"/>
          <w:rFonts w:cs="CTraditional Arabic"/>
          <w:rtl/>
        </w:rPr>
        <w:t> ﻷ</w:t>
      </w:r>
      <w:r w:rsidR="00122C81" w:rsidRPr="00AC300B">
        <w:rPr>
          <w:rStyle w:val="Char"/>
          <w:rtl/>
        </w:rPr>
        <w:t xml:space="preserve"> </w:t>
      </w:r>
      <w:r w:rsidRPr="00AC300B">
        <w:rPr>
          <w:rStyle w:val="Char"/>
          <w:rtl/>
        </w:rPr>
        <w:t xml:space="preserve">ففي تلك الأربعين قبل </w:t>
      </w:r>
      <w:r w:rsidRPr="00AC300B">
        <w:rPr>
          <w:rStyle w:val="Char"/>
          <w:rFonts w:hint="cs"/>
          <w:rtl/>
        </w:rPr>
        <w:t>أ</w:t>
      </w:r>
      <w:r w:rsidRPr="00AC300B">
        <w:rPr>
          <w:rStyle w:val="Char"/>
          <w:rtl/>
        </w:rPr>
        <w:t>ن يخلق، ثم يبعث الله</w:t>
      </w:r>
      <w:r w:rsidR="00BF7F14" w:rsidRPr="00AC300B">
        <w:rPr>
          <w:rStyle w:val="Char"/>
          <w:rFonts w:cs="CTraditional Arabic"/>
          <w:rtl/>
        </w:rPr>
        <w:t> ﻷ</w:t>
      </w:r>
      <w:r w:rsidR="00122C81" w:rsidRPr="00AC300B">
        <w:rPr>
          <w:rStyle w:val="Char"/>
          <w:rtl/>
        </w:rPr>
        <w:t xml:space="preserve"> </w:t>
      </w:r>
      <w:r w:rsidRPr="00AC300B">
        <w:rPr>
          <w:rStyle w:val="Char"/>
          <w:rtl/>
        </w:rPr>
        <w:t>ملك الأرحام فيأخذها فيصعد بها إلى الله</w:t>
      </w:r>
      <w:r w:rsidR="00BF7F14" w:rsidRPr="00AC300B">
        <w:rPr>
          <w:rStyle w:val="Char"/>
          <w:rFonts w:cs="CTraditional Arabic"/>
          <w:rtl/>
        </w:rPr>
        <w:t> </w:t>
      </w:r>
      <w:r w:rsidR="00BF7F14" w:rsidRPr="00AC300B">
        <w:rPr>
          <w:rStyle w:val="Char"/>
          <w:rFonts w:cs="CTraditional Arabic" w:hint="cs"/>
          <w:rtl/>
        </w:rPr>
        <w:t>ﻷ</w:t>
      </w:r>
      <w:r w:rsidRPr="00AC300B">
        <w:rPr>
          <w:rStyle w:val="Char"/>
          <w:rtl/>
        </w:rPr>
        <w:t xml:space="preserve">، فيقف ما شاء الله فيقول: يا </w:t>
      </w:r>
      <w:r w:rsidRPr="00AC300B">
        <w:rPr>
          <w:rStyle w:val="Char"/>
          <w:rFonts w:hint="cs"/>
          <w:rtl/>
        </w:rPr>
        <w:t>إ</w:t>
      </w:r>
      <w:r w:rsidRPr="00AC300B">
        <w:rPr>
          <w:rStyle w:val="Char"/>
          <w:rtl/>
        </w:rPr>
        <w:t>لهى أذكر أم أنثى؟</w:t>
      </w:r>
      <w:r w:rsidRPr="00AC300B">
        <w:rPr>
          <w:rStyle w:val="Char"/>
          <w:rFonts w:hint="cs"/>
          <w:rtl/>
        </w:rPr>
        <w:t xml:space="preserve"> </w:t>
      </w:r>
      <w:r w:rsidRPr="00AC300B">
        <w:rPr>
          <w:rStyle w:val="Char"/>
          <w:rtl/>
        </w:rPr>
        <w:t>فيوحى الله</w:t>
      </w:r>
      <w:r w:rsidR="00BF7F14" w:rsidRPr="00AC300B">
        <w:rPr>
          <w:rStyle w:val="Char"/>
          <w:rFonts w:cs="CTraditional Arabic"/>
          <w:rtl/>
        </w:rPr>
        <w:t> ﻷ</w:t>
      </w:r>
      <w:r w:rsidR="00122C81" w:rsidRPr="00AC300B">
        <w:rPr>
          <w:rStyle w:val="Char"/>
          <w:rtl/>
        </w:rPr>
        <w:t xml:space="preserve"> </w:t>
      </w:r>
      <w:r w:rsidRPr="00AC300B">
        <w:rPr>
          <w:rStyle w:val="Char"/>
          <w:rtl/>
        </w:rPr>
        <w:t>ما يشاء ويكتب الملك</w:t>
      </w:r>
      <w:r w:rsidR="009C17C6"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 xml:space="preserve">فالنطفة تتخلق بإذن الله أثناء شهوة الإنسان قبل إنزاله للماء بوقت يسير وليس صحيحا </w:t>
      </w:r>
      <w:r w:rsidRPr="00AC300B">
        <w:rPr>
          <w:rStyle w:val="Char"/>
          <w:rFonts w:hint="cs"/>
          <w:rtl/>
        </w:rPr>
        <w:t>أ</w:t>
      </w:r>
      <w:r w:rsidRPr="00AC300B">
        <w:rPr>
          <w:rStyle w:val="Char"/>
          <w:rtl/>
        </w:rPr>
        <w:t>ن النطفة تجول في الرجل أربعين يوماً فهذا ماأثبتته المختبرات المجهرية وبشهادة الباحثين والأطباء جميعا</w:t>
      </w:r>
      <w:r w:rsidR="009C17C6"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 xml:space="preserve">سأل طبيب نصراني الإمام الصادق عن تفصيل الجسم، فقال: إن الله تعالى خلق الإنسان على اثني عشر وصلاً وعلى مائتين وستة وأربعين عظماً وعلى ثلاثمائة وستين عرقاً، فالعروق هي التي تسقي الجسد كله والعظام تمسكها والشحم يمسك العظام والعصب يمسك اللحم. وجعل في يديه </w:t>
      </w:r>
      <w:r w:rsidRPr="00AC300B">
        <w:rPr>
          <w:rStyle w:val="Char"/>
          <w:rFonts w:hint="cs"/>
          <w:rtl/>
        </w:rPr>
        <w:t>إ</w:t>
      </w:r>
      <w:r w:rsidRPr="00AC300B">
        <w:rPr>
          <w:rStyle w:val="Char"/>
          <w:rtl/>
        </w:rPr>
        <w:t xml:space="preserve">ثنين وثمانين عظماً، في كل يد واحد وأربعون عظماً، منها في كفه خمسة وثلاثون عظماً، وفي ساعده </w:t>
      </w:r>
      <w:r w:rsidRPr="00AC300B">
        <w:rPr>
          <w:rStyle w:val="Char"/>
          <w:rFonts w:hint="cs"/>
          <w:rtl/>
        </w:rPr>
        <w:t>إ</w:t>
      </w:r>
      <w:r w:rsidRPr="00AC300B">
        <w:rPr>
          <w:rStyle w:val="Char"/>
          <w:rtl/>
        </w:rPr>
        <w:t>ثنان وفي عضده واحد، وفي كتفه ثلاثة وكذلك في ال</w:t>
      </w:r>
      <w:r w:rsidRPr="00AC300B">
        <w:rPr>
          <w:rStyle w:val="Char"/>
          <w:rFonts w:hint="cs"/>
          <w:rtl/>
        </w:rPr>
        <w:t>أ</w:t>
      </w:r>
      <w:r w:rsidRPr="00AC300B">
        <w:rPr>
          <w:rStyle w:val="Char"/>
          <w:rtl/>
        </w:rPr>
        <w:t xml:space="preserve">خرى، وفي رجله ثلاثة وأربعون عظما، منها في قدمه خمسة وثلاثون عظما وفي ساقه </w:t>
      </w:r>
      <w:r w:rsidRPr="00AC300B">
        <w:rPr>
          <w:rStyle w:val="Char"/>
          <w:rFonts w:hint="cs"/>
          <w:rtl/>
        </w:rPr>
        <w:t>إ</w:t>
      </w:r>
      <w:r w:rsidRPr="00AC300B">
        <w:rPr>
          <w:rStyle w:val="Char"/>
          <w:rtl/>
        </w:rPr>
        <w:t xml:space="preserve">ثنان وفي ركبته ثلاثة وفي فخذه واحد وفي وركه </w:t>
      </w:r>
      <w:r w:rsidRPr="00AC300B">
        <w:rPr>
          <w:rStyle w:val="Char"/>
          <w:rFonts w:hint="cs"/>
          <w:rtl/>
        </w:rPr>
        <w:t>إ</w:t>
      </w:r>
      <w:r w:rsidRPr="00AC300B">
        <w:rPr>
          <w:rStyle w:val="Char"/>
          <w:rtl/>
        </w:rPr>
        <w:t>ثنان وكذلك في الأخرى، وفي صلبه ثماني عشرة فقارة، وفي كل واحد من جنبيه تسعة أضلاع، وفي عنقه ثمانية، وفي رأسه ستة وثلاثون عظماً، وفي فيه ثمانية وعشرون و</w:t>
      </w:r>
      <w:r w:rsidRPr="00AC300B">
        <w:rPr>
          <w:rStyle w:val="Char"/>
          <w:rFonts w:hint="cs"/>
          <w:rtl/>
        </w:rPr>
        <w:t>إ</w:t>
      </w:r>
      <w:r w:rsidRPr="00AC300B">
        <w:rPr>
          <w:rStyle w:val="Char"/>
          <w:rtl/>
        </w:rPr>
        <w:t>ثنان وثلاثون)</w:t>
      </w:r>
      <w:r w:rsidRPr="00AC300B">
        <w:rPr>
          <w:rStyle w:val="Char"/>
          <w:rFonts w:cs="IRLotus" w:hint="cs"/>
          <w:szCs w:val="32"/>
          <w:vertAlign w:val="superscript"/>
          <w:rtl/>
        </w:rPr>
        <w:t>(</w:t>
      </w:r>
      <w:r w:rsidRPr="00AC300B">
        <w:rPr>
          <w:rStyle w:val="Char"/>
          <w:rFonts w:cs="IRLotus"/>
          <w:szCs w:val="32"/>
          <w:vertAlign w:val="superscript"/>
          <w:rtl/>
        </w:rPr>
        <w:footnoteReference w:id="350"/>
      </w:r>
      <w:r w:rsidRPr="00AC300B">
        <w:rPr>
          <w:rStyle w:val="Char"/>
          <w:rFonts w:cs="IRLotus" w:hint="cs"/>
          <w:szCs w:val="32"/>
          <w:vertAlign w:val="superscript"/>
          <w:rtl/>
        </w:rPr>
        <w:t>)</w:t>
      </w:r>
      <w:r w:rsidRPr="00AC300B">
        <w:rPr>
          <w:rStyle w:val="Char"/>
          <w:rFonts w:hint="cs"/>
          <w:rtl/>
        </w:rPr>
        <w:t>.</w:t>
      </w:r>
    </w:p>
    <w:p w:rsidR="00E30945" w:rsidRPr="00AC300B" w:rsidRDefault="00E30945" w:rsidP="00921249">
      <w:pPr>
        <w:spacing w:line="216" w:lineRule="auto"/>
        <w:ind w:firstLine="397"/>
        <w:jc w:val="both"/>
        <w:rPr>
          <w:rStyle w:val="Char"/>
          <w:rtl/>
        </w:rPr>
      </w:pPr>
      <w:r w:rsidRPr="00AC300B">
        <w:rPr>
          <w:rStyle w:val="Char"/>
          <w:rtl/>
        </w:rPr>
        <w:t>وهذه ا</w:t>
      </w:r>
      <w:r w:rsidRPr="00AC300B">
        <w:rPr>
          <w:rStyle w:val="Char"/>
          <w:rFonts w:hint="cs"/>
          <w:rtl/>
        </w:rPr>
        <w:t>لأ</w:t>
      </w:r>
      <w:r w:rsidRPr="00AC300B">
        <w:rPr>
          <w:rStyle w:val="Char"/>
          <w:rtl/>
        </w:rPr>
        <w:t>عداد المذكورة من العظام في الرواية السابقة لكل عضو في جسد الإنسان جميعها غير صحيحة، وبيننا وبين الشيعة علماء التشريح وأطباء العظام</w:t>
      </w:r>
      <w:r w:rsidRPr="00AC300B">
        <w:rPr>
          <w:rStyle w:val="Char"/>
          <w:rFonts w:hint="cs"/>
          <w:rtl/>
        </w:rPr>
        <w:t>،</w:t>
      </w:r>
      <w:r w:rsidR="00921249" w:rsidRPr="00AC300B">
        <w:rPr>
          <w:rStyle w:val="Char"/>
          <w:rFonts w:hint="cs"/>
          <w:rtl/>
        </w:rPr>
        <w:t xml:space="preserve"> </w:t>
      </w:r>
      <w:r w:rsidRPr="00AC300B">
        <w:rPr>
          <w:rStyle w:val="Char"/>
          <w:rtl/>
        </w:rPr>
        <w:t>فالحديث النبوي العلمي الصحيح الذي عند أهل السنة ومثبت في كتبهم هو الذي شهد العلماء بصحته ومعجزته</w:t>
      </w:r>
      <w:r w:rsidR="006E0A98"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 xml:space="preserve">جاء في كتب الحديث عند أهل السنة - حديث عائشة </w:t>
      </w:r>
      <w:r w:rsidRPr="00AC300B">
        <w:rPr>
          <w:rStyle w:val="Char"/>
          <w:rFonts w:ascii="Times New Roman" w:hAnsi="Times New Roman" w:cs="Times New Roman" w:hint="cs"/>
          <w:rtl/>
        </w:rPr>
        <w:t>–</w:t>
      </w:r>
      <w:r w:rsidRPr="00AC300B">
        <w:rPr>
          <w:rStyle w:val="Char"/>
          <w:rtl/>
        </w:rPr>
        <w:t xml:space="preserve"> </w:t>
      </w:r>
      <w:r w:rsidRPr="00AC300B">
        <w:rPr>
          <w:rStyle w:val="Char"/>
          <w:rFonts w:hint="cs"/>
          <w:rtl/>
        </w:rPr>
        <w:t>مرفوعاً</w:t>
      </w:r>
      <w:r w:rsidRPr="00AC300B">
        <w:rPr>
          <w:rStyle w:val="Char"/>
          <w:rtl/>
        </w:rPr>
        <w:t xml:space="preserve"> </w:t>
      </w:r>
      <w:r w:rsidRPr="00AC300B">
        <w:rPr>
          <w:rStyle w:val="Char"/>
          <w:rFonts w:ascii="Times New Roman" w:hAnsi="Times New Roman" w:cs="Times New Roman" w:hint="cs"/>
          <w:rtl/>
        </w:rPr>
        <w:t>–</w:t>
      </w:r>
      <w:r w:rsidRPr="00AC300B">
        <w:rPr>
          <w:rStyle w:val="Char"/>
          <w:rtl/>
        </w:rPr>
        <w:t xml:space="preserve"> </w:t>
      </w:r>
      <w:r w:rsidRPr="00AC300B">
        <w:rPr>
          <w:rStyle w:val="Char"/>
          <w:rFonts w:hint="cs"/>
          <w:rtl/>
        </w:rPr>
        <w:t>قوله</w:t>
      </w:r>
      <w:r w:rsidR="00BF7F14" w:rsidRPr="00AC300B">
        <w:rPr>
          <w:rStyle w:val="Char"/>
          <w:rFonts w:cs="CTraditional Arabic"/>
          <w:rtl/>
        </w:rPr>
        <w:t> ج</w:t>
      </w:r>
      <w:r w:rsidRPr="00AC300B">
        <w:rPr>
          <w:rStyle w:val="Char"/>
          <w:rtl/>
        </w:rPr>
        <w:t xml:space="preserve">: </w:t>
      </w:r>
      <w:r w:rsidRPr="00AC300B">
        <w:rPr>
          <w:rStyle w:val="Char0"/>
          <w:rtl/>
        </w:rPr>
        <w:t>(إنه خلق كل إنسان من بني آدم على ستين وثلاثمائة مفصل، فمن كبر الله عز</w:t>
      </w:r>
      <w:r w:rsidR="00DB7111" w:rsidRPr="00AC300B">
        <w:rPr>
          <w:rStyle w:val="Char0"/>
          <w:rFonts w:hint="cs"/>
          <w:rtl/>
        </w:rPr>
        <w:t xml:space="preserve"> </w:t>
      </w:r>
      <w:r w:rsidRPr="00AC300B">
        <w:rPr>
          <w:rStyle w:val="Char0"/>
          <w:rtl/>
        </w:rPr>
        <w:t>وجل، وهلل الله، وسبح الله، واستغفر، وحرك حجراً عن الطريق، أو شاله، أو عظماً، أو أمر بمعروف، ونهى عن منكر، عدد الستين والثلاثمائة السلامى؛ يمشي يومئذ وقد زحزح عن النار)</w:t>
      </w:r>
      <w:r w:rsidR="009C17C6" w:rsidRPr="00AC300B">
        <w:rPr>
          <w:rStyle w:val="Char"/>
          <w:rtl/>
        </w:rPr>
        <w:t xml:space="preserve">. </w:t>
      </w:r>
      <w:r w:rsidRPr="00AC300B">
        <w:rPr>
          <w:rStyle w:val="Char"/>
          <w:rtl/>
        </w:rPr>
        <w:t>وفي رواية:</w:t>
      </w:r>
      <w:r w:rsidR="002E76A6" w:rsidRPr="00AC300B">
        <w:rPr>
          <w:rStyle w:val="Char"/>
          <w:rtl/>
        </w:rPr>
        <w:t xml:space="preserve"> </w:t>
      </w:r>
      <w:r w:rsidR="002E76A6" w:rsidRPr="00AC300B">
        <w:rPr>
          <w:rStyle w:val="Char0"/>
          <w:rtl/>
        </w:rPr>
        <w:t>(</w:t>
      </w:r>
      <w:r w:rsidRPr="00AC300B">
        <w:rPr>
          <w:rStyle w:val="Char0"/>
          <w:rtl/>
        </w:rPr>
        <w:t>فعليه أن يتصدق عن كل مفصل منه صدقة)</w:t>
      </w:r>
      <w:r w:rsidR="009C17C6" w:rsidRPr="00AC300B">
        <w:rPr>
          <w:rStyle w:val="Char"/>
          <w:rtl/>
        </w:rPr>
        <w:t xml:space="preserve">. </w:t>
      </w:r>
      <w:r w:rsidRPr="00AC300B">
        <w:rPr>
          <w:rStyle w:val="Char"/>
          <w:rtl/>
        </w:rPr>
        <w:t>وفي رواية:</w:t>
      </w:r>
      <w:r w:rsidR="002E76A6" w:rsidRPr="00AC300B">
        <w:rPr>
          <w:rStyle w:val="Char"/>
          <w:rtl/>
        </w:rPr>
        <w:t xml:space="preserve"> </w:t>
      </w:r>
      <w:r w:rsidR="002E76A6" w:rsidRPr="00AC300B">
        <w:rPr>
          <w:rStyle w:val="Char0"/>
          <w:rtl/>
        </w:rPr>
        <w:t>(</w:t>
      </w:r>
      <w:r w:rsidRPr="00AC300B">
        <w:rPr>
          <w:rStyle w:val="Char0"/>
          <w:rtl/>
        </w:rPr>
        <w:t>فعليه لكل عظم منها في كل يوم صدقة)</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وقد جاء ذكر عدد المفاصل أيضاً من حديث بريدة، قال: سمعت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 xml:space="preserve">يقول: </w:t>
      </w:r>
      <w:r w:rsidRPr="00AC300B">
        <w:rPr>
          <w:rStyle w:val="Char0"/>
          <w:rtl/>
        </w:rPr>
        <w:t>«في الإنسان ستون وثلاثمائة مفصل، فعليه أن يتصدق عن كل مفصل منها صدقة»</w:t>
      </w:r>
      <w:r w:rsidRPr="00AC300B">
        <w:rPr>
          <w:rStyle w:val="Char"/>
          <w:rtl/>
        </w:rPr>
        <w:t xml:space="preserve"> قالوا: فمن يطيق ذلك يا رسول الله؟ قال: </w:t>
      </w:r>
      <w:r w:rsidRPr="00AC300B">
        <w:rPr>
          <w:rStyle w:val="Char0"/>
          <w:rtl/>
        </w:rPr>
        <w:t>«النخاعة في المسجد تدفنها، والشيء تنحيه عن الطريق، فإن لم تقدر فركعتا الضحى تجزئ عنك»</w:t>
      </w:r>
      <w:r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 xml:space="preserve">واستدل محمد السيد أرناؤوط، في كتابه (الإعجاز العلمي في القرآن الكريم) </w:t>
      </w:r>
      <w:r w:rsidRPr="00AC300B">
        <w:rPr>
          <w:rStyle w:val="Char"/>
          <w:rFonts w:ascii="Times New Roman" w:hAnsi="Times New Roman" w:cs="Times New Roman" w:hint="cs"/>
          <w:rtl/>
        </w:rPr>
        <w:t> </w:t>
      </w:r>
      <w:r w:rsidRPr="00AC300B">
        <w:rPr>
          <w:rStyle w:val="Char"/>
          <w:rFonts w:hint="cs"/>
          <w:rtl/>
        </w:rPr>
        <w:t>بحديث</w:t>
      </w:r>
      <w:r w:rsidRPr="00AC300B">
        <w:rPr>
          <w:rStyle w:val="Char"/>
          <w:rtl/>
        </w:rPr>
        <w:t xml:space="preserve"> </w:t>
      </w:r>
      <w:r w:rsidRPr="00AC300B">
        <w:rPr>
          <w:rStyle w:val="Char"/>
          <w:rFonts w:hint="cs"/>
          <w:rtl/>
        </w:rPr>
        <w:t>عائشة،</w:t>
      </w:r>
      <w:r w:rsidRPr="00AC300B">
        <w:rPr>
          <w:rStyle w:val="Char"/>
          <w:rtl/>
        </w:rPr>
        <w:t xml:space="preserve"> </w:t>
      </w:r>
      <w:r w:rsidRPr="00AC300B">
        <w:rPr>
          <w:rStyle w:val="Char"/>
          <w:rFonts w:hint="cs"/>
          <w:rtl/>
        </w:rPr>
        <w:t>وبوب</w:t>
      </w:r>
      <w:r w:rsidRPr="00AC300B">
        <w:rPr>
          <w:rStyle w:val="Char"/>
          <w:rtl/>
        </w:rPr>
        <w:t xml:space="preserve"> له الأرناؤوط فقال: "إعجاز تشريحي في قول الرسول</w:t>
      </w:r>
      <w:r w:rsidR="00BF7F14" w:rsidRPr="00AC300B">
        <w:rPr>
          <w:rStyle w:val="Char"/>
          <w:rFonts w:cs="CTraditional Arabic"/>
          <w:rtl/>
        </w:rPr>
        <w:t> ج</w:t>
      </w:r>
      <w:r w:rsidRPr="00AC300B">
        <w:rPr>
          <w:rStyle w:val="Char"/>
          <w:rtl/>
        </w:rPr>
        <w:t>..."، وذكر الحديث، ثم قال: "وبعد أربعة عشر قرناً من الزمان، أثبت العلم الحديث في التشريح للأعضاء، أن جسم الإنسان يحتوي على (360) مفصلاً، موزعة على جميع مناطق الجسم في الإنسان البالغ، كما ورد في الحديث الشريف".</w:t>
      </w:r>
    </w:p>
    <w:p w:rsidR="00E30945" w:rsidRPr="00AC300B" w:rsidRDefault="00E30945" w:rsidP="006C2916">
      <w:pPr>
        <w:spacing w:line="216" w:lineRule="auto"/>
        <w:ind w:firstLine="397"/>
        <w:jc w:val="both"/>
        <w:rPr>
          <w:rStyle w:val="Char"/>
        </w:rPr>
      </w:pPr>
      <w:r w:rsidRPr="00AC300B">
        <w:rPr>
          <w:rStyle w:val="Char"/>
          <w:rtl/>
        </w:rPr>
        <w:t>واستدل الدكتور/ حامد أحمد حامد، في كتابه (رحلة الإيمان...)</w:t>
      </w:r>
      <w:r w:rsidRPr="00AC300B">
        <w:rPr>
          <w:rFonts w:ascii="Simplified Arabic" w:eastAsia="Times New Roman" w:hAnsi="Simplified Arabic" w:cs="IRLotus"/>
          <w:b/>
          <w:sz w:val="28"/>
          <w:szCs w:val="32"/>
          <w:vertAlign w:val="superscript"/>
          <w:rtl/>
        </w:rPr>
        <w:t>(</w:t>
      </w:r>
      <w:r w:rsidRPr="00AC300B">
        <w:rPr>
          <w:rStyle w:val="FootnoteReference"/>
          <w:rFonts w:ascii="Simplified Arabic" w:eastAsia="Times New Roman" w:hAnsi="Simplified Arabic" w:cs="IRLotus"/>
          <w:b/>
          <w:sz w:val="28"/>
          <w:szCs w:val="32"/>
          <w:rtl/>
        </w:rPr>
        <w:footnoteReference w:id="351"/>
      </w:r>
      <w:r w:rsidRPr="00AC300B">
        <w:rPr>
          <w:rFonts w:ascii="Simplified Arabic" w:eastAsia="Times New Roman" w:hAnsi="Simplified Arabic" w:cs="IRLotus"/>
          <w:b/>
          <w:sz w:val="28"/>
          <w:szCs w:val="32"/>
          <w:vertAlign w:val="superscript"/>
          <w:rtl/>
        </w:rPr>
        <w:t>)</w:t>
      </w:r>
      <w:r w:rsidRPr="00AC300B">
        <w:rPr>
          <w:rStyle w:val="Char"/>
          <w:rtl/>
        </w:rPr>
        <w:t>، بحديث عائشة وحديث بريدة؛ على الإعجاز العلمي للسنة</w:t>
      </w:r>
      <w:r w:rsidR="00E86D8A" w:rsidRPr="00AC300B">
        <w:rPr>
          <w:rStyle w:val="Char"/>
          <w:rtl/>
        </w:rPr>
        <w:t>؛</w:t>
      </w:r>
      <w:r w:rsidRPr="00AC300B">
        <w:rPr>
          <w:rStyle w:val="Char"/>
          <w:rtl/>
        </w:rPr>
        <w:t xml:space="preserve"> لأن عدد المفاصل المذكورة في الحديث النبوي، هو نفس العدد الذي توصل إليه علم الطب الحديث وقد فصلها الدكتور</w:t>
      </w:r>
      <w:r w:rsidR="00C12383">
        <w:rPr>
          <w:rStyle w:val="Char"/>
          <w:rFonts w:hint="cs"/>
          <w:rtl/>
        </w:rPr>
        <w:t xml:space="preserve"> </w:t>
      </w:r>
      <w:r w:rsidRPr="00AC300B">
        <w:rPr>
          <w:rStyle w:val="Char"/>
          <w:rtl/>
        </w:rPr>
        <w:t>حامد بدقة في كتابه. ثم زاد في الاستدلال بحديث عائشة أمراً آخر فقال: "ونلاحظ أن لفظة «خُلق» على وزن "فُعِل" إنما يدل دلالة واضحة، على ما أشرنا إليه من عملية تعظم الأنسجة الغضروفية بعظام الجنين، واستمرارها حتى البلوغ، وإلا لم يذكر عدد عظام الجسم الأولية (360)، التي تنتهي (206) في الإنسان البالغ، وصدق الصادق المصدوق الذي لا ينطق عن الهوى.</w:t>
      </w:r>
      <w:r w:rsidR="00B345C8">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 xml:space="preserve">ومن رواياتهم الخرافية التي تخالف المنطق والعقل، بل تدعو للشرك </w:t>
      </w:r>
      <w:r w:rsidRPr="00AC300B">
        <w:rPr>
          <w:rStyle w:val="Char"/>
          <w:rFonts w:hint="cs"/>
          <w:rtl/>
        </w:rPr>
        <w:t xml:space="preserve">بالله </w:t>
      </w:r>
      <w:r w:rsidRPr="00AC300B">
        <w:rPr>
          <w:rStyle w:val="Char"/>
          <w:rtl/>
        </w:rPr>
        <w:t>والاعتقاد في غير الله في النفع والضر</w:t>
      </w:r>
      <w:r w:rsidR="00861E1F"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ورد في كتاب الكافي للكليني تحديدا الجزء السادس من كتاب الزينة واللباس وكتاب وسائل الشيعة للحر العاملي وغيرهم من كتب الشيعة عدة روايات خرافية شركية، منها</w:t>
      </w:r>
      <w:r w:rsidR="006E0A98" w:rsidRPr="00AC300B">
        <w:rPr>
          <w:rStyle w:val="Char"/>
          <w:rtl/>
        </w:rPr>
        <w:t xml:space="preserve">: </w:t>
      </w:r>
    </w:p>
    <w:p w:rsidR="00E30945" w:rsidRPr="00AC300B" w:rsidRDefault="00E30945" w:rsidP="00683750">
      <w:pPr>
        <w:spacing w:line="216" w:lineRule="auto"/>
        <w:ind w:firstLine="397"/>
        <w:jc w:val="both"/>
        <w:rPr>
          <w:rStyle w:val="Char"/>
          <w:rtl/>
        </w:rPr>
      </w:pPr>
      <w:r w:rsidRPr="00AC300B">
        <w:rPr>
          <w:rStyle w:val="Char"/>
          <w:rtl/>
        </w:rPr>
        <w:t>عن بشير الدهّان قال</w:t>
      </w:r>
      <w:r w:rsidR="00FF74E6" w:rsidRPr="00AC300B">
        <w:rPr>
          <w:rStyle w:val="Char"/>
          <w:rtl/>
        </w:rPr>
        <w:t xml:space="preserve">: </w:t>
      </w:r>
      <w:r w:rsidRPr="00AC300B">
        <w:rPr>
          <w:rStyle w:val="Char"/>
          <w:rtl/>
        </w:rPr>
        <w:t>قلت لأبي جعفر</w:t>
      </w:r>
      <w:r w:rsidR="00683750" w:rsidRPr="00AC300B">
        <w:rPr>
          <w:rStyle w:val="Char"/>
          <w:rFonts w:ascii="Times New Roman" w:hAnsi="Times New Roman" w:cs="CTraditional Arabic"/>
          <w:rtl/>
        </w:rPr>
        <w:t> </w:t>
      </w:r>
      <w:r w:rsidR="00683750" w:rsidRPr="00AC300B">
        <w:rPr>
          <w:rStyle w:val="Char"/>
          <w:rFonts w:ascii="Times New Roman" w:hAnsi="Times New Roman" w:cs="CTraditional Arabic" w:hint="cs"/>
          <w:rtl/>
        </w:rPr>
        <w:t>÷</w:t>
      </w:r>
      <w:r w:rsidR="00FF74E6" w:rsidRPr="00AC300B">
        <w:rPr>
          <w:rStyle w:val="Char"/>
          <w:rFonts w:hint="cs"/>
          <w:rtl/>
        </w:rPr>
        <w:t xml:space="preserve">: </w:t>
      </w:r>
      <w:r w:rsidRPr="00AC300B">
        <w:rPr>
          <w:rStyle w:val="Char"/>
          <w:rtl/>
        </w:rPr>
        <w:t>أي الفصوص أركب على خاتمي</w:t>
      </w:r>
      <w:r w:rsidR="00013D10" w:rsidRPr="00AC300B">
        <w:rPr>
          <w:rStyle w:val="Char"/>
          <w:rtl/>
        </w:rPr>
        <w:t xml:space="preserve">؟ </w:t>
      </w:r>
      <w:r w:rsidRPr="00AC300B">
        <w:rPr>
          <w:rStyle w:val="Char"/>
          <w:rtl/>
        </w:rPr>
        <w:t>فقال</w:t>
      </w:r>
      <w:r w:rsidR="00FF74E6" w:rsidRPr="00AC300B">
        <w:rPr>
          <w:rStyle w:val="Char"/>
          <w:rtl/>
        </w:rPr>
        <w:t xml:space="preserve">: </w:t>
      </w:r>
      <w:r w:rsidRPr="00AC300B">
        <w:rPr>
          <w:rStyle w:val="Char"/>
          <w:rtl/>
        </w:rPr>
        <w:t xml:space="preserve">يا بشير، أين أنت عن العقيق الأحمر والعقيق الأصفر والعقيق الأبيض، فإنّها ثلاثة جبال في الجنّة </w:t>
      </w:r>
      <w:r w:rsidRPr="00AC300B">
        <w:rPr>
          <w:rStyle w:val="Char"/>
          <w:rFonts w:hint="cs"/>
          <w:rtl/>
        </w:rPr>
        <w:t>-</w:t>
      </w:r>
      <w:r w:rsidRPr="00AC300B">
        <w:rPr>
          <w:rStyle w:val="Char"/>
          <w:rtl/>
        </w:rPr>
        <w:t xml:space="preserve"> إلى أن قال </w:t>
      </w:r>
      <w:r w:rsidRPr="00AC300B">
        <w:rPr>
          <w:rStyle w:val="Char"/>
          <w:rFonts w:hint="cs"/>
          <w:rtl/>
        </w:rPr>
        <w:t>-</w:t>
      </w:r>
      <w:r w:rsidRPr="00AC300B">
        <w:rPr>
          <w:rStyle w:val="Char"/>
          <w:rtl/>
        </w:rPr>
        <w:t xml:space="preserve"> فمن تختّم بشيء منها من شيعة آل محمّد لم ير إلاّ الخير والحسنى، والسعة في الرزق، والسلامة من جميع أنواع البلاء، وهو أمان من السلطان الجائر، ومن كلّ ما يخافه الإِنسان ويحذره</w:t>
      </w:r>
      <w:r w:rsidRPr="00AC300B">
        <w:rPr>
          <w:rFonts w:ascii="Simplified Arabic" w:hAnsi="Simplified Arabic" w:cs="IRLotu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7FFF7"/>
          <w:rtl/>
        </w:rPr>
        <w:footnoteReference w:id="352"/>
      </w:r>
      <w:r w:rsidRPr="00AC300B">
        <w:rPr>
          <w:rFonts w:ascii="Simplified Arabic" w:hAnsi="Simplified Arabic" w:cs="IRLotus"/>
          <w:b/>
          <w:sz w:val="28"/>
          <w:szCs w:val="32"/>
          <w:shd w:val="clear" w:color="auto" w:fill="F7FFF7"/>
          <w:vertAlign w:val="superscript"/>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وعن عمرو بن أبي الشريك، عن فاطمة</w:t>
      </w:r>
      <w:r w:rsidR="00BF7F14" w:rsidRPr="00AC300B">
        <w:rPr>
          <w:rFonts w:cs="CTraditional Arabic"/>
          <w:sz w:val="27"/>
          <w:szCs w:val="27"/>
          <w:rtl/>
        </w:rPr>
        <w:t> </w:t>
      </w:r>
      <w:r w:rsidR="00BF7F14" w:rsidRPr="00AC300B">
        <w:rPr>
          <w:rFonts w:cs="CTraditional Arabic" w:hint="cs"/>
          <w:sz w:val="27"/>
          <w:szCs w:val="27"/>
          <w:rtl/>
        </w:rPr>
        <w:t>إ</w:t>
      </w:r>
      <w:r w:rsidR="00122C81" w:rsidRPr="00AC300B">
        <w:rPr>
          <w:rFonts w:cs="adwa-assalaf"/>
          <w:sz w:val="27"/>
          <w:szCs w:val="27"/>
          <w:rtl/>
        </w:rPr>
        <w:t xml:space="preserve"> </w:t>
      </w:r>
      <w:r w:rsidRPr="00AC300B">
        <w:rPr>
          <w:rStyle w:val="Char"/>
          <w:rtl/>
        </w:rPr>
        <w:t>قالت</w:t>
      </w:r>
      <w:r w:rsidR="00FF74E6" w:rsidRPr="00AC300B">
        <w:rPr>
          <w:rStyle w:val="Char"/>
          <w:rtl/>
        </w:rPr>
        <w:t xml:space="preserve">: </w:t>
      </w:r>
      <w:r w:rsidRPr="00AC300B">
        <w:rPr>
          <w:rStyle w:val="Char"/>
          <w:rtl/>
        </w:rPr>
        <w:t>قال رسول الله</w:t>
      </w:r>
      <w:r w:rsidR="00BF7F14" w:rsidRPr="00AC300B">
        <w:rPr>
          <w:rStyle w:val="Char"/>
          <w:rFonts w:cs="CTraditional Arabic"/>
          <w:rtl/>
        </w:rPr>
        <w:t> ج</w:t>
      </w:r>
      <w:r w:rsidR="00FF74E6" w:rsidRPr="00AC300B">
        <w:rPr>
          <w:rStyle w:val="Char"/>
          <w:rFonts w:hint="cs"/>
          <w:rtl/>
        </w:rPr>
        <w:t xml:space="preserve">: </w:t>
      </w:r>
      <w:r w:rsidRPr="00AC300B">
        <w:rPr>
          <w:rStyle w:val="Char"/>
          <w:rtl/>
        </w:rPr>
        <w:t>من تختّم بالعقيق لم يزل يرى خيراً.</w:t>
      </w:r>
    </w:p>
    <w:p w:rsidR="00E30945" w:rsidRPr="00AC300B" w:rsidRDefault="00E30945" w:rsidP="00F91D45">
      <w:pPr>
        <w:spacing w:line="216" w:lineRule="auto"/>
        <w:ind w:firstLine="397"/>
        <w:jc w:val="both"/>
        <w:rPr>
          <w:rStyle w:val="Char"/>
        </w:rPr>
      </w:pPr>
      <w:r w:rsidRPr="00AC300B">
        <w:rPr>
          <w:rStyle w:val="Char"/>
          <w:rtl/>
        </w:rPr>
        <w:t>وعن محمّد بن يعقوب، عن عدّة من أصحابنا، عن أحمد بن محمّد، عن</w:t>
      </w:r>
      <w:r w:rsidR="00F91D45" w:rsidRPr="00AC300B">
        <w:rPr>
          <w:rStyle w:val="Char"/>
          <w:rFonts w:hint="cs"/>
          <w:rtl/>
        </w:rPr>
        <w:t xml:space="preserve"> </w:t>
      </w:r>
      <w:r w:rsidRPr="00AC300B">
        <w:rPr>
          <w:rStyle w:val="Char"/>
          <w:rtl/>
        </w:rPr>
        <w:t>بعض أصحابه رفعه قال: قال أبو عبد الله</w:t>
      </w:r>
      <w:r w:rsidR="00BF7F14" w:rsidRPr="00AC300B">
        <w:rPr>
          <w:rStyle w:val="Char"/>
          <w:rFonts w:cs="CTraditional Arabic"/>
          <w:rtl/>
        </w:rPr>
        <w:t> </w:t>
      </w:r>
      <w:r w:rsidR="00BF7F14" w:rsidRPr="00AC300B">
        <w:rPr>
          <w:rStyle w:val="Char"/>
          <w:rFonts w:cs="CTraditional Arabic" w:hint="cs"/>
          <w:rtl/>
        </w:rPr>
        <w:t>÷</w:t>
      </w:r>
      <w:r w:rsidR="00A40882" w:rsidRPr="00AC300B">
        <w:rPr>
          <w:rStyle w:val="Char"/>
          <w:rFonts w:hint="cs"/>
          <w:rtl/>
        </w:rPr>
        <w:t>:</w:t>
      </w:r>
      <w:r w:rsidRPr="00AC300B">
        <w:rPr>
          <w:rStyle w:val="Char"/>
          <w:rtl/>
        </w:rPr>
        <w:t xml:space="preserve"> العقيق أمان في السفر</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shd w:val="clear" w:color="auto" w:fill="F7FFF7"/>
          <w:rtl/>
        </w:rPr>
        <w:footnoteReference w:id="353"/>
      </w:r>
      <w:r w:rsidRPr="00AC300B">
        <w:rPr>
          <w:rFonts w:ascii="Simplified Arabic" w:hAnsi="Simplified Arabic" w:cs="IRLotus"/>
          <w:b/>
          <w:sz w:val="28"/>
          <w:szCs w:val="32"/>
          <w:shd w:val="clear" w:color="auto" w:fill="F7FFF7"/>
          <w:vertAlign w:val="superscript"/>
          <w:rtl/>
        </w:rPr>
        <w:t>)</w:t>
      </w:r>
      <w:r w:rsidRPr="00AC300B">
        <w:rPr>
          <w:rStyle w:val="Char"/>
          <w:rFonts w:hint="cs"/>
          <w:rtl/>
        </w:rPr>
        <w:t>.</w:t>
      </w:r>
    </w:p>
    <w:p w:rsidR="00E30945" w:rsidRPr="00AC300B" w:rsidRDefault="00E30945" w:rsidP="00D73046">
      <w:pPr>
        <w:spacing w:line="216" w:lineRule="auto"/>
        <w:ind w:firstLine="397"/>
        <w:jc w:val="both"/>
        <w:rPr>
          <w:rStyle w:val="Char"/>
          <w:rtl/>
        </w:rPr>
      </w:pPr>
      <w:r w:rsidRPr="00AC300B">
        <w:rPr>
          <w:rStyle w:val="Char"/>
          <w:rFonts w:hint="cs"/>
          <w:rtl/>
        </w:rPr>
        <w:t>و</w:t>
      </w:r>
      <w:r w:rsidRPr="00AC300B">
        <w:rPr>
          <w:rStyle w:val="Char"/>
          <w:rtl/>
        </w:rPr>
        <w:t>عن عبد الرحيم القصير قال</w:t>
      </w:r>
      <w:r w:rsidR="00FF74E6" w:rsidRPr="00AC300B">
        <w:rPr>
          <w:rStyle w:val="Char"/>
          <w:rtl/>
        </w:rPr>
        <w:t xml:space="preserve">: </w:t>
      </w:r>
      <w:r w:rsidRPr="00AC300B">
        <w:rPr>
          <w:rStyle w:val="Char"/>
          <w:rtl/>
        </w:rPr>
        <w:t>بعث الوالي إلى رجل من آل أبي طالب في جناية فمرّ بأبي عبد الله</w:t>
      </w:r>
      <w:r w:rsidR="00BF7F14" w:rsidRPr="00AC300B">
        <w:rPr>
          <w:rStyle w:val="Char"/>
          <w:rFonts w:ascii="Times New Roman" w:hAnsi="Times New Roman" w:cs="CTraditional Arabic"/>
          <w:rtl/>
        </w:rPr>
        <w:t> </w:t>
      </w:r>
      <w:r w:rsidR="00BF7F14" w:rsidRPr="00AC300B">
        <w:rPr>
          <w:rStyle w:val="Char"/>
          <w:rFonts w:ascii="Times New Roman" w:hAnsi="Times New Roman" w:cs="CTraditional Arabic" w:hint="cs"/>
          <w:rtl/>
        </w:rPr>
        <w:t>÷</w:t>
      </w:r>
      <w:r w:rsidR="00122C81" w:rsidRPr="00AC300B">
        <w:rPr>
          <w:rStyle w:val="Char"/>
          <w:rFonts w:ascii="Times New Roman" w:hAnsi="Times New Roman" w:hint="cs"/>
          <w:rtl/>
        </w:rPr>
        <w:t xml:space="preserve"> </w:t>
      </w:r>
      <w:r w:rsidRPr="00AC300B">
        <w:rPr>
          <w:rStyle w:val="Char"/>
          <w:rtl/>
        </w:rPr>
        <w:t>فقال</w:t>
      </w:r>
      <w:r w:rsidR="00FF74E6" w:rsidRPr="00AC300B">
        <w:rPr>
          <w:rStyle w:val="Char"/>
          <w:rtl/>
        </w:rPr>
        <w:t xml:space="preserve">: </w:t>
      </w:r>
      <w:r w:rsidRPr="00AC300B">
        <w:rPr>
          <w:rStyle w:val="Char"/>
          <w:rtl/>
        </w:rPr>
        <w:t xml:space="preserve">أتبعوه بخاتم عقيق، </w:t>
      </w:r>
      <w:r w:rsidRPr="00D73046">
        <w:rPr>
          <w:rStyle w:val="Char"/>
          <w:rtl/>
        </w:rPr>
        <w:t>ف</w:t>
      </w:r>
      <w:r w:rsidR="00D73046" w:rsidRPr="00D73046">
        <w:rPr>
          <w:rStyle w:val="Char"/>
          <w:rFonts w:hint="cs"/>
          <w:rtl/>
        </w:rPr>
        <w:t>أ</w:t>
      </w:r>
      <w:r w:rsidR="00D73046" w:rsidRPr="00D73046">
        <w:rPr>
          <w:rStyle w:val="Char"/>
          <w:rtl/>
        </w:rPr>
        <w:t>ت</w:t>
      </w:r>
      <w:r w:rsidR="00D73046" w:rsidRPr="00D73046">
        <w:rPr>
          <w:rStyle w:val="Char"/>
          <w:rFonts w:hint="cs"/>
          <w:rtl/>
        </w:rPr>
        <w:t>ى</w:t>
      </w:r>
      <w:r w:rsidRPr="00AC300B">
        <w:rPr>
          <w:rStyle w:val="Char"/>
          <w:rtl/>
        </w:rPr>
        <w:t xml:space="preserve"> بخاتم عقيق فلم ير مكروهاً، وعن محمّد بن أحمد </w:t>
      </w:r>
      <w:r w:rsidR="00D73046">
        <w:rPr>
          <w:rStyle w:val="Char"/>
          <w:rFonts w:hint="cs"/>
          <w:rtl/>
        </w:rPr>
        <w:t>عن بعض أ</w:t>
      </w:r>
      <w:r w:rsidRPr="00AC300B">
        <w:rPr>
          <w:rStyle w:val="Char"/>
          <w:rFonts w:hint="cs"/>
          <w:rtl/>
        </w:rPr>
        <w:t>صحابه ر</w:t>
      </w:r>
      <w:r w:rsidRPr="00AC300B">
        <w:rPr>
          <w:rStyle w:val="Char"/>
          <w:rtl/>
        </w:rPr>
        <w:t>فعه قال</w:t>
      </w:r>
      <w:r w:rsidR="00FF74E6" w:rsidRPr="00AC300B">
        <w:rPr>
          <w:rStyle w:val="Char"/>
          <w:rtl/>
        </w:rPr>
        <w:t xml:space="preserve">: </w:t>
      </w:r>
      <w:r w:rsidRPr="00AC300B">
        <w:rPr>
          <w:rStyle w:val="Char"/>
          <w:rtl/>
        </w:rPr>
        <w:t>شكا رجل إلى النبي</w:t>
      </w:r>
      <w:r w:rsidR="00BF7F14" w:rsidRPr="00AC300B">
        <w:rPr>
          <w:rStyle w:val="Char"/>
          <w:rFonts w:ascii="Times New Roman" w:hAnsi="Times New Roman" w:cs="CTraditional Arabic"/>
          <w:rtl/>
        </w:rPr>
        <w:t> </w:t>
      </w:r>
      <w:r w:rsidR="00BF7F14" w:rsidRPr="00AC300B">
        <w:rPr>
          <w:rStyle w:val="Char"/>
          <w:rFonts w:ascii="Times New Roman" w:hAnsi="Times New Roman" w:cs="CTraditional Arabic" w:hint="cs"/>
          <w:rtl/>
        </w:rPr>
        <w:t>ج</w:t>
      </w:r>
      <w:r w:rsidR="00122C81" w:rsidRPr="00AC300B">
        <w:rPr>
          <w:rStyle w:val="Char"/>
          <w:rFonts w:ascii="Times New Roman" w:hAnsi="Times New Roman" w:hint="cs"/>
          <w:rtl/>
        </w:rPr>
        <w:t xml:space="preserve"> </w:t>
      </w:r>
      <w:r w:rsidRPr="00AC300B">
        <w:rPr>
          <w:rStyle w:val="Char"/>
          <w:rtl/>
        </w:rPr>
        <w:t>أنّه قطع عليه الطريق، فقال</w:t>
      </w:r>
      <w:r w:rsidR="00FF74E6" w:rsidRPr="00AC300B">
        <w:rPr>
          <w:rStyle w:val="Char"/>
          <w:rtl/>
        </w:rPr>
        <w:t xml:space="preserve">: </w:t>
      </w:r>
      <w:r w:rsidRPr="00AC300B">
        <w:rPr>
          <w:rStyle w:val="Char"/>
          <w:rtl/>
        </w:rPr>
        <w:t>هلا تختّمت بالعقيق، فإنّه يحرس من كلّ سوء</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shd w:val="clear" w:color="auto" w:fill="F7FFF7"/>
          <w:rtl/>
        </w:rPr>
        <w:footnoteReference w:id="354"/>
      </w:r>
      <w:r w:rsidRPr="00AC300B">
        <w:rPr>
          <w:rFonts w:ascii="Simplified Arabic" w:hAnsi="Simplified Arabic" w:cs="IRLotus"/>
          <w:b/>
          <w:sz w:val="28"/>
          <w:szCs w:val="32"/>
          <w:shd w:val="clear" w:color="auto" w:fill="F7FFF7"/>
          <w:vertAlign w:val="superscript"/>
          <w:rtl/>
        </w:rPr>
        <w:t>)</w:t>
      </w:r>
      <w:r w:rsidRPr="00AC300B">
        <w:rPr>
          <w:rStyle w:val="Char"/>
          <w:rtl/>
        </w:rPr>
        <w:t>.</w:t>
      </w:r>
      <w:r w:rsidRPr="00AC300B">
        <w:rPr>
          <w:rStyle w:val="Char"/>
          <w:rFonts w:hint="cs"/>
          <w:rtl/>
        </w:rPr>
        <w:t xml:space="preserve"> </w:t>
      </w:r>
    </w:p>
    <w:p w:rsidR="00E30945" w:rsidRPr="00AC300B" w:rsidRDefault="00E30945" w:rsidP="00AD1405">
      <w:pPr>
        <w:pStyle w:val="a"/>
        <w:rPr>
          <w:rStyle w:val="Char"/>
          <w:rtl/>
        </w:rPr>
      </w:pPr>
      <w:r w:rsidRPr="00AC300B">
        <w:rPr>
          <w:rStyle w:val="Char"/>
          <w:rtl/>
        </w:rPr>
        <w:t>وعن ابن محبوب، عن أبي عبد الله</w:t>
      </w:r>
      <w:r w:rsidR="00BF7F14" w:rsidRPr="00AC300B">
        <w:rPr>
          <w:rStyle w:val="Char"/>
          <w:rFonts w:ascii="Times New Roman" w:eastAsiaTheme="majorEastAsia" w:hAnsi="Times New Roman" w:cs="CTraditional Arabic"/>
          <w:rtl/>
        </w:rPr>
        <w:t> </w:t>
      </w:r>
      <w:r w:rsidR="00BF7F14" w:rsidRPr="00AC300B">
        <w:rPr>
          <w:rStyle w:val="Char"/>
          <w:rFonts w:ascii="Times New Roman" w:eastAsiaTheme="majorEastAsia" w:hAnsi="Times New Roman" w:cs="CTraditional Arabic" w:hint="cs"/>
          <w:rtl/>
        </w:rPr>
        <w:t>÷</w:t>
      </w:r>
      <w:r w:rsidR="00122C81" w:rsidRPr="00AC300B">
        <w:rPr>
          <w:rStyle w:val="Char"/>
          <w:rFonts w:ascii="Times New Roman" w:eastAsiaTheme="majorEastAsia" w:hAnsi="Times New Roman" w:hint="cs"/>
          <w:rtl/>
        </w:rPr>
        <w:t xml:space="preserve"> </w:t>
      </w:r>
      <w:r w:rsidRPr="00AC300B">
        <w:rPr>
          <w:rStyle w:val="Char"/>
          <w:rtl/>
        </w:rPr>
        <w:t>أنّه نظر إلى بعض أصحابه وعليه نعل سوداء، فقال</w:t>
      </w:r>
      <w:r w:rsidR="00FF74E6" w:rsidRPr="00AC300B">
        <w:rPr>
          <w:rStyle w:val="Char"/>
          <w:rtl/>
        </w:rPr>
        <w:t xml:space="preserve">: </w:t>
      </w:r>
      <w:r w:rsidRPr="00AC300B">
        <w:rPr>
          <w:rStyle w:val="Char"/>
          <w:rtl/>
        </w:rPr>
        <w:t>ما لك وللنعل السوداء</w:t>
      </w:r>
      <w:r w:rsidR="00013D10" w:rsidRPr="00AC300B">
        <w:rPr>
          <w:rStyle w:val="Char"/>
          <w:rtl/>
        </w:rPr>
        <w:t xml:space="preserve">؟ </w:t>
      </w:r>
      <w:r w:rsidRPr="00AC300B">
        <w:rPr>
          <w:rStyle w:val="Char"/>
          <w:rtl/>
        </w:rPr>
        <w:t>أما علمت أنّها تضرّ بالبصر، وترخي الذكر، وهي بأغلى الثمن من غيرها، وما لبسها أحد إلاّ اختال فيها.</w:t>
      </w:r>
    </w:p>
    <w:p w:rsidR="00E30945" w:rsidRPr="00AC300B" w:rsidRDefault="00E30945" w:rsidP="00683750">
      <w:pPr>
        <w:spacing w:line="216" w:lineRule="auto"/>
        <w:ind w:firstLine="397"/>
        <w:jc w:val="both"/>
        <w:rPr>
          <w:rStyle w:val="Char"/>
        </w:rPr>
      </w:pPr>
      <w:r w:rsidRPr="00AC300B">
        <w:rPr>
          <w:rStyle w:val="Char"/>
          <w:rtl/>
        </w:rPr>
        <w:t>عن محمّد بن علي الهمداني، عن حنان بن سدير قال</w:t>
      </w:r>
      <w:r w:rsidR="00FF74E6" w:rsidRPr="00AC300B">
        <w:rPr>
          <w:rStyle w:val="Char"/>
          <w:rtl/>
        </w:rPr>
        <w:t xml:space="preserve">: </w:t>
      </w:r>
      <w:r w:rsidR="00683750" w:rsidRPr="00AC300B">
        <w:rPr>
          <w:rStyle w:val="Char"/>
          <w:rtl/>
        </w:rPr>
        <w:t>دخلت على أبي عبد الله</w:t>
      </w:r>
      <w:r w:rsidR="00683750" w:rsidRPr="00AC300B">
        <w:rPr>
          <w:rStyle w:val="Char"/>
          <w:rFonts w:ascii="Times New Roman" w:hAnsi="Times New Roman" w:cs="CTraditional Arabic"/>
          <w:rtl/>
        </w:rPr>
        <w:t> </w:t>
      </w:r>
      <w:r w:rsidR="00683750" w:rsidRPr="00AC300B">
        <w:rPr>
          <w:rStyle w:val="Char"/>
          <w:rFonts w:ascii="Times New Roman" w:hAnsi="Times New Roman" w:cs="CTraditional Arabic" w:hint="cs"/>
          <w:rtl/>
        </w:rPr>
        <w:t>÷</w:t>
      </w:r>
      <w:r w:rsidRPr="00AC300B">
        <w:rPr>
          <w:rStyle w:val="Char"/>
          <w:rFonts w:ascii="Times New Roman" w:hAnsi="Times New Roman" w:cs="Times New Roman" w:hint="cs"/>
          <w:rtl/>
        </w:rPr>
        <w:t> </w:t>
      </w:r>
      <w:r w:rsidRPr="00AC300B">
        <w:rPr>
          <w:rStyle w:val="Char"/>
          <w:rtl/>
        </w:rPr>
        <w:t>وفي رجلي نعل سوداء، فقال</w:t>
      </w:r>
      <w:r w:rsidR="00FF74E6" w:rsidRPr="00AC300B">
        <w:rPr>
          <w:rStyle w:val="Char"/>
          <w:rtl/>
        </w:rPr>
        <w:t xml:space="preserve">: </w:t>
      </w:r>
      <w:r w:rsidRPr="00AC300B">
        <w:rPr>
          <w:rStyle w:val="Char"/>
          <w:rtl/>
        </w:rPr>
        <w:t>ما لك وللسوداء</w:t>
      </w:r>
      <w:r w:rsidR="00013D10" w:rsidRPr="00AC300B">
        <w:rPr>
          <w:rStyle w:val="Char"/>
          <w:rtl/>
        </w:rPr>
        <w:t xml:space="preserve">؟ </w:t>
      </w:r>
      <w:r w:rsidRPr="00AC300B">
        <w:rPr>
          <w:rStyle w:val="Char"/>
          <w:rtl/>
        </w:rPr>
        <w:t xml:space="preserve">أما علمت </w:t>
      </w:r>
      <w:r w:rsidRPr="00AC300B">
        <w:rPr>
          <w:rStyle w:val="Char"/>
          <w:cs/>
        </w:rPr>
        <w:t>‎</w:t>
      </w:r>
      <w:r w:rsidRPr="00AC300B">
        <w:rPr>
          <w:rStyle w:val="Char"/>
          <w:rtl/>
        </w:rPr>
        <w:t>أنّ فيها ثلاث خصال</w:t>
      </w:r>
      <w:r w:rsidR="00FF74E6" w:rsidRPr="00AC300B">
        <w:rPr>
          <w:rStyle w:val="Char"/>
          <w:rtl/>
        </w:rPr>
        <w:t xml:space="preserve">: </w:t>
      </w:r>
      <w:r w:rsidRPr="00AC300B">
        <w:rPr>
          <w:rStyle w:val="Char"/>
          <w:rtl/>
        </w:rPr>
        <w:t>تضعف البصر، وترخي الذكر، وتورث الهمّ، وهي مع ذلك من لباس الجبّارين، الحديث</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shd w:val="clear" w:color="auto" w:fill="F7FFF7"/>
          <w:rtl/>
        </w:rPr>
        <w:footnoteReference w:id="355"/>
      </w:r>
      <w:r w:rsidRPr="00AC300B">
        <w:rPr>
          <w:rFonts w:ascii="Simplified Arabic" w:hAnsi="Simplified Arabic" w:cs="IRLotus"/>
          <w:b/>
          <w:sz w:val="28"/>
          <w:szCs w:val="32"/>
          <w:shd w:val="clear" w:color="auto" w:fill="F7FFF7"/>
          <w:vertAlign w:val="superscript"/>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وعن محمّد بن يعقوب .. عن عبد الملك بن بحر صاحب اللؤلؤ قال</w:t>
      </w:r>
      <w:r w:rsidR="00FF74E6" w:rsidRPr="00AC300B">
        <w:rPr>
          <w:rStyle w:val="Char"/>
          <w:rtl/>
        </w:rPr>
        <w:t xml:space="preserve">: </w:t>
      </w:r>
      <w:r w:rsidRPr="00AC300B">
        <w:rPr>
          <w:rStyle w:val="Char"/>
          <w:rtl/>
        </w:rPr>
        <w:t xml:space="preserve">من أراد لبس النعل </w:t>
      </w:r>
      <w:r w:rsidRPr="00AC300B">
        <w:rPr>
          <w:rStyle w:val="Char"/>
          <w:spacing w:val="-3"/>
          <w:rtl/>
        </w:rPr>
        <w:t>فوقعت له صفراء إلى البياض لم يعدم مالاً وولداً، ومن وقعت له سوداء لم يعدم غمّاً وهمّاً</w:t>
      </w:r>
      <w:r w:rsidRPr="00AC300B">
        <w:rPr>
          <w:rStyle w:val="Char"/>
          <w:rFonts w:cs="IRLotus"/>
          <w:spacing w:val="-3"/>
          <w:szCs w:val="32"/>
          <w:vertAlign w:val="superscript"/>
          <w:rtl/>
        </w:rPr>
        <w:t>(</w:t>
      </w:r>
      <w:r w:rsidRPr="00AC300B">
        <w:rPr>
          <w:rStyle w:val="Char"/>
          <w:rFonts w:cs="IRLotus"/>
          <w:spacing w:val="-3"/>
          <w:szCs w:val="32"/>
          <w:vertAlign w:val="superscript"/>
          <w:rtl/>
        </w:rPr>
        <w:footnoteReference w:id="356"/>
      </w:r>
      <w:r w:rsidRPr="00AC300B">
        <w:rPr>
          <w:rStyle w:val="Char"/>
          <w:rFonts w:cs="IRLotus"/>
          <w:spacing w:val="-3"/>
          <w:szCs w:val="32"/>
          <w:vertAlign w:val="superscript"/>
          <w:rtl/>
        </w:rPr>
        <w:t>)</w:t>
      </w:r>
      <w:r w:rsidRPr="00AC300B">
        <w:rPr>
          <w:rStyle w:val="Char"/>
          <w:spacing w:val="-3"/>
          <w:rtl/>
        </w:rPr>
        <w:t>.</w:t>
      </w:r>
    </w:p>
    <w:p w:rsidR="00E30945" w:rsidRPr="00AC300B" w:rsidRDefault="00E30945" w:rsidP="00683750">
      <w:pPr>
        <w:spacing w:line="216" w:lineRule="auto"/>
        <w:ind w:firstLine="397"/>
        <w:jc w:val="both"/>
        <w:rPr>
          <w:rStyle w:val="Char"/>
          <w:rtl/>
        </w:rPr>
      </w:pPr>
      <w:r w:rsidRPr="00AC300B">
        <w:rPr>
          <w:rStyle w:val="Char"/>
          <w:rtl/>
        </w:rPr>
        <w:t>وعن محمّد بن يعقوب، عن عدّة من أصحابنا، عن أحمد بن أبي عبد الله، عن محمّد بن علي، عن أبي البختري، عن أبي عبد الله</w:t>
      </w:r>
      <w:r w:rsidR="00683750" w:rsidRPr="00AC300B">
        <w:rPr>
          <w:rStyle w:val="Char"/>
          <w:rFonts w:ascii="Times New Roman" w:hAnsi="Times New Roman" w:cs="CTraditional Arabic"/>
          <w:rtl/>
        </w:rPr>
        <w:t> </w:t>
      </w:r>
      <w:r w:rsidR="00683750" w:rsidRPr="00AC300B">
        <w:rPr>
          <w:rStyle w:val="Char"/>
          <w:rFonts w:ascii="Times New Roman" w:hAnsi="Times New Roman" w:cs="CTraditional Arabic" w:hint="cs"/>
          <w:rtl/>
        </w:rPr>
        <w:t>÷</w:t>
      </w:r>
      <w:r w:rsidRPr="00AC300B">
        <w:rPr>
          <w:rStyle w:val="Char"/>
          <w:rFonts w:ascii="Times New Roman" w:hAnsi="Times New Roman" w:cs="Times New Roman" w:hint="cs"/>
          <w:rtl/>
        </w:rPr>
        <w:t> </w:t>
      </w:r>
      <w:r w:rsidRPr="00AC300B">
        <w:rPr>
          <w:rStyle w:val="Char"/>
          <w:rtl/>
        </w:rPr>
        <w:t>قال</w:t>
      </w:r>
      <w:r w:rsidR="00FF74E6" w:rsidRPr="00AC300B">
        <w:rPr>
          <w:rStyle w:val="Char"/>
          <w:rtl/>
        </w:rPr>
        <w:t xml:space="preserve">: </w:t>
      </w:r>
      <w:r w:rsidRPr="00AC300B">
        <w:rPr>
          <w:rStyle w:val="Char"/>
          <w:rtl/>
        </w:rPr>
        <w:t>من</w:t>
      </w:r>
      <w:r w:rsidR="00F91D45" w:rsidRPr="00AC300B">
        <w:rPr>
          <w:rStyle w:val="Char"/>
          <w:rFonts w:hint="cs"/>
          <w:rtl/>
        </w:rPr>
        <w:t xml:space="preserve"> </w:t>
      </w:r>
      <w:r w:rsidRPr="00AC300B">
        <w:rPr>
          <w:rStyle w:val="Char"/>
          <w:rtl/>
        </w:rPr>
        <w:t>لبس نعلاً صفراء كان في سرور حتّى يبلها</w:t>
      </w:r>
      <w:r w:rsidRPr="00AC300B">
        <w:rPr>
          <w:rStyle w:val="Char"/>
          <w:rFonts w:cs="IRLotus"/>
          <w:szCs w:val="32"/>
          <w:vertAlign w:val="superscript"/>
          <w:rtl/>
        </w:rPr>
        <w:t>(</w:t>
      </w:r>
      <w:r w:rsidRPr="00AC300B">
        <w:rPr>
          <w:rStyle w:val="Char"/>
          <w:rFonts w:cs="IRLotus"/>
          <w:szCs w:val="32"/>
          <w:vertAlign w:val="superscript"/>
          <w:rtl/>
        </w:rPr>
        <w:footnoteReference w:id="357"/>
      </w:r>
      <w:r w:rsidRPr="00AC300B">
        <w:rPr>
          <w:rStyle w:val="Char"/>
          <w:rFonts w:cs="IRLotus"/>
          <w:szCs w:val="32"/>
          <w:vertAlign w:val="superscript"/>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فبعد ما مضى نخرج بحقائق لا شك فيها، وهي كالتالي</w:t>
      </w:r>
      <w:r w:rsidR="006E0A98"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أولهما: إن أئمة الشيعة لو كانوا أئمة حقاً منص</w:t>
      </w:r>
      <w:r w:rsidRPr="00AC300B">
        <w:rPr>
          <w:rStyle w:val="Char"/>
          <w:rFonts w:hint="cs"/>
          <w:rtl/>
        </w:rPr>
        <w:t>ّ</w:t>
      </w:r>
      <w:r w:rsidRPr="00AC300B">
        <w:rPr>
          <w:rStyle w:val="Char"/>
          <w:rtl/>
        </w:rPr>
        <w:t xml:space="preserve">بين من الله </w:t>
      </w:r>
      <w:r w:rsidRPr="00AC300B">
        <w:rPr>
          <w:rStyle w:val="Char"/>
          <w:rFonts w:hint="cs"/>
          <w:rtl/>
        </w:rPr>
        <w:t>لآ</w:t>
      </w:r>
      <w:r w:rsidRPr="00AC300B">
        <w:rPr>
          <w:rStyle w:val="Char"/>
          <w:rtl/>
        </w:rPr>
        <w:t>تاهم الله معجزات لا ينكرها إلا جاحد كالتي للنبي</w:t>
      </w:r>
      <w:r w:rsidR="00BF7F14" w:rsidRPr="00AC300B">
        <w:rPr>
          <w:rStyle w:val="Char"/>
          <w:rFonts w:cs="CTraditional Arabic"/>
          <w:rtl/>
        </w:rPr>
        <w:t> ج</w:t>
      </w:r>
      <w:r w:rsidR="00122C81" w:rsidRPr="00AC300B">
        <w:rPr>
          <w:rStyle w:val="Char"/>
          <w:rtl/>
        </w:rPr>
        <w:t xml:space="preserve"> </w:t>
      </w:r>
      <w:r w:rsidRPr="00AC300B">
        <w:rPr>
          <w:rStyle w:val="Char"/>
          <w:rtl/>
        </w:rPr>
        <w:t>ولترك لنا كل إمام منهم روايات علمية خطيرة ومذهلة كالتي للنبي</w:t>
      </w:r>
      <w:r w:rsidR="00BF7F14" w:rsidRPr="00AC300B">
        <w:rPr>
          <w:rStyle w:val="Char"/>
          <w:rFonts w:cs="CTraditional Arabic"/>
          <w:rtl/>
        </w:rPr>
        <w:t> ج</w:t>
      </w:r>
      <w:r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ثانياً: دليل أفلاس وضاعي الشيعة لمثل هذه الروايات العلمية اضطرارهم</w:t>
      </w:r>
      <w:r w:rsidR="00B345C8">
        <w:rPr>
          <w:rStyle w:val="Char"/>
          <w:rtl/>
        </w:rPr>
        <w:t xml:space="preserve"> </w:t>
      </w:r>
      <w:r w:rsidRPr="00AC300B">
        <w:rPr>
          <w:rStyle w:val="Char"/>
          <w:rtl/>
        </w:rPr>
        <w:t>لوضع روايات من نسج خيالهم ونسب</w:t>
      </w:r>
      <w:r w:rsidRPr="00AC300B">
        <w:rPr>
          <w:rStyle w:val="Char"/>
          <w:rFonts w:hint="cs"/>
          <w:rtl/>
        </w:rPr>
        <w:t>َ</w:t>
      </w:r>
      <w:r w:rsidRPr="00AC300B">
        <w:rPr>
          <w:rStyle w:val="Char"/>
          <w:rtl/>
        </w:rPr>
        <w:t>ها على ألسنة الأئمة</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ثانيهما: صحة كتب الحديث عند أهل السنة وصحة نقلهم للحديث النبوي لأن رواياتهم</w:t>
      </w:r>
      <w:r w:rsidR="00B345C8">
        <w:rPr>
          <w:rStyle w:val="Char"/>
          <w:rtl/>
        </w:rPr>
        <w:t xml:space="preserve"> </w:t>
      </w:r>
      <w:r w:rsidRPr="00AC300B">
        <w:rPr>
          <w:rStyle w:val="Char"/>
          <w:rtl/>
        </w:rPr>
        <w:t>توافق العلم الحديث المدروس أو المكتشف</w:t>
      </w:r>
      <w:r w:rsidR="00BE1863" w:rsidRPr="00AC300B">
        <w:rPr>
          <w:rStyle w:val="Char"/>
          <w:rtl/>
        </w:rPr>
        <w:t>.</w:t>
      </w:r>
    </w:p>
    <w:p w:rsidR="00E30945" w:rsidRPr="00AC300B" w:rsidRDefault="00E30945" w:rsidP="003D5828">
      <w:pPr>
        <w:spacing w:line="216" w:lineRule="auto"/>
        <w:ind w:firstLine="397"/>
        <w:jc w:val="both"/>
        <w:rPr>
          <w:rStyle w:val="Char"/>
          <w:rtl/>
        </w:rPr>
      </w:pPr>
      <w:r w:rsidRPr="00AC300B">
        <w:rPr>
          <w:rStyle w:val="Char"/>
          <w:rtl/>
        </w:rPr>
        <w:t>بل من دهاء هؤلاء صانع</w:t>
      </w:r>
      <w:r w:rsidRPr="00AC300B">
        <w:rPr>
          <w:rStyle w:val="Char"/>
          <w:rFonts w:hint="cs"/>
          <w:rtl/>
        </w:rPr>
        <w:t>ي</w:t>
      </w:r>
      <w:r w:rsidRPr="00AC300B">
        <w:rPr>
          <w:rStyle w:val="Char"/>
          <w:rtl/>
        </w:rPr>
        <w:t xml:space="preserve"> الإمامة </w:t>
      </w:r>
      <w:r w:rsidRPr="00AC300B">
        <w:rPr>
          <w:rStyle w:val="Char"/>
          <w:rFonts w:hint="cs"/>
          <w:rtl/>
        </w:rPr>
        <w:t>أ</w:t>
      </w:r>
      <w:r w:rsidRPr="00AC300B">
        <w:rPr>
          <w:rStyle w:val="Char"/>
          <w:rtl/>
        </w:rPr>
        <w:t>ن وهبوا الأئمة كرامات خاصة بالنبي</w:t>
      </w:r>
      <w:r w:rsidR="00BF7F14" w:rsidRPr="00AC300B">
        <w:rPr>
          <w:rStyle w:val="Char"/>
          <w:rFonts w:cs="CTraditional Arabic"/>
          <w:rtl/>
        </w:rPr>
        <w:t> ج</w:t>
      </w:r>
      <w:r w:rsidR="00122C81" w:rsidRPr="00AC300B">
        <w:rPr>
          <w:rStyle w:val="Char"/>
          <w:rtl/>
        </w:rPr>
        <w:t xml:space="preserve"> </w:t>
      </w:r>
      <w:r w:rsidRPr="00AC300B">
        <w:rPr>
          <w:rStyle w:val="Char"/>
          <w:rtl/>
        </w:rPr>
        <w:t>وحده وهي مذكور</w:t>
      </w:r>
      <w:r w:rsidR="003D5828">
        <w:rPr>
          <w:rStyle w:val="Char"/>
          <w:rFonts w:hint="cs"/>
          <w:rtl/>
        </w:rPr>
        <w:t>ة</w:t>
      </w:r>
      <w:r w:rsidRPr="00AC300B">
        <w:rPr>
          <w:rStyle w:val="Char"/>
          <w:rtl/>
        </w:rPr>
        <w:t xml:space="preserve"> ومدون</w:t>
      </w:r>
      <w:r w:rsidR="003D5828">
        <w:rPr>
          <w:rStyle w:val="Char"/>
          <w:rFonts w:hint="cs"/>
          <w:rtl/>
        </w:rPr>
        <w:t>ة</w:t>
      </w:r>
      <w:r w:rsidRPr="00AC300B">
        <w:rPr>
          <w:rStyle w:val="Char"/>
          <w:rtl/>
        </w:rPr>
        <w:t xml:space="preserve"> في كتب أهل السنة الذين سبقوهم بالتدوين، كقوله صلى الله عنه نفسه</w:t>
      </w:r>
      <w:r w:rsidR="00FF74E6" w:rsidRPr="00AC300B">
        <w:rPr>
          <w:rStyle w:val="Char"/>
          <w:rtl/>
        </w:rPr>
        <w:t xml:space="preserve">: </w:t>
      </w:r>
      <w:r w:rsidRPr="00AC300B">
        <w:rPr>
          <w:rStyle w:val="Char"/>
          <w:rtl/>
        </w:rPr>
        <w:t>(تنام عيني ولا ينام قلبي) ونقل ابن كثير من كتب السيرة والحديث في البداية والنهاية</w:t>
      </w:r>
      <w:r w:rsidRPr="00AC300B">
        <w:rPr>
          <w:rStyle w:val="Char"/>
          <w:rFonts w:ascii="Times New Roman" w:hAnsi="Times New Roman" w:cs="Times New Roman" w:hint="cs"/>
          <w:rtl/>
        </w:rPr>
        <w:t>–</w:t>
      </w:r>
      <w:r w:rsidR="00B345C8">
        <w:rPr>
          <w:rStyle w:val="Char"/>
          <w:rtl/>
        </w:rPr>
        <w:t xml:space="preserve"> </w:t>
      </w:r>
      <w:r w:rsidRPr="00AC300B">
        <w:rPr>
          <w:rStyle w:val="Char"/>
          <w:rFonts w:hint="cs"/>
          <w:rtl/>
        </w:rPr>
        <w:t>بعض</w:t>
      </w:r>
      <w:r w:rsidRPr="00AC300B">
        <w:rPr>
          <w:rStyle w:val="Char"/>
          <w:rtl/>
        </w:rPr>
        <w:t xml:space="preserve"> </w:t>
      </w:r>
      <w:r w:rsidRPr="00AC300B">
        <w:rPr>
          <w:rStyle w:val="Char"/>
          <w:rFonts w:hint="cs"/>
          <w:rtl/>
        </w:rPr>
        <w:t>صفات</w:t>
      </w:r>
      <w:r w:rsidRPr="00AC300B">
        <w:rPr>
          <w:rStyle w:val="Char"/>
          <w:rtl/>
        </w:rPr>
        <w:t xml:space="preserve"> </w:t>
      </w:r>
      <w:r w:rsidRPr="00AC300B">
        <w:rPr>
          <w:rStyle w:val="Char"/>
          <w:rFonts w:hint="cs"/>
          <w:rtl/>
        </w:rPr>
        <w:t>النبي</w:t>
      </w:r>
      <w:r w:rsidR="00BF7F14" w:rsidRPr="00AC300B">
        <w:rPr>
          <w:rStyle w:val="Char"/>
          <w:rFonts w:cs="CTraditional Arabic"/>
          <w:rtl/>
        </w:rPr>
        <w:t> ج</w:t>
      </w:r>
      <w:r w:rsidRPr="00AC300B">
        <w:rPr>
          <w:rStyle w:val="Char"/>
          <w:rtl/>
        </w:rPr>
        <w:t>، كصفة مولده</w:t>
      </w:r>
      <w:r w:rsidR="00BF7F14" w:rsidRPr="00AC300B">
        <w:rPr>
          <w:rStyle w:val="Char"/>
          <w:rFonts w:cs="CTraditional Arabic"/>
          <w:rtl/>
        </w:rPr>
        <w:t> ج</w:t>
      </w:r>
      <w:r w:rsidR="00FF74E6" w:rsidRPr="00AC300B">
        <w:rPr>
          <w:rStyle w:val="Char"/>
          <w:rtl/>
        </w:rPr>
        <w:t xml:space="preserve">: </w:t>
      </w:r>
      <w:r w:rsidRPr="00AC300B">
        <w:rPr>
          <w:rStyle w:val="Char"/>
          <w:rFonts w:hint="cs"/>
          <w:rtl/>
        </w:rPr>
        <w:t>أ</w:t>
      </w:r>
      <w:r w:rsidRPr="00AC300B">
        <w:rPr>
          <w:rStyle w:val="Char"/>
          <w:rtl/>
        </w:rPr>
        <w:t>نه</w:t>
      </w:r>
      <w:r w:rsidR="00BF7F14" w:rsidRPr="00AC300B">
        <w:rPr>
          <w:rStyle w:val="Char"/>
          <w:rFonts w:cs="CTraditional Arabic"/>
          <w:rtl/>
        </w:rPr>
        <w:t> ج</w:t>
      </w:r>
      <w:r w:rsidR="00122C81" w:rsidRPr="00AC300B">
        <w:rPr>
          <w:rStyle w:val="Char"/>
          <w:rtl/>
        </w:rPr>
        <w:t xml:space="preserve"> </w:t>
      </w:r>
      <w:r w:rsidRPr="00AC300B">
        <w:rPr>
          <w:rStyle w:val="Char"/>
          <w:rtl/>
        </w:rPr>
        <w:t xml:space="preserve">نزل من بطن أمه معتمدا على يده رافعا رأسه إلى السماء وقال بعضهم: وقع جاثيا على ركبتيه، وخرج معه نور أضاءت له قصور الشام وأسواقها، حتى رؤيت أعناق الإبل ببصرى، وذكر الحافظ أبن حجر العسقلاني في فتح الباري في كتاب </w:t>
      </w:r>
      <w:r w:rsidRPr="00AC300B">
        <w:rPr>
          <w:rStyle w:val="Char"/>
          <w:rFonts w:hint="cs"/>
          <w:rtl/>
        </w:rPr>
        <w:t>الأ</w:t>
      </w:r>
      <w:r w:rsidRPr="00AC300B">
        <w:rPr>
          <w:rStyle w:val="Char"/>
          <w:rtl/>
        </w:rPr>
        <w:t>دب: أن النبي</w:t>
      </w:r>
      <w:r w:rsidR="00BF7F14" w:rsidRPr="00AC300B">
        <w:rPr>
          <w:rStyle w:val="Char"/>
          <w:rFonts w:cs="CTraditional Arabic"/>
          <w:rtl/>
        </w:rPr>
        <w:t> ج</w:t>
      </w:r>
      <w:r w:rsidR="00122C81" w:rsidRPr="00AC300B">
        <w:rPr>
          <w:rStyle w:val="Char"/>
          <w:rtl/>
        </w:rPr>
        <w:t xml:space="preserve"> </w:t>
      </w:r>
      <w:r w:rsidRPr="00AC300B">
        <w:rPr>
          <w:rStyle w:val="Char"/>
          <w:rtl/>
        </w:rPr>
        <w:t>لم يتثائب قط</w:t>
      </w:r>
      <w:r w:rsidR="009C17C6" w:rsidRPr="00AC300B">
        <w:rPr>
          <w:rStyle w:val="Char"/>
          <w:rtl/>
        </w:rPr>
        <w:t xml:space="preserve">. </w:t>
      </w:r>
      <w:r w:rsidRPr="00AC300B">
        <w:rPr>
          <w:rStyle w:val="Char"/>
          <w:rtl/>
        </w:rPr>
        <w:t>فقال</w:t>
      </w:r>
      <w:r w:rsidR="00FF74E6" w:rsidRPr="00AC300B">
        <w:rPr>
          <w:rStyle w:val="Char"/>
          <w:rtl/>
        </w:rPr>
        <w:t xml:space="preserve">: </w:t>
      </w:r>
      <w:r w:rsidRPr="00AC300B">
        <w:rPr>
          <w:rStyle w:val="Char"/>
          <w:rtl/>
        </w:rPr>
        <w:t>(</w:t>
      </w:r>
      <w:r w:rsidRPr="00AC300B">
        <w:rPr>
          <w:rStyle w:val="Char0"/>
          <w:rtl/>
        </w:rPr>
        <w:t xml:space="preserve">ومن الخصائص النبوية ما أخرجه </w:t>
      </w:r>
      <w:r w:rsidRPr="00AC300B">
        <w:rPr>
          <w:rStyle w:val="Char0"/>
          <w:rFonts w:hint="cs"/>
          <w:rtl/>
        </w:rPr>
        <w:t>ا</w:t>
      </w:r>
      <w:r w:rsidRPr="00AC300B">
        <w:rPr>
          <w:rStyle w:val="Char0"/>
          <w:rtl/>
        </w:rPr>
        <w:t>بن أبي شيبة و البخاري في</w:t>
      </w:r>
      <w:r w:rsidRPr="00AC300B">
        <w:rPr>
          <w:rStyle w:val="Char"/>
          <w:rtl/>
        </w:rPr>
        <w:t xml:space="preserve"> " </w:t>
      </w:r>
      <w:r w:rsidRPr="00AC300B">
        <w:rPr>
          <w:rStyle w:val="Char0"/>
          <w:rtl/>
        </w:rPr>
        <w:t>التاريخ</w:t>
      </w:r>
      <w:r w:rsidRPr="00AC300B">
        <w:rPr>
          <w:rStyle w:val="Char"/>
          <w:rtl/>
        </w:rPr>
        <w:t>، وروى</w:t>
      </w:r>
      <w:r w:rsidRPr="00AC300B">
        <w:rPr>
          <w:rStyle w:val="Char"/>
          <w:rFonts w:ascii="Times New Roman" w:hAnsi="Times New Roman" w:cs="Times New Roman" w:hint="cs"/>
          <w:rtl/>
        </w:rPr>
        <w:t> </w:t>
      </w:r>
      <w:r w:rsidRPr="00AC300B">
        <w:rPr>
          <w:rStyle w:val="Char"/>
          <w:rtl/>
        </w:rPr>
        <w:t>البخاري</w:t>
      </w:r>
      <w:r w:rsidRPr="00AC300B">
        <w:rPr>
          <w:rStyle w:val="Char"/>
          <w:rFonts w:ascii="Times New Roman" w:hAnsi="Times New Roman" w:cs="Times New Roman" w:hint="cs"/>
          <w:rtl/>
        </w:rPr>
        <w:t> </w:t>
      </w:r>
      <w:r w:rsidRPr="00AC300B">
        <w:rPr>
          <w:rStyle w:val="Char"/>
          <w:rtl/>
        </w:rPr>
        <w:t>ومسلم عن</w:t>
      </w:r>
      <w:r w:rsidRPr="00AC300B">
        <w:rPr>
          <w:rStyle w:val="Char"/>
          <w:rFonts w:ascii="Times New Roman" w:hAnsi="Times New Roman" w:cs="Times New Roman" w:hint="cs"/>
          <w:rtl/>
        </w:rPr>
        <w:t> </w:t>
      </w:r>
      <w:r w:rsidRPr="00AC300B">
        <w:rPr>
          <w:rStyle w:val="Char"/>
          <w:rtl/>
        </w:rPr>
        <w:t>أبي هريرة</w:t>
      </w:r>
      <w:r w:rsidR="00BF7F14" w:rsidRPr="00AC300B">
        <w:rPr>
          <w:rStyle w:val="Char"/>
          <w:rFonts w:ascii="Times New Roman" w:hAnsi="Times New Roman" w:cs="CTraditional Arabic"/>
          <w:rtl/>
        </w:rPr>
        <w:t> </w:t>
      </w:r>
      <w:r w:rsidR="00BF7F14" w:rsidRPr="00AC300B">
        <w:rPr>
          <w:rStyle w:val="Char"/>
          <w:rFonts w:ascii="Times New Roman" w:hAnsi="Times New Roman" w:cs="CTraditional Arabic" w:hint="cs"/>
          <w:rtl/>
        </w:rPr>
        <w:t>س</w:t>
      </w:r>
      <w:r w:rsidR="00122C81" w:rsidRPr="00AC300B">
        <w:rPr>
          <w:rStyle w:val="Char"/>
          <w:rFonts w:ascii="Times New Roman" w:hAnsi="Times New Roman" w:hint="cs"/>
          <w:rtl/>
        </w:rPr>
        <w:t xml:space="preserve"> </w:t>
      </w:r>
      <w:r w:rsidRPr="00AC300B">
        <w:rPr>
          <w:rStyle w:val="Char"/>
          <w:rtl/>
        </w:rPr>
        <w:t>قال: قال رسول الله</w:t>
      </w:r>
      <w:r w:rsidR="00BF7F14" w:rsidRPr="00AC300B">
        <w:rPr>
          <w:rStyle w:val="Char"/>
          <w:rFonts w:cs="CTraditional Arabic"/>
          <w:rtl/>
        </w:rPr>
        <w:t> ج</w:t>
      </w:r>
      <w:r w:rsidRPr="00AC300B">
        <w:rPr>
          <w:rStyle w:val="Char"/>
          <w:rtl/>
        </w:rPr>
        <w:t>:</w:t>
      </w:r>
      <w:r w:rsidRPr="00AC300B">
        <w:rPr>
          <w:rStyle w:val="Char"/>
          <w:rFonts w:hint="cs"/>
          <w:rtl/>
        </w:rPr>
        <w:t xml:space="preserve"> </w:t>
      </w:r>
      <w:r w:rsidRPr="00AC300B">
        <w:rPr>
          <w:rStyle w:val="Char0"/>
          <w:rtl/>
        </w:rPr>
        <w:t>هل ترون قبلتي هاهنا، فو</w:t>
      </w:r>
      <w:r w:rsidR="00CB530D">
        <w:rPr>
          <w:rStyle w:val="Char0"/>
          <w:rFonts w:hint="cs"/>
          <w:rtl/>
        </w:rPr>
        <w:t xml:space="preserve"> </w:t>
      </w:r>
      <w:r w:rsidRPr="00AC300B">
        <w:rPr>
          <w:rStyle w:val="Char0"/>
          <w:rtl/>
        </w:rPr>
        <w:t>الله لا يخفى عليَّ ركوعكم ولا سجودكم، إني لأراكم من وراء ظهري</w:t>
      </w:r>
      <w:r w:rsidRPr="00AC300B">
        <w:rPr>
          <w:rStyle w:val="Char"/>
          <w:rtl/>
        </w:rPr>
        <w:t>"</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358"/>
      </w:r>
      <w:r w:rsidRPr="00AC300B">
        <w:rPr>
          <w:rFonts w:ascii="Simplified Arabic" w:hAnsi="Simplified Arabic" w:cs="IRLotus"/>
          <w:b/>
          <w:sz w:val="28"/>
          <w:szCs w:val="32"/>
          <w:vertAlign w:val="superscript"/>
          <w:rtl/>
        </w:rPr>
        <w:t>)</w:t>
      </w:r>
      <w:r w:rsidRPr="00AC300B">
        <w:rPr>
          <w:rStyle w:val="Char"/>
          <w:rFonts w:hint="cs"/>
          <w:rtl/>
        </w:rPr>
        <w:t>.</w:t>
      </w:r>
    </w:p>
    <w:p w:rsidR="00E30945" w:rsidRPr="00AC300B" w:rsidRDefault="00E30945" w:rsidP="006C2916">
      <w:pPr>
        <w:spacing w:line="216" w:lineRule="auto"/>
        <w:ind w:firstLine="397"/>
        <w:jc w:val="both"/>
        <w:rPr>
          <w:rStyle w:val="Char"/>
        </w:rPr>
      </w:pPr>
      <w:r w:rsidRPr="00AC300B">
        <w:rPr>
          <w:rStyle w:val="Char"/>
          <w:rtl/>
        </w:rPr>
        <w:t>وروى</w:t>
      </w:r>
      <w:r w:rsidRPr="00AC300B">
        <w:rPr>
          <w:rStyle w:val="Char"/>
          <w:rFonts w:ascii="Times New Roman" w:hAnsi="Times New Roman" w:cs="Times New Roman" w:hint="cs"/>
          <w:rtl/>
        </w:rPr>
        <w:t> </w:t>
      </w:r>
      <w:r w:rsidRPr="00AC300B">
        <w:rPr>
          <w:rStyle w:val="Char"/>
          <w:rtl/>
        </w:rPr>
        <w:t>مسلم عن</w:t>
      </w:r>
      <w:r w:rsidRPr="00AC300B">
        <w:rPr>
          <w:rStyle w:val="Char"/>
          <w:rFonts w:ascii="Times New Roman" w:hAnsi="Times New Roman" w:cs="Times New Roman" w:hint="cs"/>
          <w:rtl/>
        </w:rPr>
        <w:t> </w:t>
      </w:r>
      <w:r w:rsidRPr="00AC300B">
        <w:rPr>
          <w:rStyle w:val="Char"/>
          <w:rtl/>
        </w:rPr>
        <w:t>أنس</w:t>
      </w:r>
      <w:r w:rsidR="00BF7F14" w:rsidRPr="00AC300B">
        <w:rPr>
          <w:rStyle w:val="Char"/>
          <w:rFonts w:cs="CTraditional Arabic"/>
          <w:rtl/>
        </w:rPr>
        <w:t> س</w:t>
      </w:r>
      <w:r w:rsidR="00122C81" w:rsidRPr="00AC300B">
        <w:rPr>
          <w:rStyle w:val="Char"/>
          <w:rtl/>
        </w:rPr>
        <w:t xml:space="preserve"> </w:t>
      </w:r>
      <w:r w:rsidRPr="00AC300B">
        <w:rPr>
          <w:rStyle w:val="Char"/>
          <w:rtl/>
        </w:rPr>
        <w:t>قال: قال رسول الله</w:t>
      </w:r>
      <w:r w:rsidR="00BF7F14" w:rsidRPr="00AC300B">
        <w:rPr>
          <w:rStyle w:val="Char"/>
          <w:rFonts w:cs="CTraditional Arabic"/>
          <w:rtl/>
        </w:rPr>
        <w:t> ج</w:t>
      </w:r>
      <w:r w:rsidRPr="00AC300B">
        <w:rPr>
          <w:rStyle w:val="Char"/>
          <w:rtl/>
        </w:rPr>
        <w:t>:</w:t>
      </w:r>
      <w:r w:rsidRPr="00AC300B">
        <w:rPr>
          <w:rStyle w:val="Char"/>
          <w:rFonts w:hint="cs"/>
          <w:rtl/>
        </w:rPr>
        <w:t xml:space="preserve"> </w:t>
      </w:r>
      <w:r w:rsidRPr="00AC300B">
        <w:rPr>
          <w:rStyle w:val="Char0"/>
          <w:rtl/>
        </w:rPr>
        <w:t>أيها الناس إني أمامكم فلا تسبقوني بالركوع ولا بالسجود، فإني أراكم من أمامي ومن خلفي</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359"/>
      </w:r>
      <w:r w:rsidRPr="00AC300B">
        <w:rPr>
          <w:rStyle w:val="apple-converted-space"/>
          <w:rFonts w:ascii="Simplified Arabic" w:hAnsi="Simplified Arabic" w:cs="IRLotus" w:hint="cs"/>
          <w:b/>
          <w:sz w:val="28"/>
          <w:szCs w:val="32"/>
          <w:vertAlign w:val="superscript"/>
          <w:rtl/>
        </w:rPr>
        <w:t>)</w:t>
      </w:r>
      <w:r w:rsidRPr="00AC300B">
        <w:rPr>
          <w:rStyle w:val="Char0"/>
          <w:rFonts w:hint="cs"/>
          <w:rtl/>
        </w:rPr>
        <w:t>،</w:t>
      </w:r>
      <w:r w:rsidRPr="00AC300B">
        <w:rPr>
          <w:rStyle w:val="Char0"/>
          <w:rtl/>
        </w:rPr>
        <w:t xml:space="preserve"> وغيره من الصفات التي هي مثبته في كتب أهل السنة من قبل مولد الصفار والكليني والقمي وغيرهم، فمن هنا المجتمع الشيعي عظ</w:t>
      </w:r>
      <w:r w:rsidRPr="00AC300B">
        <w:rPr>
          <w:rStyle w:val="Char0"/>
          <w:rFonts w:hint="cs"/>
          <w:rtl/>
        </w:rPr>
        <w:t>ّ</w:t>
      </w:r>
      <w:r w:rsidRPr="00AC300B">
        <w:rPr>
          <w:rStyle w:val="Char0"/>
          <w:rtl/>
        </w:rPr>
        <w:t>م الأئمة بما لا يملكون ومضى كذب الوضاعين بكل يسر وسهوله في عقول عوام الشيعة لهجرهم  كتب الحديث والسيرة النبوية لأهل السنة</w:t>
      </w:r>
      <w:r w:rsidRPr="00AC300B">
        <w:rPr>
          <w:rStyle w:val="Char"/>
          <w:rFonts w:cs="IRLotus"/>
          <w:szCs w:val="32"/>
          <w:vertAlign w:val="superscript"/>
          <w:rtl/>
        </w:rPr>
        <w:t>(</w:t>
      </w:r>
      <w:r w:rsidRPr="00AC300B">
        <w:rPr>
          <w:rStyle w:val="FootnoteReference"/>
          <w:rFonts w:ascii="Simplified Arabic" w:hAnsi="Simplified Arabic" w:cs="IRLotus"/>
          <w:b/>
          <w:sz w:val="28"/>
          <w:szCs w:val="32"/>
          <w:shd w:val="clear" w:color="auto" w:fill="FFFFFF"/>
          <w:rtl/>
        </w:rPr>
        <w:footnoteReference w:id="360"/>
      </w:r>
      <w:r w:rsidRPr="00AC300B">
        <w:rPr>
          <w:rFonts w:ascii="Simplified Arabic" w:hAnsi="Simplified Arabic" w:cs="IRLotus" w:hint="cs"/>
          <w:b/>
          <w:sz w:val="28"/>
          <w:szCs w:val="32"/>
          <w:shd w:val="clear" w:color="auto" w:fill="FFFFFF"/>
          <w:vertAlign w:val="superscript"/>
          <w:rtl/>
        </w:rPr>
        <w:t>)</w:t>
      </w:r>
      <w:r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وما أتيت به سابقاً لبعض الروايات وهي أمثله بسيطة جدا، لأبين لعوام الشيعة ناحية خطيرة</w:t>
      </w:r>
      <w:r w:rsidR="00B345C8">
        <w:rPr>
          <w:rStyle w:val="Char"/>
          <w:rtl/>
        </w:rPr>
        <w:t xml:space="preserve"> </w:t>
      </w:r>
      <w:r w:rsidRPr="00AC300B">
        <w:rPr>
          <w:rStyle w:val="Char"/>
          <w:rtl/>
        </w:rPr>
        <w:t>حتى يتنبهوا، وهي في حاجة لمؤلف خاص كبير الحجم</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وكذلك من حقنا أن نطرح السؤال التالي لعلماء وعوام الشيعة وهو: هل الروايات المنسوبة على ألسنة الأئمة في كتبكم المعتبرة تقّولها الأئمة حقاً أم أنها مفترا</w:t>
      </w:r>
      <w:r w:rsidRPr="00AC300B">
        <w:rPr>
          <w:rStyle w:val="Char"/>
          <w:rFonts w:hint="cs"/>
          <w:rtl/>
        </w:rPr>
        <w:t>ه</w:t>
      </w:r>
      <w:r w:rsidRPr="00AC300B">
        <w:rPr>
          <w:rStyle w:val="Char"/>
          <w:rtl/>
        </w:rPr>
        <w:t xml:space="preserve"> عليهم؟ إن الجواب على السؤال السابق، لا يكون بكلمة</w:t>
      </w:r>
      <w:r w:rsidR="002E76A6" w:rsidRPr="00AC300B">
        <w:rPr>
          <w:rStyle w:val="Char"/>
          <w:rtl/>
        </w:rPr>
        <w:t xml:space="preserve"> (</w:t>
      </w:r>
      <w:r w:rsidRPr="00AC300B">
        <w:rPr>
          <w:rStyle w:val="Char"/>
          <w:rtl/>
        </w:rPr>
        <w:t>نعم أو لا</w:t>
      </w:r>
      <w:r w:rsidR="002E76A6" w:rsidRPr="00AC300B">
        <w:rPr>
          <w:rStyle w:val="Char"/>
          <w:rtl/>
        </w:rPr>
        <w:t xml:space="preserve">) </w:t>
      </w:r>
      <w:r w:rsidRPr="00AC300B">
        <w:rPr>
          <w:rStyle w:val="Char"/>
          <w:rtl/>
        </w:rPr>
        <w:t xml:space="preserve">إنما يحتاج </w:t>
      </w:r>
      <w:r w:rsidRPr="00AC300B">
        <w:rPr>
          <w:rStyle w:val="Char"/>
          <w:rFonts w:hint="cs"/>
          <w:rtl/>
        </w:rPr>
        <w:t xml:space="preserve">إلى </w:t>
      </w:r>
      <w:r w:rsidRPr="00AC300B">
        <w:rPr>
          <w:rStyle w:val="Char"/>
          <w:rtl/>
        </w:rPr>
        <w:t>دراسة</w:t>
      </w:r>
      <w:r w:rsidRPr="00AC300B">
        <w:rPr>
          <w:rStyle w:val="Char"/>
          <w:rFonts w:hint="cs"/>
          <w:rtl/>
        </w:rPr>
        <w:t>ٍ</w:t>
      </w:r>
      <w:r w:rsidRPr="00AC300B">
        <w:rPr>
          <w:rStyle w:val="Char"/>
          <w:rtl/>
        </w:rPr>
        <w:t xml:space="preserve"> وتمحيص</w:t>
      </w:r>
      <w:r w:rsidRPr="00AC300B">
        <w:rPr>
          <w:rStyle w:val="Char"/>
          <w:rFonts w:hint="cs"/>
          <w:rtl/>
        </w:rPr>
        <w:t>ٍ</w:t>
      </w:r>
      <w:r w:rsidRPr="00AC300B">
        <w:rPr>
          <w:rStyle w:val="Char"/>
          <w:rtl/>
        </w:rPr>
        <w:t xml:space="preserve"> من جوانب عدة، أهم هذه الجوانب، هل تتوافق الروايات المنسوبة لل</w:t>
      </w:r>
      <w:r w:rsidRPr="00AC300B">
        <w:rPr>
          <w:rStyle w:val="Char"/>
          <w:rFonts w:hint="cs"/>
          <w:rtl/>
        </w:rPr>
        <w:t>أ</w:t>
      </w:r>
      <w:r w:rsidRPr="00AC300B">
        <w:rPr>
          <w:rStyle w:val="Char"/>
          <w:rtl/>
        </w:rPr>
        <w:t>ئمة مع القرآن الكريم أم تعارضه، وننظر كذلك في سندها ومتنها، وهل هي سليمة لغوياً وبلاغياً تدل على أن الأئمة أوتوا جوامع الكلم تليق بمقاماتهم العظيمة التي يدعيها الشيعة</w:t>
      </w:r>
      <w:r w:rsidR="0078053C" w:rsidRPr="00AC300B">
        <w:rPr>
          <w:rStyle w:val="Char"/>
          <w:rtl/>
        </w:rPr>
        <w:t>!</w:t>
      </w:r>
      <w:r w:rsidRPr="00AC300B">
        <w:rPr>
          <w:rStyle w:val="Char"/>
          <w:rtl/>
        </w:rPr>
        <w:t xml:space="preserve">؟ </w:t>
      </w:r>
    </w:p>
    <w:p w:rsidR="008C5804" w:rsidRPr="00AC300B" w:rsidRDefault="00E30945" w:rsidP="006C2916">
      <w:pPr>
        <w:spacing w:line="216" w:lineRule="auto"/>
        <w:ind w:firstLine="397"/>
        <w:jc w:val="both"/>
        <w:rPr>
          <w:rStyle w:val="Char"/>
          <w:rtl/>
        </w:rPr>
      </w:pPr>
      <w:r w:rsidRPr="00AC300B">
        <w:rPr>
          <w:rStyle w:val="Char"/>
          <w:rtl/>
        </w:rPr>
        <w:t xml:space="preserve">فلماذا يا معشر عوام الشيعة لا تبحثوا بأنفسكم عن هذا الأمر. لأنه يتعلق بمستقبلكم ومستقبل ذراريكم وأهليكم الأبدي الخالد القادم لا محالة، وهو مرتبط بالإجابة الصحيحة والمنصفة على الأسئلة السابقة بكل </w:t>
      </w:r>
      <w:r w:rsidRPr="00AC300B">
        <w:rPr>
          <w:rStyle w:val="Char"/>
          <w:rFonts w:hint="cs"/>
          <w:rtl/>
        </w:rPr>
        <w:t>تأنٍ</w:t>
      </w:r>
      <w:r w:rsidRPr="00AC300B">
        <w:rPr>
          <w:rStyle w:val="Char"/>
          <w:rtl/>
        </w:rPr>
        <w:t xml:space="preserve"> و</w:t>
      </w:r>
      <w:r w:rsidRPr="00AC300B">
        <w:rPr>
          <w:rStyle w:val="Char"/>
          <w:rFonts w:hint="cs"/>
          <w:rtl/>
        </w:rPr>
        <w:t>إ</w:t>
      </w:r>
      <w:r w:rsidRPr="00AC300B">
        <w:rPr>
          <w:rStyle w:val="Char"/>
          <w:rtl/>
        </w:rPr>
        <w:t>نصاف</w:t>
      </w:r>
      <w:r w:rsidR="0078053C" w:rsidRPr="00AC300B">
        <w:rPr>
          <w:rStyle w:val="Char"/>
          <w:rtl/>
        </w:rPr>
        <w:t>!</w:t>
      </w:r>
      <w:r w:rsidRPr="00AC300B">
        <w:rPr>
          <w:rStyle w:val="Char"/>
          <w:rtl/>
        </w:rPr>
        <w:t>؟</w:t>
      </w:r>
    </w:p>
    <w:p w:rsidR="00E30945" w:rsidRPr="00AC300B" w:rsidRDefault="00E30945" w:rsidP="004A28A6">
      <w:pPr>
        <w:pStyle w:val="1"/>
        <w:rPr>
          <w:color w:val="auto"/>
          <w:rtl/>
        </w:rPr>
      </w:pPr>
      <w:bookmarkStart w:id="22" w:name="_Toc515980059"/>
      <w:r w:rsidRPr="00AC300B">
        <w:rPr>
          <w:color w:val="auto"/>
          <w:rtl/>
        </w:rPr>
        <w:t>الروايات الشيعية في الميزان</w:t>
      </w:r>
      <w:bookmarkEnd w:id="22"/>
    </w:p>
    <w:p w:rsidR="00E30945" w:rsidRPr="00AC300B" w:rsidRDefault="00E30945" w:rsidP="006C2916">
      <w:pPr>
        <w:spacing w:line="216" w:lineRule="auto"/>
        <w:ind w:firstLine="397"/>
        <w:jc w:val="both"/>
        <w:rPr>
          <w:rStyle w:val="Char"/>
          <w:rtl/>
        </w:rPr>
      </w:pPr>
      <w:r w:rsidRPr="00AC300B">
        <w:rPr>
          <w:rStyle w:val="Char"/>
          <w:rtl/>
        </w:rPr>
        <w:t>هل الروايات المنسوبة للائمة في كتب الشيعة تقولها الأئمة حقاً</w:t>
      </w:r>
      <w:r w:rsidR="002B1BDE" w:rsidRPr="00AC300B">
        <w:rPr>
          <w:rStyle w:val="Char"/>
          <w:rtl/>
        </w:rPr>
        <w:t xml:space="preserve">! </w:t>
      </w:r>
      <w:r w:rsidRPr="00AC300B">
        <w:rPr>
          <w:rStyle w:val="Char"/>
          <w:rtl/>
        </w:rPr>
        <w:t>أم نُسبت إليهم زوراً وبُهتانا</w:t>
      </w:r>
      <w:r w:rsidR="0078053C" w:rsidRPr="00AC300B">
        <w:rPr>
          <w:rStyle w:val="Char"/>
          <w:rtl/>
        </w:rPr>
        <w:t>!</w:t>
      </w:r>
      <w:r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أقول بكل ثقة</w:t>
      </w:r>
      <w:r w:rsidR="00FF74E6" w:rsidRPr="00AC300B">
        <w:rPr>
          <w:rStyle w:val="Char"/>
          <w:rtl/>
        </w:rPr>
        <w:t xml:space="preserve">: </w:t>
      </w:r>
      <w:r w:rsidRPr="00AC300B">
        <w:rPr>
          <w:rStyle w:val="Char"/>
          <w:rtl/>
        </w:rPr>
        <w:t>أن هناك دلائل قوية جداً تصل لدرجة علم وعين اليقين</w:t>
      </w:r>
      <w:r w:rsidRPr="00AC300B">
        <w:rPr>
          <w:rStyle w:val="Char"/>
          <w:rFonts w:hint="cs"/>
          <w:rtl/>
        </w:rPr>
        <w:t xml:space="preserve"> </w:t>
      </w:r>
      <w:r w:rsidRPr="00AC300B">
        <w:rPr>
          <w:rStyle w:val="Char"/>
          <w:rtl/>
        </w:rPr>
        <w:t xml:space="preserve">تثبت </w:t>
      </w:r>
      <w:r w:rsidRPr="00AC300B">
        <w:rPr>
          <w:rStyle w:val="Char"/>
          <w:rFonts w:hint="cs"/>
          <w:rtl/>
        </w:rPr>
        <w:t>أ</w:t>
      </w:r>
      <w:r w:rsidRPr="00AC300B">
        <w:rPr>
          <w:rStyle w:val="Char"/>
          <w:rtl/>
        </w:rPr>
        <w:t>ن الروايات المنسوبة على ألسنة أهل البيت في كتب الشيعة هي مكذوبة نُسبت إليهم زوراً وبُهتانا</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فمن الدلائل القوية التي لا تقبل الشك في أثبات ذلك</w:t>
      </w:r>
      <w:r w:rsidR="006E0A98" w:rsidRPr="00AC300B">
        <w:rPr>
          <w:rStyle w:val="Char"/>
          <w:rtl/>
        </w:rPr>
        <w:t xml:space="preserve">: </w:t>
      </w:r>
    </w:p>
    <w:p w:rsidR="00BE1863" w:rsidRPr="00AC300B" w:rsidRDefault="00E30945" w:rsidP="002216AD">
      <w:pPr>
        <w:pStyle w:val="ListParagraph"/>
        <w:numPr>
          <w:ilvl w:val="0"/>
          <w:numId w:val="9"/>
        </w:numPr>
        <w:spacing w:line="216" w:lineRule="auto"/>
        <w:ind w:left="697" w:hanging="357"/>
        <w:contextualSpacing w:val="0"/>
        <w:jc w:val="lowKashida"/>
        <w:rPr>
          <w:rStyle w:val="Char"/>
          <w:rtl/>
        </w:rPr>
      </w:pPr>
      <w:r w:rsidRPr="00AC300B">
        <w:rPr>
          <w:rStyle w:val="Char2"/>
          <w:rtl/>
        </w:rPr>
        <w:t>كثير جداً من رواياتهم مخالفة للقران الكريم وهذا وحده يكفي</w:t>
      </w:r>
      <w:r w:rsidR="00BE1863" w:rsidRPr="00AC300B">
        <w:rPr>
          <w:rStyle w:val="Char"/>
          <w:rtl/>
        </w:rPr>
        <w:t>.</w:t>
      </w:r>
    </w:p>
    <w:p w:rsidR="00E30945" w:rsidRPr="00AC300B" w:rsidRDefault="00E30945" w:rsidP="002216AD">
      <w:pPr>
        <w:pStyle w:val="ListParagraph"/>
        <w:numPr>
          <w:ilvl w:val="0"/>
          <w:numId w:val="9"/>
        </w:numPr>
        <w:spacing w:line="216" w:lineRule="auto"/>
        <w:ind w:left="697" w:hanging="357"/>
        <w:contextualSpacing w:val="0"/>
        <w:jc w:val="lowKashida"/>
        <w:rPr>
          <w:rStyle w:val="Char2"/>
          <w:rtl/>
        </w:rPr>
      </w:pPr>
      <w:r w:rsidRPr="00AC300B">
        <w:rPr>
          <w:rStyle w:val="Char2"/>
          <w:rtl/>
        </w:rPr>
        <w:t>لديهم روايات تنتقص من مقام النبي</w:t>
      </w:r>
      <w:r w:rsidR="00BF7F14" w:rsidRPr="00AC300B">
        <w:rPr>
          <w:rFonts w:ascii="Simplified Arabic" w:hAnsi="Simplified Arabic" w:cs="CTraditional Arabic"/>
          <w:b/>
          <w:sz w:val="28"/>
          <w:szCs w:val="27"/>
          <w:rtl/>
        </w:rPr>
        <w:t> ج</w:t>
      </w:r>
      <w:r w:rsidRPr="00AC300B">
        <w:rPr>
          <w:rStyle w:val="Char2"/>
          <w:rtl/>
        </w:rPr>
        <w:t>.</w:t>
      </w:r>
    </w:p>
    <w:p w:rsidR="00BE1863" w:rsidRPr="00AC300B" w:rsidRDefault="00E30945" w:rsidP="006C2916">
      <w:pPr>
        <w:spacing w:line="216" w:lineRule="auto"/>
        <w:ind w:firstLine="397"/>
        <w:jc w:val="both"/>
        <w:rPr>
          <w:rStyle w:val="Char"/>
          <w:rtl/>
        </w:rPr>
      </w:pPr>
      <w:r w:rsidRPr="00AC300B">
        <w:rPr>
          <w:rStyle w:val="Char"/>
          <w:rtl/>
        </w:rPr>
        <w:t>وهذه الروايات واضحة المعنى في الطعن في النبي</w:t>
      </w:r>
      <w:r w:rsidR="00BF7F14" w:rsidRPr="00AC300B">
        <w:rPr>
          <w:rStyle w:val="Char"/>
          <w:rFonts w:cs="CTraditional Arabic"/>
          <w:rtl/>
        </w:rPr>
        <w:t> ج</w:t>
      </w:r>
      <w:r w:rsidR="00122C81" w:rsidRPr="00AC300B">
        <w:rPr>
          <w:rStyle w:val="Char"/>
          <w:rtl/>
        </w:rPr>
        <w:t xml:space="preserve"> </w:t>
      </w:r>
      <w:r w:rsidRPr="00AC300B">
        <w:rPr>
          <w:rStyle w:val="Char"/>
          <w:rtl/>
        </w:rPr>
        <w:t>وفي زوجاته وأهل بيته الأطهار، وكذلك تلك الروايات التي ترفع من شأن علي</w:t>
      </w:r>
      <w:r w:rsidR="00BF7F14" w:rsidRPr="00AC300B">
        <w:rPr>
          <w:rStyle w:val="Char"/>
          <w:rFonts w:cs="CTraditional Arabic"/>
          <w:rtl/>
        </w:rPr>
        <w:t> س</w:t>
      </w:r>
      <w:r w:rsidR="00122C81" w:rsidRPr="00AC300B">
        <w:rPr>
          <w:rStyle w:val="Char"/>
          <w:rtl/>
        </w:rPr>
        <w:t xml:space="preserve"> </w:t>
      </w:r>
      <w:r w:rsidRPr="00AC300B">
        <w:rPr>
          <w:rStyle w:val="Char"/>
          <w:rtl/>
        </w:rPr>
        <w:t>وتجعله فوق شأن النبي</w:t>
      </w:r>
      <w:r w:rsidR="00BF7F14" w:rsidRPr="00AC300B">
        <w:rPr>
          <w:rStyle w:val="Char"/>
          <w:rFonts w:cs="CTraditional Arabic"/>
          <w:rtl/>
        </w:rPr>
        <w:t> ج</w:t>
      </w:r>
      <w:r w:rsidR="0078053C" w:rsidRPr="00AC300B">
        <w:rPr>
          <w:rStyle w:val="Char"/>
          <w:rtl/>
        </w:rPr>
        <w:t>!</w:t>
      </w:r>
      <w:r w:rsidR="00BE1863" w:rsidRPr="00AC300B">
        <w:rPr>
          <w:rStyle w:val="Char"/>
          <w:rtl/>
        </w:rPr>
        <w:t>.</w:t>
      </w:r>
    </w:p>
    <w:p w:rsidR="00BE1863" w:rsidRPr="00AC300B" w:rsidRDefault="00E30945" w:rsidP="002216AD">
      <w:pPr>
        <w:pStyle w:val="ListParagraph"/>
        <w:numPr>
          <w:ilvl w:val="0"/>
          <w:numId w:val="9"/>
        </w:numPr>
        <w:spacing w:line="216" w:lineRule="auto"/>
        <w:ind w:left="697" w:hanging="357"/>
        <w:contextualSpacing w:val="0"/>
        <w:jc w:val="lowKashida"/>
        <w:rPr>
          <w:rStyle w:val="Char"/>
          <w:rtl/>
        </w:rPr>
      </w:pPr>
      <w:r w:rsidRPr="00AC300B">
        <w:rPr>
          <w:rStyle w:val="Char2"/>
          <w:rtl/>
        </w:rPr>
        <w:t xml:space="preserve">كتب الشيعة مليئة بروايات حاقدة تثبت </w:t>
      </w:r>
      <w:r w:rsidRPr="00AC300B">
        <w:rPr>
          <w:rStyle w:val="Char2"/>
          <w:rFonts w:hint="cs"/>
          <w:rtl/>
        </w:rPr>
        <w:t>أ</w:t>
      </w:r>
      <w:r w:rsidRPr="00AC300B">
        <w:rPr>
          <w:rStyle w:val="Char2"/>
          <w:rtl/>
        </w:rPr>
        <w:t>نها موضوعه</w:t>
      </w:r>
      <w:r w:rsidR="00BE1863" w:rsidRPr="00AC300B">
        <w:rPr>
          <w:rStyle w:val="Char"/>
          <w:rtl/>
        </w:rPr>
        <w:t>.</w:t>
      </w:r>
    </w:p>
    <w:p w:rsidR="00BE1863" w:rsidRPr="00AC300B" w:rsidRDefault="00E30945" w:rsidP="006C2916">
      <w:pPr>
        <w:pStyle w:val="NormalWeb"/>
        <w:bidi/>
        <w:spacing w:before="0" w:beforeAutospacing="0" w:after="0" w:afterAutospacing="0" w:line="216" w:lineRule="auto"/>
        <w:ind w:firstLine="397"/>
        <w:jc w:val="both"/>
        <w:rPr>
          <w:rStyle w:val="Char"/>
          <w:rtl/>
        </w:rPr>
      </w:pPr>
      <w:r w:rsidRPr="00AC300B">
        <w:rPr>
          <w:rStyle w:val="Char"/>
          <w:rtl/>
        </w:rPr>
        <w:t>نجد كثير جداً من رواياتهم مليئة بالحقد والكراهية والعدوان كالطعن والشتم لا تدل على الخلق الحسن لنبي الأمة ولأهل بيته الأطهار، إنما تدل على خُلق واضعيها وما تخفي صدورهم</w:t>
      </w:r>
      <w:r w:rsidR="009C17C6" w:rsidRPr="00AC300B">
        <w:rPr>
          <w:rStyle w:val="Char"/>
          <w:rtl/>
        </w:rPr>
        <w:t xml:space="preserve">. </w:t>
      </w:r>
      <w:r w:rsidRPr="00AC300B">
        <w:rPr>
          <w:rStyle w:val="Char"/>
          <w:rtl/>
        </w:rPr>
        <w:t>أضافة لذلك نجد في كلماتها ومعانيها ركاكة وأخطاء</w:t>
      </w:r>
      <w:r w:rsidRPr="00AC300B">
        <w:rPr>
          <w:rStyle w:val="Char"/>
          <w:rFonts w:hint="cs"/>
          <w:rtl/>
        </w:rPr>
        <w:t>ً</w:t>
      </w:r>
      <w:r w:rsidRPr="00AC300B">
        <w:rPr>
          <w:rStyle w:val="Char"/>
          <w:rtl/>
        </w:rPr>
        <w:t xml:space="preserve"> لغوية ونحوية وصرفية</w:t>
      </w:r>
      <w:r w:rsidR="00BE1863" w:rsidRPr="00AC300B">
        <w:rPr>
          <w:rStyle w:val="Char"/>
          <w:rtl/>
        </w:rPr>
        <w:t>.</w:t>
      </w:r>
    </w:p>
    <w:p w:rsidR="00BE1863" w:rsidRPr="00AC300B" w:rsidRDefault="00E30945" w:rsidP="002216AD">
      <w:pPr>
        <w:pStyle w:val="ListParagraph"/>
        <w:numPr>
          <w:ilvl w:val="0"/>
          <w:numId w:val="9"/>
        </w:numPr>
        <w:spacing w:line="216" w:lineRule="auto"/>
        <w:ind w:left="697" w:hanging="357"/>
        <w:contextualSpacing w:val="0"/>
        <w:jc w:val="lowKashida"/>
        <w:rPr>
          <w:rStyle w:val="Char"/>
          <w:rtl/>
        </w:rPr>
      </w:pPr>
      <w:r w:rsidRPr="00AC300B">
        <w:rPr>
          <w:rStyle w:val="Char2"/>
          <w:rtl/>
        </w:rPr>
        <w:t>كتب الشيعة المؤسسة مليئة بروايات سيئة المعنى تدعو للفحش لا تليق بالإسلام</w:t>
      </w:r>
      <w:r w:rsidR="00BE1863" w:rsidRPr="00AC300B">
        <w:rPr>
          <w:rStyle w:val="Char"/>
          <w:rtl/>
        </w:rPr>
        <w:t>.</w:t>
      </w:r>
    </w:p>
    <w:p w:rsidR="00BE1863" w:rsidRPr="00AC300B" w:rsidRDefault="00E30945" w:rsidP="002216AD">
      <w:pPr>
        <w:pStyle w:val="ListParagraph"/>
        <w:numPr>
          <w:ilvl w:val="0"/>
          <w:numId w:val="9"/>
        </w:numPr>
        <w:spacing w:line="216" w:lineRule="auto"/>
        <w:ind w:left="697" w:hanging="357"/>
        <w:contextualSpacing w:val="0"/>
        <w:jc w:val="lowKashida"/>
        <w:rPr>
          <w:rStyle w:val="Char"/>
          <w:rtl/>
        </w:rPr>
      </w:pPr>
      <w:r w:rsidRPr="00AC300B">
        <w:rPr>
          <w:rStyle w:val="Char2"/>
          <w:rtl/>
        </w:rPr>
        <w:t>المبالغة في ثواب بعض العبادات الشيعية</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 xml:space="preserve">وذلك بهدف ربط عوامهم بعقائد وعبادات لم ينزل الله بها من سلطان، وليمضي هؤلاء المفترين </w:t>
      </w:r>
      <w:r w:rsidRPr="00AC300B">
        <w:rPr>
          <w:rStyle w:val="Char"/>
          <w:rFonts w:hint="cs"/>
          <w:rtl/>
        </w:rPr>
        <w:t xml:space="preserve">في </w:t>
      </w:r>
      <w:r w:rsidRPr="00AC300B">
        <w:rPr>
          <w:rStyle w:val="Char"/>
          <w:rtl/>
        </w:rPr>
        <w:t>مبتغاهم البدعي والشركي</w:t>
      </w:r>
      <w:r w:rsidR="00BE1863" w:rsidRPr="00AC300B">
        <w:rPr>
          <w:rStyle w:val="Char"/>
          <w:rtl/>
        </w:rPr>
        <w:t>.</w:t>
      </w:r>
    </w:p>
    <w:p w:rsidR="00BE1863" w:rsidRPr="00AC300B" w:rsidRDefault="00E30945" w:rsidP="002216AD">
      <w:pPr>
        <w:pStyle w:val="ListParagraph"/>
        <w:numPr>
          <w:ilvl w:val="0"/>
          <w:numId w:val="9"/>
        </w:numPr>
        <w:spacing w:line="216" w:lineRule="auto"/>
        <w:ind w:left="697" w:hanging="357"/>
        <w:contextualSpacing w:val="0"/>
        <w:jc w:val="lowKashida"/>
        <w:rPr>
          <w:rStyle w:val="Char"/>
          <w:rtl/>
        </w:rPr>
      </w:pPr>
      <w:r w:rsidRPr="00AC300B">
        <w:rPr>
          <w:rStyle w:val="Char2"/>
          <w:rtl/>
        </w:rPr>
        <w:t xml:space="preserve">كثير جداً من روايات الشيعة </w:t>
      </w:r>
      <w:r w:rsidRPr="00AC300B">
        <w:rPr>
          <w:rStyle w:val="Char2"/>
          <w:rFonts w:hint="cs"/>
          <w:rtl/>
        </w:rPr>
        <w:t>متناقضة</w:t>
      </w:r>
      <w:r w:rsidRPr="00AC300B">
        <w:rPr>
          <w:rStyle w:val="Char2"/>
          <w:rtl/>
        </w:rPr>
        <w:t xml:space="preserve"> مع بعضها بعضا</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لقد ام</w:t>
      </w:r>
      <w:r w:rsidRPr="00AC300B">
        <w:rPr>
          <w:rStyle w:val="Char"/>
          <w:rFonts w:hint="cs"/>
          <w:rtl/>
        </w:rPr>
        <w:t>تلأت</w:t>
      </w:r>
      <w:r w:rsidRPr="00AC300B">
        <w:rPr>
          <w:rStyle w:val="Char"/>
          <w:rtl/>
        </w:rPr>
        <w:t xml:space="preserve"> كتبهم بهذه الناحية وهي ما يعجز عن حمله البعير، وقد اعترف عدد من مراجع وكبار الشيعة بهذه الحقيقة، وفي هذا علامة واضحة جداً لكل منصف تثبت </w:t>
      </w:r>
      <w:r w:rsidRPr="00AC300B">
        <w:rPr>
          <w:rStyle w:val="Char"/>
          <w:rFonts w:hint="cs"/>
          <w:rtl/>
        </w:rPr>
        <w:t>أ</w:t>
      </w:r>
      <w:r w:rsidRPr="00AC300B">
        <w:rPr>
          <w:rStyle w:val="Char"/>
          <w:rtl/>
        </w:rPr>
        <w:t>ن دينهم من وضع البشر لأن دين الله لا تناقض فيه البتة</w:t>
      </w:r>
      <w:r w:rsidR="00BE1863" w:rsidRPr="00AC300B">
        <w:rPr>
          <w:rStyle w:val="Char"/>
          <w:rtl/>
        </w:rPr>
        <w:t>.</w:t>
      </w:r>
    </w:p>
    <w:p w:rsidR="00BE1863" w:rsidRPr="00AC300B" w:rsidRDefault="00E30945" w:rsidP="002216AD">
      <w:pPr>
        <w:pStyle w:val="ListParagraph"/>
        <w:numPr>
          <w:ilvl w:val="0"/>
          <w:numId w:val="9"/>
        </w:numPr>
        <w:spacing w:line="216" w:lineRule="auto"/>
        <w:ind w:left="697" w:hanging="357"/>
        <w:contextualSpacing w:val="0"/>
        <w:jc w:val="lowKashida"/>
        <w:rPr>
          <w:rStyle w:val="Char"/>
          <w:rtl/>
        </w:rPr>
      </w:pPr>
      <w:r w:rsidRPr="00AC300B">
        <w:rPr>
          <w:rStyle w:val="Char2"/>
          <w:rtl/>
        </w:rPr>
        <w:t xml:space="preserve"> في كتبهم روايات مسروقة من كتب السنة الذين سبقوهم بالتدوين بعشرات السنين</w:t>
      </w:r>
      <w:r w:rsidR="00BE1863" w:rsidRPr="00AC300B">
        <w:rPr>
          <w:rStyle w:val="Char"/>
          <w:rFonts w:hint="cs"/>
          <w:rtl/>
        </w:rPr>
        <w:t>.</w:t>
      </w:r>
    </w:p>
    <w:p w:rsidR="00E30945" w:rsidRPr="00AC300B" w:rsidRDefault="00E30945" w:rsidP="002216AD">
      <w:pPr>
        <w:pStyle w:val="ListParagraph"/>
        <w:numPr>
          <w:ilvl w:val="0"/>
          <w:numId w:val="9"/>
        </w:numPr>
        <w:spacing w:line="216" w:lineRule="auto"/>
        <w:ind w:left="697" w:hanging="357"/>
        <w:contextualSpacing w:val="0"/>
        <w:jc w:val="both"/>
        <w:rPr>
          <w:rStyle w:val="Char"/>
          <w:rtl/>
        </w:rPr>
      </w:pPr>
      <w:r w:rsidRPr="00AC300B">
        <w:rPr>
          <w:rStyle w:val="Char2"/>
          <w:rtl/>
        </w:rPr>
        <w:t>الروايات العلمية المنسوبة للأئمة تخالف الدراسات العلمية والطبي</w:t>
      </w:r>
      <w:r w:rsidR="004E17B0" w:rsidRPr="00AC300B">
        <w:rPr>
          <w:rStyle w:val="Char2"/>
          <w:rtl/>
        </w:rPr>
        <w:t>ة الحديثة، مما يثبت أنها مكذوبة</w:t>
      </w:r>
      <w:r w:rsidRPr="00AC300B">
        <w:rPr>
          <w:rStyle w:val="Char2"/>
          <w:rtl/>
        </w:rPr>
        <w:t>.</w:t>
      </w:r>
      <w:r w:rsidR="002E76A6" w:rsidRPr="00AC300B">
        <w:rPr>
          <w:rStyle w:val="Char2"/>
          <w:rFonts w:hint="cs"/>
          <w:rtl/>
        </w:rPr>
        <w:t xml:space="preserve"> (</w:t>
      </w:r>
      <w:r w:rsidRPr="00AC300B">
        <w:rPr>
          <w:rStyle w:val="Char"/>
          <w:rtl/>
        </w:rPr>
        <w:t>وقد تكلمنا عن هذه الناحية سابقاً</w:t>
      </w:r>
      <w:r w:rsidR="002E76A6" w:rsidRPr="00AC300B">
        <w:rPr>
          <w:rStyle w:val="Char"/>
          <w:rtl/>
        </w:rPr>
        <w:t>)</w:t>
      </w:r>
      <w:r w:rsidRPr="00AC300B">
        <w:rPr>
          <w:rStyle w:val="Char"/>
          <w:rFonts w:hint="cs"/>
          <w:rtl/>
        </w:rPr>
        <w:t>.</w:t>
      </w:r>
    </w:p>
    <w:p w:rsidR="00BE1863" w:rsidRPr="00AC300B" w:rsidRDefault="00E30945" w:rsidP="006C2916">
      <w:pPr>
        <w:pStyle w:val="ListParagraph"/>
        <w:spacing w:line="216" w:lineRule="auto"/>
        <w:ind w:left="0" w:firstLine="397"/>
        <w:contextualSpacing w:val="0"/>
        <w:jc w:val="both"/>
        <w:rPr>
          <w:rStyle w:val="Char"/>
          <w:rtl/>
        </w:rPr>
      </w:pPr>
      <w:r w:rsidRPr="00AC300B">
        <w:rPr>
          <w:rStyle w:val="Char"/>
          <w:rtl/>
        </w:rPr>
        <w:t>وسنضرب الأمثلة من نفس كتب هؤلاء القوم لكل ناحية من النواحي التي ذكرناها</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 xml:space="preserve">بل بلغت المهازل في كتب الحديث عند الشيعة </w:t>
      </w:r>
      <w:r w:rsidRPr="00AC300B">
        <w:rPr>
          <w:rStyle w:val="Char"/>
          <w:rFonts w:hint="cs"/>
          <w:rtl/>
        </w:rPr>
        <w:t>أنهم</w:t>
      </w:r>
      <w:r w:rsidRPr="00AC300B">
        <w:rPr>
          <w:rStyle w:val="Char"/>
          <w:rtl/>
        </w:rPr>
        <w:t xml:space="preserve"> رووا عن علي بن أبي طالب</w:t>
      </w:r>
      <w:r w:rsidR="00BF7F14" w:rsidRPr="00AC300B">
        <w:rPr>
          <w:rStyle w:val="Char"/>
          <w:rFonts w:cs="CTraditional Arabic"/>
          <w:rtl/>
        </w:rPr>
        <w:t> س</w:t>
      </w:r>
      <w:r w:rsidR="00122C81" w:rsidRPr="00AC300B">
        <w:rPr>
          <w:rStyle w:val="Char"/>
          <w:rtl/>
        </w:rPr>
        <w:t xml:space="preserve"> </w:t>
      </w:r>
      <w:r w:rsidRPr="00AC300B">
        <w:rPr>
          <w:rStyle w:val="Char"/>
          <w:rtl/>
        </w:rPr>
        <w:t>أنه أُخبر أن عُفَيرًا حمار الرسول</w:t>
      </w:r>
      <w:r w:rsidR="00BF7F14" w:rsidRPr="00AC300B">
        <w:rPr>
          <w:rStyle w:val="Char"/>
          <w:rFonts w:cs="CTraditional Arabic"/>
          <w:rtl/>
        </w:rPr>
        <w:t> ج</w:t>
      </w:r>
      <w:r w:rsidR="00122C81" w:rsidRPr="00AC300B">
        <w:rPr>
          <w:rStyle w:val="Char"/>
          <w:rtl/>
        </w:rPr>
        <w:t xml:space="preserve"> </w:t>
      </w:r>
      <w:r w:rsidRPr="00AC300B">
        <w:rPr>
          <w:rStyle w:val="Char"/>
          <w:rtl/>
        </w:rPr>
        <w:t>انتحر</w:t>
      </w:r>
      <w:r w:rsidR="009C17C6"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فقال علي: إن ذلك الحمار كَلّم رسول الله</w:t>
      </w:r>
      <w:r w:rsidR="00BF7F14" w:rsidRPr="00AC300B">
        <w:rPr>
          <w:rStyle w:val="Char"/>
          <w:rFonts w:cs="CTraditional Arabic"/>
          <w:rtl/>
        </w:rPr>
        <w:t> ج</w:t>
      </w:r>
      <w:r w:rsidR="0078053C" w:rsidRPr="00AC300B">
        <w:rPr>
          <w:rStyle w:val="Char"/>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فقال: بأبي أنت وأمي، إن أبي حدثني عن أبيه عن جده عن أبيه أنه كان مع نوح في السفينة، فقام إليه نوح</w:t>
      </w:r>
      <w:r w:rsidR="00BF7F14" w:rsidRPr="00AC300B">
        <w:rPr>
          <w:rStyle w:val="Char"/>
          <w:rFonts w:cs="CTraditional Arabic"/>
          <w:rtl/>
        </w:rPr>
        <w:t> ÷</w:t>
      </w:r>
      <w:r w:rsidR="00122C81" w:rsidRPr="00AC300B">
        <w:rPr>
          <w:rStyle w:val="Char"/>
          <w:rtl/>
        </w:rPr>
        <w:t xml:space="preserve"> </w:t>
      </w:r>
      <w:r w:rsidRPr="00AC300B">
        <w:rPr>
          <w:rStyle w:val="Char"/>
          <w:rtl/>
        </w:rPr>
        <w:t>فمسح على كفله، ثم قال: يخرج من صلب هذا الحمار حمارٌ يركبه سيد النبيين وخاتمهم "</w:t>
      </w:r>
      <w:r w:rsidR="00B345C8">
        <w:rPr>
          <w:rStyle w:val="Char"/>
          <w:rtl/>
        </w:rPr>
        <w:t xml:space="preserve"> </w:t>
      </w:r>
      <w:r w:rsidRPr="00AC300B">
        <w:rPr>
          <w:rStyle w:val="Char"/>
          <w:rtl/>
        </w:rPr>
        <w:t>فالحمد لله الذي جعلني ذلك الحمار</w:t>
      </w:r>
      <w:r w:rsidRPr="00AC300B">
        <w:rPr>
          <w:rFonts w:ascii="Simplified Arabic" w:eastAsia="Times New Roman" w:hAnsi="Simplified Arabic" w:cs="IRLotus"/>
          <w:b/>
          <w:sz w:val="28"/>
          <w:szCs w:val="32"/>
          <w:vertAlign w:val="superscript"/>
          <w:rtl/>
        </w:rPr>
        <w:t>(</w:t>
      </w:r>
      <w:r w:rsidRPr="00AC300B">
        <w:rPr>
          <w:rStyle w:val="FootnoteReference"/>
          <w:rFonts w:ascii="Simplified Arabic" w:eastAsia="Times New Roman" w:hAnsi="Simplified Arabic" w:cs="IRLotus"/>
          <w:b/>
          <w:sz w:val="28"/>
          <w:szCs w:val="32"/>
          <w:rtl/>
        </w:rPr>
        <w:footnoteReference w:id="361"/>
      </w:r>
      <w:r w:rsidRPr="00AC300B">
        <w:rPr>
          <w:rFonts w:ascii="Simplified Arabic" w:eastAsia="Times New Roman" w:hAnsi="Simplified Arabic" w:cs="IRLotus"/>
          <w:b/>
          <w:sz w:val="28"/>
          <w:szCs w:val="32"/>
          <w:vertAlign w:val="superscript"/>
          <w:rtl/>
        </w:rPr>
        <w:t>)</w:t>
      </w:r>
      <w:r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وهذا كذب على علي، وهذا يصور لكم حقيقة مدى التخبط الذي صاروا إليه حتى إنهم يروون حتى عن الحمير</w:t>
      </w:r>
      <w:r w:rsidR="002B1BDE" w:rsidRPr="00AC300B">
        <w:rPr>
          <w:rStyle w:val="Char"/>
          <w:rtl/>
        </w:rPr>
        <w:t xml:space="preserve">!! </w:t>
      </w:r>
      <w:r w:rsidRPr="00AC300B">
        <w:rPr>
          <w:rStyle w:val="Char"/>
          <w:rtl/>
        </w:rPr>
        <w:t>ويجعلونه إسنادا حيث يقول الحمار حدثني أبي عن أبيه عن جده عن أبيه</w:t>
      </w:r>
      <w:r w:rsidR="002B1BDE" w:rsidRPr="00AC300B">
        <w:rPr>
          <w:rStyle w:val="Char"/>
          <w:rtl/>
        </w:rPr>
        <w:t xml:space="preserve">!! </w:t>
      </w:r>
      <w:r w:rsidRPr="00AC300B">
        <w:rPr>
          <w:rStyle w:val="Char"/>
          <w:rtl/>
        </w:rPr>
        <w:t>وكيف يقول الحمار لرسول الله</w:t>
      </w:r>
      <w:r w:rsidR="00BF7F14" w:rsidRPr="00AC300B">
        <w:rPr>
          <w:rStyle w:val="Char"/>
          <w:rFonts w:cs="CTraditional Arabic"/>
          <w:rtl/>
        </w:rPr>
        <w:t> ج</w:t>
      </w:r>
      <w:r w:rsidR="00FF74E6" w:rsidRPr="00AC300B">
        <w:rPr>
          <w:rStyle w:val="Char"/>
          <w:rtl/>
        </w:rPr>
        <w:t xml:space="preserve">: </w:t>
      </w:r>
      <w:r w:rsidRPr="00AC300B">
        <w:rPr>
          <w:rStyle w:val="Char"/>
          <w:rtl/>
        </w:rPr>
        <w:t>بأبي أنت وأمي</w:t>
      </w:r>
      <w:r w:rsidR="002B1BDE" w:rsidRPr="00AC300B">
        <w:rPr>
          <w:rStyle w:val="Char"/>
          <w:rtl/>
        </w:rPr>
        <w:t>؟</w:t>
      </w:r>
      <w:r w:rsidRPr="00AC300B">
        <w:rPr>
          <w:rStyle w:val="Char"/>
          <w:rtl/>
        </w:rPr>
        <w:t>؟</w:t>
      </w:r>
      <w:r w:rsidRPr="00AC300B">
        <w:rPr>
          <w:rStyle w:val="Char"/>
          <w:rFonts w:hint="cs"/>
          <w:rtl/>
        </w:rPr>
        <w:t xml:space="preserve"> </w:t>
      </w:r>
      <w:r w:rsidRPr="00AC300B">
        <w:rPr>
          <w:rStyle w:val="Char"/>
          <w:rtl/>
        </w:rPr>
        <w:t>وهذا لا شك أنه طعن في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وإسفاف وقلة أدب مع سيد الخلق صلوات الله وسلامه عليه</w:t>
      </w:r>
      <w:r w:rsidR="0078053C" w:rsidRPr="00AC300B">
        <w:rPr>
          <w:rStyle w:val="Char"/>
          <w:rtl/>
        </w:rPr>
        <w:t>!</w:t>
      </w:r>
      <w:r w:rsidRPr="00AC300B">
        <w:rPr>
          <w:rStyle w:val="Char"/>
          <w:rtl/>
        </w:rPr>
        <w:t>!</w:t>
      </w:r>
    </w:p>
    <w:p w:rsidR="00BE1863" w:rsidRPr="00AC300B" w:rsidRDefault="00E30945" w:rsidP="00EE50F2">
      <w:pPr>
        <w:pStyle w:val="a"/>
        <w:rPr>
          <w:rStyle w:val="Char"/>
          <w:rtl/>
        </w:rPr>
      </w:pPr>
      <w:r w:rsidRPr="00AC300B">
        <w:rPr>
          <w:rStyle w:val="Char"/>
          <w:rtl/>
        </w:rPr>
        <w:t>ولنبدأ الآن بشيء من أهم رواياتهم التي تخالف كتاب الله بكل صراحة ووضوح، ولأنه شيء يصعب حصره فسوف آتي بأهم الروايات التي بنوا عليها أهم عقائدهم الدينية</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 xml:space="preserve">فأهم وأخطر ناحية في القرآن خالفوها وحرّفوا معانيها الواضحة والتي من أجلها أنزل الله كتبه وأرسل رسله </w:t>
      </w:r>
      <w:r w:rsidRPr="00AC300B">
        <w:rPr>
          <w:rStyle w:val="Char"/>
          <w:rFonts w:hint="cs"/>
          <w:rtl/>
        </w:rPr>
        <w:t>أ</w:t>
      </w:r>
      <w:r w:rsidRPr="00AC300B">
        <w:rPr>
          <w:rStyle w:val="Char"/>
          <w:rtl/>
        </w:rPr>
        <w:t>لا وهو التوحيد</w:t>
      </w:r>
      <w:r w:rsidR="00BE1863" w:rsidRPr="00AC300B">
        <w:rPr>
          <w:rStyle w:val="Char"/>
          <w:rtl/>
        </w:rPr>
        <w:t>.</w:t>
      </w:r>
    </w:p>
    <w:p w:rsidR="00E30945" w:rsidRPr="00AC300B" w:rsidRDefault="00E30945" w:rsidP="006244BC">
      <w:pPr>
        <w:keepNext/>
        <w:spacing w:line="216" w:lineRule="auto"/>
        <w:ind w:firstLine="397"/>
        <w:jc w:val="lowKashida"/>
        <w:rPr>
          <w:rStyle w:val="Char2"/>
          <w:rtl/>
        </w:rPr>
      </w:pPr>
      <w:r w:rsidRPr="00AC300B">
        <w:rPr>
          <w:rStyle w:val="Char2"/>
          <w:rtl/>
        </w:rPr>
        <w:t>رواياتهم فسرت آيات التوحيد في القرآن بالولاية</w:t>
      </w:r>
      <w:r w:rsidR="00FF74E6" w:rsidRPr="00AC300B">
        <w:rPr>
          <w:rStyle w:val="Char2"/>
          <w:rtl/>
        </w:rPr>
        <w:t xml:space="preserve">: </w:t>
      </w:r>
    </w:p>
    <w:p w:rsidR="00E30945" w:rsidRPr="00AC300B" w:rsidRDefault="00E30945" w:rsidP="006C2916">
      <w:pPr>
        <w:spacing w:line="216" w:lineRule="auto"/>
        <w:ind w:firstLine="397"/>
        <w:jc w:val="both"/>
        <w:rPr>
          <w:rStyle w:val="Char"/>
        </w:rPr>
      </w:pPr>
      <w:r w:rsidRPr="00AC300B">
        <w:rPr>
          <w:rStyle w:val="Char"/>
          <w:rtl/>
        </w:rPr>
        <w:t>استطاع مؤسسو</w:t>
      </w:r>
      <w:r w:rsidRPr="00AC300B">
        <w:rPr>
          <w:rStyle w:val="Char"/>
          <w:rFonts w:hint="cs"/>
          <w:rtl/>
        </w:rPr>
        <w:t>ا</w:t>
      </w:r>
      <w:r w:rsidRPr="00AC300B">
        <w:rPr>
          <w:rStyle w:val="Char"/>
          <w:rtl/>
        </w:rPr>
        <w:t xml:space="preserve"> الدين الشيعي </w:t>
      </w:r>
      <w:r w:rsidRPr="00AC300B">
        <w:rPr>
          <w:rStyle w:val="Char"/>
          <w:rFonts w:hint="cs"/>
          <w:rtl/>
        </w:rPr>
        <w:t>إ</w:t>
      </w:r>
      <w:r w:rsidRPr="00AC300B">
        <w:rPr>
          <w:rStyle w:val="Char"/>
          <w:rtl/>
        </w:rPr>
        <w:t>بعاد المجتمع الشيعي عن القرآن</w:t>
      </w:r>
      <w:r w:rsidR="00B345C8">
        <w:rPr>
          <w:rStyle w:val="Char"/>
          <w:rtl/>
        </w:rPr>
        <w:t xml:space="preserve"> </w:t>
      </w:r>
      <w:r w:rsidRPr="00AC300B">
        <w:rPr>
          <w:rStyle w:val="Char"/>
          <w:rtl/>
        </w:rPr>
        <w:t xml:space="preserve">ليؤولوا فيه </w:t>
      </w:r>
      <w:r w:rsidRPr="00AC300B">
        <w:rPr>
          <w:rStyle w:val="Char"/>
          <w:rFonts w:hint="cs"/>
          <w:rtl/>
        </w:rPr>
        <w:t xml:space="preserve">ما يتفق مع </w:t>
      </w:r>
      <w:r w:rsidRPr="00AC300B">
        <w:rPr>
          <w:rStyle w:val="Char"/>
          <w:rtl/>
        </w:rPr>
        <w:t>خرافاتهم كإخضاع آيا</w:t>
      </w:r>
      <w:r w:rsidR="004E17B0" w:rsidRPr="00AC300B">
        <w:rPr>
          <w:rStyle w:val="Char"/>
          <w:rtl/>
        </w:rPr>
        <w:t>ت القرآن الكريم للتفسير الباطني</w:t>
      </w:r>
      <w:r w:rsidRPr="00AC300B">
        <w:rPr>
          <w:rStyle w:val="Char"/>
          <w:rtl/>
        </w:rPr>
        <w:t>.</w:t>
      </w:r>
      <w:r w:rsidR="004E17B0" w:rsidRPr="00AC300B">
        <w:rPr>
          <w:rStyle w:val="Char"/>
          <w:rFonts w:hint="cs"/>
          <w:rtl/>
        </w:rPr>
        <w:t xml:space="preserve"> </w:t>
      </w:r>
      <w:r w:rsidRPr="00AC300B">
        <w:rPr>
          <w:rStyle w:val="Char"/>
          <w:rtl/>
        </w:rPr>
        <w:t>فبذلك غيروا المعاني الشرعية للفظ واستبدل</w:t>
      </w:r>
      <w:r w:rsidRPr="00AC300B">
        <w:rPr>
          <w:rStyle w:val="Char"/>
          <w:rFonts w:hint="cs"/>
          <w:rtl/>
        </w:rPr>
        <w:t>وها</w:t>
      </w:r>
      <w:r w:rsidRPr="00AC300B">
        <w:rPr>
          <w:rStyle w:val="Char"/>
          <w:rtl/>
        </w:rPr>
        <w:t xml:space="preserve"> بمعنى يتماشى مع اعتقاداتهم فهدموا أهم أركان الإسلام وهو التوحيد الذي هو أهم الأركان وأصلها ومفتاحها لقبول الأعمال، واستبدلوه بالإمامة ليرتبطوا بأولياء مخلوقين لا بخالقهم الله الواحد القهار، ولتأكيد معنى هذا التبديل فقد وصف التعريف الشيعي الولاية بالوصف الذي لا يوصف به غير التوحيد</w:t>
      </w:r>
      <w:r w:rsidR="009C17C6" w:rsidRPr="00AC300B">
        <w:rPr>
          <w:rStyle w:val="Char"/>
          <w:rtl/>
        </w:rPr>
        <w:t xml:space="preserve">. </w:t>
      </w:r>
    </w:p>
    <w:p w:rsidR="00E30945" w:rsidRPr="00AC300B" w:rsidRDefault="00E30945" w:rsidP="006C2916">
      <w:pPr>
        <w:spacing w:line="216" w:lineRule="auto"/>
        <w:ind w:firstLine="397"/>
        <w:jc w:val="both"/>
        <w:rPr>
          <w:rStyle w:val="Char"/>
        </w:rPr>
      </w:pPr>
      <w:r w:rsidRPr="00AC300B">
        <w:rPr>
          <w:rStyle w:val="Char"/>
          <w:rtl/>
        </w:rPr>
        <w:t>فمن تبديلهم الصارخ، تلاعبهم في تفسير قول الله تعالى</w:t>
      </w:r>
      <w:r w:rsidR="006E0A98" w:rsidRPr="00AC300B">
        <w:rPr>
          <w:rStyle w:val="Char"/>
          <w:rtl/>
        </w:rPr>
        <w:t xml:space="preserve">: </w:t>
      </w:r>
      <w:r w:rsidRPr="00AC300B">
        <w:rPr>
          <w:rFonts w:ascii="QCF_BSML" w:hAnsi="QCF_BSML" w:cs="QCF_BSML"/>
          <w:b/>
          <w:bCs/>
          <w:sz w:val="28"/>
          <w:szCs w:val="28"/>
          <w:rtl/>
        </w:rPr>
        <w:t>ﭽ</w:t>
      </w:r>
      <w:r w:rsidRPr="00AC300B">
        <w:rPr>
          <w:rFonts w:ascii="QCF_P272" w:hAnsi="QCF_P272" w:cs="QCF_P272"/>
          <w:b/>
          <w:bCs/>
          <w:sz w:val="28"/>
          <w:szCs w:val="28"/>
          <w:rtl/>
        </w:rPr>
        <w:t xml:space="preserve">  ﯞ  ﯟ  ﯠ  ﯡ  ﯢ     ﯣﯤ  ﯥ    ﯦ  ﯧ   ﯨﯩ  ﯪ  ﯫ  </w:t>
      </w:r>
      <w:r w:rsidRPr="00AC300B">
        <w:rPr>
          <w:rFonts w:ascii="QCF_P272" w:hAnsi="QCF_P272" w:cs="QCF_P272"/>
          <w:b/>
          <w:bCs/>
          <w:rtl/>
        </w:rPr>
        <w:t>ﯬ</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362"/>
      </w:r>
      <w:r w:rsidRPr="00AC300B">
        <w:rPr>
          <w:rStyle w:val="Char"/>
          <w:rFonts w:cs="IRLotus" w:hint="cs"/>
          <w:szCs w:val="32"/>
          <w:vertAlign w:val="superscript"/>
          <w:rtl/>
        </w:rPr>
        <w:t>)</w:t>
      </w:r>
      <w:r w:rsidRPr="00AC300B">
        <w:rPr>
          <w:rStyle w:val="Char"/>
          <w:rtl/>
        </w:rPr>
        <w:t>، قالوا معنى</w:t>
      </w:r>
      <w:r w:rsidRPr="00AC300B">
        <w:rPr>
          <w:rFonts w:ascii="QCF_BSML" w:hAnsi="QCF_BSML" w:cs="QCF_BSML"/>
          <w:b/>
          <w:bCs/>
          <w:sz w:val="28"/>
          <w:szCs w:val="28"/>
          <w:rtl/>
        </w:rPr>
        <w:t>ﭽ</w:t>
      </w:r>
      <w:r w:rsidRPr="00AC300B">
        <w:rPr>
          <w:rFonts w:ascii="QCF_P272" w:hAnsi="QCF_P272" w:cs="QCF_P272"/>
          <w:b/>
          <w:bCs/>
          <w:sz w:val="28"/>
          <w:szCs w:val="28"/>
          <w:rtl/>
        </w:rPr>
        <w:t xml:space="preserve">    ﯠ  ﯡ  ﯢ</w:t>
      </w:r>
      <w:r w:rsidRPr="00AC300B">
        <w:rPr>
          <w:rFonts w:ascii="QCF_BSML" w:hAnsi="QCF_BSML" w:cs="QCF_BSML"/>
          <w:b/>
          <w:bCs/>
          <w:sz w:val="28"/>
          <w:szCs w:val="28"/>
          <w:rtl/>
        </w:rPr>
        <w:t xml:space="preserve"> ﭼ</w:t>
      </w:r>
      <w:r w:rsidRPr="00AC300B">
        <w:rPr>
          <w:rStyle w:val="Char"/>
          <w:rtl/>
        </w:rPr>
        <w:t xml:space="preserve"> لا تتخذوا إمامين، وقوله</w:t>
      </w:r>
      <w:r w:rsidR="006E0A98" w:rsidRPr="00AC300B">
        <w:rPr>
          <w:rStyle w:val="Char"/>
          <w:rtl/>
        </w:rPr>
        <w:t xml:space="preserve">: </w:t>
      </w:r>
      <w:r w:rsidRPr="00AC300B">
        <w:rPr>
          <w:rFonts w:ascii="QCF_BSML" w:hAnsi="QCF_BSML" w:cs="QCF_BSML"/>
          <w:sz w:val="28"/>
          <w:szCs w:val="28"/>
          <w:rtl/>
        </w:rPr>
        <w:t>ﭽ</w:t>
      </w:r>
      <w:r w:rsidRPr="00AC300B">
        <w:rPr>
          <w:rFonts w:ascii="QCF_P272" w:hAnsi="QCF_P272" w:cs="QCF_P272"/>
          <w:sz w:val="28"/>
          <w:szCs w:val="28"/>
          <w:rtl/>
        </w:rPr>
        <w:t xml:space="preserve"> ﯥ    ﯦ  ﯧ   ﯨ</w:t>
      </w:r>
      <w:r w:rsidRPr="00AC300B">
        <w:rPr>
          <w:rFonts w:ascii="QCF_BSML" w:hAnsi="QCF_BSML" w:cs="QCF_BSML"/>
          <w:sz w:val="28"/>
          <w:szCs w:val="28"/>
          <w:rtl/>
        </w:rPr>
        <w:t>ﭼ</w:t>
      </w:r>
      <w:r w:rsidRPr="00AC300B">
        <w:rPr>
          <w:rStyle w:val="Char"/>
          <w:rFonts w:hint="cs"/>
          <w:rtl/>
        </w:rPr>
        <w:t xml:space="preserve"> </w:t>
      </w:r>
      <w:r w:rsidRPr="00AC300B">
        <w:rPr>
          <w:rStyle w:val="Char"/>
          <w:rtl/>
        </w:rPr>
        <w:t>هو إمام واحد</w:t>
      </w:r>
      <w:r w:rsidRPr="00AC300B">
        <w:rPr>
          <w:rFonts w:ascii="Simplified Arabic" w:eastAsia="Times New Roman" w:hAnsi="Simplified Arabic" w:cs="IRLotus"/>
          <w:b/>
          <w:sz w:val="28"/>
          <w:szCs w:val="32"/>
          <w:vertAlign w:val="superscript"/>
          <w:rtl/>
        </w:rPr>
        <w:t>(</w:t>
      </w:r>
      <w:r w:rsidRPr="00AC300B">
        <w:rPr>
          <w:rStyle w:val="FootnoteReference"/>
          <w:rFonts w:ascii="Simplified Arabic" w:eastAsia="Times New Roman" w:hAnsi="Simplified Arabic" w:cs="IRLotus"/>
          <w:b/>
          <w:sz w:val="28"/>
          <w:szCs w:val="32"/>
          <w:rtl/>
        </w:rPr>
        <w:footnoteReference w:id="363"/>
      </w:r>
      <w:r w:rsidRPr="00AC300B">
        <w:rPr>
          <w:rFonts w:ascii="Simplified Arabic" w:eastAsia="Times New Roman" w:hAnsi="Simplified Arabic" w:cs="IRLotus"/>
          <w:b/>
          <w:sz w:val="28"/>
          <w:szCs w:val="32"/>
          <w:vertAlign w:val="superscript"/>
          <w:rtl/>
        </w:rPr>
        <w:t>)</w:t>
      </w:r>
      <w:r w:rsidR="0078053C" w:rsidRPr="00AC300B">
        <w:rPr>
          <w:rStyle w:val="Char"/>
          <w:rtl/>
        </w:rPr>
        <w:t>!</w:t>
      </w:r>
      <w:r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وبهذا يصير عند الشيعة الإمامية اثنى عشر إلها</w:t>
      </w:r>
      <w:r w:rsidR="0078053C" w:rsidRPr="00AC300B">
        <w:rPr>
          <w:rStyle w:val="Char"/>
          <w:rtl/>
        </w:rPr>
        <w:t>!</w:t>
      </w:r>
      <w:r w:rsidRPr="00AC300B">
        <w:rPr>
          <w:rStyle w:val="Char"/>
          <w:rtl/>
        </w:rPr>
        <w:t>!؟ فجعلوهم أرباباً من دون الله</w:t>
      </w:r>
      <w:r w:rsidR="009C17C6" w:rsidRPr="00AC300B">
        <w:rPr>
          <w:rStyle w:val="Char"/>
          <w:rtl/>
        </w:rPr>
        <w:t xml:space="preserve">. </w:t>
      </w:r>
      <w:r w:rsidRPr="00AC300B">
        <w:rPr>
          <w:rStyle w:val="Char"/>
          <w:rtl/>
        </w:rPr>
        <w:t>فهل من يحب الله ويعظّمه يتقبل مثل هذه التفاسير المنتكسة</w:t>
      </w:r>
      <w:r w:rsidR="00BE1863"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أما قول الله تعالى</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465" w:hAnsi="QCF_P465" w:cs="QCF_P465"/>
          <w:b/>
          <w:bCs/>
          <w:sz w:val="28"/>
          <w:szCs w:val="28"/>
          <w:rtl/>
        </w:rPr>
        <w:t xml:space="preserve">ﮧ  ﮨ  ﮩ  ﮪ  ﮫ  ﮬ   ﮭ  </w:t>
      </w:r>
      <w:r w:rsidRPr="00AC300B">
        <w:rPr>
          <w:rFonts w:ascii="QCF_P465" w:hAnsi="QCF_P465" w:cs="QCF_P465"/>
          <w:b/>
          <w:bCs/>
          <w:rtl/>
        </w:rPr>
        <w:t>ﮮ</w:t>
      </w:r>
      <w:r w:rsidRPr="00AC300B">
        <w:rPr>
          <w:rFonts w:ascii="QCF_P465" w:hAnsi="QCF_P465" w:cs="QCF_P465"/>
          <w:b/>
          <w:bCs/>
          <w:sz w:val="28"/>
          <w:szCs w:val="28"/>
          <w:rtl/>
        </w:rPr>
        <w:t xml:space="preserve">  ﮯ  ﮰ  ﮱ   ﯓ  ﯔ  ﯕ  ﯖ  ﯗ      ﯘ  ﯙ  ﯚ  ﯛ  ﯜ  ﯝ</w:t>
      </w:r>
      <w:r w:rsidRPr="00AC300B">
        <w:rPr>
          <w:rFonts w:ascii="QCF_P465" w:hAnsi="QCF_P465" w:cs="QCF_P465"/>
          <w:b/>
          <w:bCs/>
          <w:rtl/>
        </w:rPr>
        <w:t>ﯞ</w:t>
      </w:r>
      <w:r w:rsidRPr="00AC300B">
        <w:rPr>
          <w:rFonts w:ascii="QCF_P465" w:hAnsi="QCF_P465" w:cs="QCF_P465"/>
          <w:b/>
          <w:bCs/>
          <w:sz w:val="28"/>
          <w:szCs w:val="28"/>
          <w:rtl/>
        </w:rPr>
        <w:t xml:space="preserve">ﯟ  ﯠ   ﯡ  ﯢ  </w:t>
      </w:r>
      <w:r w:rsidRPr="00AC300B">
        <w:rPr>
          <w:rFonts w:ascii="QCF_P465" w:hAnsi="QCF_P465" w:cs="QCF_P465"/>
          <w:b/>
          <w:bCs/>
          <w:spacing w:val="-3"/>
          <w:sz w:val="28"/>
          <w:szCs w:val="28"/>
          <w:rtl/>
        </w:rPr>
        <w:t>ﯣﯤ</w:t>
      </w:r>
      <w:r w:rsidRPr="00AC300B">
        <w:rPr>
          <w:rFonts w:ascii="QCF_P465" w:hAnsi="QCF_P465" w:cs="QCF_P465"/>
          <w:b/>
          <w:bCs/>
          <w:spacing w:val="-3"/>
          <w:rtl/>
        </w:rPr>
        <w:t>ﯥ</w:t>
      </w:r>
      <w:r w:rsidRPr="00AC300B">
        <w:rPr>
          <w:rFonts w:ascii="QCF_BSML" w:hAnsi="QCF_BSML" w:cs="QCF_BSML"/>
          <w:b/>
          <w:bCs/>
          <w:spacing w:val="-3"/>
          <w:sz w:val="28"/>
          <w:szCs w:val="28"/>
          <w:rtl/>
        </w:rPr>
        <w:t>ﭼ</w:t>
      </w:r>
      <w:r w:rsidRPr="00AC300B">
        <w:rPr>
          <w:rStyle w:val="Char"/>
          <w:rFonts w:cs="IRLotus" w:hint="cs"/>
          <w:spacing w:val="-3"/>
          <w:szCs w:val="32"/>
          <w:vertAlign w:val="superscript"/>
          <w:rtl/>
        </w:rPr>
        <w:t>(</w:t>
      </w:r>
      <w:r w:rsidRPr="00AC300B">
        <w:rPr>
          <w:rStyle w:val="Char"/>
          <w:rFonts w:cs="IRLotus"/>
          <w:spacing w:val="-3"/>
          <w:szCs w:val="32"/>
          <w:vertAlign w:val="superscript"/>
          <w:rtl/>
        </w:rPr>
        <w:footnoteReference w:id="364"/>
      </w:r>
      <w:r w:rsidRPr="00AC300B">
        <w:rPr>
          <w:rStyle w:val="Char"/>
          <w:rFonts w:cs="IRLotus" w:hint="cs"/>
          <w:spacing w:val="-3"/>
          <w:szCs w:val="32"/>
          <w:vertAlign w:val="superscript"/>
          <w:rtl/>
        </w:rPr>
        <w:t>)</w:t>
      </w:r>
      <w:r w:rsidRPr="00AC300B">
        <w:rPr>
          <w:rStyle w:val="Char"/>
          <w:rFonts w:hint="cs"/>
          <w:spacing w:val="-3"/>
          <w:rtl/>
        </w:rPr>
        <w:t xml:space="preserve"> </w:t>
      </w:r>
      <w:r w:rsidRPr="00AC300B">
        <w:rPr>
          <w:rStyle w:val="Char"/>
          <w:spacing w:val="-3"/>
          <w:rtl/>
        </w:rPr>
        <w:t>فعند البرهان في تفسير القرآن في هذه الآية، قالوا</w:t>
      </w:r>
      <w:r w:rsidR="00B345C8">
        <w:rPr>
          <w:rStyle w:val="Char"/>
          <w:spacing w:val="-3"/>
          <w:rtl/>
        </w:rPr>
        <w:t xml:space="preserve"> </w:t>
      </w:r>
      <w:r w:rsidRPr="00AC300B">
        <w:rPr>
          <w:rStyle w:val="Char"/>
          <w:spacing w:val="-3"/>
          <w:rtl/>
        </w:rPr>
        <w:t>"قوله:</w:t>
      </w:r>
      <w:r w:rsidR="005947FA" w:rsidRPr="00AC300B">
        <w:rPr>
          <w:rStyle w:val="Char"/>
          <w:rFonts w:hint="cs"/>
          <w:spacing w:val="-3"/>
          <w:rtl/>
        </w:rPr>
        <w:t xml:space="preserve"> </w:t>
      </w:r>
      <w:r w:rsidRPr="00AC300B">
        <w:rPr>
          <w:rFonts w:ascii="QCF_BSML" w:hAnsi="QCF_BSML" w:cs="QCF_BSML"/>
          <w:b/>
          <w:bCs/>
          <w:spacing w:val="-3"/>
          <w:sz w:val="28"/>
          <w:szCs w:val="28"/>
          <w:rtl/>
        </w:rPr>
        <w:t>ﭽ</w:t>
      </w:r>
      <w:r w:rsidRPr="00AC300B">
        <w:rPr>
          <w:rFonts w:ascii="QCF_P465" w:hAnsi="QCF_P465" w:cs="QCF_P465"/>
          <w:b/>
          <w:bCs/>
          <w:spacing w:val="-3"/>
          <w:sz w:val="28"/>
          <w:szCs w:val="28"/>
          <w:rtl/>
        </w:rPr>
        <w:t xml:space="preserve"> ﯗ  ﯘ</w:t>
      </w:r>
      <w:r w:rsidRPr="00AC300B">
        <w:rPr>
          <w:rFonts w:ascii="QCF_BSML" w:hAnsi="QCF_BSML" w:cs="QCF_BSML"/>
          <w:b/>
          <w:bCs/>
          <w:spacing w:val="-3"/>
          <w:sz w:val="28"/>
          <w:szCs w:val="28"/>
          <w:rtl/>
        </w:rPr>
        <w:t>ﭼ</w:t>
      </w:r>
      <w:r w:rsidR="005E4B34" w:rsidRPr="00AC300B">
        <w:rPr>
          <w:rStyle w:val="Char"/>
          <w:rFonts w:hint="cs"/>
          <w:rtl/>
        </w:rPr>
        <w:t xml:space="preserve"> </w:t>
      </w:r>
      <w:r w:rsidRPr="00AC300B">
        <w:rPr>
          <w:rStyle w:val="Char"/>
          <w:rtl/>
        </w:rPr>
        <w:t>أي لئن أمرت بولاية أحد مع ولاية علي من بعدك"</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365"/>
      </w:r>
      <w:r w:rsidRPr="00AC300B">
        <w:rPr>
          <w:rFonts w:ascii="Simplified Arabic" w:hAnsi="Simplified Arabic" w:cs="IRLotus"/>
          <w:b/>
          <w:sz w:val="28"/>
          <w:szCs w:val="32"/>
          <w:vertAlign w:val="superscript"/>
          <w:rtl/>
        </w:rPr>
        <w:t>)</w:t>
      </w:r>
      <w:r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 xml:space="preserve">فالآية كما هو واضح من سياقها تتعلق بتوحيد الله في عبادته، فهم غيروا الأمر فاعتبروا الآية متعلقة بعلي، مع أنه ليس له ذكر في الآية لا في الأصل ولا في الفرع، فكأنهم جعلوه </w:t>
      </w:r>
      <w:r w:rsidRPr="00AC300B">
        <w:rPr>
          <w:rStyle w:val="Char"/>
          <w:spacing w:val="-4"/>
          <w:rtl/>
        </w:rPr>
        <w:t>هو (الله) فسبحان الله عما يصفون وتعالى علوا كبيرا عما يفترون. وجعلوا - العبادة - هي الولاية</w:t>
      </w:r>
      <w:r w:rsidR="005E4B34" w:rsidRPr="00AC300B">
        <w:rPr>
          <w:rStyle w:val="Char"/>
          <w:spacing w:val="-4"/>
          <w:rtl/>
        </w:rPr>
        <w:t>!!</w:t>
      </w:r>
    </w:p>
    <w:p w:rsidR="00E30945" w:rsidRPr="00AC300B" w:rsidRDefault="00E30945" w:rsidP="006C2916">
      <w:pPr>
        <w:spacing w:line="216" w:lineRule="auto"/>
        <w:ind w:firstLine="397"/>
        <w:jc w:val="both"/>
        <w:rPr>
          <w:rStyle w:val="Char"/>
          <w:rtl/>
        </w:rPr>
      </w:pPr>
      <w:r w:rsidRPr="00AC300B">
        <w:rPr>
          <w:rStyle w:val="Char"/>
          <w:rtl/>
        </w:rPr>
        <w:t>فتفاسير الشيعة تنعق بما لا تسمع،</w:t>
      </w:r>
      <w:r w:rsidRPr="00AC300B">
        <w:rPr>
          <w:rStyle w:val="Char"/>
          <w:rFonts w:hint="cs"/>
          <w:rtl/>
        </w:rPr>
        <w:t xml:space="preserve"> </w:t>
      </w:r>
      <w:r w:rsidRPr="00AC300B">
        <w:rPr>
          <w:rStyle w:val="Char"/>
          <w:rtl/>
        </w:rPr>
        <w:t>لا تستند في الاستدلال إلى أصل من لغة أو عقل فضلاً عن الشرع والدين.</w:t>
      </w:r>
      <w:r w:rsidR="00B345C8">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والآن نأتي لشيء يُنكره كل من كان في قلبه ذرة من خير، وهو تفسيرهم لقول الله تعالى:</w:t>
      </w:r>
      <w:r w:rsidR="00C55E76"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174" w:hAnsi="QCF_P174" w:cs="QCF_P174"/>
          <w:b/>
          <w:bCs/>
          <w:sz w:val="28"/>
          <w:szCs w:val="28"/>
          <w:rtl/>
        </w:rPr>
        <w:t>ﭳ  ﭴ  ﭵ  ﭶ  ﭷ</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366"/>
      </w:r>
      <w:r w:rsidRPr="00AC300B">
        <w:rPr>
          <w:rStyle w:val="Char"/>
          <w:rFonts w:cs="IRLotus" w:hint="cs"/>
          <w:szCs w:val="32"/>
          <w:vertAlign w:val="superscript"/>
          <w:rtl/>
        </w:rPr>
        <w:t>)</w:t>
      </w:r>
      <w:r w:rsidRPr="00AC300B">
        <w:rPr>
          <w:rStyle w:val="Char"/>
          <w:rtl/>
        </w:rPr>
        <w:t>، ففسروها بما يدل على غلوهم وجراءتهم على الله ونسيان ربهم. حيث قالوا</w:t>
      </w:r>
      <w:r w:rsidR="00FF74E6" w:rsidRPr="00AC300B">
        <w:rPr>
          <w:rStyle w:val="Char"/>
          <w:rtl/>
        </w:rPr>
        <w:t xml:space="preserve">: </w:t>
      </w:r>
      <w:r w:rsidRPr="00AC300B">
        <w:rPr>
          <w:rStyle w:val="Char"/>
          <w:rtl/>
        </w:rPr>
        <w:t>إن أسماء الله الحسنى هم أئمتهم</w:t>
      </w:r>
      <w:r w:rsidR="002B1BDE"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فعن أبي عبد الله أنه قال:</w:t>
      </w:r>
      <w:r w:rsidR="00CB530D">
        <w:rPr>
          <w:rStyle w:val="Char"/>
          <w:rFonts w:hint="cs"/>
          <w:rtl/>
        </w:rPr>
        <w:t xml:space="preserve"> </w:t>
      </w:r>
      <w:r w:rsidRPr="00AC300B">
        <w:rPr>
          <w:rStyle w:val="Char"/>
          <w:rtl/>
        </w:rPr>
        <w:t>"نحن والله الأسماء الحسنى التي لا يقبل من العباد عملاً إلا بمعرفتنا، بنا أثمرت الأشجار وجرت الأنهار، وبنا ينزل غيث السماء، ويُنبت عُشب الأرض، وبعبادتنا عُبد الله، ولولا نحن ما عُبد"</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367"/>
      </w:r>
      <w:r w:rsidRPr="00AC300B">
        <w:rPr>
          <w:rFonts w:ascii="Simplified Arabic" w:hAnsi="Simplified Arabic" w:cs="IRLotus"/>
          <w:b/>
          <w:sz w:val="28"/>
          <w:szCs w:val="32"/>
          <w:vertAlign w:val="superscript"/>
          <w:rtl/>
        </w:rPr>
        <w:t>)</w:t>
      </w:r>
      <w:r w:rsidR="00E86D8A" w:rsidRPr="00AC300B">
        <w:rPr>
          <w:rStyle w:val="Char"/>
          <w:rFonts w:hint="cs"/>
          <w:rtl/>
        </w:rPr>
        <w:t>.</w:t>
      </w:r>
    </w:p>
    <w:p w:rsidR="00BE1863" w:rsidRPr="00AC300B" w:rsidRDefault="00E30945" w:rsidP="006C2916">
      <w:pPr>
        <w:spacing w:line="216" w:lineRule="auto"/>
        <w:ind w:firstLine="397"/>
        <w:jc w:val="both"/>
        <w:rPr>
          <w:rStyle w:val="Char"/>
          <w:rtl/>
        </w:rPr>
      </w:pPr>
      <w:r w:rsidRPr="00AC300B">
        <w:rPr>
          <w:rStyle w:val="Char"/>
          <w:rtl/>
        </w:rPr>
        <w:t>فلا نكاد نجد آية في القرآن الكريم يعُظّم الله فيها نفسه حتى يرتبط عباد الله بربهم ويعظموه ويعبدوه ويتقوه إلا جعلها مفسري الشيعة في عل</w:t>
      </w:r>
      <w:r w:rsidRPr="00AC300B">
        <w:rPr>
          <w:rStyle w:val="Char"/>
          <w:rFonts w:hint="cs"/>
          <w:rtl/>
        </w:rPr>
        <w:t>ّ</w:t>
      </w:r>
      <w:r w:rsidRPr="00AC300B">
        <w:rPr>
          <w:rStyle w:val="Char"/>
          <w:rtl/>
        </w:rPr>
        <w:t>ي أو الأوصياء من ولده</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 xml:space="preserve">فهذا وغيره الكثير يدل على </w:t>
      </w:r>
      <w:r w:rsidRPr="00AC300B">
        <w:rPr>
          <w:rStyle w:val="Char"/>
          <w:rFonts w:hint="cs"/>
          <w:rtl/>
        </w:rPr>
        <w:t>أ</w:t>
      </w:r>
      <w:r w:rsidRPr="00AC300B">
        <w:rPr>
          <w:rStyle w:val="Char"/>
          <w:rtl/>
        </w:rPr>
        <w:t>ن مؤسسي التشيع تآمروا لتغيير دين الإسلام بتغيير أصله</w:t>
      </w:r>
      <w:r w:rsidR="00BE1863"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وجاء عند العياشي في تفسيره لقوله تعالى:</w:t>
      </w:r>
      <w:r w:rsidR="00C55E76"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086" w:hAnsi="QCF_P086" w:cs="QCF_P086"/>
          <w:b/>
          <w:bCs/>
          <w:sz w:val="28"/>
          <w:szCs w:val="28"/>
          <w:rtl/>
        </w:rPr>
        <w:t>ﮢ  ﮣ  ﮤ  ﮥ   ﮦ  ﮧ  ﮨ    ﮩ  ﮪ  ﮫ   ﮬﮭﮮ</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368"/>
      </w:r>
      <w:r w:rsidRPr="00AC300B">
        <w:rPr>
          <w:rStyle w:val="Char"/>
          <w:rFonts w:cs="IRLotus" w:hint="cs"/>
          <w:szCs w:val="32"/>
          <w:vertAlign w:val="superscript"/>
          <w:rtl/>
        </w:rPr>
        <w:t>)</w:t>
      </w:r>
      <w:r w:rsidRPr="00AC300B">
        <w:rPr>
          <w:rStyle w:val="Char"/>
          <w:rtl/>
        </w:rPr>
        <w:t xml:space="preserve">، عن </w:t>
      </w:r>
      <w:r w:rsidRPr="00AC300B">
        <w:rPr>
          <w:rtl/>
        </w:rPr>
        <w:t>أبي</w:t>
      </w:r>
      <w:r w:rsidRPr="00AC300B">
        <w:rPr>
          <w:rStyle w:val="Char"/>
          <w:rtl/>
        </w:rPr>
        <w:t xml:space="preserve"> جعفر قال: أما قوله:</w:t>
      </w:r>
      <w:r w:rsidR="00460CE2" w:rsidRPr="00AC300B">
        <w:rPr>
          <w:rStyle w:val="Char"/>
          <w:rFonts w:hint="cs"/>
          <w:rtl/>
        </w:rPr>
        <w:t xml:space="preserve"> </w:t>
      </w:r>
      <w:r w:rsidRPr="00AC300B">
        <w:rPr>
          <w:rFonts w:ascii="QCF_BSML" w:hAnsi="QCF_BSML" w:cs="QCF_BSML"/>
          <w:b/>
          <w:bCs/>
          <w:sz w:val="28"/>
          <w:szCs w:val="28"/>
          <w:rtl/>
        </w:rPr>
        <w:t>ﭽ</w:t>
      </w:r>
      <w:r w:rsidRPr="00AC300B">
        <w:rPr>
          <w:rFonts w:ascii="QCF_P086" w:hAnsi="QCF_P086" w:cs="QCF_P086"/>
          <w:b/>
          <w:bCs/>
          <w:sz w:val="28"/>
          <w:szCs w:val="28"/>
          <w:rtl/>
        </w:rPr>
        <w:t>ﮢﮣﮤﮥﮦﮧﮨ</w:t>
      </w:r>
      <w:r w:rsidRPr="00AC300B">
        <w:rPr>
          <w:rFonts w:ascii="QCF_BSML" w:hAnsi="QCF_BSML" w:cs="QCF_BSML"/>
          <w:b/>
          <w:bCs/>
          <w:sz w:val="28"/>
          <w:szCs w:val="28"/>
          <w:rtl/>
        </w:rPr>
        <w:t>ﭼ</w:t>
      </w:r>
      <w:r w:rsidRPr="00AC300B">
        <w:rPr>
          <w:rFonts w:ascii="QCF_BSML" w:hAnsi="QCF_BSML" w:cs="QCF_BSML" w:hint="cs"/>
          <w:sz w:val="28"/>
          <w:szCs w:val="28"/>
          <w:rtl/>
        </w:rPr>
        <w:t xml:space="preserve"> </w:t>
      </w:r>
      <w:r w:rsidRPr="00AC300B">
        <w:rPr>
          <w:rStyle w:val="Char"/>
          <w:rtl/>
        </w:rPr>
        <w:t>يعني أنه لا يغفر لمن يكفر بولاية علي</w:t>
      </w:r>
      <w:r w:rsidRPr="00AC300B">
        <w:rPr>
          <w:rStyle w:val="Char"/>
          <w:rFonts w:hint="cs"/>
          <w:rtl/>
        </w:rPr>
        <w:t xml:space="preserve">، </w:t>
      </w:r>
      <w:r w:rsidRPr="00AC300B">
        <w:rPr>
          <w:rStyle w:val="Char"/>
          <w:rtl/>
        </w:rPr>
        <w:t>وأما قوله</w:t>
      </w:r>
      <w:r w:rsidR="00FF74E6" w:rsidRPr="00AC300B">
        <w:rPr>
          <w:rStyle w:val="Char"/>
          <w:rFonts w:hint="cs"/>
          <w:rtl/>
        </w:rPr>
        <w:t>:</w:t>
      </w:r>
      <w:r w:rsidR="00861E1F" w:rsidRPr="00AC300B">
        <w:rPr>
          <w:rStyle w:val="Char"/>
          <w:rFonts w:hint="cs"/>
          <w:rtl/>
        </w:rPr>
        <w:t xml:space="preserve"> </w:t>
      </w:r>
      <w:r w:rsidRPr="00AC300B">
        <w:rPr>
          <w:rFonts w:ascii="QCF_BSML" w:hAnsi="QCF_BSML" w:cs="QCF_BSML"/>
          <w:b/>
          <w:bCs/>
          <w:sz w:val="28"/>
          <w:szCs w:val="28"/>
          <w:rtl/>
        </w:rPr>
        <w:t>ﭽ</w:t>
      </w:r>
      <w:r w:rsidRPr="00AC300B">
        <w:rPr>
          <w:rFonts w:ascii="QCF_P086" w:hAnsi="QCF_P086" w:cs="QCF_P086"/>
          <w:b/>
          <w:bCs/>
          <w:sz w:val="28"/>
          <w:szCs w:val="28"/>
          <w:rtl/>
        </w:rPr>
        <w:t>ﮩ  ﮪ  ﮫ   ﮬﮭﮮ</w:t>
      </w:r>
      <w:r w:rsidRPr="00AC300B">
        <w:rPr>
          <w:rFonts w:ascii="QCF_BSML" w:hAnsi="QCF_BSML" w:cs="QCF_BSML"/>
          <w:b/>
          <w:bCs/>
          <w:sz w:val="28"/>
          <w:szCs w:val="28"/>
          <w:rtl/>
        </w:rPr>
        <w:t>ﭼ</w:t>
      </w:r>
      <w:r w:rsidR="00B345C8">
        <w:rPr>
          <w:rStyle w:val="Char"/>
          <w:rFonts w:hint="cs"/>
          <w:rtl/>
        </w:rPr>
        <w:t xml:space="preserve"> </w:t>
      </w:r>
      <w:r w:rsidRPr="00AC300B">
        <w:rPr>
          <w:rStyle w:val="Char"/>
          <w:rtl/>
        </w:rPr>
        <w:t>يعني</w:t>
      </w:r>
      <w:r w:rsidR="006E0A98" w:rsidRPr="00AC300B">
        <w:rPr>
          <w:rStyle w:val="Char"/>
          <w:rFonts w:hint="cs"/>
          <w:rtl/>
        </w:rPr>
        <w:t>:</w:t>
      </w:r>
      <w:r w:rsidRPr="00AC300B">
        <w:rPr>
          <w:rStyle w:val="Char"/>
          <w:rtl/>
        </w:rPr>
        <w:t xml:space="preserve"> لمن والى علياً</w:t>
      </w:r>
      <w:r w:rsidR="00BF7F14" w:rsidRPr="00AC300B">
        <w:rPr>
          <w:rStyle w:val="Char"/>
          <w:rFonts w:cs="CTraditional Arabic"/>
          <w:rtl/>
        </w:rPr>
        <w:t> ÷</w:t>
      </w:r>
      <w:r w:rsidR="002B1BDE" w:rsidRPr="00AC300B">
        <w:rPr>
          <w:rStyle w:val="Char"/>
          <w:rtl/>
        </w:rPr>
        <w:t xml:space="preserve">!! </w:t>
      </w:r>
    </w:p>
    <w:p w:rsidR="00E30945" w:rsidRPr="00AC300B" w:rsidRDefault="00E30945" w:rsidP="006C2916">
      <w:pPr>
        <w:pStyle w:val="NormalWeb"/>
        <w:bidi/>
        <w:spacing w:before="0" w:beforeAutospacing="0" w:after="0" w:afterAutospacing="0" w:line="216" w:lineRule="auto"/>
        <w:ind w:firstLine="397"/>
        <w:jc w:val="both"/>
        <w:rPr>
          <w:rStyle w:val="Char"/>
          <w:rtl/>
        </w:rPr>
      </w:pPr>
      <w:r w:rsidRPr="00AC300B">
        <w:rPr>
          <w:rStyle w:val="Char"/>
          <w:rtl/>
        </w:rPr>
        <w:t>فهم يؤولون ما جاء في كتاب الله جل وعلا من النهي عن الشرك والكفر، فيؤولون لفظة الشرك ولفظة الكفر بالكفر بولاية علي</w:t>
      </w:r>
      <w:r w:rsidR="00BF7F14" w:rsidRPr="00AC300B">
        <w:rPr>
          <w:rStyle w:val="Char"/>
          <w:rFonts w:cs="CTraditional Arabic"/>
          <w:rtl/>
        </w:rPr>
        <w:t> س</w:t>
      </w:r>
      <w:r w:rsidRPr="00AC300B">
        <w:rPr>
          <w:rStyle w:val="Char"/>
          <w:rtl/>
        </w:rPr>
        <w:t xml:space="preserve">، كقوله تعالى: </w:t>
      </w:r>
      <w:r w:rsidRPr="00AC300B">
        <w:rPr>
          <w:rFonts w:ascii="QCF_BSML" w:hAnsi="QCF_BSML" w:cs="QCF_BSML"/>
          <w:b/>
          <w:bCs/>
          <w:sz w:val="28"/>
          <w:szCs w:val="28"/>
          <w:rtl/>
        </w:rPr>
        <w:t xml:space="preserve">ﭽ </w:t>
      </w:r>
      <w:r w:rsidRPr="00AC300B">
        <w:rPr>
          <w:rFonts w:ascii="QCF_P304" w:hAnsi="QCF_P304" w:cs="QCF_P304"/>
          <w:b/>
          <w:bCs/>
          <w:sz w:val="28"/>
          <w:szCs w:val="28"/>
          <w:rtl/>
        </w:rPr>
        <w:t xml:space="preserve">ﰐ  ﰑ            ﰒ    ﰓ   ﰔ  ﰕ    ﰖ  ﰗ  ﰘ  ﰙ  ﰚ    ﰛ  ﰜ  </w:t>
      </w:r>
      <w:r w:rsidRPr="00AC300B">
        <w:rPr>
          <w:rFonts w:ascii="QCF_P304" w:hAnsi="QCF_P304" w:cs="QCF_P304"/>
          <w:b/>
          <w:bCs/>
          <w:sz w:val="22"/>
          <w:szCs w:val="22"/>
          <w:rtl/>
        </w:rPr>
        <w:t>ﰝ</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369"/>
      </w:r>
      <w:r w:rsidRPr="00AC300B">
        <w:rPr>
          <w:rStyle w:val="Char"/>
          <w:rFonts w:cs="IRLotus" w:hint="cs"/>
          <w:szCs w:val="32"/>
          <w:vertAlign w:val="superscript"/>
          <w:rtl/>
        </w:rPr>
        <w:t>)</w:t>
      </w:r>
      <w:r w:rsidRPr="00AC300B">
        <w:rPr>
          <w:rStyle w:val="Char"/>
          <w:rtl/>
        </w:rPr>
        <w:t xml:space="preserve">، قالوا: العمل الصالح المعرفة بالأئمة، </w:t>
      </w:r>
      <w:r w:rsidRPr="00AC300B">
        <w:rPr>
          <w:rFonts w:ascii="QCF_BSML" w:hAnsi="QCF_BSML" w:cs="QCF_BSML"/>
          <w:b/>
          <w:bCs/>
          <w:sz w:val="28"/>
          <w:szCs w:val="28"/>
          <w:rtl/>
        </w:rPr>
        <w:t>ﭽ</w:t>
      </w:r>
      <w:r w:rsidRPr="00AC300B">
        <w:rPr>
          <w:rFonts w:ascii="QCF_P304" w:hAnsi="QCF_P304" w:cs="QCF_P304"/>
          <w:b/>
          <w:bCs/>
          <w:sz w:val="28"/>
          <w:szCs w:val="28"/>
          <w:rtl/>
        </w:rPr>
        <w:t xml:space="preserve"> ﰘ  ﰙ  </w:t>
      </w:r>
      <w:r w:rsidRPr="00AC300B">
        <w:rPr>
          <w:rFonts w:ascii="QCF_P304" w:hAnsi="QCF_P304" w:cs="QCF_P304"/>
          <w:b/>
          <w:bCs/>
          <w:spacing w:val="-4"/>
          <w:sz w:val="28"/>
          <w:szCs w:val="28"/>
          <w:rtl/>
        </w:rPr>
        <w:t xml:space="preserve">ﰚ    ﰛ  ﰜ  </w:t>
      </w:r>
      <w:r w:rsidRPr="00AC300B">
        <w:rPr>
          <w:rFonts w:ascii="QCF_BSML" w:hAnsi="QCF_BSML" w:cs="QCF_BSML"/>
          <w:b/>
          <w:bCs/>
          <w:spacing w:val="-4"/>
          <w:sz w:val="28"/>
          <w:szCs w:val="28"/>
          <w:rtl/>
        </w:rPr>
        <w:t>ﭼ</w:t>
      </w:r>
      <w:r w:rsidRPr="00AC300B">
        <w:rPr>
          <w:rFonts w:ascii="QCF_BSML" w:hAnsi="QCF_BSML" w:cs="QCF_BSML" w:hint="cs"/>
          <w:spacing w:val="-4"/>
          <w:sz w:val="28"/>
          <w:szCs w:val="28"/>
          <w:rtl/>
        </w:rPr>
        <w:t xml:space="preserve">  </w:t>
      </w:r>
      <w:r w:rsidRPr="00AC300B">
        <w:rPr>
          <w:rStyle w:val="Char"/>
          <w:spacing w:val="-4"/>
          <w:rtl/>
        </w:rPr>
        <w:t>أي: يسلم لعلي ولا يشرك معه في الخلافة من ليس ذلك له ولا هو من أهله</w:t>
      </w:r>
      <w:r w:rsidRPr="00AC300B">
        <w:rPr>
          <w:rFonts w:ascii="Simplified Arabic" w:hAnsi="Simplified Arabic" w:cs="IRLotus"/>
          <w:b/>
          <w:spacing w:val="-4"/>
          <w:sz w:val="28"/>
          <w:szCs w:val="32"/>
          <w:vertAlign w:val="superscript"/>
          <w:rtl/>
        </w:rPr>
        <w:t>(</w:t>
      </w:r>
      <w:r w:rsidRPr="00AC300B">
        <w:rPr>
          <w:rStyle w:val="FootnoteReference"/>
          <w:rFonts w:ascii="Simplified Arabic" w:hAnsi="Simplified Arabic" w:cs="IRLotus"/>
          <w:b/>
          <w:spacing w:val="-4"/>
          <w:sz w:val="28"/>
          <w:szCs w:val="32"/>
          <w:rtl/>
        </w:rPr>
        <w:footnoteReference w:id="370"/>
      </w:r>
      <w:r w:rsidRPr="00AC300B">
        <w:rPr>
          <w:rFonts w:ascii="Simplified Arabic" w:hAnsi="Simplified Arabic" w:cs="IRLotus" w:hint="cs"/>
          <w:b/>
          <w:spacing w:val="-4"/>
          <w:sz w:val="28"/>
          <w:szCs w:val="32"/>
          <w:vertAlign w:val="superscript"/>
          <w:rtl/>
        </w:rPr>
        <w:t>)</w:t>
      </w:r>
      <w:r w:rsidRPr="00AC300B">
        <w:rPr>
          <w:rStyle w:val="Char"/>
          <w:spacing w:val="-4"/>
          <w:rtl/>
        </w:rPr>
        <w:t xml:space="preserve">. </w:t>
      </w:r>
    </w:p>
    <w:p w:rsidR="00E30945" w:rsidRPr="00AC300B" w:rsidRDefault="00E30945" w:rsidP="006C2916">
      <w:pPr>
        <w:pStyle w:val="NormalWeb"/>
        <w:bidi/>
        <w:spacing w:before="0" w:beforeAutospacing="0" w:after="0" w:afterAutospacing="0" w:line="216" w:lineRule="auto"/>
        <w:ind w:firstLine="397"/>
        <w:jc w:val="both"/>
        <w:rPr>
          <w:rStyle w:val="Char"/>
          <w:rtl/>
        </w:rPr>
      </w:pPr>
      <w:r w:rsidRPr="00AC300B">
        <w:rPr>
          <w:rStyle w:val="Char"/>
          <w:rtl/>
        </w:rPr>
        <w:t>وجاء في كتابهم المشهور مرآة الأنوار ومشكاة الأسرار أن علياً قال</w:t>
      </w:r>
      <w:r w:rsidR="00FF74E6" w:rsidRPr="00AC300B">
        <w:rPr>
          <w:rStyle w:val="Char"/>
          <w:rtl/>
        </w:rPr>
        <w:t xml:space="preserve">: </w:t>
      </w:r>
      <w:r w:rsidRPr="00AC300B">
        <w:rPr>
          <w:rStyle w:val="Char"/>
          <w:rtl/>
        </w:rPr>
        <w:t>(أنا رب الأرض الذي يسكن الأرض به)</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371"/>
      </w:r>
      <w:r w:rsidRPr="00AC300B">
        <w:rPr>
          <w:rFonts w:ascii="Simplified Arabic" w:hAnsi="Simplified Arabic" w:cs="IRLotus"/>
          <w:b/>
          <w:sz w:val="28"/>
          <w:szCs w:val="32"/>
          <w:vertAlign w:val="superscript"/>
          <w:rtl/>
        </w:rPr>
        <w:t>)</w:t>
      </w:r>
      <w:r w:rsidRPr="00AC300B">
        <w:rPr>
          <w:rStyle w:val="Char"/>
          <w:rtl/>
        </w:rPr>
        <w:t>.</w:t>
      </w:r>
      <w:r w:rsidR="00B345C8">
        <w:rPr>
          <w:rStyle w:val="Char"/>
          <w:rtl/>
        </w:rPr>
        <w:t xml:space="preserve"> </w:t>
      </w:r>
    </w:p>
    <w:p w:rsidR="00E30945" w:rsidRPr="00AC300B" w:rsidRDefault="00E30945" w:rsidP="006C2916">
      <w:pPr>
        <w:pStyle w:val="NormalWeb"/>
        <w:bidi/>
        <w:spacing w:before="0" w:beforeAutospacing="0" w:after="0" w:afterAutospacing="0" w:line="216" w:lineRule="auto"/>
        <w:ind w:firstLine="397"/>
        <w:jc w:val="both"/>
        <w:rPr>
          <w:rStyle w:val="Char"/>
          <w:rtl/>
        </w:rPr>
      </w:pPr>
      <w:r w:rsidRPr="00AC300B">
        <w:rPr>
          <w:rStyle w:val="Char"/>
          <w:rtl/>
        </w:rPr>
        <w:t>إما قوله تعالى</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007" w:hAnsi="QCF_P007" w:cs="QCF_P007"/>
          <w:b/>
          <w:bCs/>
          <w:sz w:val="28"/>
          <w:szCs w:val="28"/>
          <w:rtl/>
        </w:rPr>
        <w:t xml:space="preserve">ﮄ  ﮅ  ﮆ  ﮇ          ﮈ </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372"/>
      </w:r>
      <w:r w:rsidRPr="00AC300B">
        <w:rPr>
          <w:rStyle w:val="Char"/>
          <w:rFonts w:cs="IRLotus" w:hint="cs"/>
          <w:szCs w:val="32"/>
          <w:vertAlign w:val="superscript"/>
          <w:rtl/>
        </w:rPr>
        <w:t>)</w:t>
      </w:r>
      <w:r w:rsidR="009C54CE" w:rsidRPr="00AC300B">
        <w:rPr>
          <w:rStyle w:val="Char"/>
          <w:rFonts w:hint="cs"/>
          <w:rtl/>
        </w:rPr>
        <w:t xml:space="preserve"> </w:t>
      </w:r>
      <w:r w:rsidRPr="00AC300B">
        <w:rPr>
          <w:rStyle w:val="Char"/>
          <w:rtl/>
        </w:rPr>
        <w:t>قالوا: "ولا تكونوا أول كافر بعلي"</w:t>
      </w:r>
      <w:r w:rsidR="0078053C" w:rsidRPr="00AC300B">
        <w:rPr>
          <w:rStyle w:val="Char"/>
          <w:rtl/>
        </w:rPr>
        <w:t>!</w:t>
      </w:r>
      <w:r w:rsidRPr="00AC300B">
        <w:rPr>
          <w:rStyle w:val="Char"/>
          <w:rtl/>
        </w:rPr>
        <w:t>!</w:t>
      </w:r>
      <w:r w:rsidR="009C17C6" w:rsidRPr="00AC300B">
        <w:rPr>
          <w:rStyle w:val="Char"/>
          <w:rtl/>
        </w:rPr>
        <w:t xml:space="preserve">. </w:t>
      </w:r>
      <w:r w:rsidRPr="00AC300B">
        <w:rPr>
          <w:rStyle w:val="Char"/>
          <w:rtl/>
        </w:rPr>
        <w:t>رضي الله عن علي، وبرأه مما قالوا.</w:t>
      </w:r>
    </w:p>
    <w:p w:rsidR="00E30945" w:rsidRPr="00AC300B" w:rsidRDefault="00E30945" w:rsidP="006C2916">
      <w:pPr>
        <w:pStyle w:val="NormalWeb"/>
        <w:bidi/>
        <w:spacing w:before="0" w:beforeAutospacing="0" w:after="0" w:afterAutospacing="0" w:line="216" w:lineRule="auto"/>
        <w:ind w:firstLine="397"/>
        <w:jc w:val="both"/>
        <w:rPr>
          <w:rStyle w:val="Char"/>
        </w:rPr>
      </w:pPr>
      <w:r w:rsidRPr="00AC300B">
        <w:rPr>
          <w:rStyle w:val="Char"/>
          <w:rtl/>
        </w:rPr>
        <w:t xml:space="preserve">حتى اجتناب عبادة الطاغوت فلا ينجو العبد ولا يُقبل توحيده، إلا بكفره بالطاغوت وهو براءته من الشيطان وكل معبود أو متبوع من دون </w:t>
      </w:r>
      <w:r w:rsidR="007F0BC4" w:rsidRPr="00AC300B">
        <w:rPr>
          <w:rStyle w:val="Char"/>
          <w:rtl/>
        </w:rPr>
        <w:t xml:space="preserve">الله </w:t>
      </w:r>
      <w:r w:rsidRPr="00AC300B">
        <w:rPr>
          <w:rStyle w:val="Char"/>
          <w:rtl/>
        </w:rPr>
        <w:t>يؤولون تعريفها ومعناها بولاية الأئمة والبراءة من أعدائهم، ومن ذلك تفسيرهم لقول الله تعالى:</w:t>
      </w:r>
      <w:r w:rsidR="00460CE2"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271" w:hAnsi="QCF_P271" w:cs="QCF_P271"/>
          <w:b/>
          <w:bCs/>
          <w:sz w:val="28"/>
          <w:szCs w:val="28"/>
          <w:rtl/>
        </w:rPr>
        <w:t>ﭴ  ﭵ  ﭶ  ﭷ  ﭸ  ﭹ  ﭺ  ﭻ  ﭼ   ﭽ  ﭾ</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373"/>
      </w:r>
      <w:r w:rsidRPr="00AC300B">
        <w:rPr>
          <w:rStyle w:val="Char"/>
          <w:rFonts w:cs="IRLotus" w:hint="cs"/>
          <w:szCs w:val="32"/>
          <w:vertAlign w:val="superscript"/>
          <w:rtl/>
        </w:rPr>
        <w:t>)</w:t>
      </w:r>
      <w:r w:rsidRPr="00AC300B">
        <w:rPr>
          <w:rStyle w:val="Char"/>
          <w:rtl/>
        </w:rPr>
        <w:t>قالوا: أي: ما بعث الله نبياً قط إلا بولايتنا، والبراءة من عدونا.</w:t>
      </w:r>
    </w:p>
    <w:p w:rsidR="00E30945" w:rsidRPr="00AC300B" w:rsidRDefault="00E30945" w:rsidP="006C2916">
      <w:pPr>
        <w:pStyle w:val="NormalWeb"/>
        <w:bidi/>
        <w:spacing w:before="0" w:beforeAutospacing="0" w:after="0" w:afterAutospacing="0" w:line="216" w:lineRule="auto"/>
        <w:ind w:firstLine="397"/>
        <w:jc w:val="both"/>
        <w:rPr>
          <w:rStyle w:val="Char"/>
        </w:rPr>
      </w:pPr>
      <w:r w:rsidRPr="00AC300B">
        <w:rPr>
          <w:rStyle w:val="Char"/>
          <w:rtl/>
        </w:rPr>
        <w:t xml:space="preserve">أما قوله تعالى: </w:t>
      </w:r>
      <w:r w:rsidRPr="00AC300B">
        <w:rPr>
          <w:rFonts w:ascii="QCF_BSML" w:hAnsi="QCF_BSML" w:cs="QCF_BSML"/>
          <w:b/>
          <w:bCs/>
          <w:sz w:val="28"/>
          <w:szCs w:val="28"/>
          <w:rtl/>
        </w:rPr>
        <w:t xml:space="preserve">ﭽ </w:t>
      </w:r>
      <w:r w:rsidRPr="00AC300B">
        <w:rPr>
          <w:rFonts w:ascii="QCF_P025" w:hAnsi="QCF_P025" w:cs="QCF_P025"/>
          <w:b/>
          <w:bCs/>
          <w:sz w:val="28"/>
          <w:szCs w:val="28"/>
          <w:rtl/>
        </w:rPr>
        <w:t>ﭽ ﭾ  ﭿ  ﮀ  ﮁ  ﮂ  ﮃ  ﮄ  ﮅ  ﮆ       ﮇ</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374"/>
      </w:r>
      <w:r w:rsidRPr="00AC300B">
        <w:rPr>
          <w:rStyle w:val="Char"/>
          <w:rFonts w:cs="IRLotus" w:hint="cs"/>
          <w:szCs w:val="32"/>
          <w:vertAlign w:val="superscript"/>
          <w:rtl/>
        </w:rPr>
        <w:t>)</w:t>
      </w:r>
      <w:r w:rsidRPr="00AC300B">
        <w:rPr>
          <w:rStyle w:val="Char"/>
          <w:rtl/>
        </w:rPr>
        <w:t>، فقالوا ببشاعة رهيبة أي</w:t>
      </w:r>
      <w:r w:rsidR="00FF74E6" w:rsidRPr="00AC300B">
        <w:rPr>
          <w:rStyle w:val="Char"/>
          <w:rtl/>
        </w:rPr>
        <w:t xml:space="preserve">: </w:t>
      </w:r>
      <w:r w:rsidRPr="00AC300B">
        <w:rPr>
          <w:rStyle w:val="Char"/>
          <w:rtl/>
        </w:rPr>
        <w:t>من بني أبي بكر ومن بني عمر. وقالوا</w:t>
      </w:r>
      <w:r w:rsidR="00FF74E6" w:rsidRPr="00AC300B">
        <w:rPr>
          <w:rStyle w:val="Char"/>
          <w:rtl/>
        </w:rPr>
        <w:t xml:space="preserve">: </w:t>
      </w:r>
      <w:r w:rsidRPr="00AC300B">
        <w:rPr>
          <w:rStyle w:val="Char"/>
          <w:rtl/>
        </w:rPr>
        <w:t>هم أولياء فلان وفلان وفلان يعنون أبا بكر وعمر وعثمان، اتخذوهم أئمة من دون الإمام، أي</w:t>
      </w:r>
      <w:r w:rsidR="00FF74E6" w:rsidRPr="00AC300B">
        <w:rPr>
          <w:rStyle w:val="Char"/>
          <w:rtl/>
        </w:rPr>
        <w:t xml:space="preserve">: </w:t>
      </w:r>
      <w:r w:rsidRPr="00AC300B">
        <w:rPr>
          <w:rStyle w:val="Char"/>
          <w:rtl/>
        </w:rPr>
        <w:t>من دون علي</w:t>
      </w:r>
      <w:r w:rsidR="00BF7F14" w:rsidRPr="00AC300B">
        <w:rPr>
          <w:rStyle w:val="Char"/>
          <w:rFonts w:cs="CTraditional Arabic"/>
          <w:rtl/>
        </w:rPr>
        <w:t> س</w:t>
      </w:r>
      <w:r w:rsidR="00122C81" w:rsidRPr="00AC300B">
        <w:rPr>
          <w:rStyle w:val="Char"/>
          <w:rtl/>
        </w:rPr>
        <w:t xml:space="preserve"> </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375"/>
      </w:r>
      <w:r w:rsidRPr="00AC300B">
        <w:rPr>
          <w:rFonts w:ascii="Simplified Arabic" w:hAnsi="Simplified Arabic" w:cs="IRLotus"/>
          <w:b/>
          <w:sz w:val="28"/>
          <w:szCs w:val="32"/>
          <w:vertAlign w:val="superscript"/>
          <w:rtl/>
        </w:rPr>
        <w:t>)</w:t>
      </w:r>
      <w:r w:rsidR="00E86D8A" w:rsidRPr="00AC300B">
        <w:rPr>
          <w:rStyle w:val="Char"/>
          <w:rtl/>
        </w:rPr>
        <w:t>.</w:t>
      </w:r>
      <w:r w:rsidRPr="00AC300B">
        <w:rPr>
          <w:rStyle w:val="Char"/>
          <w:rtl/>
        </w:rPr>
        <w:t xml:space="preserve"> </w:t>
      </w:r>
    </w:p>
    <w:p w:rsidR="00BE1863" w:rsidRPr="00AC300B" w:rsidRDefault="00E30945" w:rsidP="006C2916">
      <w:pPr>
        <w:pStyle w:val="NormalWeb"/>
        <w:bidi/>
        <w:spacing w:before="0" w:beforeAutospacing="0" w:after="0" w:afterAutospacing="0" w:line="216" w:lineRule="auto"/>
        <w:ind w:firstLine="397"/>
        <w:jc w:val="both"/>
        <w:rPr>
          <w:rStyle w:val="Char"/>
          <w:rtl/>
        </w:rPr>
      </w:pPr>
      <w:r w:rsidRPr="00AC300B">
        <w:rPr>
          <w:rStyle w:val="Char"/>
          <w:rtl/>
        </w:rPr>
        <w:t xml:space="preserve">فكما يعلم كل مفطور على توحيد ربه وتعظيمه إن الغاية التي من أجلها خلق الله الجن والإنس هي أن يعبدوه ولا يشركوا به شيئا، قال تعالى بكل وضوح وبيان: </w:t>
      </w:r>
      <w:r w:rsidRPr="00AC300B">
        <w:rPr>
          <w:rFonts w:ascii="QCF_BSML" w:hAnsi="QCF_BSML" w:cs="QCF_BSML"/>
          <w:b/>
          <w:bCs/>
          <w:sz w:val="28"/>
          <w:szCs w:val="28"/>
          <w:rtl/>
        </w:rPr>
        <w:t xml:space="preserve">ﭽ </w:t>
      </w:r>
      <w:r w:rsidRPr="00AC300B">
        <w:rPr>
          <w:rFonts w:ascii="QCF_P523" w:hAnsi="QCF_P523" w:cs="QCF_P523"/>
          <w:b/>
          <w:bCs/>
          <w:sz w:val="28"/>
          <w:szCs w:val="28"/>
          <w:rtl/>
        </w:rPr>
        <w:t xml:space="preserve">ﭳ   ﭴ  ﭵ  ﭶ  ﭷ  ﭸ   </w:t>
      </w:r>
      <w:r w:rsidRPr="00AC300B">
        <w:rPr>
          <w:rFonts w:ascii="QCF_P523" w:hAnsi="QCF_P523" w:cs="QCF_P523"/>
          <w:b/>
          <w:bCs/>
          <w:sz w:val="22"/>
          <w:szCs w:val="22"/>
          <w:rtl/>
        </w:rPr>
        <w:t>ﭹ</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376"/>
      </w:r>
      <w:r w:rsidRPr="00AC300B">
        <w:rPr>
          <w:rStyle w:val="Char"/>
          <w:rFonts w:cs="IRLotus" w:hint="cs"/>
          <w:szCs w:val="32"/>
          <w:vertAlign w:val="superscript"/>
          <w:rtl/>
        </w:rPr>
        <w:t>)</w:t>
      </w:r>
      <w:r w:rsidRPr="00AC300B">
        <w:rPr>
          <w:rStyle w:val="Char"/>
          <w:rtl/>
        </w:rPr>
        <w:t>،</w:t>
      </w:r>
      <w:r w:rsidR="009C54CE" w:rsidRPr="00AC300B">
        <w:rPr>
          <w:rStyle w:val="Char"/>
          <w:rFonts w:hint="cs"/>
          <w:rtl/>
        </w:rPr>
        <w:t xml:space="preserve"> </w:t>
      </w:r>
      <w:r w:rsidRPr="00AC300B">
        <w:rPr>
          <w:rStyle w:val="Char"/>
          <w:rtl/>
        </w:rPr>
        <w:t>والعبادة تشمل كل ما يحبه الله ويرضاه، من الأقوال والأعمال الباطنة والظاهرة</w:t>
      </w:r>
      <w:r w:rsidRPr="00AC300B">
        <w:rPr>
          <w:rStyle w:val="Char"/>
          <w:rFonts w:hint="cs"/>
          <w:rtl/>
        </w:rPr>
        <w:t xml:space="preserve"> </w:t>
      </w:r>
      <w:r w:rsidRPr="00AC300B">
        <w:rPr>
          <w:rStyle w:val="Char"/>
          <w:rtl/>
        </w:rPr>
        <w:t>فجعلها هؤلاء القوم للائمة</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وكذلك قوله تعالى</w:t>
      </w:r>
      <w:r w:rsidRPr="00AC300B">
        <w:rPr>
          <w:rStyle w:val="Char"/>
          <w:rFonts w:hint="cs"/>
          <w:rtl/>
        </w:rPr>
        <w:t>:</w:t>
      </w:r>
      <w:r w:rsidR="00460CE2"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427" w:hAnsi="QCF_P427" w:cs="QCF_P427"/>
          <w:b/>
          <w:bCs/>
          <w:sz w:val="28"/>
          <w:szCs w:val="28"/>
          <w:rtl/>
        </w:rPr>
        <w:t xml:space="preserve">ﯟ  ﯠ  ﯡ  ﯢ  ﯣ    ﯤ  ﯥ  ﯦ  ﯧ  ﯨ  ﯩ  ﯪ  ﯫ   ﯬﯭ  ﯮ  ﯯ         ﯰ  ﯱ  </w:t>
      </w:r>
      <w:r w:rsidRPr="00AC300B">
        <w:rPr>
          <w:rFonts w:ascii="QCF_P427" w:hAnsi="QCF_P427" w:cs="QCF_P427"/>
          <w:b/>
          <w:bCs/>
          <w:rtl/>
        </w:rPr>
        <w:t>ﯲ</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377"/>
      </w:r>
      <w:r w:rsidRPr="00AC300B">
        <w:rPr>
          <w:rStyle w:val="Char"/>
          <w:rFonts w:cs="IRLotus" w:hint="cs"/>
          <w:szCs w:val="32"/>
          <w:vertAlign w:val="superscript"/>
          <w:rtl/>
        </w:rPr>
        <w:t>)</w:t>
      </w:r>
      <w:r w:rsidRPr="00AC300B">
        <w:rPr>
          <w:rStyle w:val="Char"/>
          <w:rtl/>
        </w:rPr>
        <w:t>، فيتبين لنا بوضوح أن الأمانة هي حق الله على عباده وما شرعه لهم من توحيده والإخلاص له، وسائر ما أوجب عليهم من صلاة وغيرها، وترك ما حّرم الله عليهم، ولننظر ماذا تقول تفاسير الشيعة في تفسير هذه الآية الكريمة، عن أبي عبدالله</w:t>
      </w:r>
      <w:r w:rsidR="00BF7F14" w:rsidRPr="00AC300B">
        <w:rPr>
          <w:rStyle w:val="Char"/>
          <w:rFonts w:cs="CTraditional Arabic"/>
          <w:rtl/>
        </w:rPr>
        <w:t> ÷</w:t>
      </w:r>
      <w:r w:rsidR="00122C81" w:rsidRPr="00AC300B">
        <w:rPr>
          <w:rStyle w:val="Char"/>
          <w:rtl/>
        </w:rPr>
        <w:t xml:space="preserve"> </w:t>
      </w:r>
      <w:r w:rsidRPr="00AC300B">
        <w:rPr>
          <w:rStyle w:val="Char"/>
          <w:rtl/>
        </w:rPr>
        <w:t>قال: هي ولاية أمير المؤمنين</w:t>
      </w:r>
      <w:r w:rsidR="00BF7F14" w:rsidRPr="00AC300B">
        <w:rPr>
          <w:rStyle w:val="Char"/>
          <w:rFonts w:cs="CTraditional Arabic"/>
          <w:rtl/>
        </w:rPr>
        <w:t> </w:t>
      </w:r>
      <w:r w:rsidR="00BF7F14" w:rsidRPr="00AC300B">
        <w:rPr>
          <w:rStyle w:val="Char"/>
          <w:rFonts w:cs="CTraditional Arabic" w:hint="cs"/>
          <w:rtl/>
        </w:rPr>
        <w:t>÷</w:t>
      </w:r>
      <w:r w:rsidRPr="00AC300B">
        <w:rPr>
          <w:rFonts w:ascii="Simplified Arabic" w:hAnsi="Simplified Arabic" w:cs="IRLotu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378"/>
      </w:r>
      <w:r w:rsidRPr="00AC300B">
        <w:rPr>
          <w:rFonts w:ascii="Simplified Arabic" w:hAnsi="Simplified Arabic" w:cs="IRLotus"/>
          <w:b/>
          <w:sz w:val="28"/>
          <w:szCs w:val="32"/>
          <w:shd w:val="clear" w:color="auto" w:fill="FFFFFF"/>
          <w:vertAlign w:val="superscript"/>
          <w:rtl/>
        </w:rPr>
        <w:t>)</w:t>
      </w:r>
      <w:r w:rsidR="00E86D8A"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فيتبين مما سبق انحرافهم وتحريفهم للآيات البينات في القرآن الكريم، فكيف</w:t>
      </w:r>
      <w:r w:rsidR="00B345C8">
        <w:rPr>
          <w:rStyle w:val="Char"/>
          <w:rtl/>
        </w:rPr>
        <w:t xml:space="preserve"> </w:t>
      </w:r>
      <w:r w:rsidRPr="00AC300B">
        <w:rPr>
          <w:rStyle w:val="Char"/>
          <w:rtl/>
        </w:rPr>
        <w:t>يكون حالهم بمتشابه القرآن</w:t>
      </w:r>
      <w:r w:rsidR="0078053C" w:rsidRPr="00AC300B">
        <w:rPr>
          <w:rStyle w:val="Char"/>
          <w:rtl/>
        </w:rPr>
        <w:t>!</w:t>
      </w:r>
      <w:r w:rsidRPr="00AC300B">
        <w:rPr>
          <w:rStyle w:val="Char"/>
          <w:rtl/>
        </w:rPr>
        <w:t>!؟</w:t>
      </w:r>
    </w:p>
    <w:p w:rsidR="00E30945" w:rsidRPr="00AC300B" w:rsidRDefault="00E30945" w:rsidP="009C54CE">
      <w:pPr>
        <w:pStyle w:val="a"/>
        <w:rPr>
          <w:rStyle w:val="Char"/>
          <w:rtl/>
        </w:rPr>
      </w:pPr>
      <w:r w:rsidRPr="00AC300B">
        <w:rPr>
          <w:rStyle w:val="Char"/>
          <w:rtl/>
        </w:rPr>
        <w:t>بل بلغت جراءة هؤلاء القوم</w:t>
      </w:r>
      <w:r w:rsidRPr="00AC300B">
        <w:rPr>
          <w:rStyle w:val="Char"/>
          <w:rFonts w:hint="cs"/>
          <w:rtl/>
        </w:rPr>
        <w:t xml:space="preserve"> أن</w:t>
      </w:r>
      <w:r w:rsidRPr="00AC300B">
        <w:rPr>
          <w:rStyle w:val="Char"/>
          <w:rtl/>
        </w:rPr>
        <w:t xml:space="preserve"> نجد متون بعض رواياتهم كأن الله سبحانه وتعالى في حاجة الأئمة، مثال لذلك</w:t>
      </w:r>
      <w:r w:rsidR="006E0A98" w:rsidRPr="00AC300B">
        <w:rPr>
          <w:rStyle w:val="Char"/>
          <w:rtl/>
        </w:rPr>
        <w:t xml:space="preserve">: </w:t>
      </w:r>
    </w:p>
    <w:p w:rsidR="00E30945" w:rsidRPr="00AC300B" w:rsidRDefault="00E30945" w:rsidP="009C54CE">
      <w:pPr>
        <w:pStyle w:val="a"/>
        <w:rPr>
          <w:rStyle w:val="Char"/>
        </w:rPr>
      </w:pPr>
      <w:r w:rsidRPr="00AC300B">
        <w:rPr>
          <w:rStyle w:val="Char"/>
          <w:rFonts w:hint="cs"/>
          <w:rtl/>
        </w:rPr>
        <w:t xml:space="preserve">.. </w:t>
      </w:r>
      <w:r w:rsidRPr="00AC300B">
        <w:rPr>
          <w:rStyle w:val="Char"/>
          <w:rtl/>
        </w:rPr>
        <w:t>عن أبي حمزة عن أبي جعفر</w:t>
      </w:r>
      <w:r w:rsidR="00BF7F14" w:rsidRPr="00AC300B">
        <w:rPr>
          <w:rStyle w:val="Char"/>
          <w:rFonts w:cs="CTraditional Arabic"/>
          <w:rtl/>
        </w:rPr>
        <w:t> ÷</w:t>
      </w:r>
      <w:r w:rsidR="00122C81" w:rsidRPr="00AC300B">
        <w:rPr>
          <w:rStyle w:val="Char"/>
          <w:rtl/>
        </w:rPr>
        <w:t xml:space="preserve"> </w:t>
      </w:r>
      <w:r w:rsidRPr="00AC300B">
        <w:rPr>
          <w:rStyle w:val="Char"/>
          <w:rtl/>
        </w:rPr>
        <w:t>في قوله</w:t>
      </w:r>
      <w:r w:rsidR="006E0A98" w:rsidRPr="00AC300B">
        <w:rPr>
          <w:rStyle w:val="Char"/>
          <w:rtl/>
        </w:rPr>
        <w:t xml:space="preserve">: </w:t>
      </w:r>
      <w:r w:rsidRPr="00AC300B">
        <w:rPr>
          <w:rFonts w:ascii="QCF_BSML" w:hAnsi="QCF_BSML" w:cs="QCF_BSML"/>
          <w:b/>
          <w:bCs/>
          <w:sz w:val="28"/>
          <w:szCs w:val="28"/>
          <w:rtl/>
        </w:rPr>
        <w:t>ﭽ</w:t>
      </w:r>
      <w:r w:rsidRPr="00AC300B">
        <w:rPr>
          <w:rFonts w:ascii="QCF_P396" w:hAnsi="QCF_P396" w:cs="QCF_P396"/>
          <w:b/>
          <w:bCs/>
          <w:sz w:val="28"/>
          <w:szCs w:val="28"/>
          <w:rtl/>
        </w:rPr>
        <w:t xml:space="preserve">  ﮖ    ﮗ  ﮘ  ﮙ  ﮚ</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379"/>
      </w:r>
      <w:r w:rsidRPr="00AC300B">
        <w:rPr>
          <w:rStyle w:val="Char"/>
          <w:rFonts w:cs="IRLotus" w:hint="cs"/>
          <w:szCs w:val="32"/>
          <w:vertAlign w:val="superscript"/>
          <w:rtl/>
        </w:rPr>
        <w:t>)</w:t>
      </w:r>
      <w:r w:rsidRPr="00AC300B">
        <w:rPr>
          <w:rStyle w:val="Char"/>
          <w:rtl/>
        </w:rPr>
        <w:t>قال</w:t>
      </w:r>
      <w:r w:rsidR="00FF74E6" w:rsidRPr="00AC300B">
        <w:rPr>
          <w:rStyle w:val="Char"/>
          <w:rtl/>
        </w:rPr>
        <w:t xml:space="preserve">: </w:t>
      </w:r>
      <w:r w:rsidRPr="00AC300B">
        <w:rPr>
          <w:rStyle w:val="Char"/>
          <w:rtl/>
        </w:rPr>
        <w:t>فيفنى كل ش</w:t>
      </w:r>
      <w:r w:rsidRPr="00AC300B">
        <w:rPr>
          <w:rStyle w:val="Char"/>
          <w:rFonts w:hint="cs"/>
          <w:rtl/>
        </w:rPr>
        <w:t>يء</w:t>
      </w:r>
      <w:r w:rsidRPr="00AC300B">
        <w:rPr>
          <w:rStyle w:val="Char"/>
          <w:rtl/>
        </w:rPr>
        <w:t xml:space="preserve"> ويبقى الوجه، الله أعظم من أن يوصف</w:t>
      </w:r>
      <w:r w:rsidR="00013D10" w:rsidRPr="00AC300B">
        <w:rPr>
          <w:rStyle w:val="Char"/>
          <w:rtl/>
        </w:rPr>
        <w:t xml:space="preserve">؟ </w:t>
      </w:r>
      <w:r w:rsidRPr="00AC300B">
        <w:rPr>
          <w:rStyle w:val="Char"/>
          <w:rtl/>
        </w:rPr>
        <w:t>ولكن معناه كل ش</w:t>
      </w:r>
      <w:r w:rsidRPr="00AC300B">
        <w:rPr>
          <w:rStyle w:val="Char"/>
          <w:rFonts w:hint="cs"/>
          <w:rtl/>
        </w:rPr>
        <w:t>يء</w:t>
      </w:r>
      <w:r w:rsidRPr="00AC300B">
        <w:rPr>
          <w:rStyle w:val="Char"/>
          <w:rtl/>
        </w:rPr>
        <w:t xml:space="preserve"> هالك إلا دينه، ونحن الوجه الذي يؤتى الله منه، لم نزل في عباده مادام الله له فيهم روية فإذا لم يكن له فيهم روية رفعنا إليه ففعل بنا ما أحب، قلت</w:t>
      </w:r>
      <w:r w:rsidR="00FF74E6" w:rsidRPr="00AC300B">
        <w:rPr>
          <w:rStyle w:val="Char"/>
          <w:rtl/>
        </w:rPr>
        <w:t xml:space="preserve">: </w:t>
      </w:r>
      <w:r w:rsidRPr="00AC300B">
        <w:rPr>
          <w:rStyle w:val="Char"/>
          <w:rtl/>
        </w:rPr>
        <w:t>جعلت فداك وما الروية</w:t>
      </w:r>
      <w:r w:rsidR="00013D10" w:rsidRPr="00AC300B">
        <w:rPr>
          <w:rStyle w:val="Char"/>
          <w:rtl/>
        </w:rPr>
        <w:t xml:space="preserve">؟ </w:t>
      </w:r>
      <w:r w:rsidRPr="00AC300B">
        <w:rPr>
          <w:rStyle w:val="Char"/>
          <w:rtl/>
        </w:rPr>
        <w:t>قال</w:t>
      </w:r>
      <w:r w:rsidR="00FF74E6" w:rsidRPr="00AC300B">
        <w:rPr>
          <w:rStyle w:val="Char"/>
          <w:rtl/>
        </w:rPr>
        <w:t xml:space="preserve">: </w:t>
      </w:r>
      <w:r w:rsidRPr="00AC300B">
        <w:rPr>
          <w:rStyle w:val="Char"/>
          <w:rtl/>
        </w:rPr>
        <w:t>الحاجة</w:t>
      </w:r>
      <w:r w:rsidRPr="00AC300B">
        <w:rPr>
          <w:rFonts w:ascii="Simplified Arabic" w:eastAsia="Times New Roman" w:hAnsi="Simplified Arabic" w:cs="IRLotus"/>
          <w:b/>
          <w:sz w:val="28"/>
          <w:szCs w:val="32"/>
          <w:vertAlign w:val="superscript"/>
          <w:rtl/>
        </w:rPr>
        <w:t>(</w:t>
      </w:r>
      <w:r w:rsidRPr="00AC300B">
        <w:rPr>
          <w:rStyle w:val="FootnoteReference"/>
          <w:rFonts w:ascii="Simplified Arabic" w:eastAsia="Times New Roman" w:hAnsi="Simplified Arabic" w:cs="IRLotus"/>
          <w:b/>
          <w:sz w:val="28"/>
          <w:szCs w:val="32"/>
          <w:rtl/>
        </w:rPr>
        <w:footnoteReference w:id="380"/>
      </w:r>
      <w:r w:rsidRPr="00AC300B">
        <w:rPr>
          <w:rFonts w:ascii="Simplified Arabic" w:eastAsia="Times New Roman" w:hAnsi="Simplified Arabic" w:cs="IRLotus"/>
          <w:b/>
          <w:sz w:val="28"/>
          <w:szCs w:val="32"/>
          <w:vertAlign w:val="superscript"/>
          <w:rtl/>
        </w:rPr>
        <w:t>)</w:t>
      </w:r>
      <w:r w:rsidRPr="00AC300B">
        <w:rPr>
          <w:rStyle w:val="Char"/>
          <w:rtl/>
        </w:rPr>
        <w:t xml:space="preserve">. </w:t>
      </w:r>
    </w:p>
    <w:p w:rsidR="00E30945" w:rsidRPr="00AC300B" w:rsidRDefault="00E30945" w:rsidP="009C54CE">
      <w:pPr>
        <w:pStyle w:val="a"/>
        <w:widowControl w:val="0"/>
        <w:rPr>
          <w:rStyle w:val="Char"/>
        </w:rPr>
      </w:pPr>
      <w:r w:rsidRPr="00AC300B">
        <w:rPr>
          <w:rStyle w:val="Char"/>
          <w:rFonts w:hint="cs"/>
          <w:rtl/>
        </w:rPr>
        <w:t xml:space="preserve">.. </w:t>
      </w:r>
      <w:r w:rsidRPr="00AC300B">
        <w:rPr>
          <w:rStyle w:val="Char"/>
          <w:rtl/>
        </w:rPr>
        <w:t>وعن الهيثم بن عبد الله عن مروان بن صباح قال: قال أبو عبد الله</w:t>
      </w:r>
      <w:r w:rsidR="00BF7F14" w:rsidRPr="00AC300B">
        <w:rPr>
          <w:rStyle w:val="Char"/>
          <w:rFonts w:cs="CTraditional Arabic"/>
          <w:rtl/>
        </w:rPr>
        <w:t> ÷</w:t>
      </w:r>
      <w:r w:rsidR="00FF74E6" w:rsidRPr="00AC300B">
        <w:rPr>
          <w:rStyle w:val="Char"/>
          <w:rtl/>
        </w:rPr>
        <w:t xml:space="preserve">: </w:t>
      </w:r>
      <w:r w:rsidRPr="00AC300B">
        <w:rPr>
          <w:rStyle w:val="Char"/>
          <w:rtl/>
        </w:rPr>
        <w:t>إن الله</w:t>
      </w:r>
      <w:r w:rsidR="00BF7F14" w:rsidRPr="00AC300B">
        <w:rPr>
          <w:rStyle w:val="Char"/>
          <w:rFonts w:cs="CTraditional Arabic"/>
          <w:rtl/>
        </w:rPr>
        <w:t> ﻷ</w:t>
      </w:r>
      <w:r w:rsidR="00122C81" w:rsidRPr="00AC300B">
        <w:rPr>
          <w:rStyle w:val="Char"/>
          <w:rtl/>
        </w:rPr>
        <w:t xml:space="preserve"> </w:t>
      </w:r>
      <w:r w:rsidRPr="00AC300B">
        <w:rPr>
          <w:rStyle w:val="Char"/>
          <w:rtl/>
        </w:rPr>
        <w:t>خلقنا فأحسن خلقنا، وصورنا فأحسن صورنا وجعلنا عينه في عباده، ولسانه الناطق في خلقه، ويده المبسوطة</w:t>
      </w:r>
      <w:r w:rsidR="00AD1405" w:rsidRPr="00AC300B">
        <w:rPr>
          <w:rStyle w:val="Char"/>
          <w:rtl/>
        </w:rPr>
        <w:t xml:space="preserve"> على </w:t>
      </w:r>
      <w:r w:rsidRPr="00AC300B">
        <w:rPr>
          <w:rStyle w:val="Char"/>
          <w:rtl/>
        </w:rPr>
        <w:t>عباده بالرأفة والرحمة، ووجهه الذي يؤتى منه، وبابه الذي يدل عليه وخزانه في سمائه وأرضه، بنا أثمرت الأشجار، وأينعت الثمار، وجرت الأنهار، وبنا انزل غيث السماء، ونبت عُشب الأرض، وبعبادتنا عبد الله، ولولا نحن ما عُبد الله</w:t>
      </w:r>
      <w:r w:rsidRPr="00AC300B">
        <w:rPr>
          <w:rFonts w:ascii="Simplified Arabic" w:hAnsi="Simplified Arabic" w:cs="IRLotus"/>
          <w:b/>
          <w:sz w:val="28"/>
          <w:szCs w:val="32"/>
          <w:vertAlign w:val="superscript"/>
          <w:rtl/>
        </w:rPr>
        <w:t>(</w:t>
      </w:r>
      <w:r w:rsidRPr="00AC300B">
        <w:rPr>
          <w:rStyle w:val="FootnoteReference"/>
          <w:rFonts w:ascii="Simplified Arabic" w:eastAsia="Times New Roman" w:hAnsi="Simplified Arabic" w:cs="IRLotus"/>
          <w:b/>
          <w:sz w:val="28"/>
          <w:szCs w:val="32"/>
          <w:rtl/>
        </w:rPr>
        <w:footnoteReference w:id="381"/>
      </w:r>
      <w:r w:rsidRPr="00AC300B">
        <w:rPr>
          <w:rFonts w:ascii="Simplified Arabic" w:eastAsia="Times New Roman" w:hAnsi="Simplified Arabic" w:cs="IRLotus"/>
          <w:b/>
          <w:sz w:val="28"/>
          <w:szCs w:val="32"/>
          <w:vertAlign w:val="superscript"/>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أن الشرك أعظم ما عٌصي الله به ومصير الذي عاش ومات عليه ولم يتب، الخلود</w:t>
      </w:r>
      <w:r w:rsidR="00CA2A9E" w:rsidRPr="00AC300B">
        <w:rPr>
          <w:rStyle w:val="Char"/>
          <w:rtl/>
        </w:rPr>
        <w:t xml:space="preserve"> في </w:t>
      </w:r>
      <w:r w:rsidRPr="00AC300B">
        <w:rPr>
          <w:rStyle w:val="Char"/>
          <w:rtl/>
        </w:rPr>
        <w:t>النار، لا يغُفر له، لقوله سبحانه وتعالى</w:t>
      </w:r>
      <w:r w:rsidRPr="00AC300B">
        <w:rPr>
          <w:rStyle w:val="Char"/>
          <w:rFonts w:hint="cs"/>
          <w:rtl/>
        </w:rPr>
        <w:t>:</w:t>
      </w:r>
      <w:r w:rsidR="00460CE2"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086" w:hAnsi="QCF_P086" w:cs="QCF_P086"/>
          <w:b/>
          <w:bCs/>
          <w:sz w:val="28"/>
          <w:szCs w:val="28"/>
          <w:rtl/>
        </w:rPr>
        <w:t xml:space="preserve">ﮢ  ﮣ  ﮤ  ﮥ   ﮦ  ﮧ  ﮨ    ﮩ  ﮪ  ﮫ   ﮬ  ﮭ  ﮮﮯ  ﮰ  ﮱ  ﯓ  ﯔ  ﯕ  ﯖ      ﯗ   </w:t>
      </w:r>
      <w:r w:rsidRPr="00AC300B">
        <w:rPr>
          <w:rFonts w:ascii="QCF_P086" w:hAnsi="QCF_P086" w:cs="QCF_P086"/>
          <w:b/>
          <w:bCs/>
          <w:rtl/>
        </w:rPr>
        <w:t>ﯘ</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382"/>
      </w:r>
      <w:r w:rsidRPr="00AC300B">
        <w:rPr>
          <w:rStyle w:val="Char"/>
          <w:rFonts w:cs="IRLotus" w:hint="cs"/>
          <w:szCs w:val="32"/>
          <w:vertAlign w:val="superscript"/>
          <w:rtl/>
        </w:rPr>
        <w:t>)</w:t>
      </w:r>
      <w:r w:rsidRPr="00AC300B">
        <w:rPr>
          <w:rStyle w:val="Char"/>
          <w:rFonts w:hint="cs"/>
          <w:rtl/>
        </w:rPr>
        <w:t>،</w:t>
      </w:r>
      <w:r w:rsidRPr="00AC300B">
        <w:rPr>
          <w:rFonts w:ascii="QCF_BSML" w:hAnsi="QCF_BSML" w:cs="QCF_BSML" w:hint="cs"/>
          <w:sz w:val="28"/>
          <w:szCs w:val="28"/>
          <w:rtl/>
        </w:rPr>
        <w:t xml:space="preserve"> </w:t>
      </w:r>
      <w:r w:rsidRPr="00AC300B">
        <w:rPr>
          <w:rFonts w:ascii="QCF_BSML" w:hAnsi="QCF_BSML" w:cs="QCF_BSML"/>
          <w:b/>
          <w:bCs/>
          <w:sz w:val="28"/>
          <w:szCs w:val="28"/>
          <w:rtl/>
        </w:rPr>
        <w:t xml:space="preserve">ﭽ </w:t>
      </w:r>
      <w:r w:rsidRPr="00AC300B">
        <w:rPr>
          <w:rFonts w:ascii="QCF_P598" w:hAnsi="QCF_P598" w:cs="QCF_P598"/>
          <w:b/>
          <w:bCs/>
          <w:sz w:val="28"/>
          <w:szCs w:val="28"/>
          <w:rtl/>
        </w:rPr>
        <w:t>ﮪ  ﮫ  ﮬ  ﮭ  ﮮﮯ</w:t>
      </w:r>
      <w:r w:rsidR="009C54CE" w:rsidRPr="00AC300B">
        <w:rPr>
          <w:rFonts w:ascii="QCF_P598" w:hAnsi="QCF_P598" w:cs="QCF_P598" w:hint="cs"/>
          <w:b/>
          <w:bCs/>
          <w:sz w:val="28"/>
          <w:szCs w:val="28"/>
          <w:rtl/>
        </w:rPr>
        <w:t xml:space="preserve"> </w:t>
      </w:r>
      <w:r w:rsidRPr="00AC300B">
        <w:rPr>
          <w:rFonts w:ascii="QCF_P598" w:hAnsi="QCF_P598" w:cs="QCF_P598"/>
          <w:b/>
          <w:bCs/>
          <w:sz w:val="28"/>
          <w:szCs w:val="28"/>
          <w:rtl/>
        </w:rPr>
        <w:t>ﮰ</w:t>
      </w:r>
      <w:r w:rsidR="00F235A4" w:rsidRPr="00AC300B">
        <w:rPr>
          <w:rFonts w:ascii="QCF_P598" w:hAnsi="QCF_P598" w:cs="QCF_P598" w:hint="cs"/>
          <w:b/>
          <w:bCs/>
          <w:sz w:val="28"/>
          <w:szCs w:val="28"/>
          <w:rtl/>
        </w:rPr>
        <w:t xml:space="preserve"> </w:t>
      </w:r>
      <w:r w:rsidRPr="00AC300B">
        <w:rPr>
          <w:rFonts w:ascii="QCF_P598" w:hAnsi="QCF_P598" w:cs="QCF_P598"/>
          <w:b/>
          <w:bCs/>
          <w:sz w:val="28"/>
          <w:szCs w:val="28"/>
          <w:rtl/>
        </w:rPr>
        <w:t>ﮱﯓﯔﯕﯖﯘﯙﯚﯛ</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383"/>
      </w:r>
      <w:r w:rsidRPr="00AC300B">
        <w:rPr>
          <w:rStyle w:val="Char"/>
          <w:rFonts w:cs="IRLotus" w:hint="cs"/>
          <w:szCs w:val="32"/>
          <w:vertAlign w:val="superscript"/>
          <w:rtl/>
        </w:rPr>
        <w:t>)</w:t>
      </w:r>
      <w:r w:rsidRPr="00AC300B">
        <w:rPr>
          <w:rStyle w:val="Char"/>
          <w:rtl/>
        </w:rPr>
        <w:t>.</w:t>
      </w:r>
    </w:p>
    <w:p w:rsidR="00BE1863" w:rsidRPr="00AC300B" w:rsidRDefault="00E30945" w:rsidP="0077072C">
      <w:pPr>
        <w:spacing w:line="216" w:lineRule="auto"/>
        <w:ind w:firstLine="397"/>
        <w:jc w:val="both"/>
        <w:rPr>
          <w:rStyle w:val="Char"/>
          <w:rtl/>
        </w:rPr>
      </w:pPr>
      <w:r w:rsidRPr="00AC300B">
        <w:rPr>
          <w:rStyle w:val="Char"/>
          <w:rtl/>
        </w:rPr>
        <w:t>فالأمر خطير جداً ومهم للغاية لا يحتمل الصد والتعصب، ولا بد على جميع المجتمع الشيعي بكل حرص وإقبال بدون عناد أو اعتراض أن يعرفوا ما هو الشرك، وما هي أقسام</w:t>
      </w:r>
      <w:r w:rsidR="0077072C">
        <w:rPr>
          <w:rStyle w:val="Char"/>
          <w:rFonts w:hint="cs"/>
          <w:rtl/>
          <w:lang w:bidi="ar-QA"/>
        </w:rPr>
        <w:t>ه</w:t>
      </w:r>
      <w:r w:rsidRPr="00AC300B">
        <w:rPr>
          <w:rStyle w:val="Char"/>
          <w:rtl/>
        </w:rPr>
        <w:t>، وكيف نعرف أن هذا القول أو العمل شرك أو ليس فيه شرك، فلينظروا لكتب أهل السنة ولو من باب الاستطلاع وليتركوا فطرتهم تحكم</w:t>
      </w:r>
      <w:r w:rsidR="00BE1863" w:rsidRPr="00AC300B">
        <w:rPr>
          <w:rStyle w:val="Char"/>
          <w:rtl/>
        </w:rPr>
        <w:t>.</w:t>
      </w:r>
    </w:p>
    <w:p w:rsidR="008C5804" w:rsidRPr="00AC300B" w:rsidRDefault="00E30945" w:rsidP="006C2916">
      <w:pPr>
        <w:pStyle w:val="NormalWeb"/>
        <w:bidi/>
        <w:spacing w:before="0" w:beforeAutospacing="0" w:after="0" w:afterAutospacing="0" w:line="216" w:lineRule="auto"/>
        <w:ind w:firstLine="397"/>
        <w:jc w:val="both"/>
        <w:rPr>
          <w:rStyle w:val="Char"/>
          <w:rtl/>
        </w:rPr>
      </w:pPr>
      <w:r w:rsidRPr="00AC300B">
        <w:rPr>
          <w:rStyle w:val="Char"/>
          <w:rtl/>
        </w:rPr>
        <w:t>أن تفهم هذه الأمور وحقائقها سهل جداً لا تعقيد فيه البتة، لأن الإنسان مفطور على توحيد الله عند مولده</w:t>
      </w:r>
      <w:r w:rsidR="009C17C6" w:rsidRPr="00AC300B">
        <w:rPr>
          <w:rStyle w:val="Char"/>
          <w:rtl/>
        </w:rPr>
        <w:t>.</w:t>
      </w:r>
    </w:p>
    <w:p w:rsidR="00E30945" w:rsidRPr="00AC300B" w:rsidRDefault="00E30945" w:rsidP="004A28A6">
      <w:pPr>
        <w:pStyle w:val="1"/>
        <w:rPr>
          <w:color w:val="auto"/>
          <w:rtl/>
        </w:rPr>
      </w:pPr>
      <w:bookmarkStart w:id="23" w:name="_Toc515980060"/>
      <w:r w:rsidRPr="00AC300B">
        <w:rPr>
          <w:color w:val="auto"/>
          <w:rtl/>
        </w:rPr>
        <w:t>الشيعة على خطر عظيم وهو الشرك</w:t>
      </w:r>
      <w:bookmarkEnd w:id="23"/>
    </w:p>
    <w:p w:rsidR="00E30945" w:rsidRPr="00AC300B" w:rsidRDefault="00E30945" w:rsidP="006C2916">
      <w:pPr>
        <w:spacing w:line="216" w:lineRule="auto"/>
        <w:ind w:firstLine="397"/>
        <w:jc w:val="both"/>
        <w:rPr>
          <w:rStyle w:val="Char"/>
          <w:rtl/>
        </w:rPr>
      </w:pPr>
      <w:r w:rsidRPr="00AC300B">
        <w:rPr>
          <w:rStyle w:val="Char"/>
          <w:rtl/>
        </w:rPr>
        <w:t>بعد ما مضى، سوف أثبت لعوام الشيعة إنهم على خطر عظيم وهو الشرك، وذلك بطرح سؤال بسيط، لنوصل إليهم الحقيقة بيُسر</w:t>
      </w:r>
      <w:r w:rsidR="009C17C6" w:rsidRPr="00AC300B">
        <w:rPr>
          <w:rStyle w:val="Char"/>
          <w:rtl/>
        </w:rPr>
        <w:t xml:space="preserve">. </w:t>
      </w:r>
    </w:p>
    <w:p w:rsidR="00E30945" w:rsidRPr="00AC300B" w:rsidRDefault="00E30945" w:rsidP="00E30945">
      <w:pPr>
        <w:spacing w:line="216" w:lineRule="auto"/>
        <w:ind w:firstLine="397"/>
        <w:jc w:val="lowKashida"/>
        <w:rPr>
          <w:rStyle w:val="Char2"/>
          <w:rtl/>
        </w:rPr>
      </w:pPr>
      <w:r w:rsidRPr="00AC300B">
        <w:rPr>
          <w:rStyle w:val="Char2"/>
          <w:rtl/>
        </w:rPr>
        <w:t>السؤال</w:t>
      </w:r>
      <w:r w:rsidR="00FF74E6" w:rsidRPr="00AC300B">
        <w:rPr>
          <w:rStyle w:val="Char2"/>
          <w:rtl/>
        </w:rPr>
        <w:t xml:space="preserve">: </w:t>
      </w:r>
      <w:r w:rsidRPr="00AC300B">
        <w:rPr>
          <w:rStyle w:val="Char2"/>
          <w:rtl/>
        </w:rPr>
        <w:t xml:space="preserve">هل دعاء الله </w:t>
      </w:r>
      <w:r w:rsidRPr="00AC300B">
        <w:rPr>
          <w:rStyle w:val="Char2"/>
          <w:rFonts w:hint="cs"/>
          <w:rtl/>
        </w:rPr>
        <w:t xml:space="preserve">سبحانه وتعالى </w:t>
      </w:r>
      <w:r w:rsidRPr="00AC300B">
        <w:rPr>
          <w:rStyle w:val="Char2"/>
          <w:rtl/>
        </w:rPr>
        <w:t>عباد</w:t>
      </w:r>
      <w:r w:rsidRPr="00AC300B">
        <w:rPr>
          <w:rStyle w:val="Char2"/>
          <w:rFonts w:hint="cs"/>
          <w:rtl/>
        </w:rPr>
        <w:t>ة</w:t>
      </w:r>
      <w:r w:rsidRPr="00AC300B">
        <w:rPr>
          <w:rStyle w:val="Char2"/>
          <w:rtl/>
        </w:rPr>
        <w:t xml:space="preserve"> أم أنه ليس عبادة</w:t>
      </w:r>
      <w:r w:rsidR="0078053C" w:rsidRPr="00AC300B">
        <w:rPr>
          <w:rStyle w:val="Char2"/>
          <w:rtl/>
        </w:rPr>
        <w:t>!</w:t>
      </w:r>
      <w:r w:rsidRPr="00AC300B">
        <w:rPr>
          <w:rStyle w:val="Char2"/>
          <w:rtl/>
        </w:rPr>
        <w:t xml:space="preserve">!؟ </w:t>
      </w:r>
    </w:p>
    <w:p w:rsidR="00BE1863" w:rsidRPr="00AC300B" w:rsidRDefault="00E30945" w:rsidP="002D5E79">
      <w:pPr>
        <w:widowControl w:val="0"/>
        <w:spacing w:line="216" w:lineRule="auto"/>
        <w:ind w:firstLine="397"/>
        <w:jc w:val="both"/>
        <w:rPr>
          <w:rStyle w:val="Char"/>
          <w:rtl/>
        </w:rPr>
      </w:pPr>
      <w:r w:rsidRPr="00AC300B">
        <w:rPr>
          <w:rStyle w:val="Char"/>
          <w:spacing w:val="4"/>
          <w:rtl/>
        </w:rPr>
        <w:t>سيجيب الجميع نعم عباد</w:t>
      </w:r>
      <w:r w:rsidRPr="00AC300B">
        <w:rPr>
          <w:rStyle w:val="Char"/>
          <w:rFonts w:hint="cs"/>
          <w:spacing w:val="4"/>
          <w:rtl/>
        </w:rPr>
        <w:t>ة</w:t>
      </w:r>
      <w:r w:rsidRPr="00AC300B">
        <w:rPr>
          <w:rStyle w:val="Char"/>
          <w:spacing w:val="4"/>
          <w:rtl/>
        </w:rPr>
        <w:t>، ومن كان يجهل منهم أن الدعاء عباد</w:t>
      </w:r>
      <w:r w:rsidRPr="00AC300B">
        <w:rPr>
          <w:rStyle w:val="Char"/>
          <w:rFonts w:hint="cs"/>
          <w:spacing w:val="4"/>
          <w:rtl/>
        </w:rPr>
        <w:t>ة</w:t>
      </w:r>
      <w:r w:rsidRPr="00AC300B">
        <w:rPr>
          <w:rStyle w:val="Char"/>
          <w:spacing w:val="4"/>
          <w:rtl/>
        </w:rPr>
        <w:t xml:space="preserve"> نذكره، بقول</w:t>
      </w:r>
      <w:r w:rsidRPr="00AC300B">
        <w:rPr>
          <w:rStyle w:val="Char"/>
          <w:rFonts w:hint="cs"/>
          <w:spacing w:val="4"/>
          <w:rtl/>
        </w:rPr>
        <w:t xml:space="preserve"> </w:t>
      </w:r>
      <w:r w:rsidRPr="00AC300B">
        <w:rPr>
          <w:rStyle w:val="Char"/>
          <w:spacing w:val="4"/>
          <w:rtl/>
        </w:rPr>
        <w:t>أبي جعفر قال</w:t>
      </w:r>
      <w:r w:rsidR="006E0A98" w:rsidRPr="00AC300B">
        <w:rPr>
          <w:rStyle w:val="Char"/>
          <w:spacing w:val="4"/>
          <w:rtl/>
        </w:rPr>
        <w:t xml:space="preserve">: </w:t>
      </w:r>
      <w:r w:rsidRPr="00AC300B">
        <w:rPr>
          <w:rStyle w:val="Char"/>
          <w:spacing w:val="4"/>
          <w:rtl/>
        </w:rPr>
        <w:t>"إن أفضل العبادة الدعاء ". وعن أبي عبد الله قال</w:t>
      </w:r>
      <w:r w:rsidR="00FF74E6" w:rsidRPr="00AC300B">
        <w:rPr>
          <w:rStyle w:val="Char"/>
          <w:spacing w:val="4"/>
          <w:rtl/>
        </w:rPr>
        <w:t xml:space="preserve">: </w:t>
      </w:r>
      <w:r w:rsidRPr="00AC300B">
        <w:rPr>
          <w:rStyle w:val="Char"/>
          <w:spacing w:val="4"/>
          <w:rtl/>
        </w:rPr>
        <w:t>"الدعاء هو العبادة "</w:t>
      </w:r>
      <w:r w:rsidRPr="00AC300B">
        <w:rPr>
          <w:rFonts w:ascii="Simplified Arabic" w:hAnsi="Simplified Arabic" w:cs="IRLotus"/>
          <w:b/>
          <w:spacing w:val="4"/>
          <w:sz w:val="28"/>
          <w:szCs w:val="32"/>
          <w:vertAlign w:val="superscript"/>
          <w:rtl/>
        </w:rPr>
        <w:t>(</w:t>
      </w:r>
      <w:r w:rsidRPr="00AC300B">
        <w:rPr>
          <w:rStyle w:val="FootnoteReference"/>
          <w:rFonts w:ascii="Simplified Arabic" w:hAnsi="Simplified Arabic" w:cs="IRLotus"/>
          <w:b/>
          <w:spacing w:val="4"/>
          <w:sz w:val="28"/>
          <w:szCs w:val="32"/>
          <w:rtl/>
        </w:rPr>
        <w:footnoteReference w:id="384"/>
      </w:r>
      <w:r w:rsidRPr="00AC300B">
        <w:rPr>
          <w:rFonts w:ascii="Simplified Arabic" w:hAnsi="Simplified Arabic" w:cs="IRLotus"/>
          <w:b/>
          <w:spacing w:val="4"/>
          <w:sz w:val="28"/>
          <w:szCs w:val="32"/>
          <w:vertAlign w:val="superscript"/>
          <w:rtl/>
        </w:rPr>
        <w:t>)</w:t>
      </w:r>
      <w:r w:rsidRPr="00AC300B">
        <w:rPr>
          <w:rStyle w:val="Char"/>
          <w:spacing w:val="4"/>
          <w:rtl/>
        </w:rPr>
        <w:t>،</w:t>
      </w:r>
      <w:r w:rsidRPr="00AC300B">
        <w:rPr>
          <w:rStyle w:val="Char"/>
          <w:rtl/>
        </w:rPr>
        <w:t xml:space="preserve"> وجميع علماء الشيعة يرون أن الدعاء عبادة</w:t>
      </w:r>
      <w:r w:rsidR="00BE1863" w:rsidRPr="00AC300B">
        <w:rPr>
          <w:rStyle w:val="Char"/>
          <w:rtl/>
        </w:rPr>
        <w:t>.</w:t>
      </w:r>
    </w:p>
    <w:p w:rsidR="00E30945" w:rsidRPr="00AC300B" w:rsidRDefault="00E30945" w:rsidP="006C2916">
      <w:pPr>
        <w:shd w:val="clear" w:color="auto" w:fill="FFFFFF"/>
        <w:spacing w:line="216" w:lineRule="auto"/>
        <w:ind w:firstLine="397"/>
        <w:jc w:val="both"/>
        <w:rPr>
          <w:rStyle w:val="Char"/>
        </w:rPr>
      </w:pPr>
      <w:r w:rsidRPr="00AC300B">
        <w:rPr>
          <w:rStyle w:val="Char"/>
          <w:rtl/>
        </w:rPr>
        <w:t>ودليله الواضح قوله تعالى:</w:t>
      </w:r>
      <w:r w:rsidR="00460CE2"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474" w:hAnsi="QCF_P474" w:cs="QCF_P474"/>
          <w:b/>
          <w:bCs/>
          <w:sz w:val="28"/>
          <w:szCs w:val="28"/>
          <w:rtl/>
        </w:rPr>
        <w:t xml:space="preserve">ﭝ  ﭞ  ﭟ  ﭠ  ﭡﭢ   ﭣ   ﭤ  ﭥ  ﭦ  ﭧ  ﭨ  ﭩ    ﭪ  </w:t>
      </w:r>
      <w:r w:rsidRPr="00AC300B">
        <w:rPr>
          <w:rFonts w:ascii="QCF_P474" w:hAnsi="QCF_P474" w:cs="QCF_P474"/>
          <w:b/>
          <w:bCs/>
          <w:rtl/>
        </w:rPr>
        <w:t xml:space="preserve">ﭫ </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385"/>
      </w:r>
      <w:r w:rsidRPr="00AC300B">
        <w:rPr>
          <w:rStyle w:val="Char"/>
          <w:rFonts w:cs="IRLotus" w:hint="cs"/>
          <w:szCs w:val="32"/>
          <w:vertAlign w:val="superscript"/>
          <w:rtl/>
        </w:rPr>
        <w:t>)</w:t>
      </w:r>
      <w:r w:rsidRPr="00AC300B">
        <w:rPr>
          <w:rStyle w:val="Char"/>
          <w:rtl/>
        </w:rPr>
        <w:t>.</w:t>
      </w:r>
    </w:p>
    <w:p w:rsidR="00E30945" w:rsidRPr="00AC300B" w:rsidRDefault="00E30945" w:rsidP="006C2916">
      <w:pPr>
        <w:pStyle w:val="NormalWeb"/>
        <w:bidi/>
        <w:spacing w:before="0" w:beforeAutospacing="0" w:after="0" w:afterAutospacing="0" w:line="216" w:lineRule="auto"/>
        <w:ind w:firstLine="397"/>
        <w:jc w:val="both"/>
        <w:rPr>
          <w:rStyle w:val="Char"/>
          <w:rtl/>
        </w:rPr>
      </w:pPr>
      <w:r w:rsidRPr="00AC300B">
        <w:rPr>
          <w:rStyle w:val="Char"/>
          <w:rtl/>
        </w:rPr>
        <w:t>وقد جاءت آيات بيّنات بإفراد الله بالدعاء، قال</w:t>
      </w:r>
      <w:r w:rsidR="00BF7F14" w:rsidRPr="00AC300B">
        <w:rPr>
          <w:rStyle w:val="Char"/>
          <w:rFonts w:cs="CTraditional Arabic"/>
          <w:rtl/>
        </w:rPr>
        <w:t> </w:t>
      </w:r>
      <w:r w:rsidR="00BF7F14" w:rsidRPr="00AC300B">
        <w:rPr>
          <w:rStyle w:val="Char"/>
          <w:rFonts w:cs="CTraditional Arabic" w:hint="cs"/>
          <w:rtl/>
        </w:rPr>
        <w:t>ﻷ</w:t>
      </w:r>
      <w:r w:rsidRPr="00AC300B">
        <w:rPr>
          <w:rStyle w:val="Char"/>
          <w:rtl/>
        </w:rPr>
        <w:t>:</w:t>
      </w:r>
      <w:r w:rsidR="00460CE2"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474" w:hAnsi="QCF_P474" w:cs="QCF_P474"/>
          <w:b/>
          <w:bCs/>
          <w:sz w:val="28"/>
          <w:szCs w:val="28"/>
          <w:rtl/>
        </w:rPr>
        <w:t>ﯗ   ﯘ  ﯙ     ﯚ</w:t>
      </w:r>
      <w:r w:rsidRPr="00AC300B">
        <w:rPr>
          <w:rFonts w:ascii="QCF_BSML" w:hAnsi="QCF_BSML" w:cs="QCF_BSML"/>
          <w:b/>
          <w:bCs/>
          <w:sz w:val="28"/>
          <w:szCs w:val="28"/>
          <w:rtl/>
        </w:rPr>
        <w:t>ﭼ</w:t>
      </w:r>
      <w:r w:rsidRPr="00AC300B">
        <w:rPr>
          <w:rStyle w:val="Char"/>
          <w:rFonts w:eastAsiaTheme="minorHAnsi" w:cs="IRLotus" w:hint="cs"/>
          <w:szCs w:val="32"/>
          <w:vertAlign w:val="superscript"/>
          <w:rtl/>
        </w:rPr>
        <w:t>(</w:t>
      </w:r>
      <w:r w:rsidRPr="00AC300B">
        <w:rPr>
          <w:rStyle w:val="Char"/>
          <w:rFonts w:eastAsiaTheme="minorHAnsi" w:cs="IRLotus"/>
          <w:szCs w:val="32"/>
          <w:vertAlign w:val="superscript"/>
          <w:rtl/>
        </w:rPr>
        <w:footnoteReference w:id="386"/>
      </w:r>
      <w:r w:rsidRPr="00AC300B">
        <w:rPr>
          <w:rStyle w:val="Char"/>
          <w:rFonts w:eastAsiaTheme="minorHAnsi" w:cs="IRLotus" w:hint="cs"/>
          <w:szCs w:val="32"/>
          <w:vertAlign w:val="superscript"/>
          <w:rtl/>
        </w:rPr>
        <w:t>)</w:t>
      </w:r>
      <w:r w:rsidRPr="00AC300B">
        <w:rPr>
          <w:rStyle w:val="Char"/>
          <w:rFonts w:eastAsiaTheme="minorHAnsi"/>
          <w:rtl/>
        </w:rPr>
        <w:t xml:space="preserve">، </w:t>
      </w:r>
      <w:r w:rsidRPr="00AC300B">
        <w:rPr>
          <w:rStyle w:val="Char"/>
          <w:rtl/>
        </w:rPr>
        <w:t>وقوله تعالى</w:t>
      </w:r>
      <w:r w:rsidRPr="00AC300B">
        <w:rPr>
          <w:rStyle w:val="Char"/>
          <w:rFonts w:hint="cs"/>
          <w:rtl/>
        </w:rPr>
        <w:t>:</w:t>
      </w:r>
      <w:r w:rsidR="00460CE2"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573" w:hAnsi="QCF_P573" w:cs="QCF_P573"/>
          <w:b/>
          <w:bCs/>
          <w:sz w:val="28"/>
          <w:szCs w:val="28"/>
          <w:rtl/>
        </w:rPr>
        <w:t xml:space="preserve">ﭺ  ﭻ  ﭼ  ﭽ  ﭾ  </w:t>
      </w:r>
      <w:r w:rsidRPr="00AC300B">
        <w:rPr>
          <w:rFonts w:ascii="QCF_P573" w:hAnsi="QCF_P573" w:cs="QCF_P573"/>
          <w:b/>
          <w:bCs/>
          <w:sz w:val="22"/>
          <w:szCs w:val="22"/>
          <w:rtl/>
        </w:rPr>
        <w:t>ﭿ</w:t>
      </w:r>
      <w:r w:rsidRPr="00AC300B">
        <w:rPr>
          <w:rFonts w:ascii="QCF_BSML" w:hAnsi="QCF_BSML" w:cs="QCF_BSML"/>
          <w:b/>
          <w:bCs/>
          <w:sz w:val="28"/>
          <w:szCs w:val="28"/>
          <w:rtl/>
        </w:rPr>
        <w:t>ﭼ</w:t>
      </w:r>
      <w:r w:rsidRPr="00AC300B">
        <w:rPr>
          <w:rStyle w:val="Char"/>
          <w:rFonts w:eastAsiaTheme="minorHAnsi" w:cs="IRLotus" w:hint="cs"/>
          <w:szCs w:val="32"/>
          <w:vertAlign w:val="superscript"/>
          <w:rtl/>
        </w:rPr>
        <w:t>(</w:t>
      </w:r>
      <w:r w:rsidRPr="00AC300B">
        <w:rPr>
          <w:rStyle w:val="Char"/>
          <w:rFonts w:eastAsiaTheme="minorHAnsi" w:cs="IRLotus"/>
          <w:szCs w:val="32"/>
          <w:vertAlign w:val="superscript"/>
          <w:rtl/>
        </w:rPr>
        <w:footnoteReference w:id="387"/>
      </w:r>
      <w:r w:rsidRPr="00AC300B">
        <w:rPr>
          <w:rStyle w:val="Char"/>
          <w:rFonts w:eastAsiaTheme="minorHAnsi" w:cs="IRLotus" w:hint="cs"/>
          <w:szCs w:val="32"/>
          <w:vertAlign w:val="superscript"/>
          <w:rtl/>
        </w:rPr>
        <w:t>)</w:t>
      </w:r>
      <w:r w:rsidRPr="00AC300B">
        <w:rPr>
          <w:rStyle w:val="Char"/>
          <w:rFonts w:hint="cs"/>
          <w:rtl/>
        </w:rPr>
        <w:t xml:space="preserve">، </w:t>
      </w:r>
      <w:r w:rsidRPr="00AC300B">
        <w:rPr>
          <w:rStyle w:val="Char"/>
          <w:rtl/>
        </w:rPr>
        <w:t>وقوله</w:t>
      </w:r>
      <w:r w:rsidRPr="00AC300B">
        <w:rPr>
          <w:rStyle w:val="Char"/>
          <w:rFonts w:hint="cs"/>
          <w:rtl/>
        </w:rPr>
        <w:t>:</w:t>
      </w:r>
      <w:r w:rsidR="00460CE2" w:rsidRPr="00AC300B">
        <w:rPr>
          <w:rStyle w:val="Char"/>
          <w:rFonts w:hint="cs"/>
          <w:rtl/>
        </w:rPr>
        <w:t xml:space="preserve"> </w:t>
      </w:r>
      <w:r w:rsidRPr="00AC300B">
        <w:rPr>
          <w:rFonts w:ascii="QCF_BSML" w:hAnsi="QCF_BSML" w:cs="QCF_BSML"/>
          <w:b/>
          <w:bCs/>
          <w:sz w:val="28"/>
          <w:szCs w:val="28"/>
          <w:rtl/>
        </w:rPr>
        <w:t>ﭽ</w:t>
      </w:r>
      <w:r w:rsidRPr="00AC300B">
        <w:rPr>
          <w:rFonts w:ascii="QCF_P474" w:hAnsi="QCF_P474" w:cs="QCF_P474"/>
          <w:b/>
          <w:bCs/>
          <w:sz w:val="28"/>
          <w:szCs w:val="28"/>
          <w:rtl/>
        </w:rPr>
        <w:t xml:space="preserve">  ﭟ  ﭠ  ﭡ</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388"/>
      </w:r>
      <w:r w:rsidRPr="00AC300B">
        <w:rPr>
          <w:rStyle w:val="Char"/>
          <w:rFonts w:cs="IRLotus" w:hint="cs"/>
          <w:szCs w:val="32"/>
          <w:vertAlign w:val="superscript"/>
          <w:rtl/>
        </w:rPr>
        <w:t>)</w:t>
      </w:r>
      <w:r w:rsidRPr="00AC300B">
        <w:rPr>
          <w:rStyle w:val="Char"/>
          <w:rtl/>
        </w:rPr>
        <w:t>.</w:t>
      </w:r>
    </w:p>
    <w:p w:rsidR="00E30945" w:rsidRPr="00AC300B" w:rsidRDefault="00E30945" w:rsidP="006C2916">
      <w:pPr>
        <w:shd w:val="clear" w:color="auto" w:fill="FFFFFF"/>
        <w:spacing w:line="216" w:lineRule="auto"/>
        <w:ind w:firstLine="397"/>
        <w:jc w:val="both"/>
        <w:rPr>
          <w:rStyle w:val="Char"/>
        </w:rPr>
      </w:pPr>
      <w:r w:rsidRPr="00AC300B">
        <w:rPr>
          <w:rStyle w:val="Char"/>
          <w:rtl/>
        </w:rPr>
        <w:t>ولأن الدعاء عبادة خالصة فلا تكون إلا لله وحده لا شريك له</w:t>
      </w:r>
      <w:r w:rsidR="006E0A98" w:rsidRPr="00AC300B">
        <w:rPr>
          <w:rStyle w:val="Char"/>
          <w:rtl/>
        </w:rPr>
        <w:t xml:space="preserve">: </w:t>
      </w:r>
      <w:r w:rsidRPr="00AC300B">
        <w:rPr>
          <w:rFonts w:ascii="QCF_BSML" w:hAnsi="QCF_BSML" w:cs="QCF_BSML"/>
          <w:b/>
          <w:bCs/>
          <w:sz w:val="28"/>
          <w:szCs w:val="28"/>
          <w:rtl/>
        </w:rPr>
        <w:t>ﭽ</w:t>
      </w:r>
      <w:r w:rsidRPr="00AC300B">
        <w:rPr>
          <w:rFonts w:ascii="QCF_P502" w:hAnsi="QCF_P502" w:cs="QCF_P502"/>
          <w:b/>
          <w:bCs/>
          <w:sz w:val="28"/>
          <w:szCs w:val="28"/>
          <w:rtl/>
        </w:rPr>
        <w:t xml:space="preserve">ﯫ  ﯬ  ﯭ  ﯮ  ﯯ  ﯰ  ﯱ  ﯲ   ﯳ    ﯴ   ﯵ  ﯶ  ﯷ    ﯸ  ﯹ  ﯺ  ﯻ  ﯼ  </w:t>
      </w:r>
      <w:r w:rsidRPr="00AC300B">
        <w:rPr>
          <w:rFonts w:ascii="QCF_P502" w:hAnsi="QCF_P502" w:cs="QCF_P502"/>
          <w:b/>
          <w:bCs/>
          <w:rtl/>
        </w:rPr>
        <w:t>ﯽ</w:t>
      </w:r>
      <w:r w:rsidRPr="00AC300B">
        <w:rPr>
          <w:rFonts w:ascii="QCF_P503" w:hAnsi="QCF_P503" w:cs="QCF_P503"/>
          <w:b/>
          <w:bCs/>
          <w:sz w:val="28"/>
          <w:szCs w:val="28"/>
          <w:rtl/>
        </w:rPr>
        <w:t xml:space="preserve">ﭑ  ﭒ   ﭓ  ﭔ   ﭕ  ﭖ  ﭗ  ﭘ  ﭙ </w:t>
      </w:r>
      <w:r w:rsidRPr="00AC300B">
        <w:rPr>
          <w:rFonts w:ascii="QCF_P503" w:hAnsi="QCF_P503" w:cs="QCF_P503"/>
          <w:b/>
          <w:bCs/>
          <w:rtl/>
        </w:rPr>
        <w:t>ﭚ</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389"/>
      </w:r>
      <w:r w:rsidRPr="00AC300B">
        <w:rPr>
          <w:rStyle w:val="Char"/>
          <w:rFonts w:cs="IRLotus" w:hint="cs"/>
          <w:szCs w:val="32"/>
          <w:vertAlign w:val="superscript"/>
          <w:rtl/>
        </w:rPr>
        <w:t>)</w:t>
      </w:r>
      <w:r w:rsidRPr="00AC300B">
        <w:rPr>
          <w:rStyle w:val="Char"/>
          <w:rFonts w:hint="cs"/>
          <w:rtl/>
        </w:rPr>
        <w:t xml:space="preserve">، </w:t>
      </w:r>
      <w:r w:rsidRPr="00AC300B">
        <w:rPr>
          <w:rStyle w:val="Char"/>
          <w:rtl/>
        </w:rPr>
        <w:t>وقوله تعالى:</w:t>
      </w:r>
      <w:r w:rsidR="00460CE2"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308" w:hAnsi="QCF_P308" w:cs="QCF_P308"/>
          <w:b/>
          <w:bCs/>
          <w:sz w:val="28"/>
          <w:szCs w:val="28"/>
          <w:rtl/>
        </w:rPr>
        <w:t>ﯣ  ﯤ  ﯥ  ﯦ  ﯧ  ﯨ</w:t>
      </w:r>
      <w:r w:rsidRPr="00AC300B">
        <w:rPr>
          <w:rFonts w:ascii="QCF_BSML" w:hAnsi="QCF_BSML" w:cs="QCF_BSML"/>
          <w:b/>
          <w:bCs/>
          <w:sz w:val="28"/>
          <w:szCs w:val="28"/>
          <w:rtl/>
        </w:rPr>
        <w:t>ﭼ</w:t>
      </w:r>
      <w:r w:rsidRPr="00AC300B">
        <w:rPr>
          <w:rStyle w:val="Char"/>
          <w:rtl/>
        </w:rPr>
        <w:t>إلى قوله:</w:t>
      </w:r>
      <w:r w:rsidR="00460CE2" w:rsidRPr="00AC300B">
        <w:rPr>
          <w:rStyle w:val="Char"/>
          <w:rFonts w:hint="cs"/>
          <w:rtl/>
        </w:rPr>
        <w:t xml:space="preserve"> </w:t>
      </w:r>
      <w:r w:rsidRPr="00AC300B">
        <w:rPr>
          <w:rFonts w:ascii="QCF_BSML" w:hAnsi="QCF_BSML" w:cs="QCF_BSML"/>
          <w:b/>
          <w:bCs/>
          <w:sz w:val="28"/>
          <w:szCs w:val="28"/>
          <w:rtl/>
        </w:rPr>
        <w:t>ﭽ</w:t>
      </w:r>
      <w:r w:rsidRPr="00AC300B">
        <w:rPr>
          <w:rFonts w:ascii="QCF_P308" w:hAnsi="QCF_P308" w:cs="QCF_P308"/>
          <w:b/>
          <w:bCs/>
          <w:sz w:val="28"/>
          <w:szCs w:val="28"/>
          <w:rtl/>
        </w:rPr>
        <w:t>ﯲ  ﯳ  ﯴ  ﯵ     ﯶ  ﯷ  ﯸ</w:t>
      </w:r>
      <w:r w:rsidRPr="00AC300B">
        <w:rPr>
          <w:rFonts w:ascii="QCF_BSML" w:hAnsi="QCF_BSML" w:cs="QCF_BSML"/>
          <w:b/>
          <w:bCs/>
          <w:sz w:val="28"/>
          <w:szCs w:val="28"/>
          <w:rtl/>
        </w:rPr>
        <w:t>ﭼ</w:t>
      </w:r>
      <w:r w:rsidRPr="00AC300B">
        <w:rPr>
          <w:rFonts w:ascii="Simplified Arabic" w:hAnsi="Simplified Arabic" w:cs="IRLotus" w:hint="c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390"/>
      </w:r>
      <w:r w:rsidRPr="00AC300B">
        <w:rPr>
          <w:rFonts w:ascii="Simplified Arabic" w:hAnsi="Simplified Arabic" w:cs="IRLotus" w:hint="cs"/>
          <w:b/>
          <w:sz w:val="28"/>
          <w:szCs w:val="32"/>
          <w:shd w:val="clear" w:color="auto" w:fill="FFFFFF"/>
          <w:vertAlign w:val="superscript"/>
          <w:rtl/>
        </w:rPr>
        <w:t>)</w:t>
      </w:r>
      <w:r w:rsidR="00E86D8A" w:rsidRPr="00AC300B">
        <w:rPr>
          <w:rStyle w:val="Char"/>
          <w:rtl/>
        </w:rPr>
        <w:t>.</w:t>
      </w:r>
      <w:r w:rsidRPr="00AC300B">
        <w:rPr>
          <w:rStyle w:val="Char"/>
          <w:rtl/>
        </w:rPr>
        <w:t xml:space="preserve"> </w:t>
      </w:r>
    </w:p>
    <w:p w:rsidR="00E30945" w:rsidRPr="0077072C" w:rsidRDefault="00E30945" w:rsidP="0077072C">
      <w:pPr>
        <w:shd w:val="clear" w:color="auto" w:fill="FFFFFF"/>
        <w:spacing w:line="216" w:lineRule="auto"/>
        <w:ind w:firstLine="397"/>
        <w:jc w:val="both"/>
        <w:rPr>
          <w:rStyle w:val="Char"/>
          <w:rtl/>
        </w:rPr>
      </w:pPr>
      <w:r w:rsidRPr="0077072C">
        <w:rPr>
          <w:rStyle w:val="Char"/>
          <w:rtl/>
        </w:rPr>
        <w:t>فمن دعا غير الله في الاستغاثة وقض</w:t>
      </w:r>
      <w:r w:rsidRPr="0077072C">
        <w:rPr>
          <w:rStyle w:val="Char"/>
          <w:rFonts w:hint="cs"/>
          <w:rtl/>
        </w:rPr>
        <w:t>اء</w:t>
      </w:r>
      <w:r w:rsidRPr="0077072C">
        <w:rPr>
          <w:rStyle w:val="Char"/>
          <w:rtl/>
        </w:rPr>
        <w:t xml:space="preserve"> الحوائج فوصفهم الله بالمشركين، كقوله تعالى</w:t>
      </w:r>
      <w:r w:rsidR="00FF74E6" w:rsidRPr="0077072C">
        <w:rPr>
          <w:rStyle w:val="Char"/>
          <w:rtl/>
        </w:rPr>
        <w:t xml:space="preserve">: </w:t>
      </w:r>
      <w:r w:rsidRPr="0077072C">
        <w:rPr>
          <w:rFonts w:ascii="QCF_BSML" w:hAnsi="QCF_BSML" w:cs="QCF_BSML"/>
          <w:b/>
          <w:bCs/>
          <w:sz w:val="28"/>
          <w:szCs w:val="28"/>
          <w:rtl/>
        </w:rPr>
        <w:t>ﭽ</w:t>
      </w:r>
      <w:r w:rsidRPr="0077072C">
        <w:rPr>
          <w:rFonts w:ascii="QCF_P439" w:hAnsi="QCF_P439" w:cs="QCF_P439"/>
          <w:b/>
          <w:bCs/>
          <w:sz w:val="28"/>
          <w:szCs w:val="28"/>
          <w:rtl/>
        </w:rPr>
        <w:t xml:space="preserve">ﭭ  ﭮ  ﭯ  ﭰ  ﭱ  ﭲ   ﭳ  ﭴ  ﭵ  ﭶ  ﭷ  ﭸ  ﭹ </w:t>
      </w:r>
      <w:r w:rsidR="0077072C" w:rsidRPr="0077072C">
        <w:rPr>
          <w:rFonts w:ascii="QCF_P439" w:hAnsi="QCF_P439" w:cs="QCF_P439"/>
          <w:b/>
          <w:bCs/>
          <w:sz w:val="28"/>
          <w:szCs w:val="28"/>
          <w:rtl/>
        </w:rPr>
        <w:t xml:space="preserve">    ﭺ  ﭻ  ﭼ  ﭽ  ﭾ    ﭿ  ﮀ ﮁ ﮂ ﮃ</w:t>
      </w:r>
      <w:r w:rsidR="0077072C" w:rsidRPr="0077072C">
        <w:rPr>
          <w:rFonts w:ascii="QCF_P439" w:hAnsi="QCF_P439" w:cs="QCF_P439" w:hint="cs"/>
          <w:b/>
          <w:bCs/>
          <w:sz w:val="28"/>
          <w:szCs w:val="28"/>
          <w:rtl/>
        </w:rPr>
        <w:t xml:space="preserve"> </w:t>
      </w:r>
      <w:r w:rsidR="0077072C" w:rsidRPr="0077072C">
        <w:rPr>
          <w:rFonts w:ascii="QCF_P439" w:hAnsi="QCF_P439" w:cs="QCF_P439"/>
          <w:b/>
          <w:bCs/>
          <w:sz w:val="28"/>
          <w:szCs w:val="28"/>
          <w:rtl/>
        </w:rPr>
        <w:t>ﮄ</w:t>
      </w:r>
      <w:r w:rsidRPr="0077072C">
        <w:rPr>
          <w:rFonts w:ascii="QCF_P439" w:hAnsi="QCF_P439" w:cs="QCF_P439"/>
          <w:b/>
          <w:bCs/>
          <w:sz w:val="28"/>
          <w:szCs w:val="28"/>
          <w:rtl/>
        </w:rPr>
        <w:t xml:space="preserve"> ﮅﮆﮇ ﮈ ﮉ ﮊ ﮋ ﮌ ﮍ</w:t>
      </w:r>
      <w:r w:rsidRPr="0077072C">
        <w:rPr>
          <w:rFonts w:ascii="QCF_P439" w:hAnsi="QCF_P439" w:cs="QCF_P439" w:hint="cs"/>
          <w:b/>
          <w:bCs/>
          <w:sz w:val="28"/>
          <w:szCs w:val="28"/>
          <w:rtl/>
        </w:rPr>
        <w:br/>
      </w:r>
      <w:r w:rsidRPr="0077072C">
        <w:rPr>
          <w:rFonts w:ascii="QCF_P439" w:hAnsi="QCF_P439" w:cs="QCF_P439"/>
          <w:b/>
          <w:bCs/>
          <w:sz w:val="28"/>
          <w:szCs w:val="28"/>
          <w:rtl/>
        </w:rPr>
        <w:t xml:space="preserve">ﮎ  </w:t>
      </w:r>
      <w:r w:rsidRPr="0077072C">
        <w:rPr>
          <w:rFonts w:ascii="QCF_P439" w:hAnsi="QCF_P439" w:cs="QCF_P439"/>
          <w:b/>
          <w:bCs/>
          <w:rtl/>
        </w:rPr>
        <w:t>ﮏ</w:t>
      </w:r>
      <w:r w:rsidRPr="0077072C">
        <w:rPr>
          <w:rFonts w:ascii="QCF_BSML" w:hAnsi="QCF_BSML" w:cs="QCF_BSML"/>
          <w:b/>
          <w:bCs/>
          <w:sz w:val="28"/>
          <w:szCs w:val="28"/>
          <w:rtl/>
        </w:rPr>
        <w:t>ﭼ</w:t>
      </w:r>
      <w:r w:rsidRPr="0077072C">
        <w:rPr>
          <w:rStyle w:val="Char"/>
          <w:rFonts w:cs="IRLotus" w:hint="cs"/>
          <w:szCs w:val="32"/>
          <w:vertAlign w:val="superscript"/>
          <w:rtl/>
        </w:rPr>
        <w:t>(</w:t>
      </w:r>
      <w:r w:rsidRPr="0077072C">
        <w:rPr>
          <w:rStyle w:val="Char"/>
          <w:rFonts w:cs="IRLotus"/>
          <w:szCs w:val="32"/>
          <w:vertAlign w:val="superscript"/>
          <w:rtl/>
        </w:rPr>
        <w:footnoteReference w:id="391"/>
      </w:r>
      <w:r w:rsidRPr="0077072C">
        <w:rPr>
          <w:rStyle w:val="Char"/>
          <w:rFonts w:cs="IRLotus" w:hint="cs"/>
          <w:szCs w:val="32"/>
          <w:vertAlign w:val="superscript"/>
          <w:rtl/>
        </w:rPr>
        <w:t>)</w:t>
      </w:r>
      <w:r w:rsidRPr="0077072C">
        <w:rPr>
          <w:rStyle w:val="Char"/>
          <w:rtl/>
        </w:rPr>
        <w:t>.</w:t>
      </w:r>
    </w:p>
    <w:p w:rsidR="00E30945" w:rsidRPr="00AC300B" w:rsidRDefault="00E30945" w:rsidP="006C2916">
      <w:pPr>
        <w:shd w:val="clear" w:color="auto" w:fill="FFFFFF"/>
        <w:spacing w:line="216" w:lineRule="auto"/>
        <w:ind w:firstLine="397"/>
        <w:jc w:val="both"/>
        <w:rPr>
          <w:rStyle w:val="Char"/>
        </w:rPr>
      </w:pPr>
      <w:r w:rsidRPr="00AC300B">
        <w:rPr>
          <w:rStyle w:val="Char"/>
          <w:rtl/>
        </w:rPr>
        <w:t>وتارة يقرنه بالوعيد كقوله</w:t>
      </w:r>
      <w:r w:rsidR="00FF74E6" w:rsidRPr="00AC300B">
        <w:rPr>
          <w:rStyle w:val="Char"/>
          <w:rtl/>
        </w:rPr>
        <w:t xml:space="preserve">: </w:t>
      </w:r>
      <w:r w:rsidRPr="00AC300B">
        <w:rPr>
          <w:rFonts w:ascii="QCF_BSML" w:hAnsi="QCF_BSML" w:cs="QCF_BSML"/>
          <w:b/>
          <w:bCs/>
          <w:sz w:val="28"/>
          <w:szCs w:val="28"/>
          <w:rtl/>
        </w:rPr>
        <w:t>ﭽ</w:t>
      </w:r>
      <w:r w:rsidRPr="00AC300B">
        <w:rPr>
          <w:rFonts w:ascii="QCF_P376" w:hAnsi="QCF_P376" w:cs="QCF_P376"/>
          <w:b/>
          <w:bCs/>
          <w:sz w:val="28"/>
          <w:szCs w:val="28"/>
          <w:rtl/>
        </w:rPr>
        <w:t xml:space="preserve">ﭵ  ﭶ ﭷ ﭸ  ﭹﭺﭻ ﭼﭽ  </w:t>
      </w:r>
      <w:r w:rsidRPr="00AC300B">
        <w:rPr>
          <w:rFonts w:ascii="QCF_P376" w:hAnsi="QCF_P376" w:cs="QCF_P376"/>
          <w:b/>
          <w:bCs/>
          <w:rtl/>
        </w:rPr>
        <w:t>ﭾ</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392"/>
      </w:r>
      <w:r w:rsidRPr="00AC300B">
        <w:rPr>
          <w:rStyle w:val="Char"/>
          <w:rFonts w:cs="IRLotus" w:hint="cs"/>
          <w:szCs w:val="32"/>
          <w:vertAlign w:val="superscript"/>
          <w:rtl/>
        </w:rPr>
        <w:t>)</w:t>
      </w:r>
      <w:r w:rsidRPr="00AC300B">
        <w:rPr>
          <w:rStyle w:val="Char"/>
          <w:rtl/>
        </w:rPr>
        <w:t>، وتارة في الخطاب بمعنى الإنكار على من دعا غير الله كقوله</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220" w:hAnsi="QCF_P220" w:cs="QCF_P220"/>
          <w:b/>
          <w:bCs/>
          <w:sz w:val="28"/>
          <w:szCs w:val="28"/>
          <w:rtl/>
        </w:rPr>
        <w:t>ﯼ  ﯽ  ﯾ  ﯿ  ﰀ   ﰁ  ﰂ  ﰃ   ﰄ  ﰅ</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393"/>
      </w:r>
      <w:r w:rsidRPr="00AC300B">
        <w:rPr>
          <w:rStyle w:val="Char"/>
          <w:rFonts w:cs="IRLotus" w:hint="cs"/>
          <w:szCs w:val="32"/>
          <w:vertAlign w:val="superscript"/>
          <w:rtl/>
        </w:rPr>
        <w:t>)</w:t>
      </w:r>
      <w:r w:rsidRPr="00AC300B">
        <w:rPr>
          <w:rStyle w:val="Char"/>
          <w:rtl/>
        </w:rPr>
        <w:t xml:space="preserve">. </w:t>
      </w:r>
    </w:p>
    <w:p w:rsidR="00E30945" w:rsidRPr="00AC300B" w:rsidRDefault="00E30945" w:rsidP="006C2916">
      <w:pPr>
        <w:pStyle w:val="NormalWeb"/>
        <w:bidi/>
        <w:spacing w:before="0" w:beforeAutospacing="0" w:after="0" w:afterAutospacing="0" w:line="216" w:lineRule="auto"/>
        <w:ind w:firstLine="397"/>
        <w:jc w:val="both"/>
        <w:rPr>
          <w:rStyle w:val="Char"/>
        </w:rPr>
      </w:pPr>
      <w:r w:rsidRPr="00AC300B">
        <w:rPr>
          <w:rStyle w:val="Char"/>
          <w:rtl/>
        </w:rPr>
        <w:t>وتارة بمعنى الإخبار والاستخبار</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502" w:hAnsi="QCF_P502" w:cs="QCF_P502"/>
          <w:b/>
          <w:bCs/>
          <w:sz w:val="28"/>
          <w:szCs w:val="28"/>
          <w:rtl/>
        </w:rPr>
        <w:t xml:space="preserve">ﮫ  ﮬ  ﮭ  ﮮ  ﮯ   ﮰ  ﮱ  ﯓ  ﯔ  ﯕ  ﯖ  ﯗ   ﯘ  ﯙ  ﯚ  ﯛ  ﯜ  </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394"/>
      </w:r>
      <w:r w:rsidRPr="00AC300B">
        <w:rPr>
          <w:rStyle w:val="Char"/>
          <w:rFonts w:cs="IRLotus" w:hint="cs"/>
          <w:szCs w:val="32"/>
          <w:vertAlign w:val="superscript"/>
          <w:rtl/>
        </w:rPr>
        <w:t>)</w:t>
      </w:r>
      <w:r w:rsidRPr="00AC300B">
        <w:rPr>
          <w:rStyle w:val="Char"/>
          <w:rFonts w:hint="cs"/>
          <w:rtl/>
        </w:rPr>
        <w:t xml:space="preserve">، </w:t>
      </w:r>
      <w:r w:rsidRPr="00AC300B">
        <w:rPr>
          <w:rStyle w:val="Char"/>
          <w:rtl/>
        </w:rPr>
        <w:t>وقوله تعالى:</w:t>
      </w:r>
      <w:r w:rsidR="00460CE2"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430" w:hAnsi="QCF_P430" w:cs="QCF_P430"/>
          <w:b/>
          <w:bCs/>
          <w:sz w:val="28"/>
          <w:szCs w:val="28"/>
          <w:rtl/>
        </w:rPr>
        <w:t xml:space="preserve">ﯯ  ﯰ  ﯱ  ﯲ  ﯳ  ﯴ   ﯵﯶ  ﯷ  ﯸ  ﯹ  ﯺ  ﯻ ﯼ  ﯽ  ﯾ   ﯿ  ﰀ  ﰁﰂﰃﰄﰅ  ﰆ  ﰇ  ﰈ  ﰉ   </w:t>
      </w:r>
      <w:r w:rsidRPr="00AC300B">
        <w:rPr>
          <w:rFonts w:ascii="QCF_P430" w:hAnsi="QCF_P430" w:cs="QCF_P430"/>
          <w:b/>
          <w:bCs/>
          <w:sz w:val="22"/>
          <w:szCs w:val="22"/>
          <w:rtl/>
        </w:rPr>
        <w:t>ﰊ</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395"/>
      </w:r>
      <w:r w:rsidRPr="00AC300B">
        <w:rPr>
          <w:rStyle w:val="Char"/>
          <w:rFonts w:cs="IRLotus" w:hint="cs"/>
          <w:szCs w:val="32"/>
          <w:vertAlign w:val="superscript"/>
          <w:rtl/>
        </w:rPr>
        <w:t>)</w:t>
      </w:r>
      <w:r w:rsidRPr="00AC300B">
        <w:rPr>
          <w:rStyle w:val="Char"/>
          <w:rtl/>
        </w:rPr>
        <w:t>.</w:t>
      </w:r>
    </w:p>
    <w:p w:rsidR="00E30945" w:rsidRPr="00AC300B" w:rsidRDefault="00E30945" w:rsidP="006C2916">
      <w:pPr>
        <w:pStyle w:val="NormalWeb"/>
        <w:bidi/>
        <w:spacing w:before="0" w:beforeAutospacing="0" w:after="0" w:afterAutospacing="0" w:line="216" w:lineRule="auto"/>
        <w:ind w:firstLine="397"/>
        <w:jc w:val="both"/>
        <w:rPr>
          <w:rStyle w:val="Char"/>
        </w:rPr>
      </w:pPr>
      <w:r w:rsidRPr="00AC300B">
        <w:rPr>
          <w:rStyle w:val="Char"/>
          <w:rtl/>
        </w:rPr>
        <w:t xml:space="preserve">فيا معشر عوام الشيعة إذا قلتم أن الدعاء عبادة، فالله تعالى لم يأمر في جميع آيات القرآن الكريم </w:t>
      </w:r>
      <w:r w:rsidRPr="00AC300B">
        <w:rPr>
          <w:rStyle w:val="Char"/>
          <w:rFonts w:hint="cs"/>
          <w:rtl/>
        </w:rPr>
        <w:t>إ</w:t>
      </w:r>
      <w:r w:rsidRPr="00AC300B">
        <w:rPr>
          <w:rStyle w:val="Char"/>
          <w:rtl/>
        </w:rPr>
        <w:t>شراك أحد</w:t>
      </w:r>
      <w:r w:rsidR="0077072C">
        <w:rPr>
          <w:rStyle w:val="Char"/>
          <w:rFonts w:hint="cs"/>
          <w:rtl/>
        </w:rPr>
        <w:t xml:space="preserve"> </w:t>
      </w:r>
      <w:r w:rsidRPr="00AC300B">
        <w:rPr>
          <w:rStyle w:val="Char"/>
          <w:rtl/>
        </w:rPr>
        <w:t>معه في الاستغاثة و</w:t>
      </w:r>
      <w:r w:rsidRPr="00AC300B">
        <w:rPr>
          <w:rStyle w:val="Char"/>
          <w:rFonts w:hint="cs"/>
          <w:rtl/>
        </w:rPr>
        <w:t>ال</w:t>
      </w:r>
      <w:r w:rsidRPr="00AC300B">
        <w:rPr>
          <w:rStyle w:val="Char"/>
          <w:rtl/>
        </w:rPr>
        <w:t>دعاء، ولم يستثن</w:t>
      </w:r>
      <w:r w:rsidRPr="00AC300B">
        <w:rPr>
          <w:rStyle w:val="Char"/>
          <w:rFonts w:hint="cs"/>
          <w:rtl/>
        </w:rPr>
        <w:t>ِ</w:t>
      </w:r>
      <w:r w:rsidRPr="00AC300B">
        <w:rPr>
          <w:rStyle w:val="Char"/>
          <w:rtl/>
        </w:rPr>
        <w:t xml:space="preserve"> لا نبي</w:t>
      </w:r>
      <w:r w:rsidRPr="00AC300B">
        <w:rPr>
          <w:rStyle w:val="Char"/>
          <w:rFonts w:hint="cs"/>
          <w:rtl/>
        </w:rPr>
        <w:t>اً</w:t>
      </w:r>
      <w:r w:rsidRPr="00AC300B">
        <w:rPr>
          <w:rStyle w:val="Char"/>
          <w:rtl/>
        </w:rPr>
        <w:t xml:space="preserve"> </w:t>
      </w:r>
      <w:r w:rsidRPr="00AC300B">
        <w:rPr>
          <w:rStyle w:val="Char"/>
          <w:rFonts w:hint="cs"/>
          <w:rtl/>
        </w:rPr>
        <w:t>أو</w:t>
      </w:r>
      <w:r w:rsidRPr="00AC300B">
        <w:rPr>
          <w:rStyle w:val="Char"/>
          <w:rtl/>
        </w:rPr>
        <w:t xml:space="preserve"> رسول</w:t>
      </w:r>
      <w:r w:rsidRPr="00AC300B">
        <w:rPr>
          <w:rStyle w:val="Char"/>
          <w:rFonts w:hint="cs"/>
          <w:rtl/>
        </w:rPr>
        <w:t>اً</w:t>
      </w:r>
      <w:r w:rsidRPr="00AC300B">
        <w:rPr>
          <w:rStyle w:val="Char"/>
          <w:rtl/>
        </w:rPr>
        <w:t xml:space="preserve"> </w:t>
      </w:r>
      <w:r w:rsidRPr="00AC300B">
        <w:rPr>
          <w:rStyle w:val="Char"/>
          <w:rFonts w:hint="cs"/>
          <w:rtl/>
        </w:rPr>
        <w:t>أو ولياً أو ملكاً</w:t>
      </w:r>
      <w:r w:rsidR="0078053C" w:rsidRPr="00AC300B">
        <w:rPr>
          <w:rStyle w:val="Char"/>
          <w:rFonts w:hint="cs"/>
          <w:rtl/>
        </w:rPr>
        <w:t>!</w:t>
      </w:r>
      <w:r w:rsidRPr="00AC300B">
        <w:rPr>
          <w:rStyle w:val="Char"/>
          <w:rtl/>
        </w:rPr>
        <w:t>؟ القائل جل في عُلاه</w:t>
      </w:r>
      <w:r w:rsidR="006E0A98" w:rsidRPr="00AC300B">
        <w:rPr>
          <w:rStyle w:val="Char"/>
          <w:rtl/>
        </w:rPr>
        <w:t xml:space="preserve">: </w:t>
      </w:r>
      <w:r w:rsidRPr="00AC300B">
        <w:rPr>
          <w:rFonts w:ascii="QCF_BSML" w:hAnsi="QCF_BSML" w:cs="QCF_BSML"/>
          <w:b/>
          <w:bCs/>
          <w:sz w:val="28"/>
          <w:szCs w:val="28"/>
          <w:rtl/>
        </w:rPr>
        <w:t>ﭽ</w:t>
      </w:r>
      <w:r w:rsidRPr="00AC300B">
        <w:rPr>
          <w:rFonts w:ascii="QCF_P028" w:hAnsi="QCF_P028" w:cs="QCF_P028"/>
          <w:b/>
          <w:bCs/>
          <w:sz w:val="28"/>
          <w:szCs w:val="28"/>
          <w:rtl/>
        </w:rPr>
        <w:t>ﯩ  ﯪ   ﯫ  ﯬ  ﯭ  ﯮﯯ  ﯰ  ﯱ  ﯲ  ﯳ  ﯴﯵ   ﯶ  ﯷ  ﯸ  ﯹ  ﯺ  ﯻ</w:t>
      </w:r>
      <w:r w:rsidRPr="00AC300B">
        <w:rPr>
          <w:rFonts w:ascii="QCF_P028" w:hAnsi="QCF_P028" w:cs="QCF_P028"/>
          <w:b/>
          <w:bCs/>
          <w:sz w:val="22"/>
          <w:szCs w:val="22"/>
          <w:rtl/>
        </w:rPr>
        <w:t>ﯼ</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396"/>
      </w:r>
      <w:r w:rsidRPr="00AC300B">
        <w:rPr>
          <w:rStyle w:val="Char"/>
          <w:rFonts w:cs="IRLotus" w:hint="cs"/>
          <w:szCs w:val="32"/>
          <w:vertAlign w:val="superscript"/>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ولماذا إذن نسمعكم تنادون يا</w:t>
      </w:r>
      <w:r w:rsidR="0077072C">
        <w:rPr>
          <w:rStyle w:val="Char"/>
          <w:rFonts w:hint="cs"/>
          <w:rtl/>
        </w:rPr>
        <w:t xml:space="preserve"> </w:t>
      </w:r>
      <w:r w:rsidRPr="00AC300B">
        <w:rPr>
          <w:rStyle w:val="Char"/>
          <w:rtl/>
        </w:rPr>
        <w:t>علي وحُسيناه ويا صاحب العصر والزمان ويا زهراء ويا زينب وتستغيثون بهم</w:t>
      </w:r>
      <w:r w:rsidR="0078053C" w:rsidRPr="00AC300B">
        <w:rPr>
          <w:rStyle w:val="Char"/>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وألا</w:t>
      </w:r>
      <w:r w:rsidRPr="00AC300B">
        <w:rPr>
          <w:rStyle w:val="Char"/>
          <w:rFonts w:hint="cs"/>
          <w:rtl/>
        </w:rPr>
        <w:t>َ</w:t>
      </w:r>
      <w:r w:rsidRPr="00AC300B">
        <w:rPr>
          <w:rStyle w:val="Char"/>
          <w:rtl/>
        </w:rPr>
        <w:t xml:space="preserve"> يتبين لكم أنكم عندما أشركتموهم</w:t>
      </w:r>
      <w:r w:rsidR="00CA2A9E" w:rsidRPr="00AC300B">
        <w:rPr>
          <w:rStyle w:val="Char"/>
          <w:rtl/>
        </w:rPr>
        <w:t xml:space="preserve"> في </w:t>
      </w:r>
      <w:r w:rsidRPr="00AC300B">
        <w:rPr>
          <w:rStyle w:val="Char"/>
          <w:rtl/>
        </w:rPr>
        <w:t>الدعاء مع الله، جعلتموهم في مقام الله في علمه ومقدرته وسمعه وبصره</w:t>
      </w:r>
      <w:r w:rsidR="0078053C" w:rsidRPr="00AC300B">
        <w:rPr>
          <w:rStyle w:val="Char"/>
          <w:rtl/>
        </w:rPr>
        <w:t>!</w:t>
      </w:r>
      <w:r w:rsidRPr="00AC300B">
        <w:rPr>
          <w:rStyle w:val="Char"/>
          <w:rtl/>
        </w:rPr>
        <w:t>؟ لأن الذي يدعو الله يعلم وهو يدعوا إن الله يسمعه ويبصره ويعلم بشأنه حتى أننا نناجي ربنا أحياناً في السجود بالسر بقلوبنا دون أي صوت يُسمع</w:t>
      </w:r>
      <w:r w:rsidR="00B345C8">
        <w:rPr>
          <w:rStyle w:val="Char"/>
          <w:rtl/>
        </w:rPr>
        <w:t xml:space="preserve"> </w:t>
      </w:r>
      <w:r w:rsidRPr="00AC300B">
        <w:rPr>
          <w:rStyle w:val="Char"/>
          <w:rtl/>
        </w:rPr>
        <w:t>لماذا</w:t>
      </w:r>
      <w:r w:rsidR="00013D10" w:rsidRPr="00AC300B">
        <w:rPr>
          <w:rStyle w:val="Char"/>
          <w:rtl/>
        </w:rPr>
        <w:t xml:space="preserve">؟ </w:t>
      </w:r>
      <w:r w:rsidRPr="00AC300B">
        <w:rPr>
          <w:rStyle w:val="Char"/>
          <w:rtl/>
        </w:rPr>
        <w:t>لأننا نعلم أن الله يبصرنا ويسمعنا ولا يخفى عليه منا خافيه</w:t>
      </w:r>
      <w:r w:rsidR="0078053C" w:rsidRPr="00AC300B">
        <w:rPr>
          <w:rStyle w:val="Char"/>
          <w:rtl/>
        </w:rPr>
        <w:t>!</w:t>
      </w:r>
      <w:r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 xml:space="preserve">فهذا اعتراف من العبد لربه فهي فطرة موجودة في قلب العبد وعلمه أن الله قادر على كل شيء قد أحاط </w:t>
      </w:r>
      <w:r w:rsidRPr="00AC300B">
        <w:rPr>
          <w:rStyle w:val="Char"/>
          <w:rFonts w:hint="cs"/>
          <w:rtl/>
        </w:rPr>
        <w:t>ب</w:t>
      </w:r>
      <w:r w:rsidRPr="00AC300B">
        <w:rPr>
          <w:rStyle w:val="Char"/>
          <w:rtl/>
        </w:rPr>
        <w:t xml:space="preserve">كل شيء علما، من </w:t>
      </w:r>
      <w:r w:rsidRPr="00AC300B">
        <w:rPr>
          <w:rStyle w:val="Char"/>
          <w:rFonts w:hint="cs"/>
          <w:rtl/>
        </w:rPr>
        <w:t>أ</w:t>
      </w:r>
      <w:r w:rsidRPr="00AC300B">
        <w:rPr>
          <w:rStyle w:val="Char"/>
          <w:rtl/>
        </w:rPr>
        <w:t>جل ذلك قيل أن الدعاء مُخ العبادة</w:t>
      </w:r>
      <w:r w:rsidR="0078053C" w:rsidRPr="00AC300B">
        <w:rPr>
          <w:rStyle w:val="Char"/>
          <w:rtl/>
        </w:rPr>
        <w:t>!</w:t>
      </w:r>
      <w:r w:rsidRPr="00AC300B">
        <w:rPr>
          <w:rStyle w:val="Char"/>
          <w:rtl/>
        </w:rPr>
        <w:t>!؟ فالدعاء عقيدة خالصة وصلة قوية بين الخالق والمخلوق</w:t>
      </w:r>
      <w:r w:rsidR="00B345C8">
        <w:rPr>
          <w:rStyle w:val="Char"/>
          <w:rtl/>
        </w:rPr>
        <w:t xml:space="preserve"> </w:t>
      </w:r>
      <w:r w:rsidRPr="00AC300B">
        <w:rPr>
          <w:rStyle w:val="Char"/>
          <w:rtl/>
        </w:rPr>
        <w:t>فيتعبد العبد ربه بها وهي من أعظم العبادات عقيدة وشأناً</w:t>
      </w:r>
      <w:r w:rsidR="00BE1863" w:rsidRPr="00AC300B">
        <w:rPr>
          <w:rStyle w:val="Char"/>
          <w:rtl/>
        </w:rPr>
        <w:t>.</w:t>
      </w:r>
    </w:p>
    <w:p w:rsidR="00E30945" w:rsidRPr="00AC300B" w:rsidRDefault="00E30945" w:rsidP="004A5692">
      <w:pPr>
        <w:pStyle w:val="FootnoteText"/>
        <w:ind w:left="0" w:firstLine="397"/>
        <w:rPr>
          <w:rStyle w:val="Char"/>
          <w:rtl/>
        </w:rPr>
      </w:pPr>
      <w:r w:rsidRPr="00AC300B">
        <w:rPr>
          <w:rStyle w:val="Char"/>
          <w:rtl/>
        </w:rPr>
        <w:t>وسبحان الله الذي أقام على مثل هؤلاء المشركين حجته بكل وضوح، بقوله الحق</w:t>
      </w:r>
      <w:r w:rsidR="006E0A98" w:rsidRPr="00AC300B">
        <w:rPr>
          <w:rStyle w:val="Char"/>
          <w:rtl/>
        </w:rPr>
        <w:t xml:space="preserve">: </w:t>
      </w:r>
      <w:r w:rsidRPr="00AC300B">
        <w:rPr>
          <w:rFonts w:ascii="QCF_BSML" w:hAnsi="QCF_BSML" w:cs="QCF_BSML"/>
          <w:b/>
          <w:bCs/>
          <w:sz w:val="28"/>
          <w:szCs w:val="28"/>
          <w:rtl/>
        </w:rPr>
        <w:t>ﭽ</w:t>
      </w:r>
      <w:r w:rsidRPr="00AC300B">
        <w:rPr>
          <w:rFonts w:ascii="QCF_P436" w:hAnsi="QCF_P436" w:cs="QCF_P436"/>
          <w:b/>
          <w:bCs/>
          <w:sz w:val="28"/>
          <w:szCs w:val="28"/>
          <w:rtl/>
        </w:rPr>
        <w:t xml:space="preserve">ﮀ  ﮁ  ﮂ  ﮃ  ﮄﮅ  ﮆ   ﮇ  ﮈ  ﮉ  ﮊ  ﮋ  ﮌ   ﮍ  </w:t>
      </w:r>
      <w:r w:rsidRPr="00AC300B">
        <w:rPr>
          <w:rFonts w:ascii="QCF_P436" w:hAnsi="QCF_P436" w:cs="QCF_P436"/>
          <w:b/>
          <w:bCs/>
          <w:sz w:val="22"/>
          <w:szCs w:val="22"/>
          <w:rtl/>
        </w:rPr>
        <w:t>ﮎ</w:t>
      </w:r>
      <w:r w:rsidRPr="00AC300B">
        <w:rPr>
          <w:rFonts w:ascii="QCF_P436" w:hAnsi="QCF_P436" w:cs="QCF_P436"/>
          <w:b/>
          <w:bCs/>
          <w:sz w:val="28"/>
          <w:szCs w:val="28"/>
          <w:rtl/>
        </w:rPr>
        <w:t xml:space="preserve">  ﮏ   ﮐ  ﮑ  ﮒ   ﮓ  ﮔ   ﮕ     ﮖ  ﮗ  ﮘﮙ   ﮚ  ﮛ  ﮜ  ﮝﮞ  ﮟ  ﮠ  ﮡ       ﮢ   </w:t>
      </w:r>
      <w:r w:rsidRPr="00AC300B">
        <w:rPr>
          <w:rFonts w:ascii="QCF_P436" w:hAnsi="QCF_P436" w:cs="QCF_P436"/>
          <w:b/>
          <w:bCs/>
          <w:sz w:val="22"/>
          <w:szCs w:val="22"/>
          <w:rtl/>
        </w:rPr>
        <w:t>ﮣ</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397"/>
      </w:r>
      <w:r w:rsidRPr="00AC300B">
        <w:rPr>
          <w:rStyle w:val="Char"/>
          <w:rFonts w:cs="IRLotus" w:hint="cs"/>
          <w:szCs w:val="32"/>
          <w:vertAlign w:val="superscript"/>
          <w:rtl/>
        </w:rPr>
        <w:t>)</w:t>
      </w:r>
      <w:r w:rsidRPr="00AC300B">
        <w:rPr>
          <w:rStyle w:val="Char"/>
          <w:rtl/>
        </w:rPr>
        <w:t xml:space="preserve">. </w:t>
      </w:r>
    </w:p>
    <w:p w:rsidR="00E30945" w:rsidRPr="00AC300B" w:rsidRDefault="00E30945" w:rsidP="006C2916">
      <w:pPr>
        <w:pStyle w:val="FootnoteText"/>
        <w:ind w:left="0" w:firstLine="397"/>
        <w:rPr>
          <w:rStyle w:val="Char"/>
          <w:rtl/>
        </w:rPr>
      </w:pPr>
      <w:r w:rsidRPr="00AC300B">
        <w:rPr>
          <w:rStyle w:val="Char"/>
          <w:rtl/>
        </w:rPr>
        <w:t xml:space="preserve">فتحذير الله واضح، لا يحتاج </w:t>
      </w:r>
      <w:r w:rsidRPr="00AC300B">
        <w:rPr>
          <w:rStyle w:val="Char"/>
          <w:rFonts w:hint="cs"/>
          <w:rtl/>
        </w:rPr>
        <w:t xml:space="preserve">إلى </w:t>
      </w:r>
      <w:r w:rsidRPr="00AC300B">
        <w:rPr>
          <w:rStyle w:val="Char"/>
          <w:rtl/>
        </w:rPr>
        <w:t>مُفسر</w:t>
      </w:r>
      <w:r w:rsidRPr="00AC300B">
        <w:rPr>
          <w:rStyle w:val="Char"/>
          <w:rFonts w:hint="cs"/>
          <w:rtl/>
        </w:rPr>
        <w:t>ٍ</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175" w:hAnsi="QCF_P175" w:cs="QCF_P175"/>
          <w:b/>
          <w:bCs/>
          <w:sz w:val="28"/>
          <w:szCs w:val="28"/>
          <w:rtl/>
        </w:rPr>
        <w:t xml:space="preserve">ﯞ  ﯟ  ﯠ  ﯡ  ﯢ  ﯣ   ﯤ  ﯥﯦ  ﯧ  ﯨ  ﯩ  ﯪ       ﯫ    ﯬ  </w:t>
      </w:r>
      <w:r w:rsidRPr="00AC300B">
        <w:rPr>
          <w:rFonts w:ascii="QCF_P175" w:hAnsi="QCF_P175" w:cs="QCF_P175"/>
          <w:b/>
          <w:bCs/>
          <w:sz w:val="22"/>
          <w:szCs w:val="22"/>
          <w:rtl/>
        </w:rPr>
        <w:t>ﯭ</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398"/>
      </w:r>
      <w:r w:rsidRPr="00AC300B">
        <w:rPr>
          <w:rStyle w:val="Char"/>
          <w:rFonts w:cs="IRLotus" w:hint="cs"/>
          <w:szCs w:val="32"/>
          <w:vertAlign w:val="superscript"/>
          <w:rtl/>
        </w:rPr>
        <w:t>)</w:t>
      </w:r>
      <w:r w:rsidRPr="00AC300B">
        <w:rPr>
          <w:rStyle w:val="Char"/>
          <w:rtl/>
        </w:rPr>
        <w:t>.</w:t>
      </w:r>
    </w:p>
    <w:p w:rsidR="00BE1863" w:rsidRPr="00AC300B" w:rsidRDefault="00E30945" w:rsidP="006C2916">
      <w:pPr>
        <w:pStyle w:val="FootnoteText"/>
        <w:ind w:left="0" w:firstLine="397"/>
        <w:rPr>
          <w:rStyle w:val="Char"/>
          <w:rtl/>
        </w:rPr>
      </w:pPr>
      <w:r w:rsidRPr="00AC300B">
        <w:rPr>
          <w:rStyle w:val="Char"/>
          <w:rtl/>
        </w:rPr>
        <w:t>فكيف يستغيث المستغيث بمقبورين لا يسمعونه ولا يبصرونه ولو سمعوه ما استجابوا له، و</w:t>
      </w:r>
      <w:r w:rsidRPr="00AC300B">
        <w:rPr>
          <w:rStyle w:val="Char"/>
          <w:rFonts w:hint="cs"/>
          <w:rtl/>
        </w:rPr>
        <w:t>أ</w:t>
      </w:r>
      <w:r w:rsidRPr="00AC300B">
        <w:rPr>
          <w:rStyle w:val="Char"/>
          <w:rtl/>
        </w:rPr>
        <w:t>لا</w:t>
      </w:r>
      <w:r w:rsidRPr="00AC300B">
        <w:rPr>
          <w:rStyle w:val="Char"/>
          <w:rFonts w:hint="cs"/>
          <w:rtl/>
        </w:rPr>
        <w:t>َ</w:t>
      </w:r>
      <w:r w:rsidRPr="00AC300B">
        <w:rPr>
          <w:rStyle w:val="Char"/>
          <w:rtl/>
        </w:rPr>
        <w:t xml:space="preserve"> يعلم مثل هؤلاء أن المقبور يسمى ضريحه مرقد وهو من الرقود!؟ فكيف يشركون مع ربهم مقبورين وهم يعلمون أن الله هو الحي القيوم الذي لا يموت، وهو وحده الذي يسمع دعاءهم ويعلم بأحوالهم ويقدر على إجابتهم</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وكأن هذا المستغيث مع الله غيره لا يثق بربه عندما يشرك معه غيره أو كأنه يقلل من شأن ربه في صفاته وقدراته</w:t>
      </w:r>
      <w:r w:rsidR="0078053C" w:rsidRPr="00AC300B">
        <w:rPr>
          <w:rStyle w:val="Char"/>
          <w:rtl/>
        </w:rPr>
        <w:t>!</w:t>
      </w:r>
      <w:r w:rsidRPr="00AC300B">
        <w:rPr>
          <w:rStyle w:val="Char"/>
          <w:rtl/>
        </w:rPr>
        <w:t>!؟ وسبحان الله القائل</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212" w:hAnsi="QCF_P212" w:cs="QCF_P212"/>
          <w:b/>
          <w:bCs/>
          <w:sz w:val="28"/>
          <w:szCs w:val="28"/>
          <w:rtl/>
        </w:rPr>
        <w:t>ﯚ  ﯛ  ﯜ      ﯝ</w:t>
      </w:r>
      <w:r w:rsidRPr="00AC300B">
        <w:rPr>
          <w:rFonts w:ascii="QCF_P212" w:hAnsi="QCF_P212" w:cs="QCF_P212"/>
          <w:sz w:val="28"/>
          <w:szCs w:val="28"/>
          <w:rtl/>
        </w:rPr>
        <w:t xml:space="preserve">  </w:t>
      </w:r>
      <w:r w:rsidRPr="00AC300B">
        <w:rPr>
          <w:rFonts w:ascii="QCF_P212" w:hAnsi="QCF_P212" w:cs="QCF_P212"/>
          <w:b/>
          <w:bCs/>
          <w:sz w:val="28"/>
          <w:szCs w:val="28"/>
          <w:rtl/>
        </w:rPr>
        <w:t xml:space="preserve">ﯞ  ﯟ  ﯠ  ﯡ  ﯢ  ﯣ  ﯤ  ﯥ    ﯦ  ﯧ  ﯨ  ﯩ  ﯪ  ﯫ  ﯬ  ﯭ  ﯮ     ﯯﯰ   ﯱ  ﯲﯳ  ﯴ  ﯵ  ﯶ  </w:t>
      </w:r>
      <w:r w:rsidRPr="00AC300B">
        <w:rPr>
          <w:rFonts w:ascii="QCF_P212" w:hAnsi="QCF_P212" w:cs="QCF_P212"/>
          <w:b/>
          <w:bCs/>
          <w:rtl/>
        </w:rPr>
        <w:t>ﯷ</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399"/>
      </w:r>
      <w:r w:rsidRPr="00AC300B">
        <w:rPr>
          <w:rStyle w:val="Char"/>
          <w:rFonts w:cs="IRLotus" w:hint="cs"/>
          <w:szCs w:val="32"/>
          <w:vertAlign w:val="superscript"/>
          <w:rtl/>
        </w:rPr>
        <w:t>)</w:t>
      </w:r>
      <w:r w:rsidRPr="00AC300B">
        <w:rPr>
          <w:rStyle w:val="Char"/>
          <w:rtl/>
        </w:rPr>
        <w:t>.</w:t>
      </w:r>
      <w:r w:rsidR="00B345C8">
        <w:rPr>
          <w:rStyle w:val="Char"/>
          <w:rtl/>
        </w:rPr>
        <w:t xml:space="preserve"> </w:t>
      </w:r>
      <w:r w:rsidRPr="00AC300B">
        <w:rPr>
          <w:rStyle w:val="Char"/>
          <w:rtl/>
        </w:rPr>
        <w:t xml:space="preserve"> </w:t>
      </w:r>
    </w:p>
    <w:p w:rsidR="00BE1863" w:rsidRPr="00AC300B" w:rsidRDefault="00E30945" w:rsidP="00412F69">
      <w:pPr>
        <w:spacing w:line="216" w:lineRule="auto"/>
        <w:ind w:firstLine="397"/>
        <w:jc w:val="both"/>
        <w:rPr>
          <w:rStyle w:val="Char"/>
          <w:rtl/>
        </w:rPr>
      </w:pPr>
      <w:r w:rsidRPr="00AC300B">
        <w:rPr>
          <w:rStyle w:val="Char"/>
          <w:rtl/>
        </w:rPr>
        <w:t>وإذا قلتم أن الله جعل للائمة مقامات نتقرب بهم إلى الله، فالجواب سيكون من القرآن وأعني قوله</w:t>
      </w:r>
      <w:r w:rsidR="00BF7F14" w:rsidRPr="00AC300B">
        <w:rPr>
          <w:rStyle w:val="Char"/>
          <w:rFonts w:cs="CTraditional Arabic"/>
          <w:rtl/>
        </w:rPr>
        <w:t> </w:t>
      </w:r>
      <w:r w:rsidR="00BF7F14" w:rsidRPr="00AC300B">
        <w:rPr>
          <w:rStyle w:val="Char"/>
          <w:rFonts w:cs="CTraditional Arabic" w:hint="cs"/>
          <w:rtl/>
        </w:rPr>
        <w:t>ﻷ</w:t>
      </w:r>
      <w:r w:rsidRPr="00AC300B">
        <w:rPr>
          <w:rStyle w:val="Char"/>
          <w:rtl/>
        </w:rPr>
        <w:t>:</w:t>
      </w:r>
      <w:r w:rsidR="00460CE2"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458" w:hAnsi="QCF_P458" w:cs="QCF_P458"/>
          <w:b/>
          <w:bCs/>
          <w:sz w:val="28"/>
          <w:szCs w:val="28"/>
          <w:rtl/>
        </w:rPr>
        <w:t xml:space="preserve">ﮆ   ﮇ  ﮈ  ﮉﮊ  ﮋ  ﮌ  ﮍ  ﮎ  ﮏ    ﮐ  ﮑ  ﮒ  ﮓ   ﮔ     ﮕ  ﮖ  ﮗ  ﮘ  ﮙ  ﮚ   ﮛ  ﮜ  ﮝ  ﮞ  ﮟﮠ  ﮡ     ﮢ  ﮣ   ﮤ  ﮥ  ﮦ   ﮧ     ﮨ  </w:t>
      </w:r>
      <w:r w:rsidRPr="00AC300B">
        <w:rPr>
          <w:rFonts w:ascii="QCF_P458" w:hAnsi="QCF_P458" w:cs="QCF_P458"/>
          <w:b/>
          <w:bCs/>
          <w:rtl/>
        </w:rPr>
        <w:t>ﮩ</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00"/>
      </w:r>
      <w:r w:rsidRPr="00AC300B">
        <w:rPr>
          <w:rStyle w:val="Char"/>
          <w:rFonts w:cs="IRLotus" w:hint="cs"/>
          <w:szCs w:val="32"/>
          <w:vertAlign w:val="superscript"/>
          <w:rtl/>
        </w:rPr>
        <w:t>)</w:t>
      </w:r>
      <w:r w:rsidRPr="00AC300B">
        <w:rPr>
          <w:rStyle w:val="Char"/>
          <w:rFonts w:hint="cs"/>
          <w:rtl/>
        </w:rPr>
        <w:t xml:space="preserve">، </w:t>
      </w:r>
      <w:r w:rsidRPr="00AC300B">
        <w:rPr>
          <w:rStyle w:val="Char"/>
          <w:rtl/>
        </w:rPr>
        <w:t>وقوله تعالى</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304" w:hAnsi="QCF_P304" w:cs="QCF_P304"/>
          <w:b/>
          <w:bCs/>
          <w:sz w:val="28"/>
          <w:szCs w:val="28"/>
          <w:rtl/>
        </w:rPr>
        <w:t xml:space="preserve">ﮃ  ﮄ  ﮅ        ﮆ  ﮇ    ﮈ  ﮉ  ﮊ    ﮋﮌ  ﮍ     ﮎ  ﮏ  ﮐ  ﮑ       </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01"/>
      </w:r>
      <w:r w:rsidRPr="00AC300B">
        <w:rPr>
          <w:rStyle w:val="Char"/>
          <w:rFonts w:cs="IRLotus" w:hint="cs"/>
          <w:szCs w:val="32"/>
          <w:vertAlign w:val="superscript"/>
          <w:rtl/>
        </w:rPr>
        <w:t>)</w:t>
      </w:r>
      <w:r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304" w:hAnsi="QCF_P304" w:cs="QCF_P304"/>
          <w:b/>
          <w:bCs/>
          <w:sz w:val="28"/>
          <w:szCs w:val="28"/>
          <w:rtl/>
        </w:rPr>
        <w:t>ﮃ</w:t>
      </w:r>
      <w:r w:rsidRPr="00AC300B">
        <w:rPr>
          <w:rFonts w:ascii="QCF_BSML" w:hAnsi="QCF_BSML" w:cs="QCF_BSML"/>
          <w:b/>
          <w:bCs/>
          <w:sz w:val="28"/>
          <w:szCs w:val="28"/>
          <w:rtl/>
        </w:rPr>
        <w:t>ﭼ</w:t>
      </w:r>
      <w:r w:rsidRPr="00AC300B">
        <w:rPr>
          <w:rStyle w:val="Char"/>
          <w:rtl/>
        </w:rPr>
        <w:t xml:space="preserve">أي: اعتقدوا أنهم يصح لهم ذلك، وينتفعون بذلك، وهذا ينطبق على الشيعة الحذوة بالحذوة واعتقادهم في أئمتهم، فقال الله في موضع آخر يجيبهم: </w:t>
      </w:r>
      <w:r w:rsidRPr="00AC300B">
        <w:rPr>
          <w:rFonts w:ascii="QCF_BSML" w:hAnsi="QCF_BSML" w:cs="QCF_BSML"/>
          <w:b/>
          <w:bCs/>
          <w:sz w:val="28"/>
          <w:szCs w:val="28"/>
          <w:rtl/>
        </w:rPr>
        <w:t xml:space="preserve">ﭽ </w:t>
      </w:r>
      <w:r w:rsidRPr="00AC300B">
        <w:rPr>
          <w:rFonts w:ascii="QCF_P311" w:hAnsi="QCF_P311" w:cs="QCF_P311"/>
          <w:b/>
          <w:bCs/>
          <w:sz w:val="28"/>
          <w:szCs w:val="28"/>
          <w:rtl/>
        </w:rPr>
        <w:t xml:space="preserve">ﭼﭽ  ﭾ  ﭿ  ﮀ   ﮁ  ﮂ  </w:t>
      </w:r>
      <w:r w:rsidRPr="00AC300B">
        <w:rPr>
          <w:rFonts w:ascii="QCF_P311" w:hAnsi="QCF_P311" w:cs="QCF_P311"/>
          <w:b/>
          <w:bCs/>
          <w:rtl/>
        </w:rPr>
        <w:t>ﮃ</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02"/>
      </w:r>
      <w:r w:rsidRPr="00AC300B">
        <w:rPr>
          <w:rStyle w:val="Char"/>
          <w:rFonts w:cs="IRLotus" w:hint="cs"/>
          <w:szCs w:val="32"/>
          <w:vertAlign w:val="superscript"/>
          <w:rtl/>
        </w:rPr>
        <w:t>)</w:t>
      </w:r>
      <w:r w:rsidR="00412F69" w:rsidRPr="00AC300B">
        <w:rPr>
          <w:rStyle w:val="Char"/>
          <w:rFonts w:hint="cs"/>
          <w:rtl/>
          <w:lang w:bidi="fa-IR"/>
        </w:rPr>
        <w:t>؛</w:t>
      </w:r>
      <w:r w:rsidRPr="00AC300B">
        <w:rPr>
          <w:rStyle w:val="Char"/>
          <w:rtl/>
        </w:rPr>
        <w:t xml:space="preserve"> ولهذا أخبر أنه قد أعد لهم جهنم يوم القيامة منزلا</w:t>
      </w:r>
      <w:r w:rsidR="00BE1863" w:rsidRPr="00AC300B">
        <w:rPr>
          <w:rStyle w:val="Char"/>
          <w:rtl/>
        </w:rPr>
        <w:t>.</w:t>
      </w:r>
    </w:p>
    <w:p w:rsidR="00E30945" w:rsidRPr="00AC300B" w:rsidRDefault="00E30945" w:rsidP="006C2916">
      <w:pPr>
        <w:pStyle w:val="FootnoteText"/>
        <w:ind w:left="0" w:firstLine="397"/>
        <w:rPr>
          <w:rStyle w:val="Char"/>
          <w:rtl/>
        </w:rPr>
      </w:pPr>
      <w:r w:rsidRPr="00AC300B">
        <w:rPr>
          <w:rStyle w:val="Char"/>
          <w:rtl/>
        </w:rPr>
        <w:t xml:space="preserve">فالحذر الحذر يا عوام الشيعة، تفكروا وأنصفوا قبل يوم لا ينفع الندم يوم الحسرة والنشور، تذكروا أنفسكم وضعفكم وفقركم </w:t>
      </w:r>
      <w:r w:rsidRPr="00AC300B">
        <w:rPr>
          <w:rStyle w:val="Char"/>
          <w:rFonts w:hint="cs"/>
          <w:rtl/>
        </w:rPr>
        <w:t>أ</w:t>
      </w:r>
      <w:r w:rsidRPr="00AC300B">
        <w:rPr>
          <w:rStyle w:val="Char"/>
          <w:rtl/>
        </w:rPr>
        <w:t>مام ربكم يوم القيامة وأبناءكم ومن تحبون.</w:t>
      </w:r>
    </w:p>
    <w:p w:rsidR="00E30945" w:rsidRPr="00AC300B" w:rsidRDefault="00E30945" w:rsidP="006C2916">
      <w:pPr>
        <w:spacing w:line="216" w:lineRule="auto"/>
        <w:ind w:firstLine="397"/>
        <w:jc w:val="both"/>
        <w:rPr>
          <w:rStyle w:val="Char"/>
        </w:rPr>
      </w:pPr>
      <w:r w:rsidRPr="00AC300B">
        <w:rPr>
          <w:rStyle w:val="Char"/>
          <w:rtl/>
        </w:rPr>
        <w:t>فالله جل وعلا ليس ببعيد، كما أنه سبحانه وتعالى ليس في حاجة وسيط أو مترجم بينه وبين عباده، فهو سبحانه وتعالى أعلم وأقرب من النفس بنفسها</w:t>
      </w:r>
      <w:r w:rsidR="0078053C" w:rsidRPr="00AC300B">
        <w:rPr>
          <w:rStyle w:val="Char"/>
          <w:rtl/>
        </w:rPr>
        <w:t>!</w:t>
      </w:r>
      <w:r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ف</w:t>
      </w:r>
      <w:r w:rsidRPr="00AC300B">
        <w:rPr>
          <w:rStyle w:val="Char"/>
          <w:rFonts w:hint="cs"/>
          <w:rtl/>
        </w:rPr>
        <w:t>أ</w:t>
      </w:r>
      <w:r w:rsidRPr="00AC300B">
        <w:rPr>
          <w:rStyle w:val="Char"/>
          <w:rtl/>
        </w:rPr>
        <w:t>سأل كل شيعي هل الأئمة عباد لله أم يتساوون مع الله سبحانه وتعالى</w:t>
      </w:r>
      <w:r w:rsidR="00013D10" w:rsidRPr="00AC300B">
        <w:rPr>
          <w:rStyle w:val="Char"/>
          <w:rtl/>
        </w:rPr>
        <w:t xml:space="preserve">؟ </w:t>
      </w:r>
      <w:r w:rsidRPr="00AC300B">
        <w:rPr>
          <w:rStyle w:val="Char"/>
          <w:rtl/>
        </w:rPr>
        <w:t>ستقولون</w:t>
      </w:r>
      <w:r w:rsidR="00FF74E6" w:rsidRPr="00AC300B">
        <w:rPr>
          <w:rStyle w:val="Char"/>
          <w:rtl/>
        </w:rPr>
        <w:t xml:space="preserve">: </w:t>
      </w:r>
      <w:r w:rsidRPr="00AC300B">
        <w:rPr>
          <w:rStyle w:val="Char"/>
          <w:rFonts w:hint="cs"/>
          <w:rtl/>
        </w:rPr>
        <w:t>إ</w:t>
      </w:r>
      <w:r w:rsidRPr="00AC300B">
        <w:rPr>
          <w:rStyle w:val="Char"/>
          <w:rtl/>
        </w:rPr>
        <w:t>نهم عبادا لله و</w:t>
      </w:r>
      <w:r w:rsidRPr="00AC300B">
        <w:rPr>
          <w:rStyle w:val="Char"/>
          <w:rFonts w:hint="cs"/>
          <w:rtl/>
        </w:rPr>
        <w:t>إ</w:t>
      </w:r>
      <w:r w:rsidRPr="00AC300B">
        <w:rPr>
          <w:rStyle w:val="Char"/>
          <w:rtl/>
        </w:rPr>
        <w:t>نهم لا يتساوون معه بل هم دونه، قال سبحانه وتعالى</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175" w:hAnsi="QCF_P175" w:cs="QCF_P175"/>
          <w:b/>
          <w:bCs/>
          <w:sz w:val="28"/>
          <w:szCs w:val="28"/>
          <w:rtl/>
        </w:rPr>
        <w:t xml:space="preserve">ﯞ  ﯟ  ﯠ  ﯡ  ﯢ  ﯣ   ﯤ  ﯥﯦ  ﯧ  ﯨ  ﯩ  ﯪ       ﯫ    ﯬ  </w:t>
      </w:r>
      <w:r w:rsidRPr="00AC300B">
        <w:rPr>
          <w:rFonts w:ascii="QCF_P175" w:hAnsi="QCF_P175" w:cs="QCF_P175"/>
          <w:b/>
          <w:bCs/>
          <w:rtl/>
        </w:rPr>
        <w:t>ﯭ</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03"/>
      </w:r>
      <w:r w:rsidRPr="00AC300B">
        <w:rPr>
          <w:rStyle w:val="Char"/>
          <w:rFonts w:cs="IRLotus" w:hint="cs"/>
          <w:szCs w:val="32"/>
          <w:vertAlign w:val="superscript"/>
          <w:rtl/>
        </w:rPr>
        <w:t>)</w:t>
      </w:r>
      <w:r w:rsidRPr="00AC300B">
        <w:rPr>
          <w:rStyle w:val="Char"/>
          <w:rFonts w:hint="cs"/>
          <w:rtl/>
        </w:rPr>
        <w:t xml:space="preserve">، </w:t>
      </w:r>
      <w:r w:rsidRPr="00AC300B">
        <w:rPr>
          <w:rStyle w:val="Char"/>
          <w:rtl/>
        </w:rPr>
        <w:t>فإذا كان الأئمة من دون الله كما أقررتم!؟ فإذن لماذا تسألونهم، والله يقول</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414" w:hAnsi="QCF_P414" w:cs="QCF_P414"/>
          <w:b/>
          <w:bCs/>
          <w:sz w:val="28"/>
          <w:szCs w:val="28"/>
          <w:rtl/>
        </w:rPr>
        <w:t xml:space="preserve">ﭫ  ﭬ     ﭭ  ﭮ  ﭯ        ﭰ  ﭱ  ﭲ    ﭳ   ﭴ  ﭵ  ﭶ  ﭷ  ﭸ  ﭹ         ﭺ  </w:t>
      </w:r>
      <w:r w:rsidRPr="00AC300B">
        <w:rPr>
          <w:rFonts w:ascii="QCF_P414" w:hAnsi="QCF_P414" w:cs="QCF_P414"/>
          <w:b/>
          <w:bCs/>
          <w:rtl/>
        </w:rPr>
        <w:t>ﭻ</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04"/>
      </w:r>
      <w:r w:rsidRPr="00AC300B">
        <w:rPr>
          <w:rStyle w:val="Char"/>
          <w:rFonts w:cs="IRLotus" w:hint="cs"/>
          <w:szCs w:val="32"/>
          <w:vertAlign w:val="superscript"/>
          <w:rtl/>
        </w:rPr>
        <w:t>)</w:t>
      </w:r>
      <w:r w:rsidRPr="00AC300B">
        <w:rPr>
          <w:rStyle w:val="Char"/>
          <w:rFonts w:hint="cs"/>
          <w:rtl/>
        </w:rPr>
        <w:t>،</w:t>
      </w:r>
      <w:r w:rsidRPr="00AC300B">
        <w:rPr>
          <w:rStyle w:val="Char"/>
          <w:rtl/>
        </w:rPr>
        <w:t xml:space="preserve"> وقوله تعالى</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220" w:hAnsi="QCF_P220" w:cs="QCF_P220"/>
          <w:b/>
          <w:bCs/>
          <w:sz w:val="28"/>
          <w:szCs w:val="28"/>
          <w:rtl/>
        </w:rPr>
        <w:t xml:space="preserve">ﯼ  ﯽ  ﯾ  ﯿ  ﰀ   ﰁ  ﰂ  ﰃ   ﰄ  ﰅﰆ  ﰇ  ﰈ  ﰉ  ﰊ  ﰋ    ﰌ  </w:t>
      </w:r>
      <w:r w:rsidRPr="00AC300B">
        <w:rPr>
          <w:rFonts w:ascii="QCF_P220" w:hAnsi="QCF_P220" w:cs="QCF_P220"/>
          <w:b/>
          <w:bCs/>
          <w:rtl/>
        </w:rPr>
        <w:t>ﰍ</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05"/>
      </w:r>
      <w:r w:rsidRPr="00AC300B">
        <w:rPr>
          <w:rStyle w:val="Char"/>
          <w:rFonts w:cs="IRLotus" w:hint="cs"/>
          <w:szCs w:val="32"/>
          <w:vertAlign w:val="superscript"/>
          <w:rtl/>
        </w:rPr>
        <w:t>)</w:t>
      </w:r>
      <w:r w:rsidRPr="00AC300B">
        <w:rPr>
          <w:rStyle w:val="Char"/>
          <w:rFonts w:hint="cs"/>
          <w:rtl/>
        </w:rPr>
        <w:t xml:space="preserve">، </w:t>
      </w:r>
      <w:r w:rsidRPr="00AC300B">
        <w:rPr>
          <w:rStyle w:val="Char"/>
          <w:rtl/>
        </w:rPr>
        <w:t>فهنا وصف الله الداعي الذي يدعو غيره بالظالم، وأعظم الظلم هو الشرك بالله</w:t>
      </w:r>
      <w:r w:rsidRPr="00AC300B">
        <w:rPr>
          <w:rStyle w:val="Char"/>
          <w:rFonts w:hint="cs"/>
          <w:rtl/>
        </w:rPr>
        <w:t xml:space="preserve"> سبحانه وتعالى.</w:t>
      </w:r>
    </w:p>
    <w:p w:rsidR="00C86D19" w:rsidRPr="00AC300B" w:rsidRDefault="00E30945" w:rsidP="006C2916">
      <w:pPr>
        <w:spacing w:line="216" w:lineRule="auto"/>
        <w:ind w:firstLine="397"/>
        <w:jc w:val="both"/>
        <w:rPr>
          <w:rStyle w:val="Char"/>
          <w:rtl/>
        </w:rPr>
      </w:pPr>
      <w:r w:rsidRPr="00AC300B">
        <w:rPr>
          <w:rStyle w:val="Char"/>
          <w:rtl/>
        </w:rPr>
        <w:t>ولماذا نسمعكم تقولون أحيانا في دعاءكم يا الله بحق محمد وآل محمد فجعلتم محمدا</w:t>
      </w:r>
      <w:r w:rsidR="00BF7F14" w:rsidRPr="00AC300B">
        <w:rPr>
          <w:rStyle w:val="Char"/>
          <w:rFonts w:cs="CTraditional Arabic"/>
          <w:rtl/>
        </w:rPr>
        <w:t> ج</w:t>
      </w:r>
      <w:r w:rsidR="00122C81" w:rsidRPr="00AC300B">
        <w:rPr>
          <w:rStyle w:val="Char"/>
          <w:rtl/>
        </w:rPr>
        <w:t xml:space="preserve"> </w:t>
      </w:r>
      <w:r w:rsidRPr="00AC300B">
        <w:rPr>
          <w:rStyle w:val="Char"/>
          <w:rtl/>
        </w:rPr>
        <w:t>وأهل بيته أعظم من الله وأسماءه</w:t>
      </w:r>
      <w:r w:rsidR="0078053C" w:rsidRPr="00AC300B">
        <w:rPr>
          <w:rStyle w:val="Char"/>
          <w:rtl/>
        </w:rPr>
        <w:t>!</w:t>
      </w:r>
      <w:r w:rsidRPr="00AC300B">
        <w:rPr>
          <w:rStyle w:val="Char"/>
          <w:rtl/>
        </w:rPr>
        <w:t>!؟ وبهذا تقولون عن أهل السنة أنكم تبغضون محمداً وآله لأنكم لا تسألون الله بهم</w:t>
      </w:r>
      <w:r w:rsidR="0078053C" w:rsidRPr="00AC300B">
        <w:rPr>
          <w:rStyle w:val="Char"/>
          <w:rtl/>
        </w:rPr>
        <w:t>!</w:t>
      </w:r>
      <w:r w:rsidRPr="00AC300B">
        <w:rPr>
          <w:rStyle w:val="Char"/>
          <w:rtl/>
        </w:rPr>
        <w:t>!</w:t>
      </w:r>
      <w:r w:rsidR="00C86D19"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فنقول لكم بكل ثقة، قول الله تعالى</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174" w:hAnsi="QCF_P174" w:cs="QCF_P174"/>
          <w:b/>
          <w:bCs/>
          <w:sz w:val="28"/>
          <w:szCs w:val="28"/>
          <w:rtl/>
        </w:rPr>
        <w:t xml:space="preserve">ﭳ  ﭴ  ﭵ  ﭶ  ﭷ  </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06"/>
      </w:r>
      <w:r w:rsidRPr="00AC300B">
        <w:rPr>
          <w:rStyle w:val="Char"/>
          <w:rFonts w:cs="IRLotus" w:hint="cs"/>
          <w:szCs w:val="32"/>
          <w:vertAlign w:val="superscript"/>
          <w:rtl/>
        </w:rPr>
        <w:t>)</w:t>
      </w:r>
      <w:r w:rsidRPr="00AC300B">
        <w:rPr>
          <w:rStyle w:val="Char"/>
          <w:rFonts w:hint="cs"/>
          <w:rtl/>
        </w:rPr>
        <w:t xml:space="preserve">، </w:t>
      </w:r>
      <w:r w:rsidRPr="00AC300B">
        <w:rPr>
          <w:rStyle w:val="Char"/>
          <w:rtl/>
        </w:rPr>
        <w:t>أم أنكم يا شيعة ترون أن الله وأسماءه الحسنى لا تكفي</w:t>
      </w:r>
      <w:r w:rsidR="00B345C8">
        <w:rPr>
          <w:rStyle w:val="Char"/>
          <w:rtl/>
        </w:rPr>
        <w:t xml:space="preserve"> </w:t>
      </w:r>
      <w:r w:rsidRPr="00AC300B">
        <w:rPr>
          <w:rStyle w:val="Char"/>
          <w:rtl/>
        </w:rPr>
        <w:t>فجعلتم معه أربابا</w:t>
      </w:r>
      <w:r w:rsidR="0078053C" w:rsidRPr="00AC300B">
        <w:rPr>
          <w:rStyle w:val="Char"/>
          <w:rtl/>
        </w:rPr>
        <w:t>!</w:t>
      </w:r>
      <w:r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والله يقول على لسان نبيه يوسف:</w:t>
      </w:r>
      <w:r w:rsidR="00460CE2"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240" w:hAnsi="QCF_P240" w:cs="QCF_P240"/>
          <w:b/>
          <w:bCs/>
          <w:sz w:val="28"/>
          <w:szCs w:val="28"/>
          <w:rtl/>
        </w:rPr>
        <w:t xml:space="preserve">ﭮ   ﭯ  ﭰ  ﭱ  ﭲ  ﭳ  ﭴ  ﭵ  ﭶ       </w:t>
      </w:r>
      <w:r w:rsidRPr="00AC300B">
        <w:rPr>
          <w:rFonts w:ascii="QCF_P240" w:hAnsi="QCF_P240" w:cs="QCF_P240"/>
          <w:b/>
          <w:bCs/>
          <w:rtl/>
        </w:rPr>
        <w:t>ﭷ</w:t>
      </w:r>
      <w:r w:rsidRPr="00AC300B">
        <w:rPr>
          <w:rFonts w:ascii="QCF_P240" w:hAnsi="QCF_P240" w:cs="QCF_P240"/>
          <w:b/>
          <w:bCs/>
          <w:sz w:val="28"/>
          <w:szCs w:val="28"/>
          <w:rtl/>
        </w:rPr>
        <w:t xml:space="preserve">  ﭸ  ﭹ  ﭺ  ﭻ  ﭼ     ﭽ  ﭾ  ﭿ     ﮀ  ﮁ  ﮂ  ﮃ  ﮄ  ﮅ  ﮆﮇ  ﮈ     ﮉ    ﮊ  ﮋﮌ   ﮍ  ﮎ  ﮏ  ﮐ        ﮑﮒ  ﮓ  ﮔ  ﮕ  ﮖ  ﮗ    ﮘ  ﮙ  ﮚ  </w:t>
      </w:r>
      <w:r w:rsidRPr="00AC300B">
        <w:rPr>
          <w:rFonts w:ascii="QCF_P240" w:hAnsi="QCF_P240" w:cs="QCF_P240"/>
          <w:b/>
          <w:bCs/>
          <w:rtl/>
        </w:rPr>
        <w:t xml:space="preserve">ﮛ  </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07"/>
      </w:r>
      <w:r w:rsidRPr="00AC300B">
        <w:rPr>
          <w:rStyle w:val="Char"/>
          <w:rFonts w:cs="IRLotus" w:hint="cs"/>
          <w:szCs w:val="32"/>
          <w:vertAlign w:val="superscript"/>
          <w:rtl/>
        </w:rPr>
        <w:t>)</w:t>
      </w:r>
      <w:r w:rsidRPr="00AC300B">
        <w:rPr>
          <w:rStyle w:val="Char"/>
          <w:rFonts w:hint="cs"/>
          <w:rtl/>
        </w:rPr>
        <w:t>.</w:t>
      </w:r>
    </w:p>
    <w:p w:rsidR="00BE1863" w:rsidRPr="00AC300B" w:rsidRDefault="00E30945" w:rsidP="006C2916">
      <w:pPr>
        <w:spacing w:line="216" w:lineRule="auto"/>
        <w:ind w:firstLine="397"/>
        <w:jc w:val="both"/>
        <w:rPr>
          <w:rStyle w:val="Char"/>
          <w:rtl/>
        </w:rPr>
      </w:pPr>
      <w:r w:rsidRPr="00AC300B">
        <w:rPr>
          <w:rStyle w:val="Char"/>
          <w:rtl/>
        </w:rPr>
        <w:t>إن علماء الشيعة خدعوا عوامهم ويقولون لهم أن الله أمرهم بالتقرب إليه بالأئمة ومقاماتهم مفترين على قول الله تعالى</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113" w:hAnsi="QCF_P113" w:cs="QCF_P113"/>
          <w:b/>
          <w:bCs/>
          <w:sz w:val="28"/>
          <w:szCs w:val="28"/>
          <w:rtl/>
        </w:rPr>
        <w:t xml:space="preserve">ﮯ  ﮰ  ﮱ   ﯓ  ﯔ  ﯕ  ﯖ   ﯗ  ﯘ  ﯙ  ﯚ   ﯛ  ﯜ  </w:t>
      </w:r>
      <w:r w:rsidRPr="00AC300B">
        <w:rPr>
          <w:rFonts w:ascii="QCF_P113" w:hAnsi="QCF_P113" w:cs="QCF_P113"/>
          <w:b/>
          <w:bCs/>
          <w:rtl/>
        </w:rPr>
        <w:t>ﯝ</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08"/>
      </w:r>
      <w:r w:rsidRPr="00AC300B">
        <w:rPr>
          <w:rStyle w:val="Char"/>
          <w:rFonts w:cs="IRLotus" w:hint="cs"/>
          <w:szCs w:val="32"/>
          <w:vertAlign w:val="superscript"/>
          <w:rtl/>
        </w:rPr>
        <w:t>)</w:t>
      </w:r>
      <w:r w:rsidRPr="00AC300B">
        <w:rPr>
          <w:rStyle w:val="Char"/>
          <w:rtl/>
        </w:rPr>
        <w:t xml:space="preserve">، فأقول إن لكل هدف وسيلة للوصول إليه، فإذا أراد الطالب في المدرسة أن يحصل على قبول في الجامعة أو مركز عالي يجتهد ليحصل على درجات عالية حتى يصل لهذا الهدف، فكذلك الاجتهاد والمثابرة في عبادة الله وتقواه هي الوسيلة ليصل بإذن الله العبد للفلاح في الدنيا والآخرة، ولله المثل الأعلى سبحانه ليس كمثله شيء، ودليل هذا أننا نعلم جميعا أن صالح المؤمنين دعاءهم </w:t>
      </w:r>
      <w:r w:rsidRPr="00AC300B">
        <w:rPr>
          <w:rStyle w:val="Char"/>
          <w:rFonts w:hint="cs"/>
          <w:rtl/>
        </w:rPr>
        <w:t>أ</w:t>
      </w:r>
      <w:r w:rsidRPr="00AC300B">
        <w:rPr>
          <w:rStyle w:val="Char"/>
          <w:rtl/>
        </w:rPr>
        <w:t>قرب في الإجابة من الفاسدين والمفسدين</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فالوسيلة هي التعبد بما أمر والانتهاء عما نهى فهي وسيلتنا للوصول لرحمته بعد رحمته</w:t>
      </w:r>
      <w:r w:rsidR="00BE1863" w:rsidRPr="00AC300B">
        <w:rPr>
          <w:rStyle w:val="Char"/>
          <w:rtl/>
        </w:rPr>
        <w:t>.</w:t>
      </w:r>
    </w:p>
    <w:p w:rsidR="00E30945" w:rsidRPr="00AC300B" w:rsidRDefault="00E30945" w:rsidP="0077072C">
      <w:pPr>
        <w:spacing w:line="216" w:lineRule="auto"/>
        <w:ind w:firstLine="397"/>
        <w:jc w:val="both"/>
        <w:rPr>
          <w:rStyle w:val="Char"/>
        </w:rPr>
      </w:pPr>
      <w:r w:rsidRPr="00AC300B">
        <w:rPr>
          <w:rStyle w:val="Char"/>
          <w:rtl/>
        </w:rPr>
        <w:t>فعلماء الشيعة حرفّوا ما هو أوضح فكيف عندما يجدون ش</w:t>
      </w:r>
      <w:r w:rsidRPr="00AC300B">
        <w:rPr>
          <w:rStyle w:val="Char"/>
          <w:rFonts w:hint="cs"/>
          <w:rtl/>
        </w:rPr>
        <w:t>يئاً</w:t>
      </w:r>
      <w:r w:rsidRPr="00AC300B">
        <w:rPr>
          <w:rStyle w:val="Char"/>
          <w:rtl/>
        </w:rPr>
        <w:t xml:space="preserve"> يستطيعون </w:t>
      </w:r>
      <w:r w:rsidRPr="00AC300B">
        <w:rPr>
          <w:rStyle w:val="Char"/>
          <w:rFonts w:hint="cs"/>
          <w:rtl/>
        </w:rPr>
        <w:t>تأويله</w:t>
      </w:r>
      <w:r w:rsidRPr="00AC300B">
        <w:rPr>
          <w:rStyle w:val="Char"/>
          <w:rtl/>
        </w:rPr>
        <w:t xml:space="preserve"> حسب أهواءهم</w:t>
      </w:r>
      <w:r w:rsidR="00B345C8">
        <w:rPr>
          <w:rStyle w:val="Char"/>
          <w:rtl/>
        </w:rPr>
        <w:t xml:space="preserve"> </w:t>
      </w:r>
      <w:r w:rsidRPr="00AC300B">
        <w:rPr>
          <w:rStyle w:val="Char"/>
          <w:rtl/>
        </w:rPr>
        <w:t>معتمدين على جهل عوام الشيعة وهجرهم لكتاب ربهم المتماسك الذي يشد بعضه بعضا، وفيه آيات متعددة تشد معنى هذه الآية وتخالف</w:t>
      </w:r>
      <w:r w:rsidR="00B345C8">
        <w:rPr>
          <w:rStyle w:val="Char"/>
          <w:rtl/>
        </w:rPr>
        <w:t xml:space="preserve"> </w:t>
      </w:r>
      <w:r w:rsidRPr="00AC300B">
        <w:rPr>
          <w:rStyle w:val="Char"/>
          <w:rtl/>
        </w:rPr>
        <w:t>تأويلهم الخاط</w:t>
      </w:r>
      <w:r w:rsidR="0077072C">
        <w:rPr>
          <w:rStyle w:val="Char"/>
          <w:rFonts w:hint="cs"/>
          <w:rtl/>
        </w:rPr>
        <w:t>ئ</w:t>
      </w:r>
      <w:r w:rsidRPr="00AC300B">
        <w:rPr>
          <w:rStyle w:val="Char"/>
          <w:rtl/>
        </w:rPr>
        <w:t xml:space="preserve"> لها</w:t>
      </w:r>
      <w:r w:rsidR="009C17C6" w:rsidRPr="00AC300B">
        <w:rPr>
          <w:rStyle w:val="Char"/>
          <w:rtl/>
        </w:rPr>
        <w:t>.</w:t>
      </w:r>
      <w:r w:rsidR="00B345C8">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ومن ثم نقول لعوام الشيعة هل أمروكم الأئمة بالاستغاثة بهم وطلب الحوائج منهم أو أوصوكم بإشراكهم مع الله في دعا</w:t>
      </w:r>
      <w:r w:rsidRPr="00AC300B">
        <w:rPr>
          <w:rStyle w:val="Char"/>
          <w:rFonts w:hint="cs"/>
          <w:rtl/>
        </w:rPr>
        <w:t>ئ</w:t>
      </w:r>
      <w:r w:rsidRPr="00AC300B">
        <w:rPr>
          <w:rStyle w:val="Char"/>
          <w:rtl/>
        </w:rPr>
        <w:t>كم</w:t>
      </w:r>
      <w:r w:rsidR="0078053C" w:rsidRPr="00AC300B">
        <w:rPr>
          <w:rStyle w:val="Char"/>
          <w:rtl/>
        </w:rPr>
        <w:t>!</w:t>
      </w:r>
      <w:r w:rsidRPr="00AC300B">
        <w:rPr>
          <w:rStyle w:val="Char"/>
          <w:rtl/>
        </w:rPr>
        <w:t>!؟</w:t>
      </w:r>
      <w:r w:rsidRPr="00AC300B">
        <w:rPr>
          <w:rStyle w:val="Char"/>
          <w:rFonts w:hint="cs"/>
          <w:rtl/>
        </w:rPr>
        <w:t xml:space="preserve"> </w:t>
      </w:r>
      <w:r w:rsidRPr="00AC300B">
        <w:rPr>
          <w:rStyle w:val="Char"/>
          <w:rtl/>
        </w:rPr>
        <w:t xml:space="preserve">إنما الذين دعوكم لهذا الشرك العظيم هم علماء ضلال </w:t>
      </w:r>
      <w:r w:rsidRPr="00AC300B">
        <w:rPr>
          <w:rStyle w:val="Char"/>
          <w:rFonts w:hint="cs"/>
          <w:rtl/>
        </w:rPr>
        <w:t>و</w:t>
      </w:r>
      <w:r w:rsidRPr="00AC300B">
        <w:rPr>
          <w:rStyle w:val="Char"/>
          <w:rtl/>
        </w:rPr>
        <w:t>دعاة النار من مؤسسي دينكم</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فالأئمة بريؤون من شرككم، وأُذّكر معشر الشيعة برواية جاءت عن أب</w:t>
      </w:r>
      <w:r w:rsidRPr="00AC300B">
        <w:rPr>
          <w:rStyle w:val="Char"/>
          <w:rFonts w:hint="cs"/>
          <w:rtl/>
        </w:rPr>
        <w:t>ي</w:t>
      </w:r>
      <w:r w:rsidRPr="00AC300B">
        <w:rPr>
          <w:rStyle w:val="Char"/>
          <w:rtl/>
        </w:rPr>
        <w:t xml:space="preserve"> عبد الله حينما قيل له</w:t>
      </w:r>
      <w:r w:rsidR="00FF74E6" w:rsidRPr="00AC300B">
        <w:rPr>
          <w:rStyle w:val="Char"/>
          <w:rtl/>
        </w:rPr>
        <w:t xml:space="preserve">: </w:t>
      </w:r>
      <w:r w:rsidRPr="00AC300B">
        <w:rPr>
          <w:rStyle w:val="Char"/>
          <w:rtl/>
        </w:rPr>
        <w:t>"إن المفضل بن عمر يقول: إنكم تقدرون أرزاق العباد</w:t>
      </w:r>
      <w:r w:rsidR="009C17C6" w:rsidRPr="00AC300B">
        <w:rPr>
          <w:rStyle w:val="Char"/>
          <w:rtl/>
        </w:rPr>
        <w:t xml:space="preserve">. </w:t>
      </w:r>
      <w:r w:rsidRPr="00AC300B">
        <w:rPr>
          <w:rStyle w:val="Char"/>
          <w:rtl/>
        </w:rPr>
        <w:t xml:space="preserve">فقال: والله ما يقدر أرزاقنا إلا الله، ولقد احتجب إلى طعام لعيالي فضاق صدري وأبلغت بي الفكرة في ذلك حتى أحرزت قوتهم فعندها طابت نفسي، لعنه الله " </w:t>
      </w:r>
      <w:r w:rsidRPr="00AC300B">
        <w:rPr>
          <w:rStyle w:val="Char"/>
          <w:rFonts w:ascii="Times New Roman" w:hAnsi="Times New Roman" w:cs="Times New Roman" w:hint="cs"/>
          <w:rtl/>
        </w:rPr>
        <w:t>–</w:t>
      </w:r>
      <w:r w:rsidRPr="00AC300B">
        <w:rPr>
          <w:rStyle w:val="Char"/>
          <w:rtl/>
        </w:rPr>
        <w:t xml:space="preserve"> </w:t>
      </w:r>
      <w:r w:rsidRPr="00AC300B">
        <w:rPr>
          <w:rStyle w:val="Char"/>
          <w:rFonts w:hint="cs"/>
          <w:rtl/>
        </w:rPr>
        <w:t>يريد</w:t>
      </w:r>
      <w:r w:rsidRPr="00AC300B">
        <w:rPr>
          <w:rStyle w:val="Char"/>
          <w:rtl/>
        </w:rPr>
        <w:t xml:space="preserve"> </w:t>
      </w:r>
      <w:r w:rsidRPr="00AC300B">
        <w:rPr>
          <w:rStyle w:val="Char"/>
          <w:rFonts w:hint="cs"/>
          <w:rtl/>
        </w:rPr>
        <w:t>بذلك</w:t>
      </w:r>
      <w:r w:rsidRPr="00AC300B">
        <w:rPr>
          <w:rStyle w:val="Char"/>
          <w:rtl/>
        </w:rPr>
        <w:t xml:space="preserve"> </w:t>
      </w:r>
      <w:r w:rsidRPr="00AC300B">
        <w:rPr>
          <w:rStyle w:val="Char"/>
          <w:rFonts w:hint="cs"/>
          <w:rtl/>
        </w:rPr>
        <w:t>المفضل</w:t>
      </w:r>
      <w:r w:rsidRPr="00AC300B">
        <w:rPr>
          <w:rStyle w:val="Char"/>
          <w:rtl/>
        </w:rPr>
        <w:t xml:space="preserve">- </w:t>
      </w:r>
      <w:r w:rsidRPr="00AC300B">
        <w:rPr>
          <w:rStyle w:val="Char"/>
          <w:rFonts w:hint="cs"/>
          <w:rtl/>
        </w:rPr>
        <w:t>وبر</w:t>
      </w:r>
      <w:r w:rsidRPr="00AC300B">
        <w:rPr>
          <w:rStyle w:val="Char"/>
          <w:rtl/>
        </w:rPr>
        <w:t>يء منه</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409"/>
      </w:r>
      <w:r w:rsidRPr="00AC300B">
        <w:rPr>
          <w:rFonts w:ascii="Simplified Arabic" w:hAnsi="Simplified Arabic" w:cs="IRLotus"/>
          <w:b/>
          <w:sz w:val="28"/>
          <w:szCs w:val="32"/>
          <w:vertAlign w:val="superscript"/>
          <w:rtl/>
        </w:rPr>
        <w:t>)</w:t>
      </w:r>
      <w:r w:rsidR="009C17C6" w:rsidRPr="00AC300B">
        <w:rPr>
          <w:rStyle w:val="Char"/>
          <w:rtl/>
        </w:rPr>
        <w:t xml:space="preserve">. </w:t>
      </w:r>
    </w:p>
    <w:p w:rsidR="00E30945" w:rsidRPr="00AC300B" w:rsidRDefault="00E30945" w:rsidP="006C2916">
      <w:pPr>
        <w:spacing w:line="216" w:lineRule="auto"/>
        <w:ind w:firstLine="397"/>
        <w:jc w:val="both"/>
        <w:rPr>
          <w:rStyle w:val="Char"/>
        </w:rPr>
      </w:pPr>
      <w:r w:rsidRPr="00AC300B">
        <w:rPr>
          <w:rStyle w:val="Char"/>
          <w:rtl/>
        </w:rPr>
        <w:t>وسبحان الله القائل</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212" w:hAnsi="QCF_P212" w:cs="QCF_P212"/>
          <w:b/>
          <w:bCs/>
          <w:sz w:val="28"/>
          <w:szCs w:val="28"/>
          <w:rtl/>
        </w:rPr>
        <w:t xml:space="preserve">ﮆ  ﮇ   ﮈ  ﮉ  ﮊ  ﮋ  ﮌ  ﮍ  ﮎ  ﮏﮐ  ﮑ   ﮒﮓ  ﮔ  ﮕ  ﮖ  ﮗ          ﮘ   ﮙ  </w:t>
      </w:r>
      <w:r w:rsidRPr="00AC300B">
        <w:rPr>
          <w:rFonts w:ascii="QCF_P212" w:hAnsi="QCF_P212" w:cs="QCF_P212"/>
          <w:b/>
          <w:bCs/>
          <w:rtl/>
        </w:rPr>
        <w:t>ﮚ</w:t>
      </w:r>
      <w:r w:rsidRPr="00AC300B">
        <w:rPr>
          <w:rFonts w:ascii="QCF_P212" w:hAnsi="QCF_P212" w:cs="QCF_P212"/>
          <w:b/>
          <w:bCs/>
          <w:sz w:val="28"/>
          <w:szCs w:val="28"/>
          <w:rtl/>
        </w:rPr>
        <w:t xml:space="preserve">  ﮛ  ﮜ   ﮝ  ﮞ  ﮟ  ﮠ  ﮡ           ﮢ  ﮣ  ﮤ  </w:t>
      </w:r>
      <w:r w:rsidRPr="00AC300B">
        <w:rPr>
          <w:rFonts w:ascii="QCF_P212" w:hAnsi="QCF_P212" w:cs="QCF_P212"/>
          <w:b/>
          <w:bCs/>
          <w:rtl/>
        </w:rPr>
        <w:t xml:space="preserve">ﮥ   </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10"/>
      </w:r>
      <w:r w:rsidRPr="00AC300B">
        <w:rPr>
          <w:rStyle w:val="Char"/>
          <w:rFonts w:cs="IRLotus" w:hint="cs"/>
          <w:szCs w:val="32"/>
          <w:vertAlign w:val="superscript"/>
          <w:rtl/>
        </w:rPr>
        <w:t>)</w:t>
      </w:r>
      <w:r w:rsidRPr="00AC300B">
        <w:rPr>
          <w:rStyle w:val="Char"/>
          <w:rtl/>
        </w:rPr>
        <w:t>، وقوله تعالى</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311" w:hAnsi="QCF_P311" w:cs="QCF_P311"/>
          <w:b/>
          <w:bCs/>
          <w:sz w:val="28"/>
          <w:szCs w:val="28"/>
          <w:rtl/>
        </w:rPr>
        <w:t xml:space="preserve">ﭼﭽ  ﭾ  ﭿ  ﮀ   ﮁ  ﮂ  </w:t>
      </w:r>
      <w:r w:rsidRPr="00AC300B">
        <w:rPr>
          <w:rFonts w:ascii="QCF_P311" w:hAnsi="QCF_P311" w:cs="QCF_P311"/>
          <w:b/>
          <w:bCs/>
          <w:rtl/>
        </w:rPr>
        <w:t>ﮃ</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11"/>
      </w:r>
      <w:r w:rsidRPr="00AC300B">
        <w:rPr>
          <w:rStyle w:val="Char"/>
          <w:rFonts w:cs="IRLotus" w:hint="cs"/>
          <w:szCs w:val="32"/>
          <w:vertAlign w:val="superscript"/>
          <w:rtl/>
        </w:rPr>
        <w:t>)</w:t>
      </w:r>
      <w:r w:rsidRPr="00AC300B">
        <w:rPr>
          <w:rStyle w:val="Char"/>
          <w:rtl/>
        </w:rPr>
        <w:t>.</w:t>
      </w:r>
      <w:r w:rsidRPr="00AC300B">
        <w:rPr>
          <w:rStyle w:val="Char"/>
          <w:rFonts w:hint="cs"/>
          <w:rtl/>
        </w:rPr>
        <w:t>أي</w:t>
      </w:r>
      <w:r w:rsidRPr="00AC300B">
        <w:rPr>
          <w:rStyle w:val="Char"/>
          <w:rtl/>
        </w:rPr>
        <w:t xml:space="preserve"> انكروا عبادتهم وتبر</w:t>
      </w:r>
      <w:r w:rsidRPr="00AC300B">
        <w:rPr>
          <w:rStyle w:val="Char"/>
          <w:rFonts w:hint="cs"/>
          <w:rtl/>
        </w:rPr>
        <w:t>أوا</w:t>
      </w:r>
      <w:r w:rsidRPr="00AC300B">
        <w:rPr>
          <w:rStyle w:val="Char"/>
          <w:rtl/>
        </w:rPr>
        <w:t xml:space="preserve"> منهم والآيات في هذا كثيرة.</w:t>
      </w:r>
      <w:r w:rsidR="00B345C8">
        <w:rPr>
          <w:rStyle w:val="Char"/>
          <w:rtl/>
        </w:rPr>
        <w:t xml:space="preserve"> </w:t>
      </w:r>
    </w:p>
    <w:p w:rsidR="00BE1863" w:rsidRPr="00AC300B" w:rsidRDefault="00E30945" w:rsidP="006C2916">
      <w:pPr>
        <w:pStyle w:val="FootnoteText"/>
        <w:ind w:left="0" w:firstLine="397"/>
        <w:rPr>
          <w:rStyle w:val="Char"/>
          <w:rtl/>
        </w:rPr>
      </w:pPr>
      <w:r w:rsidRPr="00AC300B">
        <w:rPr>
          <w:rStyle w:val="Char"/>
          <w:rtl/>
        </w:rPr>
        <w:t xml:space="preserve">والآن أريد </w:t>
      </w:r>
      <w:r w:rsidRPr="00AC300B">
        <w:rPr>
          <w:rStyle w:val="Char"/>
          <w:rFonts w:hint="cs"/>
          <w:rtl/>
        </w:rPr>
        <w:t xml:space="preserve">من </w:t>
      </w:r>
      <w:r w:rsidRPr="00AC300B">
        <w:rPr>
          <w:rStyle w:val="Char"/>
          <w:rtl/>
        </w:rPr>
        <w:t>كل شيعي أن يتدبر معي قول الله تعالى</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459" w:hAnsi="QCF_P459" w:cs="QCF_P459"/>
          <w:b/>
          <w:bCs/>
          <w:sz w:val="28"/>
          <w:szCs w:val="28"/>
          <w:rtl/>
        </w:rPr>
        <w:t xml:space="preserve">ﭠ  ﭡ  ﭢ   ﭣ   ﭤ  ﭥ  ﭦ  ﭧ  ﭨ  ﭩ  ﭪ </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12"/>
      </w:r>
      <w:r w:rsidRPr="00AC300B">
        <w:rPr>
          <w:rStyle w:val="Char"/>
          <w:rFonts w:cs="IRLotus" w:hint="cs"/>
          <w:szCs w:val="32"/>
          <w:vertAlign w:val="superscript"/>
          <w:rtl/>
        </w:rPr>
        <w:t>)</w:t>
      </w:r>
      <w:r w:rsidRPr="00AC300B">
        <w:rPr>
          <w:rStyle w:val="Char"/>
          <w:rtl/>
        </w:rPr>
        <w:t xml:space="preserve">، فتصور عندما كنت داخل أحشاء </w:t>
      </w:r>
      <w:r w:rsidRPr="00AC300B">
        <w:rPr>
          <w:rStyle w:val="Char"/>
          <w:rFonts w:hint="cs"/>
          <w:rtl/>
        </w:rPr>
        <w:t>أ</w:t>
      </w:r>
      <w:r w:rsidRPr="00AC300B">
        <w:rPr>
          <w:rStyle w:val="Char"/>
          <w:rtl/>
        </w:rPr>
        <w:t>مك في هذه الظلمات الثلاث</w:t>
      </w:r>
      <w:r w:rsidR="002B1BDE" w:rsidRPr="00AC300B">
        <w:rPr>
          <w:rStyle w:val="Char"/>
          <w:rtl/>
        </w:rPr>
        <w:t xml:space="preserve">! </w:t>
      </w:r>
      <w:r w:rsidRPr="00AC300B">
        <w:rPr>
          <w:rStyle w:val="Char"/>
          <w:rtl/>
        </w:rPr>
        <w:t xml:space="preserve">فخلقك ربك في أحسن صورة وأتقن خلقتك بدقة متناهية </w:t>
      </w:r>
      <w:r w:rsidRPr="00AC300B">
        <w:rPr>
          <w:rStyle w:val="Char"/>
          <w:rFonts w:hint="cs"/>
          <w:rtl/>
        </w:rPr>
        <w:t>ل</w:t>
      </w:r>
      <w:r w:rsidRPr="00AC300B">
        <w:rPr>
          <w:rStyle w:val="Char"/>
          <w:rtl/>
        </w:rPr>
        <w:t>أعضا</w:t>
      </w:r>
      <w:r w:rsidRPr="00AC300B">
        <w:rPr>
          <w:rStyle w:val="Char"/>
          <w:rFonts w:hint="cs"/>
          <w:rtl/>
        </w:rPr>
        <w:t>ئ</w:t>
      </w:r>
      <w:r w:rsidRPr="00AC300B">
        <w:rPr>
          <w:rStyle w:val="Char"/>
          <w:rtl/>
        </w:rPr>
        <w:t>ك الداخلية في جسدك الصغير في الظلمات الثلاث الدامسة فركبك</w:t>
      </w:r>
      <w:r w:rsidR="002B1BDE" w:rsidRPr="00AC300B">
        <w:rPr>
          <w:rStyle w:val="Char"/>
          <w:rtl/>
        </w:rPr>
        <w:t xml:space="preserve">!! </w:t>
      </w:r>
      <w:r w:rsidRPr="00AC300B">
        <w:rPr>
          <w:rStyle w:val="Char"/>
          <w:rtl/>
        </w:rPr>
        <w:t xml:space="preserve">من يستطيع هذا </w:t>
      </w:r>
      <w:r w:rsidRPr="00AC300B">
        <w:rPr>
          <w:rStyle w:val="Char"/>
          <w:rFonts w:hint="cs"/>
          <w:rtl/>
        </w:rPr>
        <w:t>إ</w:t>
      </w:r>
      <w:r w:rsidRPr="00AC300B">
        <w:rPr>
          <w:rStyle w:val="Char"/>
          <w:rtl/>
        </w:rPr>
        <w:t>لا الله وحده سبحانه وتعالى</w:t>
      </w:r>
      <w:r w:rsidR="00B345C8">
        <w:rPr>
          <w:rStyle w:val="Char"/>
          <w:rtl/>
        </w:rPr>
        <w:t xml:space="preserve"> </w:t>
      </w:r>
      <w:r w:rsidRPr="00AC300B">
        <w:rPr>
          <w:rStyle w:val="Char"/>
          <w:rtl/>
        </w:rPr>
        <w:t>فمدك برزقك</w:t>
      </w:r>
      <w:r w:rsidR="00B345C8">
        <w:rPr>
          <w:rStyle w:val="Char"/>
          <w:rtl/>
        </w:rPr>
        <w:t xml:space="preserve"> </w:t>
      </w:r>
      <w:r w:rsidRPr="00AC300B">
        <w:rPr>
          <w:rStyle w:val="Char"/>
          <w:rtl/>
        </w:rPr>
        <w:t xml:space="preserve">وأنت صغير جداً </w:t>
      </w:r>
      <w:r w:rsidRPr="00AC300B">
        <w:rPr>
          <w:rStyle w:val="Char"/>
          <w:rFonts w:hint="cs"/>
          <w:rtl/>
        </w:rPr>
        <w:t>مغمضاً</w:t>
      </w:r>
      <w:r w:rsidRPr="00AC300B">
        <w:rPr>
          <w:rStyle w:val="Char"/>
          <w:rtl/>
        </w:rPr>
        <w:t xml:space="preserve"> عينيك</w:t>
      </w:r>
      <w:r w:rsidR="002B1BDE" w:rsidRPr="00AC300B">
        <w:rPr>
          <w:rStyle w:val="Char"/>
          <w:rtl/>
        </w:rPr>
        <w:t xml:space="preserve">!! </w:t>
      </w:r>
      <w:r w:rsidRPr="00AC300B">
        <w:rPr>
          <w:rStyle w:val="Char"/>
          <w:rtl/>
        </w:rPr>
        <w:t xml:space="preserve">لا تستطيع الكسب لمنتهى ضعفك! </w:t>
      </w:r>
      <w:r w:rsidRPr="00AC300B">
        <w:rPr>
          <w:rStyle w:val="Char"/>
          <w:rFonts w:hint="cs"/>
          <w:rtl/>
        </w:rPr>
        <w:t>إ</w:t>
      </w:r>
      <w:r w:rsidRPr="00AC300B">
        <w:rPr>
          <w:rStyle w:val="Char"/>
          <w:rtl/>
        </w:rPr>
        <w:t>نه الله وحده السميع البصير خير الرازقين</w:t>
      </w:r>
      <w:r w:rsidR="00BE1863" w:rsidRPr="00AC300B">
        <w:rPr>
          <w:rStyle w:val="Char"/>
          <w:rtl/>
        </w:rPr>
        <w:t>.</w:t>
      </w:r>
    </w:p>
    <w:p w:rsidR="00E30945" w:rsidRPr="00AC300B" w:rsidRDefault="00E30945" w:rsidP="006C2916">
      <w:pPr>
        <w:pStyle w:val="FootnoteText"/>
        <w:ind w:left="0" w:firstLine="397"/>
        <w:rPr>
          <w:rStyle w:val="Char"/>
          <w:rtl/>
        </w:rPr>
      </w:pPr>
      <w:r w:rsidRPr="00AC300B">
        <w:rPr>
          <w:rStyle w:val="Char"/>
          <w:rtl/>
        </w:rPr>
        <w:t xml:space="preserve"> وعندما خرجت لهذه الدنيا سخر الله</w:t>
      </w:r>
      <w:r w:rsidRPr="00AC300B">
        <w:rPr>
          <w:rStyle w:val="Char"/>
          <w:rFonts w:hint="cs"/>
          <w:rtl/>
        </w:rPr>
        <w:t xml:space="preserve"> لك</w:t>
      </w:r>
      <w:r w:rsidRPr="00AC300B">
        <w:rPr>
          <w:rStyle w:val="Char"/>
          <w:rtl/>
        </w:rPr>
        <w:t xml:space="preserve"> من يخدمك ويلبي حاجياتك لمنتهى ضعفك لأنك لا تقدر على شيء فهيأ رزقك وجهزه</w:t>
      </w:r>
      <w:r w:rsidR="00B345C8">
        <w:rPr>
          <w:rStyle w:val="Char"/>
          <w:rtl/>
        </w:rPr>
        <w:t xml:space="preserve"> </w:t>
      </w:r>
      <w:r w:rsidRPr="00AC300B">
        <w:rPr>
          <w:rStyle w:val="Char"/>
          <w:rtl/>
        </w:rPr>
        <w:t>قبل مجيئك للدنيا من لبن</w:t>
      </w:r>
      <w:r w:rsidRPr="00AC300B">
        <w:rPr>
          <w:rStyle w:val="Char"/>
          <w:rFonts w:hint="cs"/>
          <w:rtl/>
        </w:rPr>
        <w:t>ٍ</w:t>
      </w:r>
      <w:r w:rsidRPr="00AC300B">
        <w:rPr>
          <w:rStyle w:val="Char"/>
          <w:rtl/>
        </w:rPr>
        <w:t xml:space="preserve"> سائغ</w:t>
      </w:r>
      <w:r w:rsidRPr="00AC300B">
        <w:rPr>
          <w:rStyle w:val="Char"/>
          <w:rFonts w:hint="cs"/>
          <w:rtl/>
        </w:rPr>
        <w:t>ٍ</w:t>
      </w:r>
      <w:r w:rsidRPr="00AC300B">
        <w:rPr>
          <w:rStyle w:val="Char"/>
          <w:rtl/>
        </w:rPr>
        <w:t xml:space="preserve"> كامل</w:t>
      </w:r>
      <w:r w:rsidRPr="00AC300B">
        <w:rPr>
          <w:rStyle w:val="Char"/>
          <w:rFonts w:hint="cs"/>
          <w:rtl/>
        </w:rPr>
        <w:t>ٍ</w:t>
      </w:r>
      <w:r w:rsidRPr="00AC300B">
        <w:rPr>
          <w:rStyle w:val="Char"/>
          <w:rtl/>
        </w:rPr>
        <w:t xml:space="preserve"> في عناصره مناسب حتى في درجة حرارته من ثدي أمك الحنون</w:t>
      </w:r>
      <w:r w:rsidR="002B1BDE" w:rsidRPr="00AC300B">
        <w:rPr>
          <w:rStyle w:val="Char"/>
          <w:rtl/>
        </w:rPr>
        <w:t xml:space="preserve">!! </w:t>
      </w:r>
      <w:r w:rsidRPr="00AC300B">
        <w:rPr>
          <w:rStyle w:val="Char"/>
          <w:rtl/>
        </w:rPr>
        <w:t xml:space="preserve">إنه </w:t>
      </w:r>
      <w:r w:rsidRPr="00AC300B">
        <w:rPr>
          <w:rStyle w:val="Char"/>
          <w:rFonts w:hint="cs"/>
          <w:rtl/>
        </w:rPr>
        <w:t xml:space="preserve">الله سبحانه وتعالى </w:t>
      </w:r>
      <w:r w:rsidRPr="00AC300B">
        <w:rPr>
          <w:rStyle w:val="Char"/>
          <w:rtl/>
        </w:rPr>
        <w:t>اللطيف لما يشاء العليم الخبير.</w:t>
      </w:r>
      <w:r w:rsidRPr="00AC300B">
        <w:rPr>
          <w:rStyle w:val="Char"/>
          <w:rFonts w:hint="cs"/>
          <w:rtl/>
        </w:rPr>
        <w:t xml:space="preserve"> </w:t>
      </w:r>
    </w:p>
    <w:p w:rsidR="00E30945" w:rsidRPr="00AC300B" w:rsidRDefault="00E30945" w:rsidP="006C2916">
      <w:pPr>
        <w:pStyle w:val="FootnoteText"/>
        <w:ind w:left="0" w:firstLine="397"/>
        <w:rPr>
          <w:rStyle w:val="Char"/>
        </w:rPr>
      </w:pPr>
      <w:r w:rsidRPr="00AC300B">
        <w:rPr>
          <w:rStyle w:val="Char"/>
          <w:rtl/>
        </w:rPr>
        <w:t xml:space="preserve">مثل هذه التصورات عندما نتصورها </w:t>
      </w:r>
      <w:r w:rsidRPr="00AC300B">
        <w:rPr>
          <w:rStyle w:val="Char"/>
          <w:rFonts w:hint="cs"/>
          <w:rtl/>
        </w:rPr>
        <w:t>إذا</w:t>
      </w:r>
      <w:r w:rsidRPr="00AC300B">
        <w:rPr>
          <w:rStyle w:val="Char"/>
          <w:rtl/>
        </w:rPr>
        <w:t xml:space="preserve"> </w:t>
      </w:r>
      <w:r w:rsidRPr="00AC300B">
        <w:rPr>
          <w:rStyle w:val="Char"/>
          <w:rFonts w:hint="cs"/>
          <w:rtl/>
        </w:rPr>
        <w:t>قرأنا</w:t>
      </w:r>
      <w:r w:rsidRPr="00AC300B">
        <w:rPr>
          <w:rStyle w:val="Char"/>
          <w:rtl/>
        </w:rPr>
        <w:t xml:space="preserve"> آيات الله بتدبر تز</w:t>
      </w:r>
      <w:r w:rsidRPr="00AC300B">
        <w:rPr>
          <w:rStyle w:val="Char"/>
          <w:rFonts w:hint="cs"/>
          <w:rtl/>
        </w:rPr>
        <w:t>ي</w:t>
      </w:r>
      <w:r w:rsidRPr="00AC300B">
        <w:rPr>
          <w:rStyle w:val="Char"/>
          <w:rtl/>
        </w:rPr>
        <w:t>د المؤمن إيمانا فيك</w:t>
      </w:r>
      <w:r w:rsidRPr="00AC300B">
        <w:rPr>
          <w:rStyle w:val="Char"/>
          <w:rFonts w:hint="cs"/>
          <w:rtl/>
        </w:rPr>
        <w:t>و</w:t>
      </w:r>
      <w:r w:rsidRPr="00AC300B">
        <w:rPr>
          <w:rStyle w:val="Char"/>
          <w:rtl/>
        </w:rPr>
        <w:t>ن العبد لربه مقدرا شاكراً وحامداً فيستحي أن يسأل غير هذا الرب العظيم شيئا، ولا يريد أن يسأل غيره لمنتهى قدرته وعظيم شأنه فهو أكرم من تك</w:t>
      </w:r>
      <w:r w:rsidRPr="00AC300B">
        <w:rPr>
          <w:rStyle w:val="Char"/>
          <w:rFonts w:hint="cs"/>
          <w:rtl/>
        </w:rPr>
        <w:t>ّ</w:t>
      </w:r>
      <w:r w:rsidRPr="00AC300B">
        <w:rPr>
          <w:rStyle w:val="Char"/>
          <w:rtl/>
        </w:rPr>
        <w:t>رم وأعظم من أعطى.</w:t>
      </w:r>
    </w:p>
    <w:p w:rsidR="00E30945" w:rsidRPr="00AC300B" w:rsidRDefault="00E30945" w:rsidP="006C2916">
      <w:pPr>
        <w:pStyle w:val="FootnoteText"/>
        <w:ind w:left="0" w:firstLine="397"/>
        <w:rPr>
          <w:rStyle w:val="Char"/>
          <w:rtl/>
        </w:rPr>
      </w:pPr>
      <w:r w:rsidRPr="00AC300B">
        <w:rPr>
          <w:rStyle w:val="Char"/>
          <w:rtl/>
        </w:rPr>
        <w:t>فالذي يستغيث بغير الله في طلب الحوائج هل هؤلاء الذين تستغيث بهم هم الذين خلقوك وعافوك ورزقوك في هذه الظلمات</w:t>
      </w:r>
      <w:r w:rsidR="00013D10" w:rsidRPr="00AC300B">
        <w:rPr>
          <w:rStyle w:val="Char"/>
          <w:rFonts w:hint="cs"/>
          <w:rtl/>
        </w:rPr>
        <w:t xml:space="preserve">؟ </w:t>
      </w:r>
      <w:r w:rsidRPr="00AC300B">
        <w:rPr>
          <w:rStyle w:val="Char"/>
          <w:rtl/>
        </w:rPr>
        <w:t>بل لم يكونوا يعلموا بك</w:t>
      </w:r>
      <w:r w:rsidRPr="00AC300B">
        <w:rPr>
          <w:rStyle w:val="Char"/>
          <w:rFonts w:hint="cs"/>
          <w:rtl/>
        </w:rPr>
        <w:t>!</w:t>
      </w:r>
      <w:r w:rsidRPr="00AC300B">
        <w:rPr>
          <w:rStyle w:val="Char"/>
          <w:rtl/>
        </w:rPr>
        <w:t xml:space="preserve"> ولا بحاجتك</w:t>
      </w:r>
      <w:r w:rsidR="002B1BDE" w:rsidRPr="00AC300B">
        <w:rPr>
          <w:rStyle w:val="Char"/>
          <w:rtl/>
        </w:rPr>
        <w:t xml:space="preserve">!! </w:t>
      </w:r>
      <w:r w:rsidRPr="00AC300B">
        <w:rPr>
          <w:rStyle w:val="Char"/>
          <w:rtl/>
        </w:rPr>
        <w:t>بل كانوا مثلك مخلوقين ضعفاء</w:t>
      </w:r>
      <w:r w:rsidR="002B1BDE" w:rsidRPr="00AC300B">
        <w:rPr>
          <w:rStyle w:val="Char"/>
          <w:rtl/>
        </w:rPr>
        <w:t xml:space="preserve">!! </w:t>
      </w:r>
      <w:r w:rsidRPr="00AC300B">
        <w:rPr>
          <w:rStyle w:val="Char"/>
          <w:rtl/>
        </w:rPr>
        <w:t xml:space="preserve">فتكونت من نطفة لا ترى بالعين ومن ثم بدأت تنمو شيئا فشيئا </w:t>
      </w:r>
      <w:r w:rsidRPr="00AC300B">
        <w:rPr>
          <w:rStyle w:val="Char"/>
          <w:rFonts w:hint="cs"/>
          <w:rtl/>
        </w:rPr>
        <w:t>فقد</w:t>
      </w:r>
      <w:r w:rsidRPr="00AC300B">
        <w:rPr>
          <w:rStyle w:val="Char"/>
          <w:rtl/>
        </w:rPr>
        <w:t xml:space="preserve"> كنت يوما بطول س</w:t>
      </w:r>
      <w:r w:rsidRPr="00AC300B">
        <w:rPr>
          <w:rStyle w:val="Char"/>
          <w:rFonts w:hint="cs"/>
          <w:rtl/>
        </w:rPr>
        <w:t>نتميتر</w:t>
      </w:r>
      <w:r w:rsidRPr="00AC300B">
        <w:rPr>
          <w:rStyle w:val="Char"/>
          <w:rtl/>
        </w:rPr>
        <w:t xml:space="preserve"> واحد</w:t>
      </w:r>
      <w:r w:rsidRPr="00AC300B">
        <w:rPr>
          <w:rStyle w:val="Char"/>
          <w:rFonts w:hint="cs"/>
          <w:rtl/>
        </w:rPr>
        <w:t>ٍ</w:t>
      </w:r>
      <w:r w:rsidRPr="00AC300B">
        <w:rPr>
          <w:rStyle w:val="Char"/>
          <w:rtl/>
        </w:rPr>
        <w:t xml:space="preserve"> ووزنك أقل من هذه الورقة التي تقرأها من هذا الكتاب</w:t>
      </w:r>
      <w:r w:rsidR="002B1BDE" w:rsidRPr="00AC300B">
        <w:rPr>
          <w:rStyle w:val="Char"/>
          <w:rtl/>
        </w:rPr>
        <w:t xml:space="preserve">!! </w:t>
      </w:r>
      <w:r w:rsidRPr="00AC300B">
        <w:rPr>
          <w:rStyle w:val="Char"/>
          <w:rtl/>
        </w:rPr>
        <w:t>والله يخلقك ويعتني بك وينميك بنعمه وحفظه وعظيم قدرته حتى أصبحت رجلا واكتمل عقلك ومن ثم نجد مثل هذا الظالم يستغيث بغير الله</w:t>
      </w:r>
      <w:r w:rsidR="002B1BDE" w:rsidRPr="00AC300B">
        <w:rPr>
          <w:rStyle w:val="Char"/>
          <w:rtl/>
        </w:rPr>
        <w:t xml:space="preserve">!! </w:t>
      </w:r>
      <w:r w:rsidRPr="00AC300B">
        <w:rPr>
          <w:rStyle w:val="Char"/>
          <w:rtl/>
        </w:rPr>
        <w:t xml:space="preserve">فالذي عافاك ورزقك وأنت في أحشاء أمك </w:t>
      </w:r>
      <w:r w:rsidRPr="00AC300B">
        <w:rPr>
          <w:rStyle w:val="Char"/>
          <w:rFonts w:hint="cs"/>
          <w:rtl/>
        </w:rPr>
        <w:t xml:space="preserve">وأنت </w:t>
      </w:r>
      <w:r w:rsidRPr="00AC300B">
        <w:rPr>
          <w:rStyle w:val="Char"/>
          <w:rtl/>
        </w:rPr>
        <w:t xml:space="preserve">ولم </w:t>
      </w:r>
      <w:r w:rsidRPr="00AC300B">
        <w:rPr>
          <w:rStyle w:val="Char"/>
          <w:rFonts w:hint="cs"/>
          <w:rtl/>
        </w:rPr>
        <w:t xml:space="preserve">تسأله أو تدعوه </w:t>
      </w:r>
      <w:r w:rsidRPr="00AC300B">
        <w:rPr>
          <w:rStyle w:val="Char"/>
          <w:rtl/>
        </w:rPr>
        <w:t>فكيف عندما تسأله</w:t>
      </w:r>
      <w:r w:rsidRPr="00AC300B">
        <w:rPr>
          <w:rStyle w:val="Char"/>
          <w:rFonts w:hint="cs"/>
          <w:rtl/>
        </w:rPr>
        <w:t xml:space="preserve"> أو تدعوه</w:t>
      </w:r>
      <w:r w:rsidR="0078053C" w:rsidRPr="00AC300B">
        <w:rPr>
          <w:rStyle w:val="Char"/>
          <w:rtl/>
        </w:rPr>
        <w:t>!</w:t>
      </w:r>
      <w:r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Pr>
      </w:pPr>
      <w:r w:rsidRPr="00AC300B">
        <w:rPr>
          <w:rStyle w:val="Char"/>
          <w:rtl/>
        </w:rPr>
        <w:t>وهناك آية في القرآن لو لم ينزل الله إلا هي لكانت كافية شافية لبيان الحق لكل مشرك وهي قوله تعالى</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341" w:hAnsi="QCF_P341" w:cs="QCF_P341"/>
          <w:b/>
          <w:bCs/>
          <w:sz w:val="28"/>
          <w:szCs w:val="28"/>
          <w:rtl/>
        </w:rPr>
        <w:t xml:space="preserve">ﭑ  ﭒ     ﭓ  ﭔ  ﭕ  ﭖﭗ  ﭘ  ﭙ    ﭚ  ﭛ  ﭜ  ﭝ  ﭞ  ﭟ  ﭠ  ﭡ   ﭢ  ﭣﭤ ﭥﭦﭧﭨﭩﭪ  ﭫﭬ  ﭭ   ﭮ  ﭯ  </w:t>
      </w:r>
      <w:r w:rsidRPr="00AC300B">
        <w:rPr>
          <w:rFonts w:ascii="QCF_P341" w:hAnsi="QCF_P341" w:cs="QCF_P341"/>
          <w:b/>
          <w:bCs/>
          <w:rtl/>
        </w:rPr>
        <w:t>ﭰ</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13"/>
      </w:r>
      <w:r w:rsidRPr="00AC300B">
        <w:rPr>
          <w:rStyle w:val="Char"/>
          <w:rFonts w:cs="IRLotus" w:hint="cs"/>
          <w:szCs w:val="32"/>
          <w:vertAlign w:val="superscript"/>
          <w:rtl/>
        </w:rPr>
        <w:t>)</w:t>
      </w:r>
      <w:r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Pr>
      </w:pPr>
      <w:r w:rsidRPr="00AC300B">
        <w:rPr>
          <w:rStyle w:val="Char"/>
          <w:rtl/>
        </w:rPr>
        <w:t>إن علامات المشركين، تتجلى بكل وضوح في قول الله تعالى</w:t>
      </w:r>
      <w:r w:rsidR="006E0A98"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286" w:hAnsi="QCF_P286" w:cs="QCF_P286"/>
          <w:b/>
          <w:bCs/>
          <w:sz w:val="28"/>
          <w:szCs w:val="28"/>
          <w:rtl/>
        </w:rPr>
        <w:t>ﯘ  ﯙ  ﯚ  ﯛ  ﯜ  ﯝ  ﯞ  ﯟ    ﯠﯡﯢﯣﯤﯥﯦﯧﯨﯩﯪﯫ</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14"/>
      </w:r>
      <w:r w:rsidRPr="00AC300B">
        <w:rPr>
          <w:rStyle w:val="Char"/>
          <w:rFonts w:cs="IRLotus" w:hint="cs"/>
          <w:szCs w:val="32"/>
          <w:vertAlign w:val="superscript"/>
          <w:rtl/>
        </w:rPr>
        <w:t>)</w:t>
      </w:r>
      <w:r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وقوله</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286" w:hAnsi="QCF_P286" w:cs="QCF_P286"/>
          <w:b/>
          <w:bCs/>
          <w:sz w:val="28"/>
          <w:szCs w:val="28"/>
          <w:rtl/>
        </w:rPr>
        <w:t>ﯢﯣﯤﯥﯦﯧ</w:t>
      </w:r>
      <w:r w:rsidRPr="00AC300B">
        <w:rPr>
          <w:rFonts w:ascii="QCF_BSML" w:hAnsi="QCF_BSML" w:cs="QCF_BSML"/>
          <w:b/>
          <w:bCs/>
          <w:sz w:val="28"/>
          <w:szCs w:val="28"/>
          <w:rtl/>
        </w:rPr>
        <w:t>ﭼ</w:t>
      </w:r>
      <w:r w:rsidRPr="00AC300B">
        <w:rPr>
          <w:rStyle w:val="Char"/>
          <w:rtl/>
        </w:rPr>
        <w:t>أي قلت</w:t>
      </w:r>
      <w:r w:rsidR="00FF74E6" w:rsidRPr="00AC300B">
        <w:rPr>
          <w:rStyle w:val="Char"/>
          <w:rtl/>
        </w:rPr>
        <w:t xml:space="preserve">: </w:t>
      </w:r>
      <w:r w:rsidRPr="00AC300B">
        <w:rPr>
          <w:rStyle w:val="Char"/>
          <w:rtl/>
        </w:rPr>
        <w:t>لا إله إلا الله وحده لا شريك له في القرآن وأنت تتلوه</w:t>
      </w:r>
      <w:r w:rsidRPr="00AC300B">
        <w:rPr>
          <w:rFonts w:ascii="QCF_BSML" w:hAnsi="QCF_BSML" w:cs="QCF_BSML"/>
          <w:b/>
          <w:bCs/>
          <w:sz w:val="28"/>
          <w:szCs w:val="28"/>
          <w:rtl/>
        </w:rPr>
        <w:t>ﭽ</w:t>
      </w:r>
      <w:r w:rsidRPr="00AC300B">
        <w:rPr>
          <w:rFonts w:ascii="QCF_P286" w:hAnsi="QCF_P286" w:cs="QCF_P286"/>
          <w:b/>
          <w:bCs/>
          <w:sz w:val="28"/>
          <w:szCs w:val="28"/>
          <w:rtl/>
        </w:rPr>
        <w:t xml:space="preserve"> ﯨﯩﯪﯫ</w:t>
      </w:r>
      <w:r w:rsidRPr="00AC300B">
        <w:rPr>
          <w:rFonts w:ascii="QCF_BSML" w:hAnsi="QCF_BSML" w:cs="QCF_BSML"/>
          <w:b/>
          <w:bCs/>
          <w:sz w:val="28"/>
          <w:szCs w:val="28"/>
          <w:rtl/>
        </w:rPr>
        <w:t>ﭼ</w:t>
      </w:r>
      <w:r w:rsidRPr="00AC300B">
        <w:rPr>
          <w:rFonts w:ascii="QCF_BSML" w:hAnsi="QCF_BSML" w:cs="QCF_BSML" w:hint="cs"/>
          <w:b/>
          <w:bCs/>
          <w:sz w:val="28"/>
          <w:szCs w:val="28"/>
          <w:rtl/>
        </w:rPr>
        <w:t xml:space="preserve"> </w:t>
      </w:r>
      <w:r w:rsidRPr="00AC300B">
        <w:rPr>
          <w:rStyle w:val="Char"/>
          <w:rtl/>
        </w:rPr>
        <w:t>أي انفضوا ومضوا بغضب وحزن على أصنامهم أو أئمتهم أو أولياءهم الذين يهيمون فيهم، فيتعمدوا الأعراض استكباراً من أن يوحّد الله سبحانه وتعالى</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وهذه الحقيقة القرآنية التي لا شك فيها وهي الإعراض عن توحيد الله وحده في العبادة والدعاء، رأيتها بنفسي من عوام وعلماء الشيعة عند محاور</w:t>
      </w:r>
      <w:r w:rsidRPr="00AC300B">
        <w:rPr>
          <w:rStyle w:val="Char"/>
          <w:rFonts w:hint="cs"/>
          <w:rtl/>
        </w:rPr>
        <w:t>ا</w:t>
      </w:r>
      <w:r w:rsidRPr="00AC300B">
        <w:rPr>
          <w:rStyle w:val="Char"/>
          <w:rtl/>
        </w:rPr>
        <w:t>تي معهم في مسألة</w:t>
      </w:r>
      <w:r w:rsidR="00B345C8">
        <w:rPr>
          <w:rStyle w:val="Char"/>
          <w:rtl/>
        </w:rPr>
        <w:t xml:space="preserve"> </w:t>
      </w:r>
      <w:r w:rsidRPr="00AC300B">
        <w:rPr>
          <w:rStyle w:val="Char"/>
          <w:rtl/>
        </w:rPr>
        <w:t xml:space="preserve">التوحيد ووجوب </w:t>
      </w:r>
      <w:r w:rsidRPr="00AC300B">
        <w:rPr>
          <w:rStyle w:val="Char"/>
          <w:rFonts w:hint="cs"/>
          <w:rtl/>
        </w:rPr>
        <w:t>إ</w:t>
      </w:r>
      <w:r w:rsidRPr="00AC300B">
        <w:rPr>
          <w:rStyle w:val="Char"/>
          <w:rtl/>
        </w:rPr>
        <w:t>فراد الله وحده بالعبادة والدعاء</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فعندما كنت أفهمهم وأقول لهم</w:t>
      </w:r>
      <w:r w:rsidR="00FF74E6" w:rsidRPr="00AC300B">
        <w:rPr>
          <w:rStyle w:val="Char"/>
          <w:rtl/>
        </w:rPr>
        <w:t xml:space="preserve">: </w:t>
      </w:r>
      <w:r w:rsidRPr="00AC300B">
        <w:rPr>
          <w:rStyle w:val="Char"/>
          <w:rtl/>
        </w:rPr>
        <w:t>قولوا يا الله وحده فيقولوا يالله يا علي أو يا علي</w:t>
      </w:r>
      <w:r w:rsidR="002B1BDE" w:rsidRPr="00AC300B">
        <w:rPr>
          <w:rStyle w:val="Char"/>
          <w:rtl/>
        </w:rPr>
        <w:t xml:space="preserve">! </w:t>
      </w:r>
      <w:r w:rsidRPr="00AC300B">
        <w:rPr>
          <w:rStyle w:val="Char"/>
          <w:rtl/>
        </w:rPr>
        <w:t xml:space="preserve">ليغضبونا </w:t>
      </w:r>
      <w:r w:rsidRPr="00AC300B">
        <w:rPr>
          <w:rStyle w:val="Char"/>
          <w:rFonts w:hint="cs"/>
          <w:rtl/>
        </w:rPr>
        <w:t>ظناً</w:t>
      </w:r>
      <w:r w:rsidRPr="00AC300B">
        <w:rPr>
          <w:rStyle w:val="Char"/>
          <w:rtl/>
        </w:rPr>
        <w:t xml:space="preserve"> أن هذا يدل على إيمانهم القوي والثابت بالأئمة</w:t>
      </w:r>
      <w:r w:rsidR="009C17C6" w:rsidRPr="00AC300B">
        <w:rPr>
          <w:rStyle w:val="Char"/>
          <w:rtl/>
        </w:rPr>
        <w:t xml:space="preserve">. </w:t>
      </w:r>
      <w:r w:rsidRPr="00AC300B">
        <w:rPr>
          <w:rStyle w:val="Char"/>
          <w:rtl/>
        </w:rPr>
        <w:t xml:space="preserve">فيتضايقون عندما نذكرهم بالله وحده، فسبحان الله عالم السر وأخفى الذي وصفهم بقوله تعالى: </w:t>
      </w:r>
      <w:r w:rsidRPr="00AC300B">
        <w:rPr>
          <w:rFonts w:ascii="QCF_BSML" w:hAnsi="QCF_BSML" w:cs="QCF_BSML"/>
          <w:b/>
          <w:bCs/>
          <w:sz w:val="28"/>
          <w:szCs w:val="28"/>
          <w:rtl/>
        </w:rPr>
        <w:t xml:space="preserve">ﭽ </w:t>
      </w:r>
      <w:r w:rsidRPr="00AC300B">
        <w:rPr>
          <w:rFonts w:ascii="QCF_P463" w:hAnsi="QCF_P463" w:cs="QCF_P463"/>
          <w:b/>
          <w:bCs/>
          <w:sz w:val="28"/>
          <w:szCs w:val="28"/>
          <w:rtl/>
        </w:rPr>
        <w:t xml:space="preserve">ﮢ  ﮣ  ﮤ  ﮥ  ﮦ      ﮧ  ﮨ  ﮩ  ﮪ  ﮫﮬ  ﮭ  ﮮ  ﮯ  ﮰ   ﮱ  ﯓ   ﯔ  ﯕ  </w:t>
      </w:r>
      <w:r w:rsidR="00A533B9" w:rsidRPr="00AC300B">
        <w:rPr>
          <w:rFonts w:ascii="QCF_P463" w:hAnsi="QCF_P463" w:cs="QCF_P463"/>
          <w:b/>
          <w:bCs/>
          <w:rtl/>
        </w:rPr>
        <w:t>ﯖ</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15"/>
      </w:r>
      <w:r w:rsidRPr="00AC300B">
        <w:rPr>
          <w:rStyle w:val="Char"/>
          <w:rFonts w:cs="IRLotus" w:hint="cs"/>
          <w:szCs w:val="32"/>
          <w:vertAlign w:val="superscript"/>
          <w:rtl/>
        </w:rPr>
        <w:t>)</w:t>
      </w:r>
      <w:r w:rsidRPr="00AC300B">
        <w:rPr>
          <w:rStyle w:val="Char"/>
          <w:rtl/>
        </w:rPr>
        <w:t>، فهم يستبشرون بذكر علي و</w:t>
      </w:r>
      <w:r w:rsidRPr="00AC300B">
        <w:rPr>
          <w:rStyle w:val="Char"/>
          <w:rFonts w:hint="cs"/>
          <w:rtl/>
        </w:rPr>
        <w:t>فاطمة</w:t>
      </w:r>
      <w:r w:rsidRPr="00AC300B">
        <w:rPr>
          <w:rStyle w:val="Char"/>
          <w:rtl/>
        </w:rPr>
        <w:t xml:space="preserve"> والحُسين وغيرهم من الأئمة لا يفردون الله وحده بدعائهم لأن قلوبهم عياذا بالله تشمئز</w:t>
      </w:r>
      <w:r w:rsidRPr="00AC300B">
        <w:rPr>
          <w:rStyle w:val="Char"/>
          <w:rFonts w:hint="cs"/>
          <w:rtl/>
        </w:rPr>
        <w:t>!!</w:t>
      </w:r>
      <w:r w:rsidRPr="00AC300B">
        <w:rPr>
          <w:rStyle w:val="Char"/>
          <w:rtl/>
        </w:rPr>
        <w:t xml:space="preserve"> بدليل </w:t>
      </w:r>
      <w:r w:rsidRPr="00AC300B">
        <w:rPr>
          <w:rStyle w:val="Char"/>
          <w:rFonts w:hint="cs"/>
          <w:rtl/>
        </w:rPr>
        <w:t xml:space="preserve">أنّا </w:t>
      </w:r>
      <w:r w:rsidRPr="00AC300B">
        <w:rPr>
          <w:rStyle w:val="Char"/>
          <w:rtl/>
        </w:rPr>
        <w:t>لا نراهم ولا نسمعهم يفردون الله وحده في الدعاء</w:t>
      </w:r>
      <w:r w:rsidR="00B345C8">
        <w:rPr>
          <w:rStyle w:val="Char"/>
          <w:rtl/>
        </w:rPr>
        <w:t xml:space="preserve"> </w:t>
      </w:r>
      <w:r w:rsidRPr="00AC300B">
        <w:rPr>
          <w:rStyle w:val="Char"/>
          <w:rtl/>
        </w:rPr>
        <w:t>فويل</w:t>
      </w:r>
      <w:r w:rsidRPr="00AC300B">
        <w:rPr>
          <w:rStyle w:val="Char"/>
          <w:rFonts w:hint="cs"/>
          <w:rtl/>
        </w:rPr>
        <w:t>ٌ</w:t>
      </w:r>
      <w:r w:rsidRPr="00AC300B">
        <w:rPr>
          <w:rStyle w:val="Char"/>
          <w:rtl/>
        </w:rPr>
        <w:t xml:space="preserve"> لهم مما يوعدون</w:t>
      </w:r>
      <w:r w:rsidR="0078053C" w:rsidRPr="00AC300B">
        <w:rPr>
          <w:rStyle w:val="Char"/>
          <w:rtl/>
        </w:rPr>
        <w:t>!</w:t>
      </w:r>
      <w:r w:rsidR="002B1BDE"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واعلم وتأكد يا من يستغيث بغير الله في دعائه أو يشرك معه أحداً</w:t>
      </w:r>
      <w:r w:rsidR="00CA2A9E" w:rsidRPr="00AC300B">
        <w:rPr>
          <w:rStyle w:val="Char"/>
          <w:rtl/>
        </w:rPr>
        <w:t xml:space="preserve"> في </w:t>
      </w:r>
      <w:r w:rsidRPr="00AC300B">
        <w:rPr>
          <w:rStyle w:val="Char"/>
          <w:rtl/>
        </w:rPr>
        <w:t xml:space="preserve">طلب الحوائج أنه عندما أجُيبت دعوتك وحققها الله لك، </w:t>
      </w:r>
      <w:r w:rsidRPr="00AC300B">
        <w:rPr>
          <w:rStyle w:val="Char"/>
          <w:rFonts w:hint="cs"/>
          <w:rtl/>
        </w:rPr>
        <w:t>أ</w:t>
      </w:r>
      <w:r w:rsidRPr="00AC300B">
        <w:rPr>
          <w:rStyle w:val="Char"/>
          <w:rtl/>
        </w:rPr>
        <w:t xml:space="preserve">نك مستدرج، لا محبة ورضا من الله عنك، فيمدك الله </w:t>
      </w:r>
      <w:r w:rsidRPr="00AC300B">
        <w:rPr>
          <w:rStyle w:val="Char"/>
          <w:rFonts w:hint="cs"/>
          <w:rtl/>
        </w:rPr>
        <w:t xml:space="preserve">في </w:t>
      </w:r>
      <w:r w:rsidRPr="00AC300B">
        <w:rPr>
          <w:rStyle w:val="Char"/>
          <w:rtl/>
        </w:rPr>
        <w:t>طغيانك مدا</w:t>
      </w:r>
      <w:r w:rsidRPr="00AC300B">
        <w:rPr>
          <w:rStyle w:val="Char"/>
          <w:rFonts w:hint="cs"/>
          <w:rtl/>
        </w:rPr>
        <w:t>ً</w:t>
      </w:r>
      <w:r w:rsidR="00BE1863" w:rsidRPr="00AC300B">
        <w:rPr>
          <w:rStyle w:val="Char"/>
          <w:rtl/>
        </w:rPr>
        <w:t>.</w:t>
      </w:r>
    </w:p>
    <w:p w:rsidR="00BE1863" w:rsidRPr="00AC300B" w:rsidRDefault="00E30945" w:rsidP="00412F69">
      <w:pPr>
        <w:pStyle w:val="a"/>
        <w:rPr>
          <w:rStyle w:val="Char"/>
          <w:rtl/>
        </w:rPr>
      </w:pPr>
      <w:r w:rsidRPr="00AC300B">
        <w:rPr>
          <w:rStyle w:val="Char"/>
          <w:rtl/>
        </w:rPr>
        <w:t>إن قصص الكرامات الحسينية والعباسية وكرامات زيارة عاشوراء التي نسمعها من علماء وعوام الشيعة هي من الشيطان لأنها تدعوهم لعبادة وتقديس غير الله</w:t>
      </w:r>
      <w:r w:rsidR="00B345C8">
        <w:rPr>
          <w:rStyle w:val="Char"/>
          <w:rtl/>
        </w:rPr>
        <w:t xml:space="preserve"> </w:t>
      </w:r>
      <w:r w:rsidRPr="00AC300B">
        <w:rPr>
          <w:rStyle w:val="Char"/>
          <w:rtl/>
        </w:rPr>
        <w:t>سبحانه</w:t>
      </w:r>
      <w:r w:rsidRPr="00AC300B">
        <w:rPr>
          <w:rStyle w:val="Char"/>
          <w:rFonts w:hint="cs"/>
          <w:rtl/>
        </w:rPr>
        <w:t xml:space="preserve"> و</w:t>
      </w:r>
      <w:r w:rsidRPr="00AC300B">
        <w:rPr>
          <w:rStyle w:val="Char"/>
          <w:rtl/>
        </w:rPr>
        <w:t xml:space="preserve"> تعالى</w:t>
      </w:r>
      <w:r w:rsidR="00BE1863" w:rsidRPr="00AC300B">
        <w:rPr>
          <w:rStyle w:val="Char"/>
          <w:rtl/>
        </w:rPr>
        <w:t>.</w:t>
      </w:r>
    </w:p>
    <w:p w:rsidR="00BE1863" w:rsidRPr="00AC300B" w:rsidRDefault="00E30945" w:rsidP="00412F69">
      <w:pPr>
        <w:pStyle w:val="a"/>
        <w:rPr>
          <w:rStyle w:val="Char"/>
          <w:rtl/>
        </w:rPr>
      </w:pPr>
      <w:r w:rsidRPr="00AC300B">
        <w:rPr>
          <w:rStyle w:val="Char"/>
          <w:rtl/>
        </w:rPr>
        <w:t xml:space="preserve">فلا ننكر وقوع الكرامات </w:t>
      </w:r>
      <w:r w:rsidRPr="00AC300B">
        <w:rPr>
          <w:rStyle w:val="Char"/>
          <w:rFonts w:hint="cs"/>
          <w:rtl/>
        </w:rPr>
        <w:t>للصالحين من</w:t>
      </w:r>
      <w:r w:rsidRPr="00AC300B">
        <w:rPr>
          <w:rStyle w:val="Char"/>
          <w:rtl/>
        </w:rPr>
        <w:t xml:space="preserve"> هذه الأمة </w:t>
      </w:r>
      <w:r w:rsidRPr="00AC300B">
        <w:rPr>
          <w:rStyle w:val="Char"/>
          <w:rFonts w:hint="cs"/>
          <w:rtl/>
        </w:rPr>
        <w:t>فهذا</w:t>
      </w:r>
      <w:r w:rsidRPr="00AC300B">
        <w:rPr>
          <w:rStyle w:val="Char"/>
          <w:rtl/>
        </w:rPr>
        <w:t xml:space="preserve"> ثابت لا شك فيه، وهو من تثبيت </w:t>
      </w:r>
      <w:r w:rsidRPr="00AC300B">
        <w:rPr>
          <w:rStyle w:val="Char"/>
          <w:rFonts w:hint="cs"/>
          <w:rtl/>
        </w:rPr>
        <w:t xml:space="preserve">من </w:t>
      </w:r>
      <w:r w:rsidRPr="00AC300B">
        <w:rPr>
          <w:rStyle w:val="Char"/>
          <w:rtl/>
        </w:rPr>
        <w:t xml:space="preserve">الله لعبده الموحد لربه </w:t>
      </w:r>
      <w:r w:rsidRPr="00AC300B">
        <w:rPr>
          <w:rStyle w:val="Char"/>
          <w:rFonts w:hint="cs"/>
          <w:rtl/>
        </w:rPr>
        <w:t xml:space="preserve">الذي </w:t>
      </w:r>
      <w:r w:rsidRPr="00AC300B">
        <w:rPr>
          <w:rStyle w:val="Char"/>
          <w:rtl/>
        </w:rPr>
        <w:t>لا يشرك به شيئاً ومن عاجل مثوبته له</w:t>
      </w:r>
      <w:r w:rsidR="00BE1863" w:rsidRPr="00AC300B">
        <w:rPr>
          <w:rStyle w:val="Char"/>
          <w:rtl/>
        </w:rPr>
        <w:t>.</w:t>
      </w:r>
    </w:p>
    <w:p w:rsidR="00E30945" w:rsidRPr="00AC300B" w:rsidRDefault="00E30945" w:rsidP="00412F69">
      <w:pPr>
        <w:pStyle w:val="a"/>
        <w:rPr>
          <w:rStyle w:val="Char"/>
          <w:rtl/>
        </w:rPr>
      </w:pPr>
      <w:r w:rsidRPr="00AC300B">
        <w:rPr>
          <w:rStyle w:val="Char"/>
          <w:rtl/>
        </w:rPr>
        <w:t>قال ابن تيمية (رحمه الله)</w:t>
      </w:r>
      <w:r w:rsidR="00FF74E6" w:rsidRPr="00AC300B">
        <w:rPr>
          <w:rStyle w:val="Char"/>
          <w:rtl/>
        </w:rPr>
        <w:t xml:space="preserve">: </w:t>
      </w:r>
      <w:r w:rsidRPr="00AC300B">
        <w:rPr>
          <w:rStyle w:val="Char"/>
          <w:rtl/>
        </w:rPr>
        <w:t>" كرامات الأولياء حق باتفاق أئمة أهل الإسلام والسنة والجماعة، وقد دل عليها القرآن الكريم في غير موضع، والأحاديث الصحيحة والآثار المتواترة عن الصحابة والتابعين وغيرهم، وإنما أنكرها أهل البدع من المعتزلة والجهمية ومن تابعهم، لكن كثيراً ممن يدعيها أو تدعى له يكون كذاباً أو م</w:t>
      </w:r>
      <w:r w:rsidRPr="00AC300B">
        <w:rPr>
          <w:rStyle w:val="Char"/>
          <w:rFonts w:hint="cs"/>
          <w:rtl/>
        </w:rPr>
        <w:t>ُ</w:t>
      </w:r>
      <w:r w:rsidRPr="00AC300B">
        <w:rPr>
          <w:rStyle w:val="Char"/>
          <w:rtl/>
        </w:rPr>
        <w:t>لبساً عليه، لكن لا بد أن يُتناول هذا الأمر بحذر</w:t>
      </w:r>
      <w:r w:rsidRPr="00AC300B">
        <w:rPr>
          <w:rStyle w:val="Char"/>
          <w:rFonts w:hint="cs"/>
          <w:rtl/>
        </w:rPr>
        <w:t>ٍ</w:t>
      </w:r>
      <w:r w:rsidRPr="00AC300B">
        <w:rPr>
          <w:rStyle w:val="Char"/>
          <w:rtl/>
        </w:rPr>
        <w:t xml:space="preserve"> وفهم</w:t>
      </w:r>
      <w:r w:rsidRPr="00AC300B">
        <w:rPr>
          <w:rStyle w:val="Char"/>
          <w:rFonts w:hint="cs"/>
          <w:rtl/>
        </w:rPr>
        <w:t>ٍ</w:t>
      </w:r>
      <w:r w:rsidRPr="00AC300B">
        <w:rPr>
          <w:rStyle w:val="Char"/>
          <w:rtl/>
        </w:rPr>
        <w:t xml:space="preserve"> صحيح، فإنه قد يقع لبعض أهل الضلال من خوارق العادات ما يظنه الجاهل أنه من الكرامات، وإنما هو من تلبيس الشياطين فإنه وليهم، قال سبحانه</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311" w:hAnsi="QCF_P311" w:cs="QCF_P311"/>
          <w:b/>
          <w:bCs/>
          <w:sz w:val="28"/>
          <w:szCs w:val="28"/>
          <w:rtl/>
        </w:rPr>
        <w:t xml:space="preserve">ﮄ  ﮅ  ﮆ  ﮇ  ﮈ  ﮉ  ﮊ    ﮋ  ﮌ  </w:t>
      </w:r>
      <w:r w:rsidRPr="00AC300B">
        <w:rPr>
          <w:rFonts w:ascii="QCF_P311" w:hAnsi="QCF_P311" w:cs="QCF_P311"/>
          <w:b/>
          <w:bCs/>
          <w:sz w:val="22"/>
          <w:szCs w:val="22"/>
          <w:rtl/>
        </w:rPr>
        <w:t>ﮍ</w:t>
      </w:r>
      <w:r w:rsidRPr="00AC300B">
        <w:rPr>
          <w:rFonts w:ascii="QCF_BSML" w:hAnsi="QCF_BSML" w:cs="QCF_BSML"/>
          <w:b/>
          <w:bCs/>
          <w:sz w:val="28"/>
          <w:szCs w:val="28"/>
          <w:rtl/>
        </w:rPr>
        <w:t>ﭼ</w:t>
      </w:r>
      <w:r w:rsidRPr="00AC300B">
        <w:rPr>
          <w:rStyle w:val="Char"/>
          <w:rtl/>
        </w:rPr>
        <w:t>(انتهى)</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416"/>
      </w:r>
      <w:r w:rsidRPr="00AC300B">
        <w:rPr>
          <w:rFonts w:ascii="Simplified Arabic" w:hAnsi="Simplified Arabic" w:cs="IRLotus"/>
          <w:b/>
          <w:sz w:val="28"/>
          <w:szCs w:val="32"/>
          <w:vertAlign w:val="superscript"/>
          <w:rtl/>
        </w:rPr>
        <w:t>)</w:t>
      </w:r>
      <w:r w:rsidRPr="00AC300B">
        <w:rPr>
          <w:rStyle w:val="Char"/>
          <w:rtl/>
        </w:rPr>
        <w:t>.</w:t>
      </w:r>
    </w:p>
    <w:p w:rsidR="00E30945" w:rsidRPr="00AC300B" w:rsidRDefault="00E30945" w:rsidP="0014388C">
      <w:pPr>
        <w:autoSpaceDE w:val="0"/>
        <w:autoSpaceDN w:val="0"/>
        <w:adjustRightInd w:val="0"/>
        <w:spacing w:line="216" w:lineRule="auto"/>
        <w:ind w:firstLine="397"/>
        <w:jc w:val="both"/>
        <w:rPr>
          <w:rFonts w:cs="KFGQPC Uthman Taha Naskh"/>
          <w:sz w:val="27"/>
          <w:szCs w:val="27"/>
          <w:lang w:bidi="ar-QA"/>
        </w:rPr>
      </w:pPr>
      <w:r w:rsidRPr="00AC300B">
        <w:rPr>
          <w:rStyle w:val="Char"/>
          <w:rtl/>
        </w:rPr>
        <w:t>وهذا هو ما يتحدث به بعض علماء وعوام الشيعة من قصص كرامات يجدونها في أحلامهم ويقظتهم خاصة عند أضرحة أولياءهم</w:t>
      </w:r>
      <w:r w:rsidR="002B1BDE" w:rsidRPr="00AC300B">
        <w:rPr>
          <w:rStyle w:val="Char"/>
          <w:rtl/>
        </w:rPr>
        <w:t xml:space="preserve">! </w:t>
      </w:r>
      <w:r w:rsidRPr="00AC300B">
        <w:rPr>
          <w:rStyle w:val="Char"/>
          <w:rtl/>
        </w:rPr>
        <w:t xml:space="preserve">وسيعلمون حقيقة هذا الأمر عندما يبعثهم الله وأنهم لم يكونوا إلا </w:t>
      </w:r>
      <w:r w:rsidRPr="00AC300B">
        <w:rPr>
          <w:rStyle w:val="Char"/>
          <w:rFonts w:hint="cs"/>
          <w:rtl/>
        </w:rPr>
        <w:t>خلف سراب و</w:t>
      </w:r>
      <w:r w:rsidRPr="00AC300B">
        <w:rPr>
          <w:rStyle w:val="Char"/>
          <w:rtl/>
        </w:rPr>
        <w:t>في ضلال مبين</w:t>
      </w:r>
      <w:r w:rsidR="002B1BDE" w:rsidRPr="00AC300B">
        <w:rPr>
          <w:rStyle w:val="Char"/>
          <w:rFonts w:hint="cs"/>
          <w:rtl/>
        </w:rPr>
        <w:t xml:space="preserve">!! </w:t>
      </w:r>
      <w:r w:rsidRPr="00AC300B">
        <w:rPr>
          <w:rStyle w:val="Char"/>
          <w:rFonts w:hint="cs"/>
          <w:rtl/>
        </w:rPr>
        <w:t>وسبحان الله القائل:</w:t>
      </w:r>
      <w:r w:rsidR="009C0E55">
        <w:rPr>
          <w:rStyle w:val="Char"/>
          <w:rFonts w:hint="cs"/>
          <w:rtl/>
        </w:rPr>
        <w:t xml:space="preserve"> </w:t>
      </w:r>
      <w:r w:rsidR="009C0E55" w:rsidRPr="009C0E55">
        <w:rPr>
          <w:rFonts w:ascii="QCF_BSML" w:hAnsi="QCF_BSML" w:cs="QCF_BSML"/>
          <w:b/>
          <w:bCs/>
          <w:color w:val="000000"/>
          <w:sz w:val="28"/>
          <w:szCs w:val="28"/>
          <w:rtl/>
        </w:rPr>
        <w:t>ﭽ</w:t>
      </w:r>
      <w:r w:rsidR="009C0E55" w:rsidRPr="009C0E55">
        <w:rPr>
          <w:rFonts w:ascii="QCF_P355" w:hAnsi="QCF_P355" w:cs="QCF_P355"/>
          <w:b/>
          <w:bCs/>
          <w:color w:val="000000"/>
          <w:sz w:val="28"/>
          <w:szCs w:val="28"/>
          <w:rtl/>
        </w:rPr>
        <w:t>ﭶ  ﭷ  ﭸ   ﭹ              ﭺ       ﭻ  ﭼ  ﭽ  ﭾ</w:t>
      </w:r>
      <w:r w:rsidR="0014388C">
        <w:rPr>
          <w:rFonts w:ascii="QCF_P355" w:hAnsi="QCF_P355" w:cs="QCF_P355" w:hint="cs"/>
          <w:b/>
          <w:bCs/>
          <w:color w:val="000000"/>
          <w:sz w:val="28"/>
          <w:szCs w:val="28"/>
          <w:rtl/>
        </w:rPr>
        <w:t xml:space="preserve">  </w:t>
      </w:r>
      <w:r w:rsidR="009C0E55" w:rsidRPr="009C0E55">
        <w:rPr>
          <w:rFonts w:ascii="QCF_P355" w:hAnsi="QCF_P355" w:cs="QCF_P355"/>
          <w:b/>
          <w:bCs/>
          <w:color w:val="000000"/>
          <w:sz w:val="28"/>
          <w:szCs w:val="28"/>
          <w:rtl/>
        </w:rPr>
        <w:t xml:space="preserve">  ﭿ    ﮀ  ﮁ  ﮂ  ﮃ   ﮄ  ﮅ  ﮆ  ﮇ  ﮈ</w:t>
      </w:r>
      <w:r w:rsidR="009C0E55" w:rsidRPr="009C0E55">
        <w:rPr>
          <w:rFonts w:ascii="QCF_P355" w:hAnsi="QCF_P355" w:cs="QCF_P355"/>
          <w:b/>
          <w:bCs/>
          <w:color w:val="0000A5"/>
          <w:sz w:val="28"/>
          <w:szCs w:val="28"/>
          <w:rtl/>
        </w:rPr>
        <w:t>ﮉ</w:t>
      </w:r>
      <w:r w:rsidR="009C0E55" w:rsidRPr="009C0E55">
        <w:rPr>
          <w:rFonts w:ascii="QCF_P355" w:hAnsi="QCF_P355" w:cs="QCF_P355"/>
          <w:b/>
          <w:bCs/>
          <w:color w:val="000000"/>
          <w:sz w:val="28"/>
          <w:szCs w:val="28"/>
          <w:rtl/>
        </w:rPr>
        <w:t xml:space="preserve">  ﮊ  ﮋ  ﮌ  </w:t>
      </w:r>
      <w:r w:rsidR="009C0E55" w:rsidRPr="009C0E55">
        <w:rPr>
          <w:rFonts w:ascii="QCF_BSML" w:hAnsi="QCF_BSML" w:cs="QCF_BSML"/>
          <w:b/>
          <w:bCs/>
          <w:color w:val="000000"/>
          <w:sz w:val="28"/>
          <w:szCs w:val="28"/>
          <w:rtl/>
        </w:rPr>
        <w:t>ﭼ</w:t>
      </w:r>
      <w:r w:rsidR="00293DC2"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Fonts w:hint="cs"/>
          <w:rtl/>
        </w:rPr>
        <w:t>وأخيراً</w:t>
      </w:r>
      <w:r w:rsidRPr="00AC300B">
        <w:rPr>
          <w:rStyle w:val="Char"/>
          <w:rtl/>
        </w:rPr>
        <w:t xml:space="preserve"> أود أن أنُبّه عوام الشيعة وبسطائهم أن يتفكروا بعقلانية وإنصاف أن</w:t>
      </w:r>
      <w:r w:rsidRPr="00AC300B">
        <w:rPr>
          <w:rStyle w:val="Char"/>
          <w:rFonts w:hint="cs"/>
          <w:rtl/>
        </w:rPr>
        <w:t>ه</w:t>
      </w:r>
      <w:r w:rsidRPr="00AC300B">
        <w:rPr>
          <w:rStyle w:val="Char"/>
          <w:rtl/>
        </w:rPr>
        <w:t xml:space="preserve"> لو أجاز الله الاستغاثة بقبور أئمتهم أو التبرك بها أو أنها عبادة لُعلم موضع جميع قبور أئمتهم وعلى رأسهم علي و</w:t>
      </w:r>
      <w:r w:rsidRPr="00AC300B">
        <w:rPr>
          <w:rStyle w:val="Char"/>
          <w:rFonts w:hint="cs"/>
          <w:rtl/>
        </w:rPr>
        <w:t>فاطمة</w:t>
      </w:r>
      <w:r w:rsidRPr="00AC300B">
        <w:rPr>
          <w:rStyle w:val="Char"/>
          <w:rtl/>
        </w:rPr>
        <w:t xml:space="preserve">، ولجعل أضرحتهم معلومة كالكعبة المشرفة ولا اختلف على صحتها </w:t>
      </w:r>
      <w:r w:rsidRPr="00AC300B">
        <w:rPr>
          <w:rStyle w:val="Char"/>
          <w:rFonts w:hint="cs"/>
          <w:rtl/>
        </w:rPr>
        <w:t>إ</w:t>
      </w:r>
      <w:r w:rsidRPr="00AC300B">
        <w:rPr>
          <w:rStyle w:val="Char"/>
          <w:rtl/>
        </w:rPr>
        <w:t>ثنان</w:t>
      </w:r>
      <w:r w:rsidR="0078053C" w:rsidRPr="00AC300B">
        <w:rPr>
          <w:rStyle w:val="Char"/>
          <w:rtl/>
        </w:rPr>
        <w:t>!</w:t>
      </w:r>
      <w:r w:rsidRPr="00AC300B">
        <w:rPr>
          <w:rStyle w:val="Char"/>
          <w:rtl/>
        </w:rPr>
        <w:t xml:space="preserve">!؟ </w:t>
      </w:r>
    </w:p>
    <w:p w:rsidR="00E30945" w:rsidRPr="00AC300B" w:rsidRDefault="00E30945" w:rsidP="006C2916">
      <w:pPr>
        <w:spacing w:line="216" w:lineRule="auto"/>
        <w:ind w:firstLine="397"/>
        <w:jc w:val="both"/>
        <w:rPr>
          <w:rStyle w:val="Char"/>
        </w:rPr>
      </w:pPr>
      <w:r w:rsidRPr="00AC300B">
        <w:rPr>
          <w:rStyle w:val="Char"/>
          <w:rtl/>
        </w:rPr>
        <w:t xml:space="preserve">وأنه لو أجاز الله الاستغاثة بالقبور أو التبرك بها لكان </w:t>
      </w:r>
      <w:r w:rsidRPr="00AC300B">
        <w:rPr>
          <w:rStyle w:val="Char"/>
          <w:rFonts w:hint="cs"/>
          <w:rtl/>
        </w:rPr>
        <w:t>ل</w:t>
      </w:r>
      <w:r w:rsidRPr="00AC300B">
        <w:rPr>
          <w:rStyle w:val="Char"/>
          <w:rtl/>
        </w:rPr>
        <w:t>قبر النبي</w:t>
      </w:r>
      <w:r w:rsidR="00BF7F14" w:rsidRPr="00AC300B">
        <w:rPr>
          <w:rStyle w:val="Strong"/>
          <w:rFonts w:ascii="Simplified Arabic" w:hAnsi="Simplified Arabic" w:cs="CTraditional Arabic"/>
          <w:bCs w:val="0"/>
          <w:sz w:val="28"/>
          <w:szCs w:val="27"/>
          <w:shd w:val="clear" w:color="auto" w:fill="FFFFFF"/>
          <w:rtl/>
        </w:rPr>
        <w:t> ج</w:t>
      </w:r>
      <w:r w:rsidR="00122C81" w:rsidRPr="00AC300B">
        <w:rPr>
          <w:rStyle w:val="Char"/>
          <w:rtl/>
        </w:rPr>
        <w:t xml:space="preserve"> </w:t>
      </w:r>
      <w:r w:rsidRPr="00AC300B">
        <w:rPr>
          <w:rStyle w:val="Char"/>
          <w:rtl/>
        </w:rPr>
        <w:t>أوفر الحظ والنصيب ولكان له طواف كطواف الكعبة</w:t>
      </w:r>
      <w:r w:rsidR="0078053C" w:rsidRPr="00AC300B">
        <w:rPr>
          <w:rStyle w:val="Char"/>
          <w:rtl/>
        </w:rPr>
        <w:t>!</w:t>
      </w:r>
      <w:r w:rsidRPr="00AC300B">
        <w:rPr>
          <w:rStyle w:val="Char"/>
          <w:rtl/>
        </w:rPr>
        <w:t>؟</w:t>
      </w:r>
      <w:r w:rsidR="00B345C8">
        <w:rPr>
          <w:rStyle w:val="Char"/>
          <w:rtl/>
        </w:rPr>
        <w:t xml:space="preserve"> </w:t>
      </w:r>
      <w:r w:rsidRPr="00AC300B">
        <w:rPr>
          <w:rStyle w:val="Char"/>
          <w:rtl/>
        </w:rPr>
        <w:t>ولمّكن الله أقل ما يكون الشيعة من القيام بهذه العبادات عند قبر سيد ولد آدم وأفضل الخلق</w:t>
      </w:r>
      <w:r w:rsidR="00BF7F14" w:rsidRPr="00AC300B">
        <w:rPr>
          <w:rStyle w:val="Strong"/>
          <w:rFonts w:ascii="Simplified Arabic" w:hAnsi="Simplified Arabic" w:cs="CTraditional Arabic"/>
          <w:bCs w:val="0"/>
          <w:sz w:val="28"/>
          <w:szCs w:val="27"/>
          <w:shd w:val="clear" w:color="auto" w:fill="FFFFFF"/>
          <w:rtl/>
        </w:rPr>
        <w:t> ج</w:t>
      </w:r>
      <w:r w:rsidR="00122C81" w:rsidRPr="00AC300B">
        <w:rPr>
          <w:rStyle w:val="Char"/>
          <w:rtl/>
        </w:rPr>
        <w:t xml:space="preserve"> </w:t>
      </w:r>
      <w:r w:rsidRPr="00AC300B">
        <w:rPr>
          <w:rStyle w:val="Char"/>
          <w:rtl/>
        </w:rPr>
        <w:t xml:space="preserve">المتفق على أنه دفن </w:t>
      </w:r>
      <w:r w:rsidRPr="00AC300B">
        <w:rPr>
          <w:rStyle w:val="Char2"/>
          <w:rtl/>
        </w:rPr>
        <w:t>في الحجرة النبوية الشريفة</w:t>
      </w:r>
      <w:r w:rsidRPr="00AC300B">
        <w:rPr>
          <w:rStyle w:val="Char"/>
          <w:rtl/>
        </w:rPr>
        <w:t xml:space="preserve"> ولأقام الله هذه العبادة رغماً عن أي كائن كان كما أقام الطواف بالكعبة المشرفة رغماً عن أنف كائن من كان</w:t>
      </w:r>
      <w:r w:rsidR="009C17C6"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فقبر فاطمة</w:t>
      </w:r>
      <w:r w:rsidR="00BF7F14" w:rsidRPr="00AC300B">
        <w:rPr>
          <w:rStyle w:val="Char"/>
          <w:rFonts w:cs="CTraditional Arabic"/>
          <w:rtl/>
        </w:rPr>
        <w:t> </w:t>
      </w:r>
      <w:r w:rsidR="00BF7F14" w:rsidRPr="00AC300B">
        <w:rPr>
          <w:rStyle w:val="Char"/>
          <w:rFonts w:cs="CTraditional Arabic" w:hint="cs"/>
          <w:rtl/>
        </w:rPr>
        <w:t>ل</w:t>
      </w:r>
      <w:r w:rsidR="00DB4D5B" w:rsidRPr="00AC300B">
        <w:rPr>
          <w:rStyle w:val="Char"/>
          <w:rFonts w:hint="cs"/>
          <w:rtl/>
        </w:rPr>
        <w:t xml:space="preserve"> </w:t>
      </w:r>
      <w:r w:rsidRPr="00AC300B">
        <w:rPr>
          <w:rStyle w:val="Char"/>
          <w:rtl/>
        </w:rPr>
        <w:t>مجهول لأنها حسب اعتراف الشيعة دُفنت في البقيع ولا يعلم الشيعة تحديداً أين هو قبرها</w:t>
      </w:r>
      <w:r w:rsidR="00BE1863" w:rsidRPr="00AC300B">
        <w:rPr>
          <w:rStyle w:val="Char"/>
          <w:rtl/>
        </w:rPr>
        <w:t>.</w:t>
      </w:r>
    </w:p>
    <w:p w:rsidR="00C86D19" w:rsidRPr="00AC300B" w:rsidRDefault="00E30945" w:rsidP="006C2916">
      <w:pPr>
        <w:spacing w:line="216" w:lineRule="auto"/>
        <w:ind w:firstLine="397"/>
        <w:jc w:val="both"/>
        <w:rPr>
          <w:rStyle w:val="Char"/>
          <w:rtl/>
        </w:rPr>
      </w:pPr>
      <w:r w:rsidRPr="00AC300B">
        <w:rPr>
          <w:rStyle w:val="Char"/>
          <w:rtl/>
        </w:rPr>
        <w:t>ومن الأئمة الطاهر</w:t>
      </w:r>
      <w:r w:rsidRPr="00AC300B">
        <w:rPr>
          <w:rStyle w:val="Char"/>
          <w:rFonts w:hint="cs"/>
          <w:rtl/>
        </w:rPr>
        <w:t>ي</w:t>
      </w:r>
      <w:r w:rsidRPr="00AC300B">
        <w:rPr>
          <w:rStyle w:val="Char"/>
          <w:rtl/>
        </w:rPr>
        <w:t>ن المدفونون في البقيع ولا يعلم الشيعة تحديداً أين ه</w:t>
      </w:r>
      <w:r w:rsidRPr="00AC300B">
        <w:rPr>
          <w:rStyle w:val="Char"/>
          <w:rFonts w:hint="cs"/>
          <w:rtl/>
        </w:rPr>
        <w:t>ي</w:t>
      </w:r>
      <w:r w:rsidRPr="00AC300B">
        <w:rPr>
          <w:rStyle w:val="Char"/>
          <w:rtl/>
        </w:rPr>
        <w:t xml:space="preserve"> قب</w:t>
      </w:r>
      <w:r w:rsidRPr="00AC300B">
        <w:rPr>
          <w:rStyle w:val="Char"/>
          <w:rFonts w:hint="cs"/>
          <w:rtl/>
        </w:rPr>
        <w:t>و</w:t>
      </w:r>
      <w:r w:rsidRPr="00AC300B">
        <w:rPr>
          <w:rStyle w:val="Char"/>
          <w:rtl/>
        </w:rPr>
        <w:t>رهم أربعة وهم</w:t>
      </w:r>
      <w:r w:rsidR="00FF74E6" w:rsidRPr="00AC300B">
        <w:rPr>
          <w:rStyle w:val="Char"/>
          <w:rtl/>
        </w:rPr>
        <w:t xml:space="preserve">: </w:t>
      </w:r>
      <w:r w:rsidRPr="00AC300B">
        <w:rPr>
          <w:rStyle w:val="Char"/>
          <w:rtl/>
        </w:rPr>
        <w:t>الحسن السبط وعلي بن الحُسين زين العابدين ومحمد الباقر وجعفر الصادق رضوان الله عليهم</w:t>
      </w:r>
      <w:r w:rsidR="00C86D19"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2"/>
          <w:rtl/>
        </w:rPr>
        <w:t>حتى قبر علي</w:t>
      </w:r>
      <w:r w:rsidR="00BF7F14" w:rsidRPr="00AC300B">
        <w:rPr>
          <w:rStyle w:val="Strong"/>
          <w:rFonts w:ascii="Simplified Arabic" w:hAnsi="Simplified Arabic" w:cs="CTraditional Arabic"/>
          <w:bCs w:val="0"/>
          <w:sz w:val="28"/>
          <w:szCs w:val="27"/>
          <w:shd w:val="clear" w:color="auto" w:fill="FFFFFF"/>
          <w:rtl/>
        </w:rPr>
        <w:t> س</w:t>
      </w:r>
      <w:r w:rsidRPr="00AC300B">
        <w:rPr>
          <w:rStyle w:val="Char2"/>
          <w:rFonts w:hint="cs"/>
          <w:rtl/>
        </w:rPr>
        <w:t xml:space="preserve"> </w:t>
      </w:r>
      <w:r w:rsidRPr="00AC300B">
        <w:rPr>
          <w:rStyle w:val="Char2"/>
          <w:rtl/>
        </w:rPr>
        <w:t>اُختلف في مكانه قطعاً حيث قيل أنه</w:t>
      </w:r>
      <w:r w:rsidR="00BF7F14" w:rsidRPr="00AC300B">
        <w:rPr>
          <w:rStyle w:val="Char"/>
          <w:rFonts w:cs="CTraditional Arabic"/>
          <w:rtl/>
        </w:rPr>
        <w:t> س</w:t>
      </w:r>
      <w:r w:rsidR="00122C81" w:rsidRPr="00AC300B">
        <w:rPr>
          <w:rStyle w:val="Char"/>
          <w:rtl/>
        </w:rPr>
        <w:t xml:space="preserve"> </w:t>
      </w:r>
      <w:r w:rsidRPr="00AC300B">
        <w:rPr>
          <w:rStyle w:val="Char"/>
          <w:rtl/>
        </w:rPr>
        <w:t>دفن في قصرِ الإمارةِ، وهو المشهورُ والمعروفُ. وأما مشهده</w:t>
      </w:r>
      <w:r w:rsidR="00CA2A9E" w:rsidRPr="00AC300B">
        <w:rPr>
          <w:rStyle w:val="Char"/>
          <w:rtl/>
        </w:rPr>
        <w:t xml:space="preserve"> في </w:t>
      </w:r>
      <w:r w:rsidRPr="00AC300B">
        <w:rPr>
          <w:rStyle w:val="Char"/>
          <w:rtl/>
        </w:rPr>
        <w:t xml:space="preserve">بالنجفِ والذي </w:t>
      </w:r>
      <w:r w:rsidRPr="00AC300B">
        <w:rPr>
          <w:rStyle w:val="Char"/>
          <w:rFonts w:hint="cs"/>
          <w:rtl/>
        </w:rPr>
        <w:t>ي</w:t>
      </w:r>
      <w:r w:rsidRPr="00AC300B">
        <w:rPr>
          <w:rStyle w:val="Char"/>
          <w:rtl/>
        </w:rPr>
        <w:t xml:space="preserve">دعي </w:t>
      </w:r>
      <w:r w:rsidRPr="00AC300B">
        <w:rPr>
          <w:rStyle w:val="Char"/>
          <w:rFonts w:hint="cs"/>
          <w:rtl/>
        </w:rPr>
        <w:t>الشيعة</w:t>
      </w:r>
      <w:r w:rsidRPr="00AC300B">
        <w:rPr>
          <w:rStyle w:val="Char"/>
          <w:rtl/>
        </w:rPr>
        <w:t xml:space="preserve"> أنه قبرهُ فلا يعقلُ تاريخياً والمشهور عند أهل السنة أن القبر الذي في النجف هو قبر المغيرة بن شعبة</w:t>
      </w:r>
      <w:r w:rsidR="00BF7F14" w:rsidRPr="00AC300B">
        <w:rPr>
          <w:rStyle w:val="Char"/>
          <w:rFonts w:cs="CTraditional Arabic"/>
          <w:rtl/>
          <w:lang w:bidi="fa-IR"/>
        </w:rPr>
        <w:t> </w:t>
      </w:r>
      <w:r w:rsidR="00BF7F14" w:rsidRPr="00AC300B">
        <w:rPr>
          <w:rStyle w:val="Char"/>
          <w:rFonts w:cs="CTraditional Arabic" w:hint="cs"/>
          <w:rtl/>
          <w:lang w:bidi="fa-IR"/>
        </w:rPr>
        <w:t>س</w:t>
      </w:r>
      <w:r w:rsidRPr="00AC300B">
        <w:rPr>
          <w:rStyle w:val="Char"/>
          <w:rtl/>
        </w:rPr>
        <w:t>، وقد تحدث بهذا علماء ومؤرخين كبار كُثر، وهو ما يخفيه علماء الشيعة عن عوامهم</w:t>
      </w:r>
      <w:r w:rsidR="00BE1863" w:rsidRPr="00AC300B">
        <w:rPr>
          <w:rStyle w:val="Char"/>
          <w:rtl/>
        </w:rPr>
        <w:t>.</w:t>
      </w:r>
    </w:p>
    <w:p w:rsidR="00E30945" w:rsidRPr="00AC300B" w:rsidRDefault="00E30945" w:rsidP="00E30945">
      <w:pPr>
        <w:spacing w:line="216" w:lineRule="auto"/>
        <w:ind w:firstLine="397"/>
        <w:jc w:val="lowKashida"/>
        <w:rPr>
          <w:rStyle w:val="Char2"/>
        </w:rPr>
      </w:pPr>
      <w:r w:rsidRPr="00AC300B">
        <w:rPr>
          <w:rStyle w:val="Char2"/>
          <w:rtl/>
        </w:rPr>
        <w:t xml:space="preserve">جاء في نهج البلاغة </w:t>
      </w:r>
      <w:r w:rsidR="0077072C">
        <w:rPr>
          <w:rStyle w:val="Char2"/>
          <w:rFonts w:hint="cs"/>
          <w:rtl/>
        </w:rPr>
        <w:t>لا</w:t>
      </w:r>
      <w:r w:rsidRPr="00AC300B">
        <w:rPr>
          <w:rStyle w:val="Char2"/>
          <w:rtl/>
        </w:rPr>
        <w:t>بن الحديد</w:t>
      </w:r>
      <w:r w:rsidR="006E0A98" w:rsidRPr="00AC300B">
        <w:rPr>
          <w:rStyle w:val="Char2"/>
          <w:rtl/>
        </w:rPr>
        <w:t xml:space="preserve">: </w:t>
      </w:r>
    </w:p>
    <w:p w:rsidR="00E30945" w:rsidRPr="00AC300B" w:rsidRDefault="00E30945" w:rsidP="006C2916">
      <w:pPr>
        <w:spacing w:line="216" w:lineRule="auto"/>
        <w:ind w:firstLine="397"/>
        <w:jc w:val="both"/>
        <w:rPr>
          <w:rStyle w:val="Char"/>
          <w:rtl/>
        </w:rPr>
      </w:pPr>
      <w:r w:rsidRPr="00AC300B">
        <w:rPr>
          <w:rStyle w:val="Char"/>
          <w:rtl/>
        </w:rPr>
        <w:t>لما قُتل علي</w:t>
      </w:r>
      <w:r w:rsidR="00BF7F14" w:rsidRPr="00AC300B">
        <w:rPr>
          <w:rStyle w:val="Char"/>
          <w:rFonts w:cs="CTraditional Arabic"/>
          <w:rtl/>
        </w:rPr>
        <w:t> ÷</w:t>
      </w:r>
      <w:r w:rsidR="00122C81" w:rsidRPr="00AC300B">
        <w:rPr>
          <w:rStyle w:val="Char"/>
          <w:rtl/>
        </w:rPr>
        <w:t xml:space="preserve"> </w:t>
      </w:r>
      <w:r w:rsidRPr="00AC300B">
        <w:rPr>
          <w:rStyle w:val="Char"/>
          <w:rtl/>
        </w:rPr>
        <w:t xml:space="preserve">قصد بنوه أن يخفوا قبره (بوصية منه) خوفاً من بني أمُية والمنافقين والخوارج أن يحدثوا في قبره حدثاً، فأوهموا الناس في موضع قبره تلك الليلة </w:t>
      </w:r>
      <w:r w:rsidRPr="00AC300B">
        <w:rPr>
          <w:rStyle w:val="Char"/>
          <w:rFonts w:ascii="Times New Roman" w:hAnsi="Times New Roman" w:cs="Times New Roman" w:hint="cs"/>
          <w:rtl/>
        </w:rPr>
        <w:t>–</w:t>
      </w:r>
      <w:r w:rsidRPr="00AC300B">
        <w:rPr>
          <w:rStyle w:val="Char"/>
          <w:rtl/>
        </w:rPr>
        <w:t xml:space="preserve"> </w:t>
      </w:r>
      <w:r w:rsidRPr="00AC300B">
        <w:rPr>
          <w:rStyle w:val="Char"/>
          <w:rFonts w:hint="cs"/>
          <w:rtl/>
        </w:rPr>
        <w:t>ليلة</w:t>
      </w:r>
      <w:r w:rsidRPr="00AC300B">
        <w:rPr>
          <w:rStyle w:val="Char"/>
          <w:rtl/>
        </w:rPr>
        <w:t xml:space="preserve"> </w:t>
      </w:r>
      <w:r w:rsidRPr="00AC300B">
        <w:rPr>
          <w:rStyle w:val="Char"/>
          <w:rFonts w:hint="cs"/>
          <w:rtl/>
        </w:rPr>
        <w:t>دفنه</w:t>
      </w:r>
      <w:r w:rsidRPr="00AC300B">
        <w:rPr>
          <w:rStyle w:val="Char"/>
          <w:rtl/>
        </w:rPr>
        <w:t xml:space="preserve"> </w:t>
      </w:r>
      <w:r w:rsidRPr="00AC300B">
        <w:rPr>
          <w:rStyle w:val="Char"/>
          <w:rFonts w:ascii="Times New Roman" w:hAnsi="Times New Roman" w:cs="Times New Roman" w:hint="cs"/>
          <w:rtl/>
        </w:rPr>
        <w:t>–</w:t>
      </w:r>
      <w:r w:rsidRPr="00AC300B">
        <w:rPr>
          <w:rStyle w:val="Char"/>
          <w:rtl/>
        </w:rPr>
        <w:t xml:space="preserve"> </w:t>
      </w:r>
      <w:r w:rsidRPr="00AC300B">
        <w:rPr>
          <w:rStyle w:val="Char"/>
          <w:rFonts w:hint="cs"/>
          <w:rtl/>
        </w:rPr>
        <w:t>إيهامات</w:t>
      </w:r>
      <w:r w:rsidRPr="00AC300B">
        <w:rPr>
          <w:rStyle w:val="Char"/>
          <w:rtl/>
        </w:rPr>
        <w:t xml:space="preserve"> </w:t>
      </w:r>
      <w:r w:rsidRPr="00AC300B">
        <w:rPr>
          <w:rStyle w:val="Char"/>
          <w:rFonts w:hint="cs"/>
          <w:rtl/>
        </w:rPr>
        <w:t>مختلفة</w:t>
      </w:r>
      <w:r w:rsidRPr="00AC300B">
        <w:rPr>
          <w:rStyle w:val="Char"/>
          <w:rtl/>
        </w:rPr>
        <w:t>، فشدوا على جمل تابوتاً موثقاً بالحبال، يفوح منه روائح الكافور وأخرجوه من الكوفة في سواد الليل صحبة ثقاتهم، ويوهمون أنهم يحملونه إلى المدينة فيدفونه عند فاطمة</w:t>
      </w:r>
      <w:r w:rsidR="00BF7F14" w:rsidRPr="00AC300B">
        <w:rPr>
          <w:rFonts w:cs="CTraditional Arabic"/>
          <w:sz w:val="27"/>
          <w:szCs w:val="27"/>
          <w:rtl/>
        </w:rPr>
        <w:t> </w:t>
      </w:r>
      <w:r w:rsidR="00BF7F14" w:rsidRPr="00AC300B">
        <w:rPr>
          <w:rFonts w:cs="CTraditional Arabic" w:hint="cs"/>
          <w:sz w:val="27"/>
          <w:szCs w:val="27"/>
          <w:rtl/>
        </w:rPr>
        <w:t>‘</w:t>
      </w:r>
      <w:r w:rsidRPr="00AC300B">
        <w:rPr>
          <w:rStyle w:val="Char"/>
          <w:rtl/>
        </w:rPr>
        <w:t>، وأخرجوا</w:t>
      </w:r>
      <w:r w:rsidR="0077072C">
        <w:rPr>
          <w:rStyle w:val="Char"/>
          <w:rFonts w:hint="cs"/>
          <w:rtl/>
        </w:rPr>
        <w:t xml:space="preserve"> </w:t>
      </w:r>
      <w:r w:rsidRPr="00AC300B">
        <w:rPr>
          <w:rStyle w:val="Char"/>
          <w:rtl/>
        </w:rPr>
        <w:t>بغلا وعليه جنازة مغطاة يوهمون أنهم يدفنونه بالحيرة، وحفروا حفائر عدة، منها في رحبة مسجد الكوفة، ومنها في حجرة في دور آل جعدة بن هبيرة المخزومي، ومنها في أصل دار عبدالله بن يزيد القسري بحذاء باب الورّاقين مما يلي قبلة المسجد،</w:t>
      </w:r>
      <w:r w:rsidR="00B345C8">
        <w:rPr>
          <w:rStyle w:val="Char"/>
          <w:rtl/>
        </w:rPr>
        <w:t xml:space="preserve"> </w:t>
      </w:r>
      <w:r w:rsidRPr="00AC300B">
        <w:rPr>
          <w:rStyle w:val="Char"/>
          <w:rtl/>
        </w:rPr>
        <w:t xml:space="preserve">ومنها في الكناسة </w:t>
      </w:r>
      <w:r w:rsidRPr="00AC300B">
        <w:rPr>
          <w:rStyle w:val="Char"/>
          <w:rFonts w:ascii="Times New Roman" w:hAnsi="Times New Roman" w:cs="Times New Roman" w:hint="cs"/>
          <w:rtl/>
        </w:rPr>
        <w:t>–</w:t>
      </w:r>
      <w:r w:rsidRPr="00AC300B">
        <w:rPr>
          <w:rStyle w:val="Char"/>
          <w:rFonts w:hint="cs"/>
          <w:rtl/>
        </w:rPr>
        <w:t>محلة</w:t>
      </w:r>
      <w:r w:rsidRPr="00AC300B">
        <w:rPr>
          <w:rStyle w:val="Char"/>
          <w:rtl/>
        </w:rPr>
        <w:t xml:space="preserve"> </w:t>
      </w:r>
      <w:r w:rsidRPr="00AC300B">
        <w:rPr>
          <w:rStyle w:val="Char"/>
          <w:rFonts w:hint="cs"/>
          <w:rtl/>
        </w:rPr>
        <w:t>بالكوفة</w:t>
      </w:r>
      <w:r w:rsidRPr="00AC300B">
        <w:rPr>
          <w:rStyle w:val="Char"/>
          <w:rFonts w:ascii="Times New Roman" w:hAnsi="Times New Roman" w:cs="Times New Roman" w:hint="cs"/>
          <w:rtl/>
        </w:rPr>
        <w:t>–</w:t>
      </w:r>
      <w:r w:rsidRPr="00AC300B">
        <w:rPr>
          <w:rStyle w:val="Char"/>
          <w:rtl/>
        </w:rPr>
        <w:t xml:space="preserve"> </w:t>
      </w:r>
      <w:r w:rsidRPr="00AC300B">
        <w:rPr>
          <w:rStyle w:val="Char"/>
          <w:rFonts w:hint="cs"/>
          <w:rtl/>
        </w:rPr>
        <w:t>ومنها</w:t>
      </w:r>
      <w:r w:rsidR="00CA2A9E" w:rsidRPr="00AC300B">
        <w:rPr>
          <w:rStyle w:val="Char"/>
          <w:rtl/>
        </w:rPr>
        <w:t xml:space="preserve"> في </w:t>
      </w:r>
      <w:r w:rsidRPr="00AC300B">
        <w:rPr>
          <w:rStyle w:val="Char"/>
          <w:rtl/>
        </w:rPr>
        <w:t xml:space="preserve">الثوية </w:t>
      </w:r>
      <w:r w:rsidRPr="00AC300B">
        <w:rPr>
          <w:rStyle w:val="Char"/>
          <w:rFonts w:ascii="Times New Roman" w:hAnsi="Times New Roman" w:cs="Times New Roman" w:hint="cs"/>
          <w:rtl/>
        </w:rPr>
        <w:t>–</w:t>
      </w:r>
      <w:r w:rsidRPr="00AC300B">
        <w:rPr>
          <w:rStyle w:val="Char"/>
          <w:rFonts w:hint="cs"/>
          <w:rtl/>
        </w:rPr>
        <w:t>موضع</w:t>
      </w:r>
      <w:r w:rsidRPr="00AC300B">
        <w:rPr>
          <w:rStyle w:val="Char"/>
          <w:rtl/>
        </w:rPr>
        <w:t xml:space="preserve"> </w:t>
      </w:r>
      <w:r w:rsidRPr="00AC300B">
        <w:rPr>
          <w:rStyle w:val="Char"/>
          <w:rFonts w:hint="cs"/>
          <w:rtl/>
        </w:rPr>
        <w:t>قريب</w:t>
      </w:r>
      <w:r w:rsidRPr="00AC300B">
        <w:rPr>
          <w:rStyle w:val="Char"/>
          <w:rtl/>
        </w:rPr>
        <w:t xml:space="preserve"> </w:t>
      </w:r>
      <w:r w:rsidRPr="00AC300B">
        <w:rPr>
          <w:rStyle w:val="Char"/>
          <w:rFonts w:hint="cs"/>
          <w:rtl/>
        </w:rPr>
        <w:t>من</w:t>
      </w:r>
      <w:r w:rsidRPr="00AC300B">
        <w:rPr>
          <w:rStyle w:val="Char"/>
          <w:rtl/>
        </w:rPr>
        <w:t xml:space="preserve"> </w:t>
      </w:r>
      <w:r w:rsidRPr="00AC300B">
        <w:rPr>
          <w:rStyle w:val="Char"/>
          <w:rFonts w:hint="cs"/>
          <w:rtl/>
        </w:rPr>
        <w:t>الكوفة</w:t>
      </w:r>
      <w:r w:rsidRPr="00AC300B">
        <w:rPr>
          <w:rStyle w:val="Char"/>
          <w:rFonts w:ascii="Times New Roman" w:hAnsi="Times New Roman" w:cs="Times New Roman" w:hint="cs"/>
          <w:rtl/>
        </w:rPr>
        <w:t>–</w:t>
      </w:r>
      <w:r w:rsidRPr="00AC300B">
        <w:rPr>
          <w:rStyle w:val="Char"/>
          <w:rtl/>
        </w:rPr>
        <w:t xml:space="preserve"> </w:t>
      </w:r>
      <w:r w:rsidRPr="00AC300B">
        <w:rPr>
          <w:rStyle w:val="Char"/>
          <w:rFonts w:hint="cs"/>
          <w:rtl/>
        </w:rPr>
        <w:t>فعمى</w:t>
      </w:r>
      <w:r w:rsidRPr="00AC300B">
        <w:rPr>
          <w:rStyle w:val="Char"/>
          <w:rtl/>
        </w:rPr>
        <w:t xml:space="preserve"> </w:t>
      </w:r>
      <w:r w:rsidRPr="00AC300B">
        <w:rPr>
          <w:rStyle w:val="Char"/>
          <w:rFonts w:hint="cs"/>
          <w:rtl/>
        </w:rPr>
        <w:t>على</w:t>
      </w:r>
      <w:r w:rsidRPr="00AC300B">
        <w:rPr>
          <w:rStyle w:val="Char"/>
          <w:rtl/>
        </w:rPr>
        <w:t xml:space="preserve"> </w:t>
      </w:r>
      <w:r w:rsidRPr="00AC300B">
        <w:rPr>
          <w:rStyle w:val="Char"/>
          <w:rFonts w:hint="cs"/>
          <w:rtl/>
        </w:rPr>
        <w:t>الناس</w:t>
      </w:r>
      <w:r w:rsidRPr="00AC300B">
        <w:rPr>
          <w:rStyle w:val="Char"/>
          <w:rtl/>
        </w:rPr>
        <w:t xml:space="preserve"> </w:t>
      </w:r>
      <w:r w:rsidRPr="00AC300B">
        <w:rPr>
          <w:rStyle w:val="Char"/>
          <w:rFonts w:hint="cs"/>
          <w:rtl/>
        </w:rPr>
        <w:t>موضع</w:t>
      </w:r>
      <w:r w:rsidRPr="00AC300B">
        <w:rPr>
          <w:rStyle w:val="Char"/>
          <w:rtl/>
        </w:rPr>
        <w:t xml:space="preserve"> </w:t>
      </w:r>
      <w:r w:rsidRPr="00AC300B">
        <w:rPr>
          <w:rStyle w:val="Char"/>
          <w:rFonts w:hint="cs"/>
          <w:rtl/>
        </w:rPr>
        <w:t>قبره</w:t>
      </w:r>
      <w:r w:rsidRPr="00AC300B">
        <w:rPr>
          <w:rStyle w:val="Char"/>
          <w:rtl/>
        </w:rPr>
        <w:t>، ولم يعلم دفنه</w:t>
      </w:r>
      <w:r w:rsidR="00AD1405" w:rsidRPr="00AC300B">
        <w:rPr>
          <w:rStyle w:val="Char"/>
          <w:rtl/>
        </w:rPr>
        <w:t xml:space="preserve"> على </w:t>
      </w:r>
      <w:r w:rsidRPr="00AC300B">
        <w:rPr>
          <w:rStyle w:val="Char"/>
          <w:rtl/>
        </w:rPr>
        <w:t>الحقيقة إلا بنوه والخواص المخلصون من أصحابه، فخرجوا به</w:t>
      </w:r>
      <w:r w:rsidR="00BF7F14" w:rsidRPr="00AC300B">
        <w:rPr>
          <w:rStyle w:val="Char"/>
          <w:rFonts w:cs="CTraditional Arabic"/>
          <w:rtl/>
        </w:rPr>
        <w:t> ÷</w:t>
      </w:r>
      <w:r w:rsidR="00122C81" w:rsidRPr="00AC300B">
        <w:rPr>
          <w:rStyle w:val="Char"/>
          <w:rtl/>
        </w:rPr>
        <w:t xml:space="preserve"> </w:t>
      </w:r>
      <w:r w:rsidRPr="00AC300B">
        <w:rPr>
          <w:rStyle w:val="Char"/>
          <w:rtl/>
        </w:rPr>
        <w:t>وقت السحر في الليلة الحادية والعشرين من شهر رمضان، فدفنوه في النجف بالموقع المعروف بالغري، بوصاية منه إليهم في ذلك، وعهد كان به إليهم، وعُمى موضع قبره على الناس.</w:t>
      </w:r>
    </w:p>
    <w:p w:rsidR="00E30945" w:rsidRPr="00AC300B" w:rsidRDefault="00E30945" w:rsidP="006C2916">
      <w:pPr>
        <w:spacing w:line="216" w:lineRule="auto"/>
        <w:ind w:firstLine="397"/>
        <w:jc w:val="both"/>
        <w:rPr>
          <w:rStyle w:val="Char"/>
          <w:rtl/>
        </w:rPr>
      </w:pPr>
      <w:r w:rsidRPr="00AC300B">
        <w:rPr>
          <w:rStyle w:val="Char"/>
          <w:rtl/>
        </w:rPr>
        <w:t>فأقول إذا عُمي قبر علي</w:t>
      </w:r>
      <w:r w:rsidR="00BF7F14" w:rsidRPr="00AC300B">
        <w:rPr>
          <w:rStyle w:val="Char"/>
          <w:rFonts w:cs="CTraditional Arabic"/>
          <w:rtl/>
        </w:rPr>
        <w:t> </w:t>
      </w:r>
      <w:r w:rsidR="00BF7F14" w:rsidRPr="00AC300B">
        <w:rPr>
          <w:rStyle w:val="Char"/>
          <w:rFonts w:cs="CTraditional Arabic" w:hint="cs"/>
          <w:rtl/>
        </w:rPr>
        <w:t>س</w:t>
      </w:r>
      <w:r w:rsidR="00F701E2" w:rsidRPr="00AC300B">
        <w:rPr>
          <w:rStyle w:val="Char"/>
          <w:rFonts w:hint="cs"/>
          <w:rtl/>
        </w:rPr>
        <w:t xml:space="preserve"> </w:t>
      </w:r>
      <w:r w:rsidRPr="00AC300B">
        <w:rPr>
          <w:rStyle w:val="Char"/>
          <w:rtl/>
        </w:rPr>
        <w:t xml:space="preserve">عن الناس في ذلك الزمان، فهل يمكن للجيل الذين أتوا من بعدهم </w:t>
      </w:r>
      <w:r w:rsidRPr="00AC300B">
        <w:rPr>
          <w:rStyle w:val="Char"/>
          <w:rFonts w:hint="cs"/>
          <w:rtl/>
        </w:rPr>
        <w:t xml:space="preserve">أن </w:t>
      </w:r>
      <w:r w:rsidRPr="00AC300B">
        <w:rPr>
          <w:rStyle w:val="Char"/>
          <w:rtl/>
        </w:rPr>
        <w:t>يعرفوا مكان قبر علي</w:t>
      </w:r>
      <w:r w:rsidRPr="00AC300B">
        <w:rPr>
          <w:rStyle w:val="Char"/>
          <w:rFonts w:hint="cs"/>
          <w:rtl/>
        </w:rPr>
        <w:t>ّاً</w:t>
      </w:r>
      <w:r w:rsidRPr="00AC300B">
        <w:rPr>
          <w:rStyle w:val="Char"/>
          <w:rtl/>
        </w:rPr>
        <w:t xml:space="preserve"> تحديداً وهو خُفي على من كان قبلهم!!؟</w:t>
      </w:r>
    </w:p>
    <w:p w:rsidR="00BE1863" w:rsidRPr="00AC300B" w:rsidRDefault="00E30945" w:rsidP="006C2916">
      <w:pPr>
        <w:spacing w:line="216" w:lineRule="auto"/>
        <w:ind w:firstLine="397"/>
        <w:jc w:val="both"/>
        <w:rPr>
          <w:rStyle w:val="Char"/>
          <w:rtl/>
        </w:rPr>
      </w:pPr>
      <w:r w:rsidRPr="00AC300B">
        <w:rPr>
          <w:rStyle w:val="Char"/>
          <w:rtl/>
        </w:rPr>
        <w:t>وأما قبر الحُسين قال</w:t>
      </w:r>
      <w:r w:rsidRPr="00AC300B">
        <w:rPr>
          <w:rStyle w:val="Char"/>
          <w:rFonts w:ascii="Times New Roman" w:hAnsi="Times New Roman" w:cs="Times New Roman" w:hint="cs"/>
          <w:rtl/>
        </w:rPr>
        <w:t> </w:t>
      </w:r>
      <w:r w:rsidRPr="00AC300B">
        <w:rPr>
          <w:rStyle w:val="Char"/>
          <w:rFonts w:hint="cs"/>
          <w:rtl/>
        </w:rPr>
        <w:t>الطبري</w:t>
      </w:r>
      <w:r w:rsidRPr="00AC300B">
        <w:rPr>
          <w:rStyle w:val="Char"/>
          <w:rtl/>
        </w:rPr>
        <w:t xml:space="preserve"> </w:t>
      </w:r>
      <w:r w:rsidRPr="00AC300B">
        <w:rPr>
          <w:rStyle w:val="Char"/>
          <w:rFonts w:hint="cs"/>
          <w:rtl/>
        </w:rPr>
        <w:t>في</w:t>
      </w:r>
      <w:r w:rsidRPr="00AC300B">
        <w:rPr>
          <w:rStyle w:val="Char"/>
          <w:rtl/>
        </w:rPr>
        <w:t xml:space="preserve"> </w:t>
      </w:r>
      <w:r w:rsidRPr="00AC300B">
        <w:rPr>
          <w:rStyle w:val="Char"/>
          <w:rFonts w:hint="cs"/>
          <w:rtl/>
        </w:rPr>
        <w:t>تاريخه</w:t>
      </w:r>
      <w:r w:rsidRPr="00AC300B">
        <w:rPr>
          <w:rStyle w:val="Char"/>
          <w:rtl/>
        </w:rPr>
        <w:t xml:space="preserve">: </w:t>
      </w:r>
      <w:r w:rsidRPr="00AC300B">
        <w:rPr>
          <w:rStyle w:val="Char"/>
          <w:rFonts w:hint="cs"/>
          <w:rtl/>
        </w:rPr>
        <w:t>في</w:t>
      </w:r>
      <w:r w:rsidRPr="00AC300B">
        <w:rPr>
          <w:rStyle w:val="Char"/>
          <w:rtl/>
        </w:rPr>
        <w:t xml:space="preserve"> </w:t>
      </w:r>
      <w:r w:rsidRPr="00AC300B">
        <w:rPr>
          <w:rStyle w:val="Char"/>
          <w:rFonts w:hint="cs"/>
          <w:rtl/>
        </w:rPr>
        <w:t>سنة</w:t>
      </w:r>
      <w:r w:rsidRPr="00AC300B">
        <w:rPr>
          <w:rStyle w:val="Char"/>
          <w:rtl/>
        </w:rPr>
        <w:t xml:space="preserve"> 236</w:t>
      </w:r>
      <w:r w:rsidR="000F54E8">
        <w:rPr>
          <w:rStyle w:val="Char"/>
          <w:rFonts w:hint="cs"/>
          <w:rtl/>
        </w:rPr>
        <w:t>هـ</w:t>
      </w:r>
      <w:r w:rsidRPr="00AC300B">
        <w:rPr>
          <w:rStyle w:val="Char"/>
          <w:rtl/>
        </w:rPr>
        <w:t xml:space="preserve"> </w:t>
      </w:r>
      <w:r w:rsidRPr="00AC300B">
        <w:rPr>
          <w:rStyle w:val="Char"/>
          <w:rFonts w:hint="cs"/>
          <w:rtl/>
        </w:rPr>
        <w:t>أمر</w:t>
      </w:r>
      <w:r w:rsidRPr="00AC300B">
        <w:rPr>
          <w:rStyle w:val="Char"/>
          <w:rtl/>
        </w:rPr>
        <w:t xml:space="preserve"> </w:t>
      </w:r>
      <w:r w:rsidRPr="00AC300B">
        <w:rPr>
          <w:rStyle w:val="Char"/>
          <w:rFonts w:hint="cs"/>
          <w:rtl/>
        </w:rPr>
        <w:t>المتوكل</w:t>
      </w:r>
      <w:r w:rsidRPr="00AC300B">
        <w:rPr>
          <w:rStyle w:val="Char"/>
          <w:rtl/>
        </w:rPr>
        <w:t xml:space="preserve"> </w:t>
      </w:r>
      <w:r w:rsidRPr="00AC300B">
        <w:rPr>
          <w:rStyle w:val="Char"/>
          <w:rFonts w:hint="cs"/>
          <w:rtl/>
        </w:rPr>
        <w:t>بهدم</w:t>
      </w:r>
      <w:r w:rsidRPr="00AC300B">
        <w:rPr>
          <w:rStyle w:val="Char"/>
          <w:rtl/>
        </w:rPr>
        <w:t xml:space="preserve"> </w:t>
      </w:r>
      <w:r w:rsidRPr="00AC300B">
        <w:rPr>
          <w:rStyle w:val="Char"/>
          <w:rFonts w:hint="cs"/>
          <w:rtl/>
        </w:rPr>
        <w:t>قبر</w:t>
      </w:r>
      <w:r w:rsidRPr="00AC300B">
        <w:rPr>
          <w:rStyle w:val="Char"/>
          <w:rtl/>
        </w:rPr>
        <w:t xml:space="preserve"> </w:t>
      </w:r>
      <w:r w:rsidRPr="00AC300B">
        <w:rPr>
          <w:rStyle w:val="Char"/>
          <w:rFonts w:hint="cs"/>
          <w:rtl/>
        </w:rPr>
        <w:t>الحُسين</w:t>
      </w:r>
      <w:r w:rsidRPr="00AC300B">
        <w:rPr>
          <w:rStyle w:val="Char"/>
          <w:rtl/>
        </w:rPr>
        <w:t xml:space="preserve"> </w:t>
      </w:r>
      <w:r w:rsidRPr="00AC300B">
        <w:rPr>
          <w:rStyle w:val="Char"/>
          <w:rFonts w:hint="cs"/>
          <w:rtl/>
        </w:rPr>
        <w:t>بن</w:t>
      </w:r>
      <w:r w:rsidRPr="00AC300B">
        <w:rPr>
          <w:rStyle w:val="Char"/>
          <w:rtl/>
        </w:rPr>
        <w:t xml:space="preserve"> </w:t>
      </w:r>
      <w:r w:rsidRPr="00AC300B">
        <w:rPr>
          <w:rStyle w:val="Char"/>
          <w:rFonts w:hint="cs"/>
          <w:rtl/>
        </w:rPr>
        <w:t>علي</w:t>
      </w:r>
      <w:r w:rsidRPr="00AC300B">
        <w:rPr>
          <w:rStyle w:val="Char"/>
          <w:rtl/>
        </w:rPr>
        <w:t xml:space="preserve"> </w:t>
      </w:r>
      <w:r w:rsidRPr="00AC300B">
        <w:rPr>
          <w:rStyle w:val="Char"/>
          <w:rFonts w:hint="cs"/>
          <w:rtl/>
        </w:rPr>
        <w:t>وهدم</w:t>
      </w:r>
      <w:r w:rsidRPr="00AC300B">
        <w:rPr>
          <w:rStyle w:val="Char"/>
          <w:rtl/>
        </w:rPr>
        <w:t xml:space="preserve"> </w:t>
      </w:r>
      <w:r w:rsidRPr="00AC300B">
        <w:rPr>
          <w:rStyle w:val="Char"/>
          <w:rFonts w:hint="cs"/>
          <w:rtl/>
        </w:rPr>
        <w:t>ما</w:t>
      </w:r>
      <w:r w:rsidRPr="00AC300B">
        <w:rPr>
          <w:rStyle w:val="Char"/>
          <w:rtl/>
        </w:rPr>
        <w:t xml:space="preserve"> </w:t>
      </w:r>
      <w:r w:rsidRPr="00AC300B">
        <w:rPr>
          <w:rStyle w:val="Char"/>
          <w:rFonts w:hint="cs"/>
          <w:rtl/>
        </w:rPr>
        <w:t>حوله</w:t>
      </w:r>
      <w:r w:rsidRPr="00AC300B">
        <w:rPr>
          <w:rStyle w:val="Char"/>
          <w:rtl/>
        </w:rPr>
        <w:t xml:space="preserve"> </w:t>
      </w:r>
      <w:r w:rsidRPr="00AC300B">
        <w:rPr>
          <w:rStyle w:val="Char"/>
          <w:rFonts w:hint="cs"/>
          <w:rtl/>
        </w:rPr>
        <w:t>من</w:t>
      </w:r>
      <w:r w:rsidRPr="00AC300B">
        <w:rPr>
          <w:rStyle w:val="Char"/>
          <w:rtl/>
        </w:rPr>
        <w:t xml:space="preserve"> </w:t>
      </w:r>
      <w:r w:rsidRPr="00AC300B">
        <w:rPr>
          <w:rStyle w:val="Char"/>
          <w:rFonts w:hint="cs"/>
          <w:rtl/>
        </w:rPr>
        <w:t>المنازل</w:t>
      </w:r>
      <w:r w:rsidRPr="00AC300B">
        <w:rPr>
          <w:rStyle w:val="Char"/>
          <w:rtl/>
        </w:rPr>
        <w:t xml:space="preserve"> </w:t>
      </w:r>
      <w:r w:rsidRPr="00AC300B">
        <w:rPr>
          <w:rStyle w:val="Char"/>
          <w:rFonts w:hint="cs"/>
          <w:rtl/>
        </w:rPr>
        <w:t>والدور</w:t>
      </w:r>
      <w:r w:rsidRPr="00AC300B">
        <w:rPr>
          <w:rStyle w:val="Char"/>
          <w:rtl/>
        </w:rPr>
        <w:t xml:space="preserve"> </w:t>
      </w:r>
      <w:r w:rsidRPr="00AC300B">
        <w:rPr>
          <w:rStyle w:val="Char"/>
          <w:rFonts w:hint="cs"/>
          <w:rtl/>
        </w:rPr>
        <w:t>وأن</w:t>
      </w:r>
      <w:r w:rsidRPr="00AC300B">
        <w:rPr>
          <w:rStyle w:val="Char"/>
          <w:rtl/>
        </w:rPr>
        <w:t xml:space="preserve"> </w:t>
      </w:r>
      <w:r w:rsidRPr="00AC300B">
        <w:rPr>
          <w:rStyle w:val="Char"/>
          <w:rFonts w:hint="cs"/>
          <w:rtl/>
        </w:rPr>
        <w:t>يحرث</w:t>
      </w:r>
      <w:r w:rsidRPr="00AC300B">
        <w:rPr>
          <w:rStyle w:val="Char"/>
          <w:rtl/>
        </w:rPr>
        <w:t xml:space="preserve"> ويبذر ويسقى موضع قبره وأن يمنع الناس من إتيانه فذكر أن عامل صاحب الشرطة نادى</w:t>
      </w:r>
      <w:r w:rsidR="00CA2A9E" w:rsidRPr="00AC300B">
        <w:rPr>
          <w:rStyle w:val="Char"/>
          <w:rtl/>
        </w:rPr>
        <w:t xml:space="preserve"> في </w:t>
      </w:r>
      <w:r w:rsidRPr="00AC300B">
        <w:rPr>
          <w:rStyle w:val="Char"/>
          <w:rtl/>
        </w:rPr>
        <w:t>الناحية من وجدناه عند قبره بعد ثلاثة بعثنا</w:t>
      </w:r>
      <w:r w:rsidRPr="00AC300B">
        <w:rPr>
          <w:rStyle w:val="Char"/>
          <w:rFonts w:ascii="Times New Roman" w:hAnsi="Times New Roman" w:cs="Times New Roman" w:hint="cs"/>
          <w:rtl/>
        </w:rPr>
        <w:t> </w:t>
      </w:r>
      <w:r w:rsidRPr="00AC300B">
        <w:rPr>
          <w:rStyle w:val="Char"/>
          <w:rFonts w:hint="cs"/>
          <w:rtl/>
        </w:rPr>
        <w:t>به</w:t>
      </w:r>
      <w:r w:rsidRPr="00AC300B">
        <w:rPr>
          <w:rStyle w:val="Char"/>
          <w:rFonts w:ascii="Times New Roman" w:hAnsi="Times New Roman" w:cs="Times New Roman" w:hint="cs"/>
          <w:rtl/>
        </w:rPr>
        <w:t> </w:t>
      </w:r>
      <w:r w:rsidRPr="00AC300B">
        <w:rPr>
          <w:rStyle w:val="Char"/>
          <w:rFonts w:hint="cs"/>
          <w:rtl/>
        </w:rPr>
        <w:t>إلى</w:t>
      </w:r>
      <w:r w:rsidRPr="00AC300B">
        <w:rPr>
          <w:rStyle w:val="Char"/>
          <w:rtl/>
        </w:rPr>
        <w:t xml:space="preserve"> </w:t>
      </w:r>
      <w:r w:rsidRPr="00AC300B">
        <w:rPr>
          <w:rStyle w:val="Char"/>
          <w:rFonts w:hint="cs"/>
          <w:rtl/>
        </w:rPr>
        <w:t>السجن</w:t>
      </w:r>
      <w:r w:rsidRPr="00AC300B">
        <w:rPr>
          <w:rStyle w:val="Char"/>
          <w:rtl/>
        </w:rPr>
        <w:t xml:space="preserve"> </w:t>
      </w:r>
      <w:r w:rsidRPr="00AC300B">
        <w:rPr>
          <w:rStyle w:val="Char"/>
          <w:rFonts w:hint="cs"/>
          <w:rtl/>
        </w:rPr>
        <w:t>فهرب</w:t>
      </w:r>
      <w:r w:rsidRPr="00AC300B">
        <w:rPr>
          <w:rStyle w:val="Char"/>
          <w:rtl/>
        </w:rPr>
        <w:t xml:space="preserve"> </w:t>
      </w:r>
      <w:r w:rsidRPr="00AC300B">
        <w:rPr>
          <w:rStyle w:val="Char"/>
          <w:rFonts w:hint="cs"/>
          <w:rtl/>
        </w:rPr>
        <w:t>الناس</w:t>
      </w:r>
      <w:r w:rsidRPr="00AC300B">
        <w:rPr>
          <w:rStyle w:val="Char"/>
          <w:rtl/>
        </w:rPr>
        <w:t xml:space="preserve"> </w:t>
      </w:r>
      <w:r w:rsidRPr="00AC300B">
        <w:rPr>
          <w:rStyle w:val="Char"/>
          <w:rFonts w:hint="cs"/>
          <w:rtl/>
        </w:rPr>
        <w:t>وامتنعوا</w:t>
      </w:r>
      <w:r w:rsidRPr="00AC300B">
        <w:rPr>
          <w:rStyle w:val="Char"/>
          <w:rtl/>
        </w:rPr>
        <w:t xml:space="preserve"> </w:t>
      </w:r>
      <w:r w:rsidRPr="00AC300B">
        <w:rPr>
          <w:rStyle w:val="Char"/>
          <w:rFonts w:hint="cs"/>
          <w:rtl/>
        </w:rPr>
        <w:t>من</w:t>
      </w:r>
      <w:r w:rsidRPr="00AC300B">
        <w:rPr>
          <w:rStyle w:val="Char"/>
          <w:rFonts w:ascii="Times New Roman" w:hAnsi="Times New Roman" w:cs="Times New Roman" w:hint="cs"/>
          <w:rtl/>
        </w:rPr>
        <w:t> </w:t>
      </w:r>
      <w:r w:rsidRPr="00AC300B">
        <w:rPr>
          <w:rStyle w:val="Char"/>
          <w:rFonts w:hint="cs"/>
          <w:rtl/>
        </w:rPr>
        <w:t>المسير</w:t>
      </w:r>
      <w:r w:rsidRPr="00AC300B">
        <w:rPr>
          <w:rStyle w:val="Char"/>
          <w:rFonts w:ascii="Times New Roman" w:hAnsi="Times New Roman" w:cs="Times New Roman" w:hint="cs"/>
          <w:rtl/>
        </w:rPr>
        <w:t> </w:t>
      </w:r>
      <w:r w:rsidRPr="00AC300B">
        <w:rPr>
          <w:rStyle w:val="Char"/>
          <w:rFonts w:hint="cs"/>
          <w:rtl/>
        </w:rPr>
        <w:t>إليه</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وروى شيخ الشيعة الطوسي في الأمالي أن المتوكل كرر فعلته الأولى بقبر الحُسين أي بهدم قبر الحُسين بن علي وهدم ما حوله من المنازل والدور وأن يحرث ويبذر ويسقى موضع قبره وأن يمنع الناس من إتيانه سنة 236ه</w:t>
      </w:r>
      <w:r w:rsidR="00325B4E">
        <w:rPr>
          <w:rStyle w:val="Char"/>
          <w:rFonts w:hint="cs"/>
          <w:rtl/>
        </w:rPr>
        <w:t>ـ</w:t>
      </w:r>
      <w:r w:rsidRPr="00AC300B">
        <w:rPr>
          <w:rStyle w:val="Char"/>
          <w:rtl/>
        </w:rPr>
        <w:t>، وسنة 247</w:t>
      </w:r>
      <w:r w:rsidRPr="00AC300B">
        <w:rPr>
          <w:rStyle w:val="Char"/>
          <w:rFonts w:hint="cs"/>
          <w:rtl/>
        </w:rPr>
        <w:t>ه</w:t>
      </w:r>
      <w:r w:rsidR="00325B4E">
        <w:rPr>
          <w:rStyle w:val="Char"/>
          <w:rFonts w:hint="cs"/>
          <w:rtl/>
        </w:rPr>
        <w:t>ـ</w:t>
      </w:r>
      <w:r w:rsidRPr="00AC300B">
        <w:rPr>
          <w:rStyle w:val="Char"/>
          <w:rtl/>
        </w:rPr>
        <w:t xml:space="preserve"> عندما بلغ المتوكل مسير</w:t>
      </w:r>
      <w:r w:rsidRPr="00AC300B">
        <w:rPr>
          <w:rStyle w:val="Char"/>
          <w:rFonts w:ascii="Times New Roman" w:hAnsi="Times New Roman" w:cs="Times New Roman" w:hint="cs"/>
          <w:rtl/>
        </w:rPr>
        <w:t> </w:t>
      </w:r>
      <w:r w:rsidRPr="00AC300B">
        <w:rPr>
          <w:rStyle w:val="Char"/>
          <w:rFonts w:hint="cs"/>
          <w:rtl/>
        </w:rPr>
        <w:t>الناس</w:t>
      </w:r>
      <w:r w:rsidRPr="00AC300B">
        <w:rPr>
          <w:rStyle w:val="Char"/>
          <w:rtl/>
        </w:rPr>
        <w:t xml:space="preserve"> </w:t>
      </w:r>
      <w:r w:rsidRPr="00AC300B">
        <w:rPr>
          <w:rStyle w:val="Char"/>
          <w:rFonts w:hint="cs"/>
          <w:rtl/>
        </w:rPr>
        <w:t>من</w:t>
      </w:r>
      <w:r w:rsidRPr="00AC300B">
        <w:rPr>
          <w:rStyle w:val="Char"/>
          <w:rtl/>
        </w:rPr>
        <w:t xml:space="preserve"> </w:t>
      </w:r>
      <w:r w:rsidRPr="00AC300B">
        <w:rPr>
          <w:rStyle w:val="Char"/>
          <w:rFonts w:hint="cs"/>
          <w:rtl/>
        </w:rPr>
        <w:t>أهل</w:t>
      </w:r>
      <w:r w:rsidRPr="00AC300B">
        <w:rPr>
          <w:rStyle w:val="Char"/>
          <w:rtl/>
        </w:rPr>
        <w:t xml:space="preserve"> </w:t>
      </w:r>
      <w:r w:rsidRPr="00AC300B">
        <w:rPr>
          <w:rStyle w:val="Char"/>
          <w:rFonts w:hint="cs"/>
          <w:rtl/>
        </w:rPr>
        <w:t>الكوفة</w:t>
      </w:r>
      <w:r w:rsidRPr="00AC300B">
        <w:rPr>
          <w:rStyle w:val="Char"/>
          <w:rtl/>
        </w:rPr>
        <w:t xml:space="preserve"> </w:t>
      </w:r>
      <w:r w:rsidRPr="00AC300B">
        <w:rPr>
          <w:rStyle w:val="Char"/>
          <w:rFonts w:hint="cs"/>
          <w:rtl/>
        </w:rPr>
        <w:t>إلى</w:t>
      </w:r>
      <w:r w:rsidRPr="00AC300B">
        <w:rPr>
          <w:rStyle w:val="Char"/>
          <w:rtl/>
        </w:rPr>
        <w:t xml:space="preserve"> </w:t>
      </w:r>
      <w:r w:rsidRPr="00AC300B">
        <w:rPr>
          <w:rStyle w:val="Char"/>
          <w:rFonts w:hint="cs"/>
          <w:rtl/>
        </w:rPr>
        <w:t>كربلاء</w:t>
      </w:r>
      <w:r w:rsidRPr="00AC300B">
        <w:rPr>
          <w:rStyle w:val="Char"/>
          <w:rtl/>
        </w:rPr>
        <w:t xml:space="preserve"> </w:t>
      </w:r>
      <w:r w:rsidRPr="00AC300B">
        <w:rPr>
          <w:rStyle w:val="Char"/>
          <w:rFonts w:hint="cs"/>
          <w:rtl/>
        </w:rPr>
        <w:t>لزيارة</w:t>
      </w:r>
      <w:r w:rsidRPr="00AC300B">
        <w:rPr>
          <w:rStyle w:val="Char"/>
          <w:rtl/>
        </w:rPr>
        <w:t xml:space="preserve"> </w:t>
      </w:r>
      <w:r w:rsidRPr="00AC300B">
        <w:rPr>
          <w:rStyle w:val="Char"/>
          <w:rFonts w:hint="cs"/>
          <w:rtl/>
        </w:rPr>
        <w:t>قبر</w:t>
      </w:r>
      <w:r w:rsidRPr="00AC300B">
        <w:rPr>
          <w:rStyle w:val="Char"/>
          <w:rtl/>
        </w:rPr>
        <w:t xml:space="preserve"> </w:t>
      </w:r>
      <w:r w:rsidRPr="00AC300B">
        <w:rPr>
          <w:rStyle w:val="Char"/>
          <w:rFonts w:hint="cs"/>
          <w:rtl/>
        </w:rPr>
        <w:t>الحسين</w:t>
      </w:r>
      <w:r w:rsidRPr="00AC300B">
        <w:rPr>
          <w:rStyle w:val="Char"/>
          <w:rtl/>
        </w:rPr>
        <w:t xml:space="preserve"> </w:t>
      </w:r>
      <w:r w:rsidRPr="00AC300B">
        <w:rPr>
          <w:rStyle w:val="Char"/>
          <w:rFonts w:hint="cs"/>
          <w:rtl/>
        </w:rPr>
        <w:t>وأنه</w:t>
      </w:r>
      <w:r w:rsidRPr="00AC300B">
        <w:rPr>
          <w:rStyle w:val="Char"/>
          <w:rtl/>
        </w:rPr>
        <w:t xml:space="preserve"> </w:t>
      </w:r>
      <w:r w:rsidRPr="00AC300B">
        <w:rPr>
          <w:rStyle w:val="Char"/>
          <w:rFonts w:hint="cs"/>
          <w:rtl/>
        </w:rPr>
        <w:t>قد</w:t>
      </w:r>
      <w:r w:rsidRPr="00AC300B">
        <w:rPr>
          <w:rStyle w:val="Char"/>
          <w:rtl/>
        </w:rPr>
        <w:t xml:space="preserve"> </w:t>
      </w:r>
      <w:r w:rsidRPr="00AC300B">
        <w:rPr>
          <w:rStyle w:val="Char"/>
          <w:rFonts w:hint="cs"/>
          <w:rtl/>
        </w:rPr>
        <w:t>كثر</w:t>
      </w:r>
      <w:r w:rsidRPr="00AC300B">
        <w:rPr>
          <w:rStyle w:val="Char"/>
          <w:rtl/>
        </w:rPr>
        <w:t xml:space="preserve"> </w:t>
      </w:r>
      <w:r w:rsidRPr="00AC300B">
        <w:rPr>
          <w:rStyle w:val="Char"/>
          <w:rFonts w:hint="cs"/>
          <w:rtl/>
        </w:rPr>
        <w:t>جمعهم</w:t>
      </w:r>
      <w:r w:rsidRPr="00AC300B">
        <w:rPr>
          <w:rStyle w:val="Char"/>
          <w:rtl/>
        </w:rPr>
        <w:t xml:space="preserve"> </w:t>
      </w:r>
      <w:r w:rsidRPr="00AC300B">
        <w:rPr>
          <w:rStyle w:val="Char"/>
          <w:rFonts w:hint="cs"/>
          <w:rtl/>
        </w:rPr>
        <w:t>فبلغ</w:t>
      </w:r>
      <w:r w:rsidRPr="00AC300B">
        <w:rPr>
          <w:rStyle w:val="Char"/>
          <w:rtl/>
        </w:rPr>
        <w:t xml:space="preserve"> </w:t>
      </w:r>
      <w:r w:rsidRPr="00AC300B">
        <w:rPr>
          <w:rStyle w:val="Char"/>
          <w:rFonts w:hint="cs"/>
          <w:rtl/>
        </w:rPr>
        <w:t>المتوكل</w:t>
      </w:r>
      <w:r w:rsidRPr="00AC300B">
        <w:rPr>
          <w:rStyle w:val="Char"/>
          <w:rtl/>
        </w:rPr>
        <w:t xml:space="preserve"> ذلك وصار لهم سوق كبير فأنفذ قائداً في جمع كثير من الجند وأمر منادياً ينادي ببراءة الذمة ممن زاره ثم نبش القبر وحرث أرضه وانقطع الناس عن الزيارة</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وكذلك من المعلوم أن رأس الحُسين الطاهر الشريف فُصل عن جسده الطاهر الشريف، فقبره قيل في الشام وقيل في مصر وقيل في النجف وقيل في كربلاء وقيل خارج حدود كربلاء بقليل، وقيل في عسقلان بفلسطين</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هذا بالنسبة للجسد، أما رأس الحسين فالناس إلى يومنا هذا يتساءلون</w:t>
      </w:r>
      <w:r w:rsidR="00FF74E6" w:rsidRPr="00AC300B">
        <w:rPr>
          <w:rStyle w:val="Char"/>
          <w:rtl/>
        </w:rPr>
        <w:t xml:space="preserve">: </w:t>
      </w:r>
      <w:r w:rsidRPr="00AC300B">
        <w:rPr>
          <w:rStyle w:val="Char"/>
          <w:rtl/>
        </w:rPr>
        <w:t>أين دُفن رأس الإمام الحُسين، وقد كثرت واختلفت في ذلك أقوال المؤرخين في تحديد المكان بتأكيد قاطع</w:t>
      </w:r>
      <w:r w:rsidR="00B345C8">
        <w:rPr>
          <w:rStyle w:val="Char"/>
          <w:rtl/>
        </w:rPr>
        <w:t xml:space="preserve"> </w:t>
      </w:r>
      <w:r w:rsidRPr="00AC300B">
        <w:rPr>
          <w:rStyle w:val="Char"/>
          <w:rtl/>
        </w:rPr>
        <w:t>لا يقبل الشك</w:t>
      </w:r>
      <w:r w:rsidR="009C17C6" w:rsidRPr="00AC300B">
        <w:rPr>
          <w:rStyle w:val="Char"/>
          <w:rtl/>
        </w:rPr>
        <w:t xml:space="preserve">. </w:t>
      </w:r>
    </w:p>
    <w:p w:rsidR="00E30945" w:rsidRPr="00AC300B" w:rsidRDefault="00E30945" w:rsidP="006C2916">
      <w:pPr>
        <w:spacing w:line="216" w:lineRule="auto"/>
        <w:ind w:firstLine="397"/>
        <w:jc w:val="both"/>
        <w:rPr>
          <w:rStyle w:val="Char"/>
        </w:rPr>
      </w:pPr>
      <w:r w:rsidRPr="00AC300B">
        <w:rPr>
          <w:rStyle w:val="Char"/>
          <w:rtl/>
        </w:rPr>
        <w:t>فأهل العراق يقولون إنه عاد إليهم من دمشق ودفن مع الجسد مرة أخرى، ويصر أهل الشام على أن الرأس مازال مدفونا عندهم وعليه ضريح، والفاطميون عندما كانوا يحكمون بلاد المغرب ومصر، قالوا</w:t>
      </w:r>
      <w:r w:rsidR="00FF74E6" w:rsidRPr="00AC300B">
        <w:rPr>
          <w:rStyle w:val="Char"/>
          <w:rtl/>
        </w:rPr>
        <w:t xml:space="preserve">: </w:t>
      </w:r>
      <w:r w:rsidRPr="00AC300B">
        <w:rPr>
          <w:rStyle w:val="Char"/>
          <w:rtl/>
        </w:rPr>
        <w:t xml:space="preserve">إن الرأس </w:t>
      </w:r>
      <w:r w:rsidRPr="00AC300B">
        <w:rPr>
          <w:rStyle w:val="Char"/>
          <w:rFonts w:hint="cs"/>
          <w:rtl/>
        </w:rPr>
        <w:t>أ</w:t>
      </w:r>
      <w:r w:rsidRPr="00AC300B">
        <w:rPr>
          <w:rStyle w:val="Char"/>
          <w:rtl/>
        </w:rPr>
        <w:t>تى إلى مصر ودفن فيها، وها هو ضريحه في مسجد الحُسين بمصر تقام له الزيارات</w:t>
      </w:r>
      <w:r w:rsidR="009C17C6"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فلو راجعنا جميع الروايات الشيعية التي تحث وتدفع لزيارة قبور أولياءهم وجعلت أجور الزيارة خاصة الحسين أجور مبالغ فيها حتى جعلوها أفضل العبادات عندهم</w:t>
      </w:r>
      <w:r w:rsidR="00B345C8">
        <w:rPr>
          <w:rStyle w:val="Char"/>
          <w:rtl/>
        </w:rPr>
        <w:t xml:space="preserve"> </w:t>
      </w:r>
      <w:r w:rsidRPr="00AC300B">
        <w:rPr>
          <w:rStyle w:val="Char"/>
          <w:rtl/>
        </w:rPr>
        <w:t>قد دونت متأخراً بعد وفاة الأئمة</w:t>
      </w:r>
      <w:r w:rsidR="00B345C8">
        <w:rPr>
          <w:rStyle w:val="Char"/>
          <w:rtl/>
        </w:rPr>
        <w:t xml:space="preserve"> </w:t>
      </w:r>
      <w:r w:rsidRPr="00AC300B">
        <w:rPr>
          <w:rStyle w:val="Char"/>
          <w:rtl/>
        </w:rPr>
        <w:t xml:space="preserve">بزمن طويل!؟ وفي نفس الوقت هذه الروايات لم تحدد أمكنة قبور أولياءهم </w:t>
      </w:r>
      <w:r w:rsidRPr="00AC300B">
        <w:rPr>
          <w:rStyle w:val="Char2"/>
          <w:rtl/>
        </w:rPr>
        <w:t>بشكل</w:t>
      </w:r>
      <w:r w:rsidR="00325B4E">
        <w:rPr>
          <w:rStyle w:val="Char2"/>
          <w:rFonts w:hint="cs"/>
          <w:rtl/>
        </w:rPr>
        <w:t xml:space="preserve"> </w:t>
      </w:r>
      <w:r w:rsidRPr="00AC300B">
        <w:rPr>
          <w:rStyle w:val="Char2"/>
          <w:rtl/>
        </w:rPr>
        <w:t>واضح قطعي لا يقبل الشك</w:t>
      </w:r>
      <w:r w:rsidR="00BE1863" w:rsidRPr="00AC300B">
        <w:rPr>
          <w:rStyle w:val="Char"/>
          <w:rtl/>
        </w:rPr>
        <w:t>.</w:t>
      </w:r>
    </w:p>
    <w:p w:rsidR="00E30945" w:rsidRPr="00AC300B" w:rsidRDefault="00E30945" w:rsidP="00E75ECD">
      <w:pPr>
        <w:pStyle w:val="a"/>
        <w:rPr>
          <w:rStyle w:val="Char"/>
          <w:rtl/>
        </w:rPr>
      </w:pPr>
      <w:r w:rsidRPr="00AC300B">
        <w:rPr>
          <w:rStyle w:val="Char2"/>
          <w:rFonts w:eastAsiaTheme="majorEastAsia"/>
          <w:rtl/>
        </w:rPr>
        <w:t>فنبي الله ورسوله سيد العالمين محمد</w:t>
      </w:r>
      <w:r w:rsidR="00BF7F14" w:rsidRPr="00AC300B">
        <w:rPr>
          <w:rStyle w:val="Strong"/>
          <w:rFonts w:ascii="Simplified Arabic" w:eastAsiaTheme="majorEastAsia" w:hAnsi="Simplified Arabic" w:cs="CTraditional Arabic"/>
          <w:bCs w:val="0"/>
          <w:sz w:val="28"/>
          <w:shd w:val="clear" w:color="auto" w:fill="FFFFFF"/>
          <w:rtl/>
        </w:rPr>
        <w:t> ج</w:t>
      </w:r>
      <w:r w:rsidR="00122C81" w:rsidRPr="00AC300B">
        <w:rPr>
          <w:rStyle w:val="Strong"/>
          <w:rFonts w:ascii="Simplified Arabic" w:eastAsiaTheme="majorEastAsia" w:hAnsi="Simplified Arabic"/>
          <w:sz w:val="28"/>
          <w:szCs w:val="28"/>
          <w:shd w:val="clear" w:color="auto" w:fill="FFFFFF"/>
          <w:rtl/>
        </w:rPr>
        <w:t xml:space="preserve"> </w:t>
      </w:r>
      <w:r w:rsidRPr="00AC300B">
        <w:rPr>
          <w:rStyle w:val="Char"/>
          <w:rtl/>
        </w:rPr>
        <w:t>دفن في الحجرة النبوية الشريفة، وهي حجرة السيدة عائشة بنت أبي بكر</w:t>
      </w:r>
      <w:r w:rsidR="0077072C">
        <w:rPr>
          <w:rStyle w:val="Char"/>
          <w:rFonts w:hint="cs"/>
          <w:rtl/>
        </w:rPr>
        <w:t xml:space="preserve"> </w:t>
      </w:r>
      <w:r w:rsidRPr="00AC300B">
        <w:rPr>
          <w:rStyle w:val="Char"/>
          <w:rtl/>
        </w:rPr>
        <w:t>التي كانت تسكنها مع النبي</w:t>
      </w:r>
      <w:r w:rsidR="00BF7F14" w:rsidRPr="00AC300B">
        <w:rPr>
          <w:rStyle w:val="Char"/>
          <w:rFonts w:cs="CTraditional Arabic"/>
          <w:rtl/>
        </w:rPr>
        <w:t> ج</w:t>
      </w:r>
      <w:r w:rsidRPr="00AC300B">
        <w:rPr>
          <w:rStyle w:val="Char"/>
          <w:rtl/>
        </w:rPr>
        <w:t>، وهي التي دُفِن فيها بعد وفاته.</w:t>
      </w:r>
    </w:p>
    <w:p w:rsidR="00BE1863" w:rsidRPr="00AC300B" w:rsidRDefault="00E30945" w:rsidP="00E75ECD">
      <w:pPr>
        <w:pStyle w:val="a"/>
        <w:rPr>
          <w:rStyle w:val="Char"/>
          <w:rtl/>
        </w:rPr>
      </w:pPr>
      <w:r w:rsidRPr="00AC300B">
        <w:rPr>
          <w:rStyle w:val="Char"/>
          <w:rtl/>
        </w:rPr>
        <w:t>ثم دفن فيها بعد ذلك أبو بكر الصديق</w:t>
      </w:r>
      <w:r w:rsidR="00BF7F14" w:rsidRPr="00AC300B">
        <w:rPr>
          <w:rStyle w:val="Char"/>
          <w:rFonts w:cs="CTraditional Arabic"/>
          <w:rtl/>
        </w:rPr>
        <w:t> </w:t>
      </w:r>
      <w:r w:rsidR="00BF7F14" w:rsidRPr="00AC300B">
        <w:rPr>
          <w:rStyle w:val="Char"/>
          <w:rFonts w:cs="CTraditional Arabic" w:hint="cs"/>
          <w:rtl/>
        </w:rPr>
        <w:t>س</w:t>
      </w:r>
      <w:r w:rsidR="00F701E2" w:rsidRPr="00AC300B">
        <w:rPr>
          <w:rStyle w:val="Char"/>
          <w:rFonts w:hint="cs"/>
          <w:rtl/>
        </w:rPr>
        <w:t xml:space="preserve"> </w:t>
      </w:r>
      <w:r w:rsidRPr="00AC300B">
        <w:rPr>
          <w:rStyle w:val="Char"/>
          <w:rtl/>
        </w:rPr>
        <w:t>سنة 13 للهجرة وكان قد أوصى عائشة أن يُدفن إلى جانب رفيقه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فلما توفي حفر لهُ وجعل رأسه عند كتفي الرسول</w:t>
      </w:r>
      <w:r w:rsidR="00BF7F14" w:rsidRPr="00AC300B">
        <w:rPr>
          <w:rStyle w:val="Char"/>
          <w:rFonts w:cs="CTraditional Arabic"/>
          <w:rtl/>
        </w:rPr>
        <w:t> ج</w:t>
      </w:r>
      <w:r w:rsidR="00122C81" w:rsidRPr="00AC300B">
        <w:rPr>
          <w:rStyle w:val="Char"/>
          <w:rtl/>
        </w:rPr>
        <w:t xml:space="preserve"> </w:t>
      </w:r>
      <w:r w:rsidRPr="00AC300B">
        <w:rPr>
          <w:rStyle w:val="Char"/>
          <w:rtl/>
        </w:rPr>
        <w:t>ودُفن فيها بعدهما عمر بن الخطاب</w:t>
      </w:r>
      <w:r w:rsidR="00BF7F14" w:rsidRPr="00AC300B">
        <w:rPr>
          <w:rStyle w:val="Char"/>
          <w:rFonts w:cs="CTraditional Arabic"/>
          <w:rtl/>
        </w:rPr>
        <w:t> </w:t>
      </w:r>
      <w:r w:rsidR="00BF7F14" w:rsidRPr="00AC300B">
        <w:rPr>
          <w:rStyle w:val="Char"/>
          <w:rFonts w:cs="CTraditional Arabic" w:hint="cs"/>
          <w:rtl/>
        </w:rPr>
        <w:t>س</w:t>
      </w:r>
      <w:r w:rsidR="00F701E2" w:rsidRPr="00AC300B">
        <w:rPr>
          <w:rStyle w:val="Char"/>
          <w:rFonts w:hint="cs"/>
          <w:rtl/>
        </w:rPr>
        <w:t xml:space="preserve"> </w:t>
      </w:r>
      <w:r w:rsidRPr="00AC300B">
        <w:rPr>
          <w:rStyle w:val="Char"/>
          <w:rtl/>
        </w:rPr>
        <w:t>سنة 24، وقد استأذن عائشة</w:t>
      </w:r>
      <w:r w:rsidR="00CA2A9E" w:rsidRPr="00AC300B">
        <w:rPr>
          <w:rStyle w:val="Char"/>
          <w:rtl/>
        </w:rPr>
        <w:t xml:space="preserve"> في </w:t>
      </w:r>
      <w:r w:rsidRPr="00AC300B">
        <w:rPr>
          <w:rStyle w:val="Char"/>
          <w:rtl/>
        </w:rPr>
        <w:t>ذلك فأذنت له</w:t>
      </w:r>
      <w:r w:rsidR="00BE1863" w:rsidRPr="00AC300B">
        <w:rPr>
          <w:rStyle w:val="Char"/>
          <w:rtl/>
        </w:rPr>
        <w:t>.</w:t>
      </w:r>
    </w:p>
    <w:p w:rsidR="00C86D19" w:rsidRPr="00AC300B" w:rsidRDefault="00E30945" w:rsidP="00E75ECD">
      <w:pPr>
        <w:pStyle w:val="a"/>
        <w:rPr>
          <w:rStyle w:val="Char"/>
          <w:rtl/>
        </w:rPr>
      </w:pPr>
      <w:r w:rsidRPr="00AC300B">
        <w:rPr>
          <w:rStyle w:val="Char"/>
          <w:rtl/>
        </w:rPr>
        <w:t>وهذا يدل دلالة قطعية على شرف ومكانة أبو بكر وعمر وكرامتهم على الله تعالى وحُب الله ورسوله لهما، فقبورهم ثابتة معلومة ومشهورة عند المسلمين قاطبة ولم يشكك فيها أحد من المسلمين</w:t>
      </w:r>
      <w:r w:rsidR="00C86D19" w:rsidRPr="00AC300B">
        <w:rPr>
          <w:rStyle w:val="Char"/>
          <w:rtl/>
        </w:rPr>
        <w:t>.</w:t>
      </w:r>
    </w:p>
    <w:p w:rsidR="00E30945" w:rsidRPr="00AC300B" w:rsidRDefault="00E30945" w:rsidP="00E75ECD">
      <w:pPr>
        <w:pStyle w:val="a"/>
        <w:rPr>
          <w:rStyle w:val="Char"/>
        </w:rPr>
      </w:pPr>
      <w:r w:rsidRPr="00AC300B">
        <w:rPr>
          <w:rStyle w:val="Char"/>
          <w:rtl/>
        </w:rPr>
        <w:t>بينما الأئمة الذين هم في نظر الشيعة أفضل وأكرم من أب</w:t>
      </w:r>
      <w:r w:rsidRPr="00AC300B">
        <w:rPr>
          <w:rStyle w:val="Char"/>
          <w:rFonts w:hint="cs"/>
          <w:rtl/>
        </w:rPr>
        <w:t>ي</w:t>
      </w:r>
      <w:r w:rsidRPr="00AC300B">
        <w:rPr>
          <w:rStyle w:val="Char"/>
          <w:rtl/>
        </w:rPr>
        <w:t xml:space="preserve"> بكر وعمر قد ضُيعت قبورهم وأضرحتهم ولم ينالوا كرامة الدفن بجوار قبر جدهم</w:t>
      </w:r>
      <w:r w:rsidR="00B345C8">
        <w:rPr>
          <w:rStyle w:val="Char"/>
          <w:rtl/>
        </w:rPr>
        <w:t xml:space="preserve"> </w:t>
      </w:r>
      <w:r w:rsidRPr="00AC300B">
        <w:rPr>
          <w:rStyle w:val="Char"/>
          <w:rtl/>
        </w:rPr>
        <w:t>سيد الأنبياء والمرسلين، رغم أنهم توفوا</w:t>
      </w:r>
      <w:r w:rsidR="00CA2A9E" w:rsidRPr="00AC300B">
        <w:rPr>
          <w:rStyle w:val="Char"/>
          <w:rtl/>
        </w:rPr>
        <w:t xml:space="preserve"> في </w:t>
      </w:r>
      <w:r w:rsidRPr="00AC300B">
        <w:rPr>
          <w:rStyle w:val="Char"/>
          <w:rtl/>
        </w:rPr>
        <w:t>مدينة رسول الله</w:t>
      </w:r>
      <w:r w:rsidR="00BF7F14" w:rsidRPr="00AC300B">
        <w:rPr>
          <w:rStyle w:val="Char"/>
          <w:rFonts w:cs="CTraditional Arabic"/>
          <w:rtl/>
        </w:rPr>
        <w:t> ج</w:t>
      </w:r>
      <w:r w:rsidR="0078053C" w:rsidRPr="00AC300B">
        <w:rPr>
          <w:rStyle w:val="Char"/>
          <w:rtl/>
        </w:rPr>
        <w:t>!</w:t>
      </w:r>
      <w:r w:rsidRPr="00AC300B">
        <w:rPr>
          <w:rStyle w:val="Char"/>
          <w:rtl/>
        </w:rPr>
        <w:t>!؟ وليس هذا تنقيص في مقاماتهم، ولكن أ</w:t>
      </w:r>
      <w:r w:rsidRPr="00AC300B">
        <w:rPr>
          <w:rStyle w:val="Char"/>
          <w:rFonts w:hint="cs"/>
          <w:rtl/>
        </w:rPr>
        <w:t>ُ</w:t>
      </w:r>
      <w:r w:rsidRPr="00AC300B">
        <w:rPr>
          <w:rStyle w:val="Char"/>
          <w:rtl/>
        </w:rPr>
        <w:t>ذ</w:t>
      </w:r>
      <w:r w:rsidRPr="00AC300B">
        <w:rPr>
          <w:rStyle w:val="Char"/>
          <w:rFonts w:hint="cs"/>
          <w:rtl/>
        </w:rPr>
        <w:t>ّ</w:t>
      </w:r>
      <w:r w:rsidRPr="00AC300B">
        <w:rPr>
          <w:rStyle w:val="Char"/>
          <w:rtl/>
        </w:rPr>
        <w:t xml:space="preserve">كر بحكمة الله علام الغيوب ورحمته بالناس في تدبير أمورهم حتى لا يعُّظم الناس غيره </w:t>
      </w:r>
      <w:r w:rsidRPr="00AC300B">
        <w:rPr>
          <w:rStyle w:val="Char"/>
          <w:rFonts w:hint="cs"/>
          <w:rtl/>
        </w:rPr>
        <w:t>و</w:t>
      </w:r>
      <w:r w:rsidRPr="00AC300B">
        <w:rPr>
          <w:rStyle w:val="Char"/>
          <w:rtl/>
        </w:rPr>
        <w:t>يصل بهم للشرك</w:t>
      </w:r>
      <w:r w:rsidR="0078053C" w:rsidRPr="00AC300B">
        <w:rPr>
          <w:rStyle w:val="Char"/>
          <w:rtl/>
        </w:rPr>
        <w:t>!</w:t>
      </w:r>
      <w:r w:rsidRPr="00AC300B">
        <w:rPr>
          <w:rStyle w:val="Char"/>
          <w:rtl/>
        </w:rPr>
        <w:t>!؟</w:t>
      </w:r>
    </w:p>
    <w:p w:rsidR="00E30945" w:rsidRPr="00AC300B" w:rsidRDefault="00E30945" w:rsidP="00325B4E">
      <w:pPr>
        <w:pStyle w:val="a"/>
        <w:rPr>
          <w:rStyle w:val="Char"/>
          <w:rFonts w:eastAsiaTheme="majorEastAsia"/>
        </w:rPr>
      </w:pPr>
      <w:r w:rsidRPr="00AC300B">
        <w:rPr>
          <w:rStyle w:val="Char"/>
          <w:rtl/>
        </w:rPr>
        <w:t>وكذلك لم يثبت عن علي والحسن والحُسين زيارتهم لقبر فاطمة ولو فعلوا ذلك لشُهر وعُلم مكان قبرها</w:t>
      </w:r>
      <w:r w:rsidR="00B345C8">
        <w:rPr>
          <w:rStyle w:val="Char"/>
          <w:rtl/>
        </w:rPr>
        <w:t xml:space="preserve"> </w:t>
      </w:r>
      <w:r w:rsidRPr="00AC300B">
        <w:rPr>
          <w:rStyle w:val="Char"/>
          <w:rtl/>
        </w:rPr>
        <w:t xml:space="preserve">وكذلك لم يثبت أن </w:t>
      </w:r>
      <w:r w:rsidRPr="00AC300B">
        <w:rPr>
          <w:rStyle w:val="Char"/>
          <w:rFonts w:hint="cs"/>
          <w:rtl/>
        </w:rPr>
        <w:t>أ</w:t>
      </w:r>
      <w:r w:rsidRPr="00AC300B">
        <w:rPr>
          <w:rStyle w:val="Char"/>
          <w:rtl/>
        </w:rPr>
        <w:t xml:space="preserve">حد الأئمة أمر بإقامة القبب والزخارف على أضرحتهم والطواف بها أو أنهم استغاثوا وتبركوا بمن هو أفضلهم </w:t>
      </w:r>
      <w:r w:rsidRPr="00AC300B">
        <w:rPr>
          <w:rStyle w:val="Char"/>
          <w:rFonts w:hint="cs"/>
          <w:rtl/>
        </w:rPr>
        <w:t>خليل الله ونبيه المصطفى</w:t>
      </w:r>
      <w:r w:rsidRPr="00AC300B">
        <w:rPr>
          <w:rStyle w:val="Char"/>
          <w:rtl/>
        </w:rPr>
        <w:t xml:space="preserve"> محمد</w:t>
      </w:r>
      <w:r w:rsidR="00BF7F14" w:rsidRPr="00AC300B">
        <w:rPr>
          <w:rStyle w:val="Char"/>
          <w:rFonts w:cs="CTraditional Arabic"/>
          <w:rtl/>
        </w:rPr>
        <w:t> ج</w:t>
      </w:r>
      <w:r w:rsidR="0078053C" w:rsidRPr="00AC300B">
        <w:rPr>
          <w:rStyle w:val="Char"/>
          <w:rtl/>
        </w:rPr>
        <w:t>!</w:t>
      </w:r>
      <w:r w:rsidRPr="00AC300B">
        <w:rPr>
          <w:rStyle w:val="Char"/>
          <w:rtl/>
        </w:rPr>
        <w:t>!؟</w:t>
      </w:r>
    </w:p>
    <w:p w:rsidR="00BE1863" w:rsidRPr="00AC300B" w:rsidRDefault="00E30945" w:rsidP="00E75ECD">
      <w:pPr>
        <w:pStyle w:val="a"/>
        <w:rPr>
          <w:rtl/>
        </w:rPr>
      </w:pPr>
      <w:r w:rsidRPr="00AC300B">
        <w:rPr>
          <w:rtl/>
        </w:rPr>
        <w:t>ولو راجع وبحث ودرس عوام الشيعة بدون تعصب مسألة موضع قبر</w:t>
      </w:r>
      <w:r w:rsidRPr="00AC300B">
        <w:rPr>
          <w:rFonts w:hint="cs"/>
          <w:rtl/>
        </w:rPr>
        <w:t xml:space="preserve"> </w:t>
      </w:r>
      <w:r w:rsidRPr="00AC300B">
        <w:rPr>
          <w:rtl/>
        </w:rPr>
        <w:t>علي والحُسين وهل هي فعلاً المشهورة عندهم الآن وأطلعوا</w:t>
      </w:r>
      <w:r w:rsidR="00AD1405" w:rsidRPr="00AC300B">
        <w:rPr>
          <w:rtl/>
        </w:rPr>
        <w:t xml:space="preserve"> على </w:t>
      </w:r>
      <w:r w:rsidRPr="00AC300B">
        <w:rPr>
          <w:rtl/>
        </w:rPr>
        <w:t>أقوال جميع العلماء والمؤرخين لوجدوا اختلافات فيما بينهم وكلاً يدلو</w:t>
      </w:r>
      <w:r w:rsidRPr="00AC300B">
        <w:rPr>
          <w:rFonts w:hint="cs"/>
          <w:rtl/>
        </w:rPr>
        <w:t xml:space="preserve"> </w:t>
      </w:r>
      <w:r w:rsidRPr="00AC300B">
        <w:rPr>
          <w:rtl/>
        </w:rPr>
        <w:t xml:space="preserve">بدلوه في هذه المسألة وهي من المسائل التي يغض علماء الشيعة </w:t>
      </w:r>
      <w:r w:rsidRPr="00AC300B">
        <w:rPr>
          <w:rFonts w:hint="cs"/>
          <w:rtl/>
        </w:rPr>
        <w:t>النظر</w:t>
      </w:r>
      <w:r w:rsidRPr="00AC300B">
        <w:rPr>
          <w:rtl/>
        </w:rPr>
        <w:t xml:space="preserve"> عنها</w:t>
      </w:r>
      <w:r w:rsidR="00BE1863" w:rsidRPr="00AC300B">
        <w:rPr>
          <w:rtl/>
        </w:rPr>
        <w:t>.</w:t>
      </w:r>
    </w:p>
    <w:p w:rsidR="00E30945" w:rsidRPr="00AC300B" w:rsidRDefault="00E30945" w:rsidP="00E75ECD">
      <w:pPr>
        <w:pStyle w:val="a"/>
        <w:rPr>
          <w:rtl/>
        </w:rPr>
      </w:pPr>
      <w:r w:rsidRPr="00AC300B">
        <w:rPr>
          <w:rtl/>
        </w:rPr>
        <w:t>فلا يملكون أدلة قاطعة فاصلة في أثبات قطعي لا يقبل الشك في أثبات أن قبر علي في النجف و</w:t>
      </w:r>
      <w:r w:rsidRPr="00AC300B">
        <w:rPr>
          <w:rFonts w:hint="cs"/>
          <w:rtl/>
        </w:rPr>
        <w:t>أ</w:t>
      </w:r>
      <w:r w:rsidRPr="00AC300B">
        <w:rPr>
          <w:rtl/>
        </w:rPr>
        <w:t>ن الحُسين في كربلاء، وإنما يعتمدون على تاريخهم المزور وروايات كُتبت متأخراً مبهمة في أثبات صحة أمكنة هذه القبور</w:t>
      </w:r>
      <w:r w:rsidR="0078053C" w:rsidRPr="00AC300B">
        <w:rPr>
          <w:rtl/>
        </w:rPr>
        <w:t>!</w:t>
      </w:r>
      <w:r w:rsidRPr="00AC300B">
        <w:rPr>
          <w:rtl/>
        </w:rPr>
        <w:t>؟</w:t>
      </w:r>
    </w:p>
    <w:p w:rsidR="00BE1863" w:rsidRPr="00AC300B" w:rsidRDefault="00E30945" w:rsidP="00E75ECD">
      <w:pPr>
        <w:pStyle w:val="a"/>
        <w:rPr>
          <w:rtl/>
        </w:rPr>
      </w:pPr>
      <w:r w:rsidRPr="00AC300B">
        <w:rPr>
          <w:rtl/>
        </w:rPr>
        <w:t>ولو طلب عوام الشيعة من علماءهم الأدلة القاطعة التي تطمئن لها أنفسهم فسيجدون من علما</w:t>
      </w:r>
      <w:r w:rsidRPr="00AC300B">
        <w:rPr>
          <w:rFonts w:hint="cs"/>
          <w:rtl/>
        </w:rPr>
        <w:t>ئ</w:t>
      </w:r>
      <w:r w:rsidRPr="00AC300B">
        <w:rPr>
          <w:rtl/>
        </w:rPr>
        <w:t>هم كلام</w:t>
      </w:r>
      <w:r w:rsidRPr="00AC300B">
        <w:rPr>
          <w:rFonts w:hint="cs"/>
          <w:rtl/>
        </w:rPr>
        <w:t>اً</w:t>
      </w:r>
      <w:r w:rsidRPr="00AC300B">
        <w:rPr>
          <w:rtl/>
        </w:rPr>
        <w:t xml:space="preserve"> </w:t>
      </w:r>
      <w:r w:rsidRPr="00AC300B">
        <w:rPr>
          <w:rFonts w:hint="cs"/>
          <w:rtl/>
        </w:rPr>
        <w:t>مُزخرفٍ</w:t>
      </w:r>
      <w:r w:rsidRPr="00AC300B">
        <w:rPr>
          <w:rtl/>
        </w:rPr>
        <w:t xml:space="preserve"> </w:t>
      </w:r>
      <w:r w:rsidRPr="00AC300B">
        <w:rPr>
          <w:rFonts w:hint="cs"/>
          <w:rtl/>
        </w:rPr>
        <w:t>بفلسفة</w:t>
      </w:r>
      <w:r w:rsidRPr="00AC300B">
        <w:rPr>
          <w:rtl/>
        </w:rPr>
        <w:t xml:space="preserve"> مُجرد</w:t>
      </w:r>
      <w:r w:rsidRPr="00AC300B">
        <w:rPr>
          <w:rFonts w:hint="cs"/>
          <w:rtl/>
        </w:rPr>
        <w:t>ةٍ</w:t>
      </w:r>
      <w:r w:rsidRPr="00AC300B">
        <w:rPr>
          <w:rtl/>
        </w:rPr>
        <w:t xml:space="preserve"> من الأدلة ا</w:t>
      </w:r>
      <w:r w:rsidRPr="00AC300B">
        <w:rPr>
          <w:rFonts w:hint="cs"/>
          <w:rtl/>
        </w:rPr>
        <w:t>لثابتة</w:t>
      </w:r>
      <w:r w:rsidR="00BE1863" w:rsidRPr="00AC300B">
        <w:rPr>
          <w:rtl/>
        </w:rPr>
        <w:t>.</w:t>
      </w:r>
    </w:p>
    <w:p w:rsidR="00E30945" w:rsidRPr="00AC300B" w:rsidRDefault="00E30945" w:rsidP="004A28A6">
      <w:pPr>
        <w:pStyle w:val="1"/>
        <w:rPr>
          <w:color w:val="auto"/>
          <w:rtl/>
        </w:rPr>
      </w:pPr>
      <w:bookmarkStart w:id="24" w:name="_Toc515980061"/>
      <w:r w:rsidRPr="00AC300B">
        <w:rPr>
          <w:rStyle w:val="Strong"/>
          <w:bCs w:val="0"/>
          <w:color w:val="auto"/>
          <w:rtl/>
        </w:rPr>
        <w:t xml:space="preserve">الشيعة يعتقدون </w:t>
      </w:r>
      <w:r w:rsidRPr="00AC300B">
        <w:rPr>
          <w:rStyle w:val="Strong"/>
          <w:rFonts w:hint="cs"/>
          <w:bCs w:val="0"/>
          <w:color w:val="auto"/>
          <w:rtl/>
        </w:rPr>
        <w:t>أ</w:t>
      </w:r>
      <w:r w:rsidRPr="00AC300B">
        <w:rPr>
          <w:rStyle w:val="Strong"/>
          <w:bCs w:val="0"/>
          <w:color w:val="auto"/>
          <w:rtl/>
        </w:rPr>
        <w:t>ن صحابة النبي كانوا أهل ردة إلا القليل منهم</w:t>
      </w:r>
      <w:bookmarkEnd w:id="24"/>
    </w:p>
    <w:p w:rsidR="00BE1863" w:rsidRPr="00AC300B" w:rsidRDefault="00E30945" w:rsidP="0022625B">
      <w:pPr>
        <w:pStyle w:val="a"/>
        <w:rPr>
          <w:rtl/>
        </w:rPr>
      </w:pPr>
      <w:r w:rsidRPr="00AC300B">
        <w:rPr>
          <w:rtl/>
        </w:rPr>
        <w:t>من المخالفات الشيعية لكتاب الله والتي تثبت وضعهم للأحاديث، رواياتهم القائلة إن صحابة النبي كانوا أهل ردة إلا نفر قليل منهم، فهذا المعتقد الفاسد ثابت في كتبهم لا يستطيعوا إنكاره</w:t>
      </w:r>
      <w:r w:rsidR="00BE1863" w:rsidRPr="00AC300B">
        <w:rPr>
          <w:rtl/>
        </w:rPr>
        <w:t>.</w:t>
      </w:r>
    </w:p>
    <w:p w:rsidR="00E30945" w:rsidRPr="00AC300B" w:rsidRDefault="00E30945" w:rsidP="006C2916">
      <w:pPr>
        <w:pStyle w:val="ListParagraph"/>
        <w:spacing w:line="216" w:lineRule="auto"/>
        <w:ind w:left="0" w:firstLine="397"/>
        <w:contextualSpacing w:val="0"/>
        <w:jc w:val="lowKashida"/>
        <w:rPr>
          <w:rStyle w:val="Char2"/>
          <w:rtl/>
        </w:rPr>
      </w:pPr>
      <w:r w:rsidRPr="00AC300B">
        <w:rPr>
          <w:rStyle w:val="Char"/>
          <w:rtl/>
        </w:rPr>
        <w:t>عن أبي جعفر قال:" كان الناس أهل ردة بعد النبي</w:t>
      </w:r>
      <w:r w:rsidR="00BF7F14" w:rsidRPr="00AC300B">
        <w:rPr>
          <w:rStyle w:val="Strong"/>
          <w:rFonts w:ascii="Simplified Arabic" w:hAnsi="Simplified Arabic" w:cs="CTraditional Arabic"/>
          <w:bCs w:val="0"/>
          <w:sz w:val="28"/>
          <w:szCs w:val="27"/>
          <w:shd w:val="clear" w:color="auto" w:fill="FFFFFF"/>
          <w:rtl/>
        </w:rPr>
        <w:t> ج</w:t>
      </w:r>
      <w:r w:rsidR="00122C81" w:rsidRPr="00AC300B">
        <w:rPr>
          <w:rStyle w:val="Char"/>
          <w:rtl/>
        </w:rPr>
        <w:t xml:space="preserve"> </w:t>
      </w:r>
      <w:r w:rsidRPr="00AC300B">
        <w:rPr>
          <w:rStyle w:val="Char"/>
          <w:rtl/>
        </w:rPr>
        <w:t>إلا ثلاثة، المقداد بن الأسود وسلمان الفارسي وأبو ذر الغفاري"</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417"/>
      </w:r>
      <w:r w:rsidRPr="00AC300B">
        <w:rPr>
          <w:rFonts w:ascii="Simplified Arabic" w:hAnsi="Simplified Arabic" w:cs="IRLotus"/>
          <w:b/>
          <w:sz w:val="28"/>
          <w:szCs w:val="32"/>
          <w:vertAlign w:val="superscript"/>
          <w:rtl/>
        </w:rPr>
        <w:t>)</w:t>
      </w:r>
      <w:r w:rsidRPr="00AC300B">
        <w:rPr>
          <w:rStyle w:val="Char2"/>
          <w:rtl/>
        </w:rPr>
        <w:t>.</w:t>
      </w:r>
    </w:p>
    <w:p w:rsidR="00E30945" w:rsidRPr="00AC300B" w:rsidRDefault="00E30945" w:rsidP="0022625B">
      <w:pPr>
        <w:pStyle w:val="a"/>
        <w:rPr>
          <w:rStyle w:val="Char"/>
          <w:rtl/>
        </w:rPr>
      </w:pPr>
      <w:r w:rsidRPr="00AC300B">
        <w:rPr>
          <w:rStyle w:val="Char"/>
          <w:rtl/>
        </w:rPr>
        <w:t>أنهم يريدون بهذا قطع الحبل المتين والمصدر الوثيق في نقل الدين، بعدما حرّفوا كتاب الله العظيم ونسخوا معانيه الواضحة بروايات موضوعة</w:t>
      </w:r>
      <w:r w:rsidR="009C17C6" w:rsidRPr="00AC300B">
        <w:rPr>
          <w:rStyle w:val="Char"/>
          <w:rtl/>
        </w:rPr>
        <w:t>.</w:t>
      </w:r>
      <w:r w:rsidR="00B345C8">
        <w:rPr>
          <w:rStyle w:val="Char"/>
          <w:rtl/>
        </w:rPr>
        <w:t xml:space="preserve"> </w:t>
      </w:r>
    </w:p>
    <w:p w:rsidR="00BE1863" w:rsidRPr="00AC300B" w:rsidRDefault="00E30945" w:rsidP="0022625B">
      <w:pPr>
        <w:pStyle w:val="a"/>
        <w:rPr>
          <w:rStyle w:val="Char"/>
          <w:rtl/>
        </w:rPr>
      </w:pPr>
      <w:r w:rsidRPr="00AC300B">
        <w:rPr>
          <w:rStyle w:val="Char"/>
          <w:rtl/>
        </w:rPr>
        <w:t>وهذا حتى</w:t>
      </w:r>
      <w:r w:rsidR="00B345C8">
        <w:rPr>
          <w:rStyle w:val="Char"/>
          <w:rtl/>
        </w:rPr>
        <w:t xml:space="preserve"> </w:t>
      </w:r>
      <w:r w:rsidRPr="00AC300B">
        <w:rPr>
          <w:rStyle w:val="Char"/>
          <w:rtl/>
        </w:rPr>
        <w:t>يقطعوا كل طريق يوصل عوام الشيعة للحق وليمهدوا الطرق لقبول الإمامة المصطنعة</w:t>
      </w:r>
      <w:r w:rsidR="00BE1863" w:rsidRPr="00AC300B">
        <w:rPr>
          <w:rStyle w:val="Char"/>
          <w:rtl/>
        </w:rPr>
        <w:t>.</w:t>
      </w:r>
    </w:p>
    <w:p w:rsidR="00E30945" w:rsidRPr="00AC300B" w:rsidRDefault="00E30945" w:rsidP="0022625B">
      <w:pPr>
        <w:pStyle w:val="a"/>
        <w:rPr>
          <w:rStyle w:val="Char"/>
          <w:rtl/>
        </w:rPr>
      </w:pPr>
      <w:r w:rsidRPr="00AC300B">
        <w:rPr>
          <w:rStyle w:val="Char"/>
          <w:rtl/>
        </w:rPr>
        <w:t>فمن نقل لنا الدين بمصادره - القرآن والسنة - إلا الصحابة الكرام المتقين، فتكفيرهم للصحابة يُعتبر أقوى ضلالة وأخطر منعطف عاكسوا به سبيل المؤمنين وسبحانه العليم الحكيم القائل</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097" w:hAnsi="QCF_P097" w:cs="QCF_P097"/>
          <w:b/>
          <w:bCs/>
          <w:sz w:val="28"/>
          <w:szCs w:val="28"/>
          <w:rtl/>
        </w:rPr>
        <w:t xml:space="preserve">ﭮ   ﭯ  ﭰ  ﭱ  ﭲ  ﭳ  ﭴ  ﭵ  ﭶ  ﭷ  ﭸ   ﭹ  ﭺ  ﭻ  ﭼ  ﭽ  ﭾ  ﭿﮀ  ﮁ   ﮂ  </w:t>
      </w:r>
      <w:r w:rsidRPr="00AC300B">
        <w:rPr>
          <w:rFonts w:ascii="QCF_P097" w:hAnsi="QCF_P097" w:cs="QCF_P097"/>
          <w:b/>
          <w:bCs/>
          <w:sz w:val="22"/>
          <w:szCs w:val="22"/>
          <w:rtl/>
        </w:rPr>
        <w:t>ﮃ</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18"/>
      </w:r>
      <w:r w:rsidRPr="00AC300B">
        <w:rPr>
          <w:rStyle w:val="Char"/>
          <w:rFonts w:cs="IRLotus" w:hint="cs"/>
          <w:szCs w:val="32"/>
          <w:vertAlign w:val="superscript"/>
          <w:rtl/>
        </w:rPr>
        <w:t>)</w:t>
      </w:r>
      <w:r w:rsidRPr="00AC300B">
        <w:rPr>
          <w:rStyle w:val="Char"/>
          <w:rtl/>
        </w:rPr>
        <w:t>.</w:t>
      </w:r>
    </w:p>
    <w:p w:rsidR="00BE1863" w:rsidRPr="00AC300B" w:rsidRDefault="00E30945" w:rsidP="0022625B">
      <w:pPr>
        <w:pStyle w:val="a"/>
        <w:rPr>
          <w:rStyle w:val="Char"/>
          <w:rtl/>
        </w:rPr>
      </w:pPr>
      <w:r w:rsidRPr="00AC300B">
        <w:rPr>
          <w:rStyle w:val="Char"/>
          <w:rtl/>
        </w:rPr>
        <w:t xml:space="preserve">فكيف </w:t>
      </w:r>
      <w:r w:rsidRPr="00AC300B">
        <w:rPr>
          <w:rStyle w:val="Char"/>
          <w:rFonts w:hint="cs"/>
          <w:rtl/>
        </w:rPr>
        <w:t>ل</w:t>
      </w:r>
      <w:r w:rsidRPr="00AC300B">
        <w:rPr>
          <w:rStyle w:val="Char"/>
          <w:rtl/>
        </w:rPr>
        <w:t xml:space="preserve">لمجتمع الشيعي </w:t>
      </w:r>
      <w:r w:rsidRPr="00AC300B">
        <w:rPr>
          <w:rStyle w:val="Char"/>
          <w:rFonts w:hint="cs"/>
          <w:rtl/>
        </w:rPr>
        <w:t xml:space="preserve">أن </w:t>
      </w:r>
      <w:r w:rsidRPr="00AC300B">
        <w:rPr>
          <w:rStyle w:val="Char"/>
          <w:rtl/>
        </w:rPr>
        <w:t>يتقبل الروايات الطاعنة في صحابة النبي</w:t>
      </w:r>
      <w:r w:rsidR="00BF7F14" w:rsidRPr="00AC300B">
        <w:rPr>
          <w:rStyle w:val="Char"/>
          <w:rFonts w:cs="CTraditional Arabic"/>
          <w:rtl/>
        </w:rPr>
        <w:t> ج</w:t>
      </w:r>
      <w:r w:rsidRPr="00AC300B">
        <w:rPr>
          <w:rStyle w:val="Char"/>
          <w:rtl/>
        </w:rPr>
        <w:t>، بينما جاءت عشرات الآيات البّينات في القرآن لا لبس في معانيها في الثناء على صحابة النبي</w:t>
      </w:r>
      <w:r w:rsidR="00BF7F14" w:rsidRPr="00AC300B">
        <w:rPr>
          <w:rStyle w:val="Char"/>
          <w:rFonts w:cs="CTraditional Arabic"/>
          <w:rtl/>
        </w:rPr>
        <w:t> ج</w:t>
      </w:r>
      <w:r w:rsidR="00122C81" w:rsidRPr="00AC300B">
        <w:rPr>
          <w:rStyle w:val="Char"/>
          <w:rtl/>
        </w:rPr>
        <w:t xml:space="preserve"> </w:t>
      </w:r>
      <w:r w:rsidRPr="00AC300B">
        <w:rPr>
          <w:rStyle w:val="Char"/>
          <w:rtl/>
        </w:rPr>
        <w:t>الكرام وتزكي</w:t>
      </w:r>
      <w:r w:rsidRPr="00AC300B">
        <w:rPr>
          <w:rStyle w:val="Char"/>
          <w:rFonts w:hint="cs"/>
          <w:rtl/>
        </w:rPr>
        <w:t>ت</w:t>
      </w:r>
      <w:r w:rsidRPr="00AC300B">
        <w:rPr>
          <w:rStyle w:val="Char"/>
          <w:rtl/>
        </w:rPr>
        <w:t>هم، بل نجد بعضاً من هذه الآيات يختمها الله أحكم الحاكمين بتبشير الصحابة بالجنة والرضوان</w:t>
      </w:r>
      <w:r w:rsidR="00BE1863" w:rsidRPr="00AC300B">
        <w:rPr>
          <w:rStyle w:val="Char"/>
          <w:rtl/>
        </w:rPr>
        <w:t>.</w:t>
      </w:r>
    </w:p>
    <w:p w:rsidR="00E30945" w:rsidRPr="00AC300B" w:rsidRDefault="00E30945" w:rsidP="006C2916">
      <w:pPr>
        <w:pStyle w:val="NormalWeb"/>
        <w:shd w:val="clear" w:color="auto" w:fill="FFFFFF"/>
        <w:bidi/>
        <w:spacing w:before="0" w:beforeAutospacing="0" w:after="0" w:afterAutospacing="0" w:line="216" w:lineRule="auto"/>
        <w:ind w:firstLine="397"/>
        <w:jc w:val="both"/>
        <w:rPr>
          <w:rStyle w:val="Char"/>
          <w:rtl/>
        </w:rPr>
      </w:pPr>
      <w:r w:rsidRPr="00AC300B">
        <w:rPr>
          <w:rStyle w:val="Char"/>
          <w:rtl/>
        </w:rPr>
        <w:t>وهذا حتى لا يق</w:t>
      </w:r>
      <w:r w:rsidRPr="00AC300B">
        <w:rPr>
          <w:rStyle w:val="Char"/>
          <w:rFonts w:hint="cs"/>
          <w:rtl/>
        </w:rPr>
        <w:t>و</w:t>
      </w:r>
      <w:r w:rsidRPr="00AC300B">
        <w:rPr>
          <w:rStyle w:val="Char"/>
          <w:rtl/>
        </w:rPr>
        <w:t>ل قائل من بعدهم إنهم ارتدوا بعد وفاة نبيهم عليه الصلاة والسلام</w:t>
      </w:r>
      <w:r w:rsidR="0078053C" w:rsidRPr="00AC300B">
        <w:rPr>
          <w:rStyle w:val="Char"/>
          <w:rtl/>
        </w:rPr>
        <w:t>!</w:t>
      </w:r>
      <w:r w:rsidRPr="00AC300B">
        <w:rPr>
          <w:rStyle w:val="Char"/>
          <w:rtl/>
        </w:rPr>
        <w:t>!؟ فمن هذه الآيات، قال</w:t>
      </w:r>
      <w:r w:rsidR="00BF7F14" w:rsidRPr="00AC300B">
        <w:rPr>
          <w:rStyle w:val="Char"/>
          <w:rFonts w:cs="CTraditional Arabic"/>
          <w:rtl/>
        </w:rPr>
        <w:t> </w:t>
      </w:r>
      <w:r w:rsidR="00BF7F14" w:rsidRPr="00AC300B">
        <w:rPr>
          <w:rStyle w:val="Char"/>
          <w:rFonts w:cs="CTraditional Arabic" w:hint="cs"/>
          <w:rtl/>
        </w:rPr>
        <w:t>ﻷ</w:t>
      </w:r>
      <w:r w:rsidRPr="00AC300B">
        <w:rPr>
          <w:rStyle w:val="Char"/>
          <w:rtl/>
        </w:rPr>
        <w:t>:</w:t>
      </w:r>
      <w:r w:rsidR="00460CE2"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515" w:hAnsi="QCF_P515" w:cs="QCF_P515"/>
          <w:b/>
          <w:bCs/>
          <w:sz w:val="28"/>
          <w:szCs w:val="28"/>
          <w:rtl/>
        </w:rPr>
        <w:t xml:space="preserve">ﭑ  ﭒ  ﭓﭔ  ﭕ  ﭖ  ﭗ  ﭘ  ﭙ       ﭚ  ﭛﭜ ﭝ  ﭞ  ﭟ  ﭠ  ﭡ  ﭢ   ﭣ  ﭤﭥ  ﭦﭧ  ﭨ  ﭩ  ﭪﭫﭬ  ﭭ  ﭮ  ﭯ   ﭰﭱ  ﭲﭳ  ﭴ  ﭵ  ﭶ  ﭷ  ﭸ  ﭹﭺﭻﭼ  ﭽ  ﭾ  ﭿ   ﮀ   ﮁﮂ  ﮃ  ﮄ  ﮅﮆ  ﮇ  ﮈ  ﮉ  ﮊ  ﮋ  ﮌ  </w:t>
      </w:r>
      <w:r w:rsidRPr="00AC300B">
        <w:rPr>
          <w:rFonts w:ascii="QCF_P515" w:hAnsi="QCF_P515" w:cs="QCF_P515"/>
          <w:b/>
          <w:bCs/>
          <w:sz w:val="22"/>
          <w:szCs w:val="22"/>
          <w:rtl/>
        </w:rPr>
        <w:t>ﮍ</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19"/>
      </w:r>
      <w:r w:rsidRPr="00AC300B">
        <w:rPr>
          <w:rStyle w:val="Char"/>
          <w:rFonts w:cs="IRLotus" w:hint="cs"/>
          <w:szCs w:val="32"/>
          <w:vertAlign w:val="superscript"/>
          <w:rtl/>
        </w:rPr>
        <w:t>)</w:t>
      </w:r>
      <w:r w:rsidRPr="00AC300B">
        <w:rPr>
          <w:rStyle w:val="Char"/>
          <w:rFonts w:hint="cs"/>
          <w:rtl/>
        </w:rPr>
        <w:t>.</w:t>
      </w:r>
    </w:p>
    <w:p w:rsidR="00E30945" w:rsidRPr="00AC300B" w:rsidRDefault="00E30945" w:rsidP="006C2916">
      <w:pPr>
        <w:pStyle w:val="NormalWeb"/>
        <w:shd w:val="clear" w:color="auto" w:fill="FFFFFF"/>
        <w:bidi/>
        <w:spacing w:before="0" w:beforeAutospacing="0" w:after="0" w:afterAutospacing="0" w:line="216" w:lineRule="auto"/>
        <w:ind w:firstLine="397"/>
        <w:jc w:val="both"/>
        <w:rPr>
          <w:rStyle w:val="Char"/>
          <w:rtl/>
        </w:rPr>
      </w:pPr>
      <w:r w:rsidRPr="00AC300B">
        <w:rPr>
          <w:rStyle w:val="Char"/>
          <w:rtl/>
        </w:rPr>
        <w:t>قال الإمام مالك رحمه الله</w:t>
      </w:r>
      <w:r w:rsidR="00FF74E6" w:rsidRPr="00AC300B">
        <w:rPr>
          <w:rStyle w:val="Char"/>
          <w:rtl/>
        </w:rPr>
        <w:t xml:space="preserve">: </w:t>
      </w:r>
      <w:r w:rsidRPr="00AC300B">
        <w:rPr>
          <w:rStyle w:val="Char"/>
          <w:rtl/>
        </w:rPr>
        <w:t>" بلغني أن النصارى كانوا إذا رأوا الصحابة</w:t>
      </w:r>
      <w:r w:rsidR="00BF7F14" w:rsidRPr="00AC300B">
        <w:rPr>
          <w:rStyle w:val="Char"/>
          <w:rFonts w:cs="CTraditional Arabic"/>
          <w:rtl/>
        </w:rPr>
        <w:t> </w:t>
      </w:r>
      <w:r w:rsidR="00BF7F14" w:rsidRPr="00AC300B">
        <w:rPr>
          <w:rStyle w:val="Char"/>
          <w:rFonts w:cs="CTraditional Arabic" w:hint="cs"/>
          <w:rtl/>
        </w:rPr>
        <w:t>ش</w:t>
      </w:r>
      <w:r w:rsidR="00BF1A3B" w:rsidRPr="00AC300B">
        <w:rPr>
          <w:rStyle w:val="Char"/>
          <w:rFonts w:hint="cs"/>
          <w:rtl/>
        </w:rPr>
        <w:t xml:space="preserve"> </w:t>
      </w:r>
      <w:r w:rsidRPr="00AC300B">
        <w:rPr>
          <w:rStyle w:val="Char"/>
          <w:rtl/>
        </w:rPr>
        <w:t>الذين فتحوا الشام، يقولون</w:t>
      </w:r>
      <w:r w:rsidR="00FF74E6" w:rsidRPr="00AC300B">
        <w:rPr>
          <w:rStyle w:val="Char"/>
          <w:rtl/>
        </w:rPr>
        <w:t xml:space="preserve">: </w:t>
      </w:r>
      <w:r w:rsidRPr="00AC300B">
        <w:rPr>
          <w:rStyle w:val="Char"/>
          <w:rtl/>
        </w:rPr>
        <w:t>والله لهؤلاء خير من الحوارين فيما بلغنا "، صدقوا في ذلك</w:t>
      </w:r>
      <w:r w:rsidR="00E86D8A" w:rsidRPr="00AC300B">
        <w:rPr>
          <w:rStyle w:val="Char"/>
          <w:rtl/>
        </w:rPr>
        <w:t>؛</w:t>
      </w:r>
      <w:r w:rsidRPr="00AC300B">
        <w:rPr>
          <w:rStyle w:val="Char"/>
          <w:rtl/>
        </w:rPr>
        <w:t xml:space="preserve"> فإن هذه الأمة مُعظّمة في الكُتب المتقدمة، وأعظهما وأفضلها أصحاب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وقد نوه الله تبارك وتعالى بذكرهم في الُكتب المًنزلة والأخبار المتداولة؛ ولهذا قال سبحانه وتعالى:</w:t>
      </w:r>
      <w:r w:rsidR="00460CE2" w:rsidRPr="00AC300B">
        <w:rPr>
          <w:rStyle w:val="Char"/>
          <w:rFonts w:hint="cs"/>
          <w:rtl/>
        </w:rPr>
        <w:t xml:space="preserve"> </w:t>
      </w:r>
      <w:r w:rsidRPr="00AC300B">
        <w:rPr>
          <w:rFonts w:ascii="QCF_BSML" w:hAnsi="QCF_BSML" w:cs="QCF_BSML"/>
          <w:b/>
          <w:bCs/>
          <w:sz w:val="28"/>
          <w:szCs w:val="28"/>
          <w:rtl/>
        </w:rPr>
        <w:t>ﭽ</w:t>
      </w:r>
      <w:r w:rsidRPr="00AC300B">
        <w:rPr>
          <w:rFonts w:ascii="QCF_P515" w:hAnsi="QCF_P515" w:cs="QCF_P515"/>
          <w:b/>
          <w:bCs/>
          <w:sz w:val="28"/>
          <w:szCs w:val="28"/>
          <w:rtl/>
        </w:rPr>
        <w:t>ﭭ  ﭮ  ﭯ   ﭰ</w:t>
      </w:r>
      <w:r w:rsidRPr="00AC300B">
        <w:rPr>
          <w:rFonts w:ascii="QCF_BSML" w:hAnsi="QCF_BSML" w:cs="QCF_BSML"/>
          <w:b/>
          <w:bCs/>
          <w:sz w:val="28"/>
          <w:szCs w:val="28"/>
          <w:rtl/>
        </w:rPr>
        <w:t>ﭼ</w:t>
      </w:r>
      <w:r w:rsidRPr="00AC300B">
        <w:rPr>
          <w:rStyle w:val="Char"/>
          <w:rtl/>
        </w:rPr>
        <w:t>ثم قال:</w:t>
      </w:r>
      <w:r w:rsidRPr="00AC300B">
        <w:rPr>
          <w:rStyle w:val="Char"/>
          <w:rFonts w:ascii="Times New Roman" w:eastAsiaTheme="majorEastAsia" w:hAnsi="Times New Roman" w:cs="Times New Roman" w:hint="cs"/>
          <w:rtl/>
        </w:rPr>
        <w:t> </w:t>
      </w:r>
      <w:r w:rsidRPr="00AC300B">
        <w:rPr>
          <w:rFonts w:ascii="QCF_BSML" w:hAnsi="QCF_BSML" w:cs="QCF_BSML"/>
          <w:b/>
          <w:bCs/>
          <w:sz w:val="28"/>
          <w:szCs w:val="28"/>
          <w:rtl/>
        </w:rPr>
        <w:t>ﭽ</w:t>
      </w:r>
      <w:r w:rsidRPr="00AC300B">
        <w:rPr>
          <w:rFonts w:ascii="QCF_P515" w:hAnsi="QCF_P515" w:cs="QCF_P515"/>
          <w:b/>
          <w:bCs/>
          <w:sz w:val="28"/>
          <w:szCs w:val="28"/>
          <w:rtl/>
        </w:rPr>
        <w:t xml:space="preserve"> ﭲﭳ  ﭴ  ﭵ  ﭶ  ﭷ</w:t>
      </w:r>
      <w:r w:rsidRPr="00AC300B">
        <w:rPr>
          <w:rFonts w:ascii="QCF_BSML" w:hAnsi="QCF_BSML" w:cs="QCF_BSML"/>
          <w:b/>
          <w:bCs/>
          <w:sz w:val="28"/>
          <w:szCs w:val="28"/>
          <w:rtl/>
        </w:rPr>
        <w:t>ﭼ</w:t>
      </w:r>
      <w:r w:rsidRPr="00AC300B">
        <w:rPr>
          <w:rStyle w:val="Char"/>
          <w:rFonts w:ascii="Times New Roman" w:eastAsiaTheme="majorEastAsia" w:hAnsi="Times New Roman" w:cs="Times New Roman" w:hint="cs"/>
          <w:rtl/>
        </w:rPr>
        <w:t> </w:t>
      </w:r>
      <w:r w:rsidRPr="00AC300B">
        <w:rPr>
          <w:rStyle w:val="Char"/>
          <w:rtl/>
        </w:rPr>
        <w:t>أي</w:t>
      </w:r>
      <w:r w:rsidRPr="00AC300B">
        <w:rPr>
          <w:rStyle w:val="Char"/>
          <w:rFonts w:eastAsiaTheme="majorEastAsia"/>
          <w:rtl/>
        </w:rPr>
        <w:t>:</w:t>
      </w:r>
      <w:r w:rsidRPr="00AC300B">
        <w:rPr>
          <w:rStyle w:val="Char"/>
          <w:rtl/>
        </w:rPr>
        <w:t xml:space="preserve"> فراخه، </w:t>
      </w:r>
      <w:r w:rsidRPr="00AC300B">
        <w:rPr>
          <w:rFonts w:ascii="QCF_BSML" w:hAnsi="QCF_BSML" w:cs="QCF_BSML"/>
          <w:b/>
          <w:bCs/>
          <w:sz w:val="28"/>
          <w:szCs w:val="28"/>
          <w:rtl/>
        </w:rPr>
        <w:t>ﭽ</w:t>
      </w:r>
      <w:r w:rsidRPr="00AC300B">
        <w:rPr>
          <w:rFonts w:ascii="QCF_P515" w:hAnsi="QCF_P515" w:cs="QCF_P515"/>
          <w:b/>
          <w:bCs/>
          <w:sz w:val="28"/>
          <w:szCs w:val="28"/>
          <w:rtl/>
        </w:rPr>
        <w:t xml:space="preserve"> ﭸ</w:t>
      </w:r>
      <w:r w:rsidRPr="00AC300B">
        <w:rPr>
          <w:rFonts w:ascii="QCF_BSML" w:hAnsi="QCF_BSML" w:cs="QCF_BSML"/>
          <w:b/>
          <w:bCs/>
          <w:sz w:val="28"/>
          <w:szCs w:val="28"/>
          <w:rtl/>
        </w:rPr>
        <w:t>ﭼ</w:t>
      </w:r>
      <w:r w:rsidRPr="00AC300B">
        <w:rPr>
          <w:rStyle w:val="Char"/>
          <w:rtl/>
        </w:rPr>
        <w:t xml:space="preserve"> أي: شده</w:t>
      </w:r>
      <w:r w:rsidRPr="00AC300B">
        <w:rPr>
          <w:rStyle w:val="Char"/>
          <w:rFonts w:ascii="Times New Roman" w:eastAsiaTheme="majorEastAsia" w:hAnsi="Times New Roman" w:cs="Times New Roman" w:hint="cs"/>
          <w:rtl/>
        </w:rPr>
        <w:t> </w:t>
      </w:r>
      <w:r w:rsidRPr="00AC300B">
        <w:rPr>
          <w:rFonts w:ascii="QCF_BSML" w:hAnsi="QCF_BSML" w:cs="QCF_BSML"/>
          <w:b/>
          <w:bCs/>
          <w:sz w:val="28"/>
          <w:szCs w:val="28"/>
          <w:rtl/>
        </w:rPr>
        <w:t>ﭽ</w:t>
      </w:r>
      <w:r w:rsidRPr="00AC300B">
        <w:rPr>
          <w:rFonts w:ascii="QCF_P515" w:hAnsi="QCF_P515" w:cs="QCF_P515"/>
          <w:b/>
          <w:bCs/>
          <w:sz w:val="28"/>
          <w:szCs w:val="28"/>
          <w:rtl/>
        </w:rPr>
        <w:t xml:space="preserve"> ﭹ</w:t>
      </w:r>
      <w:r w:rsidRPr="00AC300B">
        <w:rPr>
          <w:rFonts w:ascii="QCF_BSML" w:hAnsi="QCF_BSML" w:cs="QCF_BSML"/>
          <w:b/>
          <w:bCs/>
          <w:sz w:val="28"/>
          <w:szCs w:val="28"/>
          <w:rtl/>
        </w:rPr>
        <w:t>ﭼ</w:t>
      </w:r>
      <w:r w:rsidRPr="00AC300B">
        <w:rPr>
          <w:rStyle w:val="Char"/>
          <w:rtl/>
        </w:rPr>
        <w:t xml:space="preserve"> أي: شب وطال، </w:t>
      </w:r>
      <w:r w:rsidRPr="00AC300B">
        <w:rPr>
          <w:rFonts w:ascii="QCF_BSML" w:hAnsi="QCF_BSML" w:cs="QCF_BSML"/>
          <w:b/>
          <w:bCs/>
          <w:sz w:val="28"/>
          <w:szCs w:val="28"/>
          <w:rtl/>
        </w:rPr>
        <w:t>ﭽ</w:t>
      </w:r>
      <w:r w:rsidRPr="00AC300B">
        <w:rPr>
          <w:rFonts w:ascii="QCF_P515" w:hAnsi="QCF_P515" w:cs="QCF_P515"/>
          <w:b/>
          <w:bCs/>
          <w:sz w:val="28"/>
          <w:szCs w:val="28"/>
          <w:rtl/>
        </w:rPr>
        <w:t xml:space="preserve"> ﭺﭻﭼ  ﭽ  ﭾ</w:t>
      </w:r>
      <w:r w:rsidRPr="00AC300B">
        <w:rPr>
          <w:rFonts w:ascii="QCF_BSML" w:hAnsi="QCF_BSML" w:cs="QCF_BSML"/>
          <w:b/>
          <w:bCs/>
          <w:sz w:val="28"/>
          <w:szCs w:val="28"/>
          <w:rtl/>
        </w:rPr>
        <w:t>ﭼ</w:t>
      </w:r>
      <w:r w:rsidRPr="00AC300B">
        <w:rPr>
          <w:rStyle w:val="Char"/>
          <w:rtl/>
        </w:rPr>
        <w:t>أي</w:t>
      </w:r>
      <w:r w:rsidRPr="00AC300B">
        <w:rPr>
          <w:rStyle w:val="Char"/>
          <w:rFonts w:hint="cs"/>
          <w:rtl/>
        </w:rPr>
        <w:t>:</w:t>
      </w:r>
      <w:r w:rsidRPr="00AC300B">
        <w:rPr>
          <w:rStyle w:val="Char"/>
          <w:rtl/>
        </w:rPr>
        <w:t xml:space="preserve"> فكذلك أصحاب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آزروه وأيدوه ونصروه، فهو معهم كالشطء مع الزراع ليغيظ بهم الكفار</w:t>
      </w:r>
      <w:r w:rsidRPr="00AC300B">
        <w:rPr>
          <w:rFonts w:ascii="Simplified Arabic" w:hAnsi="Simplified Arabic" w:cs="IRLotu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9F9F9"/>
          <w:rtl/>
        </w:rPr>
        <w:footnoteReference w:id="420"/>
      </w:r>
      <w:r w:rsidRPr="00AC300B">
        <w:rPr>
          <w:rFonts w:ascii="Simplified Arabic" w:hAnsi="Simplified Arabic" w:cs="IRLotus"/>
          <w:b/>
          <w:sz w:val="28"/>
          <w:szCs w:val="32"/>
          <w:shd w:val="clear" w:color="auto" w:fill="F9F9F9"/>
          <w:vertAlign w:val="superscript"/>
          <w:rtl/>
        </w:rPr>
        <w:t>)</w:t>
      </w:r>
      <w:r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ومن الآيات الواضحة في تزكية صحابة النبي</w:t>
      </w:r>
      <w:r w:rsidR="00BF7F14" w:rsidRPr="00AC300B">
        <w:rPr>
          <w:rStyle w:val="Char"/>
          <w:rFonts w:cs="CTraditional Arabic"/>
          <w:rtl/>
        </w:rPr>
        <w:t> ج</w:t>
      </w:r>
      <w:r w:rsidRPr="00AC300B">
        <w:rPr>
          <w:rStyle w:val="Char"/>
          <w:rtl/>
        </w:rPr>
        <w:t>، قوله تعالى</w:t>
      </w:r>
      <w:r w:rsidR="006E0A98"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Fonts w:ascii="QCF_BSML" w:hAnsi="QCF_BSML" w:cs="QCF_BSML"/>
          <w:b/>
          <w:bCs/>
          <w:sz w:val="28"/>
          <w:szCs w:val="28"/>
          <w:rtl/>
        </w:rPr>
        <w:t xml:space="preserve">ﭽ </w:t>
      </w:r>
      <w:r w:rsidRPr="00AC300B">
        <w:rPr>
          <w:rFonts w:ascii="QCF_P203" w:hAnsi="QCF_P203" w:cs="QCF_P203"/>
          <w:b/>
          <w:bCs/>
          <w:sz w:val="28"/>
          <w:szCs w:val="28"/>
          <w:rtl/>
        </w:rPr>
        <w:t xml:space="preserve">ﭑ  ﭒ  ﭓ  ﭔ  ﭕ  ﭖ   ﭗ  ﭘ  ﭙ  ﭚ  ﭛ  ﭜ  ﭝ  ﭞ    ﭟ  ﭠ  ﭡ  ﭢ  ﭣ  ﭤ  ﭥ  ﭦﭧ   ﭨ  ﭩ  ﭪ  </w:t>
      </w:r>
      <w:r w:rsidRPr="00AC300B">
        <w:rPr>
          <w:rFonts w:ascii="QCF_P203" w:hAnsi="QCF_P203" w:cs="QCF_P203"/>
          <w:b/>
          <w:bCs/>
          <w:rtl/>
        </w:rPr>
        <w:t>ﭫ</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21"/>
      </w:r>
      <w:r w:rsidRPr="00AC300B">
        <w:rPr>
          <w:rStyle w:val="Char"/>
          <w:rFonts w:cs="IRLotus" w:hint="cs"/>
          <w:szCs w:val="32"/>
          <w:vertAlign w:val="superscript"/>
          <w:rtl/>
        </w:rPr>
        <w:t>)</w:t>
      </w:r>
      <w:r w:rsidRPr="00AC300B">
        <w:rPr>
          <w:rStyle w:val="Char"/>
          <w:rtl/>
        </w:rPr>
        <w:t>، وقوله</w:t>
      </w:r>
      <w:r w:rsidR="00BF7F14" w:rsidRPr="00AC300B">
        <w:rPr>
          <w:rStyle w:val="Char"/>
          <w:rFonts w:cs="CTraditional Arabic"/>
          <w:rtl/>
        </w:rPr>
        <w:t> </w:t>
      </w:r>
      <w:r w:rsidR="00BF7F14" w:rsidRPr="00AC300B">
        <w:rPr>
          <w:rStyle w:val="Char"/>
          <w:rFonts w:cs="CTraditional Arabic" w:hint="cs"/>
          <w:rtl/>
        </w:rPr>
        <w:t>ﻷ</w:t>
      </w:r>
      <w:r w:rsidRPr="00AC300B">
        <w:rPr>
          <w:rStyle w:val="Char"/>
          <w:rtl/>
        </w:rPr>
        <w:t>:</w:t>
      </w:r>
      <w:r w:rsidRPr="00AC300B">
        <w:rPr>
          <w:rFonts w:ascii="QCF_BSML" w:hAnsi="QCF_BSML" w:cs="QCF_BSML"/>
          <w:b/>
          <w:bCs/>
          <w:sz w:val="28"/>
          <w:szCs w:val="28"/>
          <w:rtl/>
        </w:rPr>
        <w:t>ﭽ</w:t>
      </w:r>
      <w:r w:rsidRPr="00AC300B">
        <w:rPr>
          <w:rFonts w:ascii="QCF_P513" w:hAnsi="QCF_P513" w:cs="QCF_P513"/>
          <w:b/>
          <w:bCs/>
          <w:sz w:val="28"/>
          <w:szCs w:val="28"/>
          <w:rtl/>
        </w:rPr>
        <w:t xml:space="preserve"> ﮏ  ﮐ  ﮑ  ﮒ   ﮓ  ﮔ  ﮕ  ﮖ  ﮗ  ﮘ  ﮙ  ﮚ  ﮛ   ﮜ  ﮝ  ﮞ  ﮟ  ﮠ  ﮡ  </w:t>
      </w:r>
      <w:r w:rsidRPr="00AC300B">
        <w:rPr>
          <w:rFonts w:ascii="QCF_P513" w:hAnsi="QCF_P513" w:cs="QCF_P513"/>
          <w:b/>
          <w:bCs/>
          <w:rtl/>
        </w:rPr>
        <w:t>ﮢ</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22"/>
      </w:r>
      <w:r w:rsidRPr="00AC300B">
        <w:rPr>
          <w:rStyle w:val="Char"/>
          <w:rFonts w:cs="IRLotus" w:hint="cs"/>
          <w:szCs w:val="32"/>
          <w:vertAlign w:val="superscript"/>
          <w:rtl/>
        </w:rPr>
        <w:t>)</w:t>
      </w:r>
      <w:r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وقوله تعالى</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512" w:hAnsi="QCF_P512" w:cs="QCF_P512"/>
          <w:b/>
          <w:bCs/>
          <w:sz w:val="28"/>
          <w:szCs w:val="28"/>
          <w:rtl/>
        </w:rPr>
        <w:t xml:space="preserve">ﭑ  ﭒ    ﭓ  ﭔ  ﭕ  ﭖ  ﭗ  ﭘ  ﭙ  ﭚﭛ   ﭜ  ﭝ  ﭞ  ﭟﭠ  ﭡﭢ  ﭣ  ﭤ  ﭥ   ﭦ  ﭧ   ﭨ  ﭩ  ﭪ  ﭫ  </w:t>
      </w:r>
      <w:r w:rsidRPr="00AC300B">
        <w:rPr>
          <w:rFonts w:ascii="QCF_P512" w:hAnsi="QCF_P512" w:cs="QCF_P512"/>
          <w:b/>
          <w:bCs/>
          <w:rtl/>
        </w:rPr>
        <w:t>ﭬ</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23"/>
      </w:r>
      <w:r w:rsidRPr="00AC300B">
        <w:rPr>
          <w:rStyle w:val="Char"/>
          <w:rFonts w:cs="IRLotus" w:hint="cs"/>
          <w:szCs w:val="32"/>
          <w:vertAlign w:val="superscript"/>
          <w:rtl/>
        </w:rPr>
        <w:t>)</w:t>
      </w:r>
      <w:r w:rsidRPr="00AC300B">
        <w:rPr>
          <w:rStyle w:val="Char"/>
          <w:rFonts w:hint="cs"/>
          <w:rtl/>
        </w:rPr>
        <w:t>،</w:t>
      </w:r>
      <w:r w:rsidRPr="00AC300B">
        <w:rPr>
          <w:rStyle w:val="Char"/>
          <w:rtl/>
        </w:rPr>
        <w:t xml:space="preserve"> وقوله</w:t>
      </w:r>
      <w:r w:rsidR="00BF7F14" w:rsidRPr="00AC300B">
        <w:rPr>
          <w:rStyle w:val="Char"/>
          <w:rFonts w:cs="CTraditional Arabic"/>
          <w:rtl/>
        </w:rPr>
        <w:t> </w:t>
      </w:r>
      <w:r w:rsidR="00BF7F14" w:rsidRPr="00AC300B">
        <w:rPr>
          <w:rStyle w:val="Char"/>
          <w:rFonts w:cs="CTraditional Arabic" w:hint="cs"/>
          <w:rtl/>
        </w:rPr>
        <w:t>ﻷ</w:t>
      </w:r>
      <w:r w:rsidRPr="00AC300B">
        <w:rPr>
          <w:rStyle w:val="Char"/>
          <w:rtl/>
        </w:rPr>
        <w:t>:</w:t>
      </w:r>
      <w:r w:rsidR="00460CE2"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546" w:hAnsi="QCF_P546" w:cs="QCF_P546"/>
          <w:b/>
          <w:bCs/>
          <w:sz w:val="28"/>
          <w:szCs w:val="28"/>
          <w:rtl/>
        </w:rPr>
        <w:t xml:space="preserve">ﮱ  ﯓ  ﯔ  ﯕ  ﯖ  ﯗ  ﯘ    ﯙ  ﯚ  ﯛ  ﯜ  ﯝ  ﯞ  ﯟ  ﯠﯡ  ﯢ   ﯣ  ﯤ  </w:t>
      </w:r>
      <w:r w:rsidRPr="00AC300B">
        <w:rPr>
          <w:rFonts w:ascii="QCF_P546" w:hAnsi="QCF_P546" w:cs="QCF_P546"/>
          <w:b/>
          <w:bCs/>
          <w:rtl/>
        </w:rPr>
        <w:t>ﯥ</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24"/>
      </w:r>
      <w:r w:rsidRPr="00AC300B">
        <w:rPr>
          <w:rStyle w:val="Char"/>
          <w:rFonts w:cs="IRLotus" w:hint="cs"/>
          <w:szCs w:val="32"/>
          <w:vertAlign w:val="superscript"/>
          <w:rtl/>
        </w:rPr>
        <w:t>)</w:t>
      </w:r>
      <w:r w:rsidRPr="00AC300B">
        <w:rPr>
          <w:rStyle w:val="Char"/>
          <w:rFonts w:hint="cs"/>
          <w:rtl/>
        </w:rPr>
        <w:t xml:space="preserve">، </w:t>
      </w:r>
      <w:r w:rsidRPr="00AC300B">
        <w:rPr>
          <w:rStyle w:val="Char"/>
          <w:rtl/>
        </w:rPr>
        <w:t>وقوله تعالى:</w:t>
      </w:r>
      <w:r w:rsidR="00460CE2"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546" w:hAnsi="QCF_P546" w:cs="QCF_P546"/>
          <w:b/>
          <w:bCs/>
          <w:sz w:val="28"/>
          <w:szCs w:val="28"/>
          <w:rtl/>
        </w:rPr>
        <w:t xml:space="preserve">ﯦ  ﯧ  ﯨ  ﯩ  ﯪ  ﯫ    ﯬ  ﯭ  ﯮ  ﯯ  ﯰ   ﯱ ﯲ  ﯳ  ﯴ   ﯵ  ﯶﯷ  ﯸﯹ  ﯺ   ﯻ   ﯼﯽﯾ   ﯿ  ﰀﰁ  ﰂ ﰃ  ﰄ  ﰅ </w:t>
      </w:r>
      <w:r w:rsidRPr="00AC300B">
        <w:rPr>
          <w:rFonts w:ascii="QCF_P546" w:hAnsi="QCF_P546" w:cs="QCF_P546"/>
          <w:b/>
          <w:bCs/>
          <w:rtl/>
        </w:rPr>
        <w:t>ﰆ</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25"/>
      </w:r>
      <w:r w:rsidRPr="00AC300B">
        <w:rPr>
          <w:rStyle w:val="Char"/>
          <w:rFonts w:cs="IRLotus" w:hint="cs"/>
          <w:szCs w:val="32"/>
          <w:vertAlign w:val="superscript"/>
          <w:rtl/>
        </w:rPr>
        <w:t>)</w:t>
      </w:r>
      <w:r w:rsidRPr="00AC300B">
        <w:rPr>
          <w:rStyle w:val="Char"/>
          <w:rFonts w:hint="cs"/>
          <w:rtl/>
        </w:rPr>
        <w:t xml:space="preserve">، </w:t>
      </w:r>
      <w:r w:rsidRPr="00AC300B">
        <w:rPr>
          <w:rStyle w:val="Char"/>
          <w:rtl/>
        </w:rPr>
        <w:t>وقوله تعالى</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538" w:hAnsi="QCF_P538" w:cs="QCF_P538"/>
          <w:b/>
          <w:bCs/>
          <w:sz w:val="28"/>
          <w:szCs w:val="28"/>
          <w:rtl/>
        </w:rPr>
        <w:t xml:space="preserve">ﯳ  ﯴ  ﯵ  ﯶ  ﯷ  ﯸ  ﯹ  ﯺ      ﯻﯼ  ﯽ  ﯾ  ﯿ  ﰀ  ﰁ  ﰂ  ﰃ  ﰄ  ﰅﰆ   ﰇ  ﰈ  ﰉ  ﰊﰋ  ﰌ  ﰍ  ﰎ  ﰏ  </w:t>
      </w:r>
      <w:r w:rsidRPr="00AC300B">
        <w:rPr>
          <w:rFonts w:ascii="QCF_P538" w:hAnsi="QCF_P538" w:cs="QCF_P538"/>
          <w:b/>
          <w:bCs/>
          <w:rtl/>
        </w:rPr>
        <w:t>ﰐ</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26"/>
      </w:r>
      <w:r w:rsidRPr="00AC300B">
        <w:rPr>
          <w:rStyle w:val="Char"/>
          <w:rFonts w:cs="IRLotus" w:hint="cs"/>
          <w:szCs w:val="32"/>
          <w:vertAlign w:val="superscript"/>
          <w:rtl/>
        </w:rPr>
        <w:t>)</w:t>
      </w:r>
      <w:r w:rsidRPr="00AC300B">
        <w:rPr>
          <w:rStyle w:val="Char"/>
          <w:rtl/>
        </w:rPr>
        <w:t>، ..وغيره</w:t>
      </w:r>
      <w:r w:rsidRPr="00AC300B">
        <w:rPr>
          <w:rStyle w:val="Char"/>
          <w:rFonts w:hint="cs"/>
          <w:rtl/>
        </w:rPr>
        <w:t>ا</w:t>
      </w:r>
      <w:r w:rsidRPr="00AC300B">
        <w:rPr>
          <w:rStyle w:val="Char"/>
          <w:rtl/>
        </w:rPr>
        <w:t xml:space="preserve"> الكثير من الآيات البّينات، فيتبين من الآيات السابقة بكل وضوح أن صحابة النبي</w:t>
      </w:r>
      <w:r w:rsidR="00BF7F14" w:rsidRPr="00AC300B">
        <w:rPr>
          <w:rStyle w:val="Char"/>
          <w:rFonts w:cs="CTraditional Arabic"/>
          <w:rtl/>
        </w:rPr>
        <w:t> ج</w:t>
      </w:r>
      <w:r w:rsidR="00122C81" w:rsidRPr="00AC300B">
        <w:rPr>
          <w:rStyle w:val="Char"/>
          <w:rtl/>
        </w:rPr>
        <w:t xml:space="preserve"> </w:t>
      </w:r>
      <w:r w:rsidRPr="00AC300B">
        <w:rPr>
          <w:rStyle w:val="Char"/>
          <w:rtl/>
        </w:rPr>
        <w:t xml:space="preserve">كانوا مجموعات كبيرة وكثيرة بالآلاف سواء من المهاجرين أو من الأنصار أو </w:t>
      </w:r>
      <w:r w:rsidRPr="00AC300B">
        <w:rPr>
          <w:rStyle w:val="Char"/>
          <w:rFonts w:hint="cs"/>
          <w:rtl/>
        </w:rPr>
        <w:t>م</w:t>
      </w:r>
      <w:r w:rsidRPr="00AC300B">
        <w:rPr>
          <w:rStyle w:val="Char"/>
          <w:rtl/>
        </w:rPr>
        <w:t>من لم يكن من المهاجرين والأنصار كانوا جميعاً موعودون بالجنة، فكيف يكونوا مرتد</w:t>
      </w:r>
      <w:r w:rsidRPr="00AC300B">
        <w:rPr>
          <w:rStyle w:val="Char"/>
          <w:rFonts w:hint="cs"/>
          <w:rtl/>
        </w:rPr>
        <w:t>ي</w:t>
      </w:r>
      <w:r w:rsidRPr="00AC300B">
        <w:rPr>
          <w:rStyle w:val="Char"/>
          <w:rtl/>
        </w:rPr>
        <w:t>ن!؟</w:t>
      </w:r>
    </w:p>
    <w:p w:rsidR="00BE1863" w:rsidRPr="00AC300B" w:rsidRDefault="00E30945" w:rsidP="006C2916">
      <w:pPr>
        <w:spacing w:line="216" w:lineRule="auto"/>
        <w:ind w:firstLine="397"/>
        <w:jc w:val="both"/>
        <w:rPr>
          <w:rStyle w:val="Char"/>
          <w:rtl/>
        </w:rPr>
      </w:pPr>
      <w:r w:rsidRPr="00AC300B">
        <w:rPr>
          <w:rStyle w:val="Char"/>
          <w:rtl/>
        </w:rPr>
        <w:t xml:space="preserve">فالآيات السابقة وكفى بواحدة منها تفضح معتقد الشيعة في الخلفاء والصحابة وتنسفه نسفا </w:t>
      </w:r>
      <w:r w:rsidRPr="00AC300B">
        <w:rPr>
          <w:rStyle w:val="Char"/>
          <w:rFonts w:hint="cs"/>
          <w:rtl/>
        </w:rPr>
        <w:t>أ</w:t>
      </w:r>
      <w:r w:rsidRPr="00AC300B">
        <w:rPr>
          <w:rStyle w:val="Char"/>
          <w:rtl/>
        </w:rPr>
        <w:t>مام أعين من أراد النجاة وكان من المتفكرين</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وقوله تعالى</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068" w:hAnsi="QCF_P068" w:cs="QCF_P068"/>
          <w:b/>
          <w:bCs/>
          <w:sz w:val="28"/>
          <w:szCs w:val="28"/>
          <w:rtl/>
        </w:rPr>
        <w:t xml:space="preserve">ﮭ  ﮮ  ﮯ  ﮰ  ﮱ     ﯓ  ﯔ         ﯕ  ﯖ  ﯗ    ﯘ  ﯙ  ﯚ  ﯛ  ﯜ  ﯝ   ﯞ  ﯟﯠ  ﯡ  ﯢ  ﯣ  </w:t>
      </w:r>
      <w:r w:rsidRPr="00AC300B">
        <w:rPr>
          <w:rFonts w:ascii="QCF_P068" w:hAnsi="QCF_P068" w:cs="QCF_P068"/>
          <w:b/>
          <w:bCs/>
          <w:rtl/>
        </w:rPr>
        <w:t>ﯤ</w:t>
      </w:r>
      <w:r w:rsidRPr="00AC300B">
        <w:rPr>
          <w:rFonts w:ascii="QCF_P068" w:hAnsi="QCF_P068" w:cs="QCF_P068"/>
          <w:b/>
          <w:bCs/>
          <w:sz w:val="28"/>
          <w:szCs w:val="28"/>
          <w:rtl/>
        </w:rPr>
        <w:t xml:space="preserve">  ﯥ  ﯦ          ﯧ   ﯨ   ﯩ  ﯪ  ﯫﯬ   ﯭ  ﯮ  ﯯ  ﯰ   ﯱ  ﯲ    ﯳ  ﯴ  ﯵ  ﯶ     ﯷ  </w:t>
      </w:r>
      <w:r w:rsidRPr="00AC300B">
        <w:rPr>
          <w:rFonts w:ascii="QCF_P068" w:hAnsi="QCF_P068" w:cs="QCF_P068"/>
          <w:b/>
          <w:bCs/>
          <w:rtl/>
        </w:rPr>
        <w:t>ﯸ</w:t>
      </w:r>
      <w:r w:rsidRPr="00AC300B">
        <w:rPr>
          <w:rFonts w:ascii="QCF_P068" w:hAnsi="QCF_P068" w:cs="QCF_P068"/>
          <w:b/>
          <w:bCs/>
          <w:sz w:val="28"/>
          <w:szCs w:val="28"/>
          <w:rtl/>
        </w:rPr>
        <w:t xml:space="preserve">  ﯹ  ﯺ   ﯻ  ﯼ   ﯽ  ﯾ  ﯿﰀ  ﰁ  ﰂ    ﰃ       </w:t>
      </w:r>
      <w:r w:rsidRPr="00AC300B">
        <w:rPr>
          <w:rFonts w:ascii="QCF_P068" w:hAnsi="QCF_P068" w:cs="QCF_P068"/>
          <w:b/>
          <w:bCs/>
          <w:rtl/>
        </w:rPr>
        <w:t>ﰄ</w:t>
      </w:r>
      <w:r w:rsidRPr="00AC300B">
        <w:rPr>
          <w:rFonts w:ascii="QCF_BSML" w:hAnsi="QCF_BSML" w:cs="QCF_BSML"/>
          <w:b/>
          <w:bCs/>
          <w:sz w:val="28"/>
          <w:szCs w:val="28"/>
          <w:rtl/>
        </w:rPr>
        <w:t>ﭼ</w:t>
      </w:r>
      <w:r w:rsidRPr="00AC300B">
        <w:rPr>
          <w:rFonts w:ascii="Simplified Arabic" w:hAnsi="Simplified Arabic" w:cs="IRLotus" w:hint="c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427"/>
      </w:r>
      <w:r w:rsidRPr="00AC300B">
        <w:rPr>
          <w:rFonts w:ascii="Simplified Arabic" w:hAnsi="Simplified Arabic" w:cs="IRLotus" w:hint="cs"/>
          <w:b/>
          <w:sz w:val="28"/>
          <w:szCs w:val="32"/>
          <w:shd w:val="clear" w:color="auto" w:fill="FFFFFF"/>
          <w:vertAlign w:val="superscript"/>
          <w:rtl/>
        </w:rPr>
        <w:t>)</w:t>
      </w:r>
      <w:r w:rsidR="00E86D8A" w:rsidRPr="00AC300B">
        <w:rPr>
          <w:rStyle w:val="Char"/>
          <w:rFonts w:hint="cs"/>
          <w:rtl/>
        </w:rPr>
        <w:t>.</w:t>
      </w:r>
    </w:p>
    <w:p w:rsidR="00E30945" w:rsidRPr="00AC300B" w:rsidRDefault="00E30945" w:rsidP="006C2916">
      <w:pPr>
        <w:spacing w:line="216" w:lineRule="auto"/>
        <w:ind w:firstLine="397"/>
        <w:jc w:val="both"/>
        <w:rPr>
          <w:rStyle w:val="Char"/>
        </w:rPr>
      </w:pPr>
      <w:r w:rsidRPr="00AC300B">
        <w:rPr>
          <w:rStyle w:val="Char"/>
          <w:rtl/>
        </w:rPr>
        <w:t xml:space="preserve">فنجد حتى في بعض تفاسير الشيعة أن كلمة </w:t>
      </w:r>
      <w:r w:rsidRPr="00AC300B">
        <w:rPr>
          <w:rFonts w:ascii="QCF_BSML" w:hAnsi="QCF_BSML" w:cs="QCF_BSML"/>
          <w:b/>
          <w:bCs/>
          <w:sz w:val="28"/>
          <w:szCs w:val="28"/>
          <w:rtl/>
        </w:rPr>
        <w:t>ﭽ</w:t>
      </w:r>
      <w:r w:rsidRPr="00AC300B">
        <w:rPr>
          <w:rFonts w:ascii="QCF_P068" w:hAnsi="QCF_P068" w:cs="QCF_P068"/>
          <w:b/>
          <w:bCs/>
          <w:sz w:val="28"/>
          <w:szCs w:val="28"/>
          <w:rtl/>
        </w:rPr>
        <w:t>ﯓ</w:t>
      </w:r>
      <w:r w:rsidRPr="00AC300B">
        <w:rPr>
          <w:rFonts w:ascii="QCF_BSML" w:hAnsi="QCF_BSML" w:cs="QCF_BSML"/>
          <w:b/>
          <w:bCs/>
          <w:sz w:val="28"/>
          <w:szCs w:val="28"/>
          <w:rtl/>
        </w:rPr>
        <w:t>ﭼ</w:t>
      </w:r>
      <w:r w:rsidRPr="00AC300B">
        <w:rPr>
          <w:rStyle w:val="Char"/>
          <w:rtl/>
        </w:rPr>
        <w:t>معناها جماعات كثيرة، فأفضل الأنبياء محمد</w:t>
      </w:r>
      <w:r w:rsidR="00BF7F14" w:rsidRPr="00AC300B">
        <w:rPr>
          <w:rStyle w:val="Char"/>
          <w:rFonts w:cs="CTraditional Arabic"/>
          <w:rtl/>
        </w:rPr>
        <w:t> ج</w:t>
      </w:r>
      <w:r w:rsidR="00122C81" w:rsidRPr="00AC300B">
        <w:rPr>
          <w:rStyle w:val="Char"/>
          <w:rtl/>
        </w:rPr>
        <w:t xml:space="preserve"> </w:t>
      </w:r>
      <w:r w:rsidRPr="00AC300B">
        <w:rPr>
          <w:rStyle w:val="Char"/>
          <w:rtl/>
        </w:rPr>
        <w:t>وأمته أفضل الأمم فمن البديهي والمعقول أن صحابته أفضل الأصحاب وهم المعنيون في الآية السابقة</w:t>
      </w:r>
      <w:r w:rsidR="009C17C6" w:rsidRPr="00AC300B">
        <w:rPr>
          <w:rStyle w:val="Char"/>
          <w:rtl/>
        </w:rPr>
        <w:t xml:space="preserve">. </w:t>
      </w:r>
      <w:r w:rsidRPr="00AC300B">
        <w:rPr>
          <w:rStyle w:val="Char"/>
          <w:rtl/>
        </w:rPr>
        <w:t xml:space="preserve">وكذلك نجد </w:t>
      </w:r>
      <w:r w:rsidRPr="00AC300B">
        <w:rPr>
          <w:rStyle w:val="Char"/>
          <w:rFonts w:hint="cs"/>
          <w:rtl/>
        </w:rPr>
        <w:t>أ</w:t>
      </w:r>
      <w:r w:rsidRPr="00AC300B">
        <w:rPr>
          <w:rStyle w:val="Char"/>
          <w:rtl/>
        </w:rPr>
        <w:t>ن الله ختم هذه الآية بحسن ثوابهم في الآخرة ووصفهم بالمحسنين والإحسان أعلى درجات الإيمان</w:t>
      </w:r>
      <w:r w:rsidR="009C17C6" w:rsidRPr="00AC300B">
        <w:rPr>
          <w:rStyle w:val="Char"/>
          <w:rtl/>
        </w:rPr>
        <w:t xml:space="preserve">. </w:t>
      </w:r>
      <w:r w:rsidRPr="00AC300B">
        <w:rPr>
          <w:rStyle w:val="Char"/>
          <w:rtl/>
        </w:rPr>
        <w:t>إذ قاتلوا مع النبي</w:t>
      </w:r>
      <w:r w:rsidR="00BF7F14" w:rsidRPr="00AC300B">
        <w:rPr>
          <w:rStyle w:val="Char"/>
          <w:rFonts w:cs="CTraditional Arabic"/>
          <w:rtl/>
        </w:rPr>
        <w:t> ج</w:t>
      </w:r>
      <w:r w:rsidR="00122C81" w:rsidRPr="00AC300B">
        <w:rPr>
          <w:rStyle w:val="Char"/>
          <w:rtl/>
        </w:rPr>
        <w:t xml:space="preserve"> </w:t>
      </w:r>
      <w:r w:rsidRPr="00AC300B">
        <w:rPr>
          <w:rStyle w:val="Char"/>
          <w:rFonts w:hint="cs"/>
          <w:rtl/>
        </w:rPr>
        <w:t>و</w:t>
      </w:r>
      <w:r w:rsidRPr="00AC300B">
        <w:rPr>
          <w:rStyle w:val="Char"/>
          <w:rtl/>
        </w:rPr>
        <w:t>لم يهنوا، ولا ضعفوا أمام عدوهم، ولا استكانوا لما أصابهم في الجهاد ولا جبنوا ولا خضعوا،</w:t>
      </w:r>
      <w:r w:rsidR="0022625B" w:rsidRPr="00AC300B">
        <w:rPr>
          <w:rStyle w:val="Char"/>
          <w:rFonts w:hint="cs"/>
          <w:rtl/>
        </w:rPr>
        <w:t xml:space="preserve"> </w:t>
      </w:r>
      <w:r w:rsidRPr="00AC300B">
        <w:rPr>
          <w:rStyle w:val="Char"/>
          <w:rtl/>
        </w:rPr>
        <w:t>بل</w:t>
      </w:r>
      <w:r w:rsidR="0077072C">
        <w:rPr>
          <w:rStyle w:val="Char"/>
          <w:rFonts w:hint="cs"/>
          <w:rtl/>
        </w:rPr>
        <w:t xml:space="preserve"> </w:t>
      </w:r>
      <w:r w:rsidR="0077072C">
        <w:rPr>
          <w:rStyle w:val="Char"/>
          <w:rtl/>
        </w:rPr>
        <w:t>تس</w:t>
      </w:r>
      <w:r w:rsidRPr="00AC300B">
        <w:rPr>
          <w:rStyle w:val="Char"/>
          <w:rtl/>
        </w:rPr>
        <w:t>ل</w:t>
      </w:r>
      <w:r w:rsidR="0077072C">
        <w:rPr>
          <w:rStyle w:val="Char"/>
          <w:rFonts w:hint="cs"/>
          <w:rtl/>
        </w:rPr>
        <w:t>ّ</w:t>
      </w:r>
      <w:r w:rsidRPr="00AC300B">
        <w:rPr>
          <w:rStyle w:val="Char"/>
          <w:rtl/>
        </w:rPr>
        <w:t>حوا بالصبر، فاستحقوا شرف حب الله لهم</w:t>
      </w:r>
      <w:r w:rsidR="006E0A98" w:rsidRPr="00AC300B">
        <w:rPr>
          <w:rStyle w:val="Char"/>
          <w:rtl/>
        </w:rPr>
        <w:t xml:space="preserve">: </w:t>
      </w:r>
      <w:r w:rsidRPr="00AC300B">
        <w:rPr>
          <w:rFonts w:ascii="QCF_BSML" w:hAnsi="QCF_BSML" w:cs="QCF_BSML"/>
          <w:b/>
          <w:bCs/>
          <w:sz w:val="28"/>
          <w:szCs w:val="28"/>
          <w:rtl/>
        </w:rPr>
        <w:t>ﭽ</w:t>
      </w:r>
      <w:r w:rsidRPr="00AC300B">
        <w:rPr>
          <w:rFonts w:ascii="QCF_P068" w:hAnsi="QCF_P068" w:cs="QCF_P068"/>
          <w:b/>
          <w:bCs/>
          <w:sz w:val="28"/>
          <w:szCs w:val="28"/>
          <w:rtl/>
        </w:rPr>
        <w:t xml:space="preserve">ﯡ  ﯢ  ﯣ  </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28"/>
      </w:r>
      <w:r w:rsidRPr="00AC300B">
        <w:rPr>
          <w:rStyle w:val="Char"/>
          <w:rFonts w:cs="IRLotus" w:hint="cs"/>
          <w:szCs w:val="32"/>
          <w:vertAlign w:val="superscript"/>
          <w:rtl/>
        </w:rPr>
        <w:t>)</w:t>
      </w:r>
      <w:r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والواقع الميداني والتاريخ يشهد بتوسع الإسلام وانتشاره في زمن النبي</w:t>
      </w:r>
      <w:r w:rsidR="00BF7F14" w:rsidRPr="00AC300B">
        <w:rPr>
          <w:rStyle w:val="Char"/>
          <w:rFonts w:cs="CTraditional Arabic"/>
          <w:rtl/>
        </w:rPr>
        <w:t> ج</w:t>
      </w:r>
      <w:r w:rsidR="00122C81" w:rsidRPr="00AC300B">
        <w:rPr>
          <w:rStyle w:val="Char"/>
          <w:rtl/>
        </w:rPr>
        <w:t xml:space="preserve"> </w:t>
      </w:r>
      <w:r w:rsidRPr="00AC300B">
        <w:rPr>
          <w:rStyle w:val="Char"/>
          <w:rtl/>
        </w:rPr>
        <w:t>يدل دلالة قاطعة بصدقهم وسيرهم على منهاج نبيهم في حياته وبعد وفاته</w:t>
      </w:r>
      <w:r w:rsidR="009C17C6"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بل نجد في القرآن الكريم آيات بينات يزكي الله تعالى صحابة نبيه</w:t>
      </w:r>
      <w:r w:rsidR="00BF7F14" w:rsidRPr="00AC300B">
        <w:rPr>
          <w:rStyle w:val="Char"/>
          <w:rFonts w:cs="CTraditional Arabic"/>
          <w:rtl/>
        </w:rPr>
        <w:t> ج</w:t>
      </w:r>
      <w:r w:rsidR="00122C81" w:rsidRPr="00AC300B">
        <w:rPr>
          <w:rStyle w:val="Char"/>
          <w:rtl/>
        </w:rPr>
        <w:t xml:space="preserve"> </w:t>
      </w:r>
      <w:r w:rsidRPr="00AC300B">
        <w:rPr>
          <w:rStyle w:val="Char"/>
          <w:rtl/>
        </w:rPr>
        <w:t>بكلمات تثبت قوة إيمانهم، من ذلك، قال سبحانه وتعالى:</w:t>
      </w:r>
      <w:r w:rsidR="00460CE2"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514" w:hAnsi="QCF_P514" w:cs="QCF_P514"/>
          <w:b/>
          <w:bCs/>
          <w:sz w:val="28"/>
          <w:szCs w:val="28"/>
          <w:rtl/>
        </w:rPr>
        <w:t xml:space="preserve">ﮒ  ﮓ  ﮔ  ﮕ ﮖ  ﮗ  ﮘ  ﮙ  ﮚ  ﮛ  ﮜ  ﮝ   ﮞ  ﮟ  ﮠ  ﮡ  ﮢ  ﮣ  ﮤ   ﮥ  ﮦ  ﮧ   ﮨﮩ  ﮪ  ﮫ  ﮬ  ﮭ  ﮮ  </w:t>
      </w:r>
      <w:r w:rsidRPr="00AC300B">
        <w:rPr>
          <w:rFonts w:ascii="QCF_P514" w:hAnsi="QCF_P514" w:cs="QCF_P514"/>
          <w:b/>
          <w:bCs/>
          <w:rtl/>
        </w:rPr>
        <w:t>ﮯ</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29"/>
      </w:r>
      <w:r w:rsidRPr="00AC300B">
        <w:rPr>
          <w:rStyle w:val="Char"/>
          <w:rFonts w:cs="IRLotus" w:hint="cs"/>
          <w:szCs w:val="32"/>
          <w:vertAlign w:val="superscript"/>
          <w:rtl/>
        </w:rPr>
        <w:t>)</w:t>
      </w:r>
      <w:r w:rsidR="00E86D8A"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ولقوة إيمانهم وصدقهم مع الله ورسوله أنزل الله معهم جنداً من جنوده يقاتلون معهم عدو الله وعدوهم وهم ملائكة الله المعصومين الطاهرين ليكونوا معهم صفا واحداً جنباً إلى جنب، قال</w:t>
      </w:r>
      <w:r w:rsidR="00BF7F14" w:rsidRPr="00AC300B">
        <w:rPr>
          <w:rStyle w:val="Char"/>
          <w:rFonts w:cs="CTraditional Arabic"/>
          <w:rtl/>
        </w:rPr>
        <w:t> </w:t>
      </w:r>
      <w:r w:rsidR="00BF7F14" w:rsidRPr="00AC300B">
        <w:rPr>
          <w:rStyle w:val="Char"/>
          <w:rFonts w:cs="CTraditional Arabic" w:hint="cs"/>
          <w:rtl/>
        </w:rPr>
        <w:t>ﻷ</w:t>
      </w:r>
      <w:r w:rsidRPr="00AC300B">
        <w:rPr>
          <w:rStyle w:val="Char"/>
          <w:rtl/>
        </w:rPr>
        <w:t xml:space="preserve">: </w:t>
      </w:r>
      <w:r w:rsidRPr="00AC300B">
        <w:rPr>
          <w:rFonts w:ascii="QCF_BSML" w:hAnsi="QCF_BSML" w:cs="QCF_BSML"/>
          <w:b/>
          <w:bCs/>
          <w:sz w:val="28"/>
          <w:szCs w:val="28"/>
          <w:rtl/>
        </w:rPr>
        <w:t xml:space="preserve">ﭽ </w:t>
      </w:r>
      <w:r w:rsidRPr="00AC300B">
        <w:rPr>
          <w:rFonts w:ascii="QCF_P178" w:hAnsi="QCF_P178" w:cs="QCF_P178"/>
          <w:b/>
          <w:bCs/>
          <w:sz w:val="28"/>
          <w:szCs w:val="28"/>
          <w:rtl/>
        </w:rPr>
        <w:t xml:space="preserve">ﭑ  ﭒ  ﭓ  ﭔ  ﭕ  ﭖ  ﭗ  ﭘ   ﭙ  ﭚ  ﭛ </w:t>
      </w:r>
      <w:r w:rsidRPr="00AC300B">
        <w:rPr>
          <w:rFonts w:ascii="QCF_P178" w:hAnsi="QCF_P178" w:cs="QCF_P178"/>
          <w:b/>
          <w:bCs/>
          <w:rtl/>
        </w:rPr>
        <w:t>ﭜ</w:t>
      </w:r>
      <w:r w:rsidRPr="00AC300B">
        <w:rPr>
          <w:rFonts w:ascii="QCF_P178" w:hAnsi="QCF_P178" w:cs="QCF_P178"/>
          <w:b/>
          <w:bCs/>
          <w:sz w:val="28"/>
          <w:szCs w:val="28"/>
          <w:rtl/>
        </w:rPr>
        <w:t xml:space="preserve">ﭝ  ﭞ  ﭟ  ﭠ     ﭡ   ﭢ  ﭣ   ﭤﭥ  ﭦ  ﭧ  ﭨ  ﭩ  ﭪ  ﭫﭬ  ﭭ  ﭮ   ﭯ  ﭰ  </w:t>
      </w:r>
      <w:r w:rsidRPr="00AC300B">
        <w:rPr>
          <w:rFonts w:ascii="QCF_P178" w:hAnsi="QCF_P178" w:cs="QCF_P178"/>
          <w:b/>
          <w:bCs/>
          <w:rtl/>
        </w:rPr>
        <w:t>ﭱ</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30"/>
      </w:r>
      <w:r w:rsidRPr="00AC300B">
        <w:rPr>
          <w:rStyle w:val="Char"/>
          <w:rFonts w:cs="IRLotus" w:hint="cs"/>
          <w:szCs w:val="32"/>
          <w:vertAlign w:val="superscript"/>
          <w:rtl/>
        </w:rPr>
        <w:t>)</w:t>
      </w:r>
      <w:r w:rsidRPr="00AC300B">
        <w:rPr>
          <w:rStyle w:val="Char"/>
          <w:rtl/>
        </w:rPr>
        <w:t xml:space="preserve"> فلم ينزل الله سبحانه ملائكته الأطهار إلا ليقاتلوا جنباً بجنب مع أناس أطهار، وهل الله عّلام الغيوب مُدبر الأمور ينصر ويمّكّن من يكونوا بعد وفاة نبيهم نواصب أعداء لأهل البيت</w:t>
      </w:r>
      <w:r w:rsidR="0078053C" w:rsidRPr="00AC300B">
        <w:rPr>
          <w:rStyle w:val="Char"/>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وكيف يُفسر الشيعة صلاح النبي</w:t>
      </w:r>
      <w:r w:rsidR="00BF7F14" w:rsidRPr="00AC300B">
        <w:rPr>
          <w:rStyle w:val="Char"/>
          <w:rFonts w:cs="CTraditional Arabic"/>
          <w:rtl/>
        </w:rPr>
        <w:t> ج</w:t>
      </w:r>
      <w:r w:rsidR="00122C81" w:rsidRPr="00AC300B">
        <w:rPr>
          <w:rStyle w:val="Char"/>
          <w:rtl/>
        </w:rPr>
        <w:t xml:space="preserve"> </w:t>
      </w:r>
      <w:r w:rsidRPr="00AC300B">
        <w:rPr>
          <w:rStyle w:val="Char"/>
          <w:rtl/>
        </w:rPr>
        <w:t xml:space="preserve">وتقواه وجهاده وقتاله للكفار والمنافقين، وهو </w:t>
      </w:r>
      <w:r w:rsidRPr="00AC300B">
        <w:rPr>
          <w:rStyle w:val="Char"/>
          <w:spacing w:val="-3"/>
          <w:rtl/>
        </w:rPr>
        <w:t>يصاهر ويناسب كفاراً ومنافقين</w:t>
      </w:r>
      <w:r w:rsidR="00B345C8">
        <w:rPr>
          <w:rStyle w:val="Char"/>
          <w:spacing w:val="-3"/>
          <w:rtl/>
        </w:rPr>
        <w:t xml:space="preserve"> </w:t>
      </w:r>
      <w:r w:rsidRPr="00AC300B">
        <w:rPr>
          <w:rStyle w:val="Char"/>
          <w:spacing w:val="-3"/>
          <w:rtl/>
        </w:rPr>
        <w:t>كأبي بكر وعمر وعثمان كما يظن المجتمع الشيعي المخدوع</w:t>
      </w:r>
      <w:r w:rsidR="002B1BDE" w:rsidRPr="00AC300B">
        <w:rPr>
          <w:rStyle w:val="Char"/>
          <w:spacing w:val="-3"/>
          <w:rtl/>
        </w:rPr>
        <w:t>؟</w:t>
      </w:r>
      <w:r w:rsidR="0022625B" w:rsidRPr="00AC300B">
        <w:rPr>
          <w:rStyle w:val="Char"/>
          <w:spacing w:val="-3"/>
          <w:rtl/>
        </w:rPr>
        <w:t>!</w:t>
      </w:r>
    </w:p>
    <w:p w:rsidR="00E30945" w:rsidRPr="00AC300B" w:rsidRDefault="00E30945" w:rsidP="006C2916">
      <w:pPr>
        <w:spacing w:line="216" w:lineRule="auto"/>
        <w:ind w:firstLine="397"/>
        <w:jc w:val="both"/>
        <w:rPr>
          <w:rStyle w:val="Char"/>
          <w:rtl/>
        </w:rPr>
      </w:pPr>
      <w:r w:rsidRPr="00AC300B">
        <w:rPr>
          <w:rStyle w:val="Char"/>
          <w:rtl/>
        </w:rPr>
        <w:t>وقد اعترف عالم الشيعة محمد كاشف آل الغطاء، بما نسبه عن علي</w:t>
      </w:r>
      <w:r w:rsidR="00BF7F14" w:rsidRPr="00AC300B">
        <w:rPr>
          <w:rStyle w:val="Char"/>
          <w:rFonts w:cs="CTraditional Arabic"/>
          <w:rtl/>
        </w:rPr>
        <w:t> س</w:t>
      </w:r>
      <w:r w:rsidR="00994B56">
        <w:rPr>
          <w:rStyle w:val="Char"/>
          <w:rtl/>
        </w:rPr>
        <w:t>: "وحين رأى أن الخليفتين قبله -</w:t>
      </w:r>
      <w:r w:rsidRPr="00AC300B">
        <w:rPr>
          <w:rStyle w:val="Char"/>
          <w:rtl/>
        </w:rPr>
        <w:t>أي أبا بكر وعمر- بذلا أقصى الجهد في نشر كلمة التوحيد، وتجهيز الجيوش، وتوسيع الفتوح، ولم يستأثرا ولم يستبدا، بايع وسالم"</w:t>
      </w:r>
      <w:r w:rsidRPr="00AC300B">
        <w:rPr>
          <w:rFonts w:ascii="Simplified Arabic" w:hAnsi="Simplified Arabic" w:cs="IRLotu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431"/>
      </w:r>
      <w:r w:rsidRPr="00AC300B">
        <w:rPr>
          <w:rFonts w:ascii="Simplified Arabic" w:hAnsi="Simplified Arabic" w:cs="IRLotus"/>
          <w:b/>
          <w:sz w:val="28"/>
          <w:szCs w:val="32"/>
          <w:shd w:val="clear" w:color="auto" w:fill="FFFFFF"/>
          <w:vertAlign w:val="superscript"/>
          <w:rtl/>
        </w:rPr>
        <w:t>)</w:t>
      </w:r>
      <w:r w:rsidR="009C17C6" w:rsidRPr="00AC300B">
        <w:rPr>
          <w:rStyle w:val="Char"/>
          <w:rtl/>
        </w:rPr>
        <w:t xml:space="preserve">. </w:t>
      </w:r>
      <w:r w:rsidRPr="00AC300B">
        <w:rPr>
          <w:rStyle w:val="Char"/>
          <w:rtl/>
        </w:rPr>
        <w:t>فهذا اعتراف من أحد كبار علماء الشيعة</w:t>
      </w:r>
      <w:r w:rsidR="002B1BDE" w:rsidRPr="00AC300B">
        <w:rPr>
          <w:rStyle w:val="Char"/>
          <w:rtl/>
        </w:rPr>
        <w:t>؟</w:t>
      </w:r>
      <w:r w:rsidRPr="00AC300B">
        <w:rPr>
          <w:rStyle w:val="Char"/>
          <w:rtl/>
        </w:rPr>
        <w:t>!</w:t>
      </w:r>
      <w:r w:rsidRPr="00AC300B">
        <w:rPr>
          <w:rStyle w:val="Char"/>
          <w:rFonts w:hint="cs"/>
          <w:rtl/>
        </w:rPr>
        <w:t>.</w:t>
      </w:r>
    </w:p>
    <w:p w:rsidR="00E30945" w:rsidRPr="00AC300B" w:rsidRDefault="00E30945" w:rsidP="004A28A6">
      <w:pPr>
        <w:pStyle w:val="1"/>
        <w:rPr>
          <w:color w:val="auto"/>
        </w:rPr>
      </w:pPr>
      <w:bookmarkStart w:id="25" w:name="_Toc515980062"/>
      <w:r w:rsidRPr="00AC300B">
        <w:rPr>
          <w:color w:val="auto"/>
          <w:rtl/>
        </w:rPr>
        <w:t>الشيعة ينسبون علم الغيب للأئمة</w:t>
      </w:r>
      <w:bookmarkEnd w:id="25"/>
      <w:r w:rsidRPr="00AC300B">
        <w:rPr>
          <w:color w:val="auto"/>
          <w:rtl/>
        </w:rPr>
        <w:t xml:space="preserve"> </w:t>
      </w:r>
      <w:r w:rsidRPr="00AC300B">
        <w:rPr>
          <w:rFonts w:hint="cs"/>
          <w:color w:val="auto"/>
          <w:rtl/>
        </w:rPr>
        <w:t xml:space="preserve"> </w:t>
      </w:r>
    </w:p>
    <w:p w:rsidR="00E30945" w:rsidRPr="00AC300B" w:rsidRDefault="00E30945" w:rsidP="0022625B">
      <w:pPr>
        <w:pStyle w:val="a"/>
        <w:rPr>
          <w:rStyle w:val="Char"/>
          <w:rtl/>
        </w:rPr>
      </w:pPr>
      <w:r w:rsidRPr="00AC300B">
        <w:rPr>
          <w:rStyle w:val="Char"/>
          <w:rtl/>
        </w:rPr>
        <w:t>ومن مخالفاتهم العجيبة لكتاب الله، يذكرون" أن الإمام يعلم بما كان وما يكون وأنه لا يخفى عليه شيء، وأن الأئمة يعلمون متى يموتون، وأنهم لا يموتون إلا باختيار منهم"</w:t>
      </w:r>
      <w:r w:rsidRPr="00AC300B">
        <w:rPr>
          <w:rStyle w:val="Char"/>
          <w:rFonts w:cs="IRLotus"/>
          <w:szCs w:val="32"/>
          <w:vertAlign w:val="superscript"/>
          <w:rtl/>
        </w:rPr>
        <w:t>(</w:t>
      </w:r>
      <w:r w:rsidRPr="00AC300B">
        <w:rPr>
          <w:rStyle w:val="Char"/>
          <w:rFonts w:cs="IRLotus"/>
          <w:szCs w:val="32"/>
          <w:vertAlign w:val="superscript"/>
          <w:rtl/>
        </w:rPr>
        <w:footnoteReference w:id="432"/>
      </w:r>
      <w:r w:rsidRPr="00AC300B">
        <w:rPr>
          <w:rStyle w:val="Char"/>
          <w:rFonts w:cs="IRLotus"/>
          <w:szCs w:val="32"/>
          <w:vertAlign w:val="superscript"/>
          <w:rtl/>
        </w:rPr>
        <w:t>)</w:t>
      </w:r>
      <w:r w:rsidRPr="00AC300B">
        <w:rPr>
          <w:rStyle w:val="Char"/>
          <w:rtl/>
        </w:rPr>
        <w:t>.</w:t>
      </w:r>
    </w:p>
    <w:p w:rsidR="00E30945" w:rsidRPr="00AC300B" w:rsidRDefault="00E30945" w:rsidP="0022625B">
      <w:pPr>
        <w:pStyle w:val="a"/>
        <w:rPr>
          <w:rStyle w:val="Char"/>
          <w:rtl/>
        </w:rPr>
      </w:pPr>
      <w:r w:rsidRPr="00AC300B">
        <w:rPr>
          <w:rStyle w:val="Char"/>
          <w:rtl/>
        </w:rPr>
        <w:t xml:space="preserve">ورووا عن أبى عبد الله </w:t>
      </w:r>
      <w:r w:rsidRPr="00AC300B">
        <w:rPr>
          <w:rStyle w:val="Char"/>
          <w:rFonts w:ascii="Times New Roman" w:hAnsi="Times New Roman" w:cs="Times New Roman" w:hint="cs"/>
          <w:rtl/>
        </w:rPr>
        <w:t>–</w:t>
      </w:r>
      <w:r w:rsidRPr="00AC300B">
        <w:rPr>
          <w:rStyle w:val="Char"/>
          <w:rtl/>
        </w:rPr>
        <w:t xml:space="preserve"> </w:t>
      </w:r>
      <w:r w:rsidRPr="00AC300B">
        <w:rPr>
          <w:rStyle w:val="Char"/>
          <w:rFonts w:hint="cs"/>
          <w:rtl/>
        </w:rPr>
        <w:t>افتراء</w:t>
      </w:r>
      <w:r w:rsidRPr="00AC300B">
        <w:rPr>
          <w:rStyle w:val="Char"/>
          <w:rtl/>
        </w:rPr>
        <w:t xml:space="preserve"> </w:t>
      </w:r>
      <w:r w:rsidRPr="00AC300B">
        <w:rPr>
          <w:rStyle w:val="Char"/>
          <w:rFonts w:hint="cs"/>
          <w:rtl/>
        </w:rPr>
        <w:t>عليه</w:t>
      </w:r>
      <w:r w:rsidRPr="00AC300B">
        <w:rPr>
          <w:rStyle w:val="Char"/>
          <w:rtl/>
        </w:rPr>
        <w:t xml:space="preserve"> -</w:t>
      </w:r>
      <w:r w:rsidR="00FF74E6" w:rsidRPr="00AC300B">
        <w:rPr>
          <w:rStyle w:val="Char"/>
          <w:rtl/>
        </w:rPr>
        <w:t xml:space="preserve">: </w:t>
      </w:r>
      <w:r w:rsidRPr="00AC300B">
        <w:rPr>
          <w:rStyle w:val="Char"/>
          <w:rtl/>
        </w:rPr>
        <w:t xml:space="preserve">" </w:t>
      </w:r>
      <w:r w:rsidRPr="00AC300B">
        <w:rPr>
          <w:rStyle w:val="Char"/>
          <w:rFonts w:hint="cs"/>
          <w:rtl/>
        </w:rPr>
        <w:t>إني</w:t>
      </w:r>
      <w:r w:rsidRPr="00AC300B">
        <w:rPr>
          <w:rStyle w:val="Char"/>
          <w:rtl/>
        </w:rPr>
        <w:t xml:space="preserve"> </w:t>
      </w:r>
      <w:r w:rsidRPr="00AC300B">
        <w:rPr>
          <w:rStyle w:val="Char"/>
          <w:rFonts w:hint="cs"/>
          <w:rtl/>
        </w:rPr>
        <w:t>لأعلم</w:t>
      </w:r>
      <w:r w:rsidRPr="00AC300B">
        <w:rPr>
          <w:rStyle w:val="Char"/>
          <w:rtl/>
        </w:rPr>
        <w:t xml:space="preserve"> </w:t>
      </w:r>
      <w:r w:rsidRPr="00AC300B">
        <w:rPr>
          <w:rStyle w:val="Char"/>
          <w:rFonts w:hint="cs"/>
          <w:rtl/>
        </w:rPr>
        <w:t>ما</w:t>
      </w:r>
      <w:r w:rsidRPr="00AC300B">
        <w:rPr>
          <w:rStyle w:val="Char"/>
          <w:rtl/>
        </w:rPr>
        <w:t xml:space="preserve"> </w:t>
      </w:r>
      <w:r w:rsidRPr="00AC300B">
        <w:rPr>
          <w:rStyle w:val="Char"/>
          <w:rFonts w:hint="cs"/>
          <w:rtl/>
        </w:rPr>
        <w:t>في</w:t>
      </w:r>
      <w:r w:rsidRPr="00AC300B">
        <w:rPr>
          <w:rStyle w:val="Char"/>
          <w:rtl/>
        </w:rPr>
        <w:t xml:space="preserve"> </w:t>
      </w:r>
      <w:r w:rsidRPr="00AC300B">
        <w:rPr>
          <w:rStyle w:val="Char"/>
          <w:rFonts w:hint="cs"/>
          <w:rtl/>
        </w:rPr>
        <w:t>السموات</w:t>
      </w:r>
      <w:r w:rsidRPr="00AC300B">
        <w:rPr>
          <w:rStyle w:val="Char"/>
          <w:rtl/>
        </w:rPr>
        <w:t xml:space="preserve"> </w:t>
      </w:r>
      <w:r w:rsidRPr="00AC300B">
        <w:rPr>
          <w:rStyle w:val="Char"/>
          <w:rFonts w:hint="cs"/>
          <w:rtl/>
        </w:rPr>
        <w:t>وما</w:t>
      </w:r>
      <w:r w:rsidRPr="00AC300B">
        <w:rPr>
          <w:rStyle w:val="Char"/>
          <w:rtl/>
        </w:rPr>
        <w:t xml:space="preserve"> </w:t>
      </w:r>
      <w:r w:rsidRPr="00AC300B">
        <w:rPr>
          <w:rStyle w:val="Char"/>
          <w:rFonts w:hint="cs"/>
          <w:rtl/>
        </w:rPr>
        <w:t>في</w:t>
      </w:r>
      <w:r w:rsidRPr="00AC300B">
        <w:rPr>
          <w:rStyle w:val="Char"/>
          <w:rtl/>
        </w:rPr>
        <w:t xml:space="preserve"> </w:t>
      </w:r>
      <w:r w:rsidRPr="00AC300B">
        <w:rPr>
          <w:rStyle w:val="Char"/>
          <w:rFonts w:hint="cs"/>
          <w:rtl/>
        </w:rPr>
        <w:t>الأرض،</w:t>
      </w:r>
      <w:r w:rsidRPr="00AC300B">
        <w:rPr>
          <w:rStyle w:val="Char"/>
          <w:rtl/>
        </w:rPr>
        <w:t xml:space="preserve"> </w:t>
      </w:r>
      <w:r w:rsidRPr="00AC300B">
        <w:rPr>
          <w:rStyle w:val="Char"/>
          <w:rFonts w:hint="cs"/>
          <w:rtl/>
        </w:rPr>
        <w:t>وأعلم</w:t>
      </w:r>
      <w:r w:rsidRPr="00AC300B">
        <w:rPr>
          <w:rStyle w:val="Char"/>
          <w:rtl/>
        </w:rPr>
        <w:t xml:space="preserve"> </w:t>
      </w:r>
      <w:r w:rsidRPr="00AC300B">
        <w:rPr>
          <w:rStyle w:val="Char"/>
          <w:rFonts w:hint="cs"/>
          <w:rtl/>
        </w:rPr>
        <w:t>ما</w:t>
      </w:r>
      <w:r w:rsidRPr="00AC300B">
        <w:rPr>
          <w:rStyle w:val="Char"/>
          <w:rtl/>
        </w:rPr>
        <w:t xml:space="preserve"> </w:t>
      </w:r>
      <w:r w:rsidRPr="00AC300B">
        <w:rPr>
          <w:rStyle w:val="Char"/>
          <w:rFonts w:hint="cs"/>
          <w:rtl/>
        </w:rPr>
        <w:t>في</w:t>
      </w:r>
      <w:r w:rsidRPr="00AC300B">
        <w:rPr>
          <w:rStyle w:val="Char"/>
          <w:rtl/>
        </w:rPr>
        <w:t xml:space="preserve"> </w:t>
      </w:r>
      <w:r w:rsidRPr="00AC300B">
        <w:rPr>
          <w:rStyle w:val="Char"/>
          <w:rFonts w:hint="cs"/>
          <w:rtl/>
        </w:rPr>
        <w:t>الجنة،</w:t>
      </w:r>
      <w:r w:rsidRPr="00AC300B">
        <w:rPr>
          <w:rStyle w:val="Char"/>
          <w:rtl/>
        </w:rPr>
        <w:t xml:space="preserve"> </w:t>
      </w:r>
      <w:r w:rsidRPr="00AC300B">
        <w:rPr>
          <w:rStyle w:val="Char"/>
          <w:rFonts w:hint="cs"/>
          <w:rtl/>
        </w:rPr>
        <w:t>وأعلم</w:t>
      </w:r>
      <w:r w:rsidRPr="00AC300B">
        <w:rPr>
          <w:rStyle w:val="Char"/>
          <w:rtl/>
        </w:rPr>
        <w:t xml:space="preserve"> </w:t>
      </w:r>
      <w:r w:rsidRPr="00AC300B">
        <w:rPr>
          <w:rStyle w:val="Char"/>
          <w:rFonts w:hint="cs"/>
          <w:rtl/>
        </w:rPr>
        <w:t>ما</w:t>
      </w:r>
      <w:r w:rsidRPr="00AC300B">
        <w:rPr>
          <w:rStyle w:val="Char"/>
          <w:rtl/>
        </w:rPr>
        <w:t xml:space="preserve"> </w:t>
      </w:r>
      <w:r w:rsidRPr="00AC300B">
        <w:rPr>
          <w:rStyle w:val="Char"/>
          <w:rFonts w:hint="cs"/>
          <w:rtl/>
        </w:rPr>
        <w:t>في</w:t>
      </w:r>
      <w:r w:rsidRPr="00AC300B">
        <w:rPr>
          <w:rStyle w:val="Char"/>
          <w:rtl/>
        </w:rPr>
        <w:t xml:space="preserve"> </w:t>
      </w:r>
      <w:r w:rsidRPr="00AC300B">
        <w:rPr>
          <w:rStyle w:val="Char"/>
          <w:rFonts w:hint="cs"/>
          <w:rtl/>
        </w:rPr>
        <w:t>ال</w:t>
      </w:r>
      <w:r w:rsidRPr="00AC300B">
        <w:rPr>
          <w:rStyle w:val="Char"/>
          <w:rtl/>
        </w:rPr>
        <w:t>نار، وأعلم ما كان وما يكون"</w:t>
      </w:r>
      <w:r w:rsidRPr="00AC300B">
        <w:rPr>
          <w:rStyle w:val="Char"/>
          <w:rFonts w:cs="IRLotus"/>
          <w:szCs w:val="32"/>
          <w:vertAlign w:val="superscript"/>
          <w:rtl/>
        </w:rPr>
        <w:t>(</w:t>
      </w:r>
      <w:r w:rsidRPr="00AC300B">
        <w:rPr>
          <w:rStyle w:val="Char"/>
          <w:rFonts w:cs="IRLotus"/>
          <w:szCs w:val="32"/>
          <w:vertAlign w:val="superscript"/>
          <w:rtl/>
        </w:rPr>
        <w:footnoteReference w:id="433"/>
      </w:r>
      <w:r w:rsidRPr="00AC300B">
        <w:rPr>
          <w:rFonts w:ascii="Simplified Arabic" w:hAnsi="Simplified Arabic" w:cs="IRLotus"/>
          <w:b/>
          <w:sz w:val="28"/>
          <w:szCs w:val="32"/>
          <w:vertAlign w:val="superscript"/>
          <w:rtl/>
        </w:rPr>
        <w:t>)</w:t>
      </w:r>
      <w:r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بينما يجد الشيعة الآيات العديدة البينات الواضحة التي تنفي نفي</w:t>
      </w:r>
      <w:r w:rsidRPr="00AC300B">
        <w:rPr>
          <w:rStyle w:val="Char"/>
          <w:rFonts w:hint="cs"/>
          <w:rtl/>
        </w:rPr>
        <w:t>اً</w:t>
      </w:r>
      <w:r w:rsidRPr="00AC300B">
        <w:rPr>
          <w:rStyle w:val="Char"/>
          <w:rtl/>
        </w:rPr>
        <w:t xml:space="preserve"> قطعي</w:t>
      </w:r>
      <w:r w:rsidRPr="00AC300B">
        <w:rPr>
          <w:rStyle w:val="Char"/>
          <w:rFonts w:hint="cs"/>
          <w:rtl/>
        </w:rPr>
        <w:t>اً</w:t>
      </w:r>
      <w:r w:rsidRPr="00AC300B">
        <w:rPr>
          <w:rStyle w:val="Char"/>
          <w:rtl/>
        </w:rPr>
        <w:t xml:space="preserve"> أن أحداً غير الله يعلم الغيب! منها:</w:t>
      </w:r>
      <w:r w:rsidR="00460CE2"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383" w:hAnsi="QCF_P383" w:cs="QCF_P383"/>
          <w:b/>
          <w:bCs/>
          <w:sz w:val="28"/>
          <w:szCs w:val="28"/>
          <w:rtl/>
        </w:rPr>
        <w:t xml:space="preserve">ﭧ  ﭨ   ﭩ    ﭪ  ﭫ  ﭬ  ﭭ  ﭮ  ﭯ   ﭰﭱ  ﭲ  ﭳ      ﭴ  ﭵ  </w:t>
      </w:r>
      <w:r w:rsidRPr="00AC300B">
        <w:rPr>
          <w:rFonts w:ascii="QCF_P383" w:hAnsi="QCF_P383" w:cs="QCF_P383"/>
          <w:b/>
          <w:bCs/>
          <w:rtl/>
        </w:rPr>
        <w:t xml:space="preserve">ﭶ  </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34"/>
      </w:r>
      <w:r w:rsidRPr="00AC300B">
        <w:rPr>
          <w:rStyle w:val="Char"/>
          <w:rFonts w:cs="IRLotus" w:hint="cs"/>
          <w:szCs w:val="32"/>
          <w:vertAlign w:val="superscript"/>
          <w:rtl/>
        </w:rPr>
        <w:t>)</w:t>
      </w:r>
      <w:r w:rsidRPr="00AC300B">
        <w:rPr>
          <w:rStyle w:val="Char"/>
          <w:rtl/>
        </w:rPr>
        <w:t>، وقوله تعالى:</w:t>
      </w:r>
      <w:r w:rsidR="00460CE2" w:rsidRPr="00AC300B">
        <w:rPr>
          <w:rStyle w:val="Char"/>
          <w:rFonts w:hint="cs"/>
          <w:rtl/>
        </w:rPr>
        <w:t xml:space="preserve"> </w:t>
      </w:r>
      <w:r w:rsidRPr="00AC300B">
        <w:rPr>
          <w:rFonts w:ascii="QCF_BSML" w:hAnsi="QCF_BSML" w:cs="QCF_BSML"/>
          <w:b/>
          <w:bCs/>
          <w:sz w:val="28"/>
          <w:szCs w:val="28"/>
          <w:rtl/>
        </w:rPr>
        <w:t>ﭽ</w:t>
      </w:r>
      <w:r w:rsidRPr="00AC300B">
        <w:rPr>
          <w:rFonts w:ascii="QCF_P134" w:hAnsi="QCF_P134" w:cs="QCF_P134"/>
          <w:b/>
          <w:bCs/>
          <w:sz w:val="28"/>
          <w:szCs w:val="28"/>
          <w:rtl/>
        </w:rPr>
        <w:t xml:space="preserve"> ﯬ  ﯭ  ﯮ  ﯯ  ﯰ  ﯱ   ﯲ</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35"/>
      </w:r>
      <w:r w:rsidRPr="00AC300B">
        <w:rPr>
          <w:rStyle w:val="Char"/>
          <w:rFonts w:cs="IRLotus" w:hint="cs"/>
          <w:szCs w:val="32"/>
          <w:vertAlign w:val="superscript"/>
          <w:rtl/>
        </w:rPr>
        <w:t>)</w:t>
      </w:r>
      <w:r w:rsidRPr="00AC300B">
        <w:rPr>
          <w:rStyle w:val="Char"/>
          <w:rFonts w:hint="cs"/>
          <w:rtl/>
        </w:rPr>
        <w:t>،</w:t>
      </w:r>
      <w:r w:rsidR="00B345C8">
        <w:rPr>
          <w:rStyle w:val="Char"/>
          <w:rFonts w:hint="cs"/>
          <w:rtl/>
        </w:rPr>
        <w:t xml:space="preserve"> </w:t>
      </w:r>
      <w:r w:rsidRPr="00AC300B">
        <w:rPr>
          <w:rFonts w:ascii="QCF_BSML" w:hAnsi="QCF_BSML" w:cs="QCF_BSML"/>
          <w:b/>
          <w:bCs/>
          <w:sz w:val="28"/>
          <w:szCs w:val="28"/>
          <w:rtl/>
        </w:rPr>
        <w:t xml:space="preserve">ﭽ </w:t>
      </w:r>
      <w:r w:rsidRPr="00AC300B">
        <w:rPr>
          <w:rFonts w:ascii="QCF_P210" w:hAnsi="QCF_P210" w:cs="QCF_P210"/>
          <w:b/>
          <w:bCs/>
          <w:sz w:val="28"/>
          <w:szCs w:val="28"/>
          <w:rtl/>
        </w:rPr>
        <w:t xml:space="preserve">ﯶ  ﯷ  ﯸ  ﯹ  ﯺ  ﯻ  ﯼﯽ  ﯾ  ﯿ        ﰀ  ﰁ  ﰂ  ﰃ  ﰄ  ﰅ  ﰆ  </w:t>
      </w:r>
      <w:r w:rsidRPr="00AC300B">
        <w:rPr>
          <w:rFonts w:ascii="QCF_P210" w:hAnsi="QCF_P210" w:cs="QCF_P210"/>
          <w:b/>
          <w:bCs/>
          <w:rtl/>
        </w:rPr>
        <w:t>ﰇ</w:t>
      </w:r>
      <w:r w:rsidRPr="00AC300B">
        <w:rPr>
          <w:rFonts w:ascii="QCF_BSML" w:hAnsi="QCF_BSML" w:cs="QCF_BSML"/>
          <w:b/>
          <w:bCs/>
          <w:sz w:val="28"/>
          <w:szCs w:val="28"/>
          <w:rtl/>
        </w:rPr>
        <w:t>ﭼ</w:t>
      </w:r>
      <w:r w:rsidRPr="00AC300B">
        <w:rPr>
          <w:rFonts w:cs="IRLotus" w:hint="cs"/>
          <w:sz w:val="28"/>
          <w:szCs w:val="32"/>
          <w:vertAlign w:val="superscript"/>
          <w:rtl/>
        </w:rPr>
        <w:t>(</w:t>
      </w:r>
      <w:r w:rsidRPr="00AC300B">
        <w:rPr>
          <w:rStyle w:val="FootnoteReference"/>
          <w:rFonts w:cs="IRLotus"/>
          <w:sz w:val="28"/>
          <w:szCs w:val="32"/>
          <w:rtl/>
        </w:rPr>
        <w:footnoteReference w:id="436"/>
      </w:r>
      <w:r w:rsidRPr="00AC300B">
        <w:rPr>
          <w:rFonts w:cs="IRLotus" w:hint="cs"/>
          <w:sz w:val="28"/>
          <w:szCs w:val="32"/>
          <w:vertAlign w:val="superscript"/>
          <w:rtl/>
        </w:rPr>
        <w:t>)</w:t>
      </w:r>
      <w:r w:rsidRPr="00AC300B">
        <w:rPr>
          <w:rStyle w:val="Char"/>
          <w:rFonts w:hint="cs"/>
          <w:rtl/>
        </w:rPr>
        <w:t>.</w:t>
      </w:r>
    </w:p>
    <w:p w:rsidR="00E30945" w:rsidRPr="00AC300B" w:rsidRDefault="00E30945" w:rsidP="006C2916">
      <w:pPr>
        <w:spacing w:line="216" w:lineRule="auto"/>
        <w:ind w:firstLine="397"/>
        <w:jc w:val="both"/>
        <w:rPr>
          <w:rStyle w:val="Char"/>
        </w:rPr>
      </w:pPr>
      <w:r w:rsidRPr="00AC300B">
        <w:rPr>
          <w:rStyle w:val="Char"/>
          <w:rtl/>
        </w:rPr>
        <w:t>وقوله سبحانه وتعالى</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235" w:hAnsi="QCF_P235" w:cs="QCF_P235"/>
          <w:b/>
          <w:bCs/>
          <w:sz w:val="28"/>
          <w:szCs w:val="28"/>
          <w:rtl/>
        </w:rPr>
        <w:t>ﮐ  ﮑ  ﮒ  ﮓ  ﮔ  ﮕ  ﮖ    ﮗ</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37"/>
      </w:r>
      <w:r w:rsidRPr="00AC300B">
        <w:rPr>
          <w:rStyle w:val="Char"/>
          <w:rFonts w:cs="IRLotus" w:hint="cs"/>
          <w:szCs w:val="32"/>
          <w:vertAlign w:val="superscript"/>
          <w:rtl/>
        </w:rPr>
        <w:t>)</w:t>
      </w:r>
      <w:r w:rsidRPr="00AC300B">
        <w:rPr>
          <w:rStyle w:val="Char"/>
          <w:rFonts w:hint="cs"/>
          <w:rtl/>
        </w:rPr>
        <w:t xml:space="preserve">، </w:t>
      </w:r>
      <w:r w:rsidRPr="00AC300B">
        <w:rPr>
          <w:rStyle w:val="Char"/>
          <w:rtl/>
        </w:rPr>
        <w:t>وقوله تعالى:</w:t>
      </w:r>
      <w:r w:rsidR="00460CE2" w:rsidRPr="00AC300B">
        <w:rPr>
          <w:rStyle w:val="Char"/>
          <w:rFonts w:hint="cs"/>
          <w:rtl/>
        </w:rPr>
        <w:t xml:space="preserve"> </w:t>
      </w:r>
      <w:r w:rsidRPr="00AC300B">
        <w:rPr>
          <w:rFonts w:ascii="QCF_BSML" w:hAnsi="QCF_BSML" w:cs="QCF_BSML"/>
          <w:b/>
          <w:bCs/>
          <w:sz w:val="28"/>
          <w:szCs w:val="28"/>
          <w:rtl/>
        </w:rPr>
        <w:t>ﭽ</w:t>
      </w:r>
      <w:r w:rsidRPr="00AC300B">
        <w:rPr>
          <w:rFonts w:ascii="QCF_P296" w:hAnsi="QCF_P296" w:cs="QCF_P296"/>
          <w:b/>
          <w:bCs/>
          <w:sz w:val="28"/>
          <w:szCs w:val="28"/>
          <w:rtl/>
        </w:rPr>
        <w:t xml:space="preserve">ﯟ  ﯠ  ﯡ  ﯢ  ﯣﯤ  ﯥ    ﯦ  ﯧ  ﯨ </w:t>
      </w:r>
      <w:r w:rsidRPr="00AC300B">
        <w:rPr>
          <w:rFonts w:ascii="QCF_BSML" w:hAnsi="QCF_BSML" w:cs="QCF_BSML"/>
          <w:b/>
          <w:bCs/>
          <w:sz w:val="28"/>
          <w:szCs w:val="28"/>
          <w:rtl/>
        </w:rPr>
        <w:t>ﭼ</w:t>
      </w:r>
      <w:r w:rsidRPr="00AC300B">
        <w:rPr>
          <w:rFonts w:cs="IRLotus" w:hint="cs"/>
          <w:sz w:val="28"/>
          <w:szCs w:val="32"/>
          <w:vertAlign w:val="superscript"/>
          <w:rtl/>
        </w:rPr>
        <w:t>(</w:t>
      </w:r>
      <w:r w:rsidRPr="00AC300B">
        <w:rPr>
          <w:rStyle w:val="FootnoteReference"/>
          <w:rFonts w:cs="IRLotus"/>
          <w:sz w:val="28"/>
          <w:szCs w:val="32"/>
          <w:rtl/>
        </w:rPr>
        <w:footnoteReference w:id="438"/>
      </w:r>
      <w:r w:rsidRPr="00AC300B">
        <w:rPr>
          <w:rFonts w:cs="IRLotus" w:hint="cs"/>
          <w:sz w:val="28"/>
          <w:szCs w:val="32"/>
          <w:vertAlign w:val="superscript"/>
          <w:rtl/>
        </w:rPr>
        <w:t>)</w:t>
      </w:r>
      <w:r w:rsidRPr="00AC300B">
        <w:rPr>
          <w:rStyle w:val="Char"/>
          <w:rtl/>
        </w:rPr>
        <w:t>، وهل الأئمة يعلمون متى تقوم الساعة، والله يثبت بكل بيان أن علم الساعة لا يعلم به إلا هو وحده جل في علاه</w:t>
      </w:r>
      <w:r w:rsidR="006E0A98" w:rsidRPr="00AC300B">
        <w:rPr>
          <w:rStyle w:val="Char"/>
          <w:rtl/>
        </w:rPr>
        <w:t xml:space="preserve">: </w:t>
      </w:r>
      <w:r w:rsidRPr="00AC300B">
        <w:rPr>
          <w:rFonts w:ascii="QCF_BSML" w:hAnsi="QCF_BSML" w:cs="QCF_BSML"/>
          <w:b/>
          <w:bCs/>
          <w:sz w:val="28"/>
          <w:szCs w:val="28"/>
          <w:rtl/>
        </w:rPr>
        <w:t>ﭽ</w:t>
      </w:r>
      <w:r w:rsidRPr="00AC300B">
        <w:rPr>
          <w:rFonts w:ascii="QCF_P427" w:hAnsi="QCF_P427" w:cs="QCF_P427"/>
          <w:b/>
          <w:bCs/>
          <w:sz w:val="28"/>
          <w:szCs w:val="28"/>
          <w:rtl/>
        </w:rPr>
        <w:t>ﭑ  ﭒﭓ  ﭔﭕ  ﭖ  ﭗ   ﭘ  ﭙ  ﭚ</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39"/>
      </w:r>
      <w:r w:rsidRPr="00AC300B">
        <w:rPr>
          <w:rStyle w:val="Char"/>
          <w:rFonts w:cs="IRLotus" w:hint="cs"/>
          <w:szCs w:val="32"/>
          <w:vertAlign w:val="superscript"/>
          <w:rtl/>
        </w:rPr>
        <w:t>)</w:t>
      </w:r>
      <w:r w:rsidRPr="00AC300B">
        <w:rPr>
          <w:rStyle w:val="Char"/>
          <w:rFonts w:hint="cs"/>
          <w:rtl/>
        </w:rPr>
        <w:t>.</w:t>
      </w:r>
    </w:p>
    <w:p w:rsidR="00E30945" w:rsidRPr="00AC300B" w:rsidRDefault="00E30945" w:rsidP="00455B5D">
      <w:pPr>
        <w:pStyle w:val="a"/>
        <w:rPr>
          <w:rStyle w:val="Char"/>
          <w:rtl/>
        </w:rPr>
      </w:pPr>
      <w:r w:rsidRPr="00AC300B">
        <w:rPr>
          <w:rStyle w:val="Char"/>
          <w:rtl/>
        </w:rPr>
        <w:t>ولأنهم خالفوا الحقائق الواضحة</w:t>
      </w:r>
      <w:r w:rsidR="00CA2A9E" w:rsidRPr="00AC300B">
        <w:rPr>
          <w:rStyle w:val="Char"/>
          <w:rtl/>
        </w:rPr>
        <w:t xml:space="preserve"> في </w:t>
      </w:r>
      <w:r w:rsidRPr="00AC300B">
        <w:rPr>
          <w:rStyle w:val="Char"/>
          <w:rtl/>
        </w:rPr>
        <w:t>القرآن فوقعوا في عجائب وتناقض يفضح سرهم، فذكر الكليني، أنه</w:t>
      </w:r>
      <w:r w:rsidR="00FF74E6" w:rsidRPr="00AC300B">
        <w:rPr>
          <w:rStyle w:val="Char"/>
          <w:rtl/>
        </w:rPr>
        <w:t xml:space="preserve">: </w:t>
      </w:r>
      <w:r w:rsidRPr="00AC300B">
        <w:rPr>
          <w:rStyle w:val="Char"/>
          <w:rtl/>
        </w:rPr>
        <w:t>" لم يكن إمام إلا مات مقتولاً أو مسموما"</w:t>
      </w:r>
      <w:r w:rsidRPr="00AC300B">
        <w:rPr>
          <w:rStyle w:val="Char"/>
          <w:rFonts w:cs="IRLotus"/>
          <w:szCs w:val="32"/>
          <w:vertAlign w:val="superscript"/>
          <w:rtl/>
        </w:rPr>
        <w:t>(</w:t>
      </w:r>
      <w:r w:rsidRPr="00AC300B">
        <w:rPr>
          <w:rStyle w:val="Char"/>
          <w:rFonts w:cs="IRLotus"/>
          <w:szCs w:val="32"/>
          <w:vertAlign w:val="superscript"/>
          <w:rtl/>
        </w:rPr>
        <w:footnoteReference w:id="440"/>
      </w:r>
      <w:r w:rsidRPr="00AC300B">
        <w:rPr>
          <w:rStyle w:val="Char"/>
          <w:rFonts w:cs="IRLotus"/>
          <w:szCs w:val="32"/>
          <w:vertAlign w:val="superscript"/>
          <w:rtl/>
        </w:rPr>
        <w:t>)</w:t>
      </w:r>
      <w:r w:rsidR="0078053C" w:rsidRPr="00AC300B">
        <w:rPr>
          <w:rStyle w:val="Char"/>
          <w:rtl/>
        </w:rPr>
        <w:t>!</w:t>
      </w:r>
      <w:r w:rsidRPr="00AC300B">
        <w:rPr>
          <w:rStyle w:val="Char"/>
          <w:rtl/>
        </w:rPr>
        <w:t>!.</w:t>
      </w:r>
      <w:r w:rsidR="00B345C8">
        <w:rPr>
          <w:rStyle w:val="Char"/>
          <w:rtl/>
        </w:rPr>
        <w:t xml:space="preserve"> </w:t>
      </w:r>
    </w:p>
    <w:p w:rsidR="00E30945" w:rsidRPr="00AC300B" w:rsidRDefault="00E30945" w:rsidP="00455B5D">
      <w:pPr>
        <w:pStyle w:val="a"/>
        <w:rPr>
          <w:rStyle w:val="Char"/>
        </w:rPr>
      </w:pPr>
      <w:r w:rsidRPr="00AC300B">
        <w:rPr>
          <w:rStyle w:val="Char2"/>
          <w:rtl/>
        </w:rPr>
        <w:t>فالسؤال</w:t>
      </w:r>
      <w:r w:rsidR="00FF74E6" w:rsidRPr="00AC300B">
        <w:rPr>
          <w:rStyle w:val="Char2"/>
          <w:rtl/>
        </w:rPr>
        <w:t xml:space="preserve">: </w:t>
      </w:r>
      <w:r w:rsidRPr="00AC300B">
        <w:rPr>
          <w:rStyle w:val="Char"/>
          <w:rtl/>
        </w:rPr>
        <w:t>إذا كان الإمام يعلم الغيب، فسيعلم أين موضع السم، فلو تناول طعاماً أو شراباً مسموماً لعلم ما فيه من سم وتجنبه، ولو لم يتجنبه لمات منتحراً،</w:t>
      </w:r>
      <w:r w:rsidR="00B345C8">
        <w:rPr>
          <w:rStyle w:val="Char"/>
          <w:rtl/>
        </w:rPr>
        <w:t xml:space="preserve"> </w:t>
      </w:r>
      <w:r w:rsidRPr="00AC300B">
        <w:rPr>
          <w:rStyle w:val="Char"/>
          <w:rtl/>
        </w:rPr>
        <w:t>لأنه يعلم أن ما تناوله بعمد كان مسموماً، فهنا يُطبّق عليه حكم قاتل نفسه، وقد جاءت النصوص الثابتة أن قاتل نفسه في النار، وحاشا للأئمة قتل أنفسهم فهذا وحده يسقط عن أئمة الشيعة علمهم الغيب!!؟ويثبت قطعاً إنهم لا يعلمون الغيب!!؟.</w:t>
      </w:r>
    </w:p>
    <w:p w:rsidR="00BE1863" w:rsidRPr="00AC300B" w:rsidRDefault="00E30945" w:rsidP="00455B5D">
      <w:pPr>
        <w:pStyle w:val="a"/>
        <w:rPr>
          <w:rStyle w:val="Char"/>
          <w:rtl/>
        </w:rPr>
      </w:pPr>
      <w:r w:rsidRPr="00AC300B">
        <w:rPr>
          <w:rStyle w:val="Char"/>
          <w:rtl/>
        </w:rPr>
        <w:t>ولو يتفكر المتفكر يجد أن صفة علم الغيب صفة ربانية</w:t>
      </w:r>
      <w:r w:rsidR="00B345C8">
        <w:rPr>
          <w:rStyle w:val="Char"/>
          <w:rtl/>
        </w:rPr>
        <w:t xml:space="preserve"> </w:t>
      </w:r>
      <w:r w:rsidRPr="00AC300B">
        <w:rPr>
          <w:rStyle w:val="Char"/>
          <w:rtl/>
        </w:rPr>
        <w:t>بحته وقدرة</w:t>
      </w:r>
      <w:r w:rsidR="00B345C8">
        <w:rPr>
          <w:rStyle w:val="Char"/>
          <w:rtl/>
        </w:rPr>
        <w:t xml:space="preserve"> </w:t>
      </w:r>
      <w:r w:rsidRPr="00AC300B">
        <w:rPr>
          <w:rStyle w:val="Char"/>
          <w:rtl/>
        </w:rPr>
        <w:t>لا يقدر عليها إلا الله</w:t>
      </w:r>
      <w:r w:rsidR="00B345C8">
        <w:rPr>
          <w:rStyle w:val="Char"/>
          <w:rtl/>
        </w:rPr>
        <w:t xml:space="preserve"> </w:t>
      </w:r>
      <w:r w:rsidRPr="00AC300B">
        <w:rPr>
          <w:rStyle w:val="Char"/>
          <w:rtl/>
        </w:rPr>
        <w:t>وحده،</w:t>
      </w:r>
      <w:r w:rsidR="00B345C8">
        <w:rPr>
          <w:rStyle w:val="Char"/>
          <w:rtl/>
        </w:rPr>
        <w:t xml:space="preserve"> </w:t>
      </w:r>
      <w:r w:rsidRPr="00AC300B">
        <w:rPr>
          <w:rStyle w:val="Char"/>
          <w:rtl/>
        </w:rPr>
        <w:t>لا يحتملها مخلوق</w:t>
      </w:r>
      <w:r w:rsidR="00BE1863"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فعندما يثني الله سبحانه وتعالى على نفسه ويقُدسّها بصفة علم الغيب كقوله تعالى</w:t>
      </w:r>
      <w:r w:rsidR="006E0A98" w:rsidRPr="00AC300B">
        <w:rPr>
          <w:rStyle w:val="Char"/>
          <w:rtl/>
        </w:rPr>
        <w:t xml:space="preserve">: </w:t>
      </w:r>
      <w:r w:rsidRPr="00AC300B">
        <w:rPr>
          <w:rFonts w:ascii="QCF_BSML" w:hAnsi="QCF_BSML" w:cs="QCF_BSML"/>
          <w:b/>
          <w:bCs/>
          <w:sz w:val="28"/>
          <w:szCs w:val="28"/>
          <w:rtl/>
        </w:rPr>
        <w:t>ﭽ</w:t>
      </w:r>
      <w:r w:rsidRPr="00AC300B">
        <w:rPr>
          <w:rFonts w:ascii="QCF_P250" w:hAnsi="QCF_P250" w:cs="QCF_P250"/>
          <w:b/>
          <w:bCs/>
          <w:sz w:val="28"/>
          <w:szCs w:val="28"/>
          <w:rtl/>
        </w:rPr>
        <w:t xml:space="preserve">ﮋ  ﮌ      ﮍ  ﮎ    ﮏ  </w:t>
      </w:r>
      <w:r w:rsidRPr="00AC300B">
        <w:rPr>
          <w:rFonts w:ascii="QCF_P250" w:hAnsi="QCF_P250" w:cs="QCF_P250"/>
          <w:b/>
          <w:bCs/>
          <w:rtl/>
        </w:rPr>
        <w:t>ﮐ</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41"/>
      </w:r>
      <w:r w:rsidRPr="00AC300B">
        <w:rPr>
          <w:rStyle w:val="Char"/>
          <w:rFonts w:cs="IRLotus" w:hint="cs"/>
          <w:szCs w:val="32"/>
          <w:vertAlign w:val="superscript"/>
          <w:rtl/>
        </w:rPr>
        <w:t>)</w:t>
      </w:r>
      <w:r w:rsidRPr="00AC300B">
        <w:rPr>
          <w:rStyle w:val="Char"/>
          <w:rtl/>
        </w:rPr>
        <w:t>، وقوله تعالى</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050" w:hAnsi="QCF_P050" w:cs="QCF_P050"/>
          <w:b/>
          <w:bCs/>
          <w:sz w:val="28"/>
          <w:szCs w:val="28"/>
          <w:rtl/>
        </w:rPr>
        <w:t xml:space="preserve">ﭼ  ﭽ  ﭾ  ﭿ    ﮀ   ﮁ  ﮂ  ﮃ  ﮄ  ﮅ  ﮆ  </w:t>
      </w:r>
      <w:r w:rsidRPr="00AC300B">
        <w:rPr>
          <w:rFonts w:ascii="QCF_P050" w:hAnsi="QCF_P050" w:cs="QCF_P050"/>
          <w:b/>
          <w:bCs/>
          <w:rtl/>
        </w:rPr>
        <w:t>ﮇ</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42"/>
      </w:r>
      <w:r w:rsidRPr="00AC300B">
        <w:rPr>
          <w:rStyle w:val="Char"/>
          <w:rFonts w:cs="IRLotus" w:hint="cs"/>
          <w:szCs w:val="32"/>
          <w:vertAlign w:val="superscript"/>
          <w:rtl/>
        </w:rPr>
        <w:t>)</w:t>
      </w:r>
      <w:r w:rsidRPr="00AC300B">
        <w:rPr>
          <w:rStyle w:val="Char"/>
          <w:rtl/>
        </w:rPr>
        <w:t>، وقوله تعالى</w:t>
      </w:r>
      <w:r w:rsidR="006E0A98" w:rsidRPr="00AC300B">
        <w:rPr>
          <w:rStyle w:val="Char"/>
          <w:rtl/>
        </w:rPr>
        <w:t xml:space="preserve">: </w:t>
      </w:r>
      <w:r w:rsidRPr="00AC300B">
        <w:rPr>
          <w:rFonts w:ascii="QCF_BSML" w:hAnsi="QCF_BSML" w:cs="QCF_BSML"/>
          <w:b/>
          <w:bCs/>
          <w:sz w:val="28"/>
          <w:szCs w:val="28"/>
          <w:rtl/>
        </w:rPr>
        <w:t>ﭽ</w:t>
      </w:r>
      <w:r w:rsidRPr="00AC300B">
        <w:rPr>
          <w:rFonts w:ascii="QCF_P134" w:hAnsi="QCF_P134" w:cs="QCF_P134"/>
          <w:b/>
          <w:bCs/>
          <w:sz w:val="28"/>
          <w:szCs w:val="28"/>
          <w:rtl/>
        </w:rPr>
        <w:t xml:space="preserve"> ﯬ  ﯭ  ﯮ  ﯯ  ﯰ  ﯱ   ﯲﯳ  ﯴ  ﯵ  ﯶ     ﯷ  ﯸﯹ  ﯺ  ﯻﯼ  ﯽ  ﯾ  ﯿ  ﰀ  ﰁ        ﰂ  ﰃ  ﰄ  ﰅ  ﰆ  ﰇ   ﰈ  ﰉ  ﰊ  ﰋ          ﰌ  </w:t>
      </w:r>
      <w:r w:rsidRPr="00AC300B">
        <w:rPr>
          <w:rFonts w:ascii="QCF_P134" w:hAnsi="QCF_P134" w:cs="QCF_P134"/>
          <w:b/>
          <w:bCs/>
          <w:rtl/>
        </w:rPr>
        <w:t>ﰍ</w:t>
      </w:r>
      <w:r w:rsidRPr="00AC300B">
        <w:rPr>
          <w:rFonts w:ascii="QCF_BSML" w:hAnsi="QCF_BSML" w:cs="QCF_BSML"/>
          <w:b/>
          <w:bCs/>
          <w:sz w:val="28"/>
          <w:szCs w:val="28"/>
          <w:rtl/>
        </w:rPr>
        <w:t>ﭼ</w:t>
      </w:r>
      <w:r w:rsidRPr="00AC300B">
        <w:rPr>
          <w:rFonts w:ascii="Simplified Arabic" w:eastAsia="Times New Roman" w:hAnsi="Simplified Arabic" w:cs="IRLotus" w:hint="cs"/>
          <w:b/>
          <w:sz w:val="28"/>
          <w:szCs w:val="32"/>
          <w:shd w:val="clear" w:color="auto" w:fill="FFFFFF"/>
          <w:vertAlign w:val="superscript"/>
          <w:rtl/>
        </w:rPr>
        <w:t>(</w:t>
      </w:r>
      <w:r w:rsidRPr="00AC300B">
        <w:rPr>
          <w:rStyle w:val="Char"/>
          <w:rFonts w:cs="IRLotus"/>
          <w:szCs w:val="32"/>
          <w:vertAlign w:val="superscript"/>
          <w:rtl/>
        </w:rPr>
        <w:footnoteReference w:id="443"/>
      </w:r>
      <w:r w:rsidRPr="00AC300B">
        <w:rPr>
          <w:rStyle w:val="Char"/>
          <w:rFonts w:cs="IRLotus" w:hint="cs"/>
          <w:szCs w:val="32"/>
          <w:vertAlign w:val="superscript"/>
          <w:rtl/>
        </w:rPr>
        <w:t>)</w:t>
      </w:r>
      <w:r w:rsidRPr="00AC300B">
        <w:rPr>
          <w:rStyle w:val="Char"/>
          <w:rtl/>
        </w:rPr>
        <w:t>.</w:t>
      </w:r>
    </w:p>
    <w:p w:rsidR="00E30945" w:rsidRPr="00AC300B" w:rsidRDefault="00E30945" w:rsidP="00455B5D">
      <w:pPr>
        <w:pStyle w:val="a"/>
        <w:rPr>
          <w:rStyle w:val="Char"/>
          <w:rtl/>
        </w:rPr>
      </w:pPr>
      <w:r w:rsidRPr="00AC300B">
        <w:rPr>
          <w:rStyle w:val="Char"/>
          <w:rtl/>
        </w:rPr>
        <w:t>حتى يعُظّم الخلق خالقهم ورازقهم فتتعلق القلوب به وتنكسر لربها بخشوع ومخافة وإقبال ومحبة، لا ليُعظّموا غيره فيما لا يقدر عليه إلا هو سبحانه وتعالى</w:t>
      </w:r>
      <w:r w:rsidR="009C17C6" w:rsidRPr="00AC300B">
        <w:rPr>
          <w:rStyle w:val="Char"/>
          <w:rtl/>
        </w:rPr>
        <w:t>.</w:t>
      </w:r>
      <w:r w:rsidR="00B345C8">
        <w:rPr>
          <w:rStyle w:val="Char"/>
          <w:rtl/>
        </w:rPr>
        <w:t xml:space="preserve"> </w:t>
      </w:r>
    </w:p>
    <w:p w:rsidR="00E30945" w:rsidRPr="00AC300B" w:rsidRDefault="00E30945" w:rsidP="00455B5D">
      <w:pPr>
        <w:pStyle w:val="a"/>
        <w:rPr>
          <w:rStyle w:val="Char"/>
          <w:rtl/>
        </w:rPr>
      </w:pPr>
      <w:r w:rsidRPr="00AC300B">
        <w:rPr>
          <w:rStyle w:val="Char"/>
          <w:rtl/>
        </w:rPr>
        <w:t>فلو وهب الله هذه الصفة العظيمة لمخلوق من مخلوقاته فسوف تميل القلوب</w:t>
      </w:r>
      <w:r w:rsidR="00B345C8">
        <w:rPr>
          <w:rStyle w:val="Char"/>
          <w:rtl/>
        </w:rPr>
        <w:t xml:space="preserve"> </w:t>
      </w:r>
      <w:r w:rsidRPr="00AC300B">
        <w:rPr>
          <w:rStyle w:val="Char"/>
          <w:rtl/>
        </w:rPr>
        <w:t>قطعاً لتعظيم هذا المخلوق تعظيماً لا يليق إلا لله وحده</w:t>
      </w:r>
      <w:r w:rsidR="009C17C6"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فالنبي</w:t>
      </w:r>
      <w:r w:rsidR="00BF7F14" w:rsidRPr="00AC300B">
        <w:rPr>
          <w:rStyle w:val="Char"/>
          <w:rFonts w:cs="CTraditional Arabic"/>
          <w:rtl/>
        </w:rPr>
        <w:t> ج</w:t>
      </w:r>
      <w:r w:rsidR="00122C81" w:rsidRPr="00AC300B">
        <w:rPr>
          <w:rStyle w:val="Char"/>
          <w:rtl/>
        </w:rPr>
        <w:t xml:space="preserve"> </w:t>
      </w:r>
      <w:r w:rsidRPr="00AC300B">
        <w:rPr>
          <w:rStyle w:val="Char"/>
          <w:rtl/>
        </w:rPr>
        <w:t>الذي هو أفضل من جميع الأئمة ومن في الأرض جميعا لا يعلم الغيب بصريح الآية</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175" w:hAnsi="QCF_P175" w:cs="QCF_P175"/>
          <w:b/>
          <w:bCs/>
          <w:sz w:val="28"/>
          <w:szCs w:val="28"/>
          <w:rtl/>
        </w:rPr>
        <w:t xml:space="preserve">ﭑ  ﭒ    ﭓ  ﭔ  ﭕ  ﭖ  ﭗ  ﭘ  ﭙ  ﭚ  ﭛﭜ  ﭝ  ﭞﭟ  ﭠ  ﭡ  ﭢ  ﭣ  ﭤ  ﭥ  ﭦﭧ  ﭨ     ﭩ  ﭪ    ﭫ   ﭬﭭ  ﭮ  </w:t>
      </w:r>
      <w:r w:rsidRPr="00AC300B">
        <w:rPr>
          <w:rFonts w:ascii="QCF_P175" w:hAnsi="QCF_P175" w:cs="QCF_P175"/>
          <w:b/>
          <w:bCs/>
          <w:rtl/>
        </w:rPr>
        <w:t>ﭯ</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44"/>
      </w:r>
      <w:r w:rsidRPr="00AC300B">
        <w:rPr>
          <w:rStyle w:val="Char"/>
          <w:rFonts w:cs="IRLotus" w:hint="cs"/>
          <w:szCs w:val="32"/>
          <w:vertAlign w:val="superscript"/>
          <w:rtl/>
        </w:rPr>
        <w:t>)</w:t>
      </w:r>
      <w:r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وقوله كذلك</w:t>
      </w:r>
      <w:r w:rsidR="006E0A98" w:rsidRPr="00AC300B">
        <w:rPr>
          <w:rStyle w:val="Char"/>
          <w:rtl/>
        </w:rPr>
        <w:t xml:space="preserve">: </w:t>
      </w:r>
      <w:r w:rsidRPr="00AC300B">
        <w:rPr>
          <w:rFonts w:ascii="QCF_BSML" w:hAnsi="QCF_BSML" w:cs="QCF_BSML"/>
          <w:b/>
          <w:bCs/>
          <w:sz w:val="28"/>
          <w:szCs w:val="28"/>
          <w:rtl/>
        </w:rPr>
        <w:t>ﭽ</w:t>
      </w:r>
      <w:r w:rsidRPr="00AC300B">
        <w:rPr>
          <w:rFonts w:ascii="QCF_P133" w:hAnsi="QCF_P133" w:cs="QCF_P133"/>
          <w:b/>
          <w:bCs/>
          <w:sz w:val="28"/>
          <w:szCs w:val="28"/>
          <w:rtl/>
        </w:rPr>
        <w:t xml:space="preserve">ﮞﮟ  ﮠ  ﮡ   ﮢ  ﮣ  ﮤ  ﮥ   ﮦ  ﮧ </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45"/>
      </w:r>
      <w:r w:rsidRPr="00AC300B">
        <w:rPr>
          <w:rStyle w:val="Char"/>
          <w:rFonts w:cs="IRLotus" w:hint="cs"/>
          <w:szCs w:val="32"/>
          <w:vertAlign w:val="superscript"/>
          <w:rtl/>
        </w:rPr>
        <w:t>)</w:t>
      </w:r>
      <w:r w:rsidRPr="00AC300B">
        <w:rPr>
          <w:rStyle w:val="Char"/>
          <w:rFonts w:hint="cs"/>
          <w:rtl/>
        </w:rPr>
        <w:t>.</w:t>
      </w:r>
    </w:p>
    <w:p w:rsidR="00E30945" w:rsidRPr="00AC300B" w:rsidRDefault="00E30945" w:rsidP="00455B5D">
      <w:pPr>
        <w:pStyle w:val="a"/>
        <w:rPr>
          <w:rStyle w:val="Char"/>
          <w:rtl/>
        </w:rPr>
      </w:pPr>
      <w:r w:rsidRPr="00AC300B">
        <w:rPr>
          <w:rStyle w:val="Char"/>
          <w:rtl/>
        </w:rPr>
        <w:t>فعقيدة الشيعة في الأئمة يدل على تعظيمهم الأئمة على النبي بمنحهم مقامات ليست ممنوحة للنبي، لكن علماءهم لا يستطيعو</w:t>
      </w:r>
      <w:r w:rsidRPr="00AC300B">
        <w:rPr>
          <w:rStyle w:val="Char"/>
          <w:rFonts w:hint="cs"/>
          <w:rtl/>
        </w:rPr>
        <w:t>ن</w:t>
      </w:r>
      <w:r w:rsidRPr="00AC300B">
        <w:rPr>
          <w:rStyle w:val="Char"/>
          <w:rtl/>
        </w:rPr>
        <w:t xml:space="preserve"> أن يصرحوا بهذا، لأنه شيء لا يصدقه العاقل، وتنكره الفطرة السوية، فلا يستطيعون </w:t>
      </w:r>
      <w:r w:rsidRPr="00AC300B">
        <w:rPr>
          <w:rStyle w:val="Char"/>
          <w:rFonts w:hint="cs"/>
          <w:rtl/>
        </w:rPr>
        <w:t>أ</w:t>
      </w:r>
      <w:r w:rsidRPr="00AC300B">
        <w:rPr>
          <w:rStyle w:val="Char"/>
          <w:rtl/>
        </w:rPr>
        <w:t>ن يصدعوا به، ولكنه واضح حسب رواياتهم ومعتقداتهم الدينية حتى ولو تلبسوا بالتقية</w:t>
      </w:r>
      <w:r w:rsidR="0078053C" w:rsidRPr="00AC300B">
        <w:rPr>
          <w:rStyle w:val="Char"/>
          <w:rtl/>
        </w:rPr>
        <w:t>!</w:t>
      </w:r>
      <w:r w:rsidRPr="00AC300B">
        <w:rPr>
          <w:rStyle w:val="Char"/>
          <w:rtl/>
        </w:rPr>
        <w:t>!؟</w:t>
      </w:r>
    </w:p>
    <w:p w:rsidR="00E30945" w:rsidRPr="00AC300B" w:rsidRDefault="00E30945" w:rsidP="006C2916">
      <w:pPr>
        <w:shd w:val="clear" w:color="auto" w:fill="FFFFFF"/>
        <w:spacing w:line="216" w:lineRule="auto"/>
        <w:ind w:firstLine="397"/>
        <w:jc w:val="both"/>
        <w:rPr>
          <w:rStyle w:val="Char"/>
          <w:rtl/>
        </w:rPr>
      </w:pPr>
      <w:r w:rsidRPr="00AC300B">
        <w:rPr>
          <w:rStyle w:val="Char"/>
          <w:rtl/>
        </w:rPr>
        <w:t xml:space="preserve">فرغم وضوح الآيات السابقة في </w:t>
      </w:r>
      <w:r w:rsidRPr="00AC300B">
        <w:rPr>
          <w:rStyle w:val="Char"/>
          <w:rFonts w:hint="cs"/>
          <w:rtl/>
        </w:rPr>
        <w:t>إ</w:t>
      </w:r>
      <w:r w:rsidRPr="00AC300B">
        <w:rPr>
          <w:rStyle w:val="Char"/>
          <w:rtl/>
        </w:rPr>
        <w:t>ثبات أنه لا يعلم الغيب إلا الله وحده إلا أننا نجد علماء الشيعة كعادتهم يحرفون معاني القرآن الواضحة حسب أهواءهم</w:t>
      </w:r>
      <w:r w:rsidR="00B345C8">
        <w:rPr>
          <w:rStyle w:val="Char"/>
          <w:rtl/>
        </w:rPr>
        <w:t xml:space="preserve"> </w:t>
      </w:r>
      <w:r w:rsidRPr="00AC300B">
        <w:rPr>
          <w:rStyle w:val="Char"/>
          <w:rtl/>
        </w:rPr>
        <w:t>فنجدهم يتمسكون بآيتين بريئتين من كذبهم لينسبوا للائمة علم الغيب انتصاراً لدينهم المخترع</w:t>
      </w:r>
      <w:r w:rsidR="002B1BDE" w:rsidRPr="00AC300B">
        <w:rPr>
          <w:rStyle w:val="Char"/>
          <w:rtl/>
        </w:rPr>
        <w:t xml:space="preserve">!! </w:t>
      </w:r>
      <w:r w:rsidRPr="00AC300B">
        <w:rPr>
          <w:rStyle w:val="Char"/>
          <w:rtl/>
        </w:rPr>
        <w:t>وهي قوله سبحانه وتعالى</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073" w:hAnsi="QCF_P073" w:cs="QCF_P073"/>
          <w:b/>
          <w:bCs/>
          <w:sz w:val="28"/>
          <w:szCs w:val="28"/>
          <w:rtl/>
        </w:rPr>
        <w:t xml:space="preserve">ﮩ  ﮪ         ﮫ  ﮬ       ﮭ  ﮮ  ﮯ   ﮰ  ﮱ  ﯓ  ﯔ    ﯕ  ﯖ  ﯗﯘ  ﯙ  ﯚ  ﯛ  ﯜﯝﯞﯟﯠﯡﯢﯣﯤﯥﯦ  ﯧ  ﯨ   ﯩﯪ  ﯫ  ﯬ  ﯭ  ﯮ  ﯯ    ﯰ  </w:t>
      </w:r>
      <w:r w:rsidRPr="00AC300B">
        <w:rPr>
          <w:rFonts w:ascii="QCF_P073" w:hAnsi="QCF_P073" w:cs="QCF_P073"/>
          <w:b/>
          <w:bCs/>
          <w:rtl/>
        </w:rPr>
        <w:t>ﯱ</w:t>
      </w:r>
      <w:r w:rsidRPr="00AC300B">
        <w:rPr>
          <w:rFonts w:ascii="QCF_BSML" w:hAnsi="QCF_BSML" w:cs="QCF_BSML"/>
          <w:b/>
          <w:bCs/>
          <w:sz w:val="28"/>
          <w:szCs w:val="28"/>
          <w:rtl/>
        </w:rPr>
        <w:t>ﭼ</w:t>
      </w:r>
      <w:r w:rsidRPr="00AC300B">
        <w:rPr>
          <w:rStyle w:val="tip"/>
          <w:rFonts w:ascii="Simplified Arabic" w:hAnsi="Simplified Arabic" w:cs="IRLotus" w:hint="c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446"/>
      </w:r>
      <w:r w:rsidRPr="00AC300B">
        <w:rPr>
          <w:rStyle w:val="tip"/>
          <w:rFonts w:ascii="Simplified Arabic" w:hAnsi="Simplified Arabic" w:cs="IRLotus" w:hint="cs"/>
          <w:b/>
          <w:sz w:val="28"/>
          <w:szCs w:val="32"/>
          <w:shd w:val="clear" w:color="auto" w:fill="FFFFFF"/>
          <w:vertAlign w:val="superscript"/>
          <w:rtl/>
        </w:rPr>
        <w:t>)</w:t>
      </w:r>
      <w:r w:rsidRPr="00AC300B">
        <w:rPr>
          <w:rStyle w:val="Char"/>
          <w:rFonts w:hint="cs"/>
          <w:rtl/>
        </w:rPr>
        <w:t>،</w:t>
      </w:r>
      <w:r w:rsidR="00B345C8">
        <w:rPr>
          <w:rStyle w:val="Char"/>
          <w:rFonts w:hint="cs"/>
          <w:rtl/>
        </w:rPr>
        <w:t xml:space="preserve"> </w:t>
      </w:r>
      <w:r w:rsidRPr="00AC300B">
        <w:rPr>
          <w:rStyle w:val="Char"/>
          <w:rtl/>
        </w:rPr>
        <w:t xml:space="preserve">وقوله تعالى: </w:t>
      </w:r>
      <w:r w:rsidRPr="00AC300B">
        <w:rPr>
          <w:rFonts w:ascii="QCF_BSML" w:hAnsi="QCF_BSML" w:cs="QCF_BSML"/>
          <w:b/>
          <w:bCs/>
          <w:sz w:val="28"/>
          <w:szCs w:val="28"/>
          <w:rtl/>
        </w:rPr>
        <w:t xml:space="preserve">ﭽ </w:t>
      </w:r>
      <w:r w:rsidRPr="00AC300B">
        <w:rPr>
          <w:rFonts w:ascii="QCF_P573" w:hAnsi="QCF_P573" w:cs="QCF_P573"/>
          <w:b/>
          <w:bCs/>
          <w:sz w:val="28"/>
          <w:szCs w:val="28"/>
          <w:rtl/>
        </w:rPr>
        <w:t>ﯵ  ﯶ  ﯷ   ﯸﯹ  ﯺ  ﯻ</w:t>
      </w:r>
      <w:r w:rsidRPr="00AC300B">
        <w:rPr>
          <w:rFonts w:ascii="QCF_P573" w:hAnsi="QCF_P573" w:cs="QCF_P573"/>
          <w:b/>
          <w:bCs/>
          <w:rtl/>
        </w:rPr>
        <w:t>ﯼ</w:t>
      </w:r>
      <w:r w:rsidRPr="00AC300B">
        <w:rPr>
          <w:rFonts w:ascii="QCF_P573" w:hAnsi="QCF_P573" w:cs="QCF_P573" w:hint="cs"/>
          <w:b/>
          <w:bCs/>
          <w:rtl/>
        </w:rPr>
        <w:t xml:space="preserve">    </w:t>
      </w:r>
      <w:r w:rsidRPr="00AC300B">
        <w:rPr>
          <w:rFonts w:ascii="QCF_P573" w:hAnsi="QCF_P573" w:cs="QCF_P573"/>
          <w:b/>
          <w:bCs/>
          <w:sz w:val="28"/>
          <w:szCs w:val="28"/>
          <w:rtl/>
        </w:rPr>
        <w:t xml:space="preserve">ﯽ   ﯾ ﯿ  ﰀ  ﰁ  ﰂ     ﰃ  ﰄ  ﰅ  ﰆﰇﰈ  ﰉ  </w:t>
      </w:r>
      <w:r w:rsidRPr="00AC300B">
        <w:rPr>
          <w:rFonts w:ascii="QCF_P573" w:hAnsi="QCF_P573" w:cs="QCF_P573"/>
          <w:b/>
          <w:bCs/>
          <w:rtl/>
        </w:rPr>
        <w:t>ﰊ</w:t>
      </w:r>
      <w:r w:rsidRPr="00AC300B">
        <w:rPr>
          <w:rFonts w:ascii="QCF_P573" w:hAnsi="QCF_P573" w:cs="QCF_P573" w:hint="cs"/>
          <w:b/>
          <w:bCs/>
          <w:sz w:val="28"/>
          <w:szCs w:val="28"/>
          <w:rtl/>
        </w:rPr>
        <w:t xml:space="preserve">   </w:t>
      </w:r>
      <w:r w:rsidRPr="00AC300B">
        <w:rPr>
          <w:rFonts w:ascii="QCF_P573" w:hAnsi="QCF_P573" w:cs="QCF_P573"/>
          <w:b/>
          <w:bCs/>
          <w:sz w:val="28"/>
          <w:szCs w:val="28"/>
          <w:rtl/>
        </w:rPr>
        <w:t>ﰋ      ﰌ  ﰍ  ﰎ   ﰏ  ﰐ  ﰑ  ﰒ  ﰓ  ﰔ  ﰕ ﰖ  ﰗ</w:t>
      </w:r>
      <w:r w:rsidRPr="00AC300B">
        <w:rPr>
          <w:rFonts w:ascii="QCF_P573" w:hAnsi="QCF_P573" w:cs="QCF_P573"/>
          <w:b/>
          <w:bCs/>
          <w:rtl/>
        </w:rPr>
        <w:t>ﰘ</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47"/>
      </w:r>
      <w:r w:rsidRPr="00AC300B">
        <w:rPr>
          <w:rStyle w:val="Char"/>
          <w:rFonts w:cs="IRLotus" w:hint="cs"/>
          <w:szCs w:val="32"/>
          <w:vertAlign w:val="superscript"/>
          <w:rtl/>
        </w:rPr>
        <w:t>)</w:t>
      </w:r>
      <w:r w:rsidRPr="00AC300B">
        <w:rPr>
          <w:rStyle w:val="Char"/>
          <w:rtl/>
        </w:rPr>
        <w:t xml:space="preserve">، فالآيتان </w:t>
      </w:r>
      <w:r w:rsidRPr="00AC300B">
        <w:rPr>
          <w:rStyle w:val="Char"/>
          <w:rFonts w:hint="cs"/>
          <w:rtl/>
        </w:rPr>
        <w:t>تبينان</w:t>
      </w:r>
      <w:r w:rsidRPr="00AC300B">
        <w:rPr>
          <w:rStyle w:val="Char"/>
          <w:rtl/>
        </w:rPr>
        <w:t xml:space="preserve"> بوضوح أنها خاصة لرسل الله ليس في معانيها لفظ إمام أو وصي!!؟.</w:t>
      </w:r>
    </w:p>
    <w:p w:rsidR="00BE1863" w:rsidRPr="00AC300B" w:rsidRDefault="00E30945" w:rsidP="00455B5D">
      <w:pPr>
        <w:pStyle w:val="a"/>
        <w:rPr>
          <w:rStyle w:val="Char"/>
          <w:rtl/>
        </w:rPr>
      </w:pPr>
      <w:r w:rsidRPr="00AC300B">
        <w:rPr>
          <w:rStyle w:val="Char"/>
          <w:rtl/>
        </w:rPr>
        <w:t>فكيف ينسبها علماء الشيعة للائمة بعلم الغيب</w:t>
      </w:r>
      <w:r w:rsidR="0078053C" w:rsidRPr="00AC300B">
        <w:rPr>
          <w:rStyle w:val="Char"/>
          <w:rtl/>
        </w:rPr>
        <w:t>!</w:t>
      </w:r>
      <w:r w:rsidRPr="00AC300B">
        <w:rPr>
          <w:rStyle w:val="Char"/>
          <w:rtl/>
        </w:rPr>
        <w:t xml:space="preserve">!؟ وكذلك ليس في الآيتين أي معنى </w:t>
      </w:r>
      <w:r w:rsidRPr="00AC300B">
        <w:rPr>
          <w:rStyle w:val="Char"/>
          <w:rFonts w:hint="cs"/>
          <w:rtl/>
        </w:rPr>
        <w:t>أ</w:t>
      </w:r>
      <w:r w:rsidRPr="00AC300B">
        <w:rPr>
          <w:rStyle w:val="Char"/>
          <w:rtl/>
        </w:rPr>
        <w:t>ن الأنبياء</w:t>
      </w:r>
      <w:r w:rsidRPr="00AC300B">
        <w:rPr>
          <w:rStyle w:val="Char"/>
          <w:rFonts w:hint="cs"/>
          <w:rtl/>
        </w:rPr>
        <w:t>َ</w:t>
      </w:r>
      <w:r w:rsidRPr="00AC300B">
        <w:rPr>
          <w:rStyle w:val="Char"/>
          <w:rtl/>
        </w:rPr>
        <w:t xml:space="preserve"> يعلمون الغيب</w:t>
      </w:r>
      <w:r w:rsidRPr="00AC300B">
        <w:rPr>
          <w:rStyle w:val="Char"/>
          <w:rFonts w:hint="cs"/>
          <w:rtl/>
        </w:rPr>
        <w:t>َ</w:t>
      </w:r>
      <w:r w:rsidRPr="00AC300B">
        <w:rPr>
          <w:rStyle w:val="Char"/>
          <w:rtl/>
        </w:rPr>
        <w:t xml:space="preserve"> علم</w:t>
      </w:r>
      <w:r w:rsidRPr="00AC300B">
        <w:rPr>
          <w:rStyle w:val="Char"/>
          <w:rFonts w:hint="cs"/>
          <w:rtl/>
        </w:rPr>
        <w:t>اً</w:t>
      </w:r>
      <w:r w:rsidRPr="00AC300B">
        <w:rPr>
          <w:rStyle w:val="Char"/>
          <w:rtl/>
        </w:rPr>
        <w:t xml:space="preserve"> غيبي</w:t>
      </w:r>
      <w:r w:rsidRPr="00AC300B">
        <w:rPr>
          <w:rStyle w:val="Char"/>
          <w:rFonts w:hint="cs"/>
          <w:rtl/>
        </w:rPr>
        <w:t>اً</w:t>
      </w:r>
      <w:r w:rsidRPr="00AC300B">
        <w:rPr>
          <w:rStyle w:val="Char"/>
          <w:rtl/>
        </w:rPr>
        <w:t xml:space="preserve"> تام</w:t>
      </w:r>
      <w:r w:rsidRPr="00AC300B">
        <w:rPr>
          <w:rStyle w:val="Char"/>
          <w:rFonts w:hint="cs"/>
          <w:rtl/>
        </w:rPr>
        <w:t>اً</w:t>
      </w:r>
      <w:r w:rsidRPr="00AC300B">
        <w:rPr>
          <w:rStyle w:val="Char"/>
          <w:rtl/>
        </w:rPr>
        <w:t xml:space="preserve"> ومطلق</w:t>
      </w:r>
      <w:r w:rsidRPr="00AC300B">
        <w:rPr>
          <w:rStyle w:val="Char"/>
          <w:rFonts w:hint="cs"/>
          <w:rtl/>
        </w:rPr>
        <w:t>اً</w:t>
      </w:r>
      <w:r w:rsidR="0078053C" w:rsidRPr="00AC300B">
        <w:rPr>
          <w:rStyle w:val="Char"/>
          <w:rtl/>
        </w:rPr>
        <w:t>!</w:t>
      </w:r>
      <w:r w:rsidRPr="00AC300B">
        <w:rPr>
          <w:rStyle w:val="Char"/>
          <w:rtl/>
        </w:rPr>
        <w:t>!؟، وإنما يخبر الله أنبياءه ببعض الأمور ليثبتهم، فيمدهم بالصبر والإيمان</w:t>
      </w:r>
      <w:r w:rsidR="00AD1405" w:rsidRPr="00AC300B">
        <w:rPr>
          <w:rStyle w:val="Char"/>
          <w:rtl/>
        </w:rPr>
        <w:t xml:space="preserve"> على </w:t>
      </w:r>
      <w:r w:rsidRPr="00AC300B">
        <w:rPr>
          <w:rStyle w:val="Char"/>
          <w:rtl/>
        </w:rPr>
        <w:t>عظيم الابتلاءات التي لا يطيقها إلا من كان رسولاً أو نبياً وثبته الله</w:t>
      </w:r>
      <w:r w:rsidR="00BE1863" w:rsidRPr="00AC300B">
        <w:rPr>
          <w:rStyle w:val="Char"/>
          <w:rtl/>
        </w:rPr>
        <w:t>.</w:t>
      </w:r>
    </w:p>
    <w:p w:rsidR="00BE1863" w:rsidRPr="00AC300B" w:rsidRDefault="00E30945" w:rsidP="006B5309">
      <w:pPr>
        <w:shd w:val="clear" w:color="auto" w:fill="FFFFFF"/>
        <w:spacing w:line="216" w:lineRule="auto"/>
        <w:ind w:firstLine="397"/>
        <w:jc w:val="both"/>
        <w:rPr>
          <w:rStyle w:val="Char"/>
          <w:rtl/>
        </w:rPr>
      </w:pPr>
      <w:r w:rsidRPr="00AC300B">
        <w:rPr>
          <w:rStyle w:val="Char"/>
          <w:rtl/>
        </w:rPr>
        <w:t xml:space="preserve">مثال ذلك قصة نبي الله يوسف عليه الصلاة والسلام عندما ابتلي بإلقائه أسفل الجب وهي </w:t>
      </w:r>
      <w:r w:rsidRPr="00AC300B">
        <w:rPr>
          <w:rStyle w:val="Char"/>
          <w:spacing w:val="-2"/>
          <w:rtl/>
        </w:rPr>
        <w:t>البئر العميقة المظلمة ومن ث</w:t>
      </w:r>
      <w:r w:rsidRPr="00AC300B">
        <w:rPr>
          <w:rStyle w:val="Char"/>
          <w:rFonts w:hint="cs"/>
          <w:spacing w:val="-2"/>
          <w:rtl/>
        </w:rPr>
        <w:t>َ</w:t>
      </w:r>
      <w:r w:rsidRPr="00AC300B">
        <w:rPr>
          <w:rStyle w:val="Char"/>
          <w:spacing w:val="-2"/>
          <w:rtl/>
        </w:rPr>
        <w:t>م</w:t>
      </w:r>
      <w:r w:rsidRPr="00AC300B">
        <w:rPr>
          <w:rStyle w:val="Char"/>
          <w:rFonts w:hint="cs"/>
          <w:spacing w:val="-2"/>
          <w:rtl/>
        </w:rPr>
        <w:t>ّ</w:t>
      </w:r>
      <w:r w:rsidRPr="00AC300B">
        <w:rPr>
          <w:rStyle w:val="Char"/>
          <w:spacing w:val="-2"/>
          <w:rtl/>
        </w:rPr>
        <w:t xml:space="preserve"> بيع بدراهم معدودة وهو نبي كريم، قال تعالى</w:t>
      </w:r>
      <w:r w:rsidR="00FF74E6" w:rsidRPr="00AC300B">
        <w:rPr>
          <w:rStyle w:val="Char"/>
          <w:spacing w:val="-2"/>
          <w:rtl/>
        </w:rPr>
        <w:t xml:space="preserve">: </w:t>
      </w:r>
      <w:r w:rsidRPr="00AC300B">
        <w:rPr>
          <w:rFonts w:ascii="QCF_BSML" w:hAnsi="QCF_BSML" w:cs="QCF_BSML"/>
          <w:b/>
          <w:bCs/>
          <w:spacing w:val="-2"/>
          <w:sz w:val="28"/>
          <w:szCs w:val="28"/>
          <w:rtl/>
        </w:rPr>
        <w:t xml:space="preserve">ﭽ </w:t>
      </w:r>
      <w:r w:rsidRPr="00AC300B">
        <w:rPr>
          <w:rFonts w:ascii="QCF_P237" w:hAnsi="QCF_P237" w:cs="QCF_P237"/>
          <w:b/>
          <w:bCs/>
          <w:spacing w:val="-2"/>
          <w:sz w:val="28"/>
          <w:szCs w:val="28"/>
          <w:rtl/>
        </w:rPr>
        <w:t xml:space="preserve">ﭑ  ﭒ  ﭓ  ﭔ  ﭕ  ﭖ  ﭗ   ﭘ  ﭙﭚ  ﭛ     ﭜ    ﭝ  ﭞ  ﭟ  ﭠ  ﭡ  ﭢ     </w:t>
      </w:r>
      <w:r w:rsidRPr="00AC300B">
        <w:rPr>
          <w:rFonts w:ascii="QCF_P237" w:hAnsi="QCF_P237" w:cs="QCF_P237"/>
          <w:b/>
          <w:bCs/>
          <w:spacing w:val="-2"/>
          <w:rtl/>
        </w:rPr>
        <w:t>ﭣ</w:t>
      </w:r>
      <w:r w:rsidRPr="00AC300B">
        <w:rPr>
          <w:rFonts w:ascii="QCF_BSML" w:hAnsi="QCF_BSML" w:cs="QCF_BSML"/>
          <w:b/>
          <w:bCs/>
          <w:spacing w:val="-2"/>
          <w:sz w:val="28"/>
          <w:szCs w:val="28"/>
          <w:rtl/>
        </w:rPr>
        <w:t>ﭼ</w:t>
      </w:r>
      <w:r w:rsidRPr="00AC300B">
        <w:rPr>
          <w:rStyle w:val="Char"/>
          <w:rFonts w:cs="IRLotus" w:hint="cs"/>
          <w:spacing w:val="-2"/>
          <w:szCs w:val="32"/>
          <w:vertAlign w:val="superscript"/>
          <w:rtl/>
        </w:rPr>
        <w:t>(</w:t>
      </w:r>
      <w:r w:rsidRPr="00AC300B">
        <w:rPr>
          <w:rStyle w:val="Char"/>
          <w:rFonts w:cs="IRLotus"/>
          <w:spacing w:val="-2"/>
          <w:szCs w:val="32"/>
          <w:vertAlign w:val="superscript"/>
          <w:rtl/>
        </w:rPr>
        <w:footnoteReference w:id="448"/>
      </w:r>
      <w:r w:rsidRPr="00AC300B">
        <w:rPr>
          <w:rStyle w:val="Char"/>
          <w:rFonts w:cs="IRLotus" w:hint="cs"/>
          <w:spacing w:val="-2"/>
          <w:szCs w:val="32"/>
          <w:vertAlign w:val="superscript"/>
          <w:rtl/>
        </w:rPr>
        <w:t>)</w:t>
      </w:r>
      <w:r w:rsidRPr="00AC300B">
        <w:rPr>
          <w:rStyle w:val="Char"/>
          <w:rtl/>
        </w:rPr>
        <w:t xml:space="preserve"> ففي خضم هذا ال</w:t>
      </w:r>
      <w:r w:rsidR="00917EAD">
        <w:rPr>
          <w:rStyle w:val="Char"/>
          <w:rFonts w:hint="cs"/>
          <w:rtl/>
        </w:rPr>
        <w:t>ا</w:t>
      </w:r>
      <w:r w:rsidRPr="00AC300B">
        <w:rPr>
          <w:rStyle w:val="Char"/>
          <w:rtl/>
        </w:rPr>
        <w:t xml:space="preserve">بتلاء العظيم والحزن الذي أصاب نبي الله الكريم يوسف وهو في ظلمات البئر </w:t>
      </w:r>
      <w:r w:rsidRPr="00AC300B">
        <w:rPr>
          <w:rStyle w:val="Char"/>
          <w:rFonts w:hint="cs"/>
          <w:rtl/>
        </w:rPr>
        <w:t>آ</w:t>
      </w:r>
      <w:r w:rsidRPr="00AC300B">
        <w:rPr>
          <w:rStyle w:val="Char"/>
          <w:rtl/>
        </w:rPr>
        <w:t>نسه الله وطمأنه أنه سوف ينجو ويفوز</w:t>
      </w:r>
      <w:r w:rsidR="00BE1863" w:rsidRPr="00AC300B">
        <w:rPr>
          <w:rStyle w:val="Char"/>
          <w:rtl/>
        </w:rPr>
        <w:t>.</w:t>
      </w:r>
    </w:p>
    <w:p w:rsidR="00E30945" w:rsidRPr="00AC300B" w:rsidRDefault="00E30945" w:rsidP="00455B5D">
      <w:pPr>
        <w:pStyle w:val="a"/>
        <w:rPr>
          <w:rStyle w:val="Char"/>
          <w:rtl/>
        </w:rPr>
      </w:pPr>
      <w:r w:rsidRPr="00AC300B">
        <w:rPr>
          <w:rStyle w:val="Char"/>
          <w:rtl/>
        </w:rPr>
        <w:t xml:space="preserve">فلا يعلم الغيب علماً تاماً مستقلاً إلا هو - سبحانه </w:t>
      </w:r>
      <w:r w:rsidRPr="00AC300B">
        <w:rPr>
          <w:rStyle w:val="Char"/>
          <w:rFonts w:ascii="Times New Roman" w:hAnsi="Times New Roman" w:cs="Times New Roman" w:hint="cs"/>
          <w:rtl/>
        </w:rPr>
        <w:t>–</w:t>
      </w:r>
      <w:r w:rsidRPr="00AC300B">
        <w:rPr>
          <w:rStyle w:val="Char"/>
          <w:rtl/>
        </w:rPr>
        <w:t xml:space="preserve"> </w:t>
      </w:r>
      <w:r w:rsidRPr="00AC300B">
        <w:rPr>
          <w:rStyle w:val="Char"/>
          <w:rFonts w:hint="cs"/>
          <w:rtl/>
        </w:rPr>
        <w:t>لبيان</w:t>
      </w:r>
      <w:r w:rsidRPr="00AC300B">
        <w:rPr>
          <w:rStyle w:val="Char"/>
          <w:rtl/>
        </w:rPr>
        <w:t xml:space="preserve"> </w:t>
      </w:r>
      <w:r w:rsidRPr="00AC300B">
        <w:rPr>
          <w:rStyle w:val="Char"/>
          <w:rFonts w:hint="cs"/>
          <w:rtl/>
        </w:rPr>
        <w:t>الآيات</w:t>
      </w:r>
      <w:r w:rsidRPr="00AC300B">
        <w:rPr>
          <w:rStyle w:val="Char"/>
          <w:rtl/>
        </w:rPr>
        <w:t xml:space="preserve"> </w:t>
      </w:r>
      <w:r w:rsidRPr="00AC300B">
        <w:rPr>
          <w:rStyle w:val="Char"/>
          <w:rFonts w:hint="cs"/>
          <w:rtl/>
        </w:rPr>
        <w:t>المحكمات</w:t>
      </w:r>
      <w:r w:rsidRPr="00AC300B">
        <w:rPr>
          <w:rStyle w:val="Char"/>
          <w:rtl/>
        </w:rPr>
        <w:t xml:space="preserve"> </w:t>
      </w:r>
      <w:r w:rsidRPr="00AC300B">
        <w:rPr>
          <w:rStyle w:val="Char"/>
          <w:rFonts w:hint="cs"/>
          <w:rtl/>
        </w:rPr>
        <w:t>السابقة</w:t>
      </w:r>
      <w:r w:rsidRPr="00AC300B">
        <w:rPr>
          <w:rStyle w:val="Char"/>
          <w:rtl/>
        </w:rPr>
        <w:t xml:space="preserve"> </w:t>
      </w:r>
      <w:r w:rsidRPr="00AC300B">
        <w:rPr>
          <w:rStyle w:val="Char"/>
          <w:rFonts w:hint="cs"/>
          <w:rtl/>
        </w:rPr>
        <w:t>التي</w:t>
      </w:r>
      <w:r w:rsidRPr="00AC300B">
        <w:rPr>
          <w:rStyle w:val="Char"/>
          <w:rtl/>
        </w:rPr>
        <w:t xml:space="preserve"> </w:t>
      </w:r>
      <w:r w:rsidRPr="00AC300B">
        <w:rPr>
          <w:rStyle w:val="Char"/>
          <w:rFonts w:hint="cs"/>
          <w:rtl/>
        </w:rPr>
        <w:t>يخبر</w:t>
      </w:r>
      <w:r w:rsidRPr="00AC300B">
        <w:rPr>
          <w:rStyle w:val="Char"/>
          <w:rtl/>
        </w:rPr>
        <w:t xml:space="preserve"> </w:t>
      </w:r>
      <w:r w:rsidRPr="00AC300B">
        <w:rPr>
          <w:rStyle w:val="Char"/>
          <w:rFonts w:hint="cs"/>
          <w:rtl/>
        </w:rPr>
        <w:t>الله</w:t>
      </w:r>
      <w:r w:rsidRPr="00AC300B">
        <w:rPr>
          <w:rStyle w:val="Char"/>
          <w:rtl/>
        </w:rPr>
        <w:t xml:space="preserve"> </w:t>
      </w:r>
      <w:r w:rsidRPr="00AC300B">
        <w:rPr>
          <w:rStyle w:val="Char"/>
          <w:rFonts w:hint="cs"/>
          <w:rtl/>
        </w:rPr>
        <w:t>فيها</w:t>
      </w:r>
      <w:r w:rsidRPr="00AC300B">
        <w:rPr>
          <w:rStyle w:val="Char"/>
          <w:rtl/>
        </w:rPr>
        <w:t xml:space="preserve"> </w:t>
      </w:r>
      <w:r w:rsidRPr="00AC300B">
        <w:rPr>
          <w:rStyle w:val="Char"/>
          <w:rFonts w:hint="cs"/>
          <w:rtl/>
        </w:rPr>
        <w:t>صراحة</w:t>
      </w:r>
      <w:r w:rsidRPr="00AC300B">
        <w:rPr>
          <w:rStyle w:val="Char"/>
          <w:rtl/>
        </w:rPr>
        <w:t xml:space="preserve"> </w:t>
      </w:r>
      <w:r w:rsidRPr="00AC300B">
        <w:rPr>
          <w:rStyle w:val="Char"/>
          <w:rFonts w:hint="cs"/>
          <w:rtl/>
        </w:rPr>
        <w:t>أنه</w:t>
      </w:r>
      <w:r w:rsidRPr="00AC300B">
        <w:rPr>
          <w:rStyle w:val="Char"/>
          <w:rtl/>
        </w:rPr>
        <w:t xml:space="preserve"> </w:t>
      </w:r>
      <w:r w:rsidRPr="00AC300B">
        <w:rPr>
          <w:rStyle w:val="Char"/>
          <w:rFonts w:hint="cs"/>
          <w:rtl/>
        </w:rPr>
        <w:t>لا</w:t>
      </w:r>
      <w:r w:rsidRPr="00AC300B">
        <w:rPr>
          <w:rStyle w:val="Char"/>
          <w:rtl/>
        </w:rPr>
        <w:t xml:space="preserve"> </w:t>
      </w:r>
      <w:r w:rsidRPr="00AC300B">
        <w:rPr>
          <w:rStyle w:val="Char"/>
          <w:rFonts w:hint="cs"/>
          <w:rtl/>
        </w:rPr>
        <w:t>يعلم</w:t>
      </w:r>
      <w:r w:rsidRPr="00AC300B">
        <w:rPr>
          <w:rStyle w:val="Char"/>
          <w:rtl/>
        </w:rPr>
        <w:t xml:space="preserve"> </w:t>
      </w:r>
      <w:r w:rsidRPr="00AC300B">
        <w:rPr>
          <w:rStyle w:val="Char"/>
          <w:rFonts w:hint="cs"/>
          <w:rtl/>
        </w:rPr>
        <w:t>الغيب</w:t>
      </w:r>
      <w:r w:rsidRPr="00AC300B">
        <w:rPr>
          <w:rStyle w:val="Char"/>
          <w:rtl/>
        </w:rPr>
        <w:t xml:space="preserve"> </w:t>
      </w:r>
      <w:r w:rsidRPr="00AC300B">
        <w:rPr>
          <w:rStyle w:val="Char"/>
          <w:rFonts w:hint="cs"/>
          <w:rtl/>
        </w:rPr>
        <w:t>إ</w:t>
      </w:r>
      <w:r w:rsidRPr="00AC300B">
        <w:rPr>
          <w:rStyle w:val="Char"/>
          <w:rtl/>
        </w:rPr>
        <w:t>لا هو</w:t>
      </w:r>
      <w:r w:rsidR="009C17C6" w:rsidRPr="00AC300B">
        <w:rPr>
          <w:rStyle w:val="Char"/>
          <w:rtl/>
        </w:rPr>
        <w:t>.</w:t>
      </w:r>
      <w:r w:rsidR="00B345C8">
        <w:rPr>
          <w:rStyle w:val="Char"/>
          <w:rtl/>
        </w:rPr>
        <w:t xml:space="preserve"> </w:t>
      </w:r>
    </w:p>
    <w:p w:rsidR="008C5804" w:rsidRPr="00AC300B" w:rsidRDefault="00E30945" w:rsidP="006C2916">
      <w:pPr>
        <w:shd w:val="clear" w:color="auto" w:fill="FFFFFF"/>
        <w:spacing w:line="216" w:lineRule="auto"/>
        <w:ind w:firstLine="397"/>
        <w:jc w:val="both"/>
        <w:rPr>
          <w:rStyle w:val="Char"/>
          <w:rtl/>
        </w:rPr>
      </w:pPr>
      <w:r w:rsidRPr="00AC300B">
        <w:rPr>
          <w:rStyle w:val="Char"/>
          <w:rtl/>
        </w:rPr>
        <w:t>وأما ما أطلع عليه بعض رسله من الغي</w:t>
      </w:r>
      <w:r w:rsidRPr="00AC300B">
        <w:rPr>
          <w:rStyle w:val="Char"/>
          <w:rFonts w:hint="cs"/>
          <w:rtl/>
        </w:rPr>
        <w:t>و</w:t>
      </w:r>
      <w:r w:rsidRPr="00AC300B">
        <w:rPr>
          <w:rStyle w:val="Char"/>
          <w:rtl/>
        </w:rPr>
        <w:t>ب فهو إخبار من الله لرسله</w:t>
      </w:r>
      <w:r w:rsidRPr="00AC300B">
        <w:rPr>
          <w:rStyle w:val="Char"/>
          <w:rFonts w:ascii="Times New Roman" w:hAnsi="Times New Roman" w:cs="Times New Roman" w:hint="cs"/>
          <w:rtl/>
        </w:rPr>
        <w:t> </w:t>
      </w:r>
      <w:r w:rsidRPr="00AC300B">
        <w:rPr>
          <w:rStyle w:val="Char"/>
          <w:rFonts w:hint="cs"/>
          <w:rtl/>
        </w:rPr>
        <w:t>لشيء</w:t>
      </w:r>
      <w:r w:rsidRPr="00AC300B">
        <w:rPr>
          <w:rStyle w:val="Char"/>
          <w:rtl/>
        </w:rPr>
        <w:t xml:space="preserve"> </w:t>
      </w:r>
      <w:r w:rsidRPr="00AC300B">
        <w:rPr>
          <w:rStyle w:val="Char"/>
          <w:rFonts w:hint="cs"/>
          <w:rtl/>
        </w:rPr>
        <w:t>معين</w:t>
      </w:r>
      <w:r w:rsidRPr="00AC300B">
        <w:rPr>
          <w:rStyle w:val="Char"/>
          <w:rtl/>
        </w:rPr>
        <w:t xml:space="preserve"> </w:t>
      </w:r>
      <w:r w:rsidRPr="00AC300B">
        <w:rPr>
          <w:rStyle w:val="Char"/>
          <w:rFonts w:hint="cs"/>
          <w:rtl/>
        </w:rPr>
        <w:t>محدود</w:t>
      </w:r>
      <w:r w:rsidRPr="00AC300B">
        <w:rPr>
          <w:rStyle w:val="Char"/>
          <w:rtl/>
        </w:rPr>
        <w:t xml:space="preserve"> </w:t>
      </w:r>
      <w:r w:rsidRPr="00AC300B">
        <w:rPr>
          <w:rStyle w:val="Char"/>
          <w:rFonts w:hint="cs"/>
          <w:rtl/>
        </w:rPr>
        <w:t>وليس</w:t>
      </w:r>
      <w:r w:rsidRPr="00AC300B">
        <w:rPr>
          <w:rStyle w:val="Char"/>
          <w:rtl/>
        </w:rPr>
        <w:t xml:space="preserve"> </w:t>
      </w:r>
      <w:r w:rsidRPr="00AC300B">
        <w:rPr>
          <w:rStyle w:val="Char"/>
          <w:rFonts w:hint="cs"/>
          <w:rtl/>
        </w:rPr>
        <w:t>علم</w:t>
      </w:r>
      <w:r w:rsidRPr="00AC300B">
        <w:rPr>
          <w:rStyle w:val="Char"/>
          <w:rtl/>
        </w:rPr>
        <w:t xml:space="preserve"> </w:t>
      </w:r>
      <w:r w:rsidRPr="00AC300B">
        <w:rPr>
          <w:rStyle w:val="Char"/>
          <w:rFonts w:hint="cs"/>
          <w:rtl/>
        </w:rPr>
        <w:t>الغيب</w:t>
      </w:r>
      <w:r w:rsidRPr="00AC300B">
        <w:rPr>
          <w:rStyle w:val="Char"/>
          <w:rtl/>
        </w:rPr>
        <w:t xml:space="preserve"> </w:t>
      </w:r>
      <w:r w:rsidRPr="00AC300B">
        <w:rPr>
          <w:rStyle w:val="Char"/>
          <w:rFonts w:hint="cs"/>
          <w:rtl/>
        </w:rPr>
        <w:t>مطلقاً</w:t>
      </w:r>
      <w:r w:rsidRPr="00AC300B">
        <w:rPr>
          <w:rStyle w:val="Char"/>
          <w:rtl/>
        </w:rPr>
        <w:t>، فهو سبحانه المنفرد بعلم المغيبات على الإطلاق كليها وجزئيها دون غيره، قال الله تعالى:</w:t>
      </w:r>
      <w:r w:rsidR="00460CE2"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042" w:hAnsi="QCF_P042" w:cs="QCF_P042"/>
          <w:b/>
          <w:bCs/>
          <w:sz w:val="28"/>
          <w:szCs w:val="28"/>
          <w:rtl/>
        </w:rPr>
        <w:t>ﯩ  ﯪ  ﯫ  ﯬ  ﯭ  ﯮ    ﯯ    ﯰ</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49"/>
      </w:r>
      <w:r w:rsidRPr="00AC300B">
        <w:rPr>
          <w:rStyle w:val="Char"/>
          <w:rFonts w:cs="IRLotus" w:hint="cs"/>
          <w:szCs w:val="32"/>
          <w:vertAlign w:val="superscript"/>
          <w:rtl/>
        </w:rPr>
        <w:t>)</w:t>
      </w:r>
      <w:r w:rsidRPr="00AC300B">
        <w:rPr>
          <w:rStyle w:val="Char"/>
          <w:rtl/>
        </w:rPr>
        <w:t>.</w:t>
      </w:r>
    </w:p>
    <w:p w:rsidR="00E30945" w:rsidRPr="00AC300B" w:rsidRDefault="00E30945" w:rsidP="004A28A6">
      <w:pPr>
        <w:pStyle w:val="1"/>
        <w:rPr>
          <w:color w:val="auto"/>
          <w:rtl/>
        </w:rPr>
      </w:pPr>
      <w:bookmarkStart w:id="26" w:name="_Toc515980063"/>
      <w:r w:rsidRPr="00AC300B">
        <w:rPr>
          <w:color w:val="auto"/>
          <w:rtl/>
        </w:rPr>
        <w:t>الشيعة ينسبون للأئمة العصمة المطلقة في كل شيء</w:t>
      </w:r>
      <w:bookmarkEnd w:id="26"/>
      <w:r w:rsidRPr="00AC300B">
        <w:rPr>
          <w:color w:val="auto"/>
          <w:rtl/>
        </w:rPr>
        <w:t xml:space="preserve"> </w:t>
      </w:r>
    </w:p>
    <w:p w:rsidR="00BE1863" w:rsidRPr="00AC300B" w:rsidRDefault="00E30945" w:rsidP="006C2916">
      <w:pPr>
        <w:spacing w:line="216" w:lineRule="auto"/>
        <w:ind w:firstLine="397"/>
        <w:jc w:val="both"/>
        <w:rPr>
          <w:rStyle w:val="Char"/>
          <w:rtl/>
        </w:rPr>
      </w:pPr>
      <w:r w:rsidRPr="00AC300B">
        <w:rPr>
          <w:rStyle w:val="Char"/>
          <w:rtl/>
        </w:rPr>
        <w:t>فمعتقدهم هذا يخالف بكل صراحة القرآن الكريم، فيقولون أن الأمام كالنبي</w:t>
      </w:r>
      <w:r w:rsidR="00B345C8">
        <w:rPr>
          <w:rStyle w:val="Char"/>
          <w:rtl/>
        </w:rPr>
        <w:t xml:space="preserve"> </w:t>
      </w:r>
      <w:r w:rsidRPr="00AC300B">
        <w:rPr>
          <w:rStyle w:val="Char"/>
          <w:rtl/>
        </w:rPr>
        <w:t>يجب أن يكون معصوماً عصمة مطلقة من السهو والخطأ لأن الأئمة حفظة الشرع</w:t>
      </w:r>
      <w:r w:rsidRPr="00AC300B">
        <w:rPr>
          <w:rStyle w:val="Char"/>
          <w:rFonts w:ascii="Times New Roman" w:hAnsi="Times New Roman" w:cs="Times New Roman" w:hint="cs"/>
          <w:rtl/>
        </w:rPr>
        <w:t> </w:t>
      </w:r>
      <w:r w:rsidRPr="00AC300B">
        <w:rPr>
          <w:rStyle w:val="Char"/>
          <w:rtl/>
        </w:rPr>
        <w:t>والقوامون عليه، حالهم في ذلك حال الأنبياء، فبنو</w:t>
      </w:r>
      <w:r w:rsidRPr="00AC300B">
        <w:rPr>
          <w:rStyle w:val="Char"/>
          <w:rFonts w:hint="cs"/>
          <w:rtl/>
        </w:rPr>
        <w:t>ا</w:t>
      </w:r>
      <w:r w:rsidRPr="00AC300B">
        <w:rPr>
          <w:rStyle w:val="Char"/>
          <w:rtl/>
        </w:rPr>
        <w:t xml:space="preserve"> هذه العقيدة على الفلسفة والعقل، فالقرآن لم يشير للأئمة أساساً لا من قريب ولا من بعيد</w:t>
      </w:r>
      <w:r w:rsidR="002B1BDE" w:rsidRPr="00AC300B">
        <w:rPr>
          <w:rStyle w:val="Char"/>
          <w:rtl/>
        </w:rPr>
        <w:t xml:space="preserve">! </w:t>
      </w:r>
      <w:r w:rsidRPr="00AC300B">
        <w:rPr>
          <w:rStyle w:val="Char"/>
          <w:rtl/>
        </w:rPr>
        <w:t>فكيف يمكنهم أثبات شيء ليس له أصلاً</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 xml:space="preserve">من </w:t>
      </w:r>
      <w:r w:rsidRPr="00AC300B">
        <w:rPr>
          <w:rStyle w:val="Char"/>
          <w:rFonts w:hint="cs"/>
          <w:rtl/>
        </w:rPr>
        <w:t>أ</w:t>
      </w:r>
      <w:r w:rsidRPr="00AC300B">
        <w:rPr>
          <w:rStyle w:val="Char"/>
          <w:rtl/>
        </w:rPr>
        <w:t>جل ذلك سوف أ</w:t>
      </w:r>
      <w:r w:rsidRPr="00AC300B">
        <w:rPr>
          <w:rStyle w:val="Char"/>
          <w:rFonts w:hint="cs"/>
          <w:rtl/>
        </w:rPr>
        <w:t>ُ</w:t>
      </w:r>
      <w:r w:rsidRPr="00AC300B">
        <w:rPr>
          <w:rStyle w:val="Char"/>
          <w:rtl/>
        </w:rPr>
        <w:t>بين للشيعة مُعتقد أهل السنة في عصمة الأنبياء</w:t>
      </w:r>
      <w:r w:rsidR="006E0A98"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فنقول</w:t>
      </w:r>
      <w:r w:rsidR="00FF74E6" w:rsidRPr="00AC300B">
        <w:rPr>
          <w:rStyle w:val="Char"/>
          <w:rtl/>
        </w:rPr>
        <w:t xml:space="preserve">: </w:t>
      </w:r>
      <w:r w:rsidRPr="00AC300B">
        <w:rPr>
          <w:rStyle w:val="Char"/>
          <w:rtl/>
        </w:rPr>
        <w:t>الذي لا ينسى هو الله وحده، ف</w:t>
      </w:r>
      <w:r w:rsidRPr="00AC300B">
        <w:rPr>
          <w:rStyle w:val="Char"/>
          <w:rFonts w:hint="cs"/>
          <w:rtl/>
        </w:rPr>
        <w:t>أ</w:t>
      </w:r>
      <w:r w:rsidRPr="00AC300B">
        <w:rPr>
          <w:rStyle w:val="Char"/>
          <w:rtl/>
        </w:rPr>
        <w:t>ثن</w:t>
      </w:r>
      <w:r w:rsidRPr="00AC300B">
        <w:rPr>
          <w:rStyle w:val="Char"/>
          <w:rFonts w:hint="cs"/>
          <w:rtl/>
        </w:rPr>
        <w:t>ى</w:t>
      </w:r>
      <w:r w:rsidRPr="00AC300B">
        <w:rPr>
          <w:rStyle w:val="Char"/>
          <w:rtl/>
        </w:rPr>
        <w:t xml:space="preserve"> الله على نفسه </w:t>
      </w:r>
      <w:r w:rsidRPr="00AC300B">
        <w:rPr>
          <w:rStyle w:val="Char"/>
          <w:rFonts w:hint="cs"/>
          <w:rtl/>
        </w:rPr>
        <w:t>ب</w:t>
      </w:r>
      <w:r w:rsidRPr="00AC300B">
        <w:rPr>
          <w:rStyle w:val="Char"/>
          <w:rtl/>
        </w:rPr>
        <w:t xml:space="preserve">هذه الصفة الربانية التي هي من </w:t>
      </w:r>
      <w:r w:rsidRPr="00AC300B">
        <w:rPr>
          <w:rStyle w:val="Char"/>
          <w:spacing w:val="-4"/>
          <w:rtl/>
        </w:rPr>
        <w:t>عظمته وكماله قال سبحانه وتعالى</w:t>
      </w:r>
      <w:r w:rsidR="006E0A98" w:rsidRPr="00AC300B">
        <w:rPr>
          <w:rStyle w:val="Char"/>
          <w:spacing w:val="-4"/>
          <w:rtl/>
        </w:rPr>
        <w:t xml:space="preserve">: </w:t>
      </w:r>
      <w:r w:rsidRPr="00AC300B">
        <w:rPr>
          <w:rFonts w:ascii="QCF_BSML" w:hAnsi="QCF_BSML" w:cs="QCF_BSML"/>
          <w:b/>
          <w:bCs/>
          <w:spacing w:val="-4"/>
          <w:sz w:val="28"/>
          <w:szCs w:val="28"/>
          <w:rtl/>
        </w:rPr>
        <w:t xml:space="preserve">ﭽ </w:t>
      </w:r>
      <w:r w:rsidRPr="00AC300B">
        <w:rPr>
          <w:rFonts w:ascii="QCF_P315" w:hAnsi="QCF_P315" w:cs="QCF_P315"/>
          <w:b/>
          <w:bCs/>
          <w:spacing w:val="-4"/>
          <w:sz w:val="28"/>
          <w:szCs w:val="28"/>
          <w:rtl/>
        </w:rPr>
        <w:t xml:space="preserve">ﭑ  ﭒ  ﭓ  ﭔ  ﭕ  ﭖﭗ  ﭘ  ﭙ  ﭚ  ﭛ  ﭜ  </w:t>
      </w:r>
      <w:r w:rsidRPr="00AC300B">
        <w:rPr>
          <w:rFonts w:ascii="QCF_P315" w:hAnsi="QCF_P315" w:cs="QCF_P315"/>
          <w:b/>
          <w:bCs/>
          <w:spacing w:val="-4"/>
          <w:rtl/>
        </w:rPr>
        <w:t>ﭝ</w:t>
      </w:r>
      <w:r w:rsidRPr="00AC300B">
        <w:rPr>
          <w:rFonts w:ascii="QCF_BSML" w:hAnsi="QCF_BSML" w:cs="QCF_BSML"/>
          <w:b/>
          <w:bCs/>
          <w:spacing w:val="-4"/>
          <w:sz w:val="28"/>
          <w:szCs w:val="28"/>
          <w:rtl/>
        </w:rPr>
        <w:t>ﭼ</w:t>
      </w:r>
      <w:r w:rsidRPr="00AC300B">
        <w:rPr>
          <w:rStyle w:val="Char"/>
          <w:rFonts w:cs="IRLotus" w:hint="cs"/>
          <w:spacing w:val="-4"/>
          <w:szCs w:val="32"/>
          <w:vertAlign w:val="superscript"/>
          <w:rtl/>
        </w:rPr>
        <w:t>(</w:t>
      </w:r>
      <w:r w:rsidRPr="00AC300B">
        <w:rPr>
          <w:rStyle w:val="Char"/>
          <w:rFonts w:cs="IRLotus"/>
          <w:spacing w:val="-4"/>
          <w:szCs w:val="32"/>
          <w:vertAlign w:val="superscript"/>
          <w:rtl/>
        </w:rPr>
        <w:footnoteReference w:id="450"/>
      </w:r>
      <w:r w:rsidRPr="00AC300B">
        <w:rPr>
          <w:rStyle w:val="Char"/>
          <w:rFonts w:cs="IRLotus" w:hint="cs"/>
          <w:spacing w:val="-4"/>
          <w:szCs w:val="32"/>
          <w:vertAlign w:val="superscript"/>
          <w:rtl/>
        </w:rPr>
        <w:t>)</w:t>
      </w:r>
      <w:r w:rsidR="00E86D8A" w:rsidRPr="00AC300B">
        <w:rPr>
          <w:rStyle w:val="Char"/>
          <w:spacing w:val="-4"/>
          <w:rtl/>
        </w:rPr>
        <w:t>.</w:t>
      </w:r>
    </w:p>
    <w:p w:rsidR="00BE1863" w:rsidRPr="00AC300B" w:rsidRDefault="00E30945" w:rsidP="006C2916">
      <w:pPr>
        <w:spacing w:line="216" w:lineRule="auto"/>
        <w:ind w:firstLine="397"/>
        <w:jc w:val="both"/>
        <w:rPr>
          <w:rStyle w:val="Char"/>
          <w:rtl/>
        </w:rPr>
      </w:pPr>
      <w:r w:rsidRPr="00AC300B">
        <w:rPr>
          <w:rStyle w:val="Char"/>
          <w:rtl/>
        </w:rPr>
        <w:t>والقرآن الكريم يثُبت صفة النسيان لآدم</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320" w:hAnsi="QCF_P320" w:cs="QCF_P320"/>
          <w:b/>
          <w:bCs/>
          <w:sz w:val="28"/>
          <w:szCs w:val="28"/>
          <w:rtl/>
        </w:rPr>
        <w:t>ﭥ  ﭦ   ﭧ  ﭨ  ﭩ  ﭪ  ﭫ</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51"/>
      </w:r>
      <w:r w:rsidRPr="00AC300B">
        <w:rPr>
          <w:rStyle w:val="Char"/>
          <w:rFonts w:cs="IRLotus" w:hint="cs"/>
          <w:szCs w:val="32"/>
          <w:vertAlign w:val="superscript"/>
          <w:rtl/>
        </w:rPr>
        <w:t>)</w:t>
      </w:r>
      <w:r w:rsidRPr="00AC300B">
        <w:rPr>
          <w:rStyle w:val="Char"/>
          <w:rtl/>
        </w:rPr>
        <w:t>، ولو كان آدم لا ينسى فتكون ذريته من بعده كذلك لا ينسون</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فجميعنا يعلم أن الأنبياء</w:t>
      </w:r>
      <w:r w:rsidRPr="00AC300B">
        <w:rPr>
          <w:rStyle w:val="Char"/>
          <w:rFonts w:ascii="Times New Roman" w:hAnsi="Times New Roman" w:cs="Times New Roman" w:hint="cs"/>
          <w:rtl/>
        </w:rPr>
        <w:t> </w:t>
      </w:r>
      <w:r w:rsidRPr="00AC300B">
        <w:rPr>
          <w:rStyle w:val="Char"/>
          <w:rtl/>
        </w:rPr>
        <w:t>بشر، أصلهم من آدم، ولا يستطيع أي عاقل أن</w:t>
      </w:r>
      <w:r w:rsidR="00EF0962">
        <w:rPr>
          <w:rStyle w:val="Char"/>
          <w:rFonts w:hint="cs"/>
          <w:rtl/>
        </w:rPr>
        <w:t xml:space="preserve"> </w:t>
      </w:r>
      <w:r w:rsidRPr="00AC300B">
        <w:rPr>
          <w:rStyle w:val="Char"/>
          <w:rtl/>
        </w:rPr>
        <w:t>ينكر هذا، قال الله تعالى واصفاً نبيه وخليله محمد</w:t>
      </w:r>
      <w:r w:rsidR="00BF7F14" w:rsidRPr="00AC300B">
        <w:rPr>
          <w:rStyle w:val="Char"/>
          <w:rFonts w:cs="CTraditional Arabic"/>
          <w:rtl/>
        </w:rPr>
        <w:t> ج</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304" w:hAnsi="QCF_P304" w:cs="QCF_P304"/>
          <w:b/>
          <w:bCs/>
          <w:sz w:val="28"/>
          <w:szCs w:val="28"/>
          <w:rtl/>
        </w:rPr>
        <w:t xml:space="preserve">ﰄ   ﰅ      ﰆ  ﰇ      ﰈ  ﰉ  ﰊ  </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52"/>
      </w:r>
      <w:r w:rsidRPr="00AC300B">
        <w:rPr>
          <w:rStyle w:val="Char"/>
          <w:rFonts w:cs="IRLotus" w:hint="cs"/>
          <w:szCs w:val="32"/>
          <w:vertAlign w:val="superscript"/>
          <w:rtl/>
        </w:rPr>
        <w:t>)</w:t>
      </w:r>
      <w:r w:rsidRPr="00AC300B">
        <w:rPr>
          <w:rStyle w:val="Char"/>
          <w:rtl/>
        </w:rPr>
        <w:t>. فمن صفات البشر النسيان وهذا شيء لا ينقص من كرامة الرسل والأنبياء أو مقاماتهم أو يشكك في كمال شرائعهم</w:t>
      </w:r>
      <w:r w:rsidR="004E17B0" w:rsidRPr="00AC300B">
        <w:rPr>
          <w:rStyle w:val="Char"/>
          <w:rtl/>
        </w:rPr>
        <w:t>.</w:t>
      </w:r>
      <w:r w:rsidR="009C17C6"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والقرآن يثبت صفة النسيان في حق خاتم الأنبياء والمرسلين</w:t>
      </w:r>
      <w:r w:rsidR="00BF7F14" w:rsidRPr="00AC300B">
        <w:rPr>
          <w:rStyle w:val="Char"/>
          <w:rFonts w:cs="CTraditional Arabic"/>
          <w:rtl/>
        </w:rPr>
        <w:t> ج</w:t>
      </w:r>
      <w:r w:rsidR="00122C81" w:rsidRPr="00AC300B">
        <w:rPr>
          <w:rStyle w:val="Char"/>
          <w:rtl/>
        </w:rPr>
        <w:t xml:space="preserve"> </w:t>
      </w:r>
      <w:r w:rsidRPr="00AC300B">
        <w:rPr>
          <w:rStyle w:val="Char"/>
          <w:rtl/>
        </w:rPr>
        <w:t>فعندما سأل نفر من اليهود النَّبِيَّ</w:t>
      </w:r>
      <w:r w:rsidR="00BF7F14" w:rsidRPr="00AC300B">
        <w:rPr>
          <w:rStyle w:val="Char"/>
          <w:rFonts w:cs="CTraditional Arabic"/>
          <w:rtl/>
        </w:rPr>
        <w:t> </w:t>
      </w:r>
      <w:r w:rsidR="00BF7F14" w:rsidRPr="00AC300B">
        <w:rPr>
          <w:rStyle w:val="Char"/>
          <w:rFonts w:cs="CTraditional Arabic" w:hint="cs"/>
          <w:rtl/>
        </w:rPr>
        <w:t>ج</w:t>
      </w:r>
      <w:r w:rsidR="00E17671" w:rsidRPr="00AC300B">
        <w:rPr>
          <w:rStyle w:val="Char"/>
          <w:rFonts w:hint="cs"/>
          <w:rtl/>
        </w:rPr>
        <w:t xml:space="preserve"> </w:t>
      </w:r>
      <w:r w:rsidRPr="00AC300B">
        <w:rPr>
          <w:rStyle w:val="Char"/>
          <w:rtl/>
        </w:rPr>
        <w:t>عَنِ الرُّوحِ، وَعن أَصْحَابِ الْكَهْفِ، وعن َذِي الْقَرْنَيْنِ، فَقَالَ لَهُمْ</w:t>
      </w:r>
      <w:r w:rsidR="00FF74E6" w:rsidRPr="00AC300B">
        <w:rPr>
          <w:rStyle w:val="Char"/>
          <w:rtl/>
        </w:rPr>
        <w:t xml:space="preserve">: </w:t>
      </w:r>
      <w:r w:rsidRPr="00AC300B">
        <w:rPr>
          <w:rStyle w:val="Char"/>
          <w:rtl/>
        </w:rPr>
        <w:t>سأخبركم غَدًا، ولم يقُل إِنْ شَاءَ الله، فعَلَّمَهُ اللَّهُ هذه الفائدة، وهي قَوْلِهِ</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296" w:hAnsi="QCF_P296" w:cs="QCF_P296"/>
          <w:b/>
          <w:bCs/>
          <w:sz w:val="28"/>
          <w:szCs w:val="28"/>
          <w:rtl/>
        </w:rPr>
        <w:t xml:space="preserve">ﮚ  ﮛ  ﮜ   ﮝ   ﮞ  ﮟ  ﮠ  </w:t>
      </w:r>
      <w:r w:rsidRPr="00AC300B">
        <w:rPr>
          <w:rFonts w:ascii="QCF_P296" w:hAnsi="QCF_P296" w:cs="QCF_P296"/>
          <w:b/>
          <w:bCs/>
          <w:rtl/>
        </w:rPr>
        <w:t>ﮡ</w:t>
      </w:r>
      <w:r w:rsidRPr="00AC300B">
        <w:rPr>
          <w:rFonts w:ascii="QCF_P296" w:hAnsi="QCF_P296" w:cs="QCF_P296"/>
          <w:b/>
          <w:bCs/>
          <w:sz w:val="28"/>
          <w:szCs w:val="28"/>
          <w:rtl/>
        </w:rPr>
        <w:t xml:space="preserve">  ﮢ  ﮣ  ﮤ  ﮥﮦ  ﮧ  ﮨ   ﮩ  ﮪ</w:t>
      </w:r>
      <w:r w:rsidRPr="00AC300B">
        <w:rPr>
          <w:rFonts w:ascii="QCF_P296" w:hAnsi="QCF_P296" w:cs="QCF_P296"/>
          <w:sz w:val="28"/>
          <w:szCs w:val="28"/>
          <w:rtl/>
        </w:rPr>
        <w:t xml:space="preserve">  </w:t>
      </w:r>
      <w:r w:rsidRPr="00AC300B">
        <w:rPr>
          <w:rFonts w:ascii="QCF_P296" w:hAnsi="QCF_P296" w:cs="QCF_P296"/>
          <w:b/>
          <w:bCs/>
          <w:sz w:val="28"/>
          <w:szCs w:val="28"/>
          <w:rtl/>
        </w:rPr>
        <w:t xml:space="preserve">ﮫ  ﮬ  ﮭ  ﮮ  ﮯ  ﮰ  ﮱ  ﯓ  ﯔ   </w:t>
      </w:r>
      <w:r w:rsidRPr="00AC300B">
        <w:rPr>
          <w:rFonts w:ascii="QCF_P296" w:hAnsi="QCF_P296" w:cs="QCF_P296"/>
          <w:b/>
          <w:bCs/>
          <w:rtl/>
        </w:rPr>
        <w:t>ﯕ</w:t>
      </w:r>
      <w:r w:rsidRPr="00AC300B">
        <w:rPr>
          <w:rFonts w:ascii="QCF_BSML" w:hAnsi="QCF_BSML" w:cs="QCF_BSML"/>
          <w:b/>
          <w:bCs/>
          <w:sz w:val="28"/>
          <w:szCs w:val="28"/>
          <w:rtl/>
        </w:rPr>
        <w:t>ﭼ</w:t>
      </w:r>
      <w:r w:rsidRPr="00AC300B">
        <w:rPr>
          <w:rFonts w:ascii="Simplified Arabic" w:hAnsi="Simplified Arabic" w:cs="IRLotus" w:hint="c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453"/>
      </w:r>
      <w:r w:rsidRPr="00AC300B">
        <w:rPr>
          <w:rFonts w:ascii="Simplified Arabic" w:hAnsi="Simplified Arabic" w:cs="IRLotus" w:hint="cs"/>
          <w:b/>
          <w:sz w:val="28"/>
          <w:szCs w:val="32"/>
          <w:shd w:val="clear" w:color="auto" w:fill="FFFFFF"/>
          <w:vertAlign w:val="superscript"/>
          <w:rtl/>
        </w:rPr>
        <w:t>)</w:t>
      </w:r>
      <w:r w:rsidRPr="00AC300B">
        <w:rPr>
          <w:rStyle w:val="Char"/>
          <w:rFonts w:hint="cs"/>
          <w:rtl/>
        </w:rPr>
        <w:t>،</w:t>
      </w:r>
      <w:r w:rsidRPr="00AC300B">
        <w:rPr>
          <w:rStyle w:val="Char"/>
          <w:rtl/>
        </w:rPr>
        <w:t xml:space="preserve"> والنسيان في حق نبينا</w:t>
      </w:r>
      <w:r w:rsidR="00BF7F14" w:rsidRPr="00AC300B">
        <w:rPr>
          <w:rStyle w:val="Char"/>
          <w:rFonts w:cs="CTraditional Arabic"/>
          <w:rtl/>
        </w:rPr>
        <w:t> ج</w:t>
      </w:r>
      <w:r w:rsidR="00122C81" w:rsidRPr="00AC300B">
        <w:rPr>
          <w:rStyle w:val="Char"/>
          <w:rtl/>
        </w:rPr>
        <w:t xml:space="preserve"> </w:t>
      </w:r>
      <w:r w:rsidRPr="00AC300B">
        <w:rPr>
          <w:rStyle w:val="Char"/>
          <w:rtl/>
        </w:rPr>
        <w:t>وجميع أنبياء الله لا يخ</w:t>
      </w:r>
      <w:r w:rsidRPr="00AC300B">
        <w:rPr>
          <w:rStyle w:val="Char"/>
          <w:rFonts w:hint="cs"/>
          <w:rtl/>
        </w:rPr>
        <w:t>ُ</w:t>
      </w:r>
      <w:r w:rsidRPr="00AC300B">
        <w:rPr>
          <w:rStyle w:val="Char"/>
          <w:rtl/>
        </w:rPr>
        <w:t>ص</w:t>
      </w:r>
      <w:r w:rsidRPr="00AC300B">
        <w:rPr>
          <w:rStyle w:val="Char"/>
          <w:rFonts w:hint="cs"/>
          <w:rtl/>
        </w:rPr>
        <w:t>ّ</w:t>
      </w:r>
      <w:r w:rsidRPr="00AC300B">
        <w:rPr>
          <w:rStyle w:val="Char"/>
          <w:rtl/>
        </w:rPr>
        <w:t xml:space="preserve"> الوحي إنما يخص الجانب البشري وهي صفة النسيان</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وكذلك يثبت الله صفة النسيان لموسى في قوله تعالى</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301" w:hAnsi="QCF_P301" w:cs="QCF_P301"/>
          <w:b/>
          <w:bCs/>
          <w:sz w:val="28"/>
          <w:szCs w:val="28"/>
          <w:rtl/>
        </w:rPr>
        <w:t>ﭞ  ﭟ  ﭠ  ﭡ  ﭢ     ﭣ  ﭤ  ﭥ   ﭦ  ﭧ  ﭨ  ﭩ  ﭪ  ﭫ  ﭬﭭ</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54"/>
      </w:r>
      <w:r w:rsidRPr="00AC300B">
        <w:rPr>
          <w:rStyle w:val="Char"/>
          <w:rFonts w:cs="IRLotus" w:hint="cs"/>
          <w:szCs w:val="32"/>
          <w:vertAlign w:val="superscript"/>
          <w:rtl/>
        </w:rPr>
        <w:t>)</w:t>
      </w:r>
      <w:r w:rsidRPr="00AC300B">
        <w:rPr>
          <w:rStyle w:val="Char"/>
          <w:rFonts w:hint="cs"/>
          <w:rtl/>
        </w:rPr>
        <w:t xml:space="preserve">، </w:t>
      </w:r>
      <w:r w:rsidRPr="00AC300B">
        <w:rPr>
          <w:rStyle w:val="Char"/>
          <w:rtl/>
        </w:rPr>
        <w:t>فيعتذر موسى</w:t>
      </w:r>
      <w:r w:rsidR="00BF7F14" w:rsidRPr="00AC300B">
        <w:rPr>
          <w:rStyle w:val="Char"/>
          <w:rFonts w:cs="CTraditional Arabic"/>
          <w:rtl/>
        </w:rPr>
        <w:t> ÷</w:t>
      </w:r>
      <w:r w:rsidR="00122C81" w:rsidRPr="00AC300B">
        <w:rPr>
          <w:rStyle w:val="Char"/>
          <w:rtl/>
        </w:rPr>
        <w:t xml:space="preserve"> </w:t>
      </w:r>
      <w:r w:rsidRPr="00AC300B">
        <w:rPr>
          <w:rStyle w:val="Char"/>
          <w:rtl/>
        </w:rPr>
        <w:t>للخضر بالنسيان</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301" w:hAnsi="QCF_P301" w:cs="QCF_P301"/>
          <w:b/>
          <w:bCs/>
          <w:sz w:val="28"/>
          <w:szCs w:val="28"/>
          <w:rtl/>
        </w:rPr>
        <w:t>ﯻ  ﯼ  ﯽ  ﯾ  ﯿ</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55"/>
      </w:r>
      <w:r w:rsidRPr="00AC300B">
        <w:rPr>
          <w:rStyle w:val="Char"/>
          <w:rFonts w:cs="IRLotus" w:hint="cs"/>
          <w:szCs w:val="32"/>
          <w:vertAlign w:val="superscript"/>
          <w:rtl/>
        </w:rPr>
        <w:t>)</w:t>
      </w:r>
      <w:r w:rsidRPr="00AC300B">
        <w:rPr>
          <w:rStyle w:val="Char"/>
          <w:rtl/>
        </w:rPr>
        <w:t xml:space="preserve">. </w:t>
      </w:r>
    </w:p>
    <w:p w:rsidR="00BE1863" w:rsidRPr="00AC300B" w:rsidRDefault="00E30945" w:rsidP="006C2916">
      <w:pPr>
        <w:pStyle w:val="FootnoteText"/>
        <w:ind w:left="0" w:firstLine="397"/>
        <w:rPr>
          <w:rStyle w:val="Char"/>
          <w:rtl/>
        </w:rPr>
      </w:pPr>
      <w:r w:rsidRPr="00AC300B">
        <w:rPr>
          <w:rStyle w:val="Char"/>
          <w:rtl/>
        </w:rPr>
        <w:t xml:space="preserve">فنبينا محمد عليه الصلاة والسلام من البشر: يحب ويكره، ويرضى ويغضب، ويأكل ويشرب، ويجوع وينام </w:t>
      </w:r>
      <w:r w:rsidRPr="00AC300B">
        <w:rPr>
          <w:rStyle w:val="Char"/>
          <w:rFonts w:ascii="Times New Roman" w:hAnsi="Times New Roman" w:cs="Times New Roman" w:hint="cs"/>
          <w:rtl/>
        </w:rPr>
        <w:t>…</w:t>
      </w:r>
      <w:r w:rsidRPr="00AC300B">
        <w:rPr>
          <w:rStyle w:val="Char"/>
          <w:rtl/>
        </w:rPr>
        <w:t xml:space="preserve"> </w:t>
      </w:r>
      <w:r w:rsidRPr="00AC300B">
        <w:rPr>
          <w:rStyle w:val="Char"/>
          <w:rFonts w:hint="cs"/>
          <w:rtl/>
        </w:rPr>
        <w:t>إلخ</w:t>
      </w:r>
      <w:r w:rsidRPr="00AC300B">
        <w:rPr>
          <w:rStyle w:val="Char"/>
          <w:rtl/>
        </w:rPr>
        <w:t>، مع ما ميَّزه الله به في هذا الجانب</w:t>
      </w:r>
      <w:r w:rsidR="00CA2A9E" w:rsidRPr="00AC300B">
        <w:rPr>
          <w:rStyle w:val="Char"/>
          <w:rtl/>
        </w:rPr>
        <w:t xml:space="preserve"> في </w:t>
      </w:r>
      <w:r w:rsidRPr="00AC300B">
        <w:rPr>
          <w:rStyle w:val="Char"/>
          <w:rtl/>
        </w:rPr>
        <w:t>بعض الأشياء</w:t>
      </w:r>
      <w:r w:rsidR="00E86D8A" w:rsidRPr="00AC300B">
        <w:rPr>
          <w:rStyle w:val="Char"/>
          <w:rtl/>
        </w:rPr>
        <w:t>؛</w:t>
      </w:r>
      <w:r w:rsidRPr="00AC300B">
        <w:rPr>
          <w:rStyle w:val="Char"/>
          <w:rtl/>
        </w:rPr>
        <w:t xml:space="preserve"> كسلامة الصدر، وعدم نوم القلب، ورائحة المسك من عرقه وغيرها من الخصوصيات التي تتعلق بالجانب البشري. ومن هذا الجانب قد يقع من النبي</w:t>
      </w:r>
      <w:r w:rsidR="00BF7F14" w:rsidRPr="00AC300B">
        <w:rPr>
          <w:rStyle w:val="Char"/>
          <w:rFonts w:cs="CTraditional Arabic"/>
          <w:rtl/>
        </w:rPr>
        <w:t> </w:t>
      </w:r>
      <w:r w:rsidR="00BF7F14" w:rsidRPr="00AC300B">
        <w:rPr>
          <w:rStyle w:val="Char"/>
          <w:rFonts w:cs="CTraditional Arabic" w:hint="cs"/>
          <w:rtl/>
        </w:rPr>
        <w:t>ج</w:t>
      </w:r>
      <w:r w:rsidR="00E17671" w:rsidRPr="00AC300B">
        <w:rPr>
          <w:rStyle w:val="Char"/>
          <w:rFonts w:hint="cs"/>
          <w:rtl/>
        </w:rPr>
        <w:t xml:space="preserve"> </w:t>
      </w:r>
      <w:r w:rsidRPr="00AC300B">
        <w:rPr>
          <w:rStyle w:val="Char"/>
          <w:rtl/>
        </w:rPr>
        <w:t>بعض الأخطاء كبشر التي يعاتبه الله عليها، ولك أن تنظر فيما سيأتي من المعاتبات الإلهية للنبي</w:t>
      </w:r>
      <w:r w:rsidR="00BF7F14" w:rsidRPr="00AC300B">
        <w:rPr>
          <w:rStyle w:val="Char"/>
          <w:rFonts w:cs="CTraditional Arabic"/>
          <w:rtl/>
        </w:rPr>
        <w:t> </w:t>
      </w:r>
      <w:r w:rsidR="00BF7F14" w:rsidRPr="00AC300B">
        <w:rPr>
          <w:rStyle w:val="Char"/>
          <w:rFonts w:cs="CTraditional Arabic" w:hint="cs"/>
          <w:rtl/>
        </w:rPr>
        <w:t>ج</w:t>
      </w:r>
      <w:r w:rsidRPr="00AC300B">
        <w:rPr>
          <w:rStyle w:val="Char"/>
          <w:rtl/>
        </w:rPr>
        <w:t>، الواضحة الجلية بنص القرآن</w:t>
      </w:r>
      <w:r w:rsidR="00BE1863" w:rsidRPr="00AC300B">
        <w:rPr>
          <w:rStyle w:val="Char"/>
          <w:rtl/>
        </w:rPr>
        <w:t>.</w:t>
      </w:r>
    </w:p>
    <w:p w:rsidR="00C86D19" w:rsidRPr="00AC300B" w:rsidRDefault="00E30945" w:rsidP="006C2916">
      <w:pPr>
        <w:pStyle w:val="FootnoteText"/>
        <w:ind w:left="0" w:firstLine="397"/>
        <w:rPr>
          <w:rStyle w:val="Char"/>
          <w:spacing w:val="-2"/>
          <w:rtl/>
        </w:rPr>
      </w:pPr>
      <w:r w:rsidRPr="00AC300B">
        <w:rPr>
          <w:rStyle w:val="Char"/>
          <w:spacing w:val="-2"/>
          <w:rtl/>
        </w:rPr>
        <w:t xml:space="preserve">فعتاب النبي دليل نبوته فالبشر من عاداتهم </w:t>
      </w:r>
      <w:r w:rsidRPr="00AC300B">
        <w:rPr>
          <w:rStyle w:val="Char"/>
          <w:rFonts w:hint="cs"/>
          <w:spacing w:val="-2"/>
          <w:rtl/>
        </w:rPr>
        <w:t>أ</w:t>
      </w:r>
      <w:r w:rsidRPr="00AC300B">
        <w:rPr>
          <w:rStyle w:val="Char"/>
          <w:spacing w:val="-2"/>
          <w:rtl/>
        </w:rPr>
        <w:t>ل</w:t>
      </w:r>
      <w:r w:rsidRPr="00AC300B">
        <w:rPr>
          <w:rStyle w:val="Char"/>
          <w:rFonts w:hint="cs"/>
          <w:spacing w:val="-2"/>
          <w:rtl/>
        </w:rPr>
        <w:t>ّ</w:t>
      </w:r>
      <w:r w:rsidRPr="00AC300B">
        <w:rPr>
          <w:rStyle w:val="Char"/>
          <w:spacing w:val="-2"/>
          <w:rtl/>
        </w:rPr>
        <w:t>ا يتقبلون النقد ويدعون الكمال</w:t>
      </w:r>
      <w:r w:rsidR="00B345C8">
        <w:rPr>
          <w:rStyle w:val="Char"/>
          <w:spacing w:val="-2"/>
          <w:rtl/>
        </w:rPr>
        <w:t xml:space="preserve"> </w:t>
      </w:r>
      <w:r w:rsidRPr="00AC300B">
        <w:rPr>
          <w:rStyle w:val="Char"/>
          <w:spacing w:val="-2"/>
          <w:rtl/>
        </w:rPr>
        <w:t>وقد قال بعض المستشرقين لو كان القرآن من عند محمداً لما جعل فيه آيات العتاب إذ أن هذا يثبت أن محمد يتلقى القرآن من ربه ويبلغه كما أنزله الله عليه فكان سبباً لاعتناق بعضاً منهم الإسلام</w:t>
      </w:r>
      <w:r w:rsidR="00C86D19" w:rsidRPr="00AC300B">
        <w:rPr>
          <w:rStyle w:val="Char"/>
          <w:spacing w:val="-2"/>
          <w:rtl/>
        </w:rPr>
        <w:t>.</w:t>
      </w:r>
    </w:p>
    <w:p w:rsidR="00BE1863" w:rsidRPr="00AC300B" w:rsidRDefault="00E30945" w:rsidP="006C2916">
      <w:pPr>
        <w:spacing w:line="216" w:lineRule="auto"/>
        <w:ind w:firstLine="397"/>
        <w:jc w:val="both"/>
        <w:rPr>
          <w:rStyle w:val="Char"/>
          <w:rtl/>
        </w:rPr>
      </w:pPr>
      <w:r w:rsidRPr="00AC300B">
        <w:rPr>
          <w:rStyle w:val="Char"/>
          <w:rtl/>
        </w:rPr>
        <w:t>أما الجانب النبوي، وهو جانب التبليغ، فإنه لم يقل أحد البتة أنَّ النبي</w:t>
      </w:r>
      <w:r w:rsidR="00BF7F14" w:rsidRPr="00AC300B">
        <w:rPr>
          <w:rStyle w:val="Char"/>
          <w:rFonts w:cs="CTraditional Arabic"/>
          <w:rtl/>
        </w:rPr>
        <w:t> ج</w:t>
      </w:r>
      <w:r w:rsidR="00122C81" w:rsidRPr="00AC300B">
        <w:rPr>
          <w:rStyle w:val="Char"/>
          <w:rtl/>
        </w:rPr>
        <w:t xml:space="preserve"> </w:t>
      </w:r>
      <w:r w:rsidRPr="00AC300B">
        <w:rPr>
          <w:rStyle w:val="Char"/>
          <w:rtl/>
        </w:rPr>
        <w:t>غير معصوم فقد بلّغ الأمانة وجاهد في الله حق جهاده عليه أفضل الصلاة وأتم التسليم</w:t>
      </w:r>
      <w:r w:rsidR="00BE1863" w:rsidRPr="00AC300B">
        <w:rPr>
          <w:rStyle w:val="Char"/>
          <w:rtl/>
        </w:rPr>
        <w:t>.</w:t>
      </w:r>
    </w:p>
    <w:p w:rsidR="00E30945" w:rsidRPr="00AC300B" w:rsidRDefault="00E30945" w:rsidP="006C2916">
      <w:pPr>
        <w:spacing w:line="216" w:lineRule="auto"/>
        <w:ind w:firstLine="397"/>
        <w:jc w:val="both"/>
        <w:rPr>
          <w:rStyle w:val="Char"/>
          <w:rFonts w:ascii="QCF_P320" w:hAnsi="QCF_P320" w:cs="QCF_P320"/>
          <w:sz w:val="28"/>
          <w:szCs w:val="28"/>
          <w:rtl/>
        </w:rPr>
      </w:pPr>
      <w:r w:rsidRPr="00AC300B">
        <w:rPr>
          <w:rStyle w:val="Char"/>
          <w:rtl/>
        </w:rPr>
        <w:t>أما العصمة المطلقة التي يدعيها الشيعة للأنبياء من آدم ومن بعده، فالقرآن يخالفهم بكل صراحة وبيان، فمنهم من وقع في الخطيئة، كقوله تعالى</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320" w:hAnsi="QCF_P320" w:cs="QCF_P320"/>
          <w:b/>
          <w:bCs/>
          <w:sz w:val="28"/>
          <w:szCs w:val="28"/>
          <w:rtl/>
        </w:rPr>
        <w:t>ﮱ</w:t>
      </w:r>
      <w:r w:rsidRPr="00AC300B">
        <w:rPr>
          <w:rFonts w:ascii="QCF_P320" w:hAnsi="QCF_P320" w:cs="QCF_P320"/>
          <w:sz w:val="28"/>
          <w:szCs w:val="28"/>
          <w:rtl/>
        </w:rPr>
        <w:t xml:space="preserve"> </w:t>
      </w:r>
      <w:r w:rsidR="00E17671" w:rsidRPr="00AC300B">
        <w:rPr>
          <w:rFonts w:ascii="QCF_P320" w:hAnsi="QCF_P320" w:cs="QCF_P320" w:hint="cs"/>
          <w:sz w:val="28"/>
          <w:szCs w:val="28"/>
          <w:rtl/>
        </w:rPr>
        <w:t xml:space="preserve"> </w:t>
      </w:r>
      <w:r w:rsidRPr="00AC300B">
        <w:rPr>
          <w:rFonts w:ascii="QCF_P320" w:hAnsi="QCF_P320" w:cs="QCF_P320"/>
          <w:sz w:val="28"/>
          <w:szCs w:val="28"/>
          <w:rtl/>
        </w:rPr>
        <w:t xml:space="preserve"> </w:t>
      </w:r>
      <w:r w:rsidRPr="00AC300B">
        <w:rPr>
          <w:rFonts w:ascii="QCF_P320" w:hAnsi="QCF_P320" w:cs="QCF_P320"/>
          <w:b/>
          <w:bCs/>
          <w:sz w:val="28"/>
          <w:szCs w:val="28"/>
          <w:rtl/>
        </w:rPr>
        <w:t>ﯓ  ﯔ  ﯕ</w:t>
      </w:r>
      <w:r w:rsidRPr="00AC300B">
        <w:rPr>
          <w:rFonts w:ascii="QCF_BSML" w:hAnsi="QCF_BSML" w:cs="QCF_BSML"/>
          <w:b/>
          <w:bCs/>
          <w:sz w:val="28"/>
          <w:szCs w:val="28"/>
          <w:rtl/>
        </w:rPr>
        <w:t>ﭼ</w:t>
      </w:r>
      <w:r w:rsidRPr="00AC300B">
        <w:rPr>
          <w:rStyle w:val="Char"/>
          <w:rFonts w:cs="IRLotus"/>
          <w:szCs w:val="32"/>
          <w:vertAlign w:val="superscript"/>
          <w:rtl/>
        </w:rPr>
        <w:t>(</w:t>
      </w:r>
      <w:r w:rsidRPr="00AC300B">
        <w:rPr>
          <w:rStyle w:val="Char"/>
          <w:rFonts w:cs="IRLotus"/>
          <w:szCs w:val="32"/>
          <w:vertAlign w:val="superscript"/>
          <w:rtl/>
        </w:rPr>
        <w:footnoteReference w:id="456"/>
      </w:r>
      <w:r w:rsidRPr="00AC300B">
        <w:rPr>
          <w:rStyle w:val="Char"/>
          <w:rFonts w:cs="IRLotus"/>
          <w:szCs w:val="32"/>
          <w:vertAlign w:val="superscript"/>
          <w:rtl/>
        </w:rPr>
        <w:t>)</w:t>
      </w:r>
      <w:r w:rsidRPr="00AC300B">
        <w:rPr>
          <w:rStyle w:val="Char"/>
          <w:rtl/>
        </w:rPr>
        <w:t>، فيخبر الله أن آدم وقع في الخطيئة ويثبتها عليه</w:t>
      </w:r>
      <w:r w:rsidR="0078053C" w:rsidRPr="00AC300B">
        <w:rPr>
          <w:rStyle w:val="Char"/>
          <w:rtl/>
        </w:rPr>
        <w:t>!</w:t>
      </w:r>
      <w:r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ومن ثم نجد آيات أخرى كثيرة في القرآن يُكرّر الله خبر عدم تقيد آدم لأمر ربه بأن لا يقرب الشجرة ولا يأكل منها وآيات أخرى يُبين الله توبة آدم من هذه المعصية</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006" w:hAnsi="QCF_P006" w:cs="QCF_P006"/>
          <w:b/>
          <w:bCs/>
          <w:sz w:val="28"/>
          <w:szCs w:val="28"/>
          <w:rtl/>
        </w:rPr>
        <w:t xml:space="preserve">ﯾ  ﯿ  ﰀ  ﰁ  ﰂ      ﰃ  ﰄﰅ  ﰆ  ﰇ  ﰈ  ﰉ   </w:t>
      </w:r>
      <w:r w:rsidRPr="00AC300B">
        <w:rPr>
          <w:rFonts w:ascii="QCF_P006" w:hAnsi="QCF_P006" w:cs="QCF_P006"/>
          <w:b/>
          <w:bCs/>
          <w:rtl/>
        </w:rPr>
        <w:t>ﰊ</w:t>
      </w:r>
      <w:r w:rsidRPr="00AC300B">
        <w:rPr>
          <w:rFonts w:ascii="QCF_BSML" w:hAnsi="QCF_BSML" w:cs="QCF_BSML"/>
          <w:b/>
          <w:bCs/>
          <w:sz w:val="28"/>
          <w:szCs w:val="28"/>
          <w:rtl/>
        </w:rPr>
        <w:t>ﭼ</w:t>
      </w:r>
      <w:r w:rsidRPr="00AC300B">
        <w:rPr>
          <w:rStyle w:val="Strong"/>
          <w:rFonts w:ascii="Simplified Arabic" w:hAnsi="Simplified Arabic" w:cs="IRLotus" w:hint="cs"/>
          <w:bCs w:val="0"/>
          <w:sz w:val="28"/>
          <w:szCs w:val="32"/>
          <w:shd w:val="clear" w:color="auto" w:fill="FFFFFF"/>
          <w:vertAlign w:val="superscript"/>
          <w:rtl/>
        </w:rPr>
        <w:t>(</w:t>
      </w:r>
      <w:r w:rsidRPr="00AC300B">
        <w:rPr>
          <w:rStyle w:val="Char"/>
          <w:rFonts w:cs="IRLotus"/>
          <w:szCs w:val="32"/>
          <w:vertAlign w:val="superscript"/>
          <w:rtl/>
        </w:rPr>
        <w:footnoteReference w:id="457"/>
      </w:r>
      <w:r w:rsidRPr="00AC300B">
        <w:rPr>
          <w:rStyle w:val="Strong"/>
          <w:rFonts w:ascii="Simplified Arabic" w:hAnsi="Simplified Arabic" w:cs="IRLotus" w:hint="cs"/>
          <w:bCs w:val="0"/>
          <w:sz w:val="28"/>
          <w:szCs w:val="32"/>
          <w:shd w:val="clear" w:color="auto" w:fill="FFFFFF"/>
          <w:vertAlign w:val="superscript"/>
          <w:rtl/>
        </w:rPr>
        <w:t>)</w:t>
      </w:r>
      <w:r w:rsidRPr="00AC300B">
        <w:rPr>
          <w:rStyle w:val="Char2"/>
          <w:rtl/>
        </w:rPr>
        <w:t>، فلا يتوب التائب إلا من خطيئة عملها</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2"/>
          <w:rtl/>
        </w:rPr>
        <w:t xml:space="preserve">فعندما يقصُص الله علينا مثل هذه القصص حتى تتعلم ذرية آدم أن من أسباب مغفرة الذنوب الندم والاعتراف بالذنب والاستغفار منه والتوبة كما فعل </w:t>
      </w:r>
      <w:r w:rsidRPr="00AC300B">
        <w:rPr>
          <w:rStyle w:val="Char2"/>
          <w:rFonts w:hint="cs"/>
          <w:rtl/>
        </w:rPr>
        <w:t>أ</w:t>
      </w:r>
      <w:r w:rsidRPr="00AC300B">
        <w:rPr>
          <w:rStyle w:val="Char2"/>
          <w:rtl/>
        </w:rPr>
        <w:t>بونا آدم</w:t>
      </w:r>
      <w:r w:rsidR="00BF7F14" w:rsidRPr="00AC300B">
        <w:rPr>
          <w:rStyle w:val="Strong"/>
          <w:rFonts w:ascii="Simplified Arabic" w:hAnsi="Simplified Arabic" w:cs="CTraditional Arabic"/>
          <w:bCs w:val="0"/>
          <w:sz w:val="28"/>
          <w:szCs w:val="27"/>
          <w:shd w:val="clear" w:color="auto" w:fill="FFFFFF"/>
          <w:rtl/>
        </w:rPr>
        <w:t> </w:t>
      </w:r>
      <w:r w:rsidR="00BF7F14" w:rsidRPr="00AC300B">
        <w:rPr>
          <w:rStyle w:val="Strong"/>
          <w:rFonts w:ascii="Simplified Arabic" w:hAnsi="Simplified Arabic" w:cs="CTraditional Arabic" w:hint="cs"/>
          <w:bCs w:val="0"/>
          <w:sz w:val="28"/>
          <w:szCs w:val="27"/>
          <w:shd w:val="clear" w:color="auto" w:fill="FFFFFF"/>
          <w:rtl/>
        </w:rPr>
        <w:t>÷</w:t>
      </w:r>
      <w:r w:rsidR="00A40882" w:rsidRPr="00AC300B">
        <w:rPr>
          <w:rStyle w:val="Char2"/>
          <w:rFonts w:hint="cs"/>
          <w:rtl/>
        </w:rPr>
        <w:t>.</w:t>
      </w:r>
      <w:r w:rsidRPr="00AC300B">
        <w:rPr>
          <w:rStyle w:val="Char2"/>
          <w:rtl/>
        </w:rPr>
        <w:t xml:space="preserve"> فمن أنكر هذا فقد خالف القرآن</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ومن</w:t>
      </w:r>
      <w:r w:rsidRPr="00AC300B">
        <w:rPr>
          <w:rStyle w:val="Char2"/>
          <w:rtl/>
        </w:rPr>
        <w:t xml:space="preserve"> الآيات البينات التي لا لبس فيها التي يثبت الله فيها أن الأنبياء يقع منهم الخط</w:t>
      </w:r>
      <w:r w:rsidRPr="00AC300B">
        <w:rPr>
          <w:rStyle w:val="Char2"/>
          <w:rFonts w:hint="cs"/>
          <w:rtl/>
        </w:rPr>
        <w:t>أ</w:t>
      </w:r>
      <w:r w:rsidRPr="00AC300B">
        <w:rPr>
          <w:rStyle w:val="Char2"/>
          <w:rtl/>
        </w:rPr>
        <w:t xml:space="preserve"> من الجانب البشري لا الوحي والتشريع كقوله تعالى عن خليله وحبيبه موسى</w:t>
      </w:r>
      <w:r w:rsidRPr="00AC300B">
        <w:rPr>
          <w:rStyle w:val="Char"/>
          <w:rtl/>
        </w:rPr>
        <w:t>:</w:t>
      </w:r>
      <w:r w:rsidR="00460CE2"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387" w:hAnsi="QCF_P387" w:cs="QCF_P387"/>
          <w:b/>
          <w:bCs/>
          <w:sz w:val="28"/>
          <w:szCs w:val="28"/>
          <w:rtl/>
        </w:rPr>
        <w:t>ﭷ  ﭸ    ﭹ  ﭺﭻ  ﭼ  ﭽ  ﭾ   ﭿ  ﮀﮁ  ﮂ  ﮃ  ﮄ  ﮅ</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58"/>
      </w:r>
      <w:r w:rsidRPr="00AC300B">
        <w:rPr>
          <w:rStyle w:val="Char"/>
          <w:rFonts w:cs="IRLotus" w:hint="cs"/>
          <w:szCs w:val="32"/>
          <w:vertAlign w:val="superscript"/>
          <w:rtl/>
        </w:rPr>
        <w:t>)</w:t>
      </w:r>
    </w:p>
    <w:p w:rsidR="00E30945" w:rsidRPr="00AC300B" w:rsidRDefault="00E30945" w:rsidP="006C2916">
      <w:pPr>
        <w:spacing w:line="216" w:lineRule="auto"/>
        <w:ind w:firstLine="397"/>
        <w:jc w:val="both"/>
        <w:rPr>
          <w:rStyle w:val="Char"/>
          <w:rtl/>
        </w:rPr>
      </w:pPr>
      <w:r w:rsidRPr="00AC300B">
        <w:rPr>
          <w:rStyle w:val="Char"/>
          <w:rtl/>
        </w:rPr>
        <w:t>وكذلك يُصّرح الله تعالى أن نبيه الكريم داود تسرع بالحكم، فوقع في الخط</w:t>
      </w:r>
      <w:r w:rsidRPr="00AC300B">
        <w:rPr>
          <w:rStyle w:val="Char"/>
          <w:rFonts w:hint="cs"/>
          <w:rtl/>
        </w:rPr>
        <w:t>أ</w:t>
      </w:r>
      <w:r w:rsidR="00FF74E6" w:rsidRPr="00AC300B">
        <w:rPr>
          <w:rStyle w:val="Char"/>
          <w:rFonts w:hint="cs"/>
          <w:rtl/>
        </w:rPr>
        <w:t xml:space="preserve">: </w:t>
      </w:r>
      <w:r w:rsidRPr="00AC300B">
        <w:rPr>
          <w:rFonts w:ascii="QCF_BSML" w:hAnsi="QCF_BSML" w:cs="QCF_BSML"/>
          <w:b/>
          <w:bCs/>
          <w:sz w:val="28"/>
          <w:szCs w:val="28"/>
          <w:rtl/>
        </w:rPr>
        <w:t>ﭽ</w:t>
      </w:r>
      <w:r w:rsidRPr="00AC300B">
        <w:rPr>
          <w:rFonts w:ascii="QCF_P454" w:hAnsi="QCF_P454" w:cs="QCF_P454"/>
          <w:b/>
          <w:bCs/>
          <w:sz w:val="28"/>
          <w:szCs w:val="28"/>
          <w:rtl/>
        </w:rPr>
        <w:t xml:space="preserve"> ﯡ  ﯢ  ﯣ  ﯤ  ﯥ  ﯦ  ﯧ   ﯨ    ﯩ   </w:t>
      </w:r>
      <w:r w:rsidRPr="00AC300B">
        <w:rPr>
          <w:rFonts w:ascii="QCF_P454" w:hAnsi="QCF_P454" w:cs="QCF_P454"/>
          <w:b/>
          <w:bCs/>
          <w:rtl/>
        </w:rPr>
        <w:t>ﯫ</w:t>
      </w:r>
      <w:r w:rsidRPr="00AC300B">
        <w:rPr>
          <w:rFonts w:ascii="QCF_P454" w:hAnsi="QCF_P454" w:cs="QCF_P454"/>
          <w:b/>
          <w:bCs/>
          <w:sz w:val="28"/>
          <w:szCs w:val="28"/>
          <w:rtl/>
        </w:rPr>
        <w:t xml:space="preserve">  ﯬ  ﯭ  ﯮﯯ  ﯰ  ﯱ    ﯲ  ﯳ  ﯴ  ﯵ</w:t>
      </w:r>
      <w:r w:rsidRPr="00AC300B">
        <w:rPr>
          <w:rFonts w:ascii="QCF_P454" w:hAnsi="QCF_P454" w:cs="QCF_P454"/>
          <w:b/>
          <w:bCs/>
          <w:rtl/>
        </w:rPr>
        <w:t>ﯶ</w:t>
      </w:r>
      <w:r w:rsidR="005C0845" w:rsidRPr="00AC300B">
        <w:rPr>
          <w:rFonts w:ascii="QCF_P454" w:hAnsi="QCF_P454" w:cs="QCF_P454" w:hint="cs"/>
          <w:b/>
          <w:bCs/>
          <w:rtl/>
        </w:rPr>
        <w:t xml:space="preserve"> </w:t>
      </w:r>
      <w:r w:rsidRPr="00AC300B">
        <w:rPr>
          <w:rFonts w:ascii="QCF_P454" w:hAnsi="QCF_P454" w:cs="QCF_P454"/>
          <w:b/>
          <w:bCs/>
          <w:sz w:val="28"/>
          <w:szCs w:val="28"/>
          <w:rtl/>
        </w:rPr>
        <w:t>ﯷ  ﯸﯹ</w:t>
      </w:r>
      <w:r w:rsidR="005C0845" w:rsidRPr="00AC300B">
        <w:rPr>
          <w:rFonts w:ascii="QCF_P454" w:hAnsi="QCF_P454" w:cs="QCF_P454" w:hint="cs"/>
          <w:b/>
          <w:bCs/>
          <w:sz w:val="28"/>
          <w:szCs w:val="28"/>
          <w:rtl/>
        </w:rPr>
        <w:t xml:space="preserve"> </w:t>
      </w:r>
      <w:r w:rsidRPr="00AC300B">
        <w:rPr>
          <w:rFonts w:ascii="QCF_P454" w:hAnsi="QCF_P454" w:cs="QCF_P454"/>
          <w:b/>
          <w:bCs/>
          <w:sz w:val="28"/>
          <w:szCs w:val="28"/>
          <w:rtl/>
        </w:rPr>
        <w:t>ﯺ ﯻﯼ</w:t>
      </w:r>
      <w:r w:rsidR="005C0845" w:rsidRPr="00AC300B">
        <w:rPr>
          <w:rFonts w:ascii="QCF_P454" w:hAnsi="QCF_P454" w:cs="QCF_P454" w:hint="cs"/>
          <w:b/>
          <w:bCs/>
          <w:sz w:val="28"/>
          <w:szCs w:val="28"/>
          <w:rtl/>
        </w:rPr>
        <w:t xml:space="preserve"> </w:t>
      </w:r>
      <w:r w:rsidRPr="00AC300B">
        <w:rPr>
          <w:rFonts w:ascii="QCF_P454" w:hAnsi="QCF_P454" w:cs="QCF_P454"/>
          <w:b/>
          <w:bCs/>
          <w:sz w:val="28"/>
          <w:szCs w:val="28"/>
          <w:rtl/>
        </w:rPr>
        <w:t xml:space="preserve">ﯽ  ﯾ  ﯿ </w:t>
      </w:r>
      <w:r w:rsidR="005C0845" w:rsidRPr="00AC300B">
        <w:rPr>
          <w:rFonts w:ascii="QCF_P454" w:hAnsi="QCF_P454" w:cs="QCF_P454" w:hint="cs"/>
          <w:b/>
          <w:bCs/>
          <w:sz w:val="28"/>
          <w:szCs w:val="28"/>
          <w:rtl/>
        </w:rPr>
        <w:t xml:space="preserve"> </w:t>
      </w:r>
      <w:r w:rsidRPr="00AC300B">
        <w:rPr>
          <w:rFonts w:ascii="QCF_P454" w:hAnsi="QCF_P454" w:cs="QCF_P454"/>
          <w:b/>
          <w:bCs/>
          <w:sz w:val="28"/>
          <w:szCs w:val="28"/>
          <w:rtl/>
        </w:rPr>
        <w:t>ﰀ ﰁﰂﰃ  ﰄ  ﰅ  ﰆ  ﰇﰈ  ﰉ  ﰊ  ﰋ    ﰌ  ﰍ  ﰎ  ﰏ  ﰐ  ﰑ  ﰒ  ﰓ  ﰔ  ﰕ</w:t>
      </w:r>
      <w:r w:rsidRPr="00AC300B">
        <w:rPr>
          <w:rFonts w:ascii="QCF_P454" w:hAnsi="QCF_P454" w:cs="QCF_P454"/>
          <w:b/>
          <w:bCs/>
          <w:rtl/>
        </w:rPr>
        <w:t>ﰖ</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59"/>
      </w:r>
      <w:r w:rsidRPr="00AC300B">
        <w:rPr>
          <w:rStyle w:val="Char"/>
          <w:rFonts w:cs="IRLotus" w:hint="cs"/>
          <w:szCs w:val="32"/>
          <w:vertAlign w:val="superscript"/>
          <w:rtl/>
        </w:rPr>
        <w:t>)</w:t>
      </w:r>
      <w:r w:rsidRPr="00AC300B">
        <w:rPr>
          <w:rStyle w:val="Char"/>
          <w:rFonts w:hint="cs"/>
          <w:rtl/>
        </w:rPr>
        <w:t>.</w:t>
      </w:r>
    </w:p>
    <w:p w:rsidR="00E30945" w:rsidRPr="00AC300B" w:rsidRDefault="00E30945" w:rsidP="005C0845">
      <w:pPr>
        <w:spacing w:line="216" w:lineRule="auto"/>
        <w:ind w:firstLine="397"/>
        <w:jc w:val="both"/>
        <w:rPr>
          <w:rStyle w:val="Char"/>
          <w:rtl/>
        </w:rPr>
      </w:pPr>
      <w:r w:rsidRPr="00AC300B">
        <w:rPr>
          <w:rStyle w:val="Char"/>
          <w:rtl/>
        </w:rPr>
        <w:t>وكذلك نبي الله يونس ابن م</w:t>
      </w:r>
      <w:r w:rsidRPr="00AC300B">
        <w:rPr>
          <w:rStyle w:val="Char"/>
          <w:rFonts w:hint="cs"/>
          <w:rtl/>
        </w:rPr>
        <w:t>تيّ</w:t>
      </w:r>
      <w:r w:rsidR="00BF7F14" w:rsidRPr="00AC300B">
        <w:rPr>
          <w:rStyle w:val="Char"/>
          <w:rFonts w:cs="CTraditional Arabic"/>
          <w:rtl/>
        </w:rPr>
        <w:t> ÷</w:t>
      </w:r>
      <w:r w:rsidR="00122C81" w:rsidRPr="00AC300B">
        <w:rPr>
          <w:rStyle w:val="Char"/>
          <w:rtl/>
        </w:rPr>
        <w:t xml:space="preserve"> </w:t>
      </w:r>
      <w:r w:rsidRPr="00AC300B">
        <w:rPr>
          <w:rStyle w:val="Char"/>
          <w:rtl/>
        </w:rPr>
        <w:t>..غضب من قومه وتأكد من ضلالهم بتعنتهم الشديد .. فهجرهم وأدبر عنهم قبل أن يأذن له الله، فرحل عنهم فالتقمه الحوت ومصداق هذا قول الله تعالى الذي لا ريب فيه</w:t>
      </w:r>
      <w:r w:rsidR="006E0A98" w:rsidRPr="00AC300B">
        <w:rPr>
          <w:rStyle w:val="Char"/>
          <w:rtl/>
        </w:rPr>
        <w:t xml:space="preserve">: </w:t>
      </w:r>
      <w:r w:rsidRPr="00AC300B">
        <w:rPr>
          <w:rFonts w:ascii="QCF_BSML" w:hAnsi="QCF_BSML" w:cs="QCF_BSML"/>
          <w:b/>
          <w:bCs/>
          <w:sz w:val="28"/>
          <w:szCs w:val="28"/>
          <w:rtl/>
        </w:rPr>
        <w:t>ﭽ</w:t>
      </w:r>
      <w:r w:rsidRPr="00AC300B">
        <w:rPr>
          <w:rFonts w:ascii="QCF_P329" w:hAnsi="QCF_P329" w:cs="QCF_P329"/>
          <w:b/>
          <w:bCs/>
          <w:sz w:val="28"/>
          <w:szCs w:val="28"/>
          <w:rtl/>
        </w:rPr>
        <w:t>ﮎ  ﮏ   ﮐ  ﮑ  ﮒ  ﮓ  ﮔ  ﮕ  ﮖ  ﮗ   ﮘ  ﮙ  ﮚ  ﮛ  ﮜ  ﮝ  ﮞ  ﮟﮠﮡﮢ</w:t>
      </w:r>
      <w:r w:rsidR="005C0845" w:rsidRPr="00AC300B">
        <w:rPr>
          <w:rFonts w:ascii="QCF_P329" w:hAnsi="QCF_P329" w:cs="QCF_P329" w:hint="cs"/>
          <w:b/>
          <w:bCs/>
          <w:sz w:val="28"/>
          <w:szCs w:val="28"/>
          <w:rtl/>
        </w:rPr>
        <w:t xml:space="preserve"> </w:t>
      </w:r>
      <w:r w:rsidRPr="00AC300B">
        <w:rPr>
          <w:rFonts w:ascii="QCF_P329" w:hAnsi="QCF_P329" w:cs="QCF_P329"/>
          <w:b/>
          <w:bCs/>
          <w:sz w:val="28"/>
          <w:szCs w:val="28"/>
          <w:rtl/>
        </w:rPr>
        <w:t>ﮣ  ﮤ</w:t>
      </w:r>
      <w:r w:rsidRPr="00AC300B">
        <w:rPr>
          <w:rFonts w:ascii="QCF_P329" w:hAnsi="QCF_P329" w:cs="QCF_P329"/>
          <w:b/>
          <w:bCs/>
          <w:rtl/>
        </w:rPr>
        <w:t>ﮥ</w:t>
      </w:r>
      <w:r w:rsidRPr="00AC300B">
        <w:rPr>
          <w:rFonts w:ascii="QCF_P329" w:hAnsi="QCF_P329" w:cs="QCF_P329"/>
          <w:b/>
          <w:bCs/>
          <w:sz w:val="28"/>
          <w:szCs w:val="28"/>
          <w:rtl/>
        </w:rPr>
        <w:t xml:space="preserve">ﮦ  ﮧ  ﮨ   ﮩ   ﮪﮫ  ﮬ  ﮭ  ﮮ     </w:t>
      </w:r>
      <w:r w:rsidRPr="00AC300B">
        <w:rPr>
          <w:rFonts w:ascii="QCF_P329" w:hAnsi="QCF_P329" w:cs="QCF_P329"/>
          <w:b/>
          <w:bCs/>
          <w:rtl/>
        </w:rPr>
        <w:t>ﮯ</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60"/>
      </w:r>
      <w:r w:rsidRPr="00AC300B">
        <w:rPr>
          <w:rStyle w:val="Char"/>
          <w:rFonts w:cs="IRLotus" w:hint="cs"/>
          <w:szCs w:val="32"/>
          <w:vertAlign w:val="superscript"/>
          <w:rtl/>
        </w:rPr>
        <w:t>)</w:t>
      </w:r>
      <w:r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وأول الرسل نوح</w:t>
      </w:r>
      <w:r w:rsidR="00BF7F14" w:rsidRPr="00AC300B">
        <w:rPr>
          <w:rStyle w:val="Char"/>
          <w:rFonts w:cs="CTraditional Arabic"/>
          <w:rtl/>
        </w:rPr>
        <w:t> </w:t>
      </w:r>
      <w:r w:rsidR="00BF7F14" w:rsidRPr="00AC300B">
        <w:rPr>
          <w:rStyle w:val="Char"/>
          <w:rFonts w:cs="CTraditional Arabic" w:hint="cs"/>
          <w:rtl/>
        </w:rPr>
        <w:t>÷</w:t>
      </w:r>
      <w:r w:rsidRPr="00AC300B">
        <w:rPr>
          <w:rStyle w:val="Char"/>
          <w:rtl/>
        </w:rPr>
        <w:t>،</w:t>
      </w:r>
      <w:r w:rsidR="00A40882" w:rsidRPr="00AC300B">
        <w:rPr>
          <w:rStyle w:val="Char"/>
          <w:rFonts w:hint="cs"/>
          <w:rtl/>
        </w:rPr>
        <w:t xml:space="preserve"> </w:t>
      </w:r>
      <w:r w:rsidRPr="00AC300B">
        <w:rPr>
          <w:rStyle w:val="Char"/>
          <w:rtl/>
        </w:rPr>
        <w:t>أخطأ لما</w:t>
      </w:r>
      <w:r w:rsidRPr="00AC300B">
        <w:rPr>
          <w:rStyle w:val="Char"/>
          <w:rFonts w:hint="cs"/>
          <w:rtl/>
        </w:rPr>
        <w:t xml:space="preserve"> </w:t>
      </w:r>
      <w:r w:rsidRPr="00AC300B">
        <w:rPr>
          <w:rStyle w:val="Char"/>
          <w:rtl/>
        </w:rPr>
        <w:t>سأل الله فيما لم يجز الله له، فقال له</w:t>
      </w:r>
      <w:r w:rsidRPr="00AC300B">
        <w:rPr>
          <w:rStyle w:val="Char"/>
          <w:rFonts w:hint="cs"/>
          <w:rtl/>
        </w:rPr>
        <w:t>:</w:t>
      </w:r>
      <w:r w:rsidR="00460CE2" w:rsidRPr="00AC300B">
        <w:rPr>
          <w:rStyle w:val="Char"/>
          <w:rFonts w:hint="cs"/>
          <w:rtl/>
        </w:rPr>
        <w:t xml:space="preserve"> </w:t>
      </w:r>
      <w:r w:rsidRPr="00AC300B">
        <w:rPr>
          <w:rFonts w:ascii="QCF_BSML" w:hAnsi="QCF_BSML" w:cs="QCF_BSML"/>
          <w:b/>
          <w:bCs/>
          <w:sz w:val="28"/>
          <w:szCs w:val="28"/>
          <w:rtl/>
        </w:rPr>
        <w:t>ﭽ</w:t>
      </w:r>
      <w:r w:rsidRPr="00AC300B">
        <w:rPr>
          <w:rFonts w:ascii="QCF_P227" w:hAnsi="QCF_P227" w:cs="QCF_P227"/>
          <w:b/>
          <w:bCs/>
          <w:sz w:val="28"/>
          <w:szCs w:val="28"/>
          <w:rtl/>
        </w:rPr>
        <w:t xml:space="preserve">ﭑ  ﭒ  ﭓﭔ  ﭕ  ﭖﭗ  ﭘ        ﭙ  ﭚﭛﭜ  ﭝ   ﭞﭟ  ﭠ  ﭡﭢﭣﭤﭥﭦﭧﭨ  ﭩ  ﭪ  </w:t>
      </w:r>
      <w:r w:rsidRPr="00AC300B">
        <w:rPr>
          <w:rFonts w:ascii="QCF_P227" w:hAnsi="QCF_P227" w:cs="QCF_P227"/>
          <w:b/>
          <w:bCs/>
          <w:rtl/>
        </w:rPr>
        <w:t>ﭫ</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61"/>
      </w:r>
      <w:r w:rsidRPr="00AC300B">
        <w:rPr>
          <w:rStyle w:val="Char"/>
          <w:rFonts w:cs="IRLotus" w:hint="cs"/>
          <w:szCs w:val="32"/>
          <w:vertAlign w:val="superscript"/>
          <w:rtl/>
        </w:rPr>
        <w:t>)</w:t>
      </w:r>
      <w:r w:rsidRPr="00AC300B">
        <w:rPr>
          <w:rStyle w:val="Char"/>
          <w:rtl/>
        </w:rPr>
        <w:t xml:space="preserve"> فكيف تسألني أن أنجيه وهو ليس بمؤمن</w:t>
      </w:r>
      <w:r w:rsidR="002B1BDE" w:rsidRPr="00AC300B">
        <w:rPr>
          <w:rStyle w:val="Char"/>
          <w:rtl/>
        </w:rPr>
        <w:t>؟</w:t>
      </w:r>
      <w:r w:rsidRPr="00AC300B">
        <w:rPr>
          <w:rStyle w:val="Char"/>
          <w:rtl/>
        </w:rPr>
        <w:t>! ولهذا استغفر نوح ربه</w:t>
      </w:r>
      <w:r w:rsidR="009C17C6"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والآن ننتقل للآية الصريحة</w:t>
      </w:r>
      <w:r w:rsidR="00B345C8">
        <w:rPr>
          <w:rStyle w:val="Char"/>
          <w:rtl/>
        </w:rPr>
        <w:t xml:space="preserve"> </w:t>
      </w:r>
      <w:r w:rsidRPr="00AC300B">
        <w:rPr>
          <w:rStyle w:val="Char"/>
          <w:rtl/>
        </w:rPr>
        <w:t>التي نزلت مخاطبة</w:t>
      </w:r>
      <w:r w:rsidRPr="00AC300B">
        <w:rPr>
          <w:rStyle w:val="Char"/>
          <w:rFonts w:hint="cs"/>
          <w:rtl/>
        </w:rPr>
        <w:t>ً</w:t>
      </w:r>
      <w:r w:rsidRPr="00AC300B">
        <w:rPr>
          <w:rStyle w:val="Char"/>
          <w:rtl/>
        </w:rPr>
        <w:t xml:space="preserve"> ا</w:t>
      </w:r>
      <w:r w:rsidRPr="00AC300B">
        <w:rPr>
          <w:rStyle w:val="Char"/>
          <w:rFonts w:hint="cs"/>
          <w:rtl/>
        </w:rPr>
        <w:t>لنبي</w:t>
      </w:r>
      <w:r w:rsidR="00BF7F14" w:rsidRPr="00AC300B">
        <w:rPr>
          <w:rStyle w:val="Char"/>
          <w:rFonts w:cs="CTraditional Arabic"/>
          <w:rtl/>
        </w:rPr>
        <w:t> ج</w:t>
      </w:r>
      <w:r w:rsidR="00122C81" w:rsidRPr="00AC300B">
        <w:rPr>
          <w:rStyle w:val="Char"/>
          <w:rtl/>
        </w:rPr>
        <w:t xml:space="preserve"> </w:t>
      </w:r>
      <w:r w:rsidRPr="00AC300B">
        <w:rPr>
          <w:rStyle w:val="Char"/>
          <w:rtl/>
        </w:rPr>
        <w:t>بقوله تعالى</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511" w:hAnsi="QCF_P511" w:cs="QCF_P511"/>
          <w:b/>
          <w:bCs/>
          <w:sz w:val="28"/>
          <w:szCs w:val="28"/>
          <w:rtl/>
        </w:rPr>
        <w:t xml:space="preserve">ﭑ      ﭒ  ﭓ  ﭔ  ﭕ  </w:t>
      </w:r>
      <w:r w:rsidRPr="00AC300B">
        <w:rPr>
          <w:rFonts w:ascii="QCF_P511" w:hAnsi="QCF_P511" w:cs="QCF_P511"/>
          <w:b/>
          <w:bCs/>
          <w:rtl/>
        </w:rPr>
        <w:t>ﭖ</w:t>
      </w:r>
      <w:r w:rsidRPr="00AC300B">
        <w:rPr>
          <w:rFonts w:ascii="QCF_P511" w:hAnsi="QCF_P511" w:cs="QCF_P511"/>
          <w:b/>
          <w:bCs/>
          <w:sz w:val="28"/>
          <w:szCs w:val="28"/>
          <w:rtl/>
        </w:rPr>
        <w:t xml:space="preserve">  ﭗ  ﭘ  ﭙ  ﭚ  ﭛ  ﭜ  ﭝ   ﭞ  ﭟ  ﭠ  ﭡ  ﭢ  ﭣ  ﭤ  ﭥ  </w:t>
      </w:r>
      <w:r w:rsidRPr="00AC300B">
        <w:rPr>
          <w:rFonts w:ascii="QCF_P511" w:hAnsi="QCF_P511" w:cs="QCF_P511"/>
          <w:b/>
          <w:bCs/>
          <w:rtl/>
        </w:rPr>
        <w:t>ﭦ</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62"/>
      </w:r>
      <w:r w:rsidRPr="00AC300B">
        <w:rPr>
          <w:rStyle w:val="Char"/>
          <w:rFonts w:cs="IRLotus" w:hint="cs"/>
          <w:szCs w:val="32"/>
          <w:vertAlign w:val="superscript"/>
          <w:rtl/>
        </w:rPr>
        <w:t>)</w:t>
      </w:r>
      <w:r w:rsidRPr="00AC300B">
        <w:rPr>
          <w:rStyle w:val="Char"/>
          <w:rtl/>
        </w:rPr>
        <w:t>.. فنلاحظ أن الله قال للرسول</w:t>
      </w:r>
      <w:r w:rsidR="006E0A98" w:rsidRPr="00AC300B">
        <w:rPr>
          <w:rStyle w:val="Char"/>
          <w:rFonts w:hint="cs"/>
          <w:rtl/>
        </w:rPr>
        <w:t xml:space="preserve">: </w:t>
      </w:r>
      <w:r w:rsidRPr="00AC300B">
        <w:rPr>
          <w:rFonts w:ascii="QCF_BSML" w:hAnsi="QCF_BSML" w:cs="QCF_BSML"/>
          <w:b/>
          <w:bCs/>
          <w:sz w:val="28"/>
          <w:szCs w:val="28"/>
          <w:rtl/>
        </w:rPr>
        <w:t>ﭽ</w:t>
      </w:r>
      <w:r w:rsidRPr="00AC300B">
        <w:rPr>
          <w:rFonts w:ascii="QCF_P511" w:hAnsi="QCF_P511" w:cs="QCF_P511"/>
          <w:b/>
          <w:bCs/>
          <w:sz w:val="28"/>
          <w:szCs w:val="28"/>
          <w:rtl/>
        </w:rPr>
        <w:t xml:space="preserve"> ﭚ  ﭛ  ﭜ  ﭝ   ﭞ  ﭟ</w:t>
      </w:r>
      <w:r w:rsidRPr="00AC300B">
        <w:rPr>
          <w:rFonts w:ascii="QCF_BSML" w:hAnsi="QCF_BSML" w:cs="QCF_BSML"/>
          <w:b/>
          <w:bCs/>
          <w:sz w:val="28"/>
          <w:szCs w:val="28"/>
          <w:rtl/>
        </w:rPr>
        <w:t>ﭼ</w:t>
      </w:r>
      <w:r w:rsidRPr="00AC300B">
        <w:rPr>
          <w:rStyle w:val="Char"/>
          <w:rtl/>
        </w:rPr>
        <w:t>وأنه سبحانه سيغفرها له</w:t>
      </w:r>
      <w:r w:rsidR="0078053C" w:rsidRPr="00AC300B">
        <w:rPr>
          <w:rStyle w:val="Char"/>
          <w:rtl/>
        </w:rPr>
        <w:t>!</w:t>
      </w:r>
      <w:r w:rsidRPr="00AC300B">
        <w:rPr>
          <w:rStyle w:val="Char"/>
          <w:rtl/>
        </w:rPr>
        <w:t>!</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فيتبين بوضوح</w:t>
      </w:r>
      <w:r w:rsidR="00B345C8">
        <w:rPr>
          <w:rStyle w:val="Char"/>
          <w:rtl/>
        </w:rPr>
        <w:t xml:space="preserve"> </w:t>
      </w:r>
      <w:r w:rsidRPr="00AC300B">
        <w:rPr>
          <w:rStyle w:val="Char"/>
          <w:rtl/>
        </w:rPr>
        <w:t>أن الرسول</w:t>
      </w:r>
      <w:r w:rsidR="00BF7F14" w:rsidRPr="00AC300B">
        <w:rPr>
          <w:rStyle w:val="Char"/>
          <w:rFonts w:cs="CTraditional Arabic"/>
          <w:rtl/>
        </w:rPr>
        <w:t> ج</w:t>
      </w:r>
      <w:r w:rsidR="00122C81" w:rsidRPr="00AC300B">
        <w:rPr>
          <w:rStyle w:val="Char"/>
          <w:rtl/>
        </w:rPr>
        <w:t xml:space="preserve"> </w:t>
      </w:r>
      <w:r w:rsidRPr="00AC300B">
        <w:rPr>
          <w:rStyle w:val="Char"/>
          <w:rtl/>
        </w:rPr>
        <w:t>قد يقع في ذنب بحكم أنه بشر، ولكن الله غفره له</w:t>
      </w:r>
      <w:r w:rsidR="00BE1863" w:rsidRPr="00AC300B">
        <w:rPr>
          <w:rStyle w:val="Char"/>
          <w:rtl/>
        </w:rPr>
        <w:t>.</w:t>
      </w:r>
    </w:p>
    <w:p w:rsidR="00E30945" w:rsidRPr="00AC300B" w:rsidRDefault="00E30945" w:rsidP="006C2916">
      <w:pPr>
        <w:spacing w:line="216" w:lineRule="auto"/>
        <w:ind w:firstLine="397"/>
        <w:jc w:val="both"/>
        <w:rPr>
          <w:rStyle w:val="Char2"/>
          <w:rtl/>
        </w:rPr>
      </w:pPr>
      <w:r w:rsidRPr="00AC300B">
        <w:rPr>
          <w:rStyle w:val="Char"/>
          <w:rtl/>
        </w:rPr>
        <w:t>والمُبكي في تفاسير مؤسسي التشيع، كمجمع البيان في تفسير القران للطبرسي وتفسير الصافي للكاشاني، رووا كذباً ..عن الإمام الصادق</w:t>
      </w:r>
      <w:r w:rsidR="00BF7F14" w:rsidRPr="00AC300B">
        <w:rPr>
          <w:rStyle w:val="Char"/>
          <w:rFonts w:cs="CTraditional Arabic"/>
          <w:rtl/>
        </w:rPr>
        <w:t> ÷</w:t>
      </w:r>
      <w:r w:rsidR="00122C81" w:rsidRPr="00AC300B">
        <w:rPr>
          <w:rStyle w:val="Char"/>
          <w:rtl/>
        </w:rPr>
        <w:t xml:space="preserve"> </w:t>
      </w:r>
      <w:r w:rsidRPr="00AC300B">
        <w:rPr>
          <w:rStyle w:val="Char"/>
          <w:rtl/>
        </w:rPr>
        <w:t>أنّه سُئل عن هذه الآية فقال</w:t>
      </w:r>
      <w:r w:rsidR="00FF74E6" w:rsidRPr="00AC300B">
        <w:rPr>
          <w:rStyle w:val="Char"/>
          <w:rtl/>
        </w:rPr>
        <w:t xml:space="preserve">: </w:t>
      </w:r>
      <w:r w:rsidRPr="00AC300B">
        <w:rPr>
          <w:rStyle w:val="Char"/>
          <w:rtl/>
        </w:rPr>
        <w:t>"</w:t>
      </w:r>
      <w:r w:rsidRPr="00AC300B">
        <w:rPr>
          <w:rStyle w:val="Char2"/>
          <w:rtl/>
        </w:rPr>
        <w:t>والله ما كان له ذنب، ولكن الله سبحانه ضمن له أن يغفر ذنوب شيعة عليّ</w:t>
      </w:r>
      <w:r w:rsidR="00BF7F14" w:rsidRPr="00AC300B">
        <w:rPr>
          <w:rStyle w:val="Strong"/>
          <w:rFonts w:ascii="Simplified Arabic" w:hAnsi="Simplified Arabic" w:cs="CTraditional Arabic"/>
          <w:bCs w:val="0"/>
          <w:sz w:val="28"/>
          <w:szCs w:val="27"/>
          <w:shd w:val="clear" w:color="auto" w:fill="FFFFFF"/>
          <w:rtl/>
        </w:rPr>
        <w:t> ÷</w:t>
      </w:r>
      <w:r w:rsidR="00122C81" w:rsidRPr="00AC300B">
        <w:rPr>
          <w:rStyle w:val="Strong"/>
          <w:rFonts w:ascii="Simplified Arabic" w:hAnsi="Simplified Arabic" w:cs="adwa-assalaf"/>
          <w:sz w:val="28"/>
          <w:szCs w:val="28"/>
          <w:shd w:val="clear" w:color="auto" w:fill="FFFFFF"/>
          <w:rtl/>
        </w:rPr>
        <w:t xml:space="preserve"> </w:t>
      </w:r>
      <w:r w:rsidRPr="00AC300B">
        <w:rPr>
          <w:rStyle w:val="Char2"/>
          <w:rtl/>
        </w:rPr>
        <w:t>ما تقدّم من ذنبهم وما تأخّر"</w:t>
      </w:r>
      <w:r w:rsidR="0078053C" w:rsidRPr="00AC300B">
        <w:rPr>
          <w:rStyle w:val="Char2"/>
          <w:rtl/>
        </w:rPr>
        <w:t>!</w:t>
      </w:r>
      <w:r w:rsidRPr="00AC300B">
        <w:rPr>
          <w:rStyle w:val="Char2"/>
          <w:rtl/>
        </w:rPr>
        <w:t>!.</w:t>
      </w:r>
    </w:p>
    <w:p w:rsidR="00BE1863" w:rsidRPr="00AC300B" w:rsidRDefault="00E30945" w:rsidP="006C2916">
      <w:pPr>
        <w:spacing w:line="216" w:lineRule="auto"/>
        <w:ind w:firstLine="397"/>
        <w:jc w:val="both"/>
        <w:rPr>
          <w:rStyle w:val="Char"/>
        </w:rPr>
      </w:pPr>
      <w:r w:rsidRPr="00AC300B">
        <w:rPr>
          <w:rStyle w:val="Char"/>
          <w:rtl/>
        </w:rPr>
        <w:t>وعن الصادق</w:t>
      </w:r>
      <w:r w:rsidR="00BF7F14" w:rsidRPr="00AC300B">
        <w:rPr>
          <w:rStyle w:val="Char"/>
          <w:rFonts w:cs="CTraditional Arabic"/>
          <w:rtl/>
        </w:rPr>
        <w:t> ÷</w:t>
      </w:r>
      <w:r w:rsidR="00122C81" w:rsidRPr="00AC300B">
        <w:rPr>
          <w:rStyle w:val="Char"/>
          <w:rtl/>
        </w:rPr>
        <w:t xml:space="preserve"> </w:t>
      </w:r>
      <w:r w:rsidRPr="00AC300B">
        <w:rPr>
          <w:rStyle w:val="Char"/>
          <w:rtl/>
        </w:rPr>
        <w:t>أيضا أنّه سُئل عن هذه الآية فقال</w:t>
      </w:r>
      <w:r w:rsidR="00FF74E6" w:rsidRPr="00AC300B">
        <w:rPr>
          <w:rStyle w:val="Char"/>
          <w:rtl/>
        </w:rPr>
        <w:t xml:space="preserve">: </w:t>
      </w:r>
      <w:r w:rsidRPr="00AC300B">
        <w:rPr>
          <w:rStyle w:val="Char"/>
          <w:rtl/>
        </w:rPr>
        <w:t>"</w:t>
      </w:r>
      <w:r w:rsidRPr="00AC300B">
        <w:rPr>
          <w:rStyle w:val="Char2"/>
          <w:rtl/>
        </w:rPr>
        <w:t>ما كان له ذنب، ولا همّ بذنب، ولكن الله حمّله ذنوب شيعته، ثمّ غفرها له</w:t>
      </w:r>
      <w:r w:rsidRPr="00AC300B">
        <w:rPr>
          <w:rStyle w:val="Char"/>
          <w:rtl/>
        </w:rPr>
        <w:t>"</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shd w:val="clear" w:color="auto" w:fill="FFFFFF"/>
          <w:rtl/>
        </w:rPr>
        <w:footnoteReference w:id="463"/>
      </w:r>
      <w:r w:rsidRPr="00AC300B">
        <w:rPr>
          <w:rFonts w:ascii="Simplified Arabic" w:hAnsi="Simplified Arabic" w:cs="IRLotus"/>
          <w:b/>
          <w:sz w:val="28"/>
          <w:szCs w:val="32"/>
          <w:shd w:val="clear" w:color="auto" w:fill="FFFFFF"/>
          <w:vertAlign w:val="superscript"/>
          <w:rtl/>
        </w:rPr>
        <w:t>)</w:t>
      </w:r>
      <w:r w:rsidR="00BE1863" w:rsidRPr="00AC300B">
        <w:rPr>
          <w:rStyle w:val="Char"/>
          <w:rtl/>
        </w:rPr>
        <w:t>.</w:t>
      </w:r>
    </w:p>
    <w:p w:rsidR="00E30945" w:rsidRPr="00AC300B" w:rsidRDefault="00E30945" w:rsidP="006C2916">
      <w:pPr>
        <w:spacing w:line="216" w:lineRule="auto"/>
        <w:ind w:firstLine="397"/>
        <w:jc w:val="both"/>
        <w:rPr>
          <w:rStyle w:val="Char"/>
          <w:spacing w:val="-7"/>
        </w:rPr>
      </w:pPr>
      <w:r w:rsidRPr="00AC300B">
        <w:rPr>
          <w:rStyle w:val="Char"/>
          <w:spacing w:val="-7"/>
          <w:rtl/>
        </w:rPr>
        <w:t>فيصفعهم القرآن بإثبات كذبهم في آية أخرى وهي قوله سبحانه وتعالى لنبيه محمد</w:t>
      </w:r>
      <w:r w:rsidR="00BF7F14" w:rsidRPr="00AC300B">
        <w:rPr>
          <w:rStyle w:val="Char"/>
          <w:rFonts w:cs="CTraditional Arabic"/>
          <w:spacing w:val="-7"/>
          <w:rtl/>
        </w:rPr>
        <w:t> ج</w:t>
      </w:r>
      <w:r w:rsidR="006E0A98" w:rsidRPr="00AC300B">
        <w:rPr>
          <w:rStyle w:val="Char"/>
          <w:spacing w:val="-7"/>
          <w:rtl/>
        </w:rPr>
        <w:t xml:space="preserve">: </w:t>
      </w:r>
      <w:r w:rsidRPr="00AC300B">
        <w:rPr>
          <w:rFonts w:ascii="QCF_BSML" w:hAnsi="QCF_BSML" w:cs="QCF_BSML"/>
          <w:b/>
          <w:bCs/>
          <w:spacing w:val="-7"/>
          <w:sz w:val="28"/>
          <w:szCs w:val="28"/>
          <w:rtl/>
        </w:rPr>
        <w:t>ﭽ</w:t>
      </w:r>
      <w:r w:rsidRPr="00AC300B">
        <w:rPr>
          <w:rFonts w:ascii="QCF_P473" w:hAnsi="QCF_P473" w:cs="QCF_P473"/>
          <w:b/>
          <w:bCs/>
          <w:spacing w:val="-7"/>
          <w:sz w:val="28"/>
          <w:szCs w:val="28"/>
          <w:rtl/>
        </w:rPr>
        <w:t>ﮋ  ﮌ  ﮍ  ﮎ   ﮏ  ﮐ  ﮑ  ﮒ  ﮓ  ﮔ  ﮕ</w:t>
      </w:r>
      <w:r w:rsidR="006244BC" w:rsidRPr="00AC300B">
        <w:rPr>
          <w:rFonts w:ascii="QCF_P473" w:hAnsi="QCF_P473" w:cs="QCF_P473" w:hint="cs"/>
          <w:b/>
          <w:bCs/>
          <w:spacing w:val="-7"/>
          <w:sz w:val="28"/>
          <w:szCs w:val="28"/>
          <w:rtl/>
        </w:rPr>
        <w:t xml:space="preserve"> </w:t>
      </w:r>
      <w:r w:rsidRPr="00AC300B">
        <w:rPr>
          <w:rFonts w:ascii="QCF_P473" w:hAnsi="QCF_P473" w:cs="QCF_P473"/>
          <w:spacing w:val="-7"/>
          <w:sz w:val="28"/>
          <w:szCs w:val="28"/>
          <w:rtl/>
        </w:rPr>
        <w:t xml:space="preserve">     </w:t>
      </w:r>
      <w:r w:rsidRPr="00AC300B">
        <w:rPr>
          <w:rFonts w:ascii="QCF_P473" w:hAnsi="QCF_P473" w:cs="QCF_P473"/>
          <w:b/>
          <w:bCs/>
          <w:spacing w:val="-7"/>
          <w:sz w:val="28"/>
          <w:szCs w:val="28"/>
          <w:rtl/>
        </w:rPr>
        <w:t xml:space="preserve">ﮖ  </w:t>
      </w:r>
      <w:r w:rsidR="006244BC" w:rsidRPr="00AC300B">
        <w:rPr>
          <w:rFonts w:ascii="QCF_P473" w:hAnsi="QCF_P473" w:cs="QCF_P473"/>
          <w:b/>
          <w:bCs/>
          <w:spacing w:val="-7"/>
          <w:rtl/>
        </w:rPr>
        <w:t xml:space="preserve">ﮗ </w:t>
      </w:r>
      <w:r w:rsidRPr="00AC300B">
        <w:rPr>
          <w:rFonts w:ascii="QCF_BSML" w:hAnsi="QCF_BSML" w:cs="QCF_BSML"/>
          <w:b/>
          <w:bCs/>
          <w:spacing w:val="-7"/>
          <w:sz w:val="28"/>
          <w:szCs w:val="28"/>
          <w:rtl/>
        </w:rPr>
        <w:t>ﭼ</w:t>
      </w:r>
      <w:r w:rsidRPr="00AC300B">
        <w:rPr>
          <w:rStyle w:val="Char"/>
          <w:rFonts w:cs="IRLotus" w:hint="cs"/>
          <w:spacing w:val="-7"/>
          <w:szCs w:val="32"/>
          <w:vertAlign w:val="superscript"/>
          <w:rtl/>
        </w:rPr>
        <w:t>(</w:t>
      </w:r>
      <w:r w:rsidRPr="00AC300B">
        <w:rPr>
          <w:rStyle w:val="Char"/>
          <w:rFonts w:cs="IRLotus"/>
          <w:spacing w:val="-7"/>
          <w:szCs w:val="32"/>
          <w:vertAlign w:val="superscript"/>
          <w:rtl/>
        </w:rPr>
        <w:footnoteReference w:id="464"/>
      </w:r>
      <w:r w:rsidRPr="00AC300B">
        <w:rPr>
          <w:rStyle w:val="Char"/>
          <w:rFonts w:cs="IRLotus" w:hint="cs"/>
          <w:spacing w:val="-7"/>
          <w:szCs w:val="32"/>
          <w:vertAlign w:val="superscript"/>
          <w:rtl/>
        </w:rPr>
        <w:t>)</w:t>
      </w:r>
      <w:r w:rsidRPr="00AC300B">
        <w:rPr>
          <w:rStyle w:val="Char"/>
          <w:spacing w:val="-7"/>
          <w:rtl/>
        </w:rPr>
        <w:t>.</w:t>
      </w:r>
      <w:r w:rsidR="004E17B0" w:rsidRPr="00AC300B">
        <w:rPr>
          <w:rStyle w:val="Char"/>
          <w:rFonts w:hint="cs"/>
          <w:spacing w:val="-7"/>
          <w:rtl/>
        </w:rPr>
        <w:t xml:space="preserve"> </w:t>
      </w:r>
      <w:r w:rsidRPr="00AC300B">
        <w:rPr>
          <w:rStyle w:val="Char"/>
          <w:spacing w:val="-7"/>
          <w:rtl/>
        </w:rPr>
        <w:t>فكلمة ذنبك في الآية تخصيص مفرد للنبي وحده لا لأمته، أي أطلب من ربك المغفرة لذنبك</w:t>
      </w:r>
      <w:r w:rsidR="009C17C6" w:rsidRPr="00AC300B">
        <w:rPr>
          <w:rStyle w:val="Char"/>
          <w:spacing w:val="-7"/>
          <w:rtl/>
        </w:rPr>
        <w:t xml:space="preserve">. </w:t>
      </w:r>
    </w:p>
    <w:p w:rsidR="00E30945" w:rsidRPr="00AC300B" w:rsidRDefault="00E30945" w:rsidP="006C2916">
      <w:pPr>
        <w:spacing w:line="216" w:lineRule="auto"/>
        <w:ind w:firstLine="397"/>
        <w:jc w:val="both"/>
        <w:rPr>
          <w:rStyle w:val="Char"/>
          <w:rtl/>
        </w:rPr>
      </w:pPr>
      <w:r w:rsidRPr="00AC300B">
        <w:rPr>
          <w:rStyle w:val="Char"/>
          <w:rtl/>
        </w:rPr>
        <w:t>فالذي يطعن في النبي</w:t>
      </w:r>
      <w:r w:rsidR="00BF7F14" w:rsidRPr="00AC300B">
        <w:rPr>
          <w:rStyle w:val="Char"/>
          <w:rFonts w:cs="CTraditional Arabic"/>
          <w:rtl/>
        </w:rPr>
        <w:t> </w:t>
      </w:r>
      <w:r w:rsidR="00BF7F14" w:rsidRPr="00AC300B">
        <w:rPr>
          <w:rStyle w:val="Char"/>
          <w:rFonts w:cs="CTraditional Arabic" w:hint="cs"/>
          <w:rtl/>
        </w:rPr>
        <w:t>ج</w:t>
      </w:r>
      <w:r w:rsidR="00FA1922" w:rsidRPr="00AC300B">
        <w:rPr>
          <w:rStyle w:val="Char"/>
          <w:rFonts w:hint="cs"/>
          <w:rtl/>
        </w:rPr>
        <w:t xml:space="preserve"> </w:t>
      </w:r>
      <w:r w:rsidRPr="00AC300B">
        <w:rPr>
          <w:rStyle w:val="Char"/>
          <w:rtl/>
        </w:rPr>
        <w:t>هؤلاء</w:t>
      </w:r>
      <w:r w:rsidR="00917EAD">
        <w:rPr>
          <w:rStyle w:val="Char"/>
          <w:rFonts w:hint="cs"/>
          <w:rtl/>
        </w:rPr>
        <w:t xml:space="preserve"> </w:t>
      </w:r>
      <w:r w:rsidRPr="00AC300B">
        <w:rPr>
          <w:rStyle w:val="Char"/>
          <w:rtl/>
        </w:rPr>
        <w:t>الوضَّاعين</w:t>
      </w:r>
      <w:r w:rsidR="00917EAD">
        <w:rPr>
          <w:rStyle w:val="Char"/>
          <w:rFonts w:hint="cs"/>
          <w:rtl/>
        </w:rPr>
        <w:t xml:space="preserve"> </w:t>
      </w:r>
      <w:r w:rsidRPr="00AC300B">
        <w:rPr>
          <w:rStyle w:val="Char"/>
          <w:rtl/>
        </w:rPr>
        <w:t>الذين حملوا أطهر الموازين وأنقاها جميع ذنوب أمته، فما من ذنب ومعصية قاتل ولا سارق ولا مُرتشي</w:t>
      </w:r>
      <w:r w:rsidRPr="00AC300B">
        <w:rPr>
          <w:rStyle w:val="Char"/>
          <w:rFonts w:hint="cs"/>
          <w:rtl/>
        </w:rPr>
        <w:t>ٍ</w:t>
      </w:r>
      <w:r w:rsidRPr="00AC300B">
        <w:rPr>
          <w:rStyle w:val="Char"/>
          <w:rtl/>
        </w:rPr>
        <w:t xml:space="preserve"> ولا مُرابي</w:t>
      </w:r>
      <w:r w:rsidRPr="00AC300B">
        <w:rPr>
          <w:rStyle w:val="Char"/>
          <w:rFonts w:hint="cs"/>
          <w:rtl/>
        </w:rPr>
        <w:t>ٍ</w:t>
      </w:r>
      <w:r w:rsidRPr="00AC300B">
        <w:rPr>
          <w:rStyle w:val="Char"/>
          <w:rtl/>
        </w:rPr>
        <w:t xml:space="preserve"> ولا فاجر</w:t>
      </w:r>
      <w:r w:rsidRPr="00AC300B">
        <w:rPr>
          <w:rStyle w:val="Char"/>
          <w:rFonts w:hint="cs"/>
          <w:rtl/>
        </w:rPr>
        <w:t>ٍ</w:t>
      </w:r>
      <w:r w:rsidRPr="00AC300B">
        <w:rPr>
          <w:rStyle w:val="Char"/>
          <w:rtl/>
        </w:rPr>
        <w:t xml:space="preserve"> إلا ووضعوها في موازين أشرف وأطهر وأكرم البشر على الله</w:t>
      </w:r>
      <w:r w:rsidR="0078053C" w:rsidRPr="00AC300B">
        <w:rPr>
          <w:rStyle w:val="Char"/>
          <w:rtl/>
        </w:rPr>
        <w:t>!</w:t>
      </w:r>
      <w:r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ولأن عقيدة الشيعة في العصمة ليست من دين الله فوقعوا في تناقضات عجيبة في العصمة</w:t>
      </w:r>
      <w:r w:rsidR="006E0A98"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من ذلك رووا عن الصادق</w:t>
      </w:r>
      <w:r w:rsidR="00BF7F14" w:rsidRPr="00AC300B">
        <w:rPr>
          <w:rStyle w:val="Char"/>
          <w:rFonts w:cs="CTraditional Arabic"/>
          <w:rtl/>
        </w:rPr>
        <w:t> ÷</w:t>
      </w:r>
      <w:r w:rsidR="00122C81" w:rsidRPr="00AC300B">
        <w:rPr>
          <w:rStyle w:val="Char"/>
          <w:rtl/>
        </w:rPr>
        <w:t xml:space="preserve"> </w:t>
      </w:r>
      <w:r w:rsidRPr="00AC300B">
        <w:rPr>
          <w:rStyle w:val="Char"/>
          <w:rtl/>
        </w:rPr>
        <w:t>قال</w:t>
      </w:r>
      <w:r w:rsidR="006E0A98" w:rsidRPr="00AC300B">
        <w:rPr>
          <w:rStyle w:val="Char"/>
          <w:rtl/>
        </w:rPr>
        <w:t xml:space="preserve">: </w:t>
      </w:r>
      <w:r w:rsidRPr="00AC300B">
        <w:rPr>
          <w:rStyle w:val="Char"/>
          <w:rtl/>
        </w:rPr>
        <w:t>"</w:t>
      </w:r>
      <w:r w:rsidRPr="00AC300B">
        <w:rPr>
          <w:rStyle w:val="Char"/>
          <w:rFonts w:hint="cs"/>
          <w:rtl/>
        </w:rPr>
        <w:t>أ</w:t>
      </w:r>
      <w:r w:rsidRPr="00AC300B">
        <w:rPr>
          <w:rStyle w:val="Char"/>
          <w:rtl/>
        </w:rPr>
        <w:t>ن الله</w:t>
      </w:r>
      <w:r w:rsidR="00BF7F14" w:rsidRPr="00AC300B">
        <w:rPr>
          <w:rStyle w:val="Char"/>
          <w:rFonts w:cs="CTraditional Arabic"/>
          <w:rtl/>
        </w:rPr>
        <w:t> ﻷ</w:t>
      </w:r>
      <w:r w:rsidR="00122C81" w:rsidRPr="00AC300B">
        <w:rPr>
          <w:rStyle w:val="Char"/>
          <w:rtl/>
        </w:rPr>
        <w:t xml:space="preserve"> </w:t>
      </w:r>
      <w:r w:rsidRPr="00AC300B">
        <w:rPr>
          <w:rStyle w:val="Char"/>
          <w:rtl/>
        </w:rPr>
        <w:t xml:space="preserve">لمّا </w:t>
      </w:r>
      <w:r w:rsidRPr="00AC300B">
        <w:rPr>
          <w:rStyle w:val="Char"/>
          <w:rFonts w:hint="cs"/>
          <w:rtl/>
        </w:rPr>
        <w:t>أ</w:t>
      </w:r>
      <w:r w:rsidRPr="00AC300B">
        <w:rPr>
          <w:rStyle w:val="Char"/>
          <w:rtl/>
        </w:rPr>
        <w:t xml:space="preserve">سکن النبي </w:t>
      </w:r>
      <w:r w:rsidRPr="00AC300B">
        <w:rPr>
          <w:rStyle w:val="Char"/>
          <w:rFonts w:hint="cs"/>
          <w:rtl/>
        </w:rPr>
        <w:t>آ</w:t>
      </w:r>
      <w:r w:rsidRPr="00AC300B">
        <w:rPr>
          <w:rStyle w:val="Char"/>
          <w:rtl/>
        </w:rPr>
        <w:t>دم الجنة مثل</w:t>
      </w:r>
      <w:r w:rsidRPr="00AC300B">
        <w:rPr>
          <w:rStyle w:val="Char"/>
          <w:rFonts w:hint="cs"/>
          <w:rtl/>
        </w:rPr>
        <w:t>ّ</w:t>
      </w:r>
      <w:r w:rsidRPr="00AC300B">
        <w:rPr>
          <w:rStyle w:val="Char"/>
          <w:rtl/>
        </w:rPr>
        <w:t xml:space="preserve"> له النبي وعلي وفاطمة والحسن والحسين عليهم السلام فنظر إليهم بحسد ثم عرضت عليه الولاية فأنکرها"</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465"/>
      </w:r>
      <w:r w:rsidRPr="00AC300B">
        <w:rPr>
          <w:rFonts w:ascii="Simplified Arabic" w:hAnsi="Simplified Arabic" w:cs="IRLotus"/>
          <w:b/>
          <w:sz w:val="28"/>
          <w:szCs w:val="32"/>
          <w:vertAlign w:val="superscript"/>
          <w:rtl/>
        </w:rPr>
        <w:t>)</w:t>
      </w:r>
      <w:r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فالرواية لا تتوافق مع عقيدة الشيعة أن الأنبياء معصومون من الخطأ والمعصية، وكما يعلم الجميع أن الحسد من أقبح المعاصي</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 xml:space="preserve">بل بلغ تناقضهم أن قدحوا في جملة من أنبياء الله المطهرين فنسبوا لآدم ونوح وإبراهيم ويوسف وأيوب وداود معصية هي من أكبر المعاصي عندهم إلا وهي رفض ولاية </w:t>
      </w:r>
      <w:r w:rsidRPr="00AC300B">
        <w:rPr>
          <w:rStyle w:val="Char"/>
          <w:rFonts w:hint="cs"/>
          <w:rtl/>
        </w:rPr>
        <w:t>الأ</w:t>
      </w:r>
      <w:r w:rsidRPr="00AC300B">
        <w:rPr>
          <w:rStyle w:val="Char"/>
          <w:rtl/>
        </w:rPr>
        <w:t>ئمه</w:t>
      </w:r>
      <w:r w:rsidR="0078053C" w:rsidRPr="00AC300B">
        <w:rPr>
          <w:rStyle w:val="Char"/>
          <w:rtl/>
        </w:rPr>
        <w:t>!</w:t>
      </w:r>
      <w:r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فرووا رواية طويلة عن زين العابدين</w:t>
      </w:r>
      <w:r w:rsidR="00BF7F14" w:rsidRPr="00AC300B">
        <w:rPr>
          <w:rStyle w:val="Char"/>
          <w:rFonts w:cs="CTraditional Arabic"/>
          <w:rtl/>
        </w:rPr>
        <w:t> ÷</w:t>
      </w:r>
      <w:r w:rsidR="00122C81" w:rsidRPr="00AC300B">
        <w:rPr>
          <w:rStyle w:val="Char"/>
          <w:rtl/>
        </w:rPr>
        <w:t xml:space="preserve"> </w:t>
      </w:r>
      <w:r w:rsidRPr="00AC300B">
        <w:rPr>
          <w:rStyle w:val="Char"/>
          <w:rtl/>
        </w:rPr>
        <w:t>عندما خاطب الحوت وسألها</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قال: أنا حوت يونس يا سيدي</w:t>
      </w:r>
      <w:r w:rsidR="00BE1863"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قال: أنبئنا بالخبر</w:t>
      </w:r>
      <w:r w:rsidR="0078053C"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قال: يا سيدي إن الله تعالى لم يبعث نبيًا من آدم إلى أن صار جدك محمد إلا وقد عرض عليه ولايتكم أهل البيت، فمن قبِلَها من الأنبياء سلم وتخلص</w:t>
      </w:r>
      <w:r w:rsidR="009C17C6"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ومن توقف عنها وتمنع في حملها لقي ما لقي آدم من المعصية، وما لقي نوح من الغرق، وما لقي إبراهيم من النار، وما لقي يوسف من الجب، وما لقي أيوب من البلاء، وما لقي داود من الخطيئة، إلى أن بعث الله يونس فأوحى الله إليه أن يا يونس، تولّ أمير المؤمنين عليًا والأئمة الراشدين من صلبه</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قال: فكيف أتولى من لم أره ولم أعرفه وذهب مغتاظًا، فأوحى الله تعالى إليّ أن التقمي يونس ولا توهني له عظمًا، فمكث في بطني أربعين صباحًا يطوف معي البحار في ظلمات ثلاث ينادي أنه لا إله إلا أنت سبحانك إني كنت من الظالمين قد قبلت ولاية علي بن أبي طالب، والأئمة الراشدين من ولده، فلما أن آمن بولايتكم أمرني ربي فقذفته على ساحل البحر، فقال زين العابدين</w:t>
      </w:r>
      <w:r w:rsidR="00BF7F14" w:rsidRPr="00AC300B">
        <w:rPr>
          <w:rStyle w:val="Char"/>
          <w:rFonts w:cs="CTraditional Arabic"/>
          <w:rtl/>
        </w:rPr>
        <w:t> </w:t>
      </w:r>
      <w:r w:rsidR="00BF7F14" w:rsidRPr="00AC300B">
        <w:rPr>
          <w:rStyle w:val="Char"/>
          <w:rFonts w:cs="CTraditional Arabic" w:hint="cs"/>
          <w:rtl/>
        </w:rPr>
        <w:t>÷</w:t>
      </w:r>
      <w:r w:rsidRPr="00AC300B">
        <w:rPr>
          <w:rStyle w:val="Char"/>
          <w:rtl/>
        </w:rPr>
        <w:t>: ارجع أيها</w:t>
      </w:r>
      <w:r w:rsidR="00E71C7F">
        <w:rPr>
          <w:rStyle w:val="Char"/>
          <w:rFonts w:hint="cs"/>
          <w:rtl/>
        </w:rPr>
        <w:t xml:space="preserve"> </w:t>
      </w:r>
      <w:r w:rsidRPr="00AC300B">
        <w:rPr>
          <w:rStyle w:val="Char"/>
          <w:rtl/>
        </w:rPr>
        <w:t>الحوت إلى وكرك</w:t>
      </w:r>
      <w:r w:rsidR="002B1BDE" w:rsidRPr="00AC300B">
        <w:rPr>
          <w:rStyle w:val="Char"/>
          <w:rtl/>
        </w:rPr>
        <w:t xml:space="preserve">! </w:t>
      </w:r>
      <w:r w:rsidRPr="00AC300B">
        <w:rPr>
          <w:rStyle w:val="Char"/>
          <w:rtl/>
        </w:rPr>
        <w:t>واستوى الماء"</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466"/>
      </w:r>
      <w:r w:rsidRPr="00AC300B">
        <w:rPr>
          <w:rFonts w:ascii="Simplified Arabic" w:hAnsi="Simplified Arabic" w:cs="IRLotus"/>
          <w:b/>
          <w:sz w:val="28"/>
          <w:szCs w:val="32"/>
          <w:vertAlign w:val="superscript"/>
          <w:rtl/>
        </w:rPr>
        <w:t>)</w:t>
      </w:r>
      <w:r w:rsidRPr="00AC300B">
        <w:rPr>
          <w:rStyle w:val="Char"/>
          <w:rtl/>
        </w:rPr>
        <w:t xml:space="preserve">. </w:t>
      </w:r>
    </w:p>
    <w:p w:rsidR="00C86D19" w:rsidRPr="00AC300B" w:rsidRDefault="00E30945" w:rsidP="006C2916">
      <w:pPr>
        <w:spacing w:line="216" w:lineRule="auto"/>
        <w:ind w:firstLine="397"/>
        <w:jc w:val="both"/>
        <w:rPr>
          <w:rStyle w:val="Char"/>
          <w:rtl/>
        </w:rPr>
      </w:pPr>
      <w:r w:rsidRPr="00AC300B">
        <w:rPr>
          <w:rStyle w:val="Char"/>
          <w:rtl/>
        </w:rPr>
        <w:t>فإذا كان الأنبياء على جلالة قدرهم عند الله، رفضوا ولاية علي في بداية أمرهم فيصير عوام وعلماء الشيعة أفضل من الأنبياء الذين لم يرفضوها</w:t>
      </w:r>
      <w:r w:rsidR="0078053C" w:rsidRPr="00AC300B">
        <w:rPr>
          <w:rStyle w:val="Char"/>
          <w:rtl/>
        </w:rPr>
        <w:t>!</w:t>
      </w:r>
      <w:r w:rsidRPr="00AC300B">
        <w:rPr>
          <w:rStyle w:val="Char"/>
          <w:rtl/>
        </w:rPr>
        <w:t>!؟</w:t>
      </w:r>
      <w:r w:rsidR="00C86D19"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ومن مخالفات الشيعة الواضحة لآيات القرآن الكريم في العصمة، تعطيلهم قول الله سبحانه وتعالى</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585" w:hAnsi="QCF_P585" w:cs="QCF_P585"/>
          <w:b/>
          <w:bCs/>
          <w:sz w:val="28"/>
          <w:szCs w:val="28"/>
          <w:rtl/>
        </w:rPr>
        <w:t xml:space="preserve">ﭑ  ﭒ  </w:t>
      </w:r>
      <w:r w:rsidRPr="00AC300B">
        <w:rPr>
          <w:rFonts w:ascii="QCF_P585" w:hAnsi="QCF_P585" w:cs="QCF_P585"/>
          <w:b/>
          <w:bCs/>
          <w:sz w:val="20"/>
          <w:szCs w:val="20"/>
          <w:rtl/>
        </w:rPr>
        <w:t>ﭓ</w:t>
      </w:r>
      <w:r w:rsidRPr="00AC300B">
        <w:rPr>
          <w:rFonts w:ascii="QCF_P585" w:hAnsi="QCF_P585" w:cs="QCF_P585"/>
          <w:b/>
          <w:bCs/>
          <w:sz w:val="28"/>
          <w:szCs w:val="28"/>
          <w:rtl/>
        </w:rPr>
        <w:t xml:space="preserve">  ﭔ  ﭕ  ﭖ  </w:t>
      </w:r>
      <w:r w:rsidRPr="00AC300B">
        <w:rPr>
          <w:rFonts w:ascii="QCF_P585" w:hAnsi="QCF_P585" w:cs="QCF_P585"/>
          <w:b/>
          <w:bCs/>
          <w:sz w:val="20"/>
          <w:szCs w:val="20"/>
          <w:rtl/>
        </w:rPr>
        <w:t>ﭗ</w:t>
      </w:r>
      <w:r w:rsidRPr="00AC300B">
        <w:rPr>
          <w:rFonts w:ascii="QCF_P585" w:hAnsi="QCF_P585" w:cs="QCF_P585"/>
          <w:b/>
          <w:bCs/>
          <w:sz w:val="28"/>
          <w:szCs w:val="28"/>
          <w:rtl/>
        </w:rPr>
        <w:t xml:space="preserve">  ﭘ  ﭙ  ﭚ  ﭛ  </w:t>
      </w:r>
      <w:r w:rsidRPr="00AC300B">
        <w:rPr>
          <w:rFonts w:ascii="QCF_P585" w:hAnsi="QCF_P585" w:cs="QCF_P585"/>
          <w:b/>
          <w:bCs/>
          <w:sz w:val="20"/>
          <w:szCs w:val="20"/>
          <w:rtl/>
        </w:rPr>
        <w:t>ﭜ</w:t>
      </w:r>
      <w:r w:rsidRPr="00AC300B">
        <w:rPr>
          <w:rFonts w:ascii="QCF_P585" w:hAnsi="QCF_P585" w:cs="QCF_P585"/>
          <w:b/>
          <w:bCs/>
          <w:sz w:val="28"/>
          <w:szCs w:val="28"/>
          <w:rtl/>
        </w:rPr>
        <w:t xml:space="preserve">  ﭝ   ﭞ  ﭟ  ﭠ   </w:t>
      </w:r>
      <w:r w:rsidRPr="00AC300B">
        <w:rPr>
          <w:rFonts w:ascii="QCF_P585" w:hAnsi="QCF_P585" w:cs="QCF_P585"/>
          <w:b/>
          <w:bCs/>
          <w:sz w:val="20"/>
          <w:szCs w:val="20"/>
          <w:rtl/>
        </w:rPr>
        <w:t>ﭡ</w:t>
      </w:r>
      <w:r w:rsidRPr="00AC300B">
        <w:rPr>
          <w:rFonts w:ascii="QCF_P585" w:hAnsi="QCF_P585" w:cs="QCF_P585"/>
          <w:b/>
          <w:bCs/>
          <w:sz w:val="28"/>
          <w:szCs w:val="28"/>
          <w:rtl/>
        </w:rPr>
        <w:t xml:space="preserve">  ﭢ  ﭣ  ﭤ      </w:t>
      </w:r>
      <w:r w:rsidRPr="00AC300B">
        <w:rPr>
          <w:rFonts w:ascii="QCF_P585" w:hAnsi="QCF_P585" w:cs="QCF_P585"/>
          <w:b/>
          <w:bCs/>
          <w:sz w:val="20"/>
          <w:szCs w:val="20"/>
          <w:rtl/>
        </w:rPr>
        <w:t>ﭥ</w:t>
      </w:r>
      <w:r w:rsidRPr="00AC300B">
        <w:rPr>
          <w:rFonts w:ascii="QCF_P585" w:hAnsi="QCF_P585" w:cs="QCF_P585"/>
          <w:b/>
          <w:bCs/>
          <w:sz w:val="28"/>
          <w:szCs w:val="28"/>
          <w:rtl/>
        </w:rPr>
        <w:t xml:space="preserve">  ﭦ  ﭧ  ﭨ   </w:t>
      </w:r>
      <w:r w:rsidRPr="00AC300B">
        <w:rPr>
          <w:rFonts w:ascii="QCF_P585" w:hAnsi="QCF_P585" w:cs="QCF_P585"/>
          <w:b/>
          <w:bCs/>
          <w:sz w:val="20"/>
          <w:szCs w:val="20"/>
          <w:rtl/>
        </w:rPr>
        <w:t>ﭩ</w:t>
      </w:r>
      <w:r w:rsidRPr="00AC300B">
        <w:rPr>
          <w:rFonts w:ascii="QCF_P585" w:hAnsi="QCF_P585" w:cs="QCF_P585"/>
          <w:b/>
          <w:bCs/>
          <w:sz w:val="28"/>
          <w:szCs w:val="28"/>
          <w:rtl/>
        </w:rPr>
        <w:t xml:space="preserve">   ﭪ  ﭫ  ﭬ  ﭭ     </w:t>
      </w:r>
      <w:r w:rsidRPr="00AC300B">
        <w:rPr>
          <w:rFonts w:ascii="QCF_P585" w:hAnsi="QCF_P585" w:cs="QCF_P585"/>
          <w:b/>
          <w:bCs/>
          <w:sz w:val="20"/>
          <w:szCs w:val="20"/>
          <w:rtl/>
        </w:rPr>
        <w:t>ﭮ</w:t>
      </w:r>
      <w:r w:rsidRPr="00AC300B">
        <w:rPr>
          <w:rFonts w:ascii="QCF_P585" w:hAnsi="QCF_P585" w:cs="QCF_P585"/>
          <w:b/>
          <w:bCs/>
          <w:sz w:val="28"/>
          <w:szCs w:val="28"/>
          <w:rtl/>
        </w:rPr>
        <w:t xml:space="preserve">  ﭯ  ﭰ  ﭱﭲ</w:t>
      </w:r>
      <w:r w:rsidRPr="00AC300B">
        <w:rPr>
          <w:rFonts w:ascii="QCF_P585" w:hAnsi="QCF_P585" w:cs="QCF_P585"/>
          <w:b/>
          <w:bCs/>
          <w:sz w:val="20"/>
          <w:szCs w:val="20"/>
          <w:rtl/>
        </w:rPr>
        <w:t>ﭳ</w:t>
      </w:r>
      <w:r w:rsidRPr="00AC300B">
        <w:rPr>
          <w:rFonts w:ascii="QCF_P585" w:hAnsi="QCF_P585" w:cs="QCF_P585"/>
          <w:b/>
          <w:bCs/>
          <w:sz w:val="28"/>
          <w:szCs w:val="28"/>
          <w:rtl/>
        </w:rPr>
        <w:t xml:space="preserve">ﭴ  ﭵ    </w:t>
      </w:r>
      <w:r w:rsidRPr="00AC300B">
        <w:rPr>
          <w:rFonts w:ascii="QCF_P585" w:hAnsi="QCF_P585" w:cs="QCF_P585"/>
          <w:b/>
          <w:bCs/>
          <w:sz w:val="20"/>
          <w:szCs w:val="20"/>
          <w:rtl/>
        </w:rPr>
        <w:t>ﭶ</w:t>
      </w:r>
      <w:r w:rsidRPr="00AC300B">
        <w:rPr>
          <w:rFonts w:ascii="QCF_P585" w:hAnsi="QCF_P585" w:cs="QCF_P585"/>
          <w:b/>
          <w:bCs/>
          <w:sz w:val="28"/>
          <w:szCs w:val="28"/>
          <w:rtl/>
        </w:rPr>
        <w:t xml:space="preserve">  ﭷ   ﭸ  ﭹ  </w:t>
      </w:r>
      <w:r w:rsidRPr="00AC300B">
        <w:rPr>
          <w:rFonts w:ascii="QCF_P585" w:hAnsi="QCF_P585" w:cs="QCF_P585"/>
          <w:b/>
          <w:bCs/>
          <w:sz w:val="20"/>
          <w:szCs w:val="20"/>
          <w:rtl/>
        </w:rPr>
        <w:t>ﭺ</w:t>
      </w:r>
      <w:r w:rsidRPr="00AC300B">
        <w:rPr>
          <w:rFonts w:ascii="QCF_P585" w:hAnsi="QCF_P585" w:cs="QCF_P585"/>
          <w:b/>
          <w:bCs/>
          <w:sz w:val="28"/>
          <w:szCs w:val="28"/>
          <w:rtl/>
        </w:rPr>
        <w:t xml:space="preserve">  ﭻ    ﭼ        ﭽ       </w:t>
      </w:r>
      <w:r w:rsidRPr="00AC300B">
        <w:rPr>
          <w:rFonts w:ascii="QCF_P585" w:hAnsi="QCF_P585" w:cs="QCF_P585"/>
          <w:b/>
          <w:bCs/>
          <w:sz w:val="20"/>
          <w:szCs w:val="20"/>
          <w:rtl/>
        </w:rPr>
        <w:t>ﭾ</w:t>
      </w:r>
      <w:r w:rsidRPr="00AC300B">
        <w:rPr>
          <w:rFonts w:ascii="QCF_P585" w:hAnsi="QCF_P585" w:cs="QCF_P585"/>
          <w:b/>
          <w:bCs/>
          <w:sz w:val="28"/>
          <w:szCs w:val="28"/>
          <w:rtl/>
        </w:rPr>
        <w:t xml:space="preserve">  ﭿ  ﮀ  ﮁ  </w:t>
      </w:r>
      <w:r w:rsidRPr="00AC300B">
        <w:rPr>
          <w:rFonts w:ascii="QCF_P585" w:hAnsi="QCF_P585" w:cs="QCF_P585"/>
          <w:b/>
          <w:bCs/>
          <w:sz w:val="20"/>
          <w:szCs w:val="20"/>
          <w:rtl/>
        </w:rPr>
        <w:t>ﮂ</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67"/>
      </w:r>
      <w:r w:rsidRPr="00AC300B">
        <w:rPr>
          <w:rStyle w:val="Char"/>
          <w:rFonts w:cs="IRLotus" w:hint="cs"/>
          <w:szCs w:val="32"/>
          <w:vertAlign w:val="superscript"/>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فنجد من علماء الشيعة يشنعون على أهل السنة في قولهم أن النبي</w:t>
      </w:r>
      <w:r w:rsidR="00BF7F14" w:rsidRPr="00AC300B">
        <w:rPr>
          <w:rStyle w:val="Char"/>
          <w:rFonts w:cs="CTraditional Arabic"/>
          <w:rtl/>
        </w:rPr>
        <w:t> ج</w:t>
      </w:r>
      <w:r w:rsidR="00122C81" w:rsidRPr="00AC300B">
        <w:rPr>
          <w:rStyle w:val="Char"/>
          <w:rtl/>
        </w:rPr>
        <w:t xml:space="preserve"> </w:t>
      </w:r>
      <w:r w:rsidRPr="00AC300B">
        <w:rPr>
          <w:rStyle w:val="Char"/>
          <w:rtl/>
        </w:rPr>
        <w:t xml:space="preserve">عبس وأنه معصوم عن مثل هذه الأخطاء، </w:t>
      </w:r>
      <w:r w:rsidRPr="00AC300B">
        <w:rPr>
          <w:rStyle w:val="Char"/>
          <w:rFonts w:hint="cs"/>
          <w:rtl/>
        </w:rPr>
        <w:t>فهو</w:t>
      </w:r>
      <w:r w:rsidRPr="00AC300B">
        <w:rPr>
          <w:rStyle w:val="Char"/>
          <w:rtl/>
        </w:rPr>
        <w:t xml:space="preserve"> صاحب الخلق العظيم فكيف يكون هذا وهذا</w:t>
      </w:r>
      <w:r w:rsidR="0078053C" w:rsidRPr="00AC300B">
        <w:rPr>
          <w:rStyle w:val="Char"/>
          <w:rtl/>
        </w:rPr>
        <w:t>!</w:t>
      </w:r>
      <w:r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وهم يريدون استثارة عواطف عوام الشيعة ليوهموهم أنهم أحرص من غيرهم في الدفاع عن النبي فقالوا الذي عبس هو عثمان بن عفان فقد روت كتبهم روايات في التفسير وغيره أنها نزلت في رجل من بني أمية، يعنون عثمان وبعض الروايات قد صرحت باسمه أيضاً لأنهم يريدون أثبات عصمة النبي في الجانب البشري</w:t>
      </w:r>
      <w:r w:rsidR="0078053C" w:rsidRPr="00AC300B">
        <w:rPr>
          <w:rStyle w:val="Char"/>
          <w:rtl/>
        </w:rPr>
        <w:t>!</w:t>
      </w:r>
      <w:r w:rsidRPr="00AC300B">
        <w:rPr>
          <w:rStyle w:val="Char"/>
          <w:rtl/>
        </w:rPr>
        <w:t>!</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فنقول والله المستعان</w:t>
      </w:r>
      <w:r w:rsidR="00FF74E6" w:rsidRPr="00AC300B">
        <w:rPr>
          <w:rStyle w:val="Char"/>
          <w:rtl/>
        </w:rPr>
        <w:t xml:space="preserve">: </w:t>
      </w:r>
      <w:r w:rsidRPr="00AC300B">
        <w:rPr>
          <w:rStyle w:val="Char"/>
          <w:rtl/>
        </w:rPr>
        <w:t>إن كانت هذه الآية نزلت في عثمان</w:t>
      </w:r>
      <w:r w:rsidR="00BF7F14" w:rsidRPr="00AC300B">
        <w:rPr>
          <w:rStyle w:val="Char"/>
          <w:rFonts w:cs="CTraditional Arabic"/>
          <w:rtl/>
        </w:rPr>
        <w:t> س</w:t>
      </w:r>
      <w:r w:rsidR="00122C81" w:rsidRPr="00AC300B">
        <w:rPr>
          <w:rStyle w:val="Char"/>
          <w:rtl/>
        </w:rPr>
        <w:t xml:space="preserve"> </w:t>
      </w:r>
      <w:r w:rsidRPr="00AC300B">
        <w:rPr>
          <w:rStyle w:val="Char"/>
          <w:rtl/>
        </w:rPr>
        <w:t>فهذا يُعد شرف كبير لعثمان ويثبت للشيعة قبل غيرهم أن عثمان مؤمن، إذ كيف يعاتبه ربه هذا العتاب على</w:t>
      </w:r>
      <w:r w:rsidRPr="00AC300B">
        <w:rPr>
          <w:rStyle w:val="Char"/>
          <w:rFonts w:ascii="Times New Roman" w:hAnsi="Times New Roman" w:cs="Times New Roman" w:hint="cs"/>
          <w:rtl/>
        </w:rPr>
        <w:t> </w:t>
      </w:r>
      <w:r w:rsidRPr="00AC300B">
        <w:rPr>
          <w:rStyle w:val="Char"/>
          <w:rtl/>
        </w:rPr>
        <w:t>العب</w:t>
      </w:r>
      <w:r w:rsidRPr="00AC300B">
        <w:rPr>
          <w:rStyle w:val="Char"/>
          <w:rFonts w:hint="cs"/>
          <w:rtl/>
        </w:rPr>
        <w:t>و</w:t>
      </w:r>
      <w:r w:rsidRPr="00AC300B">
        <w:rPr>
          <w:rStyle w:val="Char"/>
          <w:rtl/>
        </w:rPr>
        <w:t>س</w:t>
      </w:r>
      <w:r w:rsidRPr="00AC300B">
        <w:rPr>
          <w:rStyle w:val="Char"/>
          <w:rFonts w:ascii="Times New Roman" w:hAnsi="Times New Roman" w:cs="Times New Roman" w:hint="cs"/>
          <w:rtl/>
        </w:rPr>
        <w:t> </w:t>
      </w:r>
      <w:r w:rsidRPr="00AC300B">
        <w:rPr>
          <w:rStyle w:val="Char"/>
          <w:rtl/>
        </w:rPr>
        <w:t>ولا يعاتبه على</w:t>
      </w:r>
      <w:r w:rsidRPr="00AC300B">
        <w:rPr>
          <w:rStyle w:val="Char"/>
          <w:rFonts w:ascii="Times New Roman" w:hAnsi="Times New Roman" w:cs="Times New Roman" w:hint="cs"/>
          <w:rtl/>
        </w:rPr>
        <w:t> </w:t>
      </w:r>
      <w:r w:rsidRPr="00AC300B">
        <w:rPr>
          <w:rStyle w:val="Char"/>
          <w:rtl/>
        </w:rPr>
        <w:t>نفاقه</w:t>
      </w:r>
      <w:r w:rsidR="00E71C7F">
        <w:rPr>
          <w:rStyle w:val="Char"/>
          <w:rFonts w:hint="cs"/>
          <w:rtl/>
        </w:rPr>
        <w:t xml:space="preserve"> </w:t>
      </w:r>
      <w:r w:rsidRPr="00AC300B">
        <w:rPr>
          <w:rStyle w:val="Char"/>
          <w:rtl/>
        </w:rPr>
        <w:t>وكفره، كما يصفه الشيعة</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فقوله سبحانه وتعالى</w:t>
      </w:r>
      <w:r w:rsidR="00FF74E6" w:rsidRPr="00AC300B">
        <w:rPr>
          <w:rStyle w:val="Char"/>
          <w:rtl/>
        </w:rPr>
        <w:t xml:space="preserve">: </w:t>
      </w:r>
      <w:r w:rsidRPr="00AC300B">
        <w:rPr>
          <w:rFonts w:ascii="QCF_BSML" w:hAnsi="QCF_BSML" w:cs="QCF_BSML"/>
          <w:b/>
          <w:bCs/>
          <w:sz w:val="28"/>
          <w:szCs w:val="28"/>
          <w:rtl/>
        </w:rPr>
        <w:t>ﭽ</w:t>
      </w:r>
      <w:r w:rsidRPr="00AC300B">
        <w:rPr>
          <w:rFonts w:ascii="QCF_P585" w:hAnsi="QCF_P585" w:cs="QCF_P585"/>
          <w:b/>
          <w:bCs/>
          <w:sz w:val="28"/>
          <w:szCs w:val="28"/>
          <w:rtl/>
        </w:rPr>
        <w:t xml:space="preserve"> ﭘ  ﭙ  ﭚ  ﭛ  </w:t>
      </w:r>
      <w:r w:rsidRPr="00AC300B">
        <w:rPr>
          <w:rFonts w:ascii="QCF_BSML" w:hAnsi="QCF_BSML" w:cs="QCF_BSML"/>
          <w:b/>
          <w:bCs/>
          <w:sz w:val="28"/>
          <w:szCs w:val="28"/>
          <w:rtl/>
        </w:rPr>
        <w:t>ﭼ</w:t>
      </w:r>
      <w:r w:rsidRPr="00AC300B">
        <w:rPr>
          <w:rStyle w:val="Char"/>
          <w:rtl/>
        </w:rPr>
        <w:t>فيها تذكير للمخاطب بشيء يتمناه وهو أنه ربما هذا الذي عبست في وجهه ربما يتزكى بالإيمان ويقوى إسلامه فجاء العتاب هنا بمقام المدح للمعاتب وتذكير بشيء يحبه وهي تزكية الناس</w:t>
      </w:r>
      <w:r w:rsidR="0078053C" w:rsidRPr="00AC300B">
        <w:rPr>
          <w:rStyle w:val="Char"/>
          <w:rtl/>
        </w:rPr>
        <w:t>!</w:t>
      </w:r>
      <w:r w:rsidRPr="00AC300B">
        <w:rPr>
          <w:rStyle w:val="Char"/>
          <w:rtl/>
        </w:rPr>
        <w:t>!!</w:t>
      </w:r>
      <w:r w:rsidR="00B345C8">
        <w:rPr>
          <w:rStyle w:val="Char"/>
          <w:rtl/>
        </w:rPr>
        <w:t xml:space="preserve"> </w:t>
      </w:r>
      <w:r w:rsidRPr="00AC300B">
        <w:rPr>
          <w:rStyle w:val="Char"/>
          <w:rtl/>
        </w:rPr>
        <w:t xml:space="preserve">وأنتم يا معشر الشيعة </w:t>
      </w:r>
      <w:r w:rsidRPr="00AC300B">
        <w:rPr>
          <w:rStyle w:val="Char"/>
          <w:rFonts w:hint="cs"/>
          <w:rtl/>
        </w:rPr>
        <w:t>تزعمون</w:t>
      </w:r>
      <w:r w:rsidRPr="00AC300B">
        <w:rPr>
          <w:rStyle w:val="Char"/>
          <w:rtl/>
        </w:rPr>
        <w:t xml:space="preserve"> كفر ونفاق عثمان فهل المنافق يتمنى أن </w:t>
      </w:r>
      <w:r w:rsidRPr="00AC300B">
        <w:rPr>
          <w:rStyle w:val="Char"/>
          <w:rFonts w:hint="cs"/>
          <w:rtl/>
        </w:rPr>
        <w:t xml:space="preserve">يؤمن </w:t>
      </w:r>
      <w:r w:rsidRPr="00AC300B">
        <w:rPr>
          <w:rStyle w:val="Char"/>
          <w:rtl/>
        </w:rPr>
        <w:t>الناس وتُزكى أنفسهم بالصلاح</w:t>
      </w:r>
      <w:r w:rsidR="0078053C" w:rsidRPr="00AC300B">
        <w:rPr>
          <w:rStyle w:val="Char"/>
          <w:rtl/>
        </w:rPr>
        <w:t>!</w:t>
      </w:r>
      <w:r w:rsidRPr="00AC300B">
        <w:rPr>
          <w:rStyle w:val="Char"/>
          <w:rtl/>
        </w:rPr>
        <w:t>؟، وكذلك هذه المخاطبات</w:t>
      </w:r>
      <w:r w:rsidR="00FF74E6" w:rsidRPr="00AC300B">
        <w:rPr>
          <w:rStyle w:val="Char"/>
          <w:rtl/>
        </w:rPr>
        <w:t xml:space="preserve">: </w:t>
      </w:r>
      <w:r w:rsidRPr="00AC300B">
        <w:rPr>
          <w:rFonts w:ascii="QCF_BSML" w:hAnsi="QCF_BSML" w:cs="QCF_BSML"/>
          <w:b/>
          <w:bCs/>
          <w:sz w:val="28"/>
          <w:szCs w:val="28"/>
          <w:rtl/>
        </w:rPr>
        <w:t>ﭽ</w:t>
      </w:r>
      <w:r w:rsidRPr="00AC300B">
        <w:rPr>
          <w:rFonts w:ascii="QCF_P585" w:hAnsi="QCF_P585" w:cs="QCF_P585"/>
          <w:b/>
          <w:bCs/>
          <w:sz w:val="28"/>
          <w:szCs w:val="28"/>
          <w:rtl/>
        </w:rPr>
        <w:t>ﭘ  ﭙ</w:t>
      </w:r>
      <w:r w:rsidRPr="00AC300B">
        <w:rPr>
          <w:rFonts w:ascii="QCF_BSML" w:hAnsi="QCF_BSML" w:cs="QCF_BSML"/>
          <w:b/>
          <w:bCs/>
          <w:sz w:val="28"/>
          <w:szCs w:val="28"/>
          <w:rtl/>
        </w:rPr>
        <w:t>ﭼ</w:t>
      </w:r>
      <w:r w:rsidRPr="00AC300B">
        <w:rPr>
          <w:rStyle w:val="Char"/>
          <w:rFonts w:hint="cs"/>
          <w:rtl/>
        </w:rPr>
        <w:t xml:space="preserve">، </w:t>
      </w:r>
      <w:r w:rsidRPr="00AC300B">
        <w:rPr>
          <w:rFonts w:ascii="QCF_BSML" w:hAnsi="QCF_BSML" w:cs="QCF_BSML"/>
          <w:b/>
          <w:bCs/>
          <w:sz w:val="28"/>
          <w:szCs w:val="28"/>
          <w:rtl/>
        </w:rPr>
        <w:t>ﭽ</w:t>
      </w:r>
      <w:r w:rsidRPr="00AC300B">
        <w:rPr>
          <w:rFonts w:ascii="QCF_P585" w:hAnsi="QCF_P585" w:cs="QCF_P585"/>
          <w:b/>
          <w:bCs/>
          <w:sz w:val="28"/>
          <w:szCs w:val="28"/>
          <w:rtl/>
        </w:rPr>
        <w:t>ﭯ  ﭰ  ﭱﭲ</w:t>
      </w:r>
      <w:r w:rsidRPr="00AC300B">
        <w:rPr>
          <w:rFonts w:ascii="QCF_BSML" w:hAnsi="QCF_BSML" w:cs="QCF_BSML"/>
          <w:b/>
          <w:bCs/>
          <w:sz w:val="28"/>
          <w:szCs w:val="28"/>
          <w:rtl/>
        </w:rPr>
        <w:t>ﭼﭽ</w:t>
      </w:r>
      <w:r w:rsidRPr="00AC300B">
        <w:rPr>
          <w:rFonts w:ascii="QCF_P585" w:hAnsi="QCF_P585" w:cs="QCF_P585"/>
          <w:b/>
          <w:bCs/>
          <w:sz w:val="28"/>
          <w:szCs w:val="28"/>
          <w:rtl/>
        </w:rPr>
        <w:t xml:space="preserve">ﭷ   ﭸ  ﭹ  </w:t>
      </w:r>
      <w:r w:rsidRPr="00AC300B">
        <w:rPr>
          <w:rFonts w:ascii="QCF_BSML" w:hAnsi="QCF_BSML" w:cs="QCF_BSML"/>
          <w:b/>
          <w:bCs/>
          <w:sz w:val="28"/>
          <w:szCs w:val="28"/>
          <w:rtl/>
        </w:rPr>
        <w:t>ﭼ</w:t>
      </w:r>
      <w:r w:rsidRPr="00AC300B">
        <w:rPr>
          <w:rStyle w:val="Char"/>
          <w:rtl/>
        </w:rPr>
        <w:t>،</w:t>
      </w:r>
      <w:r w:rsidR="00B345C8">
        <w:rPr>
          <w:rStyle w:val="Char"/>
          <w:rtl/>
        </w:rPr>
        <w:t xml:space="preserve"> </w:t>
      </w:r>
      <w:r w:rsidRPr="00AC300B">
        <w:rPr>
          <w:rStyle w:val="Char"/>
          <w:rtl/>
        </w:rPr>
        <w:t>تعد شرف عظيم للمخاطب الذي هو النبي وليس عثمان</w:t>
      </w:r>
      <w:r w:rsidR="00BE1863" w:rsidRPr="00AC300B">
        <w:rPr>
          <w:rStyle w:val="Char"/>
          <w:rtl/>
        </w:rPr>
        <w:t>.</w:t>
      </w:r>
    </w:p>
    <w:p w:rsidR="00E30945" w:rsidRPr="00AC300B" w:rsidRDefault="00E30945" w:rsidP="00E71C7F">
      <w:pPr>
        <w:spacing w:line="216" w:lineRule="auto"/>
        <w:ind w:firstLine="397"/>
        <w:jc w:val="both"/>
        <w:rPr>
          <w:rStyle w:val="Char"/>
          <w:rtl/>
        </w:rPr>
      </w:pPr>
      <w:r w:rsidRPr="00AC300B">
        <w:rPr>
          <w:rStyle w:val="Char"/>
          <w:rtl/>
        </w:rPr>
        <w:t>فهل يمكن أن يتحدث الله عن عثمان بهذه اللطاف</w:t>
      </w:r>
      <w:r w:rsidR="00E71C7F">
        <w:rPr>
          <w:rStyle w:val="Char"/>
          <w:rFonts w:hint="cs"/>
          <w:rtl/>
        </w:rPr>
        <w:t>ة</w:t>
      </w:r>
      <w:r w:rsidRPr="00AC300B">
        <w:rPr>
          <w:rStyle w:val="Char"/>
          <w:rtl/>
        </w:rPr>
        <w:t xml:space="preserve"> بينما نجد أن الله يأمر نبيه بالغلظة على المنافقين كقوله تعالى</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561" w:hAnsi="QCF_P561" w:cs="QCF_P561"/>
          <w:b/>
          <w:bCs/>
          <w:sz w:val="28"/>
          <w:szCs w:val="28"/>
          <w:rtl/>
        </w:rPr>
        <w:t xml:space="preserve">ﮁ  ﮂ    ﮃ  ﮄ   ﮅ  ﮆ  ﮇﮈ   ﮉ      ﮊﮋ  ﮌ  ﮍ  </w:t>
      </w:r>
      <w:r w:rsidRPr="00AC300B">
        <w:rPr>
          <w:rFonts w:ascii="QCF_P561" w:hAnsi="QCF_P561" w:cs="QCF_P561"/>
          <w:b/>
          <w:bCs/>
          <w:rtl/>
        </w:rPr>
        <w:t>ﮎ</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68"/>
      </w:r>
      <w:r w:rsidRPr="00AC300B">
        <w:rPr>
          <w:rStyle w:val="Char"/>
          <w:rFonts w:cs="IRLotus" w:hint="cs"/>
          <w:szCs w:val="32"/>
          <w:vertAlign w:val="superscript"/>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وقوله سبحانه وتعالى</w:t>
      </w:r>
      <w:r w:rsidR="00FF74E6" w:rsidRPr="00AC300B">
        <w:rPr>
          <w:rStyle w:val="Char"/>
          <w:rtl/>
        </w:rPr>
        <w:t xml:space="preserve">: </w:t>
      </w:r>
      <w:r w:rsidRPr="00AC300B">
        <w:rPr>
          <w:rFonts w:ascii="QCF_BSML" w:hAnsi="QCF_BSML" w:cs="QCF_BSML"/>
          <w:b/>
          <w:bCs/>
          <w:sz w:val="28"/>
          <w:szCs w:val="28"/>
          <w:rtl/>
        </w:rPr>
        <w:t>ﭽ</w:t>
      </w:r>
      <w:r w:rsidRPr="00AC300B">
        <w:rPr>
          <w:rFonts w:ascii="QCF_P585" w:hAnsi="QCF_P585" w:cs="QCF_P585"/>
          <w:b/>
          <w:bCs/>
          <w:sz w:val="28"/>
          <w:szCs w:val="28"/>
          <w:rtl/>
        </w:rPr>
        <w:t xml:space="preserve"> ﭯ  ﭰ  ﭱﭲ</w:t>
      </w:r>
      <w:r w:rsidRPr="00AC300B">
        <w:rPr>
          <w:rFonts w:ascii="QCF_P585" w:hAnsi="QCF_P585" w:cs="QCF_P585"/>
          <w:b/>
          <w:bCs/>
          <w:sz w:val="20"/>
          <w:szCs w:val="20"/>
          <w:rtl/>
        </w:rPr>
        <w:t>ﭳ</w:t>
      </w:r>
      <w:r w:rsidRPr="00AC300B">
        <w:rPr>
          <w:rFonts w:ascii="QCF_P585" w:hAnsi="QCF_P585" w:cs="QCF_P585"/>
          <w:b/>
          <w:bCs/>
          <w:sz w:val="28"/>
          <w:szCs w:val="28"/>
          <w:rtl/>
        </w:rPr>
        <w:t xml:space="preserve">ﭴ  ﭵ    </w:t>
      </w:r>
      <w:r w:rsidRPr="00AC300B">
        <w:rPr>
          <w:rFonts w:ascii="QCF_P585" w:hAnsi="QCF_P585" w:cs="QCF_P585"/>
          <w:b/>
          <w:bCs/>
          <w:sz w:val="20"/>
          <w:szCs w:val="20"/>
          <w:rtl/>
        </w:rPr>
        <w:t>ﭶ</w:t>
      </w:r>
      <w:r w:rsidRPr="00AC300B">
        <w:rPr>
          <w:rFonts w:ascii="QCF_P585" w:hAnsi="QCF_P585" w:cs="QCF_P585"/>
          <w:b/>
          <w:bCs/>
          <w:sz w:val="28"/>
          <w:szCs w:val="28"/>
          <w:rtl/>
        </w:rPr>
        <w:t xml:space="preserve">  ﭷ   ﭸ  ﭹ  </w:t>
      </w:r>
      <w:r w:rsidRPr="00AC300B">
        <w:rPr>
          <w:rFonts w:ascii="QCF_P585" w:hAnsi="QCF_P585" w:cs="QCF_P585"/>
          <w:b/>
          <w:bCs/>
          <w:sz w:val="20"/>
          <w:szCs w:val="20"/>
          <w:rtl/>
        </w:rPr>
        <w:t>ﭺ</w:t>
      </w:r>
      <w:r w:rsidRPr="00AC300B">
        <w:rPr>
          <w:rFonts w:ascii="QCF_BSML" w:hAnsi="QCF_BSML" w:cs="QCF_BSML"/>
          <w:b/>
          <w:bCs/>
          <w:sz w:val="28"/>
          <w:szCs w:val="28"/>
          <w:rtl/>
        </w:rPr>
        <w:t>ﭼ</w:t>
      </w:r>
      <w:r w:rsidRPr="00AC300B">
        <w:rPr>
          <w:rStyle w:val="Char"/>
          <w:rtl/>
        </w:rPr>
        <w:t>فيتبين من الآية أن الخاشعين يأتون النبي يسعون يريدون الخير فهل يمكن لهؤلاء أن يأتوا عثمان الذي هو في نظر الشيعة كافراً ومنافقاً</w:t>
      </w:r>
      <w:r w:rsidR="0078053C" w:rsidRPr="00AC300B">
        <w:rPr>
          <w:rStyle w:val="Char"/>
          <w:rtl/>
        </w:rPr>
        <w:t>!</w:t>
      </w:r>
      <w:r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أن هذا العتاب الرباني لنبيه</w:t>
      </w:r>
      <w:r w:rsidR="00BF7F14" w:rsidRPr="00AC300B">
        <w:rPr>
          <w:rStyle w:val="Char"/>
          <w:rFonts w:cs="CTraditional Arabic"/>
          <w:rtl/>
        </w:rPr>
        <w:t> ج</w:t>
      </w:r>
      <w:r w:rsidR="00122C81" w:rsidRPr="00AC300B">
        <w:rPr>
          <w:rStyle w:val="Char"/>
          <w:rtl/>
        </w:rPr>
        <w:t xml:space="preserve"> </w:t>
      </w:r>
      <w:r w:rsidRPr="00AC300B">
        <w:rPr>
          <w:rStyle w:val="Char"/>
          <w:rtl/>
        </w:rPr>
        <w:t>هو عتاب صريح وواضح للنبي</w:t>
      </w:r>
      <w:r w:rsidR="00BF7F14" w:rsidRPr="00AC300B">
        <w:rPr>
          <w:rStyle w:val="Char"/>
          <w:rFonts w:cs="CTraditional Arabic"/>
          <w:rtl/>
        </w:rPr>
        <w:t> ج</w:t>
      </w:r>
      <w:r w:rsidRPr="00AC300B">
        <w:rPr>
          <w:rStyle w:val="Char"/>
          <w:rtl/>
        </w:rPr>
        <w:t>، وهذه الحادثة نزلت في عبد الله بن أم مكتوم الأعمى الفقير؛ الذي تولى عنه الرسول عليه الصلاة و السلام لانشغاله مع كبراء قريش</w:t>
      </w:r>
      <w:r w:rsidR="00BE1863" w:rsidRPr="00AC300B">
        <w:rPr>
          <w:rStyle w:val="Char"/>
          <w:rtl/>
        </w:rPr>
        <w:t>.</w:t>
      </w:r>
    </w:p>
    <w:p w:rsidR="00E30945" w:rsidRPr="00AC300B" w:rsidRDefault="00E30945" w:rsidP="00315D95">
      <w:pPr>
        <w:spacing w:line="216" w:lineRule="auto"/>
        <w:ind w:firstLine="397"/>
        <w:jc w:val="both"/>
        <w:rPr>
          <w:rStyle w:val="Char"/>
        </w:rPr>
      </w:pPr>
      <w:r w:rsidRPr="00AC300B">
        <w:rPr>
          <w:rStyle w:val="Char"/>
          <w:rtl/>
        </w:rPr>
        <w:t>وهذا الفعل لم يقصد به النبي</w:t>
      </w:r>
      <w:r w:rsidR="00BF7F14" w:rsidRPr="00AC300B">
        <w:rPr>
          <w:rStyle w:val="Char"/>
          <w:rFonts w:cs="CTraditional Arabic"/>
          <w:rtl/>
        </w:rPr>
        <w:t> ج</w:t>
      </w:r>
      <w:r w:rsidR="00122C81" w:rsidRPr="00AC300B">
        <w:rPr>
          <w:rStyle w:val="Char"/>
          <w:rtl/>
        </w:rPr>
        <w:t xml:space="preserve"> </w:t>
      </w:r>
      <w:r w:rsidRPr="00AC300B">
        <w:rPr>
          <w:rStyle w:val="Char"/>
          <w:rtl/>
        </w:rPr>
        <w:t>أي انحياز طبقي بين الغني أو الفقير،</w:t>
      </w:r>
      <w:r w:rsidR="00315D95" w:rsidRPr="00AC300B">
        <w:rPr>
          <w:rStyle w:val="Char"/>
          <w:rFonts w:hint="cs"/>
          <w:rtl/>
        </w:rPr>
        <w:t xml:space="preserve"> </w:t>
      </w:r>
      <w:r w:rsidRPr="00AC300B">
        <w:rPr>
          <w:rStyle w:val="Char"/>
          <w:rtl/>
        </w:rPr>
        <w:t>ولحرصه</w:t>
      </w:r>
      <w:r w:rsidR="00BF7F14" w:rsidRPr="00AC300B">
        <w:rPr>
          <w:rStyle w:val="Char"/>
          <w:rFonts w:cs="CTraditional Arabic"/>
          <w:rtl/>
        </w:rPr>
        <w:t> ج</w:t>
      </w:r>
      <w:r w:rsidR="00122C81" w:rsidRPr="00AC300B">
        <w:rPr>
          <w:rStyle w:val="Char"/>
          <w:rtl/>
        </w:rPr>
        <w:t xml:space="preserve"> </w:t>
      </w:r>
      <w:r w:rsidRPr="00AC300B">
        <w:rPr>
          <w:rStyle w:val="Char"/>
          <w:rtl/>
        </w:rPr>
        <w:t xml:space="preserve">بإسلام كُبراء صناديد قريش وزعمائها لأنه سيكون </w:t>
      </w:r>
      <w:r w:rsidRPr="00AC300B">
        <w:rPr>
          <w:rStyle w:val="Char"/>
          <w:rFonts w:hint="cs"/>
          <w:rtl/>
        </w:rPr>
        <w:t>ل</w:t>
      </w:r>
      <w:r w:rsidRPr="00AC300B">
        <w:rPr>
          <w:rStyle w:val="Char"/>
          <w:rtl/>
        </w:rPr>
        <w:t>ذلك أثر كبير جداً بإسلام الكثير معهم، ونزلت الآية تعاتب الرسول عليه الصلاة والسلام عتابا رقيقا</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585" w:hAnsi="QCF_P585" w:cs="QCF_P585"/>
          <w:b/>
          <w:bCs/>
          <w:sz w:val="28"/>
          <w:szCs w:val="28"/>
          <w:rtl/>
        </w:rPr>
        <w:t xml:space="preserve">ﭑ  ﭒ  </w:t>
      </w:r>
      <w:r w:rsidRPr="00AC300B">
        <w:rPr>
          <w:rFonts w:ascii="QCF_BSML" w:hAnsi="QCF_BSML" w:cs="QCF_BSML"/>
          <w:b/>
          <w:bCs/>
          <w:sz w:val="28"/>
          <w:szCs w:val="28"/>
          <w:rtl/>
        </w:rPr>
        <w:t>ﭼ</w:t>
      </w:r>
      <w:r w:rsidRPr="00AC300B">
        <w:rPr>
          <w:rStyle w:val="Char"/>
          <w:rtl/>
        </w:rPr>
        <w:t>، ثم بعدها جاء ضمير المخاطب</w:t>
      </w:r>
      <w:r w:rsidR="00FF74E6" w:rsidRPr="00AC300B">
        <w:rPr>
          <w:rStyle w:val="Char"/>
          <w:rtl/>
        </w:rPr>
        <w:t xml:space="preserve">: </w:t>
      </w:r>
      <w:r w:rsidRPr="00AC300B">
        <w:rPr>
          <w:rFonts w:ascii="QCF_BSML" w:hAnsi="QCF_BSML" w:cs="QCF_BSML"/>
          <w:b/>
          <w:bCs/>
          <w:sz w:val="28"/>
          <w:szCs w:val="28"/>
          <w:rtl/>
        </w:rPr>
        <w:t>ﭽ</w:t>
      </w:r>
      <w:r w:rsidRPr="00AC300B">
        <w:rPr>
          <w:rFonts w:ascii="QCF_P585" w:hAnsi="QCF_P585" w:cs="QCF_P585"/>
          <w:b/>
          <w:bCs/>
          <w:sz w:val="28"/>
          <w:szCs w:val="28"/>
          <w:rtl/>
        </w:rPr>
        <w:t xml:space="preserve"> ﭘ  ﭙ  ﭚ  ﭛ</w:t>
      </w:r>
      <w:r w:rsidRPr="00AC300B">
        <w:rPr>
          <w:rFonts w:ascii="QCF_BSML" w:hAnsi="QCF_BSML" w:cs="QCF_BSML"/>
          <w:b/>
          <w:bCs/>
          <w:sz w:val="28"/>
          <w:szCs w:val="28"/>
          <w:rtl/>
        </w:rPr>
        <w:t>ﭼ</w:t>
      </w:r>
      <w:r w:rsidRPr="00AC300B">
        <w:rPr>
          <w:rStyle w:val="Char"/>
          <w:rtl/>
        </w:rPr>
        <w:t>وهذا من ُحب الله تعالى لرسوله ولطفه به، لأنه يعلم أنه لم يعرض عن الأعمى تكبراً، وإنما حرصه الشديد في الدعوة هو الذي أوقعه في هذا الخط</w:t>
      </w:r>
      <w:r w:rsidRPr="00AC300B">
        <w:rPr>
          <w:rStyle w:val="Char"/>
          <w:rFonts w:hint="cs"/>
          <w:rtl/>
        </w:rPr>
        <w:t>أ</w:t>
      </w:r>
      <w:r w:rsidRPr="00AC300B">
        <w:rPr>
          <w:rStyle w:val="Char"/>
          <w:rtl/>
        </w:rPr>
        <w:t xml:space="preserve"> غير المتعمد.</w:t>
      </w:r>
      <w:r w:rsidRPr="00AC300B">
        <w:rPr>
          <w:rStyle w:val="Char"/>
          <w:rFonts w:ascii="Times New Roman" w:hAnsi="Times New Roman" w:cs="Times New Roman" w:hint="cs"/>
          <w:rtl/>
        </w:rPr>
        <w:t> </w:t>
      </w:r>
    </w:p>
    <w:p w:rsidR="00BE1863" w:rsidRPr="00AC300B" w:rsidRDefault="00E30945" w:rsidP="006C2916">
      <w:pPr>
        <w:spacing w:line="216" w:lineRule="auto"/>
        <w:ind w:firstLine="397"/>
        <w:jc w:val="both"/>
        <w:rPr>
          <w:rStyle w:val="Char"/>
          <w:rtl/>
        </w:rPr>
      </w:pPr>
      <w:r w:rsidRPr="00AC300B">
        <w:rPr>
          <w:rStyle w:val="Char"/>
          <w:rtl/>
        </w:rPr>
        <w:t>فهذا العب</w:t>
      </w:r>
      <w:r w:rsidRPr="00AC300B">
        <w:rPr>
          <w:rStyle w:val="Char"/>
          <w:rFonts w:hint="cs"/>
          <w:rtl/>
        </w:rPr>
        <w:t>و</w:t>
      </w:r>
      <w:r w:rsidRPr="00AC300B">
        <w:rPr>
          <w:rStyle w:val="Char"/>
          <w:rtl/>
        </w:rPr>
        <w:t>س ليس عب</w:t>
      </w:r>
      <w:r w:rsidRPr="00AC300B">
        <w:rPr>
          <w:rStyle w:val="Char"/>
          <w:rFonts w:hint="cs"/>
          <w:rtl/>
        </w:rPr>
        <w:t>و</w:t>
      </w:r>
      <w:r w:rsidRPr="00AC300B">
        <w:rPr>
          <w:rStyle w:val="Char"/>
          <w:rtl/>
        </w:rPr>
        <w:t>س احتقار، بل هو أقرب إلى عب</w:t>
      </w:r>
      <w:r w:rsidRPr="00AC300B">
        <w:rPr>
          <w:rStyle w:val="Char"/>
          <w:rFonts w:hint="cs"/>
          <w:rtl/>
        </w:rPr>
        <w:t>و</w:t>
      </w:r>
      <w:r w:rsidRPr="00AC300B">
        <w:rPr>
          <w:rStyle w:val="Char"/>
          <w:rtl/>
        </w:rPr>
        <w:t>س المضايقة عندما يقطع أحد على الإنسان حديثه المهم جداً الذي لا يريد أحداً أن يقاطعه فيه</w:t>
      </w:r>
      <w:r w:rsidR="00E71C7F">
        <w:rPr>
          <w:rStyle w:val="Char"/>
          <w:rFonts w:hint="cs"/>
          <w:rtl/>
        </w:rPr>
        <w:t xml:space="preserve"> </w:t>
      </w:r>
      <w:r w:rsidRPr="00AC300B">
        <w:rPr>
          <w:rStyle w:val="Char"/>
          <w:rtl/>
        </w:rPr>
        <w:t>وهي صفة بشرية موجودة في كل إنسان ولم تكن من النبي</w:t>
      </w:r>
      <w:r w:rsidR="00BF7F14" w:rsidRPr="00AC300B">
        <w:rPr>
          <w:rStyle w:val="Char"/>
          <w:rFonts w:cs="CTraditional Arabic"/>
          <w:rtl/>
        </w:rPr>
        <w:t> ج</w:t>
      </w:r>
      <w:r w:rsidR="00122C81" w:rsidRPr="00AC300B">
        <w:rPr>
          <w:rStyle w:val="Char"/>
          <w:rtl/>
        </w:rPr>
        <w:t xml:space="preserve"> </w:t>
      </w:r>
      <w:r w:rsidRPr="00AC300B">
        <w:rPr>
          <w:rStyle w:val="Char"/>
          <w:rtl/>
        </w:rPr>
        <w:t>إلا هذه المرة فعليه أفضل الصلاة وأتم التسليم</w:t>
      </w:r>
      <w:r w:rsidR="00BE1863" w:rsidRPr="00AC300B">
        <w:rPr>
          <w:rStyle w:val="Char"/>
          <w:rtl/>
        </w:rPr>
        <w:t>.</w:t>
      </w:r>
    </w:p>
    <w:p w:rsidR="00E30945" w:rsidRPr="00AC300B" w:rsidRDefault="00E30945" w:rsidP="00E71C7F">
      <w:pPr>
        <w:spacing w:line="216" w:lineRule="auto"/>
        <w:ind w:firstLine="397"/>
        <w:jc w:val="both"/>
        <w:rPr>
          <w:rStyle w:val="Char"/>
          <w:rtl/>
        </w:rPr>
      </w:pPr>
      <w:r w:rsidRPr="00AC300B">
        <w:rPr>
          <w:rStyle w:val="Char"/>
          <w:rtl/>
        </w:rPr>
        <w:t>فليس أمامكم يا شيعة إلا أن تقولوا أن المخاطب بعبس هو النبي</w:t>
      </w:r>
      <w:r w:rsidR="00BF7F14" w:rsidRPr="00AC300B">
        <w:rPr>
          <w:rStyle w:val="Char"/>
          <w:rFonts w:cs="CTraditional Arabic"/>
          <w:rtl/>
        </w:rPr>
        <w:t> ج</w:t>
      </w:r>
      <w:r w:rsidR="00122C81" w:rsidRPr="00AC300B">
        <w:rPr>
          <w:rStyle w:val="Char"/>
          <w:rtl/>
        </w:rPr>
        <w:t xml:space="preserve"> </w:t>
      </w:r>
      <w:r w:rsidRPr="00AC300B">
        <w:rPr>
          <w:rStyle w:val="Char"/>
          <w:rtl/>
        </w:rPr>
        <w:t>فتكون عصمته حسب عقيدة أهل السنة أو الاعتراف بصلاح وقوة إيمان عثمان</w:t>
      </w:r>
      <w:r w:rsidR="0078053C" w:rsidRPr="00AC300B">
        <w:rPr>
          <w:rStyle w:val="Char"/>
          <w:rtl/>
        </w:rPr>
        <w:t>!</w:t>
      </w:r>
      <w:r w:rsidRPr="00AC300B">
        <w:rPr>
          <w:rStyle w:val="Char"/>
          <w:rtl/>
        </w:rPr>
        <w:t>!؟</w:t>
      </w:r>
    </w:p>
    <w:p w:rsidR="00E30945" w:rsidRPr="00AC300B" w:rsidRDefault="00E30945" w:rsidP="004A28A6">
      <w:pPr>
        <w:pStyle w:val="1"/>
        <w:rPr>
          <w:color w:val="auto"/>
          <w:rtl/>
        </w:rPr>
      </w:pPr>
      <w:bookmarkStart w:id="27" w:name="_Toc515980064"/>
      <w:r w:rsidRPr="00AC300B">
        <w:rPr>
          <w:color w:val="auto"/>
          <w:rtl/>
        </w:rPr>
        <w:t>الدين الشيعي عطّل صلاة الجمعة</w:t>
      </w:r>
      <w:bookmarkEnd w:id="27"/>
    </w:p>
    <w:p w:rsidR="00E30945" w:rsidRPr="00AC300B" w:rsidRDefault="00E30945" w:rsidP="006C2916">
      <w:pPr>
        <w:spacing w:line="216" w:lineRule="auto"/>
        <w:ind w:firstLine="397"/>
        <w:jc w:val="both"/>
        <w:rPr>
          <w:rStyle w:val="Char"/>
          <w:rtl/>
        </w:rPr>
      </w:pPr>
      <w:r w:rsidRPr="00AC300B">
        <w:rPr>
          <w:rStyle w:val="Char"/>
          <w:rtl/>
        </w:rPr>
        <w:t>ومن مخالفتهم للقرآن بكل وضوح، تعطيلهم لقول الله سبحانه وتعالى</w:t>
      </w:r>
      <w:r w:rsidR="00FF74E6" w:rsidRPr="00AC300B">
        <w:rPr>
          <w:rStyle w:val="Char"/>
          <w:rtl/>
        </w:rPr>
        <w:t xml:space="preserve">: </w:t>
      </w:r>
      <w:r w:rsidRPr="00AC300B">
        <w:rPr>
          <w:rFonts w:ascii="QCF_BSML" w:hAnsi="QCF_BSML" w:cs="QCF_BSML"/>
          <w:b/>
          <w:bCs/>
          <w:sz w:val="28"/>
          <w:szCs w:val="28"/>
          <w:rtl/>
        </w:rPr>
        <w:t>ﭽ</w:t>
      </w:r>
      <w:r w:rsidRPr="00AC300B">
        <w:rPr>
          <w:rFonts w:ascii="QCF_P554" w:hAnsi="QCF_P554" w:cs="QCF_P554"/>
          <w:b/>
          <w:bCs/>
          <w:sz w:val="28"/>
          <w:szCs w:val="28"/>
          <w:rtl/>
        </w:rPr>
        <w:t xml:space="preserve">ﭑ  ﭒ ﭓ  ﭔ   ﭕ  ﭖ  ﭗ  ﭘﭙ      ﭚ  ﭛ  ﭜ  ﭝﭞﭟﭠﭡ  ﭢ  ﭣ  ﭤ  ﭥ    ﭦ  </w:t>
      </w:r>
      <w:r w:rsidRPr="00AC300B">
        <w:rPr>
          <w:rFonts w:ascii="QCF_P554" w:hAnsi="QCF_P554" w:cs="QCF_P554"/>
          <w:b/>
          <w:bCs/>
          <w:rtl/>
        </w:rPr>
        <w:t>ﭧ</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69"/>
      </w:r>
      <w:r w:rsidRPr="00AC300B">
        <w:rPr>
          <w:rStyle w:val="Char"/>
          <w:rFonts w:cs="IRLotus" w:hint="cs"/>
          <w:szCs w:val="32"/>
          <w:vertAlign w:val="superscript"/>
          <w:rtl/>
        </w:rPr>
        <w:t>)</w:t>
      </w:r>
      <w:r w:rsidRPr="00AC300B">
        <w:rPr>
          <w:rStyle w:val="Char"/>
          <w:rtl/>
        </w:rPr>
        <w:t xml:space="preserve">، فرغم هذا الوضوح في الآية بوجوب إقامة صلاة الجمعة مع المسلمين في المساجد فلم تنسخ ولم تستبدل بأي آية أخرى، إلا أننا نجد </w:t>
      </w:r>
      <w:r w:rsidRPr="00AC300B">
        <w:rPr>
          <w:rStyle w:val="Char"/>
          <w:rFonts w:hint="cs"/>
          <w:rtl/>
        </w:rPr>
        <w:t>معظم</w:t>
      </w:r>
      <w:r w:rsidRPr="00AC300B">
        <w:rPr>
          <w:rStyle w:val="Char"/>
          <w:rtl/>
        </w:rPr>
        <w:t xml:space="preserve"> فتاوى علماء الشيعة لا يرون وجوب إقامتها فجعلوا صلاة الجمعة تخير بين صلاة الجمعة أو جعلها ظهراً حتى يقوم قائمهم الذي طال انتظاره!!؟</w:t>
      </w:r>
      <w:r w:rsidR="00B345C8">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 xml:space="preserve">فكل شيء يخالف القرآن هو مكذوب بالضرورة .. ولكن </w:t>
      </w:r>
      <w:r w:rsidRPr="00AC300B">
        <w:rPr>
          <w:rStyle w:val="Char"/>
          <w:rFonts w:hint="cs"/>
          <w:rtl/>
        </w:rPr>
        <w:t>الشيعة</w:t>
      </w:r>
      <w:r w:rsidRPr="00AC300B">
        <w:rPr>
          <w:rStyle w:val="Char"/>
          <w:rtl/>
        </w:rPr>
        <w:t xml:space="preserve"> عن هذا يتغافلون وللحق اذ جاءهم يتنكرون، أفلا يتقون الله جامعهم ليوم تشخص فيه الأبصار يوم لا نسمع إلا همسا</w:t>
      </w:r>
      <w:r w:rsidR="0078053C" w:rsidRPr="00AC300B">
        <w:rPr>
          <w:rStyle w:val="Char"/>
          <w:rtl/>
        </w:rPr>
        <w:t>!</w:t>
      </w:r>
      <w:r w:rsidRPr="00AC300B">
        <w:rPr>
          <w:rStyle w:val="Char"/>
          <w:rtl/>
        </w:rPr>
        <w:t>؟</w:t>
      </w:r>
      <w:r w:rsidR="00B345C8">
        <w:rPr>
          <w:rStyle w:val="Char"/>
          <w:rtl/>
        </w:rPr>
        <w:t xml:space="preserve"> </w:t>
      </w:r>
    </w:p>
    <w:p w:rsidR="00E30945" w:rsidRPr="00AC300B" w:rsidRDefault="00E30945" w:rsidP="00337AA5">
      <w:pPr>
        <w:keepNext/>
        <w:spacing w:before="360" w:after="240"/>
        <w:jc w:val="both"/>
        <w:rPr>
          <w:rStyle w:val="Char2"/>
          <w:rtl/>
        </w:rPr>
      </w:pPr>
      <w:bookmarkStart w:id="28" w:name="_Toc515980065"/>
      <w:r w:rsidRPr="00AC300B">
        <w:rPr>
          <w:rStyle w:val="1Char"/>
          <w:color w:val="auto"/>
          <w:rtl/>
        </w:rPr>
        <w:t>حرّم الله على المشركين دخول الحرم المكي</w:t>
      </w:r>
      <w:bookmarkEnd w:id="28"/>
      <w:r w:rsidRPr="00AC300B">
        <w:rPr>
          <w:rStyle w:val="Char2"/>
          <w:rFonts w:hint="cs"/>
          <w:rtl/>
        </w:rPr>
        <w:t>،</w:t>
      </w:r>
      <w:r w:rsidRPr="00AC300B">
        <w:rPr>
          <w:rStyle w:val="Char2"/>
          <w:rtl/>
        </w:rPr>
        <w:t xml:space="preserve"> فهل بعد هذا يجعلهم أولياءه والقائمين عليه</w:t>
      </w:r>
      <w:r w:rsidR="0078053C" w:rsidRPr="00AC300B">
        <w:rPr>
          <w:rStyle w:val="Char2"/>
          <w:rtl/>
        </w:rPr>
        <w:t>!</w:t>
      </w:r>
      <w:r w:rsidRPr="00AC300B">
        <w:rPr>
          <w:rStyle w:val="Char2"/>
          <w:rtl/>
        </w:rPr>
        <w:t>!؟</w:t>
      </w:r>
      <w:r w:rsidR="006E0A98" w:rsidRPr="00AC300B">
        <w:rPr>
          <w:rStyle w:val="Char2"/>
          <w:rtl/>
        </w:rPr>
        <w:t xml:space="preserve">: </w:t>
      </w:r>
    </w:p>
    <w:p w:rsidR="00E30945" w:rsidRPr="00AC300B" w:rsidRDefault="00E30945" w:rsidP="006C2916">
      <w:pPr>
        <w:spacing w:line="216" w:lineRule="auto"/>
        <w:ind w:firstLine="397"/>
        <w:jc w:val="both"/>
        <w:rPr>
          <w:rStyle w:val="Char"/>
          <w:rtl/>
        </w:rPr>
      </w:pPr>
      <w:r w:rsidRPr="00AC300B">
        <w:rPr>
          <w:rStyle w:val="Char"/>
          <w:rtl/>
        </w:rPr>
        <w:t xml:space="preserve">قال الله تعالى: </w:t>
      </w:r>
      <w:r w:rsidRPr="00AC300B">
        <w:rPr>
          <w:rFonts w:ascii="QCF_BSML" w:hAnsi="QCF_BSML" w:cs="QCF_BSML"/>
          <w:b/>
          <w:bCs/>
          <w:sz w:val="28"/>
          <w:szCs w:val="28"/>
          <w:rtl/>
        </w:rPr>
        <w:t xml:space="preserve">ﭽ </w:t>
      </w:r>
      <w:r w:rsidRPr="00AC300B">
        <w:rPr>
          <w:rFonts w:ascii="QCF_P191" w:hAnsi="QCF_P191" w:cs="QCF_P191"/>
          <w:b/>
          <w:bCs/>
          <w:sz w:val="28"/>
          <w:szCs w:val="28"/>
          <w:rtl/>
        </w:rPr>
        <w:t>ﭟ  ﭠ  ﭡ  ﭢ  ﭣ   ﭤ  ﭥ  ﭦ  ﭧ  ﭨ  ﭩ  ﭪ  ﭫﭬ</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70"/>
      </w:r>
      <w:r w:rsidRPr="00AC300B">
        <w:rPr>
          <w:rStyle w:val="Char"/>
          <w:rFonts w:cs="IRLotus" w:hint="cs"/>
          <w:szCs w:val="32"/>
          <w:vertAlign w:val="superscript"/>
          <w:rtl/>
        </w:rPr>
        <w:t>)</w:t>
      </w:r>
      <w:r w:rsidRPr="00AC300B">
        <w:rPr>
          <w:rStyle w:val="Char"/>
          <w:rtl/>
        </w:rPr>
        <w:t>، وهذه من الآيات التي يقرأها عوام الشيعة ولكنهم لا يتفكرون فكيف أن الله يأمر نبيه</w:t>
      </w:r>
      <w:r w:rsidR="00BF7F14" w:rsidRPr="00AC300B">
        <w:rPr>
          <w:rStyle w:val="Char"/>
          <w:rFonts w:cs="CTraditional Arabic"/>
          <w:rtl/>
        </w:rPr>
        <w:t> ج</w:t>
      </w:r>
      <w:r w:rsidR="00122C81" w:rsidRPr="00AC300B">
        <w:rPr>
          <w:rStyle w:val="Char"/>
          <w:rtl/>
        </w:rPr>
        <w:t xml:space="preserve"> </w:t>
      </w:r>
      <w:r w:rsidRPr="00AC300B">
        <w:rPr>
          <w:rStyle w:val="Char"/>
          <w:rtl/>
        </w:rPr>
        <w:t>والمؤمنون بتحريم المشركين النجس من دخول المسجد الحرام، ومن ثم يجعل ولاية الحرم لأهل السنة من زمن بيعة أب</w:t>
      </w:r>
      <w:r w:rsidRPr="00AC300B">
        <w:rPr>
          <w:rStyle w:val="Char"/>
          <w:rFonts w:hint="cs"/>
          <w:rtl/>
        </w:rPr>
        <w:t>ي</w:t>
      </w:r>
      <w:r w:rsidRPr="00AC300B">
        <w:rPr>
          <w:rStyle w:val="Char"/>
          <w:rtl/>
        </w:rPr>
        <w:t xml:space="preserve"> بكر</w:t>
      </w:r>
      <w:r w:rsidR="00E71C7F">
        <w:rPr>
          <w:rStyle w:val="Char"/>
          <w:rFonts w:hint="cs"/>
          <w:rtl/>
        </w:rPr>
        <w:t xml:space="preserve"> </w:t>
      </w:r>
      <w:r w:rsidRPr="00AC300B">
        <w:rPr>
          <w:rStyle w:val="Char"/>
          <w:rtl/>
        </w:rPr>
        <w:t>وعمر وعثمان والدولة الأموية والعباسية والعثمانية وكل من أتى بعدهم إلى يومنا هذا، وهل يمكن أن يأمر الله تعالى بشيء لنقيمه ومن ثم يولي ولاية الحرم لمشركين نواصب فيفرضهم فرضاً</w:t>
      </w:r>
      <w:r w:rsidR="0078053C" w:rsidRPr="00AC300B">
        <w:rPr>
          <w:rStyle w:val="Char"/>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وبما أن أهل السنة هم القائمون على الحرم</w:t>
      </w:r>
      <w:r w:rsidR="00CA2A9E" w:rsidRPr="00AC300B">
        <w:rPr>
          <w:rStyle w:val="Char"/>
          <w:rtl/>
        </w:rPr>
        <w:t xml:space="preserve"> في </w:t>
      </w:r>
      <w:r w:rsidRPr="00AC300B">
        <w:rPr>
          <w:rStyle w:val="Char"/>
          <w:rtl/>
        </w:rPr>
        <w:t>الإمامة والولاية والعمارة والسقاية من لدن نبي الأمة</w:t>
      </w:r>
      <w:r w:rsidR="00BF7F14" w:rsidRPr="00AC300B">
        <w:rPr>
          <w:rStyle w:val="Char"/>
          <w:rFonts w:cs="CTraditional Arabic"/>
          <w:rtl/>
        </w:rPr>
        <w:t> ج</w:t>
      </w:r>
      <w:r w:rsidR="00122C81" w:rsidRPr="00AC300B">
        <w:rPr>
          <w:rStyle w:val="Char"/>
          <w:rtl/>
        </w:rPr>
        <w:t xml:space="preserve"> </w:t>
      </w:r>
      <w:r w:rsidRPr="00AC300B">
        <w:rPr>
          <w:rStyle w:val="Char"/>
          <w:rtl/>
        </w:rPr>
        <w:t>إلى يومنا هذا، فيكونوا هم أولياؤه الموصوفون بالآيتين وهي قوله تعالى</w:t>
      </w:r>
      <w:r w:rsidR="006E0A98"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181" w:hAnsi="QCF_P181" w:cs="QCF_P181"/>
          <w:b/>
          <w:bCs/>
          <w:sz w:val="28"/>
          <w:szCs w:val="28"/>
          <w:rtl/>
        </w:rPr>
        <w:t>ﭑ  ﭒ  ﭓ  ﭔ  ﭕ  ﭖ  ﭗ  ﭘ  ﭙ   ﭚﭛ  ﭜﭝﭞ  ﭟﭠ  ﭡﭢ   ﭣ  ﭤﭥﭦ</w:t>
      </w:r>
      <w:r w:rsidRPr="00AC300B">
        <w:rPr>
          <w:rFonts w:ascii="QCF_P181" w:hAnsi="QCF_P181" w:cs="QCF_P181"/>
          <w:b/>
          <w:bCs/>
          <w:rtl/>
        </w:rPr>
        <w:t>ﭧ</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71"/>
      </w:r>
      <w:r w:rsidRPr="00AC300B">
        <w:rPr>
          <w:rStyle w:val="Char"/>
          <w:rFonts w:cs="IRLotus" w:hint="cs"/>
          <w:szCs w:val="32"/>
          <w:vertAlign w:val="superscript"/>
          <w:rtl/>
        </w:rPr>
        <w:t>)</w:t>
      </w:r>
      <w:r w:rsidRPr="00AC300B">
        <w:rPr>
          <w:rStyle w:val="Char"/>
          <w:rtl/>
        </w:rPr>
        <w:t>، وقوله تعالى</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189" w:hAnsi="QCF_P189" w:cs="QCF_P189"/>
          <w:b/>
          <w:bCs/>
          <w:sz w:val="28"/>
          <w:szCs w:val="28"/>
          <w:rtl/>
        </w:rPr>
        <w:t xml:space="preserve">ﮙ  ﮚ  ﮛ  ﮜ  ﮝ  ﮞ  ﮟ  ﮠ  ﮡ     ﮢ  ﮣ  ﮤ  ﮥ  ﮦ  ﮧ  ﮨ  ﮩﮪ  ﮫ   ﮬ  ﮭ  ﮮ  ﮯ  ﮰ  </w:t>
      </w:r>
      <w:r w:rsidRPr="00AC300B">
        <w:rPr>
          <w:rFonts w:ascii="QCF_P189" w:hAnsi="QCF_P189" w:cs="QCF_P189"/>
          <w:b/>
          <w:bCs/>
          <w:rtl/>
        </w:rPr>
        <w:t>ﮱ</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72"/>
      </w:r>
      <w:r w:rsidRPr="00AC300B">
        <w:rPr>
          <w:rStyle w:val="Char"/>
          <w:rFonts w:cs="IRLotus" w:hint="cs"/>
          <w:szCs w:val="32"/>
          <w:vertAlign w:val="superscript"/>
          <w:rtl/>
        </w:rPr>
        <w:t>)</w:t>
      </w:r>
      <w:r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فلو كان الشيعة حقاً شيعة أهل البيت لمكّنهم الله من الحرم المكي</w:t>
      </w:r>
      <w:r w:rsidR="002B1BDE" w:rsidRPr="00AC300B">
        <w:rPr>
          <w:rStyle w:val="Char"/>
          <w:rtl/>
        </w:rPr>
        <w:t xml:space="preserve">!! </w:t>
      </w:r>
      <w:r w:rsidRPr="00AC300B">
        <w:rPr>
          <w:rStyle w:val="Char"/>
          <w:rtl/>
        </w:rPr>
        <w:t>بل أبعدهم سبحانه وتعالى عن أطهر بقاعة بأن زين لهم قم وكربلاء والنجف وغيرها من الأضرحة والقبور التي يحجون إليها، لأنهم مستدرجون ويظنون أنهم يحسنون عملا</w:t>
      </w:r>
      <w:r w:rsidR="002B1BDE"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 xml:space="preserve">وعندما يُعظّم عوام الشيعة قم والنجف وكربلاء وغيرها </w:t>
      </w:r>
      <w:r w:rsidRPr="00AC300B">
        <w:rPr>
          <w:rStyle w:val="Char"/>
          <w:rFonts w:hint="cs"/>
          <w:rtl/>
        </w:rPr>
        <w:t>م</w:t>
      </w:r>
      <w:r w:rsidRPr="00AC300B">
        <w:rPr>
          <w:rStyle w:val="Char"/>
          <w:rtl/>
        </w:rPr>
        <w:t xml:space="preserve">ما يرون </w:t>
      </w:r>
      <w:r w:rsidR="00D73046" w:rsidRPr="00D73046">
        <w:rPr>
          <w:rStyle w:val="Char"/>
          <w:rtl/>
        </w:rPr>
        <w:t>قُد</w:t>
      </w:r>
      <w:r w:rsidRPr="00D73046">
        <w:rPr>
          <w:rStyle w:val="Char"/>
          <w:rtl/>
        </w:rPr>
        <w:t>س</w:t>
      </w:r>
      <w:r w:rsidR="00D73046" w:rsidRPr="00D73046">
        <w:rPr>
          <w:rStyle w:val="Char"/>
          <w:rFonts w:hint="cs"/>
          <w:rtl/>
        </w:rPr>
        <w:t>ي</w:t>
      </w:r>
      <w:r w:rsidRPr="00D73046">
        <w:rPr>
          <w:rStyle w:val="Char"/>
          <w:rtl/>
        </w:rPr>
        <w:t>تها</w:t>
      </w:r>
      <w:r w:rsidRPr="00AC300B">
        <w:rPr>
          <w:rStyle w:val="Char"/>
          <w:rtl/>
        </w:rPr>
        <w:t xml:space="preserve"> أليس فيهم رجل</w:t>
      </w:r>
      <w:r w:rsidRPr="00AC300B">
        <w:rPr>
          <w:rStyle w:val="Char"/>
          <w:rFonts w:hint="cs"/>
          <w:rtl/>
        </w:rPr>
        <w:t>ٌ</w:t>
      </w:r>
      <w:r w:rsidRPr="00AC300B">
        <w:rPr>
          <w:rStyle w:val="Char"/>
          <w:rtl/>
        </w:rPr>
        <w:t xml:space="preserve"> رشيد يسأل نفسه قبل أن يسأل أحد</w:t>
      </w:r>
      <w:r w:rsidRPr="00AC300B">
        <w:rPr>
          <w:rStyle w:val="Char"/>
          <w:rFonts w:hint="cs"/>
          <w:rtl/>
        </w:rPr>
        <w:t>اً</w:t>
      </w:r>
      <w:r w:rsidRPr="00AC300B">
        <w:rPr>
          <w:rStyle w:val="Char"/>
          <w:rtl/>
        </w:rPr>
        <w:t xml:space="preserve"> من علما</w:t>
      </w:r>
      <w:r w:rsidRPr="00AC300B">
        <w:rPr>
          <w:rStyle w:val="Char"/>
          <w:rFonts w:hint="cs"/>
          <w:rtl/>
        </w:rPr>
        <w:t>ئ</w:t>
      </w:r>
      <w:r w:rsidRPr="00AC300B">
        <w:rPr>
          <w:rStyle w:val="Char"/>
          <w:rtl/>
        </w:rPr>
        <w:t>ه ويقول إذا كانت مُقدساتنا بهذا المقام الرفيع ومُقدّسة عند الله و رسوله، فلماذا لم يذكرها الله في كتابه ولو بآية واحدة حتى يثبت مقامها وشرفها للعالمين، كذكره للمسجد أو البيت الحرام بالاسم قرابة سبعة عشر مرة من الآيات البينات</w:t>
      </w:r>
      <w:r w:rsidR="002B1BDE" w:rsidRPr="00AC300B">
        <w:rPr>
          <w:rStyle w:val="Char"/>
          <w:rtl/>
        </w:rPr>
        <w:t>؟</w:t>
      </w:r>
      <w:r w:rsidRPr="00AC300B">
        <w:rPr>
          <w:rStyle w:val="Char"/>
          <w:rFonts w:hint="cs"/>
          <w:rtl/>
        </w:rPr>
        <w:t>؟</w:t>
      </w:r>
      <w:r w:rsidR="00BE1863" w:rsidRPr="00AC300B">
        <w:rPr>
          <w:rStyle w:val="Char"/>
          <w:rFonts w:hint="cs"/>
          <w:rtl/>
        </w:rPr>
        <w:t>.</w:t>
      </w:r>
    </w:p>
    <w:p w:rsidR="00E30945" w:rsidRPr="00AC300B" w:rsidRDefault="00E30945" w:rsidP="004A28A6">
      <w:pPr>
        <w:pStyle w:val="1"/>
        <w:rPr>
          <w:color w:val="auto"/>
          <w:rtl/>
        </w:rPr>
      </w:pPr>
      <w:bookmarkStart w:id="29" w:name="_Toc515980066"/>
      <w:r w:rsidRPr="00AC300B">
        <w:rPr>
          <w:color w:val="auto"/>
          <w:rtl/>
        </w:rPr>
        <w:t>مهدي الشيعة يهدم المسجد الحرام</w:t>
      </w:r>
      <w:bookmarkEnd w:id="29"/>
    </w:p>
    <w:p w:rsidR="00E30945" w:rsidRPr="00AC300B" w:rsidRDefault="00E30945" w:rsidP="006C2916">
      <w:pPr>
        <w:spacing w:line="216" w:lineRule="auto"/>
        <w:ind w:firstLine="397"/>
        <w:jc w:val="both"/>
        <w:rPr>
          <w:rStyle w:val="Char"/>
          <w:rtl/>
        </w:rPr>
      </w:pPr>
      <w:r w:rsidRPr="00AC300B">
        <w:rPr>
          <w:rStyle w:val="Char"/>
          <w:rtl/>
        </w:rPr>
        <w:t>وعندما يقرأ عوام الشيعة قول الله تعالى</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335" w:hAnsi="QCF_P335" w:cs="QCF_P335"/>
          <w:b/>
          <w:bCs/>
          <w:sz w:val="28"/>
          <w:szCs w:val="28"/>
          <w:rtl/>
        </w:rPr>
        <w:t xml:space="preserve">ﭛ  ﭜ  ﭝ ﭞ  ﭟ  ﭠ  ﭡ  ﭢ   ﭣ  ﭤ  ﭥ  ﭦ  ﭧ ﭨ  ﭩﭪﭫﭬ  ﭭ  ﭮ  ﭯ  ﭰ   ﭱ  ﭲ  ﭳ  ﭴ  </w:t>
      </w:r>
      <w:r w:rsidRPr="00AC300B">
        <w:rPr>
          <w:rFonts w:ascii="QCF_P335" w:hAnsi="QCF_P335" w:cs="QCF_P335"/>
          <w:b/>
          <w:bCs/>
          <w:rtl/>
        </w:rPr>
        <w:t>ﭵ</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73"/>
      </w:r>
      <w:r w:rsidRPr="00AC300B">
        <w:rPr>
          <w:rStyle w:val="Char"/>
          <w:rFonts w:cs="IRLotus" w:hint="cs"/>
          <w:szCs w:val="32"/>
          <w:vertAlign w:val="superscript"/>
          <w:rtl/>
        </w:rPr>
        <w:t>)</w:t>
      </w:r>
      <w:r w:rsidRPr="00AC300B">
        <w:rPr>
          <w:rStyle w:val="Char"/>
          <w:rtl/>
        </w:rPr>
        <w:t>، ويجدوا في كتبهم روايات تجعل أئمتهم يشابهون الذين كفروا بصدهم عن المسجد الحرام، أفلا يشعرهم هذا بحقيقة رواياتهم وأنها مفترا</w:t>
      </w:r>
      <w:r w:rsidRPr="00AC300B">
        <w:rPr>
          <w:rStyle w:val="Char"/>
          <w:rFonts w:hint="cs"/>
          <w:rtl/>
        </w:rPr>
        <w:t>ه</w:t>
      </w:r>
      <w:r w:rsidRPr="00AC300B">
        <w:rPr>
          <w:rStyle w:val="Char"/>
          <w:rtl/>
        </w:rPr>
        <w:t>.</w:t>
      </w:r>
    </w:p>
    <w:p w:rsidR="00E30945" w:rsidRPr="00AC300B" w:rsidRDefault="00E30945" w:rsidP="00E30945">
      <w:pPr>
        <w:spacing w:line="216" w:lineRule="auto"/>
        <w:ind w:firstLine="397"/>
        <w:jc w:val="lowKashida"/>
        <w:rPr>
          <w:rStyle w:val="Char2"/>
        </w:rPr>
      </w:pPr>
      <w:r w:rsidRPr="00AC300B">
        <w:rPr>
          <w:rStyle w:val="Char2"/>
          <w:rtl/>
        </w:rPr>
        <w:t xml:space="preserve">مثال ذلك .. </w:t>
      </w:r>
    </w:p>
    <w:p w:rsidR="00E30945" w:rsidRPr="00AC300B" w:rsidRDefault="00E30945" w:rsidP="006C2916">
      <w:pPr>
        <w:spacing w:line="216" w:lineRule="auto"/>
        <w:ind w:firstLine="397"/>
        <w:jc w:val="both"/>
        <w:rPr>
          <w:rStyle w:val="Char"/>
          <w:rtl/>
        </w:rPr>
      </w:pPr>
      <w:r w:rsidRPr="00AC300B">
        <w:rPr>
          <w:rStyle w:val="Char"/>
          <w:rtl/>
        </w:rPr>
        <w:t>عن أبي عبد الله</w:t>
      </w:r>
      <w:r w:rsidR="00BF7F14" w:rsidRPr="00AC300B">
        <w:rPr>
          <w:rStyle w:val="Char"/>
          <w:rFonts w:cs="CTraditional Arabic"/>
          <w:rtl/>
        </w:rPr>
        <w:t> ÷</w:t>
      </w:r>
      <w:r w:rsidR="00122C81" w:rsidRPr="00AC300B">
        <w:rPr>
          <w:rStyle w:val="Char"/>
          <w:rtl/>
        </w:rPr>
        <w:t xml:space="preserve"> </w:t>
      </w:r>
      <w:r w:rsidRPr="00AC300B">
        <w:rPr>
          <w:rStyle w:val="Char"/>
          <w:rtl/>
        </w:rPr>
        <w:t>قال</w:t>
      </w:r>
      <w:r w:rsidR="00FF74E6" w:rsidRPr="00AC300B">
        <w:rPr>
          <w:rStyle w:val="Char"/>
          <w:rtl/>
        </w:rPr>
        <w:t xml:space="preserve">: </w:t>
      </w:r>
      <w:r w:rsidRPr="00AC300B">
        <w:rPr>
          <w:rStyle w:val="Char"/>
          <w:rtl/>
        </w:rPr>
        <w:t>"القائم يهدم المسجد الحرام حتى يرده إلى أساسه، ومسجد الرسول</w:t>
      </w:r>
      <w:r w:rsidR="00BF7F14" w:rsidRPr="00AC300B">
        <w:rPr>
          <w:rStyle w:val="Char"/>
          <w:rFonts w:cs="CTraditional Arabic"/>
          <w:rtl/>
        </w:rPr>
        <w:t> ج</w:t>
      </w:r>
      <w:r w:rsidR="00122C81" w:rsidRPr="00AC300B">
        <w:rPr>
          <w:rStyle w:val="Char"/>
          <w:rtl/>
        </w:rPr>
        <w:t xml:space="preserve"> </w:t>
      </w:r>
      <w:r w:rsidRPr="00AC300B">
        <w:rPr>
          <w:rStyle w:val="Char"/>
          <w:rtl/>
        </w:rPr>
        <w:t>إلى أساسه، ويرد البيت إلى موضعه وأقامه على أساسه وقطع أيدي بني شيبة السراق وعلقها على الكعبة"</w:t>
      </w:r>
      <w:r w:rsidRPr="00AC300B">
        <w:rPr>
          <w:rFonts w:ascii="Simplified Arabic" w:hAnsi="Simplified Arabic" w:cs="IRLotus"/>
          <w:b/>
          <w:sz w:val="28"/>
          <w:szCs w:val="32"/>
          <w:shd w:val="clear" w:color="auto" w:fill="FFFFFF"/>
          <w:vertAlign w:val="superscript"/>
          <w:rtl/>
        </w:rPr>
        <w:t>(</w:t>
      </w:r>
      <w:r w:rsidRPr="00AC300B">
        <w:rPr>
          <w:rStyle w:val="FootnoteReference"/>
          <w:rFonts w:ascii="Simplified Arabic" w:hAnsi="Simplified Arabic" w:cs="IRLotus"/>
          <w:b/>
          <w:sz w:val="28"/>
          <w:szCs w:val="32"/>
          <w:rtl/>
        </w:rPr>
        <w:footnoteReference w:id="474"/>
      </w:r>
      <w:r w:rsidRPr="00AC300B">
        <w:rPr>
          <w:rFonts w:ascii="Simplified Arabic" w:hAnsi="Simplified Arabic" w:cs="IRLotus"/>
          <w:b/>
          <w:sz w:val="28"/>
          <w:szCs w:val="32"/>
          <w:vertAlign w:val="superscript"/>
          <w:rtl/>
        </w:rPr>
        <w:t>)</w:t>
      </w:r>
      <w:r w:rsidRPr="00AC300B">
        <w:rPr>
          <w:rStyle w:val="Char"/>
          <w:rFonts w:hint="cs"/>
          <w:rtl/>
        </w:rPr>
        <w:t>،</w:t>
      </w:r>
      <w:r w:rsidRPr="00AC300B">
        <w:rPr>
          <w:rStyle w:val="Char"/>
          <w:rtl/>
        </w:rPr>
        <w:t xml:space="preserve"> وقوله</w:t>
      </w:r>
      <w:r w:rsidR="00FF74E6" w:rsidRPr="00AC300B">
        <w:rPr>
          <w:rStyle w:val="Char"/>
          <w:rtl/>
        </w:rPr>
        <w:t xml:space="preserve">: </w:t>
      </w:r>
      <w:r w:rsidRPr="00AC300B">
        <w:rPr>
          <w:rStyle w:val="Char"/>
          <w:rtl/>
        </w:rPr>
        <w:t xml:space="preserve">" </w:t>
      </w:r>
      <w:r w:rsidRPr="00AC300B">
        <w:rPr>
          <w:rStyle w:val="Char"/>
          <w:rFonts w:hint="cs"/>
          <w:rtl/>
        </w:rPr>
        <w:t>إذا</w:t>
      </w:r>
      <w:r w:rsidRPr="00AC300B">
        <w:rPr>
          <w:rStyle w:val="Char"/>
          <w:rtl/>
        </w:rPr>
        <w:t xml:space="preserve"> </w:t>
      </w:r>
      <w:r w:rsidRPr="00AC300B">
        <w:rPr>
          <w:rStyle w:val="Char"/>
          <w:rFonts w:hint="cs"/>
          <w:rtl/>
        </w:rPr>
        <w:t>قام</w:t>
      </w:r>
      <w:r w:rsidRPr="00AC300B">
        <w:rPr>
          <w:rStyle w:val="Char"/>
          <w:rtl/>
        </w:rPr>
        <w:t xml:space="preserve"> </w:t>
      </w:r>
      <w:r w:rsidRPr="00AC300B">
        <w:rPr>
          <w:rStyle w:val="Char"/>
          <w:rFonts w:hint="cs"/>
          <w:rtl/>
        </w:rPr>
        <w:t>المهدي</w:t>
      </w:r>
      <w:r w:rsidRPr="00AC300B">
        <w:rPr>
          <w:rStyle w:val="Char"/>
          <w:rtl/>
        </w:rPr>
        <w:t xml:space="preserve"> </w:t>
      </w:r>
      <w:r w:rsidRPr="00AC300B">
        <w:rPr>
          <w:rStyle w:val="Char"/>
          <w:rFonts w:hint="cs"/>
          <w:rtl/>
        </w:rPr>
        <w:t>هدم</w:t>
      </w:r>
      <w:r w:rsidRPr="00AC300B">
        <w:rPr>
          <w:rStyle w:val="Char"/>
          <w:rtl/>
        </w:rPr>
        <w:t xml:space="preserve"> </w:t>
      </w:r>
      <w:r w:rsidRPr="00AC300B">
        <w:rPr>
          <w:rStyle w:val="Char"/>
          <w:rFonts w:hint="cs"/>
          <w:rtl/>
        </w:rPr>
        <w:t>المسجد</w:t>
      </w:r>
      <w:r w:rsidRPr="00AC300B">
        <w:rPr>
          <w:rStyle w:val="Char"/>
          <w:rtl/>
        </w:rPr>
        <w:t xml:space="preserve"> </w:t>
      </w:r>
      <w:r w:rsidRPr="00AC300B">
        <w:rPr>
          <w:rStyle w:val="Char"/>
          <w:rFonts w:hint="cs"/>
          <w:rtl/>
        </w:rPr>
        <w:t>الحرام</w:t>
      </w:r>
      <w:r w:rsidRPr="00AC300B">
        <w:rPr>
          <w:rStyle w:val="Char"/>
          <w:rtl/>
        </w:rPr>
        <w:t xml:space="preserve"> </w:t>
      </w:r>
      <w:r w:rsidRPr="00AC300B">
        <w:rPr>
          <w:rStyle w:val="Char"/>
          <w:rFonts w:ascii="Times New Roman" w:hAnsi="Times New Roman" w:cs="Times New Roman" w:hint="cs"/>
          <w:rtl/>
        </w:rPr>
        <w:t>…</w:t>
      </w:r>
      <w:r w:rsidRPr="00AC300B">
        <w:rPr>
          <w:rStyle w:val="Char"/>
          <w:rtl/>
        </w:rPr>
        <w:t>.</w:t>
      </w:r>
      <w:r w:rsidRPr="00AC300B">
        <w:rPr>
          <w:rStyle w:val="Char"/>
          <w:rFonts w:hint="cs"/>
          <w:rtl/>
        </w:rPr>
        <w:t>وقطع</w:t>
      </w:r>
      <w:r w:rsidRPr="00AC300B">
        <w:rPr>
          <w:rStyle w:val="Char"/>
          <w:rtl/>
        </w:rPr>
        <w:t xml:space="preserve"> </w:t>
      </w:r>
      <w:r w:rsidRPr="00AC300B">
        <w:rPr>
          <w:rStyle w:val="Char"/>
          <w:rFonts w:hint="cs"/>
          <w:rtl/>
        </w:rPr>
        <w:t>أيدي</w:t>
      </w:r>
      <w:r w:rsidRPr="00AC300B">
        <w:rPr>
          <w:rStyle w:val="Char"/>
          <w:rtl/>
        </w:rPr>
        <w:t xml:space="preserve"> </w:t>
      </w:r>
      <w:r w:rsidRPr="00AC300B">
        <w:rPr>
          <w:rStyle w:val="Char"/>
          <w:rFonts w:hint="cs"/>
          <w:rtl/>
        </w:rPr>
        <w:t>بني</w:t>
      </w:r>
      <w:r w:rsidRPr="00AC300B">
        <w:rPr>
          <w:rStyle w:val="Char"/>
          <w:rtl/>
        </w:rPr>
        <w:t xml:space="preserve"> </w:t>
      </w:r>
      <w:r w:rsidRPr="00AC300B">
        <w:rPr>
          <w:rStyle w:val="Char"/>
          <w:rFonts w:hint="cs"/>
          <w:rtl/>
        </w:rPr>
        <w:t>شيبة</w:t>
      </w:r>
      <w:r w:rsidRPr="00AC300B">
        <w:rPr>
          <w:rStyle w:val="Char"/>
          <w:rtl/>
        </w:rPr>
        <w:t xml:space="preserve"> </w:t>
      </w:r>
      <w:r w:rsidRPr="00AC300B">
        <w:rPr>
          <w:rStyle w:val="Char"/>
          <w:rFonts w:hint="cs"/>
          <w:rtl/>
        </w:rPr>
        <w:t>وعلقها</w:t>
      </w:r>
      <w:r w:rsidRPr="00AC300B">
        <w:rPr>
          <w:rStyle w:val="Char"/>
          <w:rtl/>
        </w:rPr>
        <w:t xml:space="preserve"> </w:t>
      </w:r>
      <w:r w:rsidRPr="00AC300B">
        <w:rPr>
          <w:rStyle w:val="Char"/>
          <w:rFonts w:hint="cs"/>
          <w:rtl/>
        </w:rPr>
        <w:t>بالكعبة</w:t>
      </w:r>
      <w:r w:rsidRPr="00AC300B">
        <w:rPr>
          <w:rStyle w:val="Char"/>
          <w:rtl/>
        </w:rPr>
        <w:t xml:space="preserve"> </w:t>
      </w:r>
      <w:r w:rsidRPr="00AC300B">
        <w:rPr>
          <w:rStyle w:val="Char"/>
          <w:rFonts w:hint="cs"/>
          <w:rtl/>
        </w:rPr>
        <w:t>وكتب</w:t>
      </w:r>
      <w:r w:rsidRPr="00AC300B">
        <w:rPr>
          <w:rStyle w:val="Char"/>
          <w:rtl/>
        </w:rPr>
        <w:t xml:space="preserve"> </w:t>
      </w:r>
      <w:r w:rsidRPr="00AC300B">
        <w:rPr>
          <w:rStyle w:val="Char"/>
          <w:rFonts w:hint="cs"/>
          <w:rtl/>
        </w:rPr>
        <w:t>عليها</w:t>
      </w:r>
      <w:r w:rsidRPr="00AC300B">
        <w:rPr>
          <w:rStyle w:val="Char"/>
          <w:rtl/>
        </w:rPr>
        <w:t xml:space="preserve"> </w:t>
      </w:r>
      <w:r w:rsidRPr="00AC300B">
        <w:rPr>
          <w:rStyle w:val="Char"/>
          <w:rFonts w:hint="cs"/>
          <w:rtl/>
        </w:rPr>
        <w:t>هؤلاء</w:t>
      </w:r>
      <w:r w:rsidRPr="00AC300B">
        <w:rPr>
          <w:rStyle w:val="Char"/>
          <w:rtl/>
        </w:rPr>
        <w:t xml:space="preserve"> </w:t>
      </w:r>
      <w:r w:rsidRPr="00AC300B">
        <w:rPr>
          <w:rStyle w:val="Char"/>
          <w:rFonts w:hint="cs"/>
          <w:rtl/>
        </w:rPr>
        <w:t>سرقة</w:t>
      </w:r>
      <w:r w:rsidRPr="00AC300B">
        <w:rPr>
          <w:rStyle w:val="Char"/>
          <w:rtl/>
        </w:rPr>
        <w:t xml:space="preserve"> </w:t>
      </w:r>
      <w:r w:rsidRPr="00AC300B">
        <w:rPr>
          <w:rStyle w:val="Char"/>
          <w:rFonts w:hint="cs"/>
          <w:rtl/>
        </w:rPr>
        <w:t>الكعبة</w:t>
      </w:r>
      <w:r w:rsidRPr="00AC300B">
        <w:rPr>
          <w:rStyle w:val="Char"/>
          <w:rtl/>
        </w:rPr>
        <w:t xml:space="preserve"> "</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475"/>
      </w:r>
      <w:r w:rsidRPr="00AC300B">
        <w:rPr>
          <w:rFonts w:ascii="Simplified Arabic" w:hAnsi="Simplified Arabic" w:cs="IRLotus"/>
          <w:b/>
          <w:sz w:val="28"/>
          <w:szCs w:val="32"/>
          <w:vertAlign w:val="superscript"/>
          <w:rtl/>
        </w:rPr>
        <w:t>)</w:t>
      </w:r>
      <w:r w:rsidR="0078053C" w:rsidRPr="00AC300B">
        <w:rPr>
          <w:rStyle w:val="Char"/>
          <w:rtl/>
        </w:rPr>
        <w:t>!</w:t>
      </w:r>
      <w:r w:rsidRPr="00AC300B">
        <w:rPr>
          <w:rStyle w:val="Char"/>
          <w:rtl/>
        </w:rPr>
        <w:t>!؟</w:t>
      </w:r>
      <w:r w:rsidR="00E86D8A"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 xml:space="preserve">فكيف مهدي الشيعة يهدم المسجد الحرام </w:t>
      </w:r>
      <w:r w:rsidRPr="00AC300B">
        <w:rPr>
          <w:rStyle w:val="Char"/>
          <w:rFonts w:hint="cs"/>
          <w:rtl/>
        </w:rPr>
        <w:t>أ</w:t>
      </w:r>
      <w:r w:rsidRPr="00AC300B">
        <w:rPr>
          <w:rStyle w:val="Char"/>
          <w:rtl/>
        </w:rPr>
        <w:t>لا يعلم عوام الشيعة المغرر بهم أن المسجد الحرام بُني على تقوى من الله وإخلاص فالذي عمّر أساسه إبراهيم وابنه إسماعيل قال تعالى:</w:t>
      </w:r>
      <w:r w:rsidR="00460CE2"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020" w:hAnsi="QCF_P020" w:cs="QCF_P020"/>
          <w:b/>
          <w:bCs/>
          <w:sz w:val="28"/>
          <w:szCs w:val="28"/>
          <w:rtl/>
        </w:rPr>
        <w:t xml:space="preserve">ﭑ  ﭒ  ﭓ     ﭔ  ﭕ  ﭖ  ﭗ </w:t>
      </w:r>
      <w:r w:rsidRPr="00AC300B">
        <w:rPr>
          <w:rStyle w:val="Char"/>
          <w:rtl/>
        </w:rPr>
        <w:t xml:space="preserve"> </w:t>
      </w:r>
      <w:r w:rsidR="00E86D8A" w:rsidRPr="00AC300B">
        <w:rPr>
          <w:rStyle w:val="Char"/>
          <w:rtl/>
        </w:rPr>
        <w:t>.</w:t>
      </w:r>
      <w:r w:rsidR="00E86D8A" w:rsidRPr="00AC300B">
        <w:rPr>
          <w:rStyle w:val="Char"/>
          <w:rFonts w:hint="cs"/>
          <w:rtl/>
        </w:rPr>
        <w:t>.</w:t>
      </w:r>
      <w:r w:rsidR="00E86D8A" w:rsidRPr="00AC300B">
        <w:rPr>
          <w:rStyle w:val="Char"/>
          <w:rtl/>
        </w:rPr>
        <w:t>.</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76"/>
      </w:r>
      <w:r w:rsidRPr="00AC300B">
        <w:rPr>
          <w:rStyle w:val="Char"/>
          <w:rFonts w:cs="IRLotus" w:hint="cs"/>
          <w:szCs w:val="32"/>
          <w:vertAlign w:val="superscript"/>
          <w:rtl/>
        </w:rPr>
        <w:t>)</w:t>
      </w:r>
      <w:r w:rsidRPr="00AC300B">
        <w:rPr>
          <w:rStyle w:val="Char"/>
          <w:rFonts w:hint="cs"/>
          <w:rtl/>
        </w:rPr>
        <w:t xml:space="preserve">، </w:t>
      </w:r>
      <w:r w:rsidRPr="00AC300B">
        <w:rPr>
          <w:rStyle w:val="Char"/>
          <w:rtl/>
        </w:rPr>
        <w:t>وألم يصلي فيه رسول الله صلوات الله عليه وسلامه، وصلى فيه أيضاً أمير المؤمنين والأئمة</w:t>
      </w:r>
      <w:r w:rsidR="0078053C" w:rsidRPr="00AC300B">
        <w:rPr>
          <w:rStyle w:val="Char"/>
          <w:rtl/>
        </w:rPr>
        <w:t>!</w:t>
      </w:r>
      <w:r w:rsidRPr="00AC300B">
        <w:rPr>
          <w:rStyle w:val="Char"/>
          <w:rtl/>
        </w:rPr>
        <w:t>!؟ وكذلك المسجد النبوي ألا يعلم الشيعة أن الذي وضع أساسه وشارك في بنائه بيديه الشريفت</w:t>
      </w:r>
      <w:r w:rsidRPr="00AC300B">
        <w:rPr>
          <w:rStyle w:val="Char"/>
          <w:rFonts w:hint="cs"/>
          <w:rtl/>
        </w:rPr>
        <w:t>ي</w:t>
      </w:r>
      <w:r w:rsidRPr="00AC300B">
        <w:rPr>
          <w:rStyle w:val="Char"/>
          <w:rtl/>
        </w:rPr>
        <w:t xml:space="preserve">ن محمد نبي الله </w:t>
      </w:r>
      <w:r w:rsidRPr="00AC300B">
        <w:rPr>
          <w:rStyle w:val="Char"/>
          <w:rFonts w:hint="cs"/>
          <w:rtl/>
        </w:rPr>
        <w:t>أ</w:t>
      </w:r>
      <w:r w:rsidRPr="00AC300B">
        <w:rPr>
          <w:rStyle w:val="Char"/>
          <w:rtl/>
        </w:rPr>
        <w:t>تقى الناس وأخلصهم لله عليه أفضل الصلاة وأتم السلام</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فالعجب من عوام الشيعة الذي يتقبلون مثل هذه الروايات في كتبهم ولا يتفكرون</w:t>
      </w:r>
      <w:r w:rsidR="0078053C" w:rsidRPr="00AC300B">
        <w:rPr>
          <w:rStyle w:val="Char"/>
          <w:rtl/>
        </w:rPr>
        <w:t>!</w:t>
      </w:r>
      <w:r w:rsidRPr="00AC300B">
        <w:rPr>
          <w:rStyle w:val="Char"/>
          <w:rtl/>
        </w:rPr>
        <w:t>؟ أأنتم قوم مسحورون!!؟</w:t>
      </w:r>
    </w:p>
    <w:p w:rsidR="00BE1863" w:rsidRPr="00AC300B" w:rsidRDefault="00E30945" w:rsidP="006C2916">
      <w:pPr>
        <w:spacing w:line="216" w:lineRule="auto"/>
        <w:ind w:firstLine="397"/>
        <w:jc w:val="both"/>
        <w:rPr>
          <w:rStyle w:val="Char"/>
          <w:rtl/>
        </w:rPr>
      </w:pPr>
      <w:r w:rsidRPr="00AC300B">
        <w:rPr>
          <w:rStyle w:val="Char"/>
          <w:rtl/>
        </w:rPr>
        <w:t>وقبل أن أكمل بعضاً من مخالفات الدين الشيعي لكتاب الله، أريد أن أتكلم عن عقيدة السنة في المهدي لمناسبة الموضوع</w:t>
      </w:r>
      <w:r w:rsidR="00BE1863" w:rsidRPr="00AC300B">
        <w:rPr>
          <w:rStyle w:val="Char"/>
          <w:rtl/>
        </w:rPr>
        <w:t>.</w:t>
      </w:r>
    </w:p>
    <w:p w:rsidR="00E30945" w:rsidRPr="00AC300B" w:rsidRDefault="00E30945" w:rsidP="004A28A6">
      <w:pPr>
        <w:pStyle w:val="1"/>
        <w:rPr>
          <w:color w:val="auto"/>
          <w:rtl/>
        </w:rPr>
      </w:pPr>
      <w:bookmarkStart w:id="30" w:name="_Toc515980067"/>
      <w:r w:rsidRPr="00AC300B">
        <w:rPr>
          <w:color w:val="auto"/>
          <w:rtl/>
        </w:rPr>
        <w:t>عقيدة أهل السنة في المهدي تختلف تماماً عن الشيعة</w:t>
      </w:r>
      <w:bookmarkEnd w:id="30"/>
      <w:r w:rsidRPr="00AC300B">
        <w:rPr>
          <w:color w:val="auto"/>
          <w:rtl/>
        </w:rPr>
        <w:t xml:space="preserve"> </w:t>
      </w:r>
    </w:p>
    <w:p w:rsidR="00E30945" w:rsidRPr="00AC300B" w:rsidRDefault="00E30945" w:rsidP="006C2916">
      <w:pPr>
        <w:spacing w:line="216" w:lineRule="auto"/>
        <w:ind w:firstLine="397"/>
        <w:jc w:val="both"/>
        <w:rPr>
          <w:rStyle w:val="Char"/>
        </w:rPr>
      </w:pPr>
      <w:r w:rsidRPr="00AC300B">
        <w:rPr>
          <w:rStyle w:val="Char"/>
          <w:rtl/>
        </w:rPr>
        <w:t>بحسب معتقد أهل السنة والجماعة في المهدي من أصح ما</w:t>
      </w:r>
      <w:r w:rsidR="00E71C7F">
        <w:rPr>
          <w:rStyle w:val="Char"/>
          <w:rFonts w:hint="cs"/>
          <w:rtl/>
        </w:rPr>
        <w:t xml:space="preserve"> </w:t>
      </w:r>
      <w:r w:rsidRPr="00AC300B">
        <w:rPr>
          <w:rStyle w:val="Char"/>
          <w:rtl/>
        </w:rPr>
        <w:t>ثبت لديهم من الأحاديث النبوية الشريفة، أن المهدي يخرج في آخر الزمان وخروجه من علامات الساعة، يؤيد الله به الدين يملك سبع سنين، يملأ الأرض بإذن الله عدلاً كما ملئت جوراً وظلماً، تنعم الأمة بفضل الله في عهده نعمة لم تنعمها قطُّ، تُخْرِج الأرض نباتها بإذن الله وحده، وتمطر السماء قطرها بإذن الله وحده، ويعطى المال بغير عدد.</w:t>
      </w:r>
    </w:p>
    <w:p w:rsidR="00E30945" w:rsidRPr="00AC300B" w:rsidRDefault="00E30945" w:rsidP="006C2916">
      <w:pPr>
        <w:spacing w:line="216" w:lineRule="auto"/>
        <w:ind w:firstLine="397"/>
        <w:jc w:val="both"/>
        <w:rPr>
          <w:rStyle w:val="Char"/>
        </w:rPr>
      </w:pPr>
      <w:r w:rsidRPr="00AC300B">
        <w:rPr>
          <w:rStyle w:val="Char"/>
          <w:rtl/>
        </w:rPr>
        <w:t>واسمه محمد أو أحمد كاسم النبي</w:t>
      </w:r>
      <w:r w:rsidR="00BF7F14" w:rsidRPr="00AC300B">
        <w:rPr>
          <w:rStyle w:val="Char"/>
          <w:rFonts w:cs="CTraditional Arabic"/>
          <w:rtl/>
        </w:rPr>
        <w:t> ج</w:t>
      </w:r>
      <w:r w:rsidRPr="00AC300B">
        <w:rPr>
          <w:rStyle w:val="Char"/>
          <w:rtl/>
        </w:rPr>
        <w:t>، واسم أبيه كاسم أبيه، ونسبه من ولد الحسن بن علي، فهو علوي فاطمي حَسَني قُرَشي، وقد وردت له صفتان في سنة النبي</w:t>
      </w:r>
      <w:r w:rsidR="00BF7F14" w:rsidRPr="00AC300B">
        <w:rPr>
          <w:rStyle w:val="Char"/>
          <w:rFonts w:cs="CTraditional Arabic"/>
          <w:rtl/>
        </w:rPr>
        <w:t> ج</w:t>
      </w:r>
      <w:r w:rsidRPr="00AC300B">
        <w:rPr>
          <w:rStyle w:val="Char"/>
          <w:rtl/>
        </w:rPr>
        <w:t>، وهما: أجل</w:t>
      </w:r>
      <w:r w:rsidRPr="00AC300B">
        <w:rPr>
          <w:rStyle w:val="Char"/>
          <w:rFonts w:hint="cs"/>
          <w:rtl/>
        </w:rPr>
        <w:t>ى</w:t>
      </w:r>
      <w:r w:rsidRPr="00AC300B">
        <w:rPr>
          <w:rStyle w:val="Char"/>
          <w:rtl/>
        </w:rPr>
        <w:t xml:space="preserve"> الجبهة، وأقنى الأنف. إلى جانب ذلك فهناك الكثير من الأحاديث الدالة على خروج المهدي، والتي بلغت في مجملها حد التواتر، يقول الشيخ الألباني رحمه الله</w:t>
      </w:r>
      <w:r w:rsidR="00FF74E6" w:rsidRPr="00AC300B">
        <w:rPr>
          <w:rStyle w:val="Char"/>
          <w:rtl/>
        </w:rPr>
        <w:t xml:space="preserve">: </w:t>
      </w:r>
      <w:r w:rsidRPr="00AC300B">
        <w:rPr>
          <w:rStyle w:val="Char"/>
          <w:rtl/>
        </w:rPr>
        <w:t>" قد تواترت الأخبار واستفاضت بكثرة رواتها عن المصطفى بمجيء المهدي، وأنه من أهل بيته... وأنه يخرج مع عيسى</w:t>
      </w:r>
      <w:r w:rsidR="00BF7F14" w:rsidRPr="00AC300B">
        <w:rPr>
          <w:rStyle w:val="Char"/>
          <w:rFonts w:cs="CTraditional Arabic"/>
          <w:rtl/>
        </w:rPr>
        <w:t> ÷</w:t>
      </w:r>
      <w:r w:rsidR="00122C81" w:rsidRPr="00AC300B">
        <w:rPr>
          <w:rStyle w:val="Char"/>
          <w:rtl/>
        </w:rPr>
        <w:t xml:space="preserve"> </w:t>
      </w:r>
      <w:r w:rsidRPr="00AC300B">
        <w:rPr>
          <w:rStyle w:val="Char"/>
          <w:rtl/>
        </w:rPr>
        <w:t>فيساعده على قتل الدجال... وأنه يؤم هذه الأمة وعيسى يصلي خلفه</w:t>
      </w:r>
      <w:r w:rsidRPr="00AC300B">
        <w:rPr>
          <w:rFonts w:ascii="Simplified Arabic" w:eastAsia="Times New Roman" w:hAnsi="Simplified Arabic" w:cs="IRLotus"/>
          <w:b/>
          <w:sz w:val="28"/>
          <w:szCs w:val="32"/>
          <w:vertAlign w:val="superscript"/>
          <w:rtl/>
        </w:rPr>
        <w:t>(</w:t>
      </w:r>
      <w:r w:rsidRPr="00AC300B">
        <w:rPr>
          <w:rStyle w:val="FootnoteReference"/>
          <w:rFonts w:ascii="Simplified Arabic" w:eastAsia="Times New Roman" w:hAnsi="Simplified Arabic" w:cs="IRLotus"/>
          <w:b/>
          <w:sz w:val="28"/>
          <w:szCs w:val="32"/>
          <w:rtl/>
        </w:rPr>
        <w:footnoteReference w:id="477"/>
      </w:r>
      <w:r w:rsidRPr="00AC300B">
        <w:rPr>
          <w:rFonts w:ascii="Simplified Arabic" w:eastAsia="Times New Roman" w:hAnsi="Simplified Arabic" w:cs="IRLotus"/>
          <w:b/>
          <w:sz w:val="28"/>
          <w:szCs w:val="32"/>
          <w:vertAlign w:val="superscript"/>
          <w:rtl/>
        </w:rPr>
        <w:t>)</w:t>
      </w:r>
      <w:r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أما الشيعة فمهديهم</w:t>
      </w:r>
      <w:r w:rsidR="00FF74E6" w:rsidRPr="00AC300B">
        <w:rPr>
          <w:rStyle w:val="Char"/>
          <w:rtl/>
        </w:rPr>
        <w:t xml:space="preserve">: </w:t>
      </w:r>
      <w:r w:rsidRPr="00AC300B">
        <w:rPr>
          <w:rStyle w:val="Char"/>
          <w:rFonts w:hint="cs"/>
          <w:rtl/>
        </w:rPr>
        <w:t>هو الإمام الثاني عشر واسمه محمد، ابن الأمام الحادي عشر الحسن العسكري، واختفى في سردابه وهو طفل ابن ثلاثة سنوات، وقيل خمسة سنوات، وقيل سبعة سنوات، واختلفوا فيما بينهم وهم ينتظرون خروجه</w:t>
      </w:r>
      <w:r w:rsidR="0078053C" w:rsidRPr="00AC300B">
        <w:rPr>
          <w:rStyle w:val="Char"/>
          <w:rFonts w:hint="cs"/>
          <w:rtl/>
        </w:rPr>
        <w:t>!</w:t>
      </w:r>
      <w:r w:rsidRPr="00AC300B">
        <w:rPr>
          <w:rStyle w:val="Char"/>
          <w:rFonts w:hint="cs"/>
          <w:rtl/>
        </w:rPr>
        <w:t>،</w:t>
      </w:r>
      <w:r w:rsidRPr="00AC300B">
        <w:rPr>
          <w:rStyle w:val="Char"/>
          <w:rtl/>
        </w:rPr>
        <w:t xml:space="preserve"> وهم يطلقون عليه الحجة كما يطلقون عليه القائم، ويزعمون أنه ولد سنة (255ه</w:t>
      </w:r>
      <w:r w:rsidR="006C1286">
        <w:rPr>
          <w:rStyle w:val="Char"/>
          <w:rFonts w:hint="cs"/>
          <w:rtl/>
        </w:rPr>
        <w:t>ـ</w:t>
      </w:r>
      <w:r w:rsidRPr="00AC300B">
        <w:rPr>
          <w:rStyle w:val="Char"/>
          <w:rtl/>
        </w:rPr>
        <w:t xml:space="preserve">)، </w:t>
      </w:r>
      <w:r w:rsidRPr="00AC300B">
        <w:rPr>
          <w:rStyle w:val="Char"/>
          <w:rFonts w:hint="cs"/>
          <w:rtl/>
        </w:rPr>
        <w:t>الإمام المهدي الذي غاب الغيبة الصغرى عندما كان في السابعة من عمره، ومن ثم الغيبة الكبرى ولازال غائباً حتى يومنا هذا،</w:t>
      </w:r>
      <w:r w:rsidRPr="00AC300B">
        <w:rPr>
          <w:rStyle w:val="Char"/>
          <w:rtl/>
        </w:rPr>
        <w:t xml:space="preserve"> وهم ينتظرون خروجه في آخر الزمان لينتقم لهم من أعدائهم، ولا يزال الشيعة يزورونه بسرداب "سُر من رأى" ويدعونه للخروج.</w:t>
      </w:r>
    </w:p>
    <w:p w:rsidR="00E30945" w:rsidRPr="00AC300B" w:rsidRDefault="00E30945" w:rsidP="006D3B20">
      <w:pPr>
        <w:spacing w:line="216" w:lineRule="auto"/>
        <w:ind w:firstLine="397"/>
        <w:jc w:val="both"/>
        <w:rPr>
          <w:rStyle w:val="Char"/>
          <w:rtl/>
        </w:rPr>
      </w:pPr>
      <w:r w:rsidRPr="00AC300B">
        <w:rPr>
          <w:rStyle w:val="Char"/>
          <w:rtl/>
        </w:rPr>
        <w:t>ولكن فوجئ الشيعة سنة (260ه</w:t>
      </w:r>
      <w:r w:rsidR="006C1286">
        <w:rPr>
          <w:rStyle w:val="Char"/>
          <w:rFonts w:hint="cs"/>
          <w:rtl/>
        </w:rPr>
        <w:t>ـ</w:t>
      </w:r>
      <w:r w:rsidRPr="00AC300B">
        <w:rPr>
          <w:rStyle w:val="Char"/>
          <w:rtl/>
        </w:rPr>
        <w:t>)، بوفاة الحسن العسكري، وهو الإمام الحادي عشر</w:t>
      </w:r>
      <w:r w:rsidR="00E71C7F">
        <w:rPr>
          <w:rStyle w:val="Char"/>
          <w:rFonts w:hint="cs"/>
          <w:rtl/>
        </w:rPr>
        <w:t xml:space="preserve"> </w:t>
      </w:r>
      <w:r w:rsidRPr="00AC300B">
        <w:rPr>
          <w:rStyle w:val="Char"/>
          <w:rtl/>
        </w:rPr>
        <w:t>عندهم عقيماً فافترقوا في هذا وتحيروا حتى بلغت فرق شيعة الحسن العسكري أربع عشرة فرقة كما يقول النوبختي، أو خمس عشرة فرقة كما يقول القمي.. وساد الشك أوساط الشيعة، وغلبت عليهم الحيرة، ذلك أنهم قد قالوا لأتباعهم</w:t>
      </w:r>
      <w:r w:rsidR="00FF74E6" w:rsidRPr="00AC300B">
        <w:rPr>
          <w:rStyle w:val="Char"/>
          <w:rtl/>
        </w:rPr>
        <w:t xml:space="preserve">: </w:t>
      </w:r>
      <w:r w:rsidRPr="00AC300B">
        <w:rPr>
          <w:rStyle w:val="Char"/>
          <w:rtl/>
        </w:rPr>
        <w:t>إن الإمامة هي أصل الدين وأساسه، حتى جاء في نصوص الكافي</w:t>
      </w:r>
      <w:r w:rsidR="006D3B20" w:rsidRPr="00AC300B">
        <w:rPr>
          <w:rStyle w:val="Char"/>
          <w:rFonts w:hint="cs"/>
          <w:rtl/>
        </w:rPr>
        <w:t xml:space="preserve"> </w:t>
      </w:r>
      <w:r w:rsidRPr="00AC300B">
        <w:rPr>
          <w:rStyle w:val="Char"/>
          <w:rtl/>
        </w:rPr>
        <w:t>-أصح كتبهم - "أنها أعظم أركان الإسلام "، " وأنها أهم من النبوة".</w:t>
      </w:r>
    </w:p>
    <w:p w:rsidR="00E30945" w:rsidRPr="00AC300B" w:rsidRDefault="00E30945" w:rsidP="006C2916">
      <w:pPr>
        <w:spacing w:line="216" w:lineRule="auto"/>
        <w:ind w:firstLine="397"/>
        <w:jc w:val="both"/>
        <w:rPr>
          <w:rStyle w:val="Char"/>
        </w:rPr>
      </w:pPr>
      <w:r w:rsidRPr="00AC300B">
        <w:rPr>
          <w:rStyle w:val="Char"/>
          <w:rtl/>
        </w:rPr>
        <w:t>ولكي يخرج الشيعة من هذا المأزق</w:t>
      </w:r>
      <w:r w:rsidRPr="00AC300B">
        <w:rPr>
          <w:rStyle w:val="Char"/>
          <w:rFonts w:hint="cs"/>
          <w:rtl/>
        </w:rPr>
        <w:t xml:space="preserve"> اعتقد بعض الشيعة أنه أخفى الله بمعجزة منه بطن السيدة نرجس وهي زوجة إمامهم العسكري حتى لا يعلم العباسيون بحملها، و</w:t>
      </w:r>
      <w:r w:rsidRPr="00AC300B">
        <w:rPr>
          <w:rStyle w:val="Char"/>
          <w:rtl/>
        </w:rPr>
        <w:t>قالوا لأتباعهم: "إن الحسن بن علي حي لم يمت، وإنما غاب، وهو القائم، ولا يجوز أن يموت، ولا ولد له ظاهر</w:t>
      </w:r>
      <w:r w:rsidRPr="00AC300B">
        <w:rPr>
          <w:rStyle w:val="Char"/>
          <w:rFonts w:hint="cs"/>
          <w:rtl/>
        </w:rPr>
        <w:t xml:space="preserve">اً، </w:t>
      </w:r>
      <w:r w:rsidRPr="00AC300B">
        <w:rPr>
          <w:rStyle w:val="Char"/>
          <w:rtl/>
        </w:rPr>
        <w:t>لأن الأرض لا تخلو من إمام"</w:t>
      </w:r>
      <w:r w:rsidR="00B345C8">
        <w:rPr>
          <w:rStyle w:val="Char"/>
          <w:rtl/>
        </w:rPr>
        <w:t xml:space="preserve"> </w:t>
      </w:r>
      <w:r w:rsidRPr="00AC300B">
        <w:rPr>
          <w:rStyle w:val="Char"/>
          <w:rtl/>
        </w:rPr>
        <w:t>وذهبت فرقة أخرى إلى الاعتراف بموته، ولكنها قالت: "بأنه حي بعد موته وهو غائب الآن وسيظهر"</w:t>
      </w:r>
      <w:r w:rsidRPr="00AC300B">
        <w:rPr>
          <w:rStyle w:val="Char"/>
          <w:rFonts w:hint="cs"/>
          <w:rtl/>
        </w:rPr>
        <w:t>،</w:t>
      </w:r>
      <w:r w:rsidRPr="00AC300B">
        <w:rPr>
          <w:rStyle w:val="Char"/>
          <w:rtl/>
        </w:rPr>
        <w:t xml:space="preserve"> </w:t>
      </w:r>
      <w:r w:rsidRPr="00AC300B">
        <w:rPr>
          <w:rStyle w:val="Char"/>
          <w:rFonts w:hint="cs"/>
          <w:rtl/>
        </w:rPr>
        <w:t>بينما</w:t>
      </w:r>
      <w:r w:rsidRPr="00AC300B">
        <w:rPr>
          <w:rStyle w:val="Char"/>
          <w:rtl/>
        </w:rPr>
        <w:t xml:space="preserve"> </w:t>
      </w:r>
      <w:r w:rsidRPr="00AC300B">
        <w:rPr>
          <w:rStyle w:val="Char"/>
          <w:rFonts w:hint="cs"/>
          <w:rtl/>
        </w:rPr>
        <w:t>فرق</w:t>
      </w:r>
      <w:r w:rsidRPr="00AC300B">
        <w:rPr>
          <w:rStyle w:val="Char"/>
          <w:rtl/>
        </w:rPr>
        <w:t xml:space="preserve"> </w:t>
      </w:r>
      <w:r w:rsidRPr="00AC300B">
        <w:rPr>
          <w:rStyle w:val="Char"/>
          <w:rFonts w:hint="cs"/>
          <w:rtl/>
        </w:rPr>
        <w:t>أخرى</w:t>
      </w:r>
      <w:r w:rsidRPr="00AC300B">
        <w:rPr>
          <w:rStyle w:val="Char"/>
          <w:rtl/>
        </w:rPr>
        <w:t xml:space="preserve"> </w:t>
      </w:r>
      <w:r w:rsidRPr="00AC300B">
        <w:rPr>
          <w:rStyle w:val="Char"/>
          <w:rFonts w:hint="cs"/>
          <w:rtl/>
        </w:rPr>
        <w:t>حاولت</w:t>
      </w:r>
      <w:r w:rsidRPr="00AC300B">
        <w:rPr>
          <w:rStyle w:val="Char"/>
          <w:rtl/>
        </w:rPr>
        <w:t xml:space="preserve"> </w:t>
      </w:r>
      <w:r w:rsidRPr="00AC300B">
        <w:rPr>
          <w:rStyle w:val="Char"/>
          <w:rFonts w:hint="cs"/>
          <w:rtl/>
        </w:rPr>
        <w:t>أن</w:t>
      </w:r>
      <w:r w:rsidRPr="00AC300B">
        <w:rPr>
          <w:rStyle w:val="Char"/>
          <w:rtl/>
        </w:rPr>
        <w:t xml:space="preserve"> </w:t>
      </w:r>
      <w:r w:rsidRPr="00AC300B">
        <w:rPr>
          <w:rStyle w:val="Char"/>
          <w:rFonts w:hint="cs"/>
          <w:rtl/>
        </w:rPr>
        <w:t>تنقل</w:t>
      </w:r>
      <w:r w:rsidRPr="00AC300B">
        <w:rPr>
          <w:rStyle w:val="Char"/>
          <w:rtl/>
        </w:rPr>
        <w:t xml:space="preserve"> </w:t>
      </w:r>
      <w:r w:rsidRPr="00AC300B">
        <w:rPr>
          <w:rStyle w:val="Char"/>
          <w:rFonts w:hint="cs"/>
          <w:rtl/>
        </w:rPr>
        <w:t>الإمامة</w:t>
      </w:r>
      <w:r w:rsidRPr="00AC300B">
        <w:rPr>
          <w:rStyle w:val="Char"/>
          <w:rtl/>
        </w:rPr>
        <w:t xml:space="preserve"> </w:t>
      </w:r>
      <w:r w:rsidRPr="00AC300B">
        <w:rPr>
          <w:rStyle w:val="Char"/>
          <w:rFonts w:hint="cs"/>
          <w:rtl/>
        </w:rPr>
        <w:t>من</w:t>
      </w:r>
      <w:r w:rsidRPr="00AC300B">
        <w:rPr>
          <w:rStyle w:val="Char"/>
          <w:rtl/>
        </w:rPr>
        <w:t xml:space="preserve"> </w:t>
      </w:r>
      <w:r w:rsidRPr="00AC300B">
        <w:rPr>
          <w:rStyle w:val="Char"/>
          <w:rFonts w:hint="cs"/>
          <w:rtl/>
        </w:rPr>
        <w:t>الحسن</w:t>
      </w:r>
      <w:r w:rsidRPr="00AC300B">
        <w:rPr>
          <w:rStyle w:val="Char"/>
          <w:rtl/>
        </w:rPr>
        <w:t xml:space="preserve"> </w:t>
      </w:r>
      <w:r w:rsidRPr="00AC300B">
        <w:rPr>
          <w:rStyle w:val="Char"/>
          <w:rFonts w:hint="cs"/>
          <w:rtl/>
        </w:rPr>
        <w:t>إلى</w:t>
      </w:r>
      <w:r w:rsidRPr="00AC300B">
        <w:rPr>
          <w:rStyle w:val="Char"/>
          <w:rtl/>
        </w:rPr>
        <w:t xml:space="preserve"> </w:t>
      </w:r>
      <w:r w:rsidRPr="00AC300B">
        <w:rPr>
          <w:rStyle w:val="Char"/>
          <w:rFonts w:hint="cs"/>
          <w:rtl/>
        </w:rPr>
        <w:t>أخيه</w:t>
      </w:r>
      <w:r w:rsidRPr="00AC300B">
        <w:rPr>
          <w:rStyle w:val="Char"/>
          <w:rtl/>
        </w:rPr>
        <w:t xml:space="preserve"> </w:t>
      </w:r>
      <w:r w:rsidRPr="00AC300B">
        <w:rPr>
          <w:rStyle w:val="Char"/>
          <w:rFonts w:hint="cs"/>
          <w:rtl/>
        </w:rPr>
        <w:t>جعفر،</w:t>
      </w:r>
      <w:r w:rsidRPr="00AC300B">
        <w:rPr>
          <w:rStyle w:val="Char"/>
          <w:rtl/>
        </w:rPr>
        <w:t xml:space="preserve"> </w:t>
      </w:r>
      <w:r w:rsidRPr="00AC300B">
        <w:rPr>
          <w:rStyle w:val="Char"/>
          <w:rFonts w:hint="cs"/>
          <w:rtl/>
        </w:rPr>
        <w:t>وأخرى</w:t>
      </w:r>
      <w:r w:rsidRPr="00AC300B">
        <w:rPr>
          <w:rStyle w:val="Char"/>
          <w:rtl/>
        </w:rPr>
        <w:t xml:space="preserve"> </w:t>
      </w:r>
      <w:r w:rsidRPr="00AC300B">
        <w:rPr>
          <w:rStyle w:val="Char"/>
          <w:rFonts w:hint="cs"/>
          <w:rtl/>
        </w:rPr>
        <w:t>أبطلت</w:t>
      </w:r>
      <w:r w:rsidRPr="00AC300B">
        <w:rPr>
          <w:rStyle w:val="Char"/>
          <w:rtl/>
        </w:rPr>
        <w:t xml:space="preserve"> </w:t>
      </w:r>
      <w:r w:rsidRPr="00AC300B">
        <w:rPr>
          <w:rStyle w:val="Char"/>
          <w:rFonts w:hint="cs"/>
          <w:rtl/>
        </w:rPr>
        <w:t>إمامة</w:t>
      </w:r>
      <w:r w:rsidRPr="00AC300B">
        <w:rPr>
          <w:rStyle w:val="Char"/>
          <w:rtl/>
        </w:rPr>
        <w:t xml:space="preserve"> </w:t>
      </w:r>
      <w:r w:rsidRPr="00AC300B">
        <w:rPr>
          <w:rStyle w:val="Char"/>
          <w:rFonts w:hint="cs"/>
          <w:rtl/>
        </w:rPr>
        <w:t>الحسن</w:t>
      </w:r>
      <w:r w:rsidRPr="00AC300B">
        <w:rPr>
          <w:rStyle w:val="Char"/>
          <w:rtl/>
        </w:rPr>
        <w:t xml:space="preserve"> </w:t>
      </w:r>
      <w:r w:rsidRPr="00AC300B">
        <w:rPr>
          <w:rStyle w:val="Char"/>
          <w:rFonts w:hint="cs"/>
          <w:rtl/>
        </w:rPr>
        <w:t>بموته</w:t>
      </w:r>
      <w:r w:rsidRPr="00AC300B">
        <w:rPr>
          <w:rStyle w:val="Char"/>
          <w:rtl/>
        </w:rPr>
        <w:t xml:space="preserve"> </w:t>
      </w:r>
      <w:r w:rsidRPr="00AC300B">
        <w:rPr>
          <w:rStyle w:val="Char"/>
          <w:rFonts w:hint="cs"/>
          <w:rtl/>
        </w:rPr>
        <w:t>عقيماً،</w:t>
      </w:r>
      <w:r w:rsidRPr="00AC300B">
        <w:rPr>
          <w:rStyle w:val="Char"/>
          <w:rtl/>
        </w:rPr>
        <w:t xml:space="preserve"> </w:t>
      </w:r>
      <w:r w:rsidRPr="00AC300B">
        <w:rPr>
          <w:rStyle w:val="Char"/>
          <w:rFonts w:hint="cs"/>
          <w:rtl/>
        </w:rPr>
        <w:t>وطائفة</w:t>
      </w:r>
      <w:r w:rsidRPr="00AC300B">
        <w:rPr>
          <w:rStyle w:val="Char"/>
          <w:rtl/>
        </w:rPr>
        <w:t xml:space="preserve"> </w:t>
      </w:r>
      <w:r w:rsidRPr="00AC300B">
        <w:rPr>
          <w:rStyle w:val="Char"/>
          <w:rFonts w:hint="cs"/>
          <w:rtl/>
        </w:rPr>
        <w:t>أخرى</w:t>
      </w:r>
      <w:r w:rsidRPr="00AC300B">
        <w:rPr>
          <w:rStyle w:val="Char"/>
          <w:rtl/>
        </w:rPr>
        <w:t xml:space="preserve"> </w:t>
      </w:r>
      <w:r w:rsidRPr="00AC300B">
        <w:rPr>
          <w:rStyle w:val="Char"/>
          <w:rFonts w:ascii="Times New Roman" w:hAnsi="Times New Roman" w:cs="Times New Roman" w:hint="cs"/>
          <w:rtl/>
        </w:rPr>
        <w:t>–</w:t>
      </w:r>
      <w:r w:rsidR="00B345C8">
        <w:rPr>
          <w:rStyle w:val="Char"/>
          <w:rtl/>
        </w:rPr>
        <w:t xml:space="preserve"> </w:t>
      </w:r>
      <w:r w:rsidRPr="00AC300B">
        <w:rPr>
          <w:rStyle w:val="Char"/>
          <w:rFonts w:hint="cs"/>
          <w:rtl/>
        </w:rPr>
        <w:t>زعموا</w:t>
      </w:r>
      <w:r w:rsidRPr="00AC300B">
        <w:rPr>
          <w:rStyle w:val="Char"/>
          <w:rtl/>
        </w:rPr>
        <w:t xml:space="preserve"> </w:t>
      </w:r>
      <w:r w:rsidRPr="00AC300B">
        <w:rPr>
          <w:rStyle w:val="Char"/>
          <w:rFonts w:hint="cs"/>
          <w:rtl/>
        </w:rPr>
        <w:t>بأن</w:t>
      </w:r>
      <w:r w:rsidRPr="00AC300B">
        <w:rPr>
          <w:rStyle w:val="Char"/>
          <w:rtl/>
        </w:rPr>
        <w:t xml:space="preserve"> </w:t>
      </w:r>
      <w:r w:rsidRPr="00AC300B">
        <w:rPr>
          <w:rStyle w:val="Char"/>
          <w:rFonts w:hint="cs"/>
          <w:rtl/>
        </w:rPr>
        <w:t>للحسن</w:t>
      </w:r>
      <w:r w:rsidRPr="00AC300B">
        <w:rPr>
          <w:rStyle w:val="Char"/>
          <w:rtl/>
        </w:rPr>
        <w:t xml:space="preserve"> </w:t>
      </w:r>
      <w:r w:rsidRPr="00AC300B">
        <w:rPr>
          <w:rStyle w:val="Char"/>
          <w:rFonts w:hint="cs"/>
          <w:rtl/>
        </w:rPr>
        <w:t>العسكري</w:t>
      </w:r>
      <w:r w:rsidRPr="00AC300B">
        <w:rPr>
          <w:rStyle w:val="Char"/>
          <w:rtl/>
        </w:rPr>
        <w:t xml:space="preserve"> </w:t>
      </w:r>
      <w:r w:rsidRPr="00AC300B">
        <w:rPr>
          <w:rStyle w:val="Char"/>
          <w:rFonts w:hint="cs"/>
          <w:rtl/>
        </w:rPr>
        <w:t>ولداً</w:t>
      </w:r>
      <w:r w:rsidRPr="00AC300B">
        <w:rPr>
          <w:rStyle w:val="Char"/>
          <w:rtl/>
        </w:rPr>
        <w:t>: "</w:t>
      </w:r>
      <w:r w:rsidRPr="00AC300B">
        <w:rPr>
          <w:rStyle w:val="Char"/>
          <w:rFonts w:hint="cs"/>
          <w:rtl/>
        </w:rPr>
        <w:t>ولكن</w:t>
      </w:r>
      <w:r w:rsidRPr="00AC300B">
        <w:rPr>
          <w:rStyle w:val="Char"/>
          <w:rtl/>
        </w:rPr>
        <w:t xml:space="preserve"> </w:t>
      </w:r>
      <w:r w:rsidRPr="00AC300B">
        <w:rPr>
          <w:rStyle w:val="Char"/>
          <w:rFonts w:hint="cs"/>
          <w:rtl/>
        </w:rPr>
        <w:t>أخفاه</w:t>
      </w:r>
      <w:r w:rsidR="00B345C8">
        <w:rPr>
          <w:rStyle w:val="Char"/>
          <w:rtl/>
        </w:rPr>
        <w:t xml:space="preserve"> </w:t>
      </w:r>
      <w:r w:rsidRPr="00AC300B">
        <w:rPr>
          <w:rStyle w:val="Char"/>
          <w:rtl/>
        </w:rPr>
        <w:t>وستر أمره</w:t>
      </w:r>
      <w:r w:rsidR="00E86D8A" w:rsidRPr="00AC300B">
        <w:rPr>
          <w:rStyle w:val="Char"/>
          <w:rtl/>
        </w:rPr>
        <w:t>؛</w:t>
      </w:r>
      <w:r w:rsidRPr="00AC300B">
        <w:rPr>
          <w:rStyle w:val="Char"/>
          <w:rtl/>
        </w:rPr>
        <w:t xml:space="preserve"> لصعوبة الوقت، وشدة طلب السلطان له، فقد أورد محمد القمي في كمال الدين رواية عن أبي غانم الخادم: أنّ العسكري أخرج ولده محمداً في الثالث من مولده وعرضه على أصحابه قائلاً: «هذا صاحبكم من بعدي وخليفتي عليكم وهو القائم الذي تمتدّ إليه الأعناق بالانتظار، فإذا امتلأت الأرض ظلماً وجوراً خرج فيمل</w:t>
      </w:r>
      <w:r w:rsidRPr="00AC300B">
        <w:rPr>
          <w:rStyle w:val="Char"/>
          <w:rFonts w:hint="cs"/>
          <w:rtl/>
        </w:rPr>
        <w:t>أ</w:t>
      </w:r>
      <w:r w:rsidRPr="00AC300B">
        <w:rPr>
          <w:rStyle w:val="Char"/>
          <w:rtl/>
        </w:rPr>
        <w:t>ها قسطاً وعدلاً»</w:t>
      </w:r>
      <w:r w:rsidRPr="00AC300B">
        <w:rPr>
          <w:rFonts w:ascii="Simplified Arabic" w:eastAsia="Times New Roman" w:hAnsi="Simplified Arabic" w:cs="IRLotus"/>
          <w:b/>
          <w:sz w:val="28"/>
          <w:szCs w:val="32"/>
          <w:vertAlign w:val="superscript"/>
          <w:rtl/>
        </w:rPr>
        <w:t>(</w:t>
      </w:r>
      <w:r w:rsidRPr="00AC300B">
        <w:rPr>
          <w:rStyle w:val="FootnoteReference"/>
          <w:rFonts w:ascii="Simplified Arabic" w:eastAsia="Times New Roman" w:hAnsi="Simplified Arabic" w:cs="IRLotus"/>
          <w:b/>
          <w:sz w:val="28"/>
          <w:szCs w:val="32"/>
          <w:rtl/>
        </w:rPr>
        <w:footnoteReference w:id="478"/>
      </w:r>
      <w:r w:rsidRPr="00AC300B">
        <w:rPr>
          <w:rFonts w:ascii="Simplified Arabic" w:eastAsia="Times New Roman" w:hAnsi="Simplified Arabic" w:cs="IRLotus"/>
          <w:b/>
          <w:sz w:val="28"/>
          <w:szCs w:val="32"/>
          <w:vertAlign w:val="superscript"/>
          <w:rtl/>
        </w:rPr>
        <w:t>)</w:t>
      </w:r>
      <w:r w:rsidRPr="00AC300B">
        <w:rPr>
          <w:rStyle w:val="Char"/>
          <w:rFonts w:hint="cs"/>
          <w:rtl/>
        </w:rPr>
        <w:t>،</w:t>
      </w:r>
      <w:r w:rsidR="00F91D45" w:rsidRPr="00AC300B">
        <w:rPr>
          <w:rStyle w:val="Char"/>
          <w:rFonts w:hint="cs"/>
          <w:rtl/>
        </w:rPr>
        <w:t xml:space="preserve"> </w:t>
      </w:r>
      <w:r w:rsidRPr="00AC300B">
        <w:rPr>
          <w:rStyle w:val="Char"/>
          <w:rtl/>
        </w:rPr>
        <w:t>وهذا الولد المزعوم، هو الذي يزعم آيات الشيعة أنهم نوابه و</w:t>
      </w:r>
      <w:r w:rsidRPr="00AC300B">
        <w:rPr>
          <w:rStyle w:val="Char"/>
          <w:rFonts w:hint="cs"/>
          <w:rtl/>
        </w:rPr>
        <w:t>أ</w:t>
      </w:r>
      <w:r w:rsidRPr="00AC300B">
        <w:rPr>
          <w:rStyle w:val="Char"/>
          <w:rtl/>
        </w:rPr>
        <w:t>ن له غيبتان صغرى وكبرى فنسبوا لأبي عبدالله قوله</w:t>
      </w:r>
      <w:r w:rsidR="00FF74E6" w:rsidRPr="00AC300B">
        <w:rPr>
          <w:rStyle w:val="Char"/>
          <w:rtl/>
        </w:rPr>
        <w:t xml:space="preserve">: </w:t>
      </w:r>
      <w:r w:rsidRPr="00AC300B">
        <w:rPr>
          <w:rStyle w:val="Char"/>
          <w:rtl/>
        </w:rPr>
        <w:t>"للقائم غيبتان أحداهما قصيرة والأخرى طويلة، الغيبة الأولى لا يُعلم بمكانه فيها إلا خاصة شيعته، والأخرى لا يعلم بمكانه فيها إلا خاصة مواليه "</w:t>
      </w:r>
      <w:r w:rsidRPr="00AC300B">
        <w:rPr>
          <w:rFonts w:ascii="Simplified Arabic" w:hAnsi="Simplified Arabic" w:cs="IRLotu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479"/>
      </w:r>
      <w:r w:rsidRPr="00AC300B">
        <w:rPr>
          <w:rStyle w:val="Char"/>
          <w:rFonts w:cs="IRLotus"/>
          <w:szCs w:val="32"/>
          <w:vertAlign w:val="superscript"/>
          <w:rtl/>
        </w:rPr>
        <w:t>)</w:t>
      </w:r>
      <w:r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 xml:space="preserve">ويعتقدون </w:t>
      </w:r>
      <w:r w:rsidRPr="00AC300B">
        <w:rPr>
          <w:rStyle w:val="Char"/>
          <w:rFonts w:hint="cs"/>
          <w:rtl/>
        </w:rPr>
        <w:t>أ</w:t>
      </w:r>
      <w:r w:rsidRPr="00AC300B">
        <w:rPr>
          <w:rStyle w:val="Char"/>
          <w:rtl/>
        </w:rPr>
        <w:t>ن الإمام المهدي في غيبته الصغرى كان يعين نائبا له يتحدث باسمه ويبلغ الناس عنه وهم أربعة نواب كان آخرهم علي بن محمد السَّمَري، آخر السفراء الأربعة، وقد توفي سنة329 للهجرة و بوفاته انتهت الغيبة الصغرى وبدأت الغيبة الكبرى للمهدي والتي طال انتظارها</w:t>
      </w:r>
      <w:r w:rsidR="0078053C" w:rsidRPr="00AC300B">
        <w:rPr>
          <w:rStyle w:val="Char"/>
          <w:rtl/>
        </w:rPr>
        <w:t>!</w:t>
      </w:r>
      <w:r w:rsidR="009C17C6"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والناظر في كثير من روايات الشيعة في المهدي يجد أن لمهديهم أحوال عجيبة فيقولون يظهر عندما تمتلي الأرض ظلماً وجورا ومن الناحية أخرى يذكرون أن المهدي يقتل ويسفك الدماء ولا يرحم حتى الأطفال</w:t>
      </w:r>
      <w:r w:rsidR="0078053C" w:rsidRPr="00AC300B">
        <w:rPr>
          <w:rStyle w:val="Char"/>
          <w:rtl/>
        </w:rPr>
        <w:t>!</w:t>
      </w:r>
      <w:r w:rsidRPr="00AC300B">
        <w:rPr>
          <w:rStyle w:val="Char"/>
          <w:rtl/>
        </w:rPr>
        <w:t>؟ فهل بعثه الله ليُطّهر الأرض من الظلم أم ليُكثر من الظلم</w:t>
      </w:r>
      <w:r w:rsidR="00B345C8">
        <w:rPr>
          <w:rStyle w:val="Char"/>
          <w:rtl/>
        </w:rPr>
        <w:t xml:space="preserve"> </w:t>
      </w:r>
      <w:r w:rsidRPr="00AC300B">
        <w:rPr>
          <w:rStyle w:val="Char"/>
          <w:rtl/>
        </w:rPr>
        <w:t>الذي ملأ الأرض حين خروجه</w:t>
      </w:r>
      <w:r w:rsidR="0078053C" w:rsidRPr="00AC300B">
        <w:rPr>
          <w:rStyle w:val="Char"/>
          <w:rtl/>
        </w:rPr>
        <w:t>!</w:t>
      </w:r>
      <w:r w:rsidRPr="00AC300B">
        <w:rPr>
          <w:rStyle w:val="Char"/>
          <w:rtl/>
        </w:rPr>
        <w:t>!</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Fonts w:hint="cs"/>
          <w:rtl/>
        </w:rPr>
        <w:t>والمتأمل في ا</w:t>
      </w:r>
      <w:r w:rsidRPr="00AC300B">
        <w:rPr>
          <w:rStyle w:val="Char"/>
          <w:rtl/>
        </w:rPr>
        <w:t>لروايات الشيعة في المهدي يجد تشابهاً كبيراً بين مهدي الشيعة ومسيخ اليهود، فمن هذه السمات أن مهدي الشيعة يحكم بشريعة داود، فقد روى الكليني عن أبي عبد الله</w:t>
      </w:r>
      <w:r w:rsidR="00BF7F14" w:rsidRPr="00AC300B">
        <w:rPr>
          <w:rStyle w:val="Char"/>
          <w:rFonts w:cs="CTraditional Arabic"/>
          <w:rtl/>
        </w:rPr>
        <w:t> ÷</w:t>
      </w:r>
      <w:r w:rsidR="00122C81" w:rsidRPr="00AC300B">
        <w:rPr>
          <w:rStyle w:val="Char"/>
          <w:rtl/>
        </w:rPr>
        <w:t xml:space="preserve"> </w:t>
      </w:r>
      <w:r w:rsidRPr="00AC300B">
        <w:rPr>
          <w:rStyle w:val="Char"/>
          <w:rtl/>
        </w:rPr>
        <w:t>أنه قال</w:t>
      </w:r>
      <w:r w:rsidR="00FF74E6" w:rsidRPr="00AC300B">
        <w:rPr>
          <w:rStyle w:val="Char"/>
          <w:rtl/>
        </w:rPr>
        <w:t xml:space="preserve">: </w:t>
      </w:r>
      <w:r w:rsidRPr="00AC300B">
        <w:rPr>
          <w:rStyle w:val="Char"/>
          <w:rtl/>
        </w:rPr>
        <w:t>"لا تذهب الدنيا حتى يخرج رجل مني يحكم بحكومة آل داود ولا يُسأل بيّنة، يعطي كل نفس حقها"</w:t>
      </w:r>
      <w:r w:rsidRPr="00AC300B">
        <w:rPr>
          <w:rFonts w:ascii="Simplified Arabic" w:eastAsia="Times New Roman" w:hAnsi="Simplified Arabic" w:cs="IRLotus"/>
          <w:b/>
          <w:sz w:val="28"/>
          <w:szCs w:val="32"/>
          <w:vertAlign w:val="superscript"/>
          <w:rtl/>
        </w:rPr>
        <w:t>(</w:t>
      </w:r>
      <w:r w:rsidRPr="00AC300B">
        <w:rPr>
          <w:rStyle w:val="FootnoteReference"/>
          <w:rFonts w:ascii="Simplified Arabic" w:eastAsia="Times New Roman" w:hAnsi="Simplified Arabic" w:cs="IRLotus"/>
          <w:b/>
          <w:sz w:val="28"/>
          <w:szCs w:val="32"/>
          <w:rtl/>
        </w:rPr>
        <w:footnoteReference w:id="480"/>
      </w:r>
      <w:r w:rsidRPr="00AC300B">
        <w:rPr>
          <w:rFonts w:ascii="Simplified Arabic" w:eastAsia="Times New Roman" w:hAnsi="Simplified Arabic" w:cs="IRLotus"/>
          <w:b/>
          <w:sz w:val="28"/>
          <w:szCs w:val="32"/>
          <w:vertAlign w:val="superscript"/>
          <w:rtl/>
        </w:rPr>
        <w:t>)</w:t>
      </w:r>
      <w:r w:rsidR="00E86D8A"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ومن هذه السمات أنه يتكلم العبرانية، فقد روى في كتاب (الغيبة) للنعماني: "إذا أذَن الإمام دعا الله باسمه العبراني (فانتخب) له صحابته الثلاثمائة والثلاثة عشر كقزع الخريف، منهم أصحاب الألوية، منهم من يفقد فراشه ليلاً فيصبح بمكة، ومنهم من يُرى يسير في السحاب نهاراً يعرف باسمه واسم أبيه وحليته ونسبه.."</w:t>
      </w:r>
      <w:r w:rsidRPr="00AC300B">
        <w:rPr>
          <w:rFonts w:ascii="Simplified Arabic" w:eastAsia="Times New Roman" w:hAnsi="Simplified Arabic" w:cs="IRLotus"/>
          <w:b/>
          <w:sz w:val="28"/>
          <w:szCs w:val="32"/>
          <w:vertAlign w:val="superscript"/>
          <w:rtl/>
        </w:rPr>
        <w:t>(</w:t>
      </w:r>
      <w:r w:rsidRPr="00AC300B">
        <w:rPr>
          <w:rStyle w:val="FootnoteReference"/>
          <w:rFonts w:ascii="Simplified Arabic" w:eastAsia="Times New Roman" w:hAnsi="Simplified Arabic" w:cs="IRLotus"/>
          <w:b/>
          <w:sz w:val="28"/>
          <w:szCs w:val="32"/>
          <w:rtl/>
        </w:rPr>
        <w:footnoteReference w:id="481"/>
      </w:r>
      <w:r w:rsidRPr="00AC300B">
        <w:rPr>
          <w:rFonts w:ascii="Simplified Arabic" w:eastAsia="Times New Roman" w:hAnsi="Simplified Arabic" w:cs="IRLotus"/>
          <w:b/>
          <w:sz w:val="28"/>
          <w:szCs w:val="32"/>
          <w:vertAlign w:val="superscript"/>
          <w:rtl/>
        </w:rPr>
        <w:t>)</w:t>
      </w:r>
      <w:r w:rsidR="00E86D8A" w:rsidRPr="00AC300B">
        <w:rPr>
          <w:rStyle w:val="Char"/>
          <w:rFonts w:hint="cs"/>
          <w:rtl/>
        </w:rPr>
        <w:t>.</w:t>
      </w:r>
    </w:p>
    <w:p w:rsidR="00E30945" w:rsidRPr="00AC300B" w:rsidRDefault="00E30945" w:rsidP="006C2916">
      <w:pPr>
        <w:pStyle w:val="1"/>
        <w:rPr>
          <w:color w:val="auto"/>
          <w:rtl/>
        </w:rPr>
      </w:pPr>
      <w:bookmarkStart w:id="31" w:name="_Toc515980068"/>
      <w:r w:rsidRPr="00AC300B">
        <w:rPr>
          <w:color w:val="auto"/>
          <w:rtl/>
        </w:rPr>
        <w:t>الدين الشيعي يُكفّر أم المؤمنين عائشة</w:t>
      </w:r>
      <w:r w:rsidR="00BF7F14" w:rsidRPr="00AC300B">
        <w:rPr>
          <w:rFonts w:cs="CTraditional Arabic"/>
          <w:color w:val="auto"/>
          <w:rtl/>
        </w:rPr>
        <w:t> </w:t>
      </w:r>
      <w:r w:rsidR="00BF7F14" w:rsidRPr="00AC300B">
        <w:rPr>
          <w:rFonts w:cs="CTraditional Arabic" w:hint="cs"/>
          <w:color w:val="auto"/>
          <w:rtl/>
        </w:rPr>
        <w:t>ل</w:t>
      </w:r>
      <w:bookmarkEnd w:id="31"/>
    </w:p>
    <w:p w:rsidR="00E30945" w:rsidRPr="00AC300B" w:rsidRDefault="00E30945" w:rsidP="006C2916">
      <w:pPr>
        <w:spacing w:line="216" w:lineRule="auto"/>
        <w:ind w:firstLine="397"/>
        <w:jc w:val="both"/>
        <w:rPr>
          <w:rStyle w:val="Char"/>
          <w:rtl/>
        </w:rPr>
      </w:pPr>
      <w:r w:rsidRPr="00AC300B">
        <w:rPr>
          <w:rStyle w:val="Char"/>
          <w:rtl/>
        </w:rPr>
        <w:t>ومن مخالفاتهم للقرآن بكل جراء</w:t>
      </w:r>
      <w:r w:rsidRPr="00AC300B">
        <w:rPr>
          <w:rStyle w:val="Char"/>
          <w:rFonts w:hint="cs"/>
          <w:rtl/>
        </w:rPr>
        <w:t>ة</w:t>
      </w:r>
      <w:r w:rsidRPr="00AC300B">
        <w:rPr>
          <w:rStyle w:val="Char"/>
          <w:rtl/>
        </w:rPr>
        <w:t xml:space="preserve"> والذي يدل على </w:t>
      </w:r>
      <w:r w:rsidRPr="00AC300B">
        <w:rPr>
          <w:rStyle w:val="Char"/>
          <w:rFonts w:hint="cs"/>
          <w:rtl/>
        </w:rPr>
        <w:t>أ</w:t>
      </w:r>
      <w:r w:rsidRPr="00AC300B">
        <w:rPr>
          <w:rStyle w:val="Char"/>
          <w:rtl/>
        </w:rPr>
        <w:t>نهم يضعون الحديث وينسبونه على ألسنة أهل البيت ليفرقوا بين الأمة، كرواياتهم، البشعة القذرة التي تتهم الشريفة الطاهر</w:t>
      </w:r>
      <w:r w:rsidRPr="00AC300B">
        <w:rPr>
          <w:rStyle w:val="Char"/>
          <w:rFonts w:hint="cs"/>
          <w:rtl/>
        </w:rPr>
        <w:t>ة</w:t>
      </w:r>
      <w:r w:rsidRPr="00AC300B">
        <w:rPr>
          <w:rStyle w:val="Char"/>
          <w:rtl/>
        </w:rPr>
        <w:t xml:space="preserve"> النقية التقية أم المؤمنين عائشة</w:t>
      </w:r>
      <w:r w:rsidR="00BF7F14" w:rsidRPr="00AC300B">
        <w:rPr>
          <w:rStyle w:val="Char"/>
          <w:rFonts w:cs="CTraditional Arabic"/>
          <w:rtl/>
        </w:rPr>
        <w:t> </w:t>
      </w:r>
      <w:r w:rsidR="00BF7F14" w:rsidRPr="00AC300B">
        <w:rPr>
          <w:rStyle w:val="Char"/>
          <w:rFonts w:cs="CTraditional Arabic" w:hint="cs"/>
          <w:rtl/>
        </w:rPr>
        <w:t>ل</w:t>
      </w:r>
      <w:r w:rsidR="00DB4D5B" w:rsidRPr="00AC300B">
        <w:rPr>
          <w:rStyle w:val="Char"/>
          <w:rFonts w:hint="cs"/>
          <w:rtl/>
        </w:rPr>
        <w:t xml:space="preserve"> </w:t>
      </w:r>
      <w:r w:rsidRPr="00AC300B">
        <w:rPr>
          <w:rStyle w:val="Char"/>
          <w:rtl/>
        </w:rPr>
        <w:t>بالكفر وأنها من شر النساء وأنها من أهل النار وأنها .. وأنها ..الخ، قال المجلسي</w:t>
      </w:r>
      <w:r w:rsidR="00FF74E6" w:rsidRPr="00AC300B">
        <w:rPr>
          <w:rStyle w:val="Char"/>
          <w:rtl/>
        </w:rPr>
        <w:t xml:space="preserve">: </w:t>
      </w:r>
      <w:r w:rsidRPr="00AC300B">
        <w:rPr>
          <w:rStyle w:val="Char"/>
          <w:rtl/>
        </w:rPr>
        <w:t>"لا يخفى على الناقد البصير والفطن الخبير ما</w:t>
      </w:r>
      <w:r w:rsidR="00CA2A9E" w:rsidRPr="00AC300B">
        <w:rPr>
          <w:rStyle w:val="Char"/>
          <w:rtl/>
        </w:rPr>
        <w:t xml:space="preserve"> في </w:t>
      </w:r>
      <w:r w:rsidRPr="00AC300B">
        <w:rPr>
          <w:rStyle w:val="Char"/>
          <w:rtl/>
        </w:rPr>
        <w:t>تلك الآيات من التعريض، بل التصريح بنفاق عائشة وحفصة وكفرهما "</w:t>
      </w:r>
      <w:r w:rsidRPr="00AC300B">
        <w:rPr>
          <w:rFonts w:ascii="Simplified Arabic" w:hAnsi="Simplified Arabic" w:cs="IRLotu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482"/>
      </w:r>
      <w:r w:rsidRPr="00AC300B">
        <w:rPr>
          <w:rFonts w:ascii="Simplified Arabic" w:hAnsi="Simplified Arabic" w:cs="IRLotus"/>
          <w:b/>
          <w:sz w:val="28"/>
          <w:szCs w:val="32"/>
          <w:shd w:val="clear" w:color="auto" w:fill="FFFFFF"/>
          <w:vertAlign w:val="superscript"/>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ويقول الآخر محمد بن حسين الشيرازي القمي عليه من الله ما يستحق</w:t>
      </w:r>
      <w:r w:rsidR="00FF74E6" w:rsidRPr="00AC300B">
        <w:rPr>
          <w:rStyle w:val="Char"/>
          <w:rtl/>
        </w:rPr>
        <w:t xml:space="preserve">: </w:t>
      </w:r>
      <w:r w:rsidRPr="00AC300B">
        <w:rPr>
          <w:rStyle w:val="Char"/>
          <w:rtl/>
        </w:rPr>
        <w:t xml:space="preserve">"مما يدل على إمامة أئمتنا </w:t>
      </w:r>
      <w:r w:rsidRPr="00AC300B">
        <w:rPr>
          <w:rStyle w:val="Char2"/>
          <w:rtl/>
        </w:rPr>
        <w:t>الإثني</w:t>
      </w:r>
      <w:r w:rsidRPr="00AC300B">
        <w:rPr>
          <w:rStyle w:val="Char"/>
          <w:rtl/>
        </w:rPr>
        <w:t xml:space="preserve"> عشر أن عائشة كافرة مستحقة للنار،</w:t>
      </w:r>
      <w:r w:rsidR="001D5F9E">
        <w:rPr>
          <w:rStyle w:val="Char"/>
          <w:rFonts w:hint="cs"/>
          <w:rtl/>
        </w:rPr>
        <w:t xml:space="preserve"> </w:t>
      </w:r>
      <w:r w:rsidRPr="00AC300B">
        <w:rPr>
          <w:rStyle w:val="Char"/>
          <w:rtl/>
        </w:rPr>
        <w:t xml:space="preserve">وهو مستلزم لحقية مذهبنا وحقية أئمتنا </w:t>
      </w:r>
      <w:r w:rsidRPr="00AC300B">
        <w:rPr>
          <w:rStyle w:val="Char2"/>
          <w:rtl/>
        </w:rPr>
        <w:t>الإثني</w:t>
      </w:r>
      <w:r w:rsidRPr="00AC300B">
        <w:rPr>
          <w:rStyle w:val="Char"/>
          <w:rtl/>
        </w:rPr>
        <w:t xml:space="preserve">عشر، وكل من قال بإمامة </w:t>
      </w:r>
      <w:r w:rsidRPr="00AC300B">
        <w:rPr>
          <w:rStyle w:val="Char2"/>
          <w:rtl/>
        </w:rPr>
        <w:t>الإثني</w:t>
      </w:r>
      <w:r w:rsidRPr="00AC300B">
        <w:rPr>
          <w:rStyle w:val="Char"/>
          <w:rtl/>
        </w:rPr>
        <w:t>عشر، قال باستحقاقها اللعن والعذاب"</w:t>
      </w:r>
      <w:r w:rsidRPr="00AC300B">
        <w:rPr>
          <w:rStyle w:val="Char"/>
          <w:rFonts w:cs="IRLotus"/>
          <w:szCs w:val="32"/>
          <w:vertAlign w:val="superscript"/>
          <w:rtl/>
        </w:rPr>
        <w:t>(</w:t>
      </w:r>
      <w:r w:rsidRPr="00AC300B">
        <w:rPr>
          <w:rStyle w:val="FootnoteReference"/>
          <w:rFonts w:ascii="Simplified Arabic" w:hAnsi="Simplified Arabic" w:cs="IRLotus"/>
          <w:b/>
          <w:sz w:val="28"/>
          <w:szCs w:val="32"/>
          <w:shd w:val="clear" w:color="auto" w:fill="FFFFFF"/>
          <w:rtl/>
        </w:rPr>
        <w:footnoteReference w:id="483"/>
      </w:r>
      <w:r w:rsidRPr="00AC300B">
        <w:rPr>
          <w:rFonts w:ascii="Simplified Arabic" w:hAnsi="Simplified Arabic" w:cs="IRLotus"/>
          <w:b/>
          <w:sz w:val="28"/>
          <w:szCs w:val="32"/>
          <w:shd w:val="clear" w:color="auto" w:fill="FFFFFF"/>
          <w:vertAlign w:val="superscript"/>
          <w:rtl/>
        </w:rPr>
        <w:t>)</w:t>
      </w:r>
      <w:r w:rsidR="00E86D8A"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بل حوت كتب هؤلاء الوضّاعين من الروايات ما يكشف حقائقهم</w:t>
      </w:r>
      <w:r w:rsidR="00B345C8">
        <w:rPr>
          <w:rStyle w:val="Char"/>
          <w:rtl/>
        </w:rPr>
        <w:t xml:space="preserve"> </w:t>
      </w:r>
      <w:r w:rsidRPr="00AC300B">
        <w:rPr>
          <w:rStyle w:val="Char"/>
          <w:rtl/>
        </w:rPr>
        <w:t>ويثبت سوء نياتهم ببغضهم لأم المؤمنين عائشة زوجة نبي هذه الأمة</w:t>
      </w:r>
      <w:r w:rsidR="00B345C8">
        <w:rPr>
          <w:rStyle w:val="Char"/>
          <w:rtl/>
        </w:rPr>
        <w:t xml:space="preserve"> </w:t>
      </w:r>
      <w:r w:rsidRPr="00AC300B">
        <w:rPr>
          <w:rStyle w:val="Char"/>
          <w:rtl/>
        </w:rPr>
        <w:t>مؤولين التاريخ ومستغلين الأحداث لأهوائهم فخدعوا أصحاب القلوب المريضة بخروج عائشة</w:t>
      </w:r>
      <w:r w:rsidR="00B345C8">
        <w:rPr>
          <w:rStyle w:val="Char"/>
          <w:rtl/>
        </w:rPr>
        <w:t xml:space="preserve"> </w:t>
      </w:r>
      <w:r w:rsidRPr="00AC300B">
        <w:rPr>
          <w:rStyle w:val="Char"/>
          <w:rtl/>
        </w:rPr>
        <w:t>على علي</w:t>
      </w:r>
      <w:r w:rsidR="00BF7F14" w:rsidRPr="00AC300B">
        <w:rPr>
          <w:rStyle w:val="Char"/>
          <w:rFonts w:cs="CTraditional Arabic"/>
          <w:rtl/>
        </w:rPr>
        <w:t> س</w:t>
      </w:r>
      <w:r w:rsidR="00122C81" w:rsidRPr="00AC300B">
        <w:rPr>
          <w:rStyle w:val="Char"/>
          <w:rtl/>
        </w:rPr>
        <w:t xml:space="preserve"> </w:t>
      </w:r>
      <w:r w:rsidRPr="00AC300B">
        <w:rPr>
          <w:rStyle w:val="Char"/>
          <w:rtl/>
        </w:rPr>
        <w:t>في معركة صفين وحادثة الجمل وإنها حرضت على قتاله ولم تطع ربها في قوله تعالى:</w:t>
      </w:r>
      <w:r w:rsidR="00460CE2"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422" w:hAnsi="QCF_P422" w:cs="QCF_P422"/>
          <w:b/>
          <w:bCs/>
          <w:sz w:val="28"/>
          <w:szCs w:val="28"/>
          <w:rtl/>
        </w:rPr>
        <w:t>ﭶ   ﭷ  ﭸ  ﭹ  ﭺ  ﭻ  ﭼ  ﭽﭾ</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84"/>
      </w:r>
      <w:r w:rsidRPr="00AC300B">
        <w:rPr>
          <w:rStyle w:val="Char"/>
          <w:rFonts w:cs="IRLotus" w:hint="cs"/>
          <w:szCs w:val="32"/>
          <w:vertAlign w:val="superscript"/>
          <w:rtl/>
        </w:rPr>
        <w:t>)</w:t>
      </w:r>
      <w:r w:rsidRPr="00AC300B">
        <w:rPr>
          <w:rStyle w:val="Char"/>
          <w:rtl/>
        </w:rPr>
        <w:t>.</w:t>
      </w:r>
    </w:p>
    <w:p w:rsidR="00BE1863" w:rsidRPr="00AC300B" w:rsidRDefault="00E30945" w:rsidP="002A796D">
      <w:pPr>
        <w:spacing w:line="216" w:lineRule="auto"/>
        <w:ind w:firstLine="397"/>
        <w:jc w:val="both"/>
        <w:rPr>
          <w:rStyle w:val="Char"/>
          <w:rtl/>
        </w:rPr>
      </w:pPr>
      <w:r w:rsidRPr="00AC300B">
        <w:rPr>
          <w:rStyle w:val="Char"/>
          <w:rtl/>
        </w:rPr>
        <w:t>فنقول لعوامهم ببساطة، إن الله جل في علاه ذكر آية صريحة وواضحة في كتابه العظيم بيّن فيها وأثبت أن زوجة الرجل تعتبر من أهل بيته</w:t>
      </w:r>
      <w:r w:rsidR="00B345C8">
        <w:rPr>
          <w:rStyle w:val="Char"/>
          <w:rtl/>
        </w:rPr>
        <w:t xml:space="preserve"> </w:t>
      </w:r>
      <w:r w:rsidRPr="00AC300B">
        <w:rPr>
          <w:rStyle w:val="Char"/>
          <w:rtl/>
        </w:rPr>
        <w:t>لقوله تعالى</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230" w:hAnsi="QCF_P230" w:cs="QCF_P230"/>
          <w:b/>
          <w:bCs/>
          <w:sz w:val="28"/>
          <w:szCs w:val="28"/>
          <w:rtl/>
        </w:rPr>
        <w:t xml:space="preserve">ﭟ  ﭠ  ﭡ  ﭢ  ﭣﭤ  ﭥ  ﭦ   ﭧ  ﭨ  ﭩ  ﭪﭫ ﭬ    ﭭ  ﭮ  </w:t>
      </w:r>
      <w:r w:rsidRPr="00AC300B">
        <w:rPr>
          <w:rFonts w:ascii="QCF_P230" w:hAnsi="QCF_P230" w:cs="QCF_P230"/>
          <w:b/>
          <w:bCs/>
          <w:rtl/>
        </w:rPr>
        <w:t>ﭯ</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85"/>
      </w:r>
      <w:r w:rsidRPr="00AC300B">
        <w:rPr>
          <w:rStyle w:val="Char"/>
          <w:rFonts w:cs="IRLotus" w:hint="cs"/>
          <w:szCs w:val="32"/>
          <w:vertAlign w:val="superscript"/>
          <w:rtl/>
        </w:rPr>
        <w:t>)</w:t>
      </w:r>
      <w:r w:rsidRPr="00AC300B">
        <w:rPr>
          <w:rStyle w:val="Char"/>
          <w:rtl/>
        </w:rPr>
        <w:t>،</w:t>
      </w:r>
      <w:r w:rsidR="00B345C8">
        <w:rPr>
          <w:rStyle w:val="Char"/>
          <w:rtl/>
        </w:rPr>
        <w:t xml:space="preserve"> </w:t>
      </w:r>
      <w:r w:rsidRPr="00AC300B">
        <w:rPr>
          <w:rStyle w:val="Char"/>
          <w:rtl/>
        </w:rPr>
        <w:t>فالتي تعجبت في الآية هي سارة زوجة إبراهيم</w:t>
      </w:r>
      <w:r w:rsidR="00BF7F14" w:rsidRPr="00AC300B">
        <w:rPr>
          <w:rFonts w:cs="CTraditional Arabic"/>
          <w:sz w:val="27"/>
          <w:szCs w:val="27"/>
          <w:rtl/>
        </w:rPr>
        <w:t> </w:t>
      </w:r>
      <w:r w:rsidR="00BF7F14" w:rsidRPr="00AC300B">
        <w:rPr>
          <w:rFonts w:cs="CTraditional Arabic" w:hint="cs"/>
          <w:sz w:val="27"/>
          <w:szCs w:val="27"/>
          <w:rtl/>
        </w:rPr>
        <w:t>إ</w:t>
      </w:r>
      <w:r w:rsidRPr="00AC300B">
        <w:rPr>
          <w:rStyle w:val="Char"/>
          <w:rtl/>
        </w:rPr>
        <w:t xml:space="preserve"> فنسبها الله تعالى بنص الآية وأثبت أنها من أهل بيت إبراهيم لأنها زوجته، فأطلق سبحانه وتعالى في القرآن</w:t>
      </w:r>
      <w:r w:rsidR="00B345C8">
        <w:rPr>
          <w:rStyle w:val="Char"/>
          <w:rtl/>
        </w:rPr>
        <w:t xml:space="preserve"> </w:t>
      </w:r>
      <w:r w:rsidRPr="00AC300B">
        <w:rPr>
          <w:rStyle w:val="Char"/>
          <w:rtl/>
        </w:rPr>
        <w:t>تسمية (أهل) على الزوجة، و كذلك</w:t>
      </w:r>
      <w:r w:rsidR="00B345C8">
        <w:rPr>
          <w:rStyle w:val="Char"/>
          <w:rtl/>
        </w:rPr>
        <w:t xml:space="preserve"> </w:t>
      </w:r>
      <w:r w:rsidRPr="00AC300B">
        <w:rPr>
          <w:rStyle w:val="Char"/>
          <w:rtl/>
        </w:rPr>
        <w:t>ورد في قوله تعالى</w:t>
      </w:r>
      <w:r w:rsidR="00FF74E6" w:rsidRPr="00AC300B">
        <w:rPr>
          <w:rStyle w:val="Char"/>
          <w:rtl/>
        </w:rPr>
        <w:t xml:space="preserve">: </w:t>
      </w:r>
      <w:r w:rsidRPr="00AC300B">
        <w:rPr>
          <w:rFonts w:ascii="QCF_BSML" w:hAnsi="QCF_BSML" w:cs="QCF_BSML"/>
          <w:b/>
          <w:bCs/>
          <w:spacing w:val="-4"/>
          <w:sz w:val="28"/>
          <w:szCs w:val="28"/>
          <w:rtl/>
        </w:rPr>
        <w:t>ﭽ</w:t>
      </w:r>
      <w:r w:rsidRPr="00AC300B">
        <w:rPr>
          <w:rFonts w:ascii="QCF_P389" w:hAnsi="QCF_P389" w:cs="QCF_P389"/>
          <w:b/>
          <w:bCs/>
          <w:spacing w:val="-4"/>
          <w:sz w:val="28"/>
          <w:szCs w:val="28"/>
          <w:rtl/>
        </w:rPr>
        <w:t xml:space="preserve">ﭒ  ﭓ  ﭔ  ﭕ  ﭖ  ﭗ  </w:t>
      </w:r>
      <w:r w:rsidRPr="00AC300B">
        <w:rPr>
          <w:rFonts w:ascii="QCF_BSML" w:hAnsi="QCF_BSML" w:cs="QCF_BSML"/>
          <w:b/>
          <w:bCs/>
          <w:spacing w:val="-4"/>
          <w:sz w:val="28"/>
          <w:szCs w:val="28"/>
          <w:rtl/>
        </w:rPr>
        <w:t>ﭼ</w:t>
      </w:r>
      <w:r w:rsidRPr="00AC300B">
        <w:rPr>
          <w:rStyle w:val="Char"/>
          <w:rFonts w:cs="IRLotus" w:hint="cs"/>
          <w:spacing w:val="-4"/>
          <w:szCs w:val="32"/>
          <w:vertAlign w:val="superscript"/>
          <w:rtl/>
        </w:rPr>
        <w:t>(</w:t>
      </w:r>
      <w:r w:rsidRPr="00AC300B">
        <w:rPr>
          <w:rStyle w:val="Char"/>
          <w:rFonts w:cs="IRLotus"/>
          <w:spacing w:val="-4"/>
          <w:szCs w:val="32"/>
          <w:vertAlign w:val="superscript"/>
          <w:rtl/>
        </w:rPr>
        <w:footnoteReference w:id="486"/>
      </w:r>
      <w:r w:rsidRPr="00AC300B">
        <w:rPr>
          <w:rStyle w:val="Char"/>
          <w:rFonts w:cs="IRLotus" w:hint="cs"/>
          <w:spacing w:val="-4"/>
          <w:szCs w:val="32"/>
          <w:vertAlign w:val="superscript"/>
          <w:rtl/>
        </w:rPr>
        <w:t>)</w:t>
      </w:r>
      <w:r w:rsidR="002A796D" w:rsidRPr="00AC300B">
        <w:rPr>
          <w:rStyle w:val="Char"/>
          <w:rFonts w:hint="cs"/>
          <w:spacing w:val="-4"/>
          <w:rtl/>
        </w:rPr>
        <w:t xml:space="preserve"> </w:t>
      </w:r>
      <w:r w:rsidRPr="00AC300B">
        <w:rPr>
          <w:rStyle w:val="Char"/>
          <w:spacing w:val="-4"/>
          <w:rtl/>
        </w:rPr>
        <w:t>فلم يكن مع موسى عليه الصلاة والسلام</w:t>
      </w:r>
      <w:r w:rsidR="00B345C8">
        <w:rPr>
          <w:rStyle w:val="Char"/>
          <w:spacing w:val="-4"/>
          <w:rtl/>
        </w:rPr>
        <w:t xml:space="preserve"> </w:t>
      </w:r>
      <w:r w:rsidRPr="00AC300B">
        <w:rPr>
          <w:rStyle w:val="Char"/>
          <w:spacing w:val="-4"/>
          <w:rtl/>
        </w:rPr>
        <w:t>سوى زوجته</w:t>
      </w:r>
      <w:r w:rsidR="00BE1863" w:rsidRPr="00AC300B">
        <w:rPr>
          <w:rStyle w:val="Char"/>
          <w:spacing w:val="-4"/>
          <w:rtl/>
        </w:rPr>
        <w:t>.</w:t>
      </w:r>
    </w:p>
    <w:p w:rsidR="00E30945" w:rsidRPr="00AC300B" w:rsidRDefault="00E30945" w:rsidP="006C2916">
      <w:pPr>
        <w:spacing w:line="216" w:lineRule="auto"/>
        <w:ind w:firstLine="397"/>
        <w:jc w:val="both"/>
        <w:rPr>
          <w:rStyle w:val="Char"/>
          <w:rtl/>
        </w:rPr>
      </w:pPr>
      <w:r w:rsidRPr="00AC300B">
        <w:rPr>
          <w:rStyle w:val="Char"/>
          <w:rtl/>
        </w:rPr>
        <w:t>وهذا يؤكده علامة الشيعة الطبطبائي لقوله تعالى:</w:t>
      </w:r>
      <w:r w:rsidR="00460CE2" w:rsidRPr="00AC300B">
        <w:rPr>
          <w:rStyle w:val="Char"/>
          <w:rFonts w:hint="cs"/>
          <w:rtl/>
        </w:rPr>
        <w:t xml:space="preserve"> </w:t>
      </w:r>
      <w:r w:rsidRPr="00AC300B">
        <w:rPr>
          <w:rFonts w:ascii="QCF_BSML" w:hAnsi="QCF_BSML" w:cs="QCF_BSML"/>
          <w:sz w:val="28"/>
          <w:szCs w:val="28"/>
          <w:rtl/>
        </w:rPr>
        <w:t xml:space="preserve">ﭽ </w:t>
      </w:r>
      <w:r w:rsidRPr="00AC300B">
        <w:rPr>
          <w:rFonts w:ascii="QCF_P377" w:hAnsi="QCF_P377" w:cs="QCF_P377"/>
          <w:sz w:val="28"/>
          <w:szCs w:val="28"/>
          <w:rtl/>
        </w:rPr>
        <w:t xml:space="preserve">ﮅ  ﮆ   ﮇ   ﮈ </w:t>
      </w:r>
      <w:r w:rsidRPr="00AC300B">
        <w:rPr>
          <w:rFonts w:ascii="QCF_BSML" w:hAnsi="QCF_BSML" w:cs="QCF_BSML"/>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87"/>
      </w:r>
      <w:r w:rsidRPr="00AC300B">
        <w:rPr>
          <w:rStyle w:val="Char"/>
          <w:rFonts w:cs="IRLotus" w:hint="cs"/>
          <w:szCs w:val="32"/>
          <w:vertAlign w:val="superscript"/>
          <w:rtl/>
        </w:rPr>
        <w:t>)</w:t>
      </w:r>
      <w:r w:rsidR="002A796D" w:rsidRPr="00AC300B">
        <w:rPr>
          <w:rStyle w:val="Char"/>
          <w:rFonts w:hint="cs"/>
          <w:rtl/>
        </w:rPr>
        <w:t xml:space="preserve"> </w:t>
      </w:r>
      <w:r w:rsidRPr="00AC300B">
        <w:rPr>
          <w:rStyle w:val="Char"/>
          <w:rtl/>
        </w:rPr>
        <w:t xml:space="preserve">الخ المراد بأهله امرأته وهي بنت شعيب على ما ذكره الله تعالى في سورة القصص قال في المجمع: إن خطابها بقوله: </w:t>
      </w:r>
      <w:r w:rsidRPr="00AC300B">
        <w:rPr>
          <w:rFonts w:ascii="QCF_BSML" w:hAnsi="QCF_BSML" w:cs="QCF_BSML"/>
          <w:b/>
          <w:bCs/>
          <w:sz w:val="28"/>
          <w:szCs w:val="28"/>
          <w:rtl/>
        </w:rPr>
        <w:t>ﭽ</w:t>
      </w:r>
      <w:r w:rsidRPr="00AC300B">
        <w:rPr>
          <w:rFonts w:ascii="QCF_P389" w:hAnsi="QCF_P389" w:cs="QCF_P389"/>
          <w:b/>
          <w:bCs/>
          <w:sz w:val="28"/>
          <w:szCs w:val="28"/>
          <w:rtl/>
        </w:rPr>
        <w:t xml:space="preserve"> ﭤ</w:t>
      </w:r>
      <w:r w:rsidRPr="00AC300B">
        <w:rPr>
          <w:rFonts w:ascii="QCF_BSML" w:hAnsi="QCF_BSML" w:cs="QCF_BSML"/>
          <w:b/>
          <w:bCs/>
          <w:sz w:val="28"/>
          <w:szCs w:val="28"/>
          <w:rtl/>
        </w:rPr>
        <w:t>ﭼ</w:t>
      </w:r>
      <w:r w:rsidRPr="00AC300B">
        <w:rPr>
          <w:rStyle w:val="Char"/>
          <w:rtl/>
        </w:rPr>
        <w:t xml:space="preserve"> بصيغة الجمع لإقامتها مقام الجماعة في ال</w:t>
      </w:r>
      <w:r w:rsidRPr="00AC300B">
        <w:rPr>
          <w:rStyle w:val="Char"/>
          <w:rFonts w:hint="cs"/>
          <w:rtl/>
        </w:rPr>
        <w:t>أُ</w:t>
      </w:r>
      <w:r w:rsidRPr="00AC300B">
        <w:rPr>
          <w:rStyle w:val="Char"/>
          <w:rtl/>
        </w:rPr>
        <w:t>نس بها في الأمكنة الموحشة</w:t>
      </w:r>
      <w:r w:rsidRPr="00AC300B">
        <w:rPr>
          <w:rFonts w:ascii="Simplified Arabic" w:hAnsi="Simplified Arabic" w:cs="IRLotu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488"/>
      </w:r>
      <w:r w:rsidRPr="00AC300B">
        <w:rPr>
          <w:rFonts w:ascii="Simplified Arabic" w:hAnsi="Simplified Arabic" w:cs="IRLotus"/>
          <w:b/>
          <w:sz w:val="28"/>
          <w:szCs w:val="32"/>
          <w:shd w:val="clear" w:color="auto" w:fill="FFFFFF"/>
          <w:vertAlign w:val="superscript"/>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فإذن عائشة</w:t>
      </w:r>
      <w:r w:rsidR="00BF7F14" w:rsidRPr="00AC300B">
        <w:rPr>
          <w:rStyle w:val="Char"/>
          <w:rFonts w:cs="CTraditional Arabic"/>
          <w:rtl/>
        </w:rPr>
        <w:t> </w:t>
      </w:r>
      <w:r w:rsidR="00BF7F14" w:rsidRPr="00AC300B">
        <w:rPr>
          <w:rStyle w:val="Char"/>
          <w:rFonts w:cs="CTraditional Arabic" w:hint="cs"/>
          <w:rtl/>
        </w:rPr>
        <w:t>ل</w:t>
      </w:r>
      <w:r w:rsidR="00DB4D5B" w:rsidRPr="00AC300B">
        <w:rPr>
          <w:rStyle w:val="Char"/>
          <w:rFonts w:hint="cs"/>
          <w:rtl/>
        </w:rPr>
        <w:t xml:space="preserve"> </w:t>
      </w:r>
      <w:r w:rsidRPr="00AC300B">
        <w:rPr>
          <w:rStyle w:val="Char"/>
          <w:rtl/>
        </w:rPr>
        <w:t>بما أنها زوجة من زوجات النبي</w:t>
      </w:r>
      <w:r w:rsidR="00BF7F14" w:rsidRPr="00AC300B">
        <w:rPr>
          <w:rStyle w:val="Char"/>
          <w:rFonts w:cs="CTraditional Arabic"/>
          <w:rtl/>
        </w:rPr>
        <w:t> ج</w:t>
      </w:r>
      <w:r w:rsidR="00B345C8">
        <w:rPr>
          <w:rStyle w:val="Char"/>
          <w:rtl/>
        </w:rPr>
        <w:t xml:space="preserve"> </w:t>
      </w:r>
      <w:r w:rsidRPr="00AC300B">
        <w:rPr>
          <w:rStyle w:val="Char"/>
          <w:rtl/>
        </w:rPr>
        <w:t>فتصير من أهل بيته</w:t>
      </w:r>
      <w:r w:rsidR="00B345C8">
        <w:rPr>
          <w:rStyle w:val="Char"/>
          <w:rtl/>
        </w:rPr>
        <w:t xml:space="preserve"> </w:t>
      </w:r>
      <w:r w:rsidRPr="00AC300B">
        <w:rPr>
          <w:rStyle w:val="Char"/>
          <w:rtl/>
        </w:rPr>
        <w:t>وبما أنها من أهل بيته</w:t>
      </w:r>
      <w:r w:rsidR="00B345C8">
        <w:rPr>
          <w:rStyle w:val="Char"/>
          <w:rtl/>
        </w:rPr>
        <w:t xml:space="preserve"> </w:t>
      </w:r>
      <w:r w:rsidRPr="00AC300B">
        <w:rPr>
          <w:rStyle w:val="Char"/>
          <w:rtl/>
        </w:rPr>
        <w:t>فتصير أم</w:t>
      </w:r>
      <w:r w:rsidRPr="00AC300B">
        <w:rPr>
          <w:rStyle w:val="Char"/>
          <w:rFonts w:hint="cs"/>
          <w:rtl/>
        </w:rPr>
        <w:t>اً</w:t>
      </w:r>
      <w:r w:rsidRPr="00AC300B">
        <w:rPr>
          <w:rStyle w:val="Char"/>
          <w:rtl/>
        </w:rPr>
        <w:t xml:space="preserve"> للمؤمنين ودليله قوله تعالى</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418" w:hAnsi="QCF_P418" w:cs="QCF_P418"/>
          <w:b/>
          <w:bCs/>
          <w:sz w:val="28"/>
          <w:szCs w:val="28"/>
          <w:rtl/>
        </w:rPr>
        <w:t>ﯘ  ﯙ  ﯚ  ﯛ  ﯜﯝ  ﯞ  ﯟﯠ</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89"/>
      </w:r>
      <w:r w:rsidRPr="00AC300B">
        <w:rPr>
          <w:rStyle w:val="Char"/>
          <w:rFonts w:cs="IRLotus" w:hint="cs"/>
          <w:szCs w:val="32"/>
          <w:vertAlign w:val="superscript"/>
          <w:rtl/>
        </w:rPr>
        <w:t>)</w:t>
      </w:r>
      <w:r w:rsidRPr="00AC300B">
        <w:rPr>
          <w:rStyle w:val="Char"/>
          <w:rtl/>
        </w:rPr>
        <w:t>، وبما أنها من نساء النبي فهي مطهرة بنص قول الله نفسه</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422" w:hAnsi="QCF_P422" w:cs="QCF_P422"/>
          <w:b/>
          <w:bCs/>
          <w:sz w:val="28"/>
          <w:szCs w:val="28"/>
          <w:rtl/>
        </w:rPr>
        <w:t xml:space="preserve">ﭡ  ﭢ    ﭣ  ﭤ  ﭥ  ﭦﭧ  ﭨ  ﭩ  ﭪ  ﭫ  ﭬ   ﭭ  ﭮ  ﭯ  ﭰ  ﭱ  ﭲ  ﭳ  ﭴ </w:t>
      </w:r>
      <w:r w:rsidRPr="00AC300B">
        <w:rPr>
          <w:rFonts w:ascii="QCF_P422" w:hAnsi="QCF_P422" w:cs="QCF_P422"/>
          <w:b/>
          <w:bCs/>
          <w:rtl/>
        </w:rPr>
        <w:t>ﭵ</w:t>
      </w:r>
      <w:r w:rsidRPr="00AC300B">
        <w:rPr>
          <w:rFonts w:ascii="QCF_P422" w:hAnsi="QCF_P422" w:cs="QCF_P422"/>
          <w:b/>
          <w:bCs/>
          <w:sz w:val="28"/>
          <w:szCs w:val="28"/>
          <w:rtl/>
        </w:rPr>
        <w:t xml:space="preserve">  ﭶﭷ  ﭸ  ﭹ  ﭺ  ﭻ  ﭼ  ﭽﭾﭿ   ﮀ  ﮁ  ﮂ  ﮃ  ﮄﮅﮆ  ﮇ     ﮈ  ﮉ  ﮊ    ﮋ  ﮌ     ﮍ  ﮎ  ﮏ   ﮐ  </w:t>
      </w:r>
      <w:r w:rsidRPr="00AC300B">
        <w:rPr>
          <w:rFonts w:ascii="QCF_P422" w:hAnsi="QCF_P422" w:cs="QCF_P422"/>
          <w:b/>
          <w:bCs/>
          <w:rtl/>
        </w:rPr>
        <w:t>ﮑ</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90"/>
      </w:r>
      <w:r w:rsidRPr="00AC300B">
        <w:rPr>
          <w:rStyle w:val="Char"/>
          <w:rFonts w:cs="IRLotus" w:hint="cs"/>
          <w:szCs w:val="32"/>
          <w:vertAlign w:val="superscript"/>
          <w:rtl/>
        </w:rPr>
        <w:t>)</w:t>
      </w:r>
      <w:r w:rsidRPr="00AC300B">
        <w:rPr>
          <w:rStyle w:val="Char"/>
          <w:rtl/>
        </w:rPr>
        <w:t>.</w:t>
      </w:r>
      <w:r w:rsidR="00B345C8">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فآية التطهير هذه نزلت في نساء النبي</w:t>
      </w:r>
      <w:r w:rsidR="00BF7F14" w:rsidRPr="00AC300B">
        <w:rPr>
          <w:rStyle w:val="Char"/>
          <w:rFonts w:cs="CTraditional Arabic"/>
          <w:rtl/>
        </w:rPr>
        <w:t> </w:t>
      </w:r>
      <w:r w:rsidR="00BF7F14" w:rsidRPr="00AC300B">
        <w:rPr>
          <w:rStyle w:val="Char"/>
          <w:rFonts w:cs="CTraditional Arabic" w:hint="cs"/>
          <w:rtl/>
        </w:rPr>
        <w:t>ج</w:t>
      </w:r>
      <w:r w:rsidR="00FA1922" w:rsidRPr="00AC300B">
        <w:rPr>
          <w:rStyle w:val="Char"/>
          <w:rFonts w:hint="cs"/>
          <w:rtl/>
        </w:rPr>
        <w:t xml:space="preserve"> </w:t>
      </w:r>
      <w:r w:rsidRPr="00AC300B">
        <w:rPr>
          <w:rStyle w:val="Char"/>
          <w:rtl/>
        </w:rPr>
        <w:t>كما هو واضح لا لبس أو شك في هذا. فالذي يراعي سياق هذه الآيات يوقن بهذا لا ريب، وعائشة من نساء النبي</w:t>
      </w:r>
      <w:r w:rsidR="00BF7F14" w:rsidRPr="00AC300B">
        <w:rPr>
          <w:rStyle w:val="Char"/>
          <w:rFonts w:cs="CTraditional Arabic"/>
          <w:rtl/>
        </w:rPr>
        <w:t> ج</w:t>
      </w:r>
      <w:r w:rsidRPr="00AC300B">
        <w:rPr>
          <w:rStyle w:val="Char"/>
          <w:rtl/>
        </w:rPr>
        <w:t>، فهل عوام الشيعة لا يعرفون القراءة</w:t>
      </w:r>
      <w:r w:rsidR="0078053C" w:rsidRPr="00AC300B">
        <w:rPr>
          <w:rStyle w:val="Char"/>
          <w:rtl/>
        </w:rPr>
        <w:t>!</w:t>
      </w:r>
      <w:r w:rsidRPr="00AC300B">
        <w:rPr>
          <w:rStyle w:val="Char"/>
          <w:rtl/>
        </w:rPr>
        <w:t xml:space="preserve">!؟ أم ماذا أصاب قلوب الشيعة حتى لا يوقنوا بكلام الله المبين، والذي يقرأ القرآن يجد </w:t>
      </w:r>
      <w:r w:rsidRPr="00AC300B">
        <w:rPr>
          <w:rStyle w:val="Char"/>
          <w:rFonts w:hint="cs"/>
          <w:rtl/>
        </w:rPr>
        <w:t>أ</w:t>
      </w:r>
      <w:r w:rsidRPr="00AC300B">
        <w:rPr>
          <w:rStyle w:val="Char"/>
          <w:rtl/>
        </w:rPr>
        <w:t>نّ الآية صريحة في مخاطبة نساء النبي لكن ماذا</w:t>
      </w:r>
      <w:r w:rsidRPr="00AC300B">
        <w:rPr>
          <w:rStyle w:val="Char"/>
          <w:rFonts w:hint="cs"/>
          <w:rtl/>
        </w:rPr>
        <w:t xml:space="preserve"> عسانا أن</w:t>
      </w:r>
      <w:r w:rsidRPr="00AC300B">
        <w:rPr>
          <w:rStyle w:val="Char"/>
          <w:rtl/>
        </w:rPr>
        <w:t xml:space="preserve"> نقول لمن لا يريد الله أن يُطّهر قلبه</w:t>
      </w:r>
      <w:r w:rsidR="002B1BDE" w:rsidRPr="00AC300B">
        <w:rPr>
          <w:rStyle w:val="Char"/>
          <w:rtl/>
        </w:rPr>
        <w:t>؟</w:t>
      </w:r>
      <w:r w:rsidRPr="00AC300B">
        <w:rPr>
          <w:rStyle w:val="Char"/>
          <w:rFonts w:hint="cs"/>
          <w:rtl/>
        </w:rPr>
        <w:t>؟</w:t>
      </w:r>
      <w:r w:rsidR="00BE1863"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أخرج مسلم، عن عائشة</w:t>
      </w:r>
      <w:r w:rsidR="00BF7F14" w:rsidRPr="00AC300B">
        <w:rPr>
          <w:rStyle w:val="Char"/>
          <w:rFonts w:cs="CTraditional Arabic"/>
          <w:rtl/>
        </w:rPr>
        <w:t> </w:t>
      </w:r>
      <w:r w:rsidR="00BF7F14" w:rsidRPr="00AC300B">
        <w:rPr>
          <w:rStyle w:val="Char"/>
          <w:rFonts w:cs="CTraditional Arabic" w:hint="cs"/>
          <w:rtl/>
        </w:rPr>
        <w:t>ل</w:t>
      </w:r>
      <w:r w:rsidR="00DB4D5B" w:rsidRPr="00AC300B">
        <w:rPr>
          <w:rStyle w:val="Char"/>
          <w:rFonts w:hint="cs"/>
          <w:rtl/>
        </w:rPr>
        <w:t xml:space="preserve"> </w:t>
      </w:r>
      <w:r w:rsidRPr="00AC300B">
        <w:rPr>
          <w:rStyle w:val="Char"/>
          <w:rtl/>
        </w:rPr>
        <w:t>قالت</w:t>
      </w:r>
      <w:r w:rsidR="00FF74E6" w:rsidRPr="00AC300B">
        <w:rPr>
          <w:rStyle w:val="Char"/>
          <w:rtl/>
        </w:rPr>
        <w:t xml:space="preserve">: </w:t>
      </w:r>
      <w:r w:rsidRPr="00AC300B">
        <w:rPr>
          <w:rStyle w:val="Char"/>
          <w:rtl/>
        </w:rPr>
        <w:t>(خرج النبي</w:t>
      </w:r>
      <w:r w:rsidR="00BF7F14" w:rsidRPr="00AC300B">
        <w:rPr>
          <w:rStyle w:val="Char"/>
          <w:rFonts w:cs="CTraditional Arabic"/>
          <w:rtl/>
        </w:rPr>
        <w:t> ج</w:t>
      </w:r>
      <w:r w:rsidR="00122C81" w:rsidRPr="00AC300B">
        <w:rPr>
          <w:rStyle w:val="Char"/>
          <w:rtl/>
        </w:rPr>
        <w:t xml:space="preserve"> </w:t>
      </w:r>
      <w:r w:rsidRPr="00AC300B">
        <w:rPr>
          <w:rStyle w:val="Char"/>
          <w:rtl/>
        </w:rPr>
        <w:t>غداة وعليه مرطٌ مرحّل، من شعر أسود، فجاء الحسن بن عليّ فأدخله، ثم جاء الحسين فدخل معه، ثم جاءت فاطمة فأدخلها، ثم جاء عليّ فأدخله،</w:t>
      </w:r>
      <w:r w:rsidR="001D5F9E">
        <w:rPr>
          <w:rStyle w:val="Char"/>
          <w:rFonts w:hint="cs"/>
          <w:rtl/>
        </w:rPr>
        <w:t xml:space="preserve"> </w:t>
      </w:r>
      <w:r w:rsidRPr="00AC300B">
        <w:rPr>
          <w:rStyle w:val="Char"/>
          <w:rtl/>
        </w:rPr>
        <w:t xml:space="preserve">ثم قال: </w:t>
      </w:r>
      <w:r w:rsidRPr="00AC300B">
        <w:rPr>
          <w:rFonts w:ascii="QCF_BSML" w:hAnsi="QCF_BSML" w:cs="QCF_BSML"/>
          <w:b/>
          <w:bCs/>
          <w:sz w:val="28"/>
          <w:szCs w:val="28"/>
          <w:rtl/>
        </w:rPr>
        <w:t>ﭽ</w:t>
      </w:r>
      <w:r w:rsidRPr="00AC300B">
        <w:rPr>
          <w:rFonts w:ascii="QCF_P422" w:hAnsi="QCF_P422" w:cs="QCF_P422"/>
          <w:b/>
          <w:bCs/>
          <w:sz w:val="28"/>
          <w:szCs w:val="28"/>
          <w:rtl/>
        </w:rPr>
        <w:t xml:space="preserve"> ﮇ      ﮈ  ﮉ  ﮊ    ﮋ  ﮌ     ﮍ  ﮎ  ﮏ   ﮐ </w:t>
      </w:r>
      <w:r w:rsidRPr="00AC300B">
        <w:rPr>
          <w:rFonts w:ascii="QCF_BSML" w:hAnsi="QCF_BSML" w:cs="QCF_BSML"/>
          <w:b/>
          <w:bCs/>
          <w:sz w:val="28"/>
          <w:szCs w:val="28"/>
          <w:rtl/>
        </w:rPr>
        <w:t>ﭼ</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491"/>
      </w:r>
      <w:r w:rsidRPr="00AC300B">
        <w:rPr>
          <w:rFonts w:ascii="Simplified Arabic" w:hAnsi="Simplified Arabic" w:cs="IRLotus"/>
          <w:b/>
          <w:sz w:val="28"/>
          <w:szCs w:val="32"/>
          <w:vertAlign w:val="superscript"/>
          <w:rtl/>
        </w:rPr>
        <w:t>)</w:t>
      </w:r>
      <w:r w:rsidR="00E86D8A"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فحديث الكساء لا يصح إلا من طريق عائشة</w:t>
      </w:r>
      <w:r w:rsidR="00BF7F14" w:rsidRPr="00AC300B">
        <w:rPr>
          <w:rStyle w:val="Char"/>
          <w:rFonts w:cs="CTraditional Arabic"/>
          <w:rtl/>
        </w:rPr>
        <w:t> </w:t>
      </w:r>
      <w:r w:rsidR="00BF7F14" w:rsidRPr="00AC300B">
        <w:rPr>
          <w:rStyle w:val="Char"/>
          <w:rFonts w:cs="CTraditional Arabic" w:hint="cs"/>
          <w:rtl/>
        </w:rPr>
        <w:t>ل</w:t>
      </w:r>
      <w:r w:rsidR="00DB4D5B" w:rsidRPr="00AC300B">
        <w:rPr>
          <w:rStyle w:val="Char"/>
          <w:rFonts w:hint="cs"/>
          <w:rtl/>
        </w:rPr>
        <w:t xml:space="preserve"> </w:t>
      </w:r>
      <w:r w:rsidRPr="00AC300B">
        <w:rPr>
          <w:rStyle w:val="Char"/>
          <w:rtl/>
        </w:rPr>
        <w:t>فكيف يدعي من كان له أدنى ذرة عقل أن يتهمها بنصب العداء لعلي</w:t>
      </w:r>
      <w:r w:rsidR="00BF7F14" w:rsidRPr="00AC300B">
        <w:rPr>
          <w:rStyle w:val="Char"/>
          <w:rFonts w:cs="CTraditional Arabic"/>
          <w:rtl/>
        </w:rPr>
        <w:t> س</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وعائشة</w:t>
      </w:r>
      <w:r w:rsidR="00BF7F14" w:rsidRPr="00AC300B">
        <w:rPr>
          <w:rStyle w:val="Char"/>
          <w:rFonts w:cs="CTraditional Arabic"/>
          <w:rtl/>
        </w:rPr>
        <w:t> </w:t>
      </w:r>
      <w:r w:rsidR="00BF7F14" w:rsidRPr="00AC300B">
        <w:rPr>
          <w:rStyle w:val="Char"/>
          <w:rFonts w:cs="CTraditional Arabic" w:hint="cs"/>
          <w:rtl/>
        </w:rPr>
        <w:t>ل</w:t>
      </w:r>
      <w:r w:rsidR="00DB4D5B" w:rsidRPr="00AC300B">
        <w:rPr>
          <w:rStyle w:val="Char"/>
          <w:rFonts w:hint="cs"/>
          <w:rtl/>
        </w:rPr>
        <w:t xml:space="preserve"> </w:t>
      </w:r>
      <w:r w:rsidRPr="00AC300B">
        <w:rPr>
          <w:rStyle w:val="Char"/>
          <w:rtl/>
        </w:rPr>
        <w:t>روت عدداً من الأحاديث في فضائل عليّ وأهل البيت</w:t>
      </w:r>
      <w:r w:rsidR="00BF7F14" w:rsidRPr="00AC300B">
        <w:rPr>
          <w:rStyle w:val="Char"/>
          <w:rFonts w:cs="CTraditional Arabic"/>
          <w:rtl/>
        </w:rPr>
        <w:t> </w:t>
      </w:r>
      <w:r w:rsidR="00BF7F14" w:rsidRPr="00AC300B">
        <w:rPr>
          <w:rStyle w:val="Char"/>
          <w:rFonts w:cs="CTraditional Arabic" w:hint="cs"/>
          <w:rtl/>
        </w:rPr>
        <w:t>ش</w:t>
      </w:r>
      <w:r w:rsidRPr="00AC300B">
        <w:rPr>
          <w:rStyle w:val="Char"/>
          <w:rtl/>
        </w:rPr>
        <w:t>، ذكرها أئمة الحديث بأسانيدها، وهي تدل دلالة واضحة على عظيم احترامها وتقديرها لأمير المؤمنين عليّ</w:t>
      </w:r>
      <w:r w:rsidR="00BF7F14" w:rsidRPr="00AC300B">
        <w:rPr>
          <w:rStyle w:val="Char"/>
          <w:rFonts w:cs="CTraditional Arabic"/>
          <w:rtl/>
        </w:rPr>
        <w:t> س</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من ذلك عندما سألها شُريح بن هاني، عن المسح على الخفّين، قالت له</w:t>
      </w:r>
      <w:r w:rsidR="00FF74E6" w:rsidRPr="00AC300B">
        <w:rPr>
          <w:rStyle w:val="Char"/>
          <w:rtl/>
        </w:rPr>
        <w:t xml:space="preserve">: </w:t>
      </w:r>
      <w:r w:rsidRPr="00AC300B">
        <w:rPr>
          <w:rStyle w:val="Char"/>
          <w:rtl/>
        </w:rPr>
        <w:t>عليك بابن أبي طالب فسله فإنه كان يسافر مع رسول الله</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492"/>
      </w:r>
      <w:r w:rsidRPr="00AC300B">
        <w:rPr>
          <w:rFonts w:ascii="Simplified Arabic" w:hAnsi="Simplified Arabic" w:cs="IRLotus"/>
          <w:b/>
          <w:sz w:val="28"/>
          <w:szCs w:val="32"/>
          <w:vertAlign w:val="superscript"/>
          <w:rtl/>
        </w:rPr>
        <w:t>)</w:t>
      </w:r>
      <w:r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فنذكر كل مخدوع من الشيعة أنّ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في حديث الكساء دعا لأصحاب الكساء بأن يذهب الله عنهم الرجس بقوله</w:t>
      </w:r>
      <w:r w:rsidR="00FF74E6" w:rsidRPr="00AC300B">
        <w:rPr>
          <w:rStyle w:val="Char"/>
          <w:rtl/>
        </w:rPr>
        <w:t xml:space="preserve">: </w:t>
      </w:r>
      <w:r w:rsidRPr="00AC300B">
        <w:rPr>
          <w:rStyle w:val="Char"/>
          <w:rtl/>
        </w:rPr>
        <w:t>(اللهم هؤلاء أهل بيتي، اللهم أذهب عنهم الرجس) فإذا كانت الآية نزلت فيهم وقد أخبر الله فيها بإذهاب الرجس فما الداعي لدعاء كهذا من رسول الله</w:t>
      </w:r>
      <w:r w:rsidR="00BF7F14" w:rsidRPr="00AC300B">
        <w:rPr>
          <w:rStyle w:val="Char"/>
          <w:rFonts w:cs="CTraditional Arabic"/>
          <w:rtl/>
        </w:rPr>
        <w:t> ج</w:t>
      </w:r>
      <w:r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فإنما أراد رسول الله من دعاءه هذا أن يضم الله</w:t>
      </w:r>
      <w:r w:rsidR="00BF7F14" w:rsidRPr="00AC300B">
        <w:rPr>
          <w:rStyle w:val="Char"/>
          <w:rFonts w:cs="CTraditional Arabic"/>
          <w:rtl/>
        </w:rPr>
        <w:t> ﻷ</w:t>
      </w:r>
      <w:r w:rsidR="00122C81" w:rsidRPr="00AC300B">
        <w:rPr>
          <w:rStyle w:val="Char"/>
          <w:rtl/>
        </w:rPr>
        <w:t xml:space="preserve"> </w:t>
      </w:r>
      <w:r w:rsidRPr="00AC300B">
        <w:rPr>
          <w:rStyle w:val="Char"/>
          <w:rtl/>
        </w:rPr>
        <w:t>أصحاب الكساء وهم أربعة أنفس علي وفاطمة والحسن والحسين</w:t>
      </w:r>
      <w:r w:rsidR="00BF7F14" w:rsidRPr="00AC300B">
        <w:rPr>
          <w:rStyle w:val="Char"/>
          <w:rFonts w:cs="CTraditional Arabic"/>
          <w:rtl/>
        </w:rPr>
        <w:t> </w:t>
      </w:r>
      <w:r w:rsidR="00BF7F14" w:rsidRPr="00AC300B">
        <w:rPr>
          <w:rStyle w:val="Char"/>
          <w:rFonts w:cs="CTraditional Arabic" w:hint="cs"/>
          <w:rtl/>
        </w:rPr>
        <w:t>ش</w:t>
      </w:r>
      <w:r w:rsidR="00BF1A3B" w:rsidRPr="00AC300B">
        <w:rPr>
          <w:rStyle w:val="Char"/>
          <w:rFonts w:hint="cs"/>
          <w:rtl/>
        </w:rPr>
        <w:t xml:space="preserve"> </w:t>
      </w:r>
      <w:r w:rsidRPr="00AC300B">
        <w:rPr>
          <w:rStyle w:val="Char"/>
          <w:rtl/>
        </w:rPr>
        <w:t>وهم من أهل بيته بلا ريب إلى نساءه اللاتي نزلت فيهن الآية وهو إرادة التطهير</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إنّ أهل السنة يقولون بأنّ الله</w:t>
      </w:r>
      <w:r w:rsidR="00BF7F14" w:rsidRPr="00AC300B">
        <w:rPr>
          <w:rStyle w:val="Char"/>
          <w:rFonts w:cs="CTraditional Arabic"/>
          <w:rtl/>
        </w:rPr>
        <w:t> ﻷ</w:t>
      </w:r>
      <w:r w:rsidR="00122C81" w:rsidRPr="00AC300B">
        <w:rPr>
          <w:rStyle w:val="Char"/>
          <w:rtl/>
        </w:rPr>
        <w:t xml:space="preserve"> </w:t>
      </w:r>
      <w:r w:rsidRPr="00AC300B">
        <w:rPr>
          <w:rStyle w:val="Char"/>
          <w:rtl/>
        </w:rPr>
        <w:t>أذهب الرجس عن أصحاب الكساء لحديث الكساء لا لورود آية التطهير التي إن جاز الاستدلال بها على أحد فعلى أمهات المؤمنين اللاتي هن نساء النبي صلوات الله عليه وأهل بيته وعائشة</w:t>
      </w:r>
      <w:r w:rsidR="00BF7F14" w:rsidRPr="00AC300B">
        <w:rPr>
          <w:rStyle w:val="Char"/>
          <w:rFonts w:cs="CTraditional Arabic"/>
          <w:rtl/>
        </w:rPr>
        <w:t> </w:t>
      </w:r>
      <w:r w:rsidR="00BF7F14" w:rsidRPr="00AC300B">
        <w:rPr>
          <w:rStyle w:val="Char"/>
          <w:rFonts w:cs="CTraditional Arabic" w:hint="cs"/>
          <w:rtl/>
        </w:rPr>
        <w:t>ل</w:t>
      </w:r>
      <w:r w:rsidR="00DB4D5B" w:rsidRPr="00AC300B">
        <w:rPr>
          <w:rStyle w:val="Char"/>
          <w:rFonts w:hint="cs"/>
          <w:rtl/>
        </w:rPr>
        <w:t xml:space="preserve"> </w:t>
      </w:r>
      <w:r w:rsidRPr="00AC300B">
        <w:rPr>
          <w:rStyle w:val="Char"/>
          <w:rtl/>
        </w:rPr>
        <w:t>منهن</w:t>
      </w:r>
      <w:r w:rsidR="00BE1863" w:rsidRPr="00AC300B">
        <w:rPr>
          <w:rStyle w:val="Char"/>
          <w:rtl/>
        </w:rPr>
        <w:t>.</w:t>
      </w:r>
    </w:p>
    <w:p w:rsidR="00BE1863" w:rsidRPr="00AC300B" w:rsidRDefault="00E30945" w:rsidP="009D5DCB">
      <w:pPr>
        <w:shd w:val="clear" w:color="auto" w:fill="FFFFFF"/>
        <w:spacing w:line="216" w:lineRule="auto"/>
        <w:ind w:firstLine="397"/>
        <w:jc w:val="both"/>
        <w:rPr>
          <w:rStyle w:val="Char"/>
          <w:rtl/>
        </w:rPr>
      </w:pPr>
      <w:r w:rsidRPr="00AC300B">
        <w:rPr>
          <w:rStyle w:val="Char"/>
          <w:rtl/>
        </w:rPr>
        <w:t>وكذلك عند</w:t>
      </w:r>
      <w:r w:rsidRPr="00AC300B">
        <w:rPr>
          <w:rStyle w:val="Char"/>
          <w:rFonts w:hint="cs"/>
          <w:rtl/>
        </w:rPr>
        <w:t>ما</w:t>
      </w:r>
      <w:r w:rsidRPr="00AC300B">
        <w:rPr>
          <w:rStyle w:val="Char"/>
          <w:rtl/>
        </w:rPr>
        <w:t xml:space="preserve"> يتعصب علماء الشيعة </w:t>
      </w:r>
      <w:r w:rsidRPr="00AC300B">
        <w:rPr>
          <w:rStyle w:val="Char"/>
          <w:rFonts w:hint="cs"/>
          <w:rtl/>
        </w:rPr>
        <w:t>لآية</w:t>
      </w:r>
      <w:r w:rsidRPr="00AC300B">
        <w:rPr>
          <w:rStyle w:val="Char"/>
          <w:rtl/>
        </w:rPr>
        <w:t xml:space="preserve"> التطهير، فإن تعصبهم يتبين فقط لورود كلمة</w:t>
      </w:r>
      <w:r w:rsidR="009D5DCB" w:rsidRPr="00AC300B">
        <w:rPr>
          <w:rStyle w:val="Char"/>
          <w:rFonts w:hint="cs"/>
          <w:rtl/>
        </w:rPr>
        <w:t xml:space="preserve"> </w:t>
      </w:r>
      <w:r w:rsidRPr="00AC300B">
        <w:rPr>
          <w:rFonts w:ascii="QCF_BSML" w:hAnsi="QCF_BSML" w:cs="QCF_BSML"/>
          <w:b/>
          <w:bCs/>
          <w:sz w:val="28"/>
          <w:szCs w:val="28"/>
          <w:rtl/>
        </w:rPr>
        <w:t>ﭽ</w:t>
      </w:r>
      <w:r w:rsidRPr="00AC300B">
        <w:rPr>
          <w:rFonts w:ascii="QCF_P422" w:hAnsi="QCF_P422" w:cs="QCF_P422"/>
          <w:b/>
          <w:bCs/>
          <w:sz w:val="28"/>
          <w:szCs w:val="28"/>
          <w:rtl/>
        </w:rPr>
        <w:t>ﮍ  ﮎ</w:t>
      </w:r>
      <w:r w:rsidRPr="00AC300B">
        <w:rPr>
          <w:rFonts w:ascii="QCF_BSML" w:hAnsi="QCF_BSML" w:cs="QCF_BSML"/>
          <w:b/>
          <w:bCs/>
          <w:sz w:val="28"/>
          <w:szCs w:val="28"/>
          <w:rtl/>
        </w:rPr>
        <w:t>ﭼ</w:t>
      </w:r>
      <w:r w:rsidRPr="00AC300B">
        <w:rPr>
          <w:rStyle w:val="Char"/>
          <w:rtl/>
        </w:rPr>
        <w:t>في الآية</w:t>
      </w:r>
      <w:r w:rsidR="0078053C" w:rsidRPr="00AC300B">
        <w:rPr>
          <w:rStyle w:val="Char"/>
          <w:rtl/>
        </w:rPr>
        <w:t>!</w:t>
      </w:r>
      <w:r w:rsidRPr="00AC300B">
        <w:rPr>
          <w:rStyle w:val="Char"/>
          <w:rtl/>
        </w:rPr>
        <w:t>، حتى يخادعوا عوام الشيعة بمذهب أهل البيت تعصباً، فأقول لهم بكل ثقة من كتاب الله أن التَّطهيرُ ليس خاصًا بِعَلِيٍّ وفَاطِمَةَ والحَسَنِ والحُسَيْنِ</w:t>
      </w:r>
      <w:r w:rsidR="00BF7F14" w:rsidRPr="00AC300B">
        <w:rPr>
          <w:rStyle w:val="Char"/>
          <w:rFonts w:cs="CTraditional Arabic"/>
          <w:rtl/>
        </w:rPr>
        <w:t> </w:t>
      </w:r>
      <w:r w:rsidR="00BF7F14" w:rsidRPr="00AC300B">
        <w:rPr>
          <w:rStyle w:val="Char"/>
          <w:rFonts w:cs="CTraditional Arabic" w:hint="cs"/>
          <w:rtl/>
        </w:rPr>
        <w:t>ش</w:t>
      </w:r>
      <w:r w:rsidRPr="00AC300B">
        <w:rPr>
          <w:rStyle w:val="Char"/>
          <w:rtl/>
        </w:rPr>
        <w:t>، بل واقعٌ لغيرِهم أيضاً، كما قال سبحانه وتعالى:</w:t>
      </w:r>
      <w:r w:rsidRPr="00AC300B">
        <w:rPr>
          <w:rFonts w:ascii="QCF_BSML" w:hAnsi="QCF_BSML" w:cs="QCF_BSML"/>
          <w:sz w:val="28"/>
          <w:szCs w:val="28"/>
          <w:rtl/>
        </w:rPr>
        <w:t xml:space="preserve"> </w:t>
      </w:r>
      <w:r w:rsidRPr="00AC300B">
        <w:rPr>
          <w:rFonts w:ascii="QCF_BSML" w:hAnsi="QCF_BSML" w:cs="QCF_BSML"/>
          <w:b/>
          <w:bCs/>
          <w:sz w:val="28"/>
          <w:szCs w:val="28"/>
          <w:rtl/>
        </w:rPr>
        <w:t xml:space="preserve">ﭽ </w:t>
      </w:r>
      <w:r w:rsidRPr="00AC300B">
        <w:rPr>
          <w:rFonts w:ascii="QCF_P203" w:hAnsi="QCF_P203" w:cs="QCF_P203"/>
          <w:b/>
          <w:bCs/>
          <w:sz w:val="28"/>
          <w:szCs w:val="28"/>
          <w:rtl/>
        </w:rPr>
        <w:t>ﮚ  ﮛﮜ  ﮝ  ﮞ  ﮟ  ﮠ  ﮡﮢﮣ</w:t>
      </w:r>
      <w:r w:rsidR="00E36037" w:rsidRPr="00AC300B">
        <w:rPr>
          <w:rFonts w:ascii="QCF_P203" w:hAnsi="QCF_P203" w:cs="QCF_P203" w:hint="cs"/>
          <w:b/>
          <w:bCs/>
          <w:sz w:val="28"/>
          <w:szCs w:val="28"/>
          <w:rtl/>
        </w:rPr>
        <w:t xml:space="preserve"> </w:t>
      </w:r>
      <w:r w:rsidRPr="00AC300B">
        <w:rPr>
          <w:rFonts w:ascii="QCF_P203" w:hAnsi="QCF_P203" w:cs="QCF_P203"/>
          <w:b/>
          <w:bCs/>
          <w:sz w:val="28"/>
          <w:szCs w:val="28"/>
          <w:rtl/>
        </w:rPr>
        <w:t xml:space="preserve">ﮤ      ﮥ  ﮦ  ﮧﮨ ﮩ  ﮪ  ﮫ  </w:t>
      </w:r>
      <w:r w:rsidRPr="00AC300B">
        <w:rPr>
          <w:rFonts w:ascii="QCF_P203" w:hAnsi="QCF_P203" w:cs="QCF_P203"/>
          <w:b/>
          <w:bCs/>
          <w:rtl/>
        </w:rPr>
        <w:t>ﮬ</w:t>
      </w:r>
      <w:r w:rsidRPr="00AC300B">
        <w:rPr>
          <w:rFonts w:ascii="QCF_BSML" w:hAnsi="QCF_BSML" w:cs="QCF_BSML"/>
          <w:b/>
          <w:bCs/>
          <w:sz w:val="28"/>
          <w:szCs w:val="28"/>
          <w:rtl/>
        </w:rPr>
        <w:t>ﭼ</w:t>
      </w:r>
      <w:r w:rsidRPr="00AC300B">
        <w:rPr>
          <w:rFonts w:ascii="Simplified Arabic" w:eastAsia="Times New Roman" w:hAnsi="Simplified Arabic" w:cs="IRLotus"/>
          <w:b/>
          <w:sz w:val="28"/>
          <w:szCs w:val="32"/>
          <w:vertAlign w:val="superscript"/>
          <w:rtl/>
        </w:rPr>
        <w:t>(</w:t>
      </w:r>
      <w:r w:rsidRPr="00AC300B">
        <w:rPr>
          <w:rStyle w:val="FootnoteReference"/>
          <w:rFonts w:ascii="Simplified Arabic" w:eastAsia="Times New Roman" w:hAnsi="Simplified Arabic" w:cs="IRLotus"/>
          <w:b/>
          <w:sz w:val="28"/>
          <w:szCs w:val="32"/>
          <w:rtl/>
        </w:rPr>
        <w:footnoteReference w:id="493"/>
      </w:r>
      <w:r w:rsidRPr="00AC300B">
        <w:rPr>
          <w:rFonts w:ascii="Simplified Arabic" w:eastAsia="Times New Roman" w:hAnsi="Simplified Arabic" w:cs="IRLotus"/>
          <w:b/>
          <w:sz w:val="28"/>
          <w:szCs w:val="32"/>
          <w:vertAlign w:val="superscript"/>
          <w:rtl/>
        </w:rPr>
        <w:t>)</w:t>
      </w:r>
      <w:r w:rsidRPr="00AC300B">
        <w:rPr>
          <w:rStyle w:val="Char"/>
          <w:rFonts w:hint="cs"/>
          <w:rtl/>
        </w:rPr>
        <w:t>،</w:t>
      </w:r>
      <w:r w:rsidR="00F91D45" w:rsidRPr="00AC300B">
        <w:rPr>
          <w:rStyle w:val="Char"/>
          <w:rFonts w:hint="cs"/>
          <w:rtl/>
        </w:rPr>
        <w:t xml:space="preserve"> </w:t>
      </w:r>
      <w:r w:rsidRPr="00AC300B">
        <w:rPr>
          <w:rStyle w:val="Char"/>
          <w:rtl/>
        </w:rPr>
        <w:t>وهي خاصة لمن اعترفوا بذنوبهم وتابوا إلى الله و</w:t>
      </w:r>
      <w:r w:rsidRPr="00AC300B">
        <w:rPr>
          <w:rStyle w:val="Char"/>
          <w:rFonts w:hint="cs"/>
          <w:rtl/>
        </w:rPr>
        <w:t>جاءوا ل</w:t>
      </w:r>
      <w:r w:rsidRPr="00AC300B">
        <w:rPr>
          <w:rStyle w:val="Char"/>
          <w:rtl/>
        </w:rPr>
        <w:t>نبي الأمة</w:t>
      </w:r>
      <w:r w:rsidR="00BF7F14" w:rsidRPr="00AC300B">
        <w:rPr>
          <w:rStyle w:val="Char"/>
          <w:rFonts w:cs="CTraditional Arabic"/>
          <w:rtl/>
        </w:rPr>
        <w:t> ج</w:t>
      </w:r>
      <w:r w:rsidR="00122C81" w:rsidRPr="00AC300B">
        <w:rPr>
          <w:rStyle w:val="Char"/>
          <w:rtl/>
        </w:rPr>
        <w:t xml:space="preserve"> </w:t>
      </w:r>
      <w:r w:rsidRPr="00AC300B">
        <w:rPr>
          <w:rStyle w:val="Char"/>
          <w:rtl/>
        </w:rPr>
        <w:t>بأموالهم ليستغفر لهم ويتصدق بها عنهم</w:t>
      </w:r>
      <w:r w:rsidR="00BE1863" w:rsidRPr="00AC300B">
        <w:rPr>
          <w:rStyle w:val="Char"/>
          <w:rtl/>
        </w:rPr>
        <w:t>.</w:t>
      </w:r>
    </w:p>
    <w:p w:rsidR="00E30945" w:rsidRPr="00AC300B" w:rsidRDefault="00E30945" w:rsidP="006C2916">
      <w:pPr>
        <w:shd w:val="clear" w:color="auto" w:fill="FFFFFF"/>
        <w:spacing w:line="216" w:lineRule="auto"/>
        <w:ind w:firstLine="397"/>
        <w:jc w:val="both"/>
        <w:rPr>
          <w:rStyle w:val="Char"/>
          <w:rtl/>
        </w:rPr>
      </w:pPr>
      <w:r w:rsidRPr="00AC300B">
        <w:rPr>
          <w:rStyle w:val="Char"/>
          <w:rtl/>
        </w:rPr>
        <w:t>وقال سبحانه وتعالى</w:t>
      </w:r>
      <w:r w:rsidR="00861E1F" w:rsidRPr="00AC300B">
        <w:rPr>
          <w:rStyle w:val="Char"/>
          <w:rtl/>
        </w:rPr>
        <w:t xml:space="preserve">: </w:t>
      </w:r>
      <w:r w:rsidRPr="00AC300B">
        <w:rPr>
          <w:rFonts w:ascii="QCF_BSML" w:hAnsi="QCF_BSML" w:cs="QCF_BSML"/>
          <w:b/>
          <w:bCs/>
          <w:sz w:val="28"/>
          <w:szCs w:val="28"/>
          <w:rtl/>
        </w:rPr>
        <w:t xml:space="preserve">ﭽ </w:t>
      </w:r>
      <w:r w:rsidRPr="00AC300B">
        <w:rPr>
          <w:rFonts w:ascii="QCF_P108" w:hAnsi="QCF_P108" w:cs="QCF_P108"/>
          <w:b/>
          <w:bCs/>
          <w:sz w:val="28"/>
          <w:szCs w:val="28"/>
          <w:rtl/>
        </w:rPr>
        <w:t xml:space="preserve">ﮂ  ﮃ  ﮄ   ﮅ  ﮆ  ﮇ  ﮈ  ﮉ  ﮊ  ﮋ    ﮌ  ﮍ  ﮎ  ﮏ  ﮐ  </w:t>
      </w:r>
      <w:r w:rsidRPr="00AC300B">
        <w:rPr>
          <w:rFonts w:ascii="QCF_P108" w:hAnsi="QCF_P108" w:cs="QCF_P108"/>
          <w:b/>
          <w:bCs/>
          <w:rtl/>
        </w:rPr>
        <w:t>ﮑ</w:t>
      </w:r>
      <w:r w:rsidRPr="00AC300B">
        <w:rPr>
          <w:rFonts w:ascii="QCF_BSML" w:hAnsi="QCF_BSML" w:cs="QCF_BSML"/>
          <w:b/>
          <w:bCs/>
          <w:sz w:val="28"/>
          <w:szCs w:val="28"/>
          <w:rtl/>
        </w:rPr>
        <w:t>ﭼ</w:t>
      </w:r>
      <w:r w:rsidRPr="00AC300B">
        <w:rPr>
          <w:rFonts w:ascii="Simplified Arabic" w:eastAsia="Times New Roman" w:hAnsi="Simplified Arabic" w:cs="IRLotus"/>
          <w:b/>
          <w:sz w:val="28"/>
          <w:szCs w:val="32"/>
          <w:vertAlign w:val="superscript"/>
          <w:rtl/>
        </w:rPr>
        <w:t>(</w:t>
      </w:r>
      <w:r w:rsidRPr="00AC300B">
        <w:rPr>
          <w:rStyle w:val="FootnoteReference"/>
          <w:rFonts w:ascii="Simplified Arabic" w:eastAsia="Times New Roman" w:hAnsi="Simplified Arabic" w:cs="IRLotus"/>
          <w:b/>
          <w:sz w:val="28"/>
          <w:szCs w:val="32"/>
          <w:rtl/>
        </w:rPr>
        <w:footnoteReference w:id="494"/>
      </w:r>
      <w:r w:rsidRPr="00AC300B">
        <w:rPr>
          <w:rFonts w:ascii="Simplified Arabic" w:eastAsia="Times New Roman" w:hAnsi="Simplified Arabic" w:cs="IRLotus"/>
          <w:b/>
          <w:sz w:val="28"/>
          <w:szCs w:val="32"/>
          <w:vertAlign w:val="superscript"/>
          <w:rtl/>
        </w:rPr>
        <w:t>)</w:t>
      </w:r>
      <w:r w:rsidR="00E86D8A" w:rsidRPr="00AC300B">
        <w:rPr>
          <w:rStyle w:val="Char"/>
          <w:rtl/>
        </w:rPr>
        <w:t>.</w:t>
      </w:r>
    </w:p>
    <w:p w:rsidR="00E30945" w:rsidRPr="00AC300B" w:rsidRDefault="00E30945" w:rsidP="006C2916">
      <w:pPr>
        <w:shd w:val="clear" w:color="auto" w:fill="FFFFFF"/>
        <w:spacing w:line="216" w:lineRule="auto"/>
        <w:ind w:firstLine="397"/>
        <w:jc w:val="both"/>
        <w:rPr>
          <w:rStyle w:val="Char"/>
          <w:rtl/>
        </w:rPr>
      </w:pPr>
      <w:r w:rsidRPr="00AC300B">
        <w:rPr>
          <w:rStyle w:val="Char"/>
          <w:rtl/>
        </w:rPr>
        <w:t>وقال</w:t>
      </w:r>
      <w:r w:rsidR="001D5F9E">
        <w:rPr>
          <w:rStyle w:val="Char"/>
          <w:rFonts w:hint="cs"/>
          <w:rtl/>
        </w:rPr>
        <w:t xml:space="preserve"> </w:t>
      </w:r>
      <w:r w:rsidRPr="00AC300B">
        <w:rPr>
          <w:rStyle w:val="Char"/>
          <w:rtl/>
        </w:rPr>
        <w:t>اللهُ سبحانه وتعالى لأهلِ بَدْرٍ</w:t>
      </w:r>
      <w:r w:rsidR="00861E1F" w:rsidRPr="00AC300B">
        <w:rPr>
          <w:rStyle w:val="Char"/>
          <w:rtl/>
        </w:rPr>
        <w:t xml:space="preserve">: </w:t>
      </w:r>
      <w:r w:rsidRPr="00AC300B">
        <w:rPr>
          <w:rFonts w:ascii="QCF_BSML" w:hAnsi="QCF_BSML" w:cs="QCF_BSML"/>
          <w:b/>
          <w:bCs/>
          <w:sz w:val="28"/>
          <w:szCs w:val="28"/>
          <w:rtl/>
        </w:rPr>
        <w:t>ﭽ</w:t>
      </w:r>
      <w:r w:rsidRPr="00AC300B">
        <w:rPr>
          <w:rFonts w:ascii="QCF_P178" w:hAnsi="QCF_P178" w:cs="QCF_P178"/>
          <w:b/>
          <w:bCs/>
          <w:sz w:val="28"/>
          <w:szCs w:val="28"/>
          <w:rtl/>
        </w:rPr>
        <w:t xml:space="preserve">ﭲ  ﭳ    ﭴ  ﭵ  ﭶ  ﭷ   ﭸ  ﭹ  ﭺ  ﭻ  ﭼ  ﭽ  ﭾ  ﭿ    ﮀ   ﮁ  ﮂ  ﮃ  ﮄ  ﮅ  ﮆ   ﮇ  </w:t>
      </w:r>
      <w:r w:rsidRPr="00AC300B">
        <w:rPr>
          <w:rFonts w:ascii="QCF_P178" w:hAnsi="QCF_P178" w:cs="QCF_P178"/>
          <w:b/>
          <w:bCs/>
          <w:rtl/>
        </w:rPr>
        <w:t>ﮈ</w:t>
      </w:r>
      <w:r w:rsidRPr="00AC300B">
        <w:rPr>
          <w:rFonts w:ascii="QCF_BSML" w:hAnsi="QCF_BSML" w:cs="QCF_BSML"/>
          <w:b/>
          <w:bCs/>
          <w:sz w:val="28"/>
          <w:szCs w:val="28"/>
          <w:rtl/>
        </w:rPr>
        <w:t>ﭼ</w:t>
      </w:r>
      <w:r w:rsidRPr="00AC300B">
        <w:rPr>
          <w:rFonts w:ascii="Simplified Arabic" w:eastAsia="Times New Roman" w:hAnsi="Simplified Arabic" w:cs="IRLotus"/>
          <w:b/>
          <w:sz w:val="28"/>
          <w:szCs w:val="32"/>
          <w:vertAlign w:val="superscript"/>
          <w:rtl/>
        </w:rPr>
        <w:t>(</w:t>
      </w:r>
      <w:r w:rsidRPr="00AC300B">
        <w:rPr>
          <w:rStyle w:val="FootnoteReference"/>
          <w:rFonts w:ascii="Simplified Arabic" w:eastAsia="Times New Roman" w:hAnsi="Simplified Arabic" w:cs="IRLotus"/>
          <w:b/>
          <w:sz w:val="28"/>
          <w:szCs w:val="32"/>
          <w:rtl/>
        </w:rPr>
        <w:footnoteReference w:id="495"/>
      </w:r>
      <w:r w:rsidRPr="00AC300B">
        <w:rPr>
          <w:rFonts w:ascii="Simplified Arabic" w:eastAsia="Times New Roman" w:hAnsi="Simplified Arabic" w:cs="IRLotus"/>
          <w:b/>
          <w:sz w:val="28"/>
          <w:szCs w:val="32"/>
          <w:vertAlign w:val="superscript"/>
          <w:rtl/>
        </w:rPr>
        <w:t>)</w:t>
      </w:r>
      <w:r w:rsidRPr="00AC300B">
        <w:rPr>
          <w:rStyle w:val="Char"/>
          <w:rtl/>
        </w:rPr>
        <w:t>، فإذا كان ذكرَ (التَّطهيرَ) لخمسةٍ من آلِ البيتِ، فقد ذكرَ (التَّطهيرَ) للبدريين الثلاثمائة وبضعة عشر، وغيرهم</w:t>
      </w:r>
      <w:r w:rsidR="0078053C" w:rsidRPr="00AC300B">
        <w:rPr>
          <w:rStyle w:val="Char"/>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ويكفي عائشة أم المؤمنين شرفا أن زكاها الله بنفسه وأنزل آيات بينات في براءتها</w:t>
      </w:r>
      <w:r w:rsidR="001D5F9E">
        <w:rPr>
          <w:rStyle w:val="Char"/>
          <w:rFonts w:hint="cs"/>
          <w:rtl/>
        </w:rPr>
        <w:t xml:space="preserve"> </w:t>
      </w:r>
      <w:r w:rsidRPr="00AC300B">
        <w:rPr>
          <w:rStyle w:val="Char"/>
          <w:rtl/>
        </w:rPr>
        <w:t>في سورة النور، هذه السورة المباركة التي كانت بين سور القرآن بالذات يصف الله تعالى في بداي</w:t>
      </w:r>
      <w:r w:rsidRPr="00AC300B">
        <w:rPr>
          <w:rStyle w:val="Char"/>
          <w:rFonts w:hint="cs"/>
          <w:rtl/>
        </w:rPr>
        <w:t>ة</w:t>
      </w:r>
      <w:r w:rsidR="001D5F9E">
        <w:rPr>
          <w:rStyle w:val="Char"/>
          <w:rFonts w:hint="cs"/>
          <w:rtl/>
        </w:rPr>
        <w:t xml:space="preserve"> </w:t>
      </w:r>
      <w:r w:rsidRPr="00AC300B">
        <w:rPr>
          <w:rStyle w:val="Char"/>
          <w:rFonts w:hint="cs"/>
          <w:rtl/>
        </w:rPr>
        <w:t>آ</w:t>
      </w:r>
      <w:r w:rsidRPr="00AC300B">
        <w:rPr>
          <w:rStyle w:val="Char"/>
          <w:rtl/>
        </w:rPr>
        <w:t>ياتها</w:t>
      </w:r>
      <w:r w:rsidR="00861E1F" w:rsidRPr="00AC300B">
        <w:rPr>
          <w:rStyle w:val="Char"/>
          <w:rFonts w:hint="cs"/>
          <w:rtl/>
        </w:rPr>
        <w:t xml:space="preserve"> </w:t>
      </w:r>
      <w:r w:rsidRPr="00AC300B">
        <w:rPr>
          <w:rFonts w:ascii="QCF_BSML" w:hAnsi="QCF_BSML" w:cs="QCF_BSML"/>
          <w:b/>
          <w:bCs/>
          <w:sz w:val="28"/>
          <w:szCs w:val="28"/>
          <w:rtl/>
        </w:rPr>
        <w:t>ﭽ</w:t>
      </w:r>
      <w:r w:rsidRPr="00AC300B">
        <w:rPr>
          <w:rFonts w:ascii="QCF_P350" w:hAnsi="QCF_P350" w:cs="QCF_P350"/>
          <w:sz w:val="28"/>
          <w:szCs w:val="28"/>
          <w:rtl/>
        </w:rPr>
        <w:t xml:space="preserve"> </w:t>
      </w:r>
      <w:r w:rsidRPr="00AC300B">
        <w:rPr>
          <w:rFonts w:ascii="QCF_P350" w:hAnsi="QCF_P350" w:cs="QCF_P350"/>
          <w:b/>
          <w:bCs/>
          <w:sz w:val="28"/>
          <w:szCs w:val="28"/>
          <w:rtl/>
        </w:rPr>
        <w:t>ﭗ</w:t>
      </w:r>
      <w:r w:rsidRPr="00AC300B">
        <w:rPr>
          <w:rFonts w:ascii="QCF_BSML" w:hAnsi="QCF_BSML" w:cs="QCF_BSML"/>
          <w:sz w:val="28"/>
          <w:szCs w:val="28"/>
          <w:rtl/>
        </w:rPr>
        <w:t xml:space="preserve"> </w:t>
      </w:r>
      <w:r w:rsidRPr="00AC300B">
        <w:rPr>
          <w:rFonts w:ascii="QCF_BSML" w:hAnsi="QCF_BSML" w:cs="QCF_BSML"/>
          <w:b/>
          <w:bCs/>
          <w:sz w:val="28"/>
          <w:szCs w:val="28"/>
          <w:rtl/>
        </w:rPr>
        <w:t>ﭼ</w:t>
      </w:r>
      <w:r w:rsidR="001D5F9E">
        <w:rPr>
          <w:rFonts w:ascii="QCF_BSML" w:hAnsi="QCF_BSML" w:cs="QCF_BSML" w:hint="cs"/>
          <w:b/>
          <w:bCs/>
          <w:sz w:val="28"/>
          <w:szCs w:val="28"/>
          <w:rtl/>
        </w:rPr>
        <w:t xml:space="preserve"> </w:t>
      </w:r>
      <w:r w:rsidRPr="00AC300B">
        <w:rPr>
          <w:rStyle w:val="Char"/>
          <w:rtl/>
        </w:rPr>
        <w:t>بقوله تعالى:</w:t>
      </w:r>
      <w:r w:rsidR="00460CE2"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350" w:hAnsi="QCF_P350" w:cs="QCF_P350"/>
          <w:b/>
          <w:bCs/>
          <w:sz w:val="28"/>
          <w:szCs w:val="28"/>
          <w:rtl/>
        </w:rPr>
        <w:t xml:space="preserve">ﭑ  ﭒ  ﭓ  ﭔ  ﭕ  ﭖ  ﭗ  ﭘ   ﭙ   </w:t>
      </w:r>
      <w:r w:rsidRPr="00AC300B">
        <w:rPr>
          <w:rFonts w:ascii="QCF_P350" w:hAnsi="QCF_P350" w:cs="QCF_P350"/>
          <w:b/>
          <w:bCs/>
          <w:rtl/>
        </w:rPr>
        <w:t>ﭚ</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96"/>
      </w:r>
      <w:r w:rsidRPr="00AC300B">
        <w:rPr>
          <w:rStyle w:val="Char"/>
          <w:rFonts w:cs="IRLotus" w:hint="cs"/>
          <w:szCs w:val="32"/>
          <w:vertAlign w:val="superscript"/>
          <w:rtl/>
        </w:rPr>
        <w:t>)</w:t>
      </w:r>
      <w:r w:rsidRPr="00AC300B">
        <w:rPr>
          <w:rStyle w:val="Char"/>
          <w:rFonts w:hint="cs"/>
          <w:rtl/>
        </w:rPr>
        <w:t xml:space="preserve">، </w:t>
      </w:r>
      <w:r w:rsidRPr="00AC300B">
        <w:rPr>
          <w:rStyle w:val="Char"/>
          <w:rtl/>
        </w:rPr>
        <w:t>ويختم سبحانه وتعالى هذه السورة كذلك بقوله تعالى</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351" w:hAnsi="QCF_P351" w:cs="QCF_P351"/>
          <w:b/>
          <w:bCs/>
          <w:sz w:val="28"/>
          <w:szCs w:val="28"/>
          <w:rtl/>
        </w:rPr>
        <w:t xml:space="preserve">ﯪ  ﯫ  ﯬ  ﯭﯮ  ﯯ  ﯰ  ﯱ  </w:t>
      </w:r>
      <w:r w:rsidRPr="00AC300B">
        <w:rPr>
          <w:rFonts w:ascii="QCF_P351" w:hAnsi="QCF_P351" w:cs="QCF_P351"/>
          <w:b/>
          <w:bCs/>
          <w:rtl/>
        </w:rPr>
        <w:t>ﯲ</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97"/>
      </w:r>
      <w:r w:rsidRPr="00AC300B">
        <w:rPr>
          <w:rStyle w:val="Char"/>
          <w:rFonts w:cs="IRLotus" w:hint="cs"/>
          <w:szCs w:val="32"/>
          <w:vertAlign w:val="superscript"/>
          <w:rtl/>
        </w:rPr>
        <w:t>)</w:t>
      </w:r>
      <w:r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 xml:space="preserve">فعلى عوام الشيعة وجوبا شرعيا لا </w:t>
      </w:r>
      <w:r w:rsidR="001D5F9E">
        <w:rPr>
          <w:rStyle w:val="Char"/>
          <w:rFonts w:hint="cs"/>
          <w:rtl/>
        </w:rPr>
        <w:t>ا</w:t>
      </w:r>
      <w:r w:rsidRPr="00AC300B">
        <w:rPr>
          <w:rStyle w:val="Char"/>
          <w:rtl/>
        </w:rPr>
        <w:t>ختياريا</w:t>
      </w:r>
      <w:r w:rsidR="00B345C8">
        <w:rPr>
          <w:rStyle w:val="Char"/>
          <w:rtl/>
        </w:rPr>
        <w:t xml:space="preserve"> </w:t>
      </w:r>
      <w:r w:rsidRPr="00AC300B">
        <w:rPr>
          <w:rStyle w:val="Char"/>
          <w:rtl/>
        </w:rPr>
        <w:t>أن يتلوا سورة النور من بدايتها بتأن</w:t>
      </w:r>
      <w:r w:rsidRPr="00AC300B">
        <w:rPr>
          <w:rStyle w:val="Char"/>
          <w:rFonts w:hint="cs"/>
          <w:rtl/>
        </w:rPr>
        <w:t>ٍ</w:t>
      </w:r>
      <w:r w:rsidRPr="00AC300B">
        <w:rPr>
          <w:rStyle w:val="Char"/>
          <w:rtl/>
        </w:rPr>
        <w:t xml:space="preserve"> وتدبر وتفكر، ويرجعوا لتفاسير أهل السنة وخاصة من بداية قول الله تعالى: </w:t>
      </w:r>
      <w:r w:rsidRPr="00AC300B">
        <w:rPr>
          <w:rFonts w:ascii="QCF_BSML" w:hAnsi="QCF_BSML" w:cs="QCF_BSML"/>
          <w:b/>
          <w:bCs/>
          <w:sz w:val="28"/>
          <w:szCs w:val="28"/>
          <w:rtl/>
        </w:rPr>
        <w:t xml:space="preserve">ﭽ </w:t>
      </w:r>
      <w:r w:rsidRPr="00AC300B">
        <w:rPr>
          <w:rFonts w:ascii="QCF_P351" w:hAnsi="QCF_P351" w:cs="QCF_P351"/>
          <w:b/>
          <w:bCs/>
          <w:sz w:val="28"/>
          <w:szCs w:val="28"/>
          <w:rtl/>
        </w:rPr>
        <w:t>ﭑ       ﭒ  ﭓ  ﭔ  ﭕ  ﭖﭗ  ﭘ  ﭙ  ﭚ  ﭛﭜ  ﭝ  ﭞ   ﭟ  ﭠﭡ</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498"/>
      </w:r>
      <w:r w:rsidRPr="00AC300B">
        <w:rPr>
          <w:rStyle w:val="Char"/>
          <w:rFonts w:cs="IRLotus" w:hint="cs"/>
          <w:szCs w:val="32"/>
          <w:vertAlign w:val="superscript"/>
          <w:rtl/>
        </w:rPr>
        <w:t>)</w:t>
      </w:r>
      <w:r w:rsidR="00B345C8">
        <w:rPr>
          <w:rStyle w:val="Char"/>
          <w:rFonts w:hint="cs"/>
          <w:rtl/>
        </w:rPr>
        <w:t xml:space="preserve"> </w:t>
      </w:r>
      <w:r w:rsidRPr="00AC300B">
        <w:rPr>
          <w:rStyle w:val="Char"/>
          <w:rtl/>
        </w:rPr>
        <w:t>ل</w:t>
      </w:r>
      <w:r w:rsidRPr="00AC300B">
        <w:rPr>
          <w:rStyle w:val="Char"/>
          <w:rFonts w:hint="cs"/>
          <w:rtl/>
        </w:rPr>
        <w:t>ي</w:t>
      </w:r>
      <w:r w:rsidRPr="00AC300B">
        <w:rPr>
          <w:rStyle w:val="Char"/>
          <w:rtl/>
        </w:rPr>
        <w:t>جدو</w:t>
      </w:r>
      <w:r w:rsidRPr="00AC300B">
        <w:rPr>
          <w:rStyle w:val="Char"/>
          <w:rFonts w:hint="cs"/>
          <w:rtl/>
        </w:rPr>
        <w:t>ا أن</w:t>
      </w:r>
      <w:r w:rsidRPr="00AC300B">
        <w:rPr>
          <w:rStyle w:val="Char"/>
          <w:rtl/>
        </w:rPr>
        <w:t xml:space="preserve"> تفاسير أهل السنة تنساق مع القرآن انسياق الروح بالجسد</w:t>
      </w:r>
      <w:r w:rsidR="009C17C6" w:rsidRPr="00AC300B">
        <w:rPr>
          <w:rStyle w:val="Char"/>
          <w:rtl/>
        </w:rPr>
        <w:t>.</w:t>
      </w:r>
      <w:r w:rsidR="00B345C8">
        <w:rPr>
          <w:rStyle w:val="Char"/>
          <w:rtl/>
        </w:rPr>
        <w:t xml:space="preserve"> </w:t>
      </w:r>
    </w:p>
    <w:p w:rsidR="00E30945" w:rsidRPr="00AC300B" w:rsidRDefault="00E30945" w:rsidP="006244BC">
      <w:pPr>
        <w:spacing w:line="216" w:lineRule="auto"/>
        <w:ind w:firstLine="397"/>
        <w:jc w:val="both"/>
        <w:rPr>
          <w:rStyle w:val="Char"/>
          <w:spacing w:val="-6"/>
          <w:rtl/>
        </w:rPr>
      </w:pPr>
      <w:r w:rsidRPr="00AC300B">
        <w:rPr>
          <w:rStyle w:val="Char"/>
          <w:spacing w:val="-6"/>
          <w:rtl/>
        </w:rPr>
        <w:t>ونجد في الآيات التي تقص حادثة الأفك وتبر</w:t>
      </w:r>
      <w:r w:rsidRPr="00AC300B">
        <w:rPr>
          <w:rStyle w:val="Char"/>
          <w:rFonts w:hint="cs"/>
          <w:spacing w:val="-6"/>
          <w:rtl/>
        </w:rPr>
        <w:t>يء</w:t>
      </w:r>
      <w:r w:rsidRPr="00AC300B">
        <w:rPr>
          <w:rStyle w:val="Char"/>
          <w:spacing w:val="-6"/>
          <w:rtl/>
        </w:rPr>
        <w:t xml:space="preserve"> عائشة</w:t>
      </w:r>
      <w:r w:rsidR="00BF7F14" w:rsidRPr="00AC300B">
        <w:rPr>
          <w:rStyle w:val="Char"/>
          <w:rFonts w:cs="CTraditional Arabic"/>
          <w:spacing w:val="-6"/>
          <w:rtl/>
        </w:rPr>
        <w:t> </w:t>
      </w:r>
      <w:r w:rsidR="00BF7F14" w:rsidRPr="00AC300B">
        <w:rPr>
          <w:rStyle w:val="Char"/>
          <w:rFonts w:cs="CTraditional Arabic" w:hint="cs"/>
          <w:spacing w:val="-6"/>
          <w:rtl/>
        </w:rPr>
        <w:t>ل</w:t>
      </w:r>
      <w:r w:rsidRPr="00AC300B">
        <w:rPr>
          <w:rStyle w:val="Char"/>
          <w:spacing w:val="-6"/>
          <w:rtl/>
        </w:rPr>
        <w:t>، ذكر الله تعالى بعدها آيات ضرب فيها مثلاً لأهل العقول السوية والقلوب النقية بيّن فيه بكل وضوح أن الطيبات للطيبين، فعائشة طيبة لأنها زوجة إمام الطيبين محمد</w:t>
      </w:r>
      <w:r w:rsidR="00BF7F14" w:rsidRPr="00AC300B">
        <w:rPr>
          <w:rStyle w:val="Char"/>
          <w:rFonts w:cs="CTraditional Arabic"/>
          <w:spacing w:val="-6"/>
          <w:rtl/>
        </w:rPr>
        <w:t> </w:t>
      </w:r>
      <w:r w:rsidR="00BF7F14" w:rsidRPr="00AC300B">
        <w:rPr>
          <w:rStyle w:val="Char"/>
          <w:rFonts w:cs="CTraditional Arabic" w:hint="cs"/>
          <w:spacing w:val="-6"/>
          <w:rtl/>
        </w:rPr>
        <w:t>ج</w:t>
      </w:r>
      <w:r w:rsidR="00FA1922" w:rsidRPr="00AC300B">
        <w:rPr>
          <w:rStyle w:val="Char"/>
          <w:rFonts w:hint="cs"/>
          <w:spacing w:val="-6"/>
          <w:rtl/>
        </w:rPr>
        <w:t xml:space="preserve"> </w:t>
      </w:r>
      <w:r w:rsidRPr="00AC300B">
        <w:rPr>
          <w:rFonts w:ascii="QCF_BSML" w:hAnsi="QCF_BSML" w:cs="QCF_BSML"/>
          <w:b/>
          <w:bCs/>
          <w:spacing w:val="-6"/>
          <w:sz w:val="28"/>
          <w:szCs w:val="28"/>
          <w:rtl/>
        </w:rPr>
        <w:t>ﭽ</w:t>
      </w:r>
      <w:r w:rsidRPr="00AC300B">
        <w:rPr>
          <w:rFonts w:ascii="QCF_P352" w:hAnsi="QCF_P352" w:cs="QCF_P352"/>
          <w:b/>
          <w:bCs/>
          <w:spacing w:val="-6"/>
          <w:sz w:val="28"/>
          <w:szCs w:val="28"/>
          <w:rtl/>
        </w:rPr>
        <w:t>ﯛ  ﯜ  ﯝ  ﯞﯟ</w:t>
      </w:r>
      <w:r w:rsidR="00E36037" w:rsidRPr="00AC300B">
        <w:rPr>
          <w:rFonts w:ascii="QCF_P352" w:hAnsi="QCF_P352" w:cs="QCF_P352" w:hint="cs"/>
          <w:b/>
          <w:bCs/>
          <w:spacing w:val="-6"/>
          <w:sz w:val="28"/>
          <w:szCs w:val="28"/>
          <w:rtl/>
        </w:rPr>
        <w:t xml:space="preserve"> </w:t>
      </w:r>
      <w:r w:rsidRPr="00AC300B">
        <w:rPr>
          <w:rFonts w:ascii="QCF_P352" w:hAnsi="QCF_P352" w:cs="QCF_P352"/>
          <w:b/>
          <w:bCs/>
          <w:spacing w:val="-6"/>
          <w:sz w:val="28"/>
          <w:szCs w:val="28"/>
          <w:rtl/>
        </w:rPr>
        <w:t xml:space="preserve">ﯠ  ﯡ  ﯢ  ﯣﯤ  ﯥ  ﯦ   ﯧ  ﯨﯩ  ﯪ  ﯫ       ﯬ  ﯭ  </w:t>
      </w:r>
      <w:r w:rsidR="00E36037" w:rsidRPr="00AC300B">
        <w:rPr>
          <w:rFonts w:ascii="QCF_P352" w:hAnsi="QCF_P352" w:cs="QCF_P352"/>
          <w:b/>
          <w:bCs/>
          <w:spacing w:val="-6"/>
          <w:rtl/>
        </w:rPr>
        <w:t>ﯮ</w:t>
      </w:r>
      <w:r w:rsidRPr="00AC300B">
        <w:rPr>
          <w:rFonts w:ascii="QCF_BSML" w:hAnsi="QCF_BSML" w:cs="QCF_BSML"/>
          <w:b/>
          <w:bCs/>
          <w:spacing w:val="-6"/>
          <w:sz w:val="28"/>
          <w:szCs w:val="28"/>
          <w:rtl/>
        </w:rPr>
        <w:t>ﭼ</w:t>
      </w:r>
      <w:r w:rsidRPr="00AC300B">
        <w:rPr>
          <w:rStyle w:val="Char"/>
          <w:rFonts w:cs="IRLotus" w:hint="cs"/>
          <w:spacing w:val="-6"/>
          <w:szCs w:val="32"/>
          <w:vertAlign w:val="superscript"/>
          <w:rtl/>
        </w:rPr>
        <w:t>(</w:t>
      </w:r>
      <w:r w:rsidRPr="00AC300B">
        <w:rPr>
          <w:rStyle w:val="Char"/>
          <w:rFonts w:cs="IRLotus"/>
          <w:spacing w:val="-6"/>
          <w:szCs w:val="32"/>
          <w:vertAlign w:val="superscript"/>
          <w:rtl/>
        </w:rPr>
        <w:footnoteReference w:id="499"/>
      </w:r>
      <w:r w:rsidRPr="00AC300B">
        <w:rPr>
          <w:rStyle w:val="Char"/>
          <w:rFonts w:cs="IRLotus" w:hint="cs"/>
          <w:spacing w:val="-6"/>
          <w:szCs w:val="32"/>
          <w:vertAlign w:val="superscript"/>
          <w:rtl/>
        </w:rPr>
        <w:t>)</w:t>
      </w:r>
      <w:r w:rsidRPr="00AC300B">
        <w:rPr>
          <w:rStyle w:val="Char"/>
          <w:rFonts w:hint="cs"/>
          <w:spacing w:val="-6"/>
          <w:rtl/>
        </w:rPr>
        <w:t>.</w:t>
      </w:r>
    </w:p>
    <w:p w:rsidR="00E30945" w:rsidRPr="00AC300B" w:rsidRDefault="00E30945" w:rsidP="006C2916">
      <w:pPr>
        <w:spacing w:line="216" w:lineRule="auto"/>
        <w:ind w:firstLine="397"/>
        <w:jc w:val="both"/>
        <w:rPr>
          <w:rStyle w:val="Char"/>
          <w:rtl/>
        </w:rPr>
      </w:pPr>
      <w:r w:rsidRPr="00AC300B">
        <w:rPr>
          <w:rStyle w:val="Char"/>
          <w:rtl/>
        </w:rPr>
        <w:t xml:space="preserve">قال ابن كثير في تفسير سورة النور: " </w:t>
      </w:r>
      <w:r w:rsidRPr="00AC300B">
        <w:rPr>
          <w:rStyle w:val="Char"/>
          <w:rFonts w:hint="cs"/>
          <w:rtl/>
        </w:rPr>
        <w:t>أجمع</w:t>
      </w:r>
      <w:r w:rsidRPr="00AC300B">
        <w:rPr>
          <w:rStyle w:val="Char"/>
          <w:rtl/>
        </w:rPr>
        <w:t xml:space="preserve"> </w:t>
      </w:r>
      <w:r w:rsidRPr="00AC300B">
        <w:rPr>
          <w:rStyle w:val="Char"/>
          <w:rFonts w:hint="cs"/>
          <w:rtl/>
        </w:rPr>
        <w:t>أهل</w:t>
      </w:r>
      <w:r w:rsidRPr="00AC300B">
        <w:rPr>
          <w:rStyle w:val="Char"/>
          <w:rtl/>
        </w:rPr>
        <w:t xml:space="preserve"> </w:t>
      </w:r>
      <w:r w:rsidRPr="00AC300B">
        <w:rPr>
          <w:rStyle w:val="Char"/>
          <w:rFonts w:hint="cs"/>
          <w:rtl/>
        </w:rPr>
        <w:t>العلم</w:t>
      </w:r>
      <w:r w:rsidRPr="00AC300B">
        <w:rPr>
          <w:rStyle w:val="Char"/>
          <w:rtl/>
        </w:rPr>
        <w:t xml:space="preserve"> </w:t>
      </w:r>
      <w:r w:rsidRPr="00AC300B">
        <w:rPr>
          <w:rStyle w:val="Char"/>
          <w:rFonts w:ascii="Times New Roman" w:hAnsi="Times New Roman" w:cs="Times New Roman" w:hint="cs"/>
          <w:rtl/>
        </w:rPr>
        <w:t>–</w:t>
      </w:r>
      <w:r w:rsidRPr="00AC300B">
        <w:rPr>
          <w:rStyle w:val="Char"/>
          <w:rtl/>
        </w:rPr>
        <w:t xml:space="preserve"> </w:t>
      </w:r>
      <w:r w:rsidRPr="00AC300B">
        <w:rPr>
          <w:rStyle w:val="Char"/>
          <w:rFonts w:hint="cs"/>
          <w:rtl/>
        </w:rPr>
        <w:t>رحمهم</w:t>
      </w:r>
      <w:r w:rsidRPr="00AC300B">
        <w:rPr>
          <w:rStyle w:val="Char"/>
          <w:rtl/>
        </w:rPr>
        <w:t xml:space="preserve"> </w:t>
      </w:r>
      <w:r w:rsidRPr="00AC300B">
        <w:rPr>
          <w:rStyle w:val="Char"/>
          <w:rFonts w:hint="cs"/>
          <w:rtl/>
        </w:rPr>
        <w:t>الله</w:t>
      </w:r>
      <w:r w:rsidRPr="00AC300B">
        <w:rPr>
          <w:rStyle w:val="Char"/>
          <w:rtl/>
        </w:rPr>
        <w:t xml:space="preserve"> </w:t>
      </w:r>
      <w:r w:rsidRPr="00AC300B">
        <w:rPr>
          <w:rStyle w:val="Char"/>
          <w:rFonts w:ascii="Times New Roman" w:hAnsi="Times New Roman" w:cs="Times New Roman" w:hint="cs"/>
          <w:rtl/>
        </w:rPr>
        <w:t>–</w:t>
      </w:r>
      <w:r w:rsidRPr="00AC300B">
        <w:rPr>
          <w:rStyle w:val="Char"/>
          <w:rtl/>
        </w:rPr>
        <w:t xml:space="preserve"> </w:t>
      </w:r>
      <w:r w:rsidRPr="00AC300B">
        <w:rPr>
          <w:rStyle w:val="Char"/>
          <w:rFonts w:hint="cs"/>
          <w:rtl/>
        </w:rPr>
        <w:t>قاطبة</w:t>
      </w:r>
      <w:r w:rsidRPr="00AC300B">
        <w:rPr>
          <w:rStyle w:val="Char"/>
          <w:rtl/>
        </w:rPr>
        <w:t xml:space="preserve"> </w:t>
      </w:r>
      <w:r w:rsidRPr="00AC300B">
        <w:rPr>
          <w:rStyle w:val="Char"/>
          <w:rFonts w:hint="cs"/>
          <w:rtl/>
        </w:rPr>
        <w:t>على</w:t>
      </w:r>
      <w:r w:rsidRPr="00AC300B">
        <w:rPr>
          <w:rStyle w:val="Char"/>
          <w:rtl/>
        </w:rPr>
        <w:t xml:space="preserve"> </w:t>
      </w:r>
      <w:r w:rsidRPr="00AC300B">
        <w:rPr>
          <w:rStyle w:val="Char"/>
          <w:rFonts w:hint="cs"/>
          <w:rtl/>
        </w:rPr>
        <w:t>أن</w:t>
      </w:r>
      <w:r w:rsidRPr="00AC300B">
        <w:rPr>
          <w:rStyle w:val="Char"/>
          <w:rtl/>
        </w:rPr>
        <w:t xml:space="preserve"> </w:t>
      </w:r>
      <w:r w:rsidRPr="00AC300B">
        <w:rPr>
          <w:rStyle w:val="Char"/>
          <w:rFonts w:hint="cs"/>
          <w:rtl/>
        </w:rPr>
        <w:t>من</w:t>
      </w:r>
      <w:r w:rsidRPr="00AC300B">
        <w:rPr>
          <w:rStyle w:val="Char"/>
          <w:rtl/>
        </w:rPr>
        <w:t xml:space="preserve"> </w:t>
      </w:r>
      <w:r w:rsidRPr="00AC300B">
        <w:rPr>
          <w:rStyle w:val="Char"/>
          <w:rFonts w:hint="cs"/>
          <w:rtl/>
        </w:rPr>
        <w:t>سبها</w:t>
      </w:r>
      <w:r w:rsidRPr="00AC300B">
        <w:rPr>
          <w:rStyle w:val="Char"/>
          <w:rtl/>
        </w:rPr>
        <w:t xml:space="preserve"> </w:t>
      </w:r>
      <w:r w:rsidRPr="00AC300B">
        <w:rPr>
          <w:rStyle w:val="Char"/>
          <w:rFonts w:hint="cs"/>
          <w:rtl/>
        </w:rPr>
        <w:t>ورماها</w:t>
      </w:r>
      <w:r w:rsidRPr="00AC300B">
        <w:rPr>
          <w:rStyle w:val="Char"/>
          <w:rtl/>
        </w:rPr>
        <w:t xml:space="preserve"> </w:t>
      </w:r>
      <w:r w:rsidRPr="00AC300B">
        <w:rPr>
          <w:rStyle w:val="Char"/>
          <w:rFonts w:hint="cs"/>
          <w:rtl/>
        </w:rPr>
        <w:t>بما</w:t>
      </w:r>
      <w:r w:rsidRPr="00AC300B">
        <w:rPr>
          <w:rStyle w:val="Char"/>
          <w:rtl/>
        </w:rPr>
        <w:t xml:space="preserve"> </w:t>
      </w:r>
      <w:r w:rsidRPr="00AC300B">
        <w:rPr>
          <w:rStyle w:val="Char"/>
          <w:rFonts w:hint="cs"/>
          <w:rtl/>
        </w:rPr>
        <w:t>رماها</w:t>
      </w:r>
      <w:r w:rsidRPr="00AC300B">
        <w:rPr>
          <w:rStyle w:val="Char"/>
          <w:rtl/>
        </w:rPr>
        <w:t xml:space="preserve"> </w:t>
      </w:r>
      <w:r w:rsidRPr="00AC300B">
        <w:rPr>
          <w:rStyle w:val="Char"/>
          <w:rFonts w:hint="cs"/>
          <w:rtl/>
        </w:rPr>
        <w:t>به</w:t>
      </w:r>
      <w:r w:rsidRPr="00AC300B">
        <w:rPr>
          <w:rStyle w:val="Char"/>
          <w:rtl/>
        </w:rPr>
        <w:t xml:space="preserve"> </w:t>
      </w:r>
      <w:r w:rsidRPr="00AC300B">
        <w:rPr>
          <w:rStyle w:val="Char"/>
          <w:rFonts w:hint="cs"/>
          <w:rtl/>
        </w:rPr>
        <w:t>بعد</w:t>
      </w:r>
      <w:r w:rsidRPr="00AC300B">
        <w:rPr>
          <w:rStyle w:val="Char"/>
          <w:rtl/>
        </w:rPr>
        <w:t xml:space="preserve"> </w:t>
      </w:r>
      <w:r w:rsidRPr="00AC300B">
        <w:rPr>
          <w:rStyle w:val="Char"/>
          <w:rFonts w:hint="cs"/>
          <w:rtl/>
        </w:rPr>
        <w:t>هذا</w:t>
      </w:r>
      <w:r w:rsidRPr="00AC300B">
        <w:rPr>
          <w:rStyle w:val="Char"/>
          <w:rtl/>
        </w:rPr>
        <w:t xml:space="preserve"> </w:t>
      </w:r>
      <w:r w:rsidRPr="00AC300B">
        <w:rPr>
          <w:rStyle w:val="Char"/>
          <w:rFonts w:hint="cs"/>
          <w:rtl/>
        </w:rPr>
        <w:t>الذي</w:t>
      </w:r>
      <w:r w:rsidRPr="00AC300B">
        <w:rPr>
          <w:rStyle w:val="Char"/>
          <w:rtl/>
        </w:rPr>
        <w:t xml:space="preserve"> </w:t>
      </w:r>
      <w:r w:rsidRPr="00AC300B">
        <w:rPr>
          <w:rStyle w:val="Char"/>
          <w:rFonts w:hint="cs"/>
          <w:rtl/>
        </w:rPr>
        <w:t>ذكر</w:t>
      </w:r>
      <w:r w:rsidRPr="00AC300B">
        <w:rPr>
          <w:rStyle w:val="Char"/>
          <w:rtl/>
        </w:rPr>
        <w:t xml:space="preserve"> </w:t>
      </w:r>
      <w:r w:rsidRPr="00AC300B">
        <w:rPr>
          <w:rStyle w:val="Char"/>
          <w:rFonts w:hint="cs"/>
          <w:rtl/>
        </w:rPr>
        <w:t>في</w:t>
      </w:r>
      <w:r w:rsidRPr="00AC300B">
        <w:rPr>
          <w:rStyle w:val="Char"/>
          <w:rtl/>
        </w:rPr>
        <w:t xml:space="preserve"> </w:t>
      </w:r>
      <w:r w:rsidRPr="00AC300B">
        <w:rPr>
          <w:rStyle w:val="Char"/>
          <w:rFonts w:hint="cs"/>
          <w:rtl/>
        </w:rPr>
        <w:t>الآية</w:t>
      </w:r>
      <w:r w:rsidRPr="00AC300B">
        <w:rPr>
          <w:rStyle w:val="Char"/>
          <w:rtl/>
        </w:rPr>
        <w:t xml:space="preserve"> </w:t>
      </w:r>
      <w:r w:rsidRPr="00AC300B">
        <w:rPr>
          <w:rStyle w:val="Char"/>
          <w:rFonts w:hint="cs"/>
          <w:rtl/>
        </w:rPr>
        <w:t>فإنه</w:t>
      </w:r>
      <w:r w:rsidRPr="00AC300B">
        <w:rPr>
          <w:rStyle w:val="Char"/>
          <w:rtl/>
        </w:rPr>
        <w:t xml:space="preserve"> </w:t>
      </w:r>
      <w:r w:rsidRPr="00AC300B">
        <w:rPr>
          <w:rStyle w:val="Char"/>
          <w:rFonts w:hint="cs"/>
          <w:rtl/>
        </w:rPr>
        <w:t>كافر،</w:t>
      </w:r>
      <w:r w:rsidRPr="00AC300B">
        <w:rPr>
          <w:rStyle w:val="Char"/>
          <w:rtl/>
        </w:rPr>
        <w:t xml:space="preserve"> </w:t>
      </w:r>
      <w:r w:rsidRPr="00AC300B">
        <w:rPr>
          <w:rStyle w:val="Char"/>
          <w:rFonts w:hint="cs"/>
          <w:rtl/>
        </w:rPr>
        <w:t>لأنه</w:t>
      </w:r>
      <w:r w:rsidRPr="00AC300B">
        <w:rPr>
          <w:rStyle w:val="Char"/>
          <w:rtl/>
        </w:rPr>
        <w:t xml:space="preserve"> </w:t>
      </w:r>
      <w:r w:rsidRPr="00AC300B">
        <w:rPr>
          <w:rStyle w:val="Char"/>
          <w:rFonts w:hint="cs"/>
          <w:rtl/>
        </w:rPr>
        <w:t>معاند</w:t>
      </w:r>
      <w:r w:rsidRPr="00AC300B">
        <w:rPr>
          <w:rStyle w:val="Char"/>
          <w:rtl/>
        </w:rPr>
        <w:t xml:space="preserve"> </w:t>
      </w:r>
      <w:r w:rsidRPr="00AC300B">
        <w:rPr>
          <w:rStyle w:val="Char"/>
          <w:rFonts w:hint="cs"/>
          <w:rtl/>
        </w:rPr>
        <w:t>للقرآن</w:t>
      </w:r>
      <w:r w:rsidRPr="00AC300B">
        <w:rPr>
          <w:rStyle w:val="Char"/>
          <w:rtl/>
        </w:rPr>
        <w:t>"</w:t>
      </w:r>
      <w:r w:rsidR="009C17C6"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قال القاضي أبو يعلي</w:t>
      </w:r>
      <w:r w:rsidR="00FF74E6" w:rsidRPr="00AC300B">
        <w:rPr>
          <w:rStyle w:val="Char"/>
          <w:rtl/>
        </w:rPr>
        <w:t xml:space="preserve">: </w:t>
      </w:r>
      <w:r w:rsidRPr="00AC300B">
        <w:rPr>
          <w:rStyle w:val="Char"/>
          <w:rtl/>
        </w:rPr>
        <w:t>" والأدلة على كفر من رمى أم المؤمنين صريحة وظاهرة الدلالة، منها</w:t>
      </w:r>
      <w:r w:rsidR="006E0A98" w:rsidRPr="00AC300B">
        <w:rPr>
          <w:rStyle w:val="Char"/>
          <w:rFonts w:hint="cs"/>
          <w:rtl/>
        </w:rPr>
        <w:t xml:space="preserve">: </w:t>
      </w:r>
    </w:p>
    <w:p w:rsidR="00E30945" w:rsidRPr="00AC300B" w:rsidRDefault="00E30945" w:rsidP="006C2916">
      <w:pPr>
        <w:spacing w:line="216" w:lineRule="auto"/>
        <w:ind w:firstLine="397"/>
        <w:jc w:val="both"/>
        <w:rPr>
          <w:rStyle w:val="Char"/>
          <w:rtl/>
        </w:rPr>
      </w:pPr>
      <w:r w:rsidRPr="00AC300B">
        <w:rPr>
          <w:rStyle w:val="Char2"/>
          <w:rtl/>
        </w:rPr>
        <w:t>أول</w:t>
      </w:r>
      <w:r w:rsidRPr="00AC300B">
        <w:rPr>
          <w:rStyle w:val="Char2"/>
          <w:rFonts w:hint="cs"/>
          <w:rtl/>
        </w:rPr>
        <w:t>اً</w:t>
      </w:r>
      <w:r w:rsidR="006E0A98" w:rsidRPr="00AC300B">
        <w:rPr>
          <w:rStyle w:val="Char2"/>
          <w:rFonts w:hint="cs"/>
          <w:rtl/>
        </w:rPr>
        <w:t xml:space="preserve">: </w:t>
      </w:r>
      <w:r w:rsidRPr="00AC300B">
        <w:rPr>
          <w:rStyle w:val="Char"/>
          <w:rtl/>
        </w:rPr>
        <w:t>ما استدل به الإمام مالك، أن في هذا تكذيبا للقرآن الذي شهد ببراءتها</w:t>
      </w:r>
      <w:r w:rsidR="00B345C8">
        <w:rPr>
          <w:rStyle w:val="Char"/>
          <w:rtl/>
        </w:rPr>
        <w:t xml:space="preserve"> </w:t>
      </w:r>
      <w:r w:rsidRPr="00AC300B">
        <w:rPr>
          <w:rStyle w:val="Char"/>
          <w:rtl/>
        </w:rPr>
        <w:t>وتكذيب ما جاء به القرآن كفر</w:t>
      </w:r>
      <w:r w:rsidR="009C17C6"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وقال ابن حزم - تعليقا على قول الإمام مالك السابق</w:t>
      </w:r>
      <w:r w:rsidR="00FF74E6" w:rsidRPr="00AC300B">
        <w:rPr>
          <w:rStyle w:val="Char"/>
          <w:rtl/>
        </w:rPr>
        <w:t xml:space="preserve">: </w:t>
      </w:r>
      <w:r w:rsidRPr="00AC300B">
        <w:rPr>
          <w:rStyle w:val="Char"/>
          <w:rtl/>
        </w:rPr>
        <w:t>قول مالك هاهنا صحيح، وهي ردة تامة، وتكذيب لله تعالى في قطعه ببراءتها</w:t>
      </w:r>
      <w:r w:rsidR="009C17C6"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2"/>
          <w:rtl/>
        </w:rPr>
        <w:t>ثانيا</w:t>
      </w:r>
      <w:r w:rsidRPr="00AC300B">
        <w:rPr>
          <w:rStyle w:val="Char2"/>
          <w:rFonts w:hint="cs"/>
          <w:rtl/>
        </w:rPr>
        <w:t>ً</w:t>
      </w:r>
      <w:r w:rsidR="00FF74E6" w:rsidRPr="00AC300B">
        <w:rPr>
          <w:rStyle w:val="Char"/>
          <w:rtl/>
        </w:rPr>
        <w:t xml:space="preserve">: </w:t>
      </w:r>
      <w:r w:rsidRPr="00AC300B">
        <w:rPr>
          <w:rStyle w:val="Char"/>
          <w:rtl/>
        </w:rPr>
        <w:t>إن فيه إيذاء</w:t>
      </w:r>
      <w:r w:rsidRPr="00AC300B">
        <w:rPr>
          <w:rStyle w:val="Char"/>
          <w:rFonts w:hint="cs"/>
          <w:rtl/>
        </w:rPr>
        <w:t>ً</w:t>
      </w:r>
      <w:r w:rsidRPr="00AC300B">
        <w:rPr>
          <w:rStyle w:val="Char"/>
          <w:rtl/>
        </w:rPr>
        <w:t xml:space="preserve"> وتنقيصا</w:t>
      </w:r>
      <w:r w:rsidRPr="00AC300B">
        <w:rPr>
          <w:rStyle w:val="Char"/>
          <w:rFonts w:hint="cs"/>
          <w:rtl/>
        </w:rPr>
        <w:t>ً</w:t>
      </w:r>
      <w:r w:rsidRPr="00AC300B">
        <w:rPr>
          <w:rStyle w:val="Char"/>
          <w:rtl/>
        </w:rPr>
        <w:t xml:space="preserve"> لرسول الله</w:t>
      </w:r>
      <w:r w:rsidR="00BF7F14" w:rsidRPr="00AC300B">
        <w:rPr>
          <w:rStyle w:val="Char"/>
          <w:rFonts w:cs="CTraditional Arabic"/>
          <w:rtl/>
        </w:rPr>
        <w:t> ج</w:t>
      </w:r>
      <w:r w:rsidRPr="00AC300B">
        <w:rPr>
          <w:rStyle w:val="Char"/>
          <w:rtl/>
        </w:rPr>
        <w:t>، من عدة وجوه، دل عليها القرآن الكريم</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500"/>
      </w:r>
      <w:r w:rsidRPr="00AC300B">
        <w:rPr>
          <w:rFonts w:ascii="Simplified Arabic" w:hAnsi="Simplified Arabic" w:cs="IRLotus"/>
          <w:b/>
          <w:sz w:val="28"/>
          <w:szCs w:val="32"/>
          <w:vertAlign w:val="superscript"/>
          <w:rtl/>
        </w:rPr>
        <w:t>)</w:t>
      </w:r>
      <w:r w:rsidRPr="00AC300B">
        <w:rPr>
          <w:rStyle w:val="Char"/>
          <w:rtl/>
        </w:rPr>
        <w:t>.</w:t>
      </w:r>
      <w:r w:rsidRPr="00AC300B">
        <w:rPr>
          <w:rStyle w:val="Char"/>
          <w:rFonts w:ascii="Times New Roman" w:hAnsi="Times New Roman" w:cs="Times New Roman" w:hint="cs"/>
          <w:rtl/>
        </w:rPr>
        <w:t> </w:t>
      </w:r>
    </w:p>
    <w:p w:rsidR="00E30945" w:rsidRPr="00AC300B" w:rsidRDefault="00E30945" w:rsidP="006C2916">
      <w:pPr>
        <w:spacing w:line="216" w:lineRule="auto"/>
        <w:ind w:firstLine="397"/>
        <w:jc w:val="both"/>
        <w:rPr>
          <w:rStyle w:val="Char"/>
          <w:rtl/>
        </w:rPr>
      </w:pPr>
      <w:r w:rsidRPr="00AC300B">
        <w:rPr>
          <w:rStyle w:val="Char"/>
          <w:rtl/>
        </w:rPr>
        <w:t>ولذا قال السبكي: وأما الوقيعة في عائشة</w:t>
      </w:r>
      <w:r w:rsidR="00BF7F14" w:rsidRPr="00AC300B">
        <w:rPr>
          <w:rStyle w:val="Char"/>
          <w:rFonts w:cs="CTraditional Arabic"/>
          <w:rtl/>
        </w:rPr>
        <w:t> </w:t>
      </w:r>
      <w:r w:rsidR="00BF7F14" w:rsidRPr="00AC300B">
        <w:rPr>
          <w:rStyle w:val="Char"/>
          <w:rFonts w:cs="CTraditional Arabic" w:hint="cs"/>
          <w:rtl/>
        </w:rPr>
        <w:t>ل</w:t>
      </w:r>
      <w:r w:rsidR="00DB4D5B" w:rsidRPr="00AC300B">
        <w:rPr>
          <w:rStyle w:val="Char"/>
          <w:rFonts w:hint="cs"/>
          <w:rtl/>
        </w:rPr>
        <w:t xml:space="preserve"> </w:t>
      </w:r>
      <w:r w:rsidRPr="00AC300B">
        <w:rPr>
          <w:rStyle w:val="Char"/>
          <w:rtl/>
        </w:rPr>
        <w:t>والعياذ بالله فموجبة للقتل لأمرين</w:t>
      </w:r>
      <w:r w:rsidRPr="00AC300B">
        <w:rPr>
          <w:rStyle w:val="Char"/>
        </w:rPr>
        <w:t>:</w:t>
      </w:r>
      <w:r w:rsidRPr="00AC300B">
        <w:rPr>
          <w:rStyle w:val="Char"/>
          <w:rFonts w:ascii="Times New Roman" w:hAnsi="Times New Roman" w:cs="Times New Roman" w:hint="cs"/>
          <w:rtl/>
        </w:rPr>
        <w:t> </w:t>
      </w:r>
    </w:p>
    <w:p w:rsidR="00E30945" w:rsidRPr="00AC300B" w:rsidRDefault="00E30945" w:rsidP="006C2916">
      <w:pPr>
        <w:spacing w:line="216" w:lineRule="auto"/>
        <w:ind w:firstLine="397"/>
        <w:jc w:val="both"/>
        <w:rPr>
          <w:rStyle w:val="Char"/>
          <w:rtl/>
        </w:rPr>
      </w:pPr>
      <w:r w:rsidRPr="00AC300B">
        <w:rPr>
          <w:rStyle w:val="Char2"/>
          <w:rtl/>
        </w:rPr>
        <w:t>أحدهما</w:t>
      </w:r>
      <w:r w:rsidRPr="00AC300B">
        <w:rPr>
          <w:rStyle w:val="Char"/>
          <w:rtl/>
        </w:rPr>
        <w:t>: أن القرآن الكريم يشهد ببراءتها، فتكذيبه كفر،</w:t>
      </w:r>
      <w:r w:rsidR="001D5F9E">
        <w:rPr>
          <w:rStyle w:val="Char"/>
          <w:rFonts w:hint="cs"/>
          <w:rtl/>
        </w:rPr>
        <w:t xml:space="preserve"> </w:t>
      </w:r>
      <w:r w:rsidRPr="00AC300B">
        <w:rPr>
          <w:rStyle w:val="Char"/>
          <w:rtl/>
        </w:rPr>
        <w:t>والوقيعة فيها تكذيب له.</w:t>
      </w:r>
      <w:r w:rsidRPr="00AC300B">
        <w:rPr>
          <w:rStyle w:val="Char"/>
          <w:rFonts w:ascii="Times New Roman" w:hAnsi="Times New Roman" w:cs="Times New Roman" w:hint="cs"/>
          <w:rtl/>
        </w:rPr>
        <w:t> </w:t>
      </w:r>
    </w:p>
    <w:p w:rsidR="00E30945" w:rsidRPr="00AC300B" w:rsidRDefault="00E30945" w:rsidP="006C2916">
      <w:pPr>
        <w:spacing w:line="216" w:lineRule="auto"/>
        <w:ind w:firstLine="397"/>
        <w:jc w:val="both"/>
        <w:rPr>
          <w:rStyle w:val="Char"/>
          <w:rtl/>
        </w:rPr>
      </w:pPr>
      <w:r w:rsidRPr="00AC300B">
        <w:rPr>
          <w:rStyle w:val="Char2"/>
          <w:rtl/>
        </w:rPr>
        <w:t>الثاني</w:t>
      </w:r>
      <w:r w:rsidR="00FF74E6" w:rsidRPr="00AC300B">
        <w:rPr>
          <w:rStyle w:val="Char"/>
          <w:rtl/>
        </w:rPr>
        <w:t xml:space="preserve">: </w:t>
      </w:r>
      <w:r w:rsidRPr="00AC300B">
        <w:rPr>
          <w:rStyle w:val="Char"/>
          <w:rtl/>
        </w:rPr>
        <w:t>أنها فراش النبي</w:t>
      </w:r>
      <w:r w:rsidR="00BF7F14" w:rsidRPr="00AC300B">
        <w:rPr>
          <w:rStyle w:val="Char"/>
          <w:rFonts w:cs="CTraditional Arabic"/>
          <w:rtl/>
        </w:rPr>
        <w:t> ج</w:t>
      </w:r>
      <w:r w:rsidRPr="00AC300B">
        <w:rPr>
          <w:rStyle w:val="Char"/>
          <w:rtl/>
        </w:rPr>
        <w:t>، والوقيعة فيها تنقيص له، وتنقيصه كفر</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501"/>
      </w:r>
      <w:r w:rsidRPr="00AC300B">
        <w:rPr>
          <w:rFonts w:ascii="Simplified Arabic" w:hAnsi="Simplified Arabic" w:cs="IRLotus"/>
          <w:b/>
          <w:sz w:val="28"/>
          <w:szCs w:val="32"/>
          <w:vertAlign w:val="superscript"/>
          <w:rtl/>
        </w:rPr>
        <w:t>)</w:t>
      </w:r>
      <w:r w:rsidRPr="00AC300B">
        <w:rPr>
          <w:rStyle w:val="Char"/>
          <w:rtl/>
        </w:rPr>
        <w:t>.</w:t>
      </w:r>
      <w:r w:rsidR="00B345C8">
        <w:rPr>
          <w:rStyle w:val="Char"/>
          <w:rtl/>
        </w:rPr>
        <w:t xml:space="preserve"> </w:t>
      </w:r>
      <w:r w:rsidRPr="00AC300B">
        <w:rPr>
          <w:rStyle w:val="Char"/>
          <w:rFonts w:ascii="Times New Roman" w:hAnsi="Times New Roman" w:cs="Times New Roman" w:hint="cs"/>
          <w:rtl/>
        </w:rPr>
        <w:t> </w:t>
      </w:r>
    </w:p>
    <w:p w:rsidR="00E30945" w:rsidRPr="00AC300B" w:rsidRDefault="00E30945" w:rsidP="006C2916">
      <w:pPr>
        <w:spacing w:line="216" w:lineRule="auto"/>
        <w:ind w:firstLine="397"/>
        <w:jc w:val="both"/>
        <w:rPr>
          <w:rStyle w:val="Char"/>
          <w:rtl/>
        </w:rPr>
      </w:pPr>
      <w:r w:rsidRPr="00AC300B">
        <w:rPr>
          <w:rStyle w:val="Char"/>
          <w:rtl/>
        </w:rPr>
        <w:t>والخوض في مثل هذه المواضيع يكره الله أن يسمعه ويغضب سبحانه وتعالى على كل من أيده، قال سبحانه وتعالى</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351" w:hAnsi="QCF_P351" w:cs="QCF_P351"/>
          <w:b/>
          <w:bCs/>
          <w:sz w:val="28"/>
          <w:szCs w:val="28"/>
          <w:rtl/>
        </w:rPr>
        <w:t xml:space="preserve">ﮰ  ﮱ  ﯓ   ﯔ     ﯕ  ﯖ  ﯗ     ﯘ  ﯙ  ﯚ  ﯛ  ﯜ  ﯝ  ﯞ   </w:t>
      </w:r>
      <w:r w:rsidRPr="00AC300B">
        <w:rPr>
          <w:rFonts w:ascii="QCF_P351" w:hAnsi="QCF_P351" w:cs="QCF_P351"/>
          <w:b/>
          <w:bCs/>
          <w:rtl/>
        </w:rPr>
        <w:t>ﯟ</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502"/>
      </w:r>
      <w:r w:rsidRPr="00AC300B">
        <w:rPr>
          <w:rStyle w:val="Char"/>
          <w:rFonts w:cs="IRLotus" w:hint="cs"/>
          <w:szCs w:val="32"/>
          <w:vertAlign w:val="superscript"/>
          <w:rtl/>
        </w:rPr>
        <w:t>)</w:t>
      </w:r>
      <w:r w:rsidRPr="00AC300B">
        <w:rPr>
          <w:rStyle w:val="Char"/>
          <w:rtl/>
        </w:rPr>
        <w:t>، فويل ثم ويل ثم ويل لمن قابل الله وهو يعتقد في حبيبة رسول الله أم المؤمنين افتراءات لا تليق</w:t>
      </w:r>
      <w:r w:rsidR="0078053C" w:rsidRPr="00AC300B">
        <w:rPr>
          <w:rStyle w:val="Char"/>
          <w:rtl/>
        </w:rPr>
        <w:t>!</w:t>
      </w:r>
      <w:r w:rsidRPr="00AC300B">
        <w:rPr>
          <w:rStyle w:val="Char"/>
          <w:rtl/>
        </w:rPr>
        <w:t xml:space="preserve">؟ </w:t>
      </w:r>
    </w:p>
    <w:p w:rsidR="00E30945" w:rsidRPr="00AC300B" w:rsidRDefault="00E30945" w:rsidP="006C2916">
      <w:pPr>
        <w:spacing w:line="216" w:lineRule="auto"/>
        <w:ind w:firstLine="397"/>
        <w:jc w:val="both"/>
        <w:rPr>
          <w:rStyle w:val="Char"/>
        </w:rPr>
      </w:pPr>
      <w:r w:rsidRPr="00AC300B">
        <w:rPr>
          <w:rStyle w:val="Char"/>
          <w:rtl/>
        </w:rPr>
        <w:t>ألا يسأل نفسه هذا المخدوع</w:t>
      </w:r>
      <w:r w:rsidR="00FF74E6" w:rsidRPr="00AC300B">
        <w:rPr>
          <w:rStyle w:val="Char"/>
          <w:rtl/>
        </w:rPr>
        <w:t xml:space="preserve">: </w:t>
      </w:r>
      <w:r w:rsidRPr="00AC300B">
        <w:rPr>
          <w:rStyle w:val="Char"/>
          <w:rtl/>
        </w:rPr>
        <w:t>ويقول إذا كانت عائشة</w:t>
      </w:r>
      <w:r w:rsidR="00B345C8">
        <w:rPr>
          <w:rStyle w:val="Char"/>
          <w:rtl/>
        </w:rPr>
        <w:t xml:space="preserve"> </w:t>
      </w:r>
      <w:r w:rsidRPr="00AC300B">
        <w:rPr>
          <w:rStyle w:val="Char"/>
          <w:rtl/>
        </w:rPr>
        <w:t>بهذه الحال فكيف يرضى بها رسول الله حليلة له وتبقى في عصمته حتى وفاته</w:t>
      </w:r>
      <w:r w:rsidR="0078053C" w:rsidRPr="00AC300B">
        <w:rPr>
          <w:rStyle w:val="Char"/>
          <w:rtl/>
        </w:rPr>
        <w:t>!</w:t>
      </w:r>
      <w:r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 xml:space="preserve">ولو لم تكن عائشة صاحبة خلق حسن وصالحة وتقية لطلقها النبي ودليل ذلك قول الله تعالى: </w:t>
      </w:r>
      <w:r w:rsidRPr="00AC300B">
        <w:rPr>
          <w:rFonts w:ascii="QCF_BSML" w:hAnsi="QCF_BSML" w:cs="QCF_BSML"/>
          <w:b/>
          <w:bCs/>
          <w:sz w:val="28"/>
          <w:szCs w:val="28"/>
          <w:rtl/>
        </w:rPr>
        <w:t xml:space="preserve">ﭽ </w:t>
      </w:r>
      <w:r w:rsidRPr="00AC300B">
        <w:rPr>
          <w:rFonts w:ascii="QCF_P560" w:hAnsi="QCF_P560" w:cs="QCF_P560"/>
          <w:b/>
          <w:bCs/>
          <w:sz w:val="28"/>
          <w:szCs w:val="28"/>
          <w:rtl/>
        </w:rPr>
        <w:t xml:space="preserve">ﮨ  ﮩ  ﮪ     ﮫ  ﮬ  ﮭ   ﮮ   ﮯ  ﮰ  ﮱ  ﯓ  ﯔ  ﯕ  ﯖ  ﯗ   ﯘ  ﯙ  </w:t>
      </w:r>
      <w:r w:rsidRPr="00AC300B">
        <w:rPr>
          <w:rFonts w:ascii="QCF_P560" w:hAnsi="QCF_P560" w:cs="QCF_P560"/>
          <w:b/>
          <w:bCs/>
          <w:rtl/>
        </w:rPr>
        <w:t>ﯚ</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503"/>
      </w:r>
      <w:r w:rsidRPr="00AC300B">
        <w:rPr>
          <w:rStyle w:val="Char"/>
          <w:rFonts w:cs="IRLotus" w:hint="cs"/>
          <w:szCs w:val="32"/>
          <w:vertAlign w:val="superscript"/>
          <w:rtl/>
        </w:rPr>
        <w:t>)</w:t>
      </w:r>
      <w:r w:rsidRPr="00AC300B">
        <w:rPr>
          <w:rStyle w:val="Char"/>
          <w:rtl/>
        </w:rPr>
        <w:t>. فمات رسول الله وانتقل للرفيق الأعلى عليه أفضل الصلاة والسلام وعائشة الطاهرة العفيفة في عصمته</w:t>
      </w:r>
      <w:r w:rsidR="009C17C6" w:rsidRPr="00AC300B">
        <w:rPr>
          <w:rStyle w:val="Char"/>
          <w:rtl/>
        </w:rPr>
        <w:t xml:space="preserve">. </w:t>
      </w:r>
    </w:p>
    <w:p w:rsidR="00BE1863" w:rsidRPr="00AC300B" w:rsidRDefault="00E30945" w:rsidP="006C2916">
      <w:pPr>
        <w:pStyle w:val="NormalWeb"/>
        <w:bidi/>
        <w:spacing w:before="0" w:beforeAutospacing="0" w:after="0" w:afterAutospacing="0" w:line="216" w:lineRule="auto"/>
        <w:ind w:firstLine="397"/>
        <w:jc w:val="both"/>
        <w:rPr>
          <w:rStyle w:val="Char"/>
          <w:rtl/>
        </w:rPr>
      </w:pPr>
      <w:r w:rsidRPr="00AC300B">
        <w:rPr>
          <w:rStyle w:val="Char"/>
          <w:rtl/>
        </w:rPr>
        <w:t>وكذلك اسأل نفسك أيها الشيعي</w:t>
      </w:r>
      <w:r w:rsidR="00FF74E6" w:rsidRPr="00AC300B">
        <w:rPr>
          <w:rStyle w:val="Char"/>
          <w:rtl/>
        </w:rPr>
        <w:t xml:space="preserve">: </w:t>
      </w:r>
      <w:r w:rsidRPr="00AC300B">
        <w:rPr>
          <w:rStyle w:val="Char"/>
          <w:rtl/>
        </w:rPr>
        <w:t xml:space="preserve">ما هي الفائدة المرجوة لك يوم القيامة عندما تشتم أم المؤمنين عائشة أو عندما تُكفّرها أو تنتقصها هل تتصور بذلك </w:t>
      </w:r>
      <w:r w:rsidRPr="00AC300B">
        <w:rPr>
          <w:rStyle w:val="Char"/>
          <w:rFonts w:hint="cs"/>
          <w:rtl/>
        </w:rPr>
        <w:t>أ</w:t>
      </w:r>
      <w:r w:rsidRPr="00AC300B">
        <w:rPr>
          <w:rStyle w:val="Char"/>
          <w:rtl/>
        </w:rPr>
        <w:t xml:space="preserve">ن </w:t>
      </w:r>
      <w:r w:rsidR="007F0BC4" w:rsidRPr="00AC300B">
        <w:rPr>
          <w:rStyle w:val="Char"/>
          <w:rtl/>
        </w:rPr>
        <w:t xml:space="preserve">الله </w:t>
      </w:r>
      <w:r w:rsidRPr="00AC300B">
        <w:rPr>
          <w:rStyle w:val="Char"/>
          <w:rtl/>
        </w:rPr>
        <w:t>يرضى عنك ورسوله وهل ترى في ذلك شرف لك وعبادة ودين تتقرب به إلى الله!!؟ وهل بعد هذا سوف يسقيك رسول الله أسوة المؤمنين الغيورين من يده الشريفة شربة لا تظمأ بعدها أبدا من نهر الكوثر</w:t>
      </w:r>
      <w:r w:rsidR="0078053C" w:rsidRPr="00AC300B">
        <w:rPr>
          <w:rStyle w:val="Char"/>
          <w:rFonts w:hint="cs"/>
          <w:rtl/>
        </w:rPr>
        <w:t>!</w:t>
      </w:r>
      <w:r w:rsidRPr="00AC300B">
        <w:rPr>
          <w:rStyle w:val="Char"/>
          <w:rtl/>
        </w:rPr>
        <w:t>؟</w:t>
      </w:r>
      <w:r w:rsidR="00BE1863" w:rsidRPr="00AC300B">
        <w:rPr>
          <w:rStyle w:val="Char"/>
          <w:rtl/>
        </w:rPr>
        <w:t>.</w:t>
      </w:r>
    </w:p>
    <w:p w:rsidR="00E30945" w:rsidRPr="00AC300B" w:rsidRDefault="00E30945" w:rsidP="006C2916">
      <w:pPr>
        <w:pStyle w:val="NormalWeb"/>
        <w:bidi/>
        <w:spacing w:before="0" w:beforeAutospacing="0" w:after="0" w:afterAutospacing="0" w:line="216" w:lineRule="auto"/>
        <w:ind w:firstLine="397"/>
        <w:jc w:val="both"/>
        <w:rPr>
          <w:rStyle w:val="Char"/>
          <w:rFonts w:eastAsiaTheme="majorEastAsia"/>
          <w:rtl/>
        </w:rPr>
      </w:pPr>
      <w:r w:rsidRPr="00AC300B">
        <w:rPr>
          <w:rStyle w:val="Char"/>
          <w:rtl/>
        </w:rPr>
        <w:t>فلو أتيت بإنسان عادي بل فاسق لا يرضى بقذف زوجته ويتضايق ويغضب ولو كان فيها من الأخطاء الكثير، فكيف بالنبي وهو أفضل البشر وأكملهم وأشرفهم</w:t>
      </w:r>
      <w:r w:rsidR="00BF7F14" w:rsidRPr="00AC300B">
        <w:rPr>
          <w:rStyle w:val="Char"/>
          <w:rFonts w:cs="CTraditional Arabic"/>
          <w:rtl/>
        </w:rPr>
        <w:t> ج</w:t>
      </w:r>
      <w:r w:rsidR="00122C81" w:rsidRPr="00AC300B">
        <w:rPr>
          <w:rStyle w:val="Char"/>
          <w:rtl/>
        </w:rPr>
        <w:t xml:space="preserve"> </w:t>
      </w:r>
      <w:r w:rsidRPr="00AC300B">
        <w:rPr>
          <w:rStyle w:val="Char"/>
          <w:rtl/>
        </w:rPr>
        <w:t>وزوجه عائشة الطاهرة النقية</w:t>
      </w:r>
      <w:r w:rsidR="0078053C" w:rsidRPr="00AC300B">
        <w:rPr>
          <w:rStyle w:val="Char"/>
          <w:rtl/>
        </w:rPr>
        <w:t>!</w:t>
      </w:r>
      <w:r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والعجيب نسمع الشيعة يرددون حديث الغدير الذي قال فيه</w:t>
      </w:r>
      <w:r w:rsidR="00BF7F14" w:rsidRPr="00AC300B">
        <w:rPr>
          <w:rStyle w:val="Char"/>
          <w:rFonts w:cs="CTraditional Arabic"/>
          <w:rtl/>
        </w:rPr>
        <w:t> ج</w:t>
      </w:r>
      <w:r w:rsidR="00FF74E6" w:rsidRPr="00AC300B">
        <w:rPr>
          <w:rStyle w:val="Char"/>
          <w:rtl/>
        </w:rPr>
        <w:t xml:space="preserve">: </w:t>
      </w:r>
      <w:r w:rsidRPr="00AC300B">
        <w:rPr>
          <w:rStyle w:val="Char"/>
          <w:rtl/>
        </w:rPr>
        <w:t>(أذكركم الله في أهل بيتي) فنجدهم هم الوحيدون من بين الأمم يتجرؤون على القدح في أمهات المؤمنين زوجات النبي</w:t>
      </w:r>
      <w:r w:rsidR="00BF7F14" w:rsidRPr="00AC300B">
        <w:rPr>
          <w:rStyle w:val="Char"/>
          <w:rFonts w:cs="CTraditional Arabic"/>
          <w:rtl/>
        </w:rPr>
        <w:t> ج</w:t>
      </w:r>
      <w:r w:rsidR="0078053C" w:rsidRPr="00AC300B">
        <w:rPr>
          <w:rStyle w:val="Char"/>
          <w:rtl/>
        </w:rPr>
        <w:t>!</w:t>
      </w:r>
      <w:r w:rsidRPr="00AC300B">
        <w:rPr>
          <w:rStyle w:val="Char"/>
          <w:rtl/>
        </w:rPr>
        <w:t>!؟</w:t>
      </w:r>
      <w:r w:rsidR="00B345C8">
        <w:rPr>
          <w:rStyle w:val="Char"/>
          <w:rtl/>
        </w:rPr>
        <w:t xml:space="preserve"> </w:t>
      </w:r>
    </w:p>
    <w:p w:rsidR="00BE1863" w:rsidRPr="00AC300B" w:rsidRDefault="00E30945" w:rsidP="006C2916">
      <w:pPr>
        <w:pStyle w:val="js-tweet-text"/>
        <w:bidi/>
        <w:spacing w:before="0" w:beforeAutospacing="0" w:after="0" w:afterAutospacing="0" w:line="216" w:lineRule="auto"/>
        <w:ind w:firstLine="397"/>
        <w:jc w:val="both"/>
        <w:rPr>
          <w:rStyle w:val="Char"/>
          <w:rtl/>
        </w:rPr>
      </w:pPr>
      <w:r w:rsidRPr="00AC300B">
        <w:rPr>
          <w:rStyle w:val="Char"/>
          <w:rtl/>
        </w:rPr>
        <w:t>فاعلموا يا عوام الشيعة قبل يوم الحسرة</w:t>
      </w:r>
      <w:r w:rsidR="00FF74E6" w:rsidRPr="00AC300B">
        <w:rPr>
          <w:rStyle w:val="Char"/>
          <w:rtl/>
        </w:rPr>
        <w:t xml:space="preserve">: </w:t>
      </w:r>
      <w:r w:rsidRPr="00AC300B">
        <w:rPr>
          <w:rStyle w:val="Char"/>
          <w:rtl/>
        </w:rPr>
        <w:t>أن عائشة أم المؤمنين هي أكمل النساء دينا وعلماً وخلقاً وأدبا قال عنها</w:t>
      </w:r>
      <w:r w:rsidR="00BF7F14" w:rsidRPr="00AC300B">
        <w:rPr>
          <w:rStyle w:val="Char"/>
          <w:rFonts w:cs="CTraditional Arabic"/>
          <w:rtl/>
        </w:rPr>
        <w:t> ج</w:t>
      </w:r>
      <w:r w:rsidR="00FF74E6" w:rsidRPr="00AC300B">
        <w:rPr>
          <w:rStyle w:val="Char"/>
          <w:rtl/>
        </w:rPr>
        <w:t xml:space="preserve">: </w:t>
      </w:r>
      <w:r w:rsidRPr="00AC300B">
        <w:rPr>
          <w:rStyle w:val="Char"/>
          <w:rtl/>
        </w:rPr>
        <w:t>(فضل عائشة على النساء كفضل الثريد على سائر الطعام) وهي أحب الناس إلى قلب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بعد أب</w:t>
      </w:r>
      <w:r w:rsidRPr="00AC300B">
        <w:rPr>
          <w:rStyle w:val="Char"/>
          <w:rFonts w:hint="cs"/>
          <w:rtl/>
        </w:rPr>
        <w:t>ي</w:t>
      </w:r>
      <w:r w:rsidRPr="00AC300B">
        <w:rPr>
          <w:rStyle w:val="Char"/>
          <w:rtl/>
        </w:rPr>
        <w:t>ها أبو بكر الصديق، كما جاء ذلك</w:t>
      </w:r>
      <w:r w:rsidR="00CA2A9E" w:rsidRPr="00AC300B">
        <w:rPr>
          <w:rStyle w:val="Char"/>
          <w:rtl/>
        </w:rPr>
        <w:t xml:space="preserve"> في </w:t>
      </w:r>
      <w:r w:rsidRPr="00AC300B">
        <w:rPr>
          <w:rStyle w:val="Char"/>
          <w:rtl/>
        </w:rPr>
        <w:t xml:space="preserve">كتب الأحاديث عند أهل السنة، فمن فضائلها التي تميزت بها بين </w:t>
      </w:r>
      <w:r w:rsidRPr="00AC300B">
        <w:rPr>
          <w:rStyle w:val="Char"/>
          <w:rFonts w:hint="cs"/>
          <w:rtl/>
        </w:rPr>
        <w:t>أ</w:t>
      </w:r>
      <w:r w:rsidRPr="00AC300B">
        <w:rPr>
          <w:rStyle w:val="Char"/>
          <w:rtl/>
        </w:rPr>
        <w:t>م</w:t>
      </w:r>
      <w:r w:rsidRPr="00AC300B">
        <w:rPr>
          <w:rStyle w:val="Char"/>
          <w:rFonts w:hint="cs"/>
          <w:rtl/>
        </w:rPr>
        <w:t>ُ</w:t>
      </w:r>
      <w:r w:rsidRPr="00AC300B">
        <w:rPr>
          <w:rStyle w:val="Char"/>
          <w:rtl/>
        </w:rPr>
        <w:t>هات المؤمنين، جاء جبريل بصورتها في خرقة حرير خضراء إلى النبي عليه الصلاة والسلام فقال جبريل هذه زوجتك في الدنيا والآخرة</w:t>
      </w:r>
      <w:r w:rsidRPr="00AC300B">
        <w:rPr>
          <w:rStyle w:val="Char"/>
          <w:rFonts w:hint="cs"/>
          <w:rtl/>
        </w:rPr>
        <w:t>.</w:t>
      </w:r>
      <w:r w:rsidR="00B345C8">
        <w:rPr>
          <w:rStyle w:val="Char"/>
          <w:rFonts w:hint="cs"/>
          <w:rtl/>
        </w:rPr>
        <w:t xml:space="preserve"> </w:t>
      </w:r>
      <w:r w:rsidRPr="00AC300B">
        <w:rPr>
          <w:rStyle w:val="Char"/>
          <w:rtl/>
        </w:rPr>
        <w:t>وعائشة هي أعلم نساء الأمة فقد كان الناس في زمانها يرجعون إليها ويستفتونها، روت عن النبي</w:t>
      </w:r>
      <w:r w:rsidR="00BF7F14" w:rsidRPr="00AC300B">
        <w:rPr>
          <w:rStyle w:val="Char"/>
          <w:rFonts w:cs="CTraditional Arabic"/>
          <w:rtl/>
        </w:rPr>
        <w:t> ج</w:t>
      </w:r>
      <w:r w:rsidR="00122C81" w:rsidRPr="00AC300B">
        <w:rPr>
          <w:rStyle w:val="Char"/>
          <w:rtl/>
        </w:rPr>
        <w:t xml:space="preserve"> </w:t>
      </w:r>
      <w:r w:rsidRPr="00AC300B">
        <w:rPr>
          <w:rStyle w:val="Char"/>
          <w:rtl/>
        </w:rPr>
        <w:t>أحاديث تجاوزت الألفين</w:t>
      </w:r>
      <w:r w:rsidR="00BE1863" w:rsidRPr="00AC300B">
        <w:rPr>
          <w:rStyle w:val="Char"/>
          <w:rtl/>
        </w:rPr>
        <w:t>.</w:t>
      </w:r>
    </w:p>
    <w:p w:rsidR="00E30945" w:rsidRPr="00AC300B" w:rsidRDefault="00E30945" w:rsidP="006C2916">
      <w:pPr>
        <w:pStyle w:val="ListParagraph"/>
        <w:spacing w:line="216" w:lineRule="auto"/>
        <w:ind w:left="0" w:firstLine="397"/>
        <w:contextualSpacing w:val="0"/>
        <w:jc w:val="both"/>
        <w:rPr>
          <w:rStyle w:val="Char"/>
          <w:rtl/>
        </w:rPr>
      </w:pPr>
      <w:r w:rsidRPr="00AC300B">
        <w:rPr>
          <w:rStyle w:val="Char"/>
          <w:rtl/>
        </w:rPr>
        <w:t>فيا من يدعي محبة رسول الله ويتمادى في سب حبيبة حبيب الله نذكرك بقول رسول الله لزوجاته</w:t>
      </w:r>
      <w:r w:rsidR="00FF74E6" w:rsidRPr="00AC300B">
        <w:rPr>
          <w:rStyle w:val="Char"/>
          <w:rtl/>
        </w:rPr>
        <w:t xml:space="preserve">: </w:t>
      </w:r>
      <w:r w:rsidR="0068451E" w:rsidRPr="00AC300B">
        <w:rPr>
          <w:rStyle w:val="Char0"/>
          <w:rtl/>
        </w:rPr>
        <w:t>(لا تؤذوني ف</w:t>
      </w:r>
      <w:r w:rsidRPr="00AC300B">
        <w:rPr>
          <w:rStyle w:val="Char0"/>
          <w:rtl/>
        </w:rPr>
        <w:t>ي عائشة فإنه والله ما نزل علّي الوحي وأنا في لحاف امرأة منكن غيرها)</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504"/>
      </w:r>
      <w:r w:rsidRPr="00AC300B">
        <w:rPr>
          <w:rFonts w:ascii="Simplified Arabic" w:hAnsi="Simplified Arabic" w:cs="IRLotus"/>
          <w:b/>
          <w:sz w:val="28"/>
          <w:szCs w:val="32"/>
          <w:vertAlign w:val="superscript"/>
          <w:rtl/>
        </w:rPr>
        <w:t>)</w:t>
      </w:r>
      <w:r w:rsidRPr="00AC300B">
        <w:rPr>
          <w:rStyle w:val="Char"/>
          <w:rtl/>
        </w:rPr>
        <w:t xml:space="preserve">. </w:t>
      </w:r>
    </w:p>
    <w:p w:rsidR="00E30945" w:rsidRPr="00AC300B" w:rsidRDefault="00E30945" w:rsidP="006C2916">
      <w:pPr>
        <w:pStyle w:val="ListParagraph"/>
        <w:spacing w:line="216" w:lineRule="auto"/>
        <w:ind w:left="0" w:firstLine="397"/>
        <w:contextualSpacing w:val="0"/>
        <w:jc w:val="both"/>
        <w:rPr>
          <w:rStyle w:val="Char"/>
          <w:rtl/>
        </w:rPr>
      </w:pPr>
      <w:r w:rsidRPr="00AC300B">
        <w:rPr>
          <w:rStyle w:val="Char"/>
          <w:rtl/>
        </w:rPr>
        <w:t>ومن مناقبها</w:t>
      </w:r>
      <w:r w:rsidR="00BF7F14" w:rsidRPr="00AC300B">
        <w:rPr>
          <w:rStyle w:val="Char"/>
          <w:rFonts w:cs="CTraditional Arabic"/>
          <w:rtl/>
        </w:rPr>
        <w:t> </w:t>
      </w:r>
      <w:r w:rsidR="00BF7F14" w:rsidRPr="00AC300B">
        <w:rPr>
          <w:rStyle w:val="Char"/>
          <w:rFonts w:cs="CTraditional Arabic" w:hint="cs"/>
          <w:rtl/>
        </w:rPr>
        <w:t>ل</w:t>
      </w:r>
      <w:r w:rsidR="00DB4D5B" w:rsidRPr="00AC300B">
        <w:rPr>
          <w:rStyle w:val="Char"/>
          <w:rFonts w:hint="cs"/>
          <w:rtl/>
        </w:rPr>
        <w:t xml:space="preserve"> </w:t>
      </w:r>
      <w:r w:rsidRPr="00AC300B">
        <w:rPr>
          <w:rStyle w:val="Char"/>
          <w:rtl/>
        </w:rPr>
        <w:t>أن جبريل</w:t>
      </w:r>
      <w:r w:rsidR="00BF7F14" w:rsidRPr="00AC300B">
        <w:rPr>
          <w:rStyle w:val="Char"/>
          <w:rFonts w:cs="CTraditional Arabic"/>
          <w:rtl/>
        </w:rPr>
        <w:t> ÷</w:t>
      </w:r>
      <w:r w:rsidR="00122C81" w:rsidRPr="00AC300B">
        <w:rPr>
          <w:rStyle w:val="Char"/>
          <w:rtl/>
        </w:rPr>
        <w:t xml:space="preserve"> </w:t>
      </w:r>
      <w:r w:rsidRPr="00AC300B">
        <w:rPr>
          <w:rStyle w:val="Char"/>
          <w:rtl/>
        </w:rPr>
        <w:t>أرسل إليها سلامه مع النبي</w:t>
      </w:r>
      <w:r w:rsidR="00BF7F14" w:rsidRPr="00AC300B">
        <w:rPr>
          <w:rStyle w:val="Char"/>
          <w:rFonts w:cs="CTraditional Arabic"/>
          <w:rtl/>
        </w:rPr>
        <w:t> ج</w:t>
      </w:r>
      <w:r w:rsidR="00122C81" w:rsidRPr="00AC300B">
        <w:rPr>
          <w:rStyle w:val="Char"/>
          <w:rtl/>
        </w:rPr>
        <w:t xml:space="preserve"> </w:t>
      </w:r>
      <w:r w:rsidRPr="00AC300B">
        <w:rPr>
          <w:rStyle w:val="Char"/>
          <w:rtl/>
        </w:rPr>
        <w:t>فقد روى البخاري بإسناده إلى عائشة</w:t>
      </w:r>
      <w:r w:rsidR="00BF7F14" w:rsidRPr="00AC300B">
        <w:rPr>
          <w:rStyle w:val="Char"/>
          <w:rFonts w:cs="CTraditional Arabic"/>
          <w:rtl/>
        </w:rPr>
        <w:t> </w:t>
      </w:r>
      <w:r w:rsidR="00BF7F14" w:rsidRPr="00AC300B">
        <w:rPr>
          <w:rStyle w:val="Char"/>
          <w:rFonts w:cs="CTraditional Arabic" w:hint="cs"/>
          <w:rtl/>
        </w:rPr>
        <w:t>ل</w:t>
      </w:r>
      <w:r w:rsidR="00DB4D5B" w:rsidRPr="00AC300B">
        <w:rPr>
          <w:rStyle w:val="Char"/>
          <w:rFonts w:hint="cs"/>
          <w:rtl/>
        </w:rPr>
        <w:t xml:space="preserve"> </w:t>
      </w:r>
      <w:r w:rsidRPr="00AC300B">
        <w:rPr>
          <w:rStyle w:val="Char"/>
          <w:rtl/>
        </w:rPr>
        <w:t>قالت</w:t>
      </w:r>
      <w:r w:rsidR="00FF74E6" w:rsidRPr="00AC300B">
        <w:rPr>
          <w:rStyle w:val="Char"/>
          <w:rtl/>
        </w:rPr>
        <w:t xml:space="preserve">: </w:t>
      </w:r>
      <w:r w:rsidRPr="00AC300B">
        <w:rPr>
          <w:rStyle w:val="Char"/>
          <w:rtl/>
        </w:rPr>
        <w:t>قال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يوماً</w:t>
      </w:r>
      <w:r w:rsidR="00FF74E6" w:rsidRPr="00AC300B">
        <w:rPr>
          <w:rStyle w:val="Char"/>
          <w:rtl/>
        </w:rPr>
        <w:t>:</w:t>
      </w:r>
      <w:r w:rsidR="002E76A6" w:rsidRPr="00AC300B">
        <w:rPr>
          <w:rStyle w:val="Char"/>
          <w:rtl/>
        </w:rPr>
        <w:t xml:space="preserve"> </w:t>
      </w:r>
      <w:r w:rsidR="002E76A6" w:rsidRPr="00AC300B">
        <w:rPr>
          <w:rStyle w:val="Char0"/>
          <w:rtl/>
        </w:rPr>
        <w:t>(</w:t>
      </w:r>
      <w:r w:rsidR="0068451E" w:rsidRPr="00AC300B">
        <w:rPr>
          <w:rStyle w:val="Char0"/>
          <w:rtl/>
        </w:rPr>
        <w:t>يا عائش هذا جبريل يق</w:t>
      </w:r>
      <w:r w:rsidRPr="00AC300B">
        <w:rPr>
          <w:rStyle w:val="Char0"/>
          <w:rtl/>
        </w:rPr>
        <w:t>رئك السلام فقلت</w:t>
      </w:r>
      <w:r w:rsidR="00FF74E6" w:rsidRPr="00AC300B">
        <w:rPr>
          <w:rStyle w:val="Char0"/>
          <w:rtl/>
        </w:rPr>
        <w:t xml:space="preserve">: </w:t>
      </w:r>
      <w:r w:rsidR="0068451E" w:rsidRPr="00AC300B">
        <w:rPr>
          <w:rStyle w:val="Char0"/>
          <w:rtl/>
        </w:rPr>
        <w:t>وعلي</w:t>
      </w:r>
      <w:r w:rsidRPr="00AC300B">
        <w:rPr>
          <w:rStyle w:val="Char0"/>
          <w:rtl/>
        </w:rPr>
        <w:t>ه السلام ورحمة الله وبركاته ترى ما لا أرى تريد رسول الله</w:t>
      </w:r>
      <w:r w:rsidR="00BF7F14" w:rsidRPr="00AC300B">
        <w:rPr>
          <w:rStyle w:val="Char"/>
          <w:rFonts w:cs="CTraditional Arabic"/>
          <w:rtl/>
        </w:rPr>
        <w:t> ج</w:t>
      </w:r>
      <w:r w:rsidRPr="00AC300B">
        <w:rPr>
          <w:rStyle w:val="Char0"/>
          <w:rtl/>
        </w:rPr>
        <w:t>)</w:t>
      </w:r>
      <w:r w:rsidRPr="00AC300B">
        <w:rPr>
          <w:rStyle w:val="hadith"/>
          <w:rFonts w:ascii="Simplified Arabic" w:hAnsi="Simplified Arabic" w:cs="IRLotu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505"/>
      </w:r>
      <w:r w:rsidRPr="00AC300B">
        <w:rPr>
          <w:rStyle w:val="hadith"/>
          <w:rFonts w:ascii="Simplified Arabic" w:hAnsi="Simplified Arabic" w:cs="IRLotus"/>
          <w:b/>
          <w:sz w:val="28"/>
          <w:szCs w:val="32"/>
          <w:shd w:val="clear" w:color="auto" w:fill="FFFFFF"/>
          <w:vertAlign w:val="superscript"/>
          <w:rtl/>
        </w:rPr>
        <w:t>)</w:t>
      </w:r>
      <w:r w:rsidRPr="00AC300B">
        <w:rPr>
          <w:rStyle w:val="Char"/>
          <w:rFonts w:hint="cs"/>
          <w:rtl/>
        </w:rPr>
        <w:t>.</w:t>
      </w:r>
    </w:p>
    <w:p w:rsidR="00BE1863" w:rsidRPr="00AC300B" w:rsidRDefault="00E30945" w:rsidP="006C2916">
      <w:pPr>
        <w:pStyle w:val="ListParagraph"/>
        <w:spacing w:line="216" w:lineRule="auto"/>
        <w:ind w:left="0" w:firstLine="397"/>
        <w:contextualSpacing w:val="0"/>
        <w:jc w:val="both"/>
        <w:rPr>
          <w:rStyle w:val="Char"/>
          <w:rtl/>
        </w:rPr>
      </w:pPr>
      <w:r w:rsidRPr="00AC300B">
        <w:rPr>
          <w:rStyle w:val="Char"/>
          <w:rtl/>
        </w:rPr>
        <w:t>وأذكّر علماء وعوام الشيعة بقول الله تعالى</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427" w:hAnsi="QCF_P427" w:cs="QCF_P427"/>
          <w:b/>
          <w:bCs/>
          <w:sz w:val="28"/>
          <w:szCs w:val="28"/>
          <w:rtl/>
        </w:rPr>
        <w:t>ﮓ  ﮔ  ﮕ  ﮖ  ﮗ  ﮘﮙ  ﮚ  ﮛ  ﮜ  ﮝ  ﮞﮟ  ﮠ  ﮡ  ﮢ  ﮣ</w:t>
      </w:r>
      <w:r w:rsidRPr="00AC300B">
        <w:rPr>
          <w:rFonts w:ascii="QCF_P427" w:hAnsi="QCF_P427" w:cs="QCF_P427"/>
          <w:b/>
          <w:bCs/>
          <w:sz w:val="20"/>
          <w:szCs w:val="20"/>
          <w:rtl/>
        </w:rPr>
        <w:t>ﮤ</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506"/>
      </w:r>
      <w:r w:rsidRPr="00AC300B">
        <w:rPr>
          <w:rStyle w:val="Char"/>
          <w:rFonts w:cs="IRLotus" w:hint="cs"/>
          <w:szCs w:val="32"/>
          <w:vertAlign w:val="superscript"/>
          <w:rtl/>
        </w:rPr>
        <w:t>)</w:t>
      </w:r>
      <w:r w:rsidRPr="00AC300B">
        <w:rPr>
          <w:rStyle w:val="Char"/>
          <w:rFonts w:hint="cs"/>
          <w:rtl/>
        </w:rPr>
        <w:t xml:space="preserve">، </w:t>
      </w:r>
      <w:r w:rsidRPr="00AC300B">
        <w:rPr>
          <w:rStyle w:val="Char"/>
          <w:rtl/>
        </w:rPr>
        <w:t>فعندما أذى بن</w:t>
      </w:r>
      <w:r w:rsidRPr="00AC300B">
        <w:rPr>
          <w:rStyle w:val="Char"/>
          <w:rFonts w:hint="cs"/>
          <w:rtl/>
        </w:rPr>
        <w:t>و</w:t>
      </w:r>
      <w:r w:rsidRPr="00AC300B">
        <w:rPr>
          <w:rStyle w:val="Char"/>
          <w:rtl/>
        </w:rPr>
        <w:t xml:space="preserve"> إسرائيل موسى، فقالوا عنه</w:t>
      </w:r>
      <w:r w:rsidR="00FF74E6" w:rsidRPr="00AC300B">
        <w:rPr>
          <w:rStyle w:val="Char"/>
          <w:rtl/>
        </w:rPr>
        <w:t xml:space="preserve">: </w:t>
      </w:r>
      <w:r w:rsidRPr="00AC300B">
        <w:rPr>
          <w:rStyle w:val="Char"/>
          <w:rtl/>
        </w:rPr>
        <w:t>ما يستتر هذا الستر إلا من عيب بجلده، إما برص وإما أدرة وإما آفة، فبرأه الله وزكاه</w:t>
      </w:r>
      <w:r w:rsidR="009C17C6" w:rsidRPr="00AC300B">
        <w:rPr>
          <w:rStyle w:val="Char"/>
          <w:rtl/>
        </w:rPr>
        <w:t xml:space="preserve">. </w:t>
      </w:r>
      <w:r w:rsidRPr="00AC300B">
        <w:rPr>
          <w:rStyle w:val="Char"/>
          <w:rtl/>
        </w:rPr>
        <w:t>فحذر الله المؤمنين من الوقوع فيما وقع فيه هؤلاء النفر من بني إسرائيل</w:t>
      </w:r>
      <w:r w:rsidR="00BE1863" w:rsidRPr="00AC300B">
        <w:rPr>
          <w:rStyle w:val="Char"/>
          <w:rtl/>
        </w:rPr>
        <w:t>.</w:t>
      </w:r>
    </w:p>
    <w:p w:rsidR="00E30945" w:rsidRPr="00AC300B" w:rsidRDefault="00E30945" w:rsidP="00F5333D">
      <w:pPr>
        <w:pStyle w:val="a"/>
        <w:rPr>
          <w:rtl/>
        </w:rPr>
      </w:pPr>
      <w:r w:rsidRPr="00AC300B">
        <w:rPr>
          <w:rStyle w:val="Char"/>
          <w:rtl/>
        </w:rPr>
        <w:t>فكيف بمن آذى إمام النبيين والمرسلين محمد</w:t>
      </w:r>
      <w:r w:rsidR="00BF7F14" w:rsidRPr="00AC300B">
        <w:rPr>
          <w:rStyle w:val="Char"/>
          <w:rFonts w:cs="CTraditional Arabic"/>
          <w:rtl/>
        </w:rPr>
        <w:t> ج</w:t>
      </w:r>
      <w:r w:rsidR="00122C81" w:rsidRPr="00AC300B">
        <w:rPr>
          <w:rStyle w:val="Char"/>
          <w:rtl/>
        </w:rPr>
        <w:t xml:space="preserve"> </w:t>
      </w:r>
      <w:r w:rsidRPr="00AC300B">
        <w:rPr>
          <w:rStyle w:val="Char"/>
          <w:rtl/>
        </w:rPr>
        <w:t>بما هو أشنع بالطعن بعرضه الشريف الطاهر</w:t>
      </w:r>
      <w:r w:rsidR="0078053C" w:rsidRPr="00AC300B">
        <w:rPr>
          <w:rStyle w:val="Char"/>
          <w:rtl/>
        </w:rPr>
        <w:t>!</w:t>
      </w:r>
      <w:r w:rsidRPr="00AC300B">
        <w:rPr>
          <w:rStyle w:val="Char"/>
          <w:rtl/>
        </w:rPr>
        <w:t>؟</w:t>
      </w:r>
      <w:r w:rsidRPr="00AC300B">
        <w:rPr>
          <w:rFonts w:ascii="QCF_BSML" w:hAnsi="QCF_BSML" w:cs="QCF_BSML"/>
          <w:b/>
          <w:bCs/>
          <w:sz w:val="28"/>
          <w:szCs w:val="28"/>
          <w:rtl/>
        </w:rPr>
        <w:t xml:space="preserve">ﭽ </w:t>
      </w:r>
      <w:r w:rsidRPr="00AC300B">
        <w:rPr>
          <w:rFonts w:ascii="QCF_P196" w:hAnsi="QCF_P196" w:cs="QCF_P196"/>
          <w:b/>
          <w:bCs/>
          <w:sz w:val="28"/>
          <w:szCs w:val="28"/>
          <w:rtl/>
        </w:rPr>
        <w:t xml:space="preserve">ﯰ  ﯱ  ﯲ  ﯳ  ﯴ  ﯵ  ﯶ  </w:t>
      </w:r>
      <w:r w:rsidRPr="00AC300B">
        <w:rPr>
          <w:rFonts w:ascii="QCF_P196" w:hAnsi="QCF_P196" w:cs="QCF_P196"/>
          <w:b/>
          <w:bCs/>
          <w:rtl/>
        </w:rPr>
        <w:t>ﯷ</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507"/>
      </w:r>
      <w:r w:rsidRPr="00AC300B">
        <w:rPr>
          <w:rStyle w:val="Char"/>
          <w:rFonts w:cs="IRLotus" w:hint="cs"/>
          <w:szCs w:val="32"/>
          <w:vertAlign w:val="superscript"/>
          <w:rtl/>
        </w:rPr>
        <w:t>)</w:t>
      </w:r>
      <w:r w:rsidRPr="00AC300B">
        <w:rPr>
          <w:rStyle w:val="Char"/>
          <w:rFonts w:hint="cs"/>
          <w:rtl/>
        </w:rPr>
        <w:t>.</w:t>
      </w:r>
    </w:p>
    <w:p w:rsidR="00BE1863" w:rsidRPr="00AC300B" w:rsidRDefault="00E30945" w:rsidP="00F5333D">
      <w:pPr>
        <w:pStyle w:val="a"/>
        <w:rPr>
          <w:rStyle w:val="Char"/>
          <w:rtl/>
        </w:rPr>
      </w:pPr>
      <w:r w:rsidRPr="00AC300B">
        <w:rPr>
          <w:rStyle w:val="Char"/>
          <w:rtl/>
        </w:rPr>
        <w:t>فمن لم يرض بما سبق، نقول له، كما قالت أمنا عائشة</w:t>
      </w:r>
      <w:r w:rsidR="00BF7F14" w:rsidRPr="00AC300B">
        <w:rPr>
          <w:rStyle w:val="Char"/>
          <w:rFonts w:cs="CTraditional Arabic"/>
          <w:rtl/>
        </w:rPr>
        <w:t> </w:t>
      </w:r>
      <w:r w:rsidR="00BF7F14" w:rsidRPr="00AC300B">
        <w:rPr>
          <w:rStyle w:val="Char"/>
          <w:rFonts w:cs="CTraditional Arabic" w:hint="cs"/>
          <w:rtl/>
        </w:rPr>
        <w:t>ل</w:t>
      </w:r>
      <w:r w:rsidR="00DB4D5B" w:rsidRPr="00AC300B">
        <w:rPr>
          <w:rStyle w:val="Char"/>
          <w:rFonts w:hint="cs"/>
          <w:rtl/>
        </w:rPr>
        <w:t xml:space="preserve"> </w:t>
      </w:r>
      <w:r w:rsidRPr="00AC300B">
        <w:rPr>
          <w:rStyle w:val="Char"/>
          <w:rtl/>
        </w:rPr>
        <w:t>حينما قيل لها</w:t>
      </w:r>
      <w:r w:rsidR="00BF7F14" w:rsidRPr="00AC300B">
        <w:rPr>
          <w:rStyle w:val="Char"/>
          <w:rFonts w:cs="CTraditional Arabic"/>
          <w:rtl/>
        </w:rPr>
        <w:t> </w:t>
      </w:r>
      <w:r w:rsidR="00BF7F14" w:rsidRPr="00AC300B">
        <w:rPr>
          <w:rStyle w:val="Char"/>
          <w:rFonts w:cs="CTraditional Arabic" w:hint="cs"/>
          <w:rtl/>
        </w:rPr>
        <w:t>ل</w:t>
      </w:r>
      <w:r w:rsidRPr="00AC300B">
        <w:rPr>
          <w:rStyle w:val="Char"/>
          <w:rtl/>
        </w:rPr>
        <w:t>: إن رجلاً قال</w:t>
      </w:r>
      <w:r w:rsidR="00FF74E6" w:rsidRPr="00AC300B">
        <w:rPr>
          <w:rStyle w:val="Char"/>
          <w:rtl/>
        </w:rPr>
        <w:t xml:space="preserve">: </w:t>
      </w:r>
      <w:r w:rsidRPr="00AC300B">
        <w:rPr>
          <w:rStyle w:val="Char"/>
          <w:rtl/>
        </w:rPr>
        <w:t>إنك لست له بأم، فقالت: صدق أنا أم المؤمنين ولست بأم المنافقين"</w:t>
      </w:r>
      <w:r w:rsidR="00BE1863" w:rsidRPr="00AC300B">
        <w:rPr>
          <w:rStyle w:val="Char"/>
          <w:rtl/>
        </w:rPr>
        <w:t>.</w:t>
      </w:r>
    </w:p>
    <w:p w:rsidR="00E30945" w:rsidRPr="00AC300B" w:rsidRDefault="00E30945" w:rsidP="00F5333D">
      <w:pPr>
        <w:pStyle w:val="a"/>
        <w:rPr>
          <w:rStyle w:val="Char"/>
          <w:rtl/>
        </w:rPr>
      </w:pPr>
      <w:r w:rsidRPr="00AC300B">
        <w:rPr>
          <w:rStyle w:val="Char"/>
          <w:rtl/>
        </w:rPr>
        <w:t>أما ما يفتريه مؤسسو دين الشيعة على أم المؤمنين عائشة ببغضها لعلي وخروجها عليه، فنقول والله المستعان</w:t>
      </w:r>
      <w:r w:rsidR="00FF74E6" w:rsidRPr="00AC300B">
        <w:rPr>
          <w:rStyle w:val="Char"/>
          <w:rtl/>
        </w:rPr>
        <w:t xml:space="preserve">: </w:t>
      </w:r>
      <w:r w:rsidRPr="00AC300B">
        <w:rPr>
          <w:rStyle w:val="Char"/>
          <w:rtl/>
        </w:rPr>
        <w:t xml:space="preserve">فقد </w:t>
      </w:r>
      <w:r w:rsidRPr="00AC300B">
        <w:rPr>
          <w:rStyle w:val="Char"/>
          <w:rFonts w:hint="cs"/>
          <w:rtl/>
        </w:rPr>
        <w:t>أ</w:t>
      </w:r>
      <w:r w:rsidRPr="00AC300B">
        <w:rPr>
          <w:rStyle w:val="Char"/>
          <w:rtl/>
        </w:rPr>
        <w:t>جمع علماء السنة أنه لمّا بويع عليّ، خليفة للمسلمين، لم يتغير موقفها منه ولا حملت في قلبها عليه، وهي التي كانت تدعو إلى بيعته وكانت تعرف مكانته العلمية والفقهية</w:t>
      </w:r>
      <w:r w:rsidR="009C17C6" w:rsidRPr="00AC300B">
        <w:rPr>
          <w:rStyle w:val="Char"/>
          <w:rtl/>
        </w:rPr>
        <w:t xml:space="preserve">. </w:t>
      </w:r>
    </w:p>
    <w:p w:rsidR="00E30945" w:rsidRPr="00AC300B" w:rsidRDefault="00E30945" w:rsidP="002B1342">
      <w:pPr>
        <w:spacing w:line="216" w:lineRule="auto"/>
        <w:ind w:firstLine="397"/>
        <w:jc w:val="both"/>
        <w:rPr>
          <w:rStyle w:val="Char"/>
          <w:spacing w:val="-3"/>
          <w:rtl/>
        </w:rPr>
      </w:pPr>
      <w:r w:rsidRPr="00AC300B">
        <w:rPr>
          <w:rStyle w:val="Char"/>
          <w:spacing w:val="-3"/>
          <w:rtl/>
        </w:rPr>
        <w:t xml:space="preserve">ذكر الحافظ (ابن حجر) في فتح الباري قول المهلب: إن أحدا لم ينقل </w:t>
      </w:r>
      <w:r w:rsidRPr="00AC300B">
        <w:rPr>
          <w:rStyle w:val="Char"/>
          <w:rFonts w:hint="cs"/>
          <w:spacing w:val="-3"/>
          <w:rtl/>
        </w:rPr>
        <w:t>أ</w:t>
      </w:r>
      <w:r w:rsidRPr="00AC300B">
        <w:rPr>
          <w:rStyle w:val="Char"/>
          <w:spacing w:val="-3"/>
          <w:rtl/>
        </w:rPr>
        <w:t>ن عائشة ومن معها نازعوا عليّاً في الخلافة</w:t>
      </w:r>
      <w:r w:rsidR="009C17C6" w:rsidRPr="00AC300B">
        <w:rPr>
          <w:rStyle w:val="Char"/>
          <w:spacing w:val="-3"/>
          <w:rtl/>
        </w:rPr>
        <w:t xml:space="preserve">. </w:t>
      </w:r>
      <w:r w:rsidRPr="00AC300B">
        <w:rPr>
          <w:rStyle w:val="Char"/>
          <w:spacing w:val="-3"/>
          <w:rtl/>
        </w:rPr>
        <w:t>وأخرج ابن أبي شيبة، أن عبد الله بن بديل بن ورقاء الخزاعي: سأل عائشة من يبايع</w:t>
      </w:r>
      <w:r w:rsidR="00013D10" w:rsidRPr="00AC300B">
        <w:rPr>
          <w:rStyle w:val="Char"/>
          <w:spacing w:val="-3"/>
          <w:rtl/>
        </w:rPr>
        <w:t xml:space="preserve">؟ </w:t>
      </w:r>
      <w:r w:rsidRPr="00AC300B">
        <w:rPr>
          <w:rStyle w:val="Char"/>
          <w:spacing w:val="-3"/>
          <w:rtl/>
        </w:rPr>
        <w:t>فقالت له</w:t>
      </w:r>
      <w:r w:rsidR="00FF74E6" w:rsidRPr="00AC300B">
        <w:rPr>
          <w:rStyle w:val="Char"/>
          <w:spacing w:val="-3"/>
          <w:rtl/>
        </w:rPr>
        <w:t xml:space="preserve">: </w:t>
      </w:r>
      <w:r w:rsidRPr="00AC300B">
        <w:rPr>
          <w:rStyle w:val="Char"/>
          <w:spacing w:val="-3"/>
          <w:rtl/>
        </w:rPr>
        <w:t>الزم عليّاً، قال ابن العربي:</w:t>
      </w:r>
      <w:r w:rsidR="00B345C8">
        <w:rPr>
          <w:rStyle w:val="Char"/>
          <w:spacing w:val="-3"/>
          <w:rtl/>
        </w:rPr>
        <w:t xml:space="preserve"> </w:t>
      </w:r>
      <w:r w:rsidRPr="00AC300B">
        <w:rPr>
          <w:rStyle w:val="Char"/>
          <w:spacing w:val="-3"/>
          <w:rtl/>
        </w:rPr>
        <w:t>وأما خروجها إلى حرب الجمل فما خرجت لحرب، ولكن تعلق الناس بها وشكوا إليها ما صاروا إليه من عظيم الفتنة وتهارج الناس، ورجوا بركتها في الإصلاح وطمعوا في الاستحياء منها إذا وقفت للخلق، وظنت هي ذلك، فخرجت مقتدية لقول الله تعالى:</w:t>
      </w:r>
      <w:r w:rsidR="002B1342" w:rsidRPr="00AC300B">
        <w:rPr>
          <w:rStyle w:val="Char"/>
          <w:rFonts w:hint="cs"/>
          <w:spacing w:val="-3"/>
          <w:rtl/>
        </w:rPr>
        <w:t xml:space="preserve"> </w:t>
      </w:r>
      <w:r w:rsidR="002B1342" w:rsidRPr="00AC300B">
        <w:rPr>
          <w:rFonts w:ascii="QCF_BSML" w:hAnsi="QCF_BSML" w:cs="QCF_BSML"/>
          <w:b/>
          <w:bCs/>
          <w:spacing w:val="-3"/>
          <w:sz w:val="28"/>
          <w:szCs w:val="28"/>
          <w:rtl/>
        </w:rPr>
        <w:t>ﭽ</w:t>
      </w:r>
      <w:r w:rsidR="002B1342" w:rsidRPr="00AC300B">
        <w:rPr>
          <w:rFonts w:ascii="QCF_P097" w:hAnsi="QCF_P097" w:cs="QCF_P097"/>
          <w:b/>
          <w:bCs/>
          <w:spacing w:val="-3"/>
          <w:sz w:val="28"/>
          <w:szCs w:val="28"/>
          <w:rtl/>
        </w:rPr>
        <w:t xml:space="preserve">  ﭒ    ﭓ  ﭔ  ﭕ  ﭖ  ﭗ  ﭘ  ﭙ  ﭚ   ﭛ    ﭜ  ﭝ  ﭞ  ﭟ  ﭠ  ﭡﭢ  ﭣ  ﭤ  ﭥ   ﭦ  ﭧ  ﭨ  ﭩ  ﭪ  ﭫ  ﭬ  </w:t>
      </w:r>
      <w:r w:rsidR="002B1342" w:rsidRPr="00AC300B">
        <w:rPr>
          <w:rFonts w:ascii="QCF_P097" w:hAnsi="QCF_P097" w:cs="QCF_P097"/>
          <w:b/>
          <w:bCs/>
          <w:spacing w:val="-3"/>
          <w:sz w:val="24"/>
          <w:szCs w:val="24"/>
          <w:rtl/>
        </w:rPr>
        <w:t>ﭭ</w:t>
      </w:r>
      <w:r w:rsidR="002B1342" w:rsidRPr="00AC300B">
        <w:rPr>
          <w:rFonts w:ascii="QCF_P097" w:hAnsi="QCF_P097" w:cs="QCF_P097"/>
          <w:b/>
          <w:bCs/>
          <w:spacing w:val="-3"/>
          <w:sz w:val="28"/>
          <w:szCs w:val="28"/>
          <w:rtl/>
        </w:rPr>
        <w:t xml:space="preserve">  </w:t>
      </w:r>
      <w:r w:rsidR="002B1342" w:rsidRPr="00AC300B">
        <w:rPr>
          <w:rFonts w:ascii="QCF_BSML" w:hAnsi="QCF_BSML" w:cs="QCF_BSML"/>
          <w:b/>
          <w:bCs/>
          <w:spacing w:val="-3"/>
          <w:sz w:val="28"/>
          <w:szCs w:val="28"/>
          <w:rtl/>
        </w:rPr>
        <w:t>ﭼ</w:t>
      </w:r>
      <w:r w:rsidR="002B1342" w:rsidRPr="00AC300B">
        <w:rPr>
          <w:rStyle w:val="Char"/>
          <w:rFonts w:cs="IRLotus" w:hint="cs"/>
          <w:spacing w:val="-3"/>
          <w:szCs w:val="32"/>
          <w:vertAlign w:val="superscript"/>
          <w:rtl/>
        </w:rPr>
        <w:t xml:space="preserve"> </w:t>
      </w:r>
      <w:r w:rsidRPr="00AC300B">
        <w:rPr>
          <w:rStyle w:val="Char"/>
          <w:rFonts w:cs="IRLotus" w:hint="cs"/>
          <w:spacing w:val="-3"/>
          <w:szCs w:val="32"/>
          <w:vertAlign w:val="superscript"/>
          <w:rtl/>
        </w:rPr>
        <w:t>(</w:t>
      </w:r>
      <w:r w:rsidRPr="00AC300B">
        <w:rPr>
          <w:rStyle w:val="Char"/>
          <w:rFonts w:cs="IRLotus"/>
          <w:spacing w:val="-3"/>
          <w:szCs w:val="32"/>
          <w:vertAlign w:val="superscript"/>
          <w:rtl/>
        </w:rPr>
        <w:footnoteReference w:id="508"/>
      </w:r>
      <w:r w:rsidRPr="00AC300B">
        <w:rPr>
          <w:rStyle w:val="Char"/>
          <w:rFonts w:cs="IRLotus" w:hint="cs"/>
          <w:spacing w:val="-3"/>
          <w:szCs w:val="32"/>
          <w:vertAlign w:val="superscript"/>
          <w:rtl/>
        </w:rPr>
        <w:t>)</w:t>
      </w:r>
      <w:r w:rsidRPr="00AC300B">
        <w:rPr>
          <w:rStyle w:val="Char"/>
          <w:rFonts w:hint="cs"/>
          <w:spacing w:val="-3"/>
          <w:rtl/>
        </w:rPr>
        <w:t>.</w:t>
      </w:r>
    </w:p>
    <w:p w:rsidR="00E30945" w:rsidRPr="00AC300B" w:rsidRDefault="00E30945" w:rsidP="006C2916">
      <w:pPr>
        <w:spacing w:line="216" w:lineRule="auto"/>
        <w:ind w:firstLine="397"/>
        <w:jc w:val="both"/>
        <w:rPr>
          <w:rStyle w:val="Char"/>
        </w:rPr>
      </w:pPr>
      <w:r w:rsidRPr="00AC300B">
        <w:rPr>
          <w:rStyle w:val="Char"/>
          <w:rtl/>
        </w:rPr>
        <w:t xml:space="preserve">وقد صّرحت عائشة أن سبب خروجها هو للصلح، ذكر </w:t>
      </w:r>
      <w:r w:rsidRPr="00AC300B">
        <w:rPr>
          <w:rStyle w:val="Char"/>
          <w:rFonts w:hint="cs"/>
          <w:rtl/>
        </w:rPr>
        <w:t>ابن كثير في البداية والنهاية</w:t>
      </w:r>
      <w:r w:rsidR="00FF74E6" w:rsidRPr="00AC300B">
        <w:rPr>
          <w:rStyle w:val="Char"/>
          <w:rtl/>
        </w:rPr>
        <w:t xml:space="preserve">: </w:t>
      </w:r>
      <w:r w:rsidRPr="00AC300B">
        <w:rPr>
          <w:rStyle w:val="Char"/>
          <w:rtl/>
        </w:rPr>
        <w:t>فقال لها الزبير ترجعين عسى الله</w:t>
      </w:r>
      <w:r w:rsidR="00BF7F14" w:rsidRPr="00AC300B">
        <w:rPr>
          <w:rStyle w:val="Char"/>
          <w:rFonts w:cs="CTraditional Arabic"/>
          <w:rtl/>
        </w:rPr>
        <w:t> ﻷ</w:t>
      </w:r>
      <w:r w:rsidR="00122C81" w:rsidRPr="00AC300B">
        <w:rPr>
          <w:rStyle w:val="Char"/>
          <w:rtl/>
        </w:rPr>
        <w:t xml:space="preserve"> </w:t>
      </w:r>
      <w:r w:rsidRPr="00AC300B">
        <w:rPr>
          <w:rStyle w:val="Char"/>
          <w:rtl/>
        </w:rPr>
        <w:t>أن يصلح بك بين الناس</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509"/>
      </w:r>
      <w:r w:rsidRPr="00AC300B">
        <w:rPr>
          <w:rFonts w:ascii="Simplified Arabic" w:hAnsi="Simplified Arabic" w:cs="IRLotus"/>
          <w:b/>
          <w:sz w:val="28"/>
          <w:szCs w:val="32"/>
          <w:vertAlign w:val="superscript"/>
          <w:rtl/>
        </w:rPr>
        <w:t>)</w:t>
      </w:r>
      <w:r w:rsidR="00E86D8A"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وأيضا ما رواه ابن حبان عن أم المؤمنين</w:t>
      </w:r>
      <w:r w:rsidR="00BF7F14" w:rsidRPr="00AC300B">
        <w:rPr>
          <w:rStyle w:val="Char"/>
          <w:rFonts w:cs="CTraditional Arabic"/>
          <w:rtl/>
        </w:rPr>
        <w:t> </w:t>
      </w:r>
      <w:r w:rsidR="00BF7F14" w:rsidRPr="00AC300B">
        <w:rPr>
          <w:rStyle w:val="Char"/>
          <w:rFonts w:cs="CTraditional Arabic" w:hint="cs"/>
          <w:rtl/>
        </w:rPr>
        <w:t>ل</w:t>
      </w:r>
      <w:r w:rsidR="00DB4D5B" w:rsidRPr="00AC300B">
        <w:rPr>
          <w:rStyle w:val="Char"/>
          <w:rFonts w:hint="cs"/>
          <w:rtl/>
        </w:rPr>
        <w:t xml:space="preserve"> </w:t>
      </w:r>
      <w:r w:rsidRPr="00AC300B">
        <w:rPr>
          <w:rStyle w:val="Char"/>
          <w:rtl/>
        </w:rPr>
        <w:t>قولها ما أظنني إلا أني راجعة فقال بعض من كان معها بل تقدمين فيراك المسلمون فيصلح الله</w:t>
      </w:r>
      <w:r w:rsidR="00BF7F14" w:rsidRPr="00AC300B">
        <w:rPr>
          <w:rStyle w:val="Char"/>
          <w:rFonts w:cs="CTraditional Arabic"/>
          <w:rtl/>
        </w:rPr>
        <w:t> ﻷ</w:t>
      </w:r>
      <w:r w:rsidR="00122C81" w:rsidRPr="00AC300B">
        <w:rPr>
          <w:rStyle w:val="Char"/>
          <w:rtl/>
        </w:rPr>
        <w:t xml:space="preserve"> </w:t>
      </w:r>
      <w:r w:rsidRPr="00AC300B">
        <w:rPr>
          <w:rStyle w:val="Char"/>
          <w:rtl/>
        </w:rPr>
        <w:t>ذات بينهم</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510"/>
      </w:r>
      <w:r w:rsidRPr="00AC300B">
        <w:rPr>
          <w:rFonts w:ascii="Simplified Arabic" w:hAnsi="Simplified Arabic" w:cs="IRLotus"/>
          <w:b/>
          <w:sz w:val="28"/>
          <w:szCs w:val="32"/>
          <w:vertAlign w:val="superscript"/>
          <w:rtl/>
        </w:rPr>
        <w:t>)</w:t>
      </w:r>
      <w:r w:rsidR="00E86D8A"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وكذلك لم يكن علي</w:t>
      </w:r>
      <w:r w:rsidRPr="00AC300B">
        <w:rPr>
          <w:rStyle w:val="Char"/>
          <w:rFonts w:hint="cs"/>
          <w:rtl/>
        </w:rPr>
        <w:t>اً</w:t>
      </w:r>
      <w:r w:rsidR="00BF7F14" w:rsidRPr="00AC300B">
        <w:rPr>
          <w:rStyle w:val="Char"/>
          <w:rFonts w:cs="CTraditional Arabic"/>
          <w:rtl/>
        </w:rPr>
        <w:t> س</w:t>
      </w:r>
      <w:r w:rsidR="00122C81" w:rsidRPr="00AC300B">
        <w:rPr>
          <w:rStyle w:val="Char"/>
          <w:rtl/>
        </w:rPr>
        <w:t xml:space="preserve"> </w:t>
      </w:r>
      <w:r w:rsidRPr="00AC300B">
        <w:rPr>
          <w:rStyle w:val="Char"/>
          <w:rtl/>
        </w:rPr>
        <w:t>في العراق وإنما كان في المدينة وأم المؤمنين، ذهبت للعراق حيث قتلة عثمان</w:t>
      </w:r>
      <w:r w:rsidR="00BF7F14" w:rsidRPr="00AC300B">
        <w:rPr>
          <w:rStyle w:val="Char"/>
          <w:rFonts w:cs="CTraditional Arabic"/>
          <w:rtl/>
        </w:rPr>
        <w:t> س</w:t>
      </w:r>
      <w:r w:rsidRPr="00AC300B">
        <w:rPr>
          <w:rStyle w:val="Char"/>
          <w:rtl/>
        </w:rPr>
        <w:t>، بل أعادها معززة مكرمة إل</w:t>
      </w:r>
      <w:r w:rsidRPr="00AC300B">
        <w:rPr>
          <w:rStyle w:val="Char"/>
          <w:rFonts w:hint="cs"/>
          <w:rtl/>
        </w:rPr>
        <w:t>ى</w:t>
      </w:r>
      <w:r w:rsidRPr="00AC300B">
        <w:rPr>
          <w:rStyle w:val="Char"/>
          <w:rtl/>
        </w:rPr>
        <w:t xml:space="preserve"> مكة وأكرمها وكان يناديها</w:t>
      </w:r>
      <w:r w:rsidR="00FF74E6" w:rsidRPr="00AC300B">
        <w:rPr>
          <w:rStyle w:val="Char"/>
          <w:rtl/>
        </w:rPr>
        <w:t xml:space="preserve">: </w:t>
      </w:r>
      <w:r w:rsidRPr="00AC300B">
        <w:rPr>
          <w:rStyle w:val="Char"/>
          <w:rtl/>
        </w:rPr>
        <w:t>" يا أماه ".</w:t>
      </w:r>
    </w:p>
    <w:p w:rsidR="00BE1863" w:rsidRPr="00AC300B" w:rsidRDefault="00E30945" w:rsidP="006C2916">
      <w:pPr>
        <w:spacing w:line="216" w:lineRule="auto"/>
        <w:ind w:firstLine="397"/>
        <w:jc w:val="both"/>
        <w:rPr>
          <w:rStyle w:val="Char"/>
          <w:rtl/>
        </w:rPr>
      </w:pPr>
      <w:r w:rsidRPr="00AC300B">
        <w:rPr>
          <w:rStyle w:val="Char"/>
          <w:rtl/>
        </w:rPr>
        <w:t>وروى ابن حبان أن عائشة</w:t>
      </w:r>
      <w:r w:rsidR="00BF7F14" w:rsidRPr="00AC300B">
        <w:rPr>
          <w:rStyle w:val="Char"/>
          <w:rFonts w:cs="CTraditional Arabic"/>
          <w:rtl/>
        </w:rPr>
        <w:t> </w:t>
      </w:r>
      <w:r w:rsidR="00BF7F14" w:rsidRPr="00AC300B">
        <w:rPr>
          <w:rStyle w:val="Char"/>
          <w:rFonts w:cs="CTraditional Arabic" w:hint="cs"/>
          <w:rtl/>
        </w:rPr>
        <w:t>ل</w:t>
      </w:r>
      <w:r w:rsidR="00DB4D5B" w:rsidRPr="00AC300B">
        <w:rPr>
          <w:rStyle w:val="Char"/>
          <w:rFonts w:hint="cs"/>
          <w:rtl/>
        </w:rPr>
        <w:t xml:space="preserve"> </w:t>
      </w:r>
      <w:r w:rsidRPr="00AC300B">
        <w:rPr>
          <w:rStyle w:val="Char"/>
          <w:rtl/>
        </w:rPr>
        <w:t>كتبت إلى أبي موسى الأشعري والي علي على الكوفة: " فإنه قد كان من قتل عثمان ما قد علمت، وقد خرجت مصلحة بين الناس، فمر من قبلك بالقرار في منازلهم، والرضا بالعافية حتى يأتيهم ما يحبون من صلاح أمر المسلمين"</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ولما أرسل علي القعقاع بن عمرو لعائشة ومن كان معها يسألها عن سبب قدومها، دخل عليها القعقاع فسلم عليها، وقال: " أي أُمة ما أشخصك وما أقدمك هذه البلدة؟ قالت: أي بنيّ إصلاح بين الناس"</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وبعد انتهاء الحرب يوم الجمل جاء علي إلى عائشة</w:t>
      </w:r>
      <w:r w:rsidR="00BF7F14" w:rsidRPr="00AC300B">
        <w:rPr>
          <w:rStyle w:val="Char"/>
          <w:rFonts w:cs="CTraditional Arabic"/>
          <w:rtl/>
        </w:rPr>
        <w:t> </w:t>
      </w:r>
      <w:r w:rsidR="00BF7F14" w:rsidRPr="00AC300B">
        <w:rPr>
          <w:rStyle w:val="Char"/>
          <w:rFonts w:cs="CTraditional Arabic" w:hint="cs"/>
          <w:rtl/>
        </w:rPr>
        <w:t>ب</w:t>
      </w:r>
      <w:r w:rsidR="00DB4D5B" w:rsidRPr="00AC300B">
        <w:rPr>
          <w:rStyle w:val="Char"/>
          <w:rFonts w:hint="cs"/>
          <w:rtl/>
        </w:rPr>
        <w:t xml:space="preserve"> </w:t>
      </w:r>
      <w:r w:rsidRPr="00AC300B">
        <w:rPr>
          <w:rStyle w:val="Char"/>
          <w:rtl/>
        </w:rPr>
        <w:t>فقال لها: "غفر الله لك، قالت</w:t>
      </w:r>
      <w:r w:rsidR="00FF74E6" w:rsidRPr="00AC300B">
        <w:rPr>
          <w:rStyle w:val="Char"/>
          <w:rtl/>
        </w:rPr>
        <w:t xml:space="preserve">: </w:t>
      </w:r>
      <w:r w:rsidRPr="00AC300B">
        <w:rPr>
          <w:rStyle w:val="Char"/>
          <w:rtl/>
        </w:rPr>
        <w:t>ولك، ما أردت إلا الإصلاح" فتقرر في كتب أهل السنة أن عائشة العالمة الفقيهة الزاهدة النقية ما خرجت إلا للإصلاح بين المسلمين.</w:t>
      </w:r>
    </w:p>
    <w:p w:rsidR="00E30945" w:rsidRPr="00AC300B" w:rsidRDefault="00E30945" w:rsidP="004A28A6">
      <w:pPr>
        <w:pStyle w:val="1"/>
        <w:rPr>
          <w:color w:val="auto"/>
        </w:rPr>
      </w:pPr>
      <w:bookmarkStart w:id="32" w:name="_Toc515980069"/>
      <w:r w:rsidRPr="00AC300B">
        <w:rPr>
          <w:color w:val="auto"/>
          <w:rtl/>
        </w:rPr>
        <w:t xml:space="preserve">علماء الشيعة لهم </w:t>
      </w:r>
      <w:r w:rsidRPr="00AC300B">
        <w:rPr>
          <w:rFonts w:hint="cs"/>
          <w:color w:val="auto"/>
          <w:rtl/>
        </w:rPr>
        <w:t>مآرب</w:t>
      </w:r>
      <w:r w:rsidRPr="00AC300B">
        <w:rPr>
          <w:color w:val="auto"/>
          <w:rtl/>
        </w:rPr>
        <w:t xml:space="preserve"> ومشارب في فرض الخُمس</w:t>
      </w:r>
      <w:bookmarkEnd w:id="32"/>
    </w:p>
    <w:p w:rsidR="00E30945" w:rsidRPr="00AC300B" w:rsidRDefault="00E30945" w:rsidP="006C2916">
      <w:pPr>
        <w:spacing w:line="216" w:lineRule="auto"/>
        <w:ind w:firstLine="397"/>
        <w:jc w:val="both"/>
        <w:rPr>
          <w:rStyle w:val="Char"/>
          <w:rtl/>
        </w:rPr>
      </w:pPr>
      <w:r w:rsidRPr="00AC300B">
        <w:rPr>
          <w:rStyle w:val="Char"/>
          <w:rtl/>
        </w:rPr>
        <w:t>ومن مخالفات الدين الشيعي الصريحة للقران وتأويله لأهوائهم، آية الخُمس الخاصة بالغنائم وهي قول الله تعالى</w:t>
      </w:r>
      <w:r w:rsidRPr="00AC300B">
        <w:rPr>
          <w:rStyle w:val="Char"/>
          <w:rFonts w:hint="cs"/>
          <w:rtl/>
        </w:rPr>
        <w:t>:</w:t>
      </w:r>
      <w:r w:rsidR="00460CE2"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182" w:hAnsi="QCF_P182" w:cs="QCF_P182"/>
          <w:b/>
          <w:bCs/>
          <w:sz w:val="28"/>
          <w:szCs w:val="28"/>
          <w:rtl/>
        </w:rPr>
        <w:t xml:space="preserve">ﭒ  ﭓ  ﭔ  ﭕ  ﭖ  ﭗ  ﭘ  ﭙ  ﭚ   ﭛ  ﭜ  ﭝ  ﭞ  ﭟ  ﭠ  ﭡ    ﭢ  ﭣ  ﭤ  ﭥ  ﭦ  ﭧ  ﭨ  ﭩ  ﭪ   ﭫ  ﭬ   ﭭﭮ  ﭯ  ﭰ   ﭱ  ﭲ  ﭳ  </w:t>
      </w:r>
      <w:r w:rsidRPr="00AC300B">
        <w:rPr>
          <w:rFonts w:ascii="QCF_P182" w:hAnsi="QCF_P182" w:cs="QCF_P182"/>
          <w:b/>
          <w:bCs/>
          <w:rtl/>
        </w:rPr>
        <w:t>ﭴ</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511"/>
      </w:r>
      <w:r w:rsidRPr="00AC300B">
        <w:rPr>
          <w:rStyle w:val="Char"/>
          <w:rFonts w:cs="IRLotus" w:hint="cs"/>
          <w:szCs w:val="32"/>
          <w:vertAlign w:val="superscript"/>
          <w:rtl/>
        </w:rPr>
        <w:t>)</w:t>
      </w:r>
      <w:r w:rsidRPr="00AC300B">
        <w:rPr>
          <w:rStyle w:val="Char"/>
          <w:rFonts w:hint="cs"/>
          <w:rtl/>
        </w:rPr>
        <w:t>.</w:t>
      </w:r>
    </w:p>
    <w:p w:rsidR="00BE1863" w:rsidRPr="00AC300B" w:rsidRDefault="00E30945" w:rsidP="006C2916">
      <w:pPr>
        <w:spacing w:line="216" w:lineRule="auto"/>
        <w:ind w:firstLine="397"/>
        <w:jc w:val="both"/>
        <w:rPr>
          <w:rStyle w:val="Char"/>
          <w:rtl/>
        </w:rPr>
      </w:pPr>
      <w:r w:rsidRPr="00AC300B">
        <w:rPr>
          <w:rStyle w:val="Char"/>
          <w:rtl/>
        </w:rPr>
        <w:t>فالآية السابقة جاءت في سورة الأنفال التي معظم آياتها تتحدث عن القتال والجهاد في سبيل الله وآداب وتعليمات للمجاهدين، ومن ثم جاءت آية الخمس مرتبطة</w:t>
      </w:r>
      <w:r w:rsidR="00B345C8">
        <w:rPr>
          <w:rStyle w:val="Char"/>
          <w:rtl/>
        </w:rPr>
        <w:t xml:space="preserve"> </w:t>
      </w:r>
      <w:r w:rsidRPr="00AC300B">
        <w:rPr>
          <w:rStyle w:val="Char"/>
          <w:rtl/>
        </w:rPr>
        <w:t>بما قبلها بتجانس يشد بعضه بعضا، وهي خاصة بما غنمه المجاهدين في سبيل الله من الكفار من غنائم بوضوح لا شبه فيه لكل من قر</w:t>
      </w:r>
      <w:r w:rsidRPr="00AC300B">
        <w:rPr>
          <w:rStyle w:val="Char"/>
          <w:rFonts w:hint="cs"/>
          <w:rtl/>
        </w:rPr>
        <w:t>أ</w:t>
      </w:r>
      <w:r w:rsidRPr="00AC300B">
        <w:rPr>
          <w:rStyle w:val="Char"/>
          <w:rtl/>
        </w:rPr>
        <w:t>ها</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جاء</w:t>
      </w:r>
      <w:r w:rsidR="00CA2A9E" w:rsidRPr="00AC300B">
        <w:rPr>
          <w:rStyle w:val="Char"/>
          <w:rtl/>
        </w:rPr>
        <w:t xml:space="preserve"> في </w:t>
      </w:r>
      <w:r w:rsidRPr="00AC300B">
        <w:rPr>
          <w:rStyle w:val="Char"/>
          <w:rtl/>
        </w:rPr>
        <w:t>تفسير القرطبي لهذه الآية</w:t>
      </w:r>
      <w:r w:rsidR="00FF74E6" w:rsidRPr="00AC300B">
        <w:rPr>
          <w:rStyle w:val="Char"/>
          <w:rtl/>
        </w:rPr>
        <w:t xml:space="preserve">: </w:t>
      </w:r>
      <w:r w:rsidRPr="00AC300B">
        <w:rPr>
          <w:rStyle w:val="Char"/>
          <w:rtl/>
        </w:rPr>
        <w:t>واعلم أن ال</w:t>
      </w:r>
      <w:r w:rsidR="001D5F9E">
        <w:rPr>
          <w:rStyle w:val="Char"/>
          <w:rFonts w:hint="cs"/>
          <w:rtl/>
        </w:rPr>
        <w:t>ا</w:t>
      </w:r>
      <w:r w:rsidRPr="00AC300B">
        <w:rPr>
          <w:rStyle w:val="Char"/>
          <w:rtl/>
        </w:rPr>
        <w:t>تفاق حاصل</w:t>
      </w:r>
      <w:r w:rsidR="00AD1405" w:rsidRPr="00AC300B">
        <w:rPr>
          <w:rStyle w:val="Char"/>
          <w:rtl/>
        </w:rPr>
        <w:t xml:space="preserve"> على </w:t>
      </w:r>
      <w:r w:rsidRPr="00AC300B">
        <w:rPr>
          <w:rStyle w:val="Char"/>
          <w:rtl/>
        </w:rPr>
        <w:t>أن المراد بقوله تعالى:</w:t>
      </w:r>
      <w:r w:rsidR="00460CE2" w:rsidRPr="00AC300B">
        <w:rPr>
          <w:rStyle w:val="Char"/>
          <w:rFonts w:hint="cs"/>
          <w:rtl/>
        </w:rPr>
        <w:t xml:space="preserve"> </w:t>
      </w:r>
      <w:r w:rsidRPr="00AC300B">
        <w:rPr>
          <w:rFonts w:ascii="QCF_BSML" w:hAnsi="QCF_BSML" w:cs="QCF_BSML"/>
          <w:b/>
          <w:bCs/>
          <w:sz w:val="28"/>
          <w:szCs w:val="28"/>
          <w:rtl/>
        </w:rPr>
        <w:t>ﭽ</w:t>
      </w:r>
      <w:r w:rsidRPr="00AC300B">
        <w:rPr>
          <w:rFonts w:ascii="QCF_P182" w:hAnsi="QCF_P182" w:cs="QCF_P182"/>
          <w:b/>
          <w:bCs/>
          <w:sz w:val="28"/>
          <w:szCs w:val="28"/>
          <w:rtl/>
        </w:rPr>
        <w:t xml:space="preserve"> ﭔ  ﭕ  ﭖ</w:t>
      </w:r>
      <w:r w:rsidRPr="00AC300B">
        <w:rPr>
          <w:rFonts w:ascii="QCF_BSML" w:hAnsi="QCF_BSML" w:cs="QCF_BSML"/>
          <w:b/>
          <w:bCs/>
          <w:sz w:val="28"/>
          <w:szCs w:val="28"/>
          <w:rtl/>
        </w:rPr>
        <w:t>ﭼ</w:t>
      </w:r>
      <w:r w:rsidRPr="00AC300B">
        <w:rPr>
          <w:rStyle w:val="Char"/>
          <w:rtl/>
        </w:rPr>
        <w:t>مال الكفار إذا ظفر به المسلمون على وجه الغلبة والقهر، وهذا يتبين لضعيف الفهم والتدبر</w:t>
      </w:r>
      <w:r w:rsidR="0078053C" w:rsidRPr="00AC300B">
        <w:rPr>
          <w:rStyle w:val="Char"/>
          <w:rtl/>
        </w:rPr>
        <w:t>!</w:t>
      </w:r>
      <w:r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وأورد الطوسي في التهذيب ..عنْ عَبْدِ اللهِ بْنِ سِنَانٍ قَالَ:</w:t>
      </w:r>
      <w:r w:rsidRPr="00AC300B">
        <w:rPr>
          <w:rStyle w:val="Char"/>
          <w:rFonts w:ascii="Times New Roman" w:hAnsi="Times New Roman" w:cs="Times New Roman" w:hint="cs"/>
          <w:rtl/>
        </w:rPr>
        <w:t> </w:t>
      </w:r>
      <w:r w:rsidRPr="00AC300B">
        <w:rPr>
          <w:rStyle w:val="Char"/>
          <w:rFonts w:hint="cs"/>
          <w:rtl/>
        </w:rPr>
        <w:t>سَمِعْتُ</w:t>
      </w:r>
      <w:r w:rsidRPr="00AC300B">
        <w:rPr>
          <w:rStyle w:val="Char"/>
          <w:rtl/>
        </w:rPr>
        <w:t xml:space="preserve"> </w:t>
      </w:r>
      <w:r w:rsidRPr="00AC300B">
        <w:rPr>
          <w:rStyle w:val="Char"/>
          <w:rFonts w:hint="cs"/>
          <w:rtl/>
        </w:rPr>
        <w:t>أَبَا</w:t>
      </w:r>
      <w:r w:rsidRPr="00AC300B">
        <w:rPr>
          <w:rStyle w:val="Char"/>
          <w:rtl/>
        </w:rPr>
        <w:t xml:space="preserve"> </w:t>
      </w:r>
      <w:r w:rsidRPr="00AC300B">
        <w:rPr>
          <w:rStyle w:val="Char"/>
          <w:rFonts w:hint="cs"/>
          <w:rtl/>
        </w:rPr>
        <w:t>عَبْدِ</w:t>
      </w:r>
      <w:r w:rsidRPr="00AC300B">
        <w:rPr>
          <w:rStyle w:val="Char"/>
          <w:rtl/>
        </w:rPr>
        <w:t xml:space="preserve"> </w:t>
      </w:r>
      <w:r w:rsidRPr="00AC300B">
        <w:rPr>
          <w:rStyle w:val="Char"/>
          <w:rFonts w:hint="cs"/>
          <w:rtl/>
        </w:rPr>
        <w:t>اللهِ</w:t>
      </w:r>
      <w:r w:rsidR="00BF7F14" w:rsidRPr="00AC300B">
        <w:rPr>
          <w:rStyle w:val="Char"/>
          <w:rFonts w:cs="CTraditional Arabic"/>
          <w:rtl/>
        </w:rPr>
        <w:t> ÷</w:t>
      </w:r>
      <w:r w:rsidR="00122C81" w:rsidRPr="00AC300B">
        <w:rPr>
          <w:rStyle w:val="Char"/>
          <w:rtl/>
        </w:rPr>
        <w:t xml:space="preserve"> </w:t>
      </w:r>
      <w:r w:rsidRPr="00AC300B">
        <w:rPr>
          <w:rStyle w:val="Char"/>
          <w:rtl/>
        </w:rPr>
        <w:t>يقُولُ: لَيْسَ الخُمُسُ إِلَّا فِي الْغَنَائِمِ خَاصَّة</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512"/>
      </w:r>
      <w:r w:rsidRPr="00AC300B">
        <w:rPr>
          <w:rFonts w:ascii="Simplified Arabic" w:hAnsi="Simplified Arabic" w:cs="IRLotus"/>
          <w:b/>
          <w:sz w:val="28"/>
          <w:szCs w:val="32"/>
          <w:vertAlign w:val="superscript"/>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وفِي تَفْسِيرِ الْعَيَّاشِيِّ لآية الخمس، أورد عَنْ سَمَاعَةَ عَنْ أَبِي عَبْدِ اللهِ وأَبِي الحَسَنِ</w:t>
      </w:r>
      <w:r w:rsidR="00BF7F14" w:rsidRPr="00AC300B">
        <w:rPr>
          <w:rStyle w:val="Char"/>
          <w:rFonts w:cs="CTraditional Arabic"/>
          <w:rtl/>
        </w:rPr>
        <w:t> ÷</w:t>
      </w:r>
      <w:r w:rsidR="00122C81" w:rsidRPr="00AC300B">
        <w:rPr>
          <w:rStyle w:val="Char"/>
          <w:rtl/>
        </w:rPr>
        <w:t xml:space="preserve"> </w:t>
      </w:r>
      <w:r w:rsidRPr="00AC300B">
        <w:rPr>
          <w:rStyle w:val="Char"/>
          <w:rtl/>
        </w:rPr>
        <w:t>قَالَ</w:t>
      </w:r>
      <w:r w:rsidR="00FF74E6" w:rsidRPr="00AC300B">
        <w:rPr>
          <w:rStyle w:val="Char"/>
          <w:rtl/>
        </w:rPr>
        <w:t xml:space="preserve">: </w:t>
      </w:r>
      <w:r w:rsidRPr="00AC300B">
        <w:rPr>
          <w:rStyle w:val="Char"/>
          <w:rtl/>
        </w:rPr>
        <w:t>سَأَلْتُ أَحَدَهُمَا عَنِ الخُمُسِ فَقَالَ: لَيْسَ الخُمُسُ إِلَّا فِي الْغَنَائِمِ</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513"/>
      </w:r>
      <w:r w:rsidRPr="00AC300B">
        <w:rPr>
          <w:rFonts w:ascii="Simplified Arabic" w:hAnsi="Simplified Arabic" w:cs="IRLotus"/>
          <w:b/>
          <w:sz w:val="28"/>
          <w:szCs w:val="32"/>
          <w:vertAlign w:val="superscript"/>
          <w:rtl/>
        </w:rPr>
        <w:t>)</w:t>
      </w:r>
      <w:r w:rsidR="00E86D8A" w:rsidRPr="00AC300B">
        <w:rPr>
          <w:rStyle w:val="Char"/>
          <w:rtl/>
        </w:rPr>
        <w:t>.</w:t>
      </w:r>
      <w:r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قال الكاتب أحمد فهمي في مقال له في موقع البيّنة</w:t>
      </w:r>
      <w:r w:rsidR="00FF74E6" w:rsidRPr="00AC300B">
        <w:rPr>
          <w:rStyle w:val="Char"/>
          <w:rtl/>
        </w:rPr>
        <w:t xml:space="preserve">: </w:t>
      </w:r>
      <w:r w:rsidRPr="00AC300B">
        <w:rPr>
          <w:rStyle w:val="Char"/>
          <w:rtl/>
        </w:rPr>
        <w:t>الحديث عن الخمُس في الواقع لا يكفيه مقال واحد، بل يحتاج إلى مجلدات، فهذه الفريضة المزعومة هي أكبر خدعة في التاريخ الشيعي، فهي تثبت من جهة خبث القادة والرموز، ومن جهة أخرى حماقة الأتباع</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الدليل الواضح على كون الخُمس فريضة مخترعة، على الرغم من مكانتها الهائلة وتأثيرها البالغ في تاريخ المذهب الشيعي، هو أنه حتى أواخر القرن الخامس الهجري لم يكن هناك ش</w:t>
      </w:r>
      <w:r w:rsidRPr="00AC300B">
        <w:rPr>
          <w:rStyle w:val="Char"/>
          <w:rFonts w:hint="cs"/>
          <w:rtl/>
        </w:rPr>
        <w:t>يء</w:t>
      </w:r>
      <w:r w:rsidRPr="00AC300B">
        <w:rPr>
          <w:rStyle w:val="Char"/>
          <w:rtl/>
        </w:rPr>
        <w:t xml:space="preserve"> في الفقه الشيعي يسمى الخُمس</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وجميع كتب الفقه في المذهب التي ألفت قبل هذا التاريخ ليس بها باب أو حتى مسألة واحدة تتحدث عن هذه الفريضة المزعومة، وأحد مؤسسي الحوزة العلمية في النجف، وأحد أكبر فقهائهم، والذي يطلقون عليه شيخ المذهب</w:t>
      </w:r>
      <w:r w:rsidR="00FF74E6" w:rsidRPr="00AC300B">
        <w:rPr>
          <w:rStyle w:val="Char"/>
          <w:rtl/>
        </w:rPr>
        <w:t xml:space="preserve">: </w:t>
      </w:r>
      <w:r w:rsidRPr="00AC300B">
        <w:rPr>
          <w:rStyle w:val="Char"/>
          <w:rtl/>
        </w:rPr>
        <w:t>محمد بن حسن الطوسي، لم يذكر في كتبه الفقهية الأشهر لدى الشيعة أي شيء عن فريضة الخُمس هذه، رغم أنه عاصر أوائل القرن الهجري الخامس. (انتهى)</w:t>
      </w:r>
    </w:p>
    <w:p w:rsidR="00E30945" w:rsidRPr="00AC300B" w:rsidRDefault="00E30945" w:rsidP="0056021E">
      <w:pPr>
        <w:spacing w:line="216" w:lineRule="auto"/>
        <w:ind w:firstLine="397"/>
        <w:jc w:val="both"/>
        <w:rPr>
          <w:rStyle w:val="Char"/>
          <w:rtl/>
        </w:rPr>
      </w:pPr>
      <w:r w:rsidRPr="00AC300B">
        <w:rPr>
          <w:rStyle w:val="Char"/>
          <w:rtl/>
        </w:rPr>
        <w:t>وكذلك إعطاء الخُمس إلى فقهاء الشيعة لا يستند إلى أي نص عن أي (إمام معصوم)، وإنما هو فتوى مختلف فيها لبعض فقها</w:t>
      </w:r>
      <w:r w:rsidR="0056021E">
        <w:rPr>
          <w:rStyle w:val="Char"/>
          <w:rFonts w:hint="cs"/>
          <w:rtl/>
          <w:lang w:bidi="ar-QA"/>
        </w:rPr>
        <w:t>ئ</w:t>
      </w:r>
      <w:r w:rsidRPr="00AC300B">
        <w:rPr>
          <w:rStyle w:val="Char"/>
          <w:rtl/>
        </w:rPr>
        <w:t xml:space="preserve">هم، من المتأخرين، ليس المتقدمين منهم، لأن علماء الشيعة اليوم فسروا الآيات وفق رغباتهم فجعلوا هذا الخُمس فيهم إلى يوم القيامة وكل معمميهم وحكامهم ينسبون أنفسهم لآل البيت حتى ينالوا الشرف والسمعة والسيادة والأموال. </w:t>
      </w:r>
    </w:p>
    <w:p w:rsidR="00BE1863" w:rsidRPr="00AC300B" w:rsidRDefault="00E30945" w:rsidP="006C2916">
      <w:pPr>
        <w:spacing w:line="216" w:lineRule="auto"/>
        <w:ind w:firstLine="397"/>
        <w:jc w:val="both"/>
        <w:rPr>
          <w:rStyle w:val="Char"/>
          <w:rtl/>
        </w:rPr>
      </w:pPr>
      <w:r w:rsidRPr="00AC300B">
        <w:rPr>
          <w:rStyle w:val="Char"/>
          <w:rtl/>
        </w:rPr>
        <w:t>فمن الغريب حقاً أن عوام الشيعة ينساقون لفق</w:t>
      </w:r>
      <w:r w:rsidR="0056021E">
        <w:rPr>
          <w:rStyle w:val="Char"/>
          <w:rFonts w:hint="cs"/>
          <w:rtl/>
        </w:rPr>
        <w:t>ه</w:t>
      </w:r>
      <w:r w:rsidRPr="00AC300B">
        <w:rPr>
          <w:rStyle w:val="Char"/>
          <w:rtl/>
        </w:rPr>
        <w:t>ائهم في دفع الخمُس رغم إن علماءهم الأقدمين الذين عليهم قام دينهم كشيخهم المفيد وسيدهم المرتضى علم الهدى، وشيخهم أبي جعفر الطوسي، وغيرهم، لم يذكروا قط مسألة إعطاء الخُمس إلى الفقهاء</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 xml:space="preserve">بدليل اختلاف فقهاء الشيعة المتأخرين في الخُمس وفي تفصيلاتها كثيراً، من فقيه إلى فقيه، وظلت هذه الفتوى تعاني من النقص وعدم الثبات كالزكاة المعروفة المؤصلة شرعا، لأن الخمس حسب عقيدة علماء الشيعة يفتقر لأدله شرعية واضحة إنما اجتهادات دون أن تستقر على صورة نهائية وإلى اليوم!! </w:t>
      </w:r>
    </w:p>
    <w:p w:rsidR="00C86D19" w:rsidRPr="00AC300B" w:rsidRDefault="00E30945" w:rsidP="006C2916">
      <w:pPr>
        <w:spacing w:line="216" w:lineRule="auto"/>
        <w:ind w:firstLine="397"/>
        <w:jc w:val="both"/>
        <w:rPr>
          <w:rStyle w:val="Char"/>
          <w:rtl/>
        </w:rPr>
      </w:pPr>
      <w:r w:rsidRPr="00AC300B">
        <w:rPr>
          <w:rStyle w:val="Char"/>
          <w:rtl/>
        </w:rPr>
        <w:t>مما يجعل كل عارف بهذه الحقائق على يقين من عدم استنادهم إلى دليل في فرضها ووجوبها</w:t>
      </w:r>
      <w:r w:rsidR="00C86D19"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فلو نظرنا لسماحة الزكاة نعلم أنها من سماحة الإسلام، فالزكاة هي اثنان ونصف بالمائة من الأموال</w:t>
      </w:r>
      <w:r w:rsidR="002B1BDE" w:rsidRPr="00AC300B">
        <w:rPr>
          <w:rStyle w:val="Char"/>
          <w:rtl/>
        </w:rPr>
        <w:t xml:space="preserve">! </w:t>
      </w:r>
      <w:r w:rsidRPr="00AC300B">
        <w:rPr>
          <w:rStyle w:val="Char"/>
          <w:rtl/>
        </w:rPr>
        <w:t>فالنقود من الذهب من كل عشرين مثقال فيها دينار من الذهب وكذلك السائمة من الغنم ففي أربعين من الغنم شاة وخمسة من الإبل فيها شاة</w:t>
      </w:r>
      <w:r w:rsidRPr="00AC300B">
        <w:rPr>
          <w:rStyle w:val="Char"/>
          <w:rFonts w:hint="cs"/>
          <w:rtl/>
        </w:rPr>
        <w:t>، و</w:t>
      </w:r>
      <w:r w:rsidRPr="00AC300B">
        <w:rPr>
          <w:rStyle w:val="Char"/>
          <w:rtl/>
        </w:rPr>
        <w:t xml:space="preserve">هكذا </w:t>
      </w:r>
      <w:r w:rsidRPr="00AC300B">
        <w:rPr>
          <w:rStyle w:val="Char"/>
          <w:rFonts w:hint="cs"/>
          <w:rtl/>
        </w:rPr>
        <w:t xml:space="preserve">.. ففي هذا دلالة على </w:t>
      </w:r>
      <w:r w:rsidRPr="00AC300B">
        <w:rPr>
          <w:rStyle w:val="Char"/>
          <w:rtl/>
        </w:rPr>
        <w:t xml:space="preserve">حكمة وبساطة الدين الذي يؤلف </w:t>
      </w:r>
      <w:r w:rsidRPr="00AC300B">
        <w:rPr>
          <w:rStyle w:val="Char"/>
          <w:rFonts w:hint="cs"/>
          <w:rtl/>
        </w:rPr>
        <w:t>و</w:t>
      </w:r>
      <w:r w:rsidRPr="00AC300B">
        <w:rPr>
          <w:rStyle w:val="Char"/>
          <w:rtl/>
        </w:rPr>
        <w:t>لا ينفر.</w:t>
      </w:r>
    </w:p>
    <w:p w:rsidR="00E30945" w:rsidRPr="00AC300B" w:rsidRDefault="00E30945" w:rsidP="006C2916">
      <w:pPr>
        <w:spacing w:line="216" w:lineRule="auto"/>
        <w:ind w:firstLine="397"/>
        <w:jc w:val="both"/>
        <w:rPr>
          <w:rStyle w:val="Char"/>
          <w:rtl/>
        </w:rPr>
      </w:pPr>
      <w:r w:rsidRPr="00AC300B">
        <w:rPr>
          <w:rStyle w:val="Char"/>
          <w:rtl/>
        </w:rPr>
        <w:t>لكن الشيعة تخميسهم بلغ 20% حتى مهر الزوجة فيه تخميس</w:t>
      </w:r>
      <w:r w:rsidR="002B1BDE" w:rsidRPr="00AC300B">
        <w:rPr>
          <w:rStyle w:val="Char"/>
          <w:rtl/>
        </w:rPr>
        <w:t xml:space="preserve">!! </w:t>
      </w:r>
      <w:r w:rsidRPr="00AC300B">
        <w:rPr>
          <w:rStyle w:val="Char"/>
          <w:rtl/>
        </w:rPr>
        <w:t>وهذا بما لا شك فيه باطل لا يوجد عليه دليل حتى ولو كان ضعيف</w:t>
      </w:r>
      <w:r w:rsidRPr="00AC300B">
        <w:rPr>
          <w:rStyle w:val="Char"/>
          <w:rFonts w:hint="cs"/>
          <w:rtl/>
        </w:rPr>
        <w:t>اً</w:t>
      </w:r>
      <w:r w:rsidR="0078053C" w:rsidRPr="00AC300B">
        <w:rPr>
          <w:rStyle w:val="Char"/>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فهل يُعقل أن دين الإسلام السمح يُشرّع الزكاة بعشرات الآيات ويجعلها ركن من أركانه وهي أهم من الخًمس ثم يوجب الخُمس على الناس بهذه النسبة المريبة، فسبحان الله عما يفترون ولسماحة الإسلام يشوهون</w:t>
      </w:r>
      <w:r w:rsidR="009C17C6" w:rsidRPr="00AC300B">
        <w:rPr>
          <w:rStyle w:val="Char"/>
          <w:rtl/>
        </w:rPr>
        <w:t xml:space="preserve">. </w:t>
      </w:r>
      <w:r w:rsidRPr="00AC300B">
        <w:rPr>
          <w:rStyle w:val="Char"/>
          <w:rtl/>
        </w:rPr>
        <w:t>لأنها نسبة غير مقبولة عقلاً ولا شرعاً</w:t>
      </w:r>
      <w:r w:rsidR="009C17C6" w:rsidRPr="00AC300B">
        <w:rPr>
          <w:rStyle w:val="Char"/>
          <w:rtl/>
        </w:rPr>
        <w:t xml:space="preserve">. </w:t>
      </w:r>
    </w:p>
    <w:p w:rsidR="00C04AAE" w:rsidRPr="00AC300B" w:rsidRDefault="00E30945" w:rsidP="006C2916">
      <w:pPr>
        <w:spacing w:line="216" w:lineRule="auto"/>
        <w:ind w:firstLine="397"/>
        <w:jc w:val="both"/>
        <w:rPr>
          <w:rStyle w:val="Char"/>
          <w:rtl/>
        </w:rPr>
      </w:pPr>
      <w:r w:rsidRPr="00AC300B">
        <w:rPr>
          <w:rStyle w:val="Char"/>
          <w:rtl/>
        </w:rPr>
        <w:t xml:space="preserve">ولو </w:t>
      </w:r>
      <w:r w:rsidRPr="00AC300B">
        <w:rPr>
          <w:rStyle w:val="Char"/>
          <w:rFonts w:hint="cs"/>
          <w:rtl/>
        </w:rPr>
        <w:t xml:space="preserve">كان </w:t>
      </w:r>
      <w:r w:rsidRPr="00AC300B">
        <w:rPr>
          <w:rStyle w:val="Char"/>
          <w:rtl/>
        </w:rPr>
        <w:t>الخُمس واجب ديني وبهذه الأهمية فلماذا لم يلحق بركن الزكاة كالتحاق الزكاة بالصلاة غالبا في آيات القرآن وذلك لأهميتهما وهل</w:t>
      </w:r>
      <w:r w:rsidR="00CA2A9E" w:rsidRPr="00AC300B">
        <w:rPr>
          <w:rStyle w:val="Char"/>
          <w:rtl/>
        </w:rPr>
        <w:t xml:space="preserve"> في </w:t>
      </w:r>
      <w:r w:rsidRPr="00AC300B">
        <w:rPr>
          <w:rStyle w:val="Char"/>
          <w:rtl/>
        </w:rPr>
        <w:t>القرآن آيات تحذر وتنذر وتتوعد من ترك الخمس كالزكاة سواء بسواء</w:t>
      </w:r>
      <w:r w:rsidR="002B1BDE" w:rsidRPr="00AC300B">
        <w:rPr>
          <w:rStyle w:val="Char"/>
          <w:rtl/>
        </w:rPr>
        <w:t xml:space="preserve">! </w:t>
      </w:r>
      <w:r w:rsidRPr="00AC300B">
        <w:rPr>
          <w:rStyle w:val="Char"/>
          <w:rFonts w:hint="cs"/>
          <w:rtl/>
        </w:rPr>
        <w:t>إ</w:t>
      </w:r>
      <w:r w:rsidRPr="00AC300B">
        <w:rPr>
          <w:rStyle w:val="Char"/>
          <w:rtl/>
        </w:rPr>
        <w:t>لينا ولو بآية واحدة</w:t>
      </w:r>
      <w:r w:rsidR="0078053C" w:rsidRPr="00AC300B">
        <w:rPr>
          <w:rStyle w:val="Char"/>
          <w:rtl/>
        </w:rPr>
        <w:t>!</w:t>
      </w:r>
      <w:r w:rsidRPr="00AC300B">
        <w:rPr>
          <w:rStyle w:val="Char"/>
          <w:rtl/>
        </w:rPr>
        <w:t>!</w:t>
      </w:r>
      <w:r w:rsidR="009C17C6" w:rsidRPr="00AC300B">
        <w:rPr>
          <w:rStyle w:val="Char"/>
          <w:rFonts w:hint="cs"/>
          <w:rtl/>
        </w:rPr>
        <w:t>.</w:t>
      </w:r>
    </w:p>
    <w:p w:rsidR="00E30945" w:rsidRPr="00AC300B" w:rsidRDefault="00E30945" w:rsidP="004A28A6">
      <w:pPr>
        <w:pStyle w:val="1"/>
        <w:rPr>
          <w:color w:val="auto"/>
          <w:rtl/>
        </w:rPr>
      </w:pPr>
      <w:bookmarkStart w:id="33" w:name="_Toc515980070"/>
      <w:r w:rsidRPr="00AC300B">
        <w:rPr>
          <w:color w:val="auto"/>
          <w:rtl/>
        </w:rPr>
        <w:t>المرأة  الشيعية لا ترث في الدين الشيعي</w:t>
      </w:r>
      <w:bookmarkEnd w:id="33"/>
    </w:p>
    <w:p w:rsidR="00E30945" w:rsidRPr="00AC300B" w:rsidRDefault="00E30945" w:rsidP="006C2916">
      <w:pPr>
        <w:spacing w:line="216" w:lineRule="auto"/>
        <w:ind w:firstLine="397"/>
        <w:jc w:val="both"/>
        <w:rPr>
          <w:rStyle w:val="Char"/>
          <w:rtl/>
        </w:rPr>
      </w:pPr>
      <w:r w:rsidRPr="00AC300B">
        <w:rPr>
          <w:rStyle w:val="Char"/>
          <w:rtl/>
        </w:rPr>
        <w:t>ومن مخالفات الدين الشيعي لصريح القرآن العظيم، أن المرأة لا ترث شيئاً من العقار والأرض فقد بوّب الكليني باباً مستقلاً في الكافي بعنوان (إنّ النساء لا يرثن من العقار شيئاً) روى فيه عن أبي جعفر قوله: النساء لا يرثن من الأرض ولا من العقار شيئاً</w:t>
      </w:r>
      <w:r w:rsidR="009C17C6"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وروى الطوسي في التهذيب والمجلسي في بحار الأنوار عن ميسر قوله</w:t>
      </w:r>
      <w:r w:rsidR="00FF74E6" w:rsidRPr="00AC300B">
        <w:rPr>
          <w:rStyle w:val="Char"/>
          <w:rtl/>
        </w:rPr>
        <w:t>:</w:t>
      </w:r>
      <w:r w:rsidR="00B345C8">
        <w:rPr>
          <w:rStyle w:val="Char"/>
          <w:rtl/>
        </w:rPr>
        <w:t xml:space="preserve"> </w:t>
      </w:r>
      <w:r w:rsidRPr="00AC300B">
        <w:rPr>
          <w:rStyle w:val="Char"/>
          <w:rtl/>
        </w:rPr>
        <w:t>سألت أبا عبد الله</w:t>
      </w:r>
      <w:r w:rsidR="00BF7F14" w:rsidRPr="00AC300B">
        <w:rPr>
          <w:rStyle w:val="Char"/>
          <w:rFonts w:cs="CTraditional Arabic"/>
          <w:rtl/>
        </w:rPr>
        <w:t> ÷</w:t>
      </w:r>
      <w:r w:rsidR="00122C81" w:rsidRPr="00AC300B">
        <w:rPr>
          <w:rStyle w:val="Char"/>
          <w:rtl/>
        </w:rPr>
        <w:t xml:space="preserve"> </w:t>
      </w:r>
      <w:r w:rsidRPr="00AC300B">
        <w:rPr>
          <w:rStyle w:val="Char"/>
          <w:rtl/>
        </w:rPr>
        <w:t>عن النساء ما لهن من الميراث، فقال: لهن قيمة الطوب والبناء والخشب والقصب فأما الأرض والعقار فلا ميراث لهن فيهما</w:t>
      </w:r>
      <w:r w:rsidR="009C17C6"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وهذا يخالف قول الله تعالى ووصيته بالنساء</w:t>
      </w:r>
      <w:r w:rsidR="00FF74E6" w:rsidRPr="00AC300B">
        <w:rPr>
          <w:rStyle w:val="Char"/>
          <w:rtl/>
        </w:rPr>
        <w:t xml:space="preserve">: </w:t>
      </w:r>
      <w:r w:rsidRPr="00AC300B">
        <w:rPr>
          <w:rFonts w:ascii="QCF_BSML" w:hAnsi="QCF_BSML" w:cs="QCF_BSML"/>
          <w:b/>
          <w:bCs/>
          <w:sz w:val="28"/>
          <w:szCs w:val="28"/>
          <w:rtl/>
        </w:rPr>
        <w:t>ﭽ</w:t>
      </w:r>
      <w:r w:rsidRPr="00AC300B">
        <w:rPr>
          <w:rFonts w:ascii="QCF_P079" w:hAnsi="QCF_P079" w:cs="QCF_P079"/>
          <w:b/>
          <w:bCs/>
          <w:sz w:val="28"/>
          <w:szCs w:val="28"/>
          <w:rtl/>
        </w:rPr>
        <w:t xml:space="preserve">   ﭮ  ﭯ  ﭰ  ﭱ  ﭲ  ﭳ  ﭴ  ﭵ  ﭶﭷ   ﭸ  ﭹ  ﭺ  ﭻ  ﭼ  ﭽ  ﭾ  ﭿﮀ   ﮁ  ﮂ  ﮃ  ﮄ  ﮅ    ﮆ   ﮇﮈ</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514"/>
      </w:r>
      <w:r w:rsidRPr="00AC300B">
        <w:rPr>
          <w:rStyle w:val="Char"/>
          <w:rFonts w:cs="IRLotus" w:hint="cs"/>
          <w:szCs w:val="32"/>
          <w:vertAlign w:val="superscript"/>
          <w:rtl/>
        </w:rPr>
        <w:t>)</w:t>
      </w:r>
      <w:r w:rsidRPr="00AC300B">
        <w:rPr>
          <w:rStyle w:val="Char"/>
          <w:rFonts w:hint="cs"/>
          <w:rtl/>
        </w:rPr>
        <w:t>.</w:t>
      </w:r>
    </w:p>
    <w:p w:rsidR="00E30945" w:rsidRPr="00AC300B" w:rsidRDefault="00E30945" w:rsidP="006C2916">
      <w:pPr>
        <w:spacing w:line="216" w:lineRule="auto"/>
        <w:ind w:firstLine="397"/>
        <w:jc w:val="both"/>
        <w:rPr>
          <w:rStyle w:val="Char"/>
          <w:spacing w:val="-10"/>
          <w:rtl/>
        </w:rPr>
      </w:pPr>
      <w:r w:rsidRPr="00AC300B">
        <w:rPr>
          <w:rStyle w:val="Char"/>
          <w:spacing w:val="-10"/>
          <w:rtl/>
        </w:rPr>
        <w:t>وقوله تعالى:</w:t>
      </w:r>
      <w:r w:rsidR="00460CE2" w:rsidRPr="00AC300B">
        <w:rPr>
          <w:rStyle w:val="Char"/>
          <w:rFonts w:hint="cs"/>
          <w:spacing w:val="-10"/>
          <w:rtl/>
        </w:rPr>
        <w:t xml:space="preserve"> </w:t>
      </w:r>
      <w:r w:rsidRPr="00AC300B">
        <w:rPr>
          <w:rFonts w:ascii="QCF_BSML" w:hAnsi="QCF_BSML" w:cs="QCF_BSML"/>
          <w:b/>
          <w:bCs/>
          <w:spacing w:val="-10"/>
          <w:sz w:val="28"/>
          <w:szCs w:val="28"/>
          <w:rtl/>
        </w:rPr>
        <w:t>ﭽ</w:t>
      </w:r>
      <w:r w:rsidRPr="00AC300B">
        <w:rPr>
          <w:rFonts w:ascii="QCF_P078" w:hAnsi="QCF_P078" w:cs="QCF_P078"/>
          <w:b/>
          <w:bCs/>
          <w:spacing w:val="-10"/>
          <w:sz w:val="28"/>
          <w:szCs w:val="28"/>
          <w:rtl/>
        </w:rPr>
        <w:t xml:space="preserve">  ﭗ  ﭘ   ﭙ  ﭚ  ﭛ  ﭜ  ﭝ  ﭞ  ﭟ  ﭠ      ﭡﭢ  ﭣ   ﭤ    </w:t>
      </w:r>
      <w:r w:rsidRPr="00AC300B">
        <w:rPr>
          <w:rFonts w:ascii="QCF_BSML" w:hAnsi="QCF_BSML" w:cs="QCF_BSML"/>
          <w:b/>
          <w:bCs/>
          <w:spacing w:val="-10"/>
          <w:sz w:val="28"/>
          <w:szCs w:val="28"/>
          <w:rtl/>
        </w:rPr>
        <w:t>ﭼ</w:t>
      </w:r>
      <w:r w:rsidRPr="00AC300B">
        <w:rPr>
          <w:rStyle w:val="Char"/>
          <w:rFonts w:cs="IRLotus" w:hint="cs"/>
          <w:spacing w:val="-10"/>
          <w:szCs w:val="32"/>
          <w:vertAlign w:val="superscript"/>
          <w:rtl/>
        </w:rPr>
        <w:t>(</w:t>
      </w:r>
      <w:r w:rsidRPr="00AC300B">
        <w:rPr>
          <w:rStyle w:val="Char"/>
          <w:rFonts w:cs="IRLotus"/>
          <w:spacing w:val="-10"/>
          <w:szCs w:val="32"/>
          <w:vertAlign w:val="superscript"/>
          <w:rtl/>
        </w:rPr>
        <w:footnoteReference w:id="515"/>
      </w:r>
      <w:r w:rsidRPr="00AC300B">
        <w:rPr>
          <w:rStyle w:val="Char"/>
          <w:rFonts w:cs="IRLotus" w:hint="cs"/>
          <w:spacing w:val="-10"/>
          <w:szCs w:val="32"/>
          <w:vertAlign w:val="superscript"/>
          <w:rtl/>
        </w:rPr>
        <w:t>)</w:t>
      </w:r>
      <w:r w:rsidRPr="00AC300B">
        <w:rPr>
          <w:rStyle w:val="Char"/>
          <w:rFonts w:hint="cs"/>
          <w:spacing w:val="-10"/>
          <w:rtl/>
        </w:rPr>
        <w:t>.</w:t>
      </w:r>
    </w:p>
    <w:p w:rsidR="00C86D19" w:rsidRPr="00AC300B" w:rsidRDefault="00E30945" w:rsidP="006C2916">
      <w:pPr>
        <w:spacing w:line="216" w:lineRule="auto"/>
        <w:ind w:firstLine="397"/>
        <w:jc w:val="both"/>
        <w:rPr>
          <w:rStyle w:val="Char"/>
          <w:rtl/>
        </w:rPr>
      </w:pPr>
      <w:r w:rsidRPr="00AC300B">
        <w:rPr>
          <w:rStyle w:val="Char"/>
          <w:rtl/>
        </w:rPr>
        <w:t>فتمعنوا يا عوام الشيعة بقوله تعالى في الوصية عند تقسيم الإرث</w:t>
      </w:r>
      <w:r w:rsidR="006E0A98" w:rsidRPr="00AC300B">
        <w:rPr>
          <w:rStyle w:val="Char"/>
          <w:rtl/>
        </w:rPr>
        <w:t xml:space="preserve">: </w:t>
      </w:r>
      <w:r w:rsidRPr="00AC300B">
        <w:rPr>
          <w:rFonts w:ascii="QCF_BSML" w:hAnsi="QCF_BSML" w:cs="QCF_BSML"/>
          <w:b/>
          <w:bCs/>
          <w:sz w:val="28"/>
          <w:szCs w:val="28"/>
          <w:rtl/>
        </w:rPr>
        <w:t>ﭽ</w:t>
      </w:r>
      <w:r w:rsidRPr="00AC300B">
        <w:rPr>
          <w:rFonts w:ascii="QCF_P078" w:hAnsi="QCF_P078" w:cs="QCF_P078"/>
          <w:b/>
          <w:bCs/>
          <w:sz w:val="28"/>
          <w:szCs w:val="28"/>
          <w:rtl/>
        </w:rPr>
        <w:t xml:space="preserve"> ﭝ  ﭞ  ﭟ  ﭠ      ﭡﭢ  ﭣ   ﭤ</w:t>
      </w:r>
      <w:r w:rsidRPr="00AC300B">
        <w:rPr>
          <w:rFonts w:ascii="QCF_BSML" w:hAnsi="QCF_BSML" w:cs="QCF_BSML"/>
          <w:b/>
          <w:bCs/>
          <w:sz w:val="28"/>
          <w:szCs w:val="28"/>
          <w:rtl/>
        </w:rPr>
        <w:t>ﭼ</w:t>
      </w:r>
      <w:r w:rsidRPr="00AC300B">
        <w:rPr>
          <w:rFonts w:ascii="QCF_BSML" w:hAnsi="QCF_BSML" w:cs="QCF_BSML" w:hint="cs"/>
          <w:b/>
          <w:bCs/>
          <w:sz w:val="28"/>
          <w:szCs w:val="28"/>
          <w:rtl/>
        </w:rPr>
        <w:t xml:space="preserve"> </w:t>
      </w:r>
      <w:r w:rsidRPr="00AC300B">
        <w:rPr>
          <w:rStyle w:val="Char"/>
          <w:rtl/>
        </w:rPr>
        <w:t xml:space="preserve">فكانت الوصية الربانية بالإرث ولو قل للنساء لصيقة لهن في الآية مع </w:t>
      </w:r>
      <w:r w:rsidRPr="00AC300B">
        <w:rPr>
          <w:rStyle w:val="Char"/>
          <w:rFonts w:hint="cs"/>
          <w:rtl/>
        </w:rPr>
        <w:t>أ</w:t>
      </w:r>
      <w:r w:rsidRPr="00AC300B">
        <w:rPr>
          <w:rStyle w:val="Char"/>
          <w:rtl/>
        </w:rPr>
        <w:t xml:space="preserve">نه سبق ذكر الرجال على النساء في الآية السابقة فلا إله </w:t>
      </w:r>
      <w:r w:rsidRPr="00AC300B">
        <w:rPr>
          <w:rStyle w:val="Char"/>
          <w:rFonts w:hint="cs"/>
          <w:rtl/>
        </w:rPr>
        <w:t>إ</w:t>
      </w:r>
      <w:r w:rsidRPr="00AC300B">
        <w:rPr>
          <w:rStyle w:val="Char"/>
          <w:rtl/>
        </w:rPr>
        <w:t>لا هو ما أعلمه بخلقه وأرحمه بضعفائهم</w:t>
      </w:r>
      <w:r w:rsidR="00C86D19" w:rsidRPr="00AC300B">
        <w:rPr>
          <w:rStyle w:val="Char"/>
          <w:rtl/>
        </w:rPr>
        <w:t>.</w:t>
      </w:r>
    </w:p>
    <w:p w:rsidR="00E30945" w:rsidRPr="00AC300B" w:rsidRDefault="00E30945" w:rsidP="004A28A6">
      <w:pPr>
        <w:pStyle w:val="1"/>
        <w:rPr>
          <w:color w:val="auto"/>
          <w:rtl/>
        </w:rPr>
      </w:pPr>
      <w:bookmarkStart w:id="34" w:name="_Toc515980071"/>
      <w:r w:rsidRPr="00AC300B">
        <w:rPr>
          <w:color w:val="auto"/>
          <w:rtl/>
        </w:rPr>
        <w:t>حقيقة المتعة في الإسلام</w:t>
      </w:r>
      <w:bookmarkEnd w:id="34"/>
    </w:p>
    <w:p w:rsidR="00E30945" w:rsidRPr="00AC300B" w:rsidRDefault="00E30945" w:rsidP="006C2916">
      <w:pPr>
        <w:spacing w:line="216" w:lineRule="auto"/>
        <w:ind w:firstLine="397"/>
        <w:jc w:val="both"/>
        <w:rPr>
          <w:rStyle w:val="Char"/>
          <w:rtl/>
        </w:rPr>
      </w:pPr>
      <w:r w:rsidRPr="00AC300B">
        <w:rPr>
          <w:rStyle w:val="Char"/>
          <w:rtl/>
        </w:rPr>
        <w:t>ومن مخالفات الشيعة الصريحة للقر</w:t>
      </w:r>
      <w:r w:rsidRPr="00AC300B">
        <w:rPr>
          <w:rStyle w:val="Char"/>
          <w:rFonts w:hint="cs"/>
          <w:rtl/>
        </w:rPr>
        <w:t>آ</w:t>
      </w:r>
      <w:r w:rsidRPr="00AC300B">
        <w:rPr>
          <w:rStyle w:val="Char"/>
          <w:rtl/>
        </w:rPr>
        <w:t xml:space="preserve">ن الذي يدل على </w:t>
      </w:r>
      <w:r w:rsidRPr="00AC300B">
        <w:rPr>
          <w:rStyle w:val="Char"/>
          <w:rFonts w:hint="cs"/>
          <w:rtl/>
        </w:rPr>
        <w:t>أ</w:t>
      </w:r>
      <w:r w:rsidRPr="00AC300B">
        <w:rPr>
          <w:rStyle w:val="Char"/>
          <w:rtl/>
        </w:rPr>
        <w:t>نهم مستدرجون تحريفهم لقول الله تعالى:</w:t>
      </w:r>
      <w:r w:rsidR="00460CE2" w:rsidRPr="00AC300B">
        <w:rPr>
          <w:rStyle w:val="Char"/>
          <w:rFonts w:hint="cs"/>
          <w:rtl/>
        </w:rPr>
        <w:t xml:space="preserve"> </w:t>
      </w:r>
      <w:r w:rsidRPr="00AC300B">
        <w:rPr>
          <w:rFonts w:ascii="QCF_BSML" w:hAnsi="QCF_BSML" w:cs="QCF_BSML"/>
          <w:b/>
          <w:bCs/>
          <w:sz w:val="28"/>
          <w:szCs w:val="28"/>
          <w:rtl/>
        </w:rPr>
        <w:t>ﭽ</w:t>
      </w:r>
      <w:r w:rsidRPr="00AC300B">
        <w:rPr>
          <w:rFonts w:ascii="QCF_P082" w:hAnsi="QCF_P082" w:cs="QCF_P082"/>
          <w:b/>
          <w:bCs/>
          <w:sz w:val="28"/>
          <w:szCs w:val="28"/>
          <w:rtl/>
        </w:rPr>
        <w:t xml:space="preserve">  ﭪ  ﭫ  ﭬ     ﭭ  ﭮ  ﭯ</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516"/>
      </w:r>
      <w:r w:rsidRPr="00AC300B">
        <w:rPr>
          <w:rStyle w:val="Char"/>
          <w:rFonts w:cs="IRLotus" w:hint="cs"/>
          <w:szCs w:val="32"/>
          <w:vertAlign w:val="superscript"/>
          <w:rtl/>
        </w:rPr>
        <w:t>)</w:t>
      </w:r>
      <w:r w:rsidRPr="00AC300B">
        <w:rPr>
          <w:rStyle w:val="Char"/>
          <w:rFonts w:hint="cs"/>
          <w:rtl/>
        </w:rPr>
        <w:t xml:space="preserve">، </w:t>
      </w:r>
      <w:r w:rsidRPr="00AC300B">
        <w:rPr>
          <w:rStyle w:val="Char"/>
          <w:rtl/>
        </w:rPr>
        <w:t>فجميع تفاسيرهم تقول المراد بالاستمتاع المذكور في الآية نكاح المتعة.</w:t>
      </w:r>
    </w:p>
    <w:p w:rsidR="00BE1863" w:rsidRPr="00AC300B" w:rsidRDefault="00E30945" w:rsidP="006C2916">
      <w:pPr>
        <w:spacing w:line="216" w:lineRule="auto"/>
        <w:ind w:firstLine="397"/>
        <w:jc w:val="both"/>
        <w:rPr>
          <w:rStyle w:val="Char"/>
          <w:rtl/>
        </w:rPr>
      </w:pPr>
      <w:r w:rsidRPr="00AC300B">
        <w:rPr>
          <w:rStyle w:val="Char"/>
          <w:rtl/>
        </w:rPr>
        <w:t>وينسب علماء الشيعة أن الذي حّرم المُتعة هو عمر</w:t>
      </w:r>
      <w:r w:rsidR="00BF7F14" w:rsidRPr="00AC300B">
        <w:rPr>
          <w:rStyle w:val="Char"/>
          <w:rFonts w:cs="CTraditional Arabic"/>
          <w:rtl/>
        </w:rPr>
        <w:t> س</w:t>
      </w:r>
      <w:r w:rsidR="00122C81" w:rsidRPr="00AC300B">
        <w:rPr>
          <w:rStyle w:val="Char"/>
          <w:rtl/>
        </w:rPr>
        <w:t xml:space="preserve"> </w:t>
      </w:r>
      <w:r w:rsidRPr="00AC300B">
        <w:rPr>
          <w:rStyle w:val="Char"/>
          <w:rtl/>
        </w:rPr>
        <w:t>فيرون من كُتب الُسنة ما رواه أحمد في مسنده، وغيره عن جابر بن عبد الله الأنصاري أنه قال</w:t>
      </w:r>
      <w:r w:rsidR="00FF74E6" w:rsidRPr="00AC300B">
        <w:rPr>
          <w:rStyle w:val="Char"/>
          <w:rtl/>
        </w:rPr>
        <w:t xml:space="preserve">: </w:t>
      </w:r>
      <w:r w:rsidRPr="00AC300B">
        <w:rPr>
          <w:rStyle w:val="Char"/>
          <w:rtl/>
        </w:rPr>
        <w:t>(تمتعنا على عهد النبي الحج والنساء فلما كان عمر نهانا عنهما فانتهينا) وُشهر هذا بين عوام الشيعة</w:t>
      </w:r>
      <w:r w:rsidR="00BE1863" w:rsidRPr="00AC300B">
        <w:rPr>
          <w:rStyle w:val="Char"/>
          <w:rtl/>
        </w:rPr>
        <w:t>.</w:t>
      </w:r>
    </w:p>
    <w:p w:rsidR="00E30945" w:rsidRPr="00AC300B" w:rsidRDefault="0056021E" w:rsidP="006C2916">
      <w:pPr>
        <w:spacing w:line="216" w:lineRule="auto"/>
        <w:ind w:firstLine="397"/>
        <w:jc w:val="both"/>
        <w:rPr>
          <w:rStyle w:val="Char"/>
          <w:rtl/>
        </w:rPr>
      </w:pPr>
      <w:r>
        <w:rPr>
          <w:rStyle w:val="Char"/>
          <w:rtl/>
        </w:rPr>
        <w:t>ف</w:t>
      </w:r>
      <w:r>
        <w:rPr>
          <w:rStyle w:val="Char"/>
          <w:rFonts w:hint="cs"/>
          <w:rtl/>
        </w:rPr>
        <w:t>إ</w:t>
      </w:r>
      <w:r w:rsidR="00E30945" w:rsidRPr="00AC300B">
        <w:rPr>
          <w:rStyle w:val="Char"/>
          <w:rtl/>
        </w:rPr>
        <w:t>ليك أيها المُنصف حقيقة المتعة في الإسلام:</w:t>
      </w:r>
    </w:p>
    <w:p w:rsidR="00BE1863" w:rsidRPr="00AC300B" w:rsidRDefault="00E30945" w:rsidP="006C2916">
      <w:pPr>
        <w:spacing w:line="216" w:lineRule="auto"/>
        <w:ind w:firstLine="397"/>
        <w:jc w:val="both"/>
        <w:rPr>
          <w:rStyle w:val="Char"/>
          <w:rtl/>
        </w:rPr>
      </w:pPr>
      <w:r w:rsidRPr="00AC300B">
        <w:rPr>
          <w:rStyle w:val="Char"/>
          <w:rtl/>
        </w:rPr>
        <w:t>يعلم الجميع أن القرآن الكريم يشد بعضُه بعضا وليس فيه تصادم أو تناقض ف</w:t>
      </w:r>
      <w:r w:rsidRPr="00AC300B">
        <w:rPr>
          <w:rStyle w:val="Char"/>
          <w:rFonts w:hint="cs"/>
          <w:rtl/>
        </w:rPr>
        <w:t>أ</w:t>
      </w:r>
      <w:r w:rsidRPr="00AC300B">
        <w:rPr>
          <w:rStyle w:val="Char"/>
          <w:rtl/>
        </w:rPr>
        <w:t xml:space="preserve">خذ الشيعة من الآية </w:t>
      </w:r>
      <w:r w:rsidRPr="00AC300B">
        <w:rPr>
          <w:rStyle w:val="Char"/>
          <w:rFonts w:hint="cs"/>
          <w:rtl/>
        </w:rPr>
        <w:t>جملة</w:t>
      </w:r>
      <w:r w:rsidR="00FF74E6" w:rsidRPr="00AC300B">
        <w:rPr>
          <w:rStyle w:val="Char"/>
          <w:rtl/>
        </w:rPr>
        <w:t xml:space="preserve">: </w:t>
      </w:r>
      <w:r w:rsidRPr="00AC300B">
        <w:rPr>
          <w:rFonts w:ascii="QCF_BSML" w:hAnsi="QCF_BSML" w:cs="QCF_BSML"/>
          <w:b/>
          <w:bCs/>
          <w:sz w:val="28"/>
          <w:szCs w:val="28"/>
          <w:rtl/>
        </w:rPr>
        <w:t>ﭽ</w:t>
      </w:r>
      <w:r w:rsidRPr="00AC300B">
        <w:rPr>
          <w:rFonts w:ascii="QCF_P082" w:hAnsi="QCF_P082" w:cs="QCF_P082"/>
          <w:b/>
          <w:bCs/>
          <w:sz w:val="28"/>
          <w:szCs w:val="28"/>
          <w:rtl/>
        </w:rPr>
        <w:t xml:space="preserve">  ﭪ  ﭫ  ﭬ     ﭭ  ﭮ  ﭯ</w:t>
      </w:r>
      <w:r w:rsidRPr="00AC300B">
        <w:rPr>
          <w:rFonts w:ascii="QCF_BSML" w:hAnsi="QCF_BSML" w:cs="QCF_BSML"/>
          <w:b/>
          <w:bCs/>
          <w:sz w:val="28"/>
          <w:szCs w:val="28"/>
          <w:rtl/>
        </w:rPr>
        <w:t>ﭼ</w:t>
      </w:r>
      <w:r w:rsidRPr="00AC300B">
        <w:rPr>
          <w:rStyle w:val="Char"/>
          <w:rtl/>
        </w:rPr>
        <w:t xml:space="preserve">وقالوا هي المتعة </w:t>
      </w:r>
      <w:r w:rsidRPr="00AC300B">
        <w:rPr>
          <w:rStyle w:val="Char"/>
          <w:rFonts w:hint="cs"/>
          <w:rtl/>
        </w:rPr>
        <w:t>م</w:t>
      </w:r>
      <w:r w:rsidRPr="00AC300B">
        <w:rPr>
          <w:rStyle w:val="Char"/>
          <w:rtl/>
        </w:rPr>
        <w:t xml:space="preserve">عرضين عن ما قبلها وما بعدها من الآيات، وهذا هو حالهم مع الآيات القرآنية، مُخالفين مُتغاضين عن الحق، فلو رجع كل </w:t>
      </w:r>
      <w:r w:rsidR="0056021E">
        <w:rPr>
          <w:rStyle w:val="Char"/>
          <w:rtl/>
        </w:rPr>
        <w:t>قارئ</w:t>
      </w:r>
      <w:r w:rsidRPr="00AC300B">
        <w:rPr>
          <w:rStyle w:val="Char"/>
          <w:rtl/>
        </w:rPr>
        <w:t xml:space="preserve"> للقرآن يجد أن الآية السابقة جاءت متصلة اتصال</w:t>
      </w:r>
      <w:r w:rsidRPr="00AC300B">
        <w:rPr>
          <w:rStyle w:val="Char"/>
          <w:rFonts w:hint="cs"/>
          <w:rtl/>
        </w:rPr>
        <w:t>اً</w:t>
      </w:r>
      <w:r w:rsidRPr="00AC300B">
        <w:rPr>
          <w:rStyle w:val="Char"/>
          <w:rtl/>
        </w:rPr>
        <w:t xml:space="preserve"> مباشر</w:t>
      </w:r>
      <w:r w:rsidRPr="00AC300B">
        <w:rPr>
          <w:rStyle w:val="Char"/>
          <w:rFonts w:hint="cs"/>
          <w:rtl/>
        </w:rPr>
        <w:t>اً</w:t>
      </w:r>
      <w:r w:rsidRPr="00AC300B">
        <w:rPr>
          <w:rStyle w:val="Char"/>
          <w:rtl/>
        </w:rPr>
        <w:t xml:space="preserve"> بالتي قبلها والتي بعدها لا يمكن فصلها، فيبين الله سبحانه وتعالى ما يحُرم نكاحهن من النساء وما يحل منهُن، فالأمر مُتعلق</w:t>
      </w:r>
      <w:r w:rsidR="00AD1405" w:rsidRPr="00AC300B">
        <w:rPr>
          <w:rStyle w:val="Char"/>
          <w:rtl/>
        </w:rPr>
        <w:t xml:space="preserve"> على </w:t>
      </w:r>
      <w:r w:rsidRPr="00AC300B">
        <w:rPr>
          <w:rStyle w:val="Char"/>
          <w:rtl/>
        </w:rPr>
        <w:t>الزواج الدائم وليس الزواج المؤقت، فالاستمتاع بالنساء لا يخص الزواج المؤقت (زواج المتعة) فهل الذي يتزوج</w:t>
      </w:r>
      <w:r w:rsidRPr="00AC300B">
        <w:rPr>
          <w:rStyle w:val="Char"/>
          <w:rFonts w:ascii="Times New Roman" w:hAnsi="Times New Roman" w:cs="Times New Roman" w:hint="cs"/>
          <w:rtl/>
        </w:rPr>
        <w:t> </w:t>
      </w:r>
      <w:r w:rsidRPr="00AC300B">
        <w:rPr>
          <w:rStyle w:val="Char"/>
          <w:rFonts w:hint="cs"/>
          <w:rtl/>
        </w:rPr>
        <w:t>الزواج</w:t>
      </w:r>
      <w:r w:rsidRPr="00AC300B">
        <w:rPr>
          <w:rStyle w:val="Char"/>
          <w:rtl/>
        </w:rPr>
        <w:t xml:space="preserve"> </w:t>
      </w:r>
      <w:r w:rsidRPr="00AC300B">
        <w:rPr>
          <w:rStyle w:val="Char"/>
          <w:rFonts w:hint="cs"/>
          <w:rtl/>
        </w:rPr>
        <w:t>الدائم</w:t>
      </w:r>
      <w:r w:rsidRPr="00AC300B">
        <w:rPr>
          <w:rStyle w:val="Char"/>
          <w:rtl/>
        </w:rPr>
        <w:t xml:space="preserve"> </w:t>
      </w:r>
      <w:r w:rsidRPr="00AC300B">
        <w:rPr>
          <w:rStyle w:val="Char"/>
          <w:rFonts w:hint="cs"/>
          <w:rtl/>
        </w:rPr>
        <w:t>لا</w:t>
      </w:r>
      <w:r w:rsidRPr="00AC300B">
        <w:rPr>
          <w:rStyle w:val="Char"/>
          <w:rtl/>
        </w:rPr>
        <w:t xml:space="preserve"> </w:t>
      </w:r>
      <w:r w:rsidRPr="00AC300B">
        <w:rPr>
          <w:rStyle w:val="Char"/>
          <w:rFonts w:hint="cs"/>
          <w:rtl/>
        </w:rPr>
        <w:t>يستمتع</w:t>
      </w:r>
      <w:r w:rsidRPr="00AC300B">
        <w:rPr>
          <w:rStyle w:val="Char"/>
          <w:rtl/>
        </w:rPr>
        <w:t xml:space="preserve"> </w:t>
      </w:r>
      <w:r w:rsidRPr="00AC300B">
        <w:rPr>
          <w:rStyle w:val="Char"/>
          <w:rFonts w:hint="cs"/>
          <w:rtl/>
        </w:rPr>
        <w:t>بزوجته</w:t>
      </w:r>
      <w:r w:rsidRPr="00AC300B">
        <w:rPr>
          <w:rStyle w:val="Char"/>
          <w:rtl/>
        </w:rPr>
        <w:t xml:space="preserve"> </w:t>
      </w:r>
      <w:r w:rsidRPr="00AC300B">
        <w:rPr>
          <w:rStyle w:val="Char"/>
          <w:rFonts w:hint="cs"/>
          <w:rtl/>
        </w:rPr>
        <w:t>ومقابل</w:t>
      </w:r>
      <w:r w:rsidRPr="00AC300B">
        <w:rPr>
          <w:rStyle w:val="Char"/>
          <w:rtl/>
        </w:rPr>
        <w:t xml:space="preserve"> </w:t>
      </w:r>
      <w:r w:rsidRPr="00AC300B">
        <w:rPr>
          <w:rStyle w:val="Char"/>
          <w:rFonts w:hint="cs"/>
          <w:rtl/>
        </w:rPr>
        <w:t>ذلك</w:t>
      </w:r>
      <w:r w:rsidRPr="00AC300B">
        <w:rPr>
          <w:rStyle w:val="Char"/>
          <w:rtl/>
        </w:rPr>
        <w:t xml:space="preserve"> </w:t>
      </w:r>
      <w:r w:rsidRPr="00AC300B">
        <w:rPr>
          <w:rStyle w:val="Char"/>
          <w:rFonts w:hint="cs"/>
          <w:rtl/>
        </w:rPr>
        <w:t>يدفع</w:t>
      </w:r>
      <w:r w:rsidRPr="00AC300B">
        <w:rPr>
          <w:rStyle w:val="Char"/>
          <w:rtl/>
        </w:rPr>
        <w:t xml:space="preserve"> </w:t>
      </w:r>
      <w:r w:rsidRPr="00AC300B">
        <w:rPr>
          <w:rStyle w:val="Char"/>
          <w:rFonts w:hint="cs"/>
          <w:rtl/>
        </w:rPr>
        <w:t>لها</w:t>
      </w:r>
      <w:r w:rsidRPr="00AC300B">
        <w:rPr>
          <w:rStyle w:val="Char"/>
          <w:rtl/>
        </w:rPr>
        <w:t xml:space="preserve"> </w:t>
      </w:r>
      <w:r w:rsidRPr="00AC300B">
        <w:rPr>
          <w:rStyle w:val="Char"/>
          <w:rFonts w:hint="cs"/>
          <w:rtl/>
        </w:rPr>
        <w:t>مهراً</w:t>
      </w:r>
      <w:r w:rsidRPr="00AC300B">
        <w:rPr>
          <w:rStyle w:val="Char"/>
          <w:rtl/>
        </w:rPr>
        <w:t xml:space="preserve"> </w:t>
      </w:r>
      <w:r w:rsidRPr="00AC300B">
        <w:rPr>
          <w:rStyle w:val="Char"/>
          <w:rFonts w:hint="cs"/>
          <w:rtl/>
        </w:rPr>
        <w:t>ويأت</w:t>
      </w:r>
      <w:r w:rsidRPr="00AC300B">
        <w:rPr>
          <w:rStyle w:val="Char"/>
          <w:rtl/>
        </w:rPr>
        <w:t>ي ببقية شروط النكاح الصحيح</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Fonts w:ascii="QCF_BSML" w:hAnsi="QCF_BSML" w:cs="QCF_BSML"/>
          <w:b/>
          <w:bCs/>
          <w:sz w:val="28"/>
          <w:szCs w:val="28"/>
          <w:rtl/>
        </w:rPr>
        <w:t>ﭽ</w:t>
      </w:r>
      <w:r w:rsidRPr="00AC300B">
        <w:rPr>
          <w:rFonts w:ascii="QCF_P342" w:hAnsi="QCF_P342" w:cs="QCF_P342"/>
          <w:b/>
          <w:bCs/>
          <w:sz w:val="28"/>
          <w:szCs w:val="28"/>
          <w:rtl/>
        </w:rPr>
        <w:t xml:space="preserve">ﭦ  ﭧ  ﭨ  ﭩ  </w:t>
      </w:r>
      <w:r w:rsidRPr="00AC300B">
        <w:rPr>
          <w:rFonts w:ascii="QCF_P342" w:hAnsi="QCF_P342" w:cs="QCF_P342"/>
          <w:b/>
          <w:bCs/>
          <w:rtl/>
        </w:rPr>
        <w:t>ﭪ</w:t>
      </w:r>
      <w:r w:rsidRPr="00AC300B">
        <w:rPr>
          <w:rFonts w:ascii="QCF_P342" w:hAnsi="QCF_P342" w:cs="QCF_P342"/>
          <w:b/>
          <w:bCs/>
          <w:sz w:val="28"/>
          <w:szCs w:val="28"/>
          <w:rtl/>
        </w:rPr>
        <w:t xml:space="preserve">  ﭫ  ﭬ   ﭭ  ﭮ   ﭯ  ﭰ  ﭱ  ﭲ  ﭳ  ﭴ  </w:t>
      </w:r>
      <w:r w:rsidRPr="00AC300B">
        <w:rPr>
          <w:rFonts w:ascii="QCF_P342" w:hAnsi="QCF_P342" w:cs="QCF_P342"/>
          <w:b/>
          <w:bCs/>
          <w:rtl/>
        </w:rPr>
        <w:t>ﭵ</w:t>
      </w:r>
      <w:r w:rsidRPr="00AC300B">
        <w:rPr>
          <w:rFonts w:ascii="QCF_P342" w:hAnsi="QCF_P342" w:cs="QCF_P342"/>
          <w:b/>
          <w:bCs/>
          <w:sz w:val="28"/>
          <w:szCs w:val="28"/>
          <w:rtl/>
        </w:rPr>
        <w:t xml:space="preserve">   ﭶ  ﭷ  ﭸ  ﭹ  ﭺ  ﭻ  ﭼ  </w:t>
      </w:r>
      <w:r w:rsidRPr="00AC300B">
        <w:rPr>
          <w:rFonts w:ascii="QCF_P342" w:hAnsi="QCF_P342" w:cs="QCF_P342"/>
          <w:b/>
          <w:bCs/>
          <w:rtl/>
        </w:rPr>
        <w:t>ﭽ</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517"/>
      </w:r>
      <w:r w:rsidRPr="00AC300B">
        <w:rPr>
          <w:rStyle w:val="Char"/>
          <w:rFonts w:cs="IRLotus" w:hint="cs"/>
          <w:szCs w:val="32"/>
          <w:vertAlign w:val="superscript"/>
          <w:rtl/>
        </w:rPr>
        <w:t>)</w:t>
      </w:r>
    </w:p>
    <w:p w:rsidR="00BE1863" w:rsidRPr="00AC300B" w:rsidRDefault="00E30945" w:rsidP="006C2916">
      <w:pPr>
        <w:spacing w:line="216" w:lineRule="auto"/>
        <w:ind w:firstLine="397"/>
        <w:jc w:val="both"/>
        <w:rPr>
          <w:rStyle w:val="Char"/>
          <w:rtl/>
        </w:rPr>
      </w:pPr>
      <w:r w:rsidRPr="00AC300B">
        <w:rPr>
          <w:rStyle w:val="Char"/>
          <w:rtl/>
        </w:rPr>
        <w:t>فنجد هذه الآية صريحة على تحريم نكاح المتعة لأن الله حرّم الفرج إلا بالنكاح أو بملك اليمين، والمتمتعة ليست بزوجة ولا ملك يمين فتكون المتعة حراما، لأنها ليست كالزواج فهي ترتفع من غير طلاق ولا نفقه فيها ولا يثبت بها التوارث</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ومن الأدلة الواضحة على أن المقصود بالاستمتاع في الآية هو الزواج الدائم قوله تعالى في نفس الآية</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082" w:hAnsi="QCF_P082" w:cs="QCF_P082"/>
          <w:b/>
          <w:bCs/>
          <w:sz w:val="28"/>
          <w:szCs w:val="28"/>
          <w:rtl/>
        </w:rPr>
        <w:t xml:space="preserve">ﭦ  ﭧ  ﭨ </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518"/>
      </w:r>
      <w:r w:rsidRPr="00AC300B">
        <w:rPr>
          <w:rStyle w:val="Char"/>
          <w:rFonts w:cs="IRLotus" w:hint="cs"/>
          <w:szCs w:val="32"/>
          <w:vertAlign w:val="superscript"/>
          <w:rtl/>
        </w:rPr>
        <w:t>)</w:t>
      </w:r>
      <w:r w:rsidRPr="00AC300B">
        <w:rPr>
          <w:rStyle w:val="Char"/>
          <w:rtl/>
        </w:rPr>
        <w:t>.</w:t>
      </w:r>
      <w:r w:rsidR="002B65E3" w:rsidRPr="00AC300B">
        <w:rPr>
          <w:rStyle w:val="Char"/>
          <w:rFonts w:hint="cs"/>
          <w:rtl/>
        </w:rPr>
        <w:t xml:space="preserve"> </w:t>
      </w:r>
      <w:r w:rsidRPr="00AC300B">
        <w:rPr>
          <w:rStyle w:val="Char"/>
          <w:rtl/>
        </w:rPr>
        <w:t xml:space="preserve">فالحصانة في الآية لا يمكن </w:t>
      </w:r>
      <w:r w:rsidRPr="00AC300B">
        <w:rPr>
          <w:rStyle w:val="Char"/>
          <w:rFonts w:hint="cs"/>
          <w:rtl/>
        </w:rPr>
        <w:t>أ</w:t>
      </w:r>
      <w:r w:rsidRPr="00AC300B">
        <w:rPr>
          <w:rStyle w:val="Char"/>
          <w:rtl/>
        </w:rPr>
        <w:t>ن تكون في المتعة التي يظنها الشيعة بعقد مؤقت يصل عند بعضهم لنصف ساعة</w:t>
      </w:r>
      <w:r w:rsidR="002B1BDE" w:rsidRPr="00AC300B">
        <w:rPr>
          <w:rStyle w:val="Char"/>
          <w:rtl/>
        </w:rPr>
        <w:t xml:space="preserve">!! </w:t>
      </w:r>
      <w:r w:rsidRPr="00AC300B">
        <w:rPr>
          <w:rStyle w:val="Char"/>
          <w:rtl/>
        </w:rPr>
        <w:t xml:space="preserve">فلو كانت الآية في المتعة لما قال الله: </w:t>
      </w:r>
      <w:r w:rsidRPr="00AC300B">
        <w:rPr>
          <w:rFonts w:ascii="QCF_BSML" w:hAnsi="QCF_BSML" w:cs="QCF_BSML"/>
          <w:b/>
          <w:bCs/>
          <w:sz w:val="28"/>
          <w:szCs w:val="28"/>
          <w:rtl/>
        </w:rPr>
        <w:t xml:space="preserve">ﭽ </w:t>
      </w:r>
      <w:r w:rsidRPr="00AC300B">
        <w:rPr>
          <w:rFonts w:ascii="QCF_P082" w:hAnsi="QCF_P082" w:cs="QCF_P082"/>
          <w:b/>
          <w:bCs/>
          <w:sz w:val="28"/>
          <w:szCs w:val="28"/>
          <w:rtl/>
        </w:rPr>
        <w:t xml:space="preserve">ﭦ  </w:t>
      </w:r>
      <w:r w:rsidRPr="00AC300B">
        <w:rPr>
          <w:rFonts w:ascii="QCF_BSML" w:hAnsi="QCF_BSML" w:cs="QCF_BSML"/>
          <w:b/>
          <w:bCs/>
          <w:sz w:val="28"/>
          <w:szCs w:val="28"/>
          <w:rtl/>
        </w:rPr>
        <w:t>ﭼ</w:t>
      </w:r>
      <w:r w:rsidRPr="00AC300B">
        <w:rPr>
          <w:rStyle w:val="Char"/>
          <w:rtl/>
        </w:rPr>
        <w:t>، لأن المتعة لا تحصن، حتى عند الشيعة المتعة لا تحصن. بشهادة موسى الكاظم</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فعن إسحاق بن عمار قال: سألت أبا إبراهيم</w:t>
      </w:r>
      <w:r w:rsidR="00BF7F14" w:rsidRPr="00AC300B">
        <w:rPr>
          <w:rStyle w:val="Char"/>
          <w:rFonts w:cs="CTraditional Arabic"/>
          <w:rtl/>
        </w:rPr>
        <w:t> ÷</w:t>
      </w:r>
      <w:r w:rsidR="00122C81" w:rsidRPr="00AC300B">
        <w:rPr>
          <w:rStyle w:val="Char"/>
          <w:rtl/>
        </w:rPr>
        <w:t xml:space="preserve"> </w:t>
      </w:r>
      <w:r w:rsidRPr="00AC300B">
        <w:rPr>
          <w:rStyle w:val="Char"/>
          <w:rtl/>
        </w:rPr>
        <w:t>(موسى الكاظم) عن الرجل إذا هو زنا وعنده الأمة يطأها، تحصنه الأمة، قال: نعم</w:t>
      </w:r>
      <w:r w:rsidR="009C17C6" w:rsidRPr="00AC300B">
        <w:rPr>
          <w:rStyle w:val="Char"/>
          <w:rtl/>
        </w:rPr>
        <w:t xml:space="preserve">. </w:t>
      </w:r>
      <w:r w:rsidRPr="00AC300B">
        <w:rPr>
          <w:rStyle w:val="Char"/>
          <w:rtl/>
        </w:rPr>
        <w:t>قال: ف</w:t>
      </w:r>
      <w:r w:rsidRPr="00AC300B">
        <w:rPr>
          <w:rStyle w:val="Char"/>
          <w:rFonts w:hint="cs"/>
          <w:rtl/>
        </w:rPr>
        <w:t>إ</w:t>
      </w:r>
      <w:r w:rsidRPr="00AC300B">
        <w:rPr>
          <w:rStyle w:val="Char"/>
          <w:rtl/>
        </w:rPr>
        <w:t>ن كانت عنده امرأة متعة أتحصِّنُهُ، قال: لا،</w:t>
      </w:r>
      <w:r w:rsidR="00EC5095">
        <w:rPr>
          <w:rStyle w:val="Char"/>
          <w:rFonts w:hint="cs"/>
          <w:rtl/>
        </w:rPr>
        <w:t xml:space="preserve"> </w:t>
      </w:r>
      <w:r w:rsidRPr="00AC300B">
        <w:rPr>
          <w:rStyle w:val="Char"/>
          <w:rtl/>
        </w:rPr>
        <w:t>إنما هو على الشيء الدائم عنده</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519"/>
      </w:r>
      <w:r w:rsidRPr="00AC300B">
        <w:rPr>
          <w:rFonts w:ascii="Simplified Arabic" w:hAnsi="Simplified Arabic" w:cs="IRLotus"/>
          <w:b/>
          <w:sz w:val="28"/>
          <w:szCs w:val="32"/>
          <w:vertAlign w:val="superscript"/>
          <w:rtl/>
        </w:rPr>
        <w:t>)</w:t>
      </w:r>
      <w:r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 xml:space="preserve">فالمحصنات هن العفيفات، </w:t>
      </w:r>
      <w:r w:rsidRPr="00AC300B">
        <w:rPr>
          <w:rStyle w:val="Char"/>
          <w:rFonts w:hint="cs"/>
          <w:rtl/>
        </w:rPr>
        <w:t xml:space="preserve">قال </w:t>
      </w:r>
      <w:r w:rsidRPr="00AC300B">
        <w:rPr>
          <w:rStyle w:val="Char"/>
          <w:rtl/>
        </w:rPr>
        <w:t>تعالى</w:t>
      </w:r>
      <w:r w:rsidR="00FF74E6" w:rsidRPr="00AC300B">
        <w:rPr>
          <w:rStyle w:val="Char"/>
          <w:rtl/>
        </w:rPr>
        <w:t xml:space="preserve">: </w:t>
      </w:r>
      <w:r w:rsidRPr="00AC300B">
        <w:rPr>
          <w:rFonts w:ascii="QCF_BSML" w:hAnsi="QCF_BSML" w:cs="QCF_BSML"/>
          <w:b/>
          <w:bCs/>
          <w:sz w:val="28"/>
          <w:szCs w:val="28"/>
          <w:rtl/>
        </w:rPr>
        <w:t xml:space="preserve">ﭽ </w:t>
      </w:r>
      <w:r w:rsidR="00B9611A" w:rsidRPr="00AC300B">
        <w:rPr>
          <w:rFonts w:ascii="QCF_P082" w:hAnsi="QCF_P082" w:cs="QCF_P082"/>
          <w:b/>
          <w:bCs/>
          <w:sz w:val="28"/>
          <w:szCs w:val="28"/>
          <w:rtl/>
        </w:rPr>
        <w:t>ﮡ  ﮢ  ﮣ  ﮤ  ﮥ   ﮦ</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520"/>
      </w:r>
      <w:r w:rsidRPr="00AC300B">
        <w:rPr>
          <w:rStyle w:val="Char"/>
          <w:rFonts w:cs="IRLotus" w:hint="cs"/>
          <w:szCs w:val="32"/>
          <w:vertAlign w:val="superscript"/>
          <w:rtl/>
        </w:rPr>
        <w:t>)</w:t>
      </w:r>
      <w:r w:rsidRPr="00AC300B">
        <w:rPr>
          <w:rStyle w:val="Char"/>
          <w:rFonts w:hint="cs"/>
          <w:rtl/>
        </w:rPr>
        <w:t xml:space="preserve">، </w:t>
      </w:r>
      <w:r w:rsidRPr="00AC300B">
        <w:rPr>
          <w:rStyle w:val="Char"/>
          <w:rtl/>
        </w:rPr>
        <w:t>وأما المسافحات فهن المجاهرات بالسفاح وهو الزنى والمتخذات الأخدان أي أصدقاء في السر يمارسن معه</w:t>
      </w:r>
      <w:r w:rsidRPr="00AC300B">
        <w:rPr>
          <w:rStyle w:val="Char"/>
          <w:rFonts w:hint="cs"/>
          <w:rtl/>
        </w:rPr>
        <w:t>م</w:t>
      </w:r>
      <w:r w:rsidRPr="00AC300B">
        <w:rPr>
          <w:rStyle w:val="Char"/>
          <w:rtl/>
        </w:rPr>
        <w:t xml:space="preserve"> الرذيلة</w:t>
      </w:r>
      <w:r w:rsidR="009C17C6" w:rsidRPr="00AC300B">
        <w:rPr>
          <w:rStyle w:val="Char"/>
          <w:rtl/>
        </w:rPr>
        <w:t xml:space="preserve">. </w:t>
      </w:r>
      <w:r w:rsidRPr="00AC300B">
        <w:rPr>
          <w:rStyle w:val="Char"/>
          <w:rFonts w:ascii="Times New Roman" w:hAnsi="Times New Roman" w:cs="Times New Roman" w:hint="cs"/>
          <w:rtl/>
        </w:rPr>
        <w:t> </w:t>
      </w:r>
    </w:p>
    <w:p w:rsidR="00E30945" w:rsidRPr="00AC300B" w:rsidRDefault="00E30945" w:rsidP="006C2916">
      <w:pPr>
        <w:spacing w:line="216" w:lineRule="auto"/>
        <w:ind w:firstLine="397"/>
        <w:jc w:val="both"/>
        <w:rPr>
          <w:rStyle w:val="Char"/>
          <w:rtl/>
        </w:rPr>
      </w:pPr>
      <w:r w:rsidRPr="00AC300B">
        <w:rPr>
          <w:rStyle w:val="Char"/>
          <w:rtl/>
        </w:rPr>
        <w:t>ثم إن الصادق الذي ينسبون له القول بحلّية المتعة عَدّ المتعة بأنها تدنيس النفس: عن عبد الله بن سنان قال:</w:t>
      </w:r>
      <w:r w:rsidRPr="00AC300B">
        <w:rPr>
          <w:rStyle w:val="Char"/>
          <w:rFonts w:ascii="Times New Roman" w:hAnsi="Times New Roman" w:cs="Times New Roman" w:hint="cs"/>
          <w:rtl/>
        </w:rPr>
        <w:t> </w:t>
      </w:r>
      <w:r w:rsidRPr="00AC300B">
        <w:rPr>
          <w:rStyle w:val="Char"/>
          <w:rtl/>
        </w:rPr>
        <w:t xml:space="preserve"> سألت أبا عبد الله</w:t>
      </w:r>
      <w:r w:rsidR="00BF7F14" w:rsidRPr="00AC300B">
        <w:rPr>
          <w:rStyle w:val="Char"/>
          <w:rFonts w:cs="CTraditional Arabic"/>
          <w:rtl/>
        </w:rPr>
        <w:t> ÷</w:t>
      </w:r>
      <w:r w:rsidR="00122C81" w:rsidRPr="00AC300B">
        <w:rPr>
          <w:rStyle w:val="Char"/>
          <w:rtl/>
        </w:rPr>
        <w:t xml:space="preserve"> </w:t>
      </w:r>
      <w:r w:rsidRPr="00AC300B">
        <w:rPr>
          <w:rStyle w:val="Char"/>
          <w:rtl/>
        </w:rPr>
        <w:t>عن المتعة. فقال: لا تُدَنس نفسك بها</w:t>
      </w:r>
      <w:r w:rsidRPr="00AC300B">
        <w:rPr>
          <w:rStyle w:val="Char"/>
          <w:rFonts w:cs="IRLotus"/>
          <w:szCs w:val="32"/>
          <w:vertAlign w:val="superscript"/>
          <w:rtl/>
        </w:rPr>
        <w:t>(</w:t>
      </w:r>
      <w:r w:rsidRPr="00AC300B">
        <w:rPr>
          <w:rStyle w:val="Char"/>
          <w:rFonts w:cs="IRLotus"/>
          <w:szCs w:val="32"/>
          <w:vertAlign w:val="superscript"/>
          <w:rtl/>
        </w:rPr>
        <w:footnoteReference w:id="521"/>
      </w:r>
      <w:r w:rsidRPr="00AC300B">
        <w:rPr>
          <w:rStyle w:val="Char"/>
          <w:rFonts w:cs="IRLotus"/>
          <w:szCs w:val="32"/>
          <w:vertAlign w:val="superscript"/>
          <w:rtl/>
        </w:rPr>
        <w:t>)</w:t>
      </w:r>
      <w:r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وعدّ النساء اللواتي يفعلن ذلك بأنّهنّ فواجر: عن هشام بن الحكم عن أبي عبدالله</w:t>
      </w:r>
      <w:r w:rsidR="00BF7F14" w:rsidRPr="00AC300B">
        <w:rPr>
          <w:rStyle w:val="Char"/>
          <w:rFonts w:cs="CTraditional Arabic"/>
          <w:rtl/>
        </w:rPr>
        <w:t> ÷</w:t>
      </w:r>
      <w:r w:rsidR="00122C81" w:rsidRPr="00AC300B">
        <w:rPr>
          <w:rStyle w:val="Char"/>
          <w:rtl/>
        </w:rPr>
        <w:t xml:space="preserve"> </w:t>
      </w:r>
      <w:r w:rsidRPr="00AC300B">
        <w:rPr>
          <w:rStyle w:val="Char"/>
          <w:rtl/>
        </w:rPr>
        <w:t>قال:</w:t>
      </w:r>
      <w:r w:rsidRPr="00AC300B">
        <w:rPr>
          <w:rStyle w:val="Char"/>
          <w:rFonts w:ascii="Times New Roman" w:hAnsi="Times New Roman" w:cs="Times New Roman" w:hint="cs"/>
          <w:rtl/>
        </w:rPr>
        <w:t> </w:t>
      </w:r>
      <w:r w:rsidRPr="00AC300B">
        <w:rPr>
          <w:rStyle w:val="Char"/>
          <w:rtl/>
        </w:rPr>
        <w:t xml:space="preserve"> ما تفعلها عندنا إلا الفواجر</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522"/>
      </w:r>
      <w:r w:rsidRPr="00AC300B">
        <w:rPr>
          <w:rFonts w:ascii="Simplified Arabic" w:hAnsi="Simplified Arabic" w:cs="IRLotus"/>
          <w:b/>
          <w:sz w:val="28"/>
          <w:szCs w:val="32"/>
          <w:vertAlign w:val="superscript"/>
          <w:rtl/>
        </w:rPr>
        <w:t>)</w:t>
      </w:r>
      <w:r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والمتعة عند الشيعة يشبه لحد كبير المتخذات أخدان، وقد ذكرت مجلة (الشراع) اللبنانية العدد (684) أن رفسنجاني أشار إلى ربع مليون لقيط في إيران بسبب زواج المتعة</w:t>
      </w:r>
      <w:r w:rsidR="0078053C" w:rsidRPr="00AC300B">
        <w:rPr>
          <w:rStyle w:val="Char"/>
          <w:rtl/>
        </w:rPr>
        <w:t>!</w:t>
      </w:r>
      <w:r w:rsidRPr="00AC300B">
        <w:rPr>
          <w:rStyle w:val="Char"/>
          <w:rtl/>
        </w:rPr>
        <w:t>!!</w:t>
      </w:r>
      <w:r w:rsidR="009C17C6" w:rsidRPr="00AC300B">
        <w:rPr>
          <w:rStyle w:val="Char"/>
          <w:rtl/>
        </w:rPr>
        <w:t xml:space="preserve">. </w:t>
      </w:r>
      <w:r w:rsidRPr="00AC300B">
        <w:rPr>
          <w:rStyle w:val="Char"/>
          <w:rtl/>
        </w:rPr>
        <w:t>وقد وُصفت مدينة (مشهد) الإيرانية حيث شاعت ممارسة المتعة بأنها (المدينة الأكثر انحلالاً على الصعيد الأخلاقي وهناك دراسات تؤكد أن زواج المتعة تسبب بانتشار ال</w:t>
      </w:r>
      <w:r w:rsidRPr="00AC300B">
        <w:rPr>
          <w:rStyle w:val="Char"/>
          <w:rFonts w:hint="cs"/>
          <w:rtl/>
        </w:rPr>
        <w:t>إ</w:t>
      </w:r>
      <w:r w:rsidRPr="00AC300B">
        <w:rPr>
          <w:rStyle w:val="Char"/>
          <w:rtl/>
        </w:rPr>
        <w:t>يدز بشكل كبير في إيران والعراق</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523"/>
      </w:r>
      <w:r w:rsidRPr="00AC300B">
        <w:rPr>
          <w:rFonts w:ascii="Simplified Arabic" w:hAnsi="Simplified Arabic" w:cs="IRLotus"/>
          <w:b/>
          <w:sz w:val="28"/>
          <w:szCs w:val="32"/>
          <w:vertAlign w:val="superscript"/>
          <w:rtl/>
        </w:rPr>
        <w:t>)</w:t>
      </w:r>
      <w:r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ففعلوا ما لم يفعله أكبر الانحلاليين من اليهود والنصارى</w:t>
      </w:r>
      <w:r w:rsidR="009C17C6" w:rsidRPr="00AC300B">
        <w:rPr>
          <w:rStyle w:val="Char"/>
          <w:rtl/>
        </w:rPr>
        <w:t xml:space="preserve">. </w:t>
      </w:r>
      <w:r w:rsidRPr="00AC300B">
        <w:rPr>
          <w:rStyle w:val="Char"/>
          <w:rFonts w:ascii="Times New Roman" w:hAnsi="Times New Roman" w:cs="Times New Roman" w:hint="cs"/>
          <w:rtl/>
        </w:rPr>
        <w:t> </w:t>
      </w:r>
    </w:p>
    <w:p w:rsidR="00BE1863" w:rsidRPr="00AC300B" w:rsidRDefault="00E30945" w:rsidP="006C2916">
      <w:pPr>
        <w:spacing w:line="216" w:lineRule="auto"/>
        <w:ind w:firstLine="397"/>
        <w:jc w:val="both"/>
        <w:rPr>
          <w:rStyle w:val="Char"/>
          <w:rtl/>
        </w:rPr>
      </w:pPr>
      <w:r w:rsidRPr="00AC300B">
        <w:rPr>
          <w:rStyle w:val="Char"/>
          <w:rtl/>
        </w:rPr>
        <w:t>فبعد قول الله تعالى</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082" w:hAnsi="QCF_P082" w:cs="QCF_P082"/>
          <w:b/>
          <w:bCs/>
          <w:sz w:val="28"/>
          <w:szCs w:val="28"/>
          <w:rtl/>
        </w:rPr>
        <w:t xml:space="preserve">ﮡ  ﮢ  ﮣ  ﮤ  ﮥ   ﮦ </w:t>
      </w:r>
      <w:r w:rsidRPr="00AC300B">
        <w:rPr>
          <w:rFonts w:ascii="QCF_BSML" w:hAnsi="QCF_BSML" w:cs="QCF_BSML"/>
          <w:b/>
          <w:bCs/>
          <w:sz w:val="28"/>
          <w:szCs w:val="28"/>
          <w:rtl/>
        </w:rPr>
        <w:t>ﭼ</w:t>
      </w:r>
      <w:r w:rsidRPr="00AC300B">
        <w:rPr>
          <w:rFonts w:ascii="QCF_BSML" w:hAnsi="QCF_BSML" w:cs="QCF_BSML" w:hint="cs"/>
          <w:b/>
          <w:bCs/>
          <w:sz w:val="28"/>
          <w:szCs w:val="28"/>
          <w:rtl/>
        </w:rPr>
        <w:t xml:space="preserve"> </w:t>
      </w:r>
      <w:r w:rsidRPr="00AC300B">
        <w:rPr>
          <w:rStyle w:val="Char"/>
          <w:rtl/>
        </w:rPr>
        <w:t xml:space="preserve">يأتي قوله تعالى: </w:t>
      </w:r>
      <w:r w:rsidRPr="00AC300B">
        <w:rPr>
          <w:rFonts w:ascii="QCF_BSML" w:hAnsi="QCF_BSML" w:cs="QCF_BSML"/>
          <w:b/>
          <w:bCs/>
          <w:sz w:val="28"/>
          <w:szCs w:val="28"/>
          <w:rtl/>
        </w:rPr>
        <w:t xml:space="preserve">ﭽ </w:t>
      </w:r>
      <w:r w:rsidRPr="00AC300B">
        <w:rPr>
          <w:rFonts w:ascii="QCF_P082" w:hAnsi="QCF_P082" w:cs="QCF_P082"/>
          <w:b/>
          <w:bCs/>
          <w:sz w:val="28"/>
          <w:szCs w:val="28"/>
          <w:rtl/>
        </w:rPr>
        <w:t xml:space="preserve">ﮂ  ﮃ  ﮄ  ﮅ  ﮆ  ﮇ  ﮈ     ﮉ  ﮊ  ﮋ  ﮌ  ﮍ  ﮎ  ﮏ    ﮐ  ﮑ </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524"/>
      </w:r>
      <w:r w:rsidRPr="00AC300B">
        <w:rPr>
          <w:rStyle w:val="Char"/>
          <w:rFonts w:cs="IRLotus" w:hint="cs"/>
          <w:szCs w:val="32"/>
          <w:vertAlign w:val="superscript"/>
          <w:rtl/>
        </w:rPr>
        <w:t>)</w:t>
      </w:r>
      <w:r w:rsidRPr="00AC300B">
        <w:rPr>
          <w:rStyle w:val="Char"/>
          <w:rFonts w:hint="cs"/>
          <w:rtl/>
        </w:rPr>
        <w:t xml:space="preserve">، </w:t>
      </w:r>
      <w:r w:rsidRPr="00AC300B">
        <w:rPr>
          <w:rStyle w:val="Char"/>
          <w:rtl/>
        </w:rPr>
        <w:t>ولم يرشد إلى المتعة أبداً، إنما ذكر من لم يستطع أن ينكح المحصنات المؤمنات فعليه أن يتزوج ملك اليمين</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وقال الله سبحانه وتعالى في كتابه الكريم</w:t>
      </w:r>
      <w:r w:rsidR="006E0A98" w:rsidRPr="00AC300B">
        <w:rPr>
          <w:rStyle w:val="Char"/>
          <w:rtl/>
        </w:rPr>
        <w:t xml:space="preserve">: </w:t>
      </w:r>
      <w:r w:rsidRPr="00AC300B">
        <w:rPr>
          <w:rFonts w:ascii="QCF_BSML" w:hAnsi="QCF_BSML" w:cs="QCF_BSML"/>
          <w:b/>
          <w:bCs/>
          <w:sz w:val="28"/>
          <w:szCs w:val="28"/>
          <w:rtl/>
        </w:rPr>
        <w:t>ﭽ</w:t>
      </w:r>
      <w:r w:rsidRPr="00AC300B">
        <w:rPr>
          <w:rFonts w:ascii="QCF_P406" w:hAnsi="QCF_P406" w:cs="QCF_P406"/>
          <w:b/>
          <w:bCs/>
          <w:sz w:val="28"/>
          <w:szCs w:val="28"/>
          <w:rtl/>
        </w:rPr>
        <w:t xml:space="preserve">ﮉ  ﮊ  ﮋ  ﮌ  ﮍ  ﮎ  ﮏ   ﮐ  ﮑ  ﮒ  ﮓ  ﮔ  ﮕ  ﮖﮗ   ﮘ  ﮙ  ﮚ  ﮛ  ﮜ    ﮝ  </w:t>
      </w:r>
      <w:r w:rsidRPr="00AC300B">
        <w:rPr>
          <w:rFonts w:ascii="QCF_P406" w:hAnsi="QCF_P406" w:cs="QCF_P406"/>
          <w:b/>
          <w:bCs/>
          <w:rtl/>
        </w:rPr>
        <w:t>ﮞ</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525"/>
      </w:r>
      <w:r w:rsidRPr="00AC300B">
        <w:rPr>
          <w:rStyle w:val="Char"/>
          <w:rFonts w:cs="IRLotus" w:hint="cs"/>
          <w:szCs w:val="32"/>
          <w:vertAlign w:val="superscript"/>
          <w:rtl/>
        </w:rPr>
        <w:t>)</w:t>
      </w:r>
      <w:r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فالزواج الدائم ليس فيه سفاح بينما المتعة ليس وراءها إلا أن يصب الرجل ماء شهوته لا غير دون أي مراعاة لكرامة المرأة ورحمها وحقوقها</w:t>
      </w:r>
      <w:r w:rsidR="00BE1863" w:rsidRPr="00AC300B">
        <w:rPr>
          <w:rStyle w:val="Char"/>
          <w:rtl/>
        </w:rPr>
        <w:t>.</w:t>
      </w:r>
    </w:p>
    <w:p w:rsidR="00E30945" w:rsidRPr="00AC300B" w:rsidRDefault="00E30945" w:rsidP="00EC5095">
      <w:pPr>
        <w:spacing w:line="216" w:lineRule="auto"/>
        <w:ind w:firstLine="397"/>
        <w:jc w:val="both"/>
        <w:rPr>
          <w:rStyle w:val="Char"/>
          <w:rtl/>
        </w:rPr>
      </w:pPr>
      <w:r w:rsidRPr="00AC300B">
        <w:rPr>
          <w:rStyle w:val="Char"/>
          <w:rtl/>
        </w:rPr>
        <w:t xml:space="preserve">إن النظرية الفقهية القائلة بان المتعة حُرمت بأمر من الخليفة عمر بن الخطاب يفندها عمل الإمام علي الذي أقر التحريم في مده خلافته ولم يأمر بالجواز وفي العرف الشيعي. وحسب رأي فقهاء الشيعة عمل الإمام حُجة ولا سيما </w:t>
      </w:r>
      <w:r w:rsidR="00EC5095">
        <w:rPr>
          <w:rStyle w:val="Char"/>
          <w:rtl/>
        </w:rPr>
        <w:t xml:space="preserve">عندما يكون مبُسوط اليد ويستطيع </w:t>
      </w:r>
      <w:r w:rsidR="00EC5095">
        <w:rPr>
          <w:rStyle w:val="Char"/>
          <w:rFonts w:hint="cs"/>
          <w:rtl/>
        </w:rPr>
        <w:t>إ</w:t>
      </w:r>
      <w:r w:rsidRPr="00AC300B">
        <w:rPr>
          <w:rStyle w:val="Char"/>
          <w:rtl/>
        </w:rPr>
        <w:t xml:space="preserve">ظهار الرأي وبيان أوامر الله ونواهيه. فإذن إقرار الإمام علي للتحريم يعني </w:t>
      </w:r>
      <w:r w:rsidRPr="00AC300B">
        <w:rPr>
          <w:rStyle w:val="Char"/>
          <w:rFonts w:hint="cs"/>
          <w:rtl/>
        </w:rPr>
        <w:t>إ</w:t>
      </w:r>
      <w:r w:rsidRPr="00AC300B">
        <w:rPr>
          <w:rStyle w:val="Char"/>
          <w:rtl/>
        </w:rPr>
        <w:t>نها كانت محرمة منذ عهد الرسول</w:t>
      </w:r>
      <w:r w:rsidR="00BF7F14" w:rsidRPr="00AC300B">
        <w:rPr>
          <w:rStyle w:val="Char"/>
          <w:rFonts w:cs="CTraditional Arabic"/>
          <w:rtl/>
        </w:rPr>
        <w:t> ج</w:t>
      </w:r>
      <w:r w:rsidR="00122C81" w:rsidRPr="00AC300B">
        <w:rPr>
          <w:rStyle w:val="Char"/>
          <w:rtl/>
        </w:rPr>
        <w:t xml:space="preserve"> </w:t>
      </w:r>
      <w:r w:rsidRPr="00AC300B">
        <w:rPr>
          <w:rStyle w:val="Char"/>
          <w:rtl/>
        </w:rPr>
        <w:t>ولولا</w:t>
      </w:r>
      <w:r w:rsidR="00B345C8">
        <w:rPr>
          <w:rStyle w:val="Char"/>
          <w:rtl/>
        </w:rPr>
        <w:t xml:space="preserve"> </w:t>
      </w:r>
      <w:r w:rsidRPr="00AC300B">
        <w:rPr>
          <w:rStyle w:val="Char"/>
          <w:rtl/>
        </w:rPr>
        <w:t>ذلك لكان يعارضها ويبين حكم الله فيها، فلماذا ضرب فقهائكم برأي الإمام علي عرض الحائط؟</w:t>
      </w:r>
    </w:p>
    <w:p w:rsidR="00E30945" w:rsidRPr="00AC300B" w:rsidRDefault="00E30945" w:rsidP="006C2916">
      <w:pPr>
        <w:spacing w:line="216" w:lineRule="auto"/>
        <w:ind w:firstLine="397"/>
        <w:jc w:val="both"/>
        <w:rPr>
          <w:rStyle w:val="Char"/>
          <w:rtl/>
        </w:rPr>
      </w:pPr>
      <w:r w:rsidRPr="00AC300B">
        <w:rPr>
          <w:rStyle w:val="Char"/>
          <w:rtl/>
        </w:rPr>
        <w:t xml:space="preserve">ولأننا لا نجد من علماء الشيعة من يُحّرم المتعة، نريد </w:t>
      </w:r>
      <w:r w:rsidRPr="00AC300B">
        <w:rPr>
          <w:rStyle w:val="Char"/>
          <w:rFonts w:hint="cs"/>
          <w:rtl/>
        </w:rPr>
        <w:t>م</w:t>
      </w:r>
      <w:r w:rsidRPr="00AC300B">
        <w:rPr>
          <w:rStyle w:val="Char"/>
          <w:rtl/>
        </w:rPr>
        <w:t>ن يج</w:t>
      </w:r>
      <w:r w:rsidRPr="00AC300B">
        <w:rPr>
          <w:rStyle w:val="Char"/>
          <w:rFonts w:hint="cs"/>
          <w:rtl/>
        </w:rPr>
        <w:t>ي</w:t>
      </w:r>
      <w:r w:rsidRPr="00AC300B">
        <w:rPr>
          <w:rStyle w:val="Char"/>
          <w:rtl/>
        </w:rPr>
        <w:t>بنا على ما ثبت من مصادرهم بتحريمها، ذكر الطوسي في كتابيه التهذيب</w:t>
      </w:r>
      <w:r w:rsidRPr="00AC300B">
        <w:rPr>
          <w:rStyle w:val="Char"/>
          <w:rFonts w:ascii="Times New Roman" w:hAnsi="Times New Roman" w:cs="Times New Roman" w:hint="cs"/>
          <w:rtl/>
        </w:rPr>
        <w:t> </w:t>
      </w:r>
      <w:r w:rsidRPr="00AC300B">
        <w:rPr>
          <w:rStyle w:val="Char"/>
          <w:rFonts w:hint="cs"/>
          <w:rtl/>
        </w:rPr>
        <w:t>و</w:t>
      </w:r>
      <w:r w:rsidRPr="00AC300B">
        <w:rPr>
          <w:rStyle w:val="Char"/>
          <w:rtl/>
        </w:rPr>
        <w:t>الاستبصار</w:t>
      </w:r>
      <w:r w:rsidR="00FF74E6" w:rsidRPr="00AC300B">
        <w:rPr>
          <w:rStyle w:val="Char"/>
          <w:rtl/>
        </w:rPr>
        <w:t xml:space="preserve">: </w:t>
      </w:r>
      <w:r w:rsidRPr="00AC300B">
        <w:rPr>
          <w:rStyle w:val="Char"/>
          <w:rtl/>
        </w:rPr>
        <w:t>عن زيد بن علي عن آبائه عن علي</w:t>
      </w:r>
      <w:r w:rsidR="00BF7F14" w:rsidRPr="00AC300B">
        <w:rPr>
          <w:rStyle w:val="Char"/>
          <w:rFonts w:cs="CTraditional Arabic"/>
          <w:rtl/>
        </w:rPr>
        <w:t> ÷</w:t>
      </w:r>
      <w:r w:rsidR="00122C81" w:rsidRPr="00AC300B">
        <w:rPr>
          <w:rStyle w:val="Char"/>
          <w:rtl/>
        </w:rPr>
        <w:t xml:space="preserve"> </w:t>
      </w:r>
      <w:r w:rsidRPr="00AC300B">
        <w:rPr>
          <w:rStyle w:val="Char"/>
          <w:rtl/>
        </w:rPr>
        <w:t>قال:</w:t>
      </w:r>
      <w:r w:rsidR="001271DC">
        <w:rPr>
          <w:rStyle w:val="Char"/>
          <w:rFonts w:hint="cs"/>
          <w:rtl/>
        </w:rPr>
        <w:t xml:space="preserve"> </w:t>
      </w:r>
      <w:r w:rsidRPr="00AC300B">
        <w:rPr>
          <w:rStyle w:val="Char"/>
          <w:rtl/>
        </w:rPr>
        <w:t>حرّم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يوم خيبر لحوم الحُمُرِ الأهلية ونكاح المتعة</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526"/>
      </w:r>
      <w:r w:rsidRPr="00AC300B">
        <w:rPr>
          <w:rFonts w:ascii="Simplified Arabic" w:hAnsi="Simplified Arabic" w:cs="IRLotus"/>
          <w:b/>
          <w:sz w:val="28"/>
          <w:szCs w:val="32"/>
          <w:vertAlign w:val="superscript"/>
          <w:rtl/>
        </w:rPr>
        <w:t>)</w:t>
      </w:r>
      <w:r w:rsidR="00E86D8A" w:rsidRPr="00AC300B">
        <w:rPr>
          <w:rStyle w:val="Char"/>
          <w:rtl/>
        </w:rPr>
        <w:t>.</w:t>
      </w:r>
      <w:r w:rsidR="009C17C6"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والعجيب أن الحر العاملي عقب على هذه الرواية قائلاً:</w:t>
      </w:r>
      <w:r w:rsidRPr="00AC300B">
        <w:rPr>
          <w:rStyle w:val="Char"/>
          <w:rFonts w:ascii="Times New Roman" w:hAnsi="Times New Roman" w:cs="Times New Roman" w:hint="cs"/>
          <w:rtl/>
        </w:rPr>
        <w:t> </w:t>
      </w:r>
      <w:r w:rsidRPr="00AC300B">
        <w:rPr>
          <w:rStyle w:val="Char"/>
          <w:rtl/>
        </w:rPr>
        <w:t>حمله الشيخ (يقصد الطوسي) وغيره على التقية، يعني في الرواية، لأن إباحة المتعة من ضروريات مذهب الإِمامية. ونحن لا نسلّم بأنها وردت مورد تقية، وذلك لوجود عدة روايات عن أهل البيت رضوان الله عليهم تحرّم ذلك</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527"/>
      </w:r>
      <w:r w:rsidRPr="00AC300B">
        <w:rPr>
          <w:rFonts w:ascii="Simplified Arabic" w:hAnsi="Simplified Arabic" w:cs="IRLotus"/>
          <w:b/>
          <w:sz w:val="28"/>
          <w:szCs w:val="32"/>
          <w:vertAlign w:val="superscript"/>
          <w:rtl/>
        </w:rPr>
        <w:t>)</w:t>
      </w:r>
      <w:r w:rsidRPr="00AC300B">
        <w:rPr>
          <w:rStyle w:val="Char"/>
          <w:rtl/>
        </w:rPr>
        <w:t>.</w:t>
      </w:r>
      <w:r w:rsidRPr="00AC300B">
        <w:rPr>
          <w:rStyle w:val="Char"/>
          <w:rFonts w:ascii="Times New Roman" w:hAnsi="Times New Roman" w:cs="Times New Roman" w:hint="cs"/>
          <w:rtl/>
        </w:rPr>
        <w:t> </w:t>
      </w:r>
    </w:p>
    <w:p w:rsidR="00E30945" w:rsidRPr="00AC300B" w:rsidRDefault="00E30945" w:rsidP="006C2916">
      <w:pPr>
        <w:spacing w:line="216" w:lineRule="auto"/>
        <w:ind w:firstLine="397"/>
        <w:jc w:val="both"/>
        <w:rPr>
          <w:rStyle w:val="Char"/>
          <w:rtl/>
        </w:rPr>
      </w:pPr>
      <w:r w:rsidRPr="00AC300B">
        <w:rPr>
          <w:rStyle w:val="Char"/>
          <w:rtl/>
        </w:rPr>
        <w:t>إن الشيعة حسب قول بعض علما</w:t>
      </w:r>
      <w:r w:rsidRPr="00AC300B">
        <w:rPr>
          <w:rStyle w:val="Char"/>
          <w:rFonts w:hint="cs"/>
          <w:rtl/>
        </w:rPr>
        <w:t>ئ</w:t>
      </w:r>
      <w:r w:rsidRPr="00AC300B">
        <w:rPr>
          <w:rStyle w:val="Char"/>
          <w:rtl/>
        </w:rPr>
        <w:t>هم لم يستط</w:t>
      </w:r>
      <w:r w:rsidRPr="00AC300B">
        <w:rPr>
          <w:rStyle w:val="Char"/>
          <w:rFonts w:hint="cs"/>
          <w:rtl/>
        </w:rPr>
        <w:t>يعوا</w:t>
      </w:r>
      <w:r w:rsidRPr="00AC300B">
        <w:rPr>
          <w:rStyle w:val="Char"/>
          <w:rtl/>
        </w:rPr>
        <w:t xml:space="preserve"> تمييز الأخبار الصادرة تقيّة والأخبار المتيقن صدورها عنهم، وفي ذلك يقول يوسف البحراني</w:t>
      </w:r>
      <w:r w:rsidR="00FF74E6" w:rsidRPr="00AC300B">
        <w:rPr>
          <w:rStyle w:val="Char"/>
          <w:rtl/>
        </w:rPr>
        <w:t xml:space="preserve">: </w:t>
      </w:r>
      <w:r w:rsidRPr="00AC300B">
        <w:rPr>
          <w:rStyle w:val="Char"/>
          <w:rtl/>
        </w:rPr>
        <w:t>فلم يُعلم من أحكام الدين على اليقين إلا القليل لامتزاج أخباره بأخبار التقيّة.</w:t>
      </w:r>
    </w:p>
    <w:p w:rsidR="00BE1863" w:rsidRPr="00AC300B" w:rsidRDefault="00E30945" w:rsidP="006C2916">
      <w:pPr>
        <w:spacing w:line="216" w:lineRule="auto"/>
        <w:ind w:firstLine="397"/>
        <w:jc w:val="both"/>
        <w:rPr>
          <w:rStyle w:val="Char"/>
          <w:rtl/>
        </w:rPr>
      </w:pPr>
      <w:r w:rsidRPr="00AC300B">
        <w:rPr>
          <w:rStyle w:val="Char"/>
          <w:rFonts w:hint="cs"/>
          <w:rtl/>
        </w:rPr>
        <w:t>أ</w:t>
      </w:r>
      <w:r w:rsidRPr="00AC300B">
        <w:rPr>
          <w:rStyle w:val="Char"/>
          <w:rtl/>
        </w:rPr>
        <w:t xml:space="preserve">ما </w:t>
      </w:r>
      <w:r w:rsidRPr="00AC300B">
        <w:rPr>
          <w:rStyle w:val="Char"/>
          <w:rFonts w:hint="cs"/>
          <w:rtl/>
        </w:rPr>
        <w:t xml:space="preserve">ما </w:t>
      </w:r>
      <w:r w:rsidRPr="00AC300B">
        <w:rPr>
          <w:rStyle w:val="Char"/>
          <w:rtl/>
        </w:rPr>
        <w:t>يستدل به علماء الشيعة من روايات في كتب أهل السنة منها ما</w:t>
      </w:r>
      <w:r w:rsidRPr="00AC300B">
        <w:rPr>
          <w:rStyle w:val="Char"/>
          <w:rFonts w:ascii="Times New Roman" w:hAnsi="Times New Roman" w:cs="Times New Roman" w:hint="cs"/>
          <w:rtl/>
        </w:rPr>
        <w:t> </w:t>
      </w:r>
      <w:r w:rsidRPr="00AC300B">
        <w:rPr>
          <w:rStyle w:val="Char"/>
          <w:rtl/>
        </w:rPr>
        <w:t>جاء من أحاديث في صحيح</w:t>
      </w:r>
      <w:r w:rsidR="00B345C8">
        <w:rPr>
          <w:rStyle w:val="Char"/>
          <w:rtl/>
        </w:rPr>
        <w:t xml:space="preserve"> </w:t>
      </w:r>
      <w:r w:rsidRPr="00AC300B">
        <w:rPr>
          <w:rStyle w:val="Char"/>
          <w:rtl/>
        </w:rPr>
        <w:t>مسلم برقم 1404 ورقم 1405، وصحيح ابن حبان برقم</w:t>
      </w:r>
      <w:r w:rsidR="00B345C8">
        <w:rPr>
          <w:rStyle w:val="Char"/>
          <w:rtl/>
        </w:rPr>
        <w:t xml:space="preserve"> </w:t>
      </w:r>
      <w:r w:rsidRPr="00AC300B">
        <w:rPr>
          <w:rStyle w:val="Char"/>
          <w:rtl/>
        </w:rPr>
        <w:t>4146، فهي منسوخة بأحاديث أخرى تدل على تحريم المتعة، موجودة في نفس كتب أهل السنة التي يستدل بها الشيعة</w:t>
      </w:r>
      <w:r w:rsidR="00AD1405" w:rsidRPr="00AC300B">
        <w:rPr>
          <w:rStyle w:val="Char"/>
          <w:rtl/>
        </w:rPr>
        <w:t xml:space="preserve"> على </w:t>
      </w:r>
      <w:r w:rsidRPr="00AC300B">
        <w:rPr>
          <w:rStyle w:val="Char"/>
          <w:rtl/>
        </w:rPr>
        <w:t>استحلال المتعة</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فقد بوب البخاري باباً وسماه بكل وضوح يثبت تحريمها</w:t>
      </w:r>
      <w:r w:rsidR="00FF74E6" w:rsidRPr="00AC300B">
        <w:rPr>
          <w:rStyle w:val="Char"/>
          <w:rtl/>
        </w:rPr>
        <w:t xml:space="preserve">: </w:t>
      </w:r>
      <w:r w:rsidRPr="00AC300B">
        <w:rPr>
          <w:rStyle w:val="Char"/>
          <w:rtl/>
        </w:rPr>
        <w:t>باب نهي رسول الله عن نكاح المتعة ً.</w:t>
      </w:r>
    </w:p>
    <w:p w:rsidR="00E30945" w:rsidRPr="00AC300B" w:rsidRDefault="00E30945" w:rsidP="006C2916">
      <w:pPr>
        <w:spacing w:line="216" w:lineRule="auto"/>
        <w:ind w:firstLine="397"/>
        <w:jc w:val="both"/>
        <w:rPr>
          <w:rStyle w:val="Char"/>
          <w:rtl/>
        </w:rPr>
      </w:pPr>
      <w:r w:rsidRPr="00AC300B">
        <w:rPr>
          <w:rStyle w:val="Char"/>
          <w:rtl/>
        </w:rPr>
        <w:t>فأخرج البخاري في كتاب المغازي هذا الحديث بقوله:</w:t>
      </w:r>
      <w:r w:rsidRPr="00AC300B">
        <w:rPr>
          <w:rStyle w:val="Char"/>
          <w:rFonts w:hint="cs"/>
          <w:rtl/>
        </w:rPr>
        <w:t xml:space="preserve"> "</w:t>
      </w:r>
      <w:r w:rsidRPr="00AC300B">
        <w:rPr>
          <w:rStyle w:val="Char"/>
          <w:rtl/>
        </w:rPr>
        <w:t>حدثني يحيى بن قزعة، حدثنا مالك، عن ابن شهاب، عن عبد الله والحسن ابني محمّد بن علي، عن أبيهما، عن علي بن أبي طالب: أن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نهى عن متعة النساء يوم خيبر وعن أكل لحوم الحمر الإنسية</w:t>
      </w:r>
      <w:r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وفي كتاب الذبائح</w:t>
      </w:r>
      <w:r w:rsidR="00FF74E6" w:rsidRPr="00AC300B">
        <w:rPr>
          <w:rStyle w:val="Char"/>
          <w:rtl/>
        </w:rPr>
        <w:t xml:space="preserve">: </w:t>
      </w:r>
      <w:r w:rsidRPr="00AC300B">
        <w:rPr>
          <w:rStyle w:val="Char"/>
          <w:rFonts w:hint="cs"/>
          <w:rtl/>
        </w:rPr>
        <w:t>"</w:t>
      </w:r>
      <w:r w:rsidRPr="00AC300B">
        <w:rPr>
          <w:rStyle w:val="Char"/>
          <w:rtl/>
        </w:rPr>
        <w:t>حدثنا عبد الله بن يوسف، أخبرنا مالك، عن ابن شهاب، عن عبد الله والحسن ابني محمّد بن علي، عن أبيهما، عن علي قال: نهى النبي</w:t>
      </w:r>
      <w:r w:rsidR="00BF7F14" w:rsidRPr="00AC300B">
        <w:rPr>
          <w:rStyle w:val="Char"/>
          <w:rFonts w:cs="CTraditional Arabic"/>
          <w:rtl/>
        </w:rPr>
        <w:t> ج</w:t>
      </w:r>
      <w:r w:rsidR="00122C81" w:rsidRPr="00AC300B">
        <w:rPr>
          <w:rStyle w:val="Char"/>
          <w:rtl/>
        </w:rPr>
        <w:t xml:space="preserve"> </w:t>
      </w:r>
      <w:r w:rsidRPr="00AC300B">
        <w:rPr>
          <w:rStyle w:val="Char"/>
          <w:rtl/>
        </w:rPr>
        <w:t>عن المتعة عام خيبر وعن لحوم الحمر الإنسية»</w:t>
      </w:r>
      <w:r w:rsidR="00B345C8">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وبوب مسلم في صحيحه باب خص رسول الله عام أوطاس في المتعة</w:t>
      </w:r>
      <w:r w:rsidR="009C17C6" w:rsidRPr="00AC300B">
        <w:rPr>
          <w:rStyle w:val="Char"/>
          <w:rtl/>
        </w:rPr>
        <w:t xml:space="preserve">. </w:t>
      </w:r>
      <w:r w:rsidRPr="00AC300B">
        <w:rPr>
          <w:rStyle w:val="Char"/>
          <w:rtl/>
        </w:rPr>
        <w:t>أي أنها أحُلت لظروف زمنية محدودة</w:t>
      </w:r>
      <w:r w:rsidR="009C17C6" w:rsidRPr="00AC300B">
        <w:rPr>
          <w:rStyle w:val="Char"/>
          <w:rtl/>
        </w:rPr>
        <w:t>.</w:t>
      </w:r>
      <w:r w:rsidR="00B345C8">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ومن ثم نجد أن مسلم أخرج في كتابه بأسانيد متعددة، تحريم المتعة، حيث قال:</w:t>
      </w:r>
      <w:r w:rsidRPr="00AC300B">
        <w:rPr>
          <w:rStyle w:val="Char"/>
          <w:rFonts w:ascii="Times New Roman" w:hAnsi="Times New Roman" w:cs="Times New Roman" w:hint="cs"/>
          <w:rtl/>
        </w:rPr>
        <w:t> </w:t>
      </w:r>
      <w:r w:rsidRPr="00AC300B">
        <w:rPr>
          <w:rStyle w:val="Char"/>
          <w:rtl/>
        </w:rPr>
        <w:t xml:space="preserve"> حدثنا يحيى بن يحيى، قال: قرأت</w:t>
      </w:r>
      <w:r w:rsidR="00AD1405" w:rsidRPr="00AC300B">
        <w:rPr>
          <w:rStyle w:val="Char"/>
          <w:rtl/>
        </w:rPr>
        <w:t xml:space="preserve"> على </w:t>
      </w:r>
      <w:r w:rsidRPr="00AC300B">
        <w:rPr>
          <w:rStyle w:val="Char"/>
          <w:rtl/>
        </w:rPr>
        <w:t>مالك، عن ابن شهاب، عن عبد الله والحسن ابني محمّد بن علي، عن أبيهما، عن علي بن أبي طالب: أن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نهى عن متعة النساء يوم خيبر وعن أكل لحوم الحمر الأنسية</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وثبت أن رسول الله</w:t>
      </w:r>
      <w:r w:rsidR="00BF7F14" w:rsidRPr="00AC300B">
        <w:rPr>
          <w:rStyle w:val="Char"/>
          <w:rFonts w:cs="CTraditional Arabic"/>
          <w:rtl/>
        </w:rPr>
        <w:t> </w:t>
      </w:r>
      <w:r w:rsidR="00BF7F14" w:rsidRPr="00AC300B">
        <w:rPr>
          <w:rStyle w:val="Char"/>
          <w:rFonts w:cs="CTraditional Arabic" w:hint="cs"/>
          <w:rtl/>
        </w:rPr>
        <w:t>ج</w:t>
      </w:r>
      <w:r w:rsidR="00FA1922" w:rsidRPr="00AC300B">
        <w:rPr>
          <w:rStyle w:val="Char"/>
          <w:rFonts w:hint="cs"/>
          <w:rtl/>
        </w:rPr>
        <w:t xml:space="preserve"> </w:t>
      </w:r>
      <w:r w:rsidRPr="00AC300B">
        <w:rPr>
          <w:rStyle w:val="Char"/>
          <w:rtl/>
        </w:rPr>
        <w:t>قال:</w:t>
      </w:r>
      <w:r w:rsidR="002E76A6" w:rsidRPr="00AC300B">
        <w:rPr>
          <w:rStyle w:val="Char"/>
          <w:rtl/>
        </w:rPr>
        <w:t xml:space="preserve"> </w:t>
      </w:r>
      <w:r w:rsidR="002E76A6" w:rsidRPr="00AC300B">
        <w:rPr>
          <w:rStyle w:val="Char0"/>
          <w:rtl/>
        </w:rPr>
        <w:t>(</w:t>
      </w:r>
      <w:r w:rsidRPr="00AC300B">
        <w:rPr>
          <w:rStyle w:val="Char0"/>
          <w:rtl/>
        </w:rPr>
        <w:t>يا أيها الناس إني قد كنت أذنت لكم في الاستمتاع من النساء وأن الله قد حرم ذلك إل</w:t>
      </w:r>
      <w:r w:rsidRPr="00AC300B">
        <w:rPr>
          <w:rStyle w:val="Char0"/>
          <w:rFonts w:hint="cs"/>
          <w:rtl/>
        </w:rPr>
        <w:t>ى</w:t>
      </w:r>
      <w:r w:rsidRPr="00AC300B">
        <w:rPr>
          <w:rStyle w:val="Char0"/>
          <w:rtl/>
        </w:rPr>
        <w:t xml:space="preserve"> يوم القيامة فمن عنده منهن شيء فليخل سبيله ولا تأخذوا مما آتيتموهن شيئا</w:t>
      </w:r>
      <w:r w:rsidR="002E76A6" w:rsidRPr="00AC300B">
        <w:rPr>
          <w:rStyle w:val="Char0"/>
          <w:rtl/>
        </w:rPr>
        <w:t>)</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528"/>
      </w:r>
      <w:r w:rsidRPr="00AC300B">
        <w:rPr>
          <w:rFonts w:ascii="Simplified Arabic" w:hAnsi="Simplified Arabic" w:cs="IRLotus"/>
          <w:b/>
          <w:sz w:val="28"/>
          <w:szCs w:val="32"/>
          <w:vertAlign w:val="superscript"/>
          <w:rtl/>
        </w:rPr>
        <w:t>)</w:t>
      </w:r>
      <w:r w:rsidR="00E86D8A" w:rsidRPr="00AC300B">
        <w:rPr>
          <w:rStyle w:val="Char"/>
          <w:rtl/>
        </w:rPr>
        <w:t>.</w:t>
      </w:r>
      <w:r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وفي سنن ابن ماجه إن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قال</w:t>
      </w:r>
      <w:r w:rsidR="008B3AF9" w:rsidRPr="00AC300B">
        <w:rPr>
          <w:rStyle w:val="Char"/>
          <w:rtl/>
        </w:rPr>
        <w:t xml:space="preserve">: </w:t>
      </w:r>
      <w:r w:rsidR="008B3AF9" w:rsidRPr="00AC300B">
        <w:rPr>
          <w:rStyle w:val="Char0"/>
          <w:rtl/>
        </w:rPr>
        <w:t>(</w:t>
      </w:r>
      <w:r w:rsidRPr="00AC300B">
        <w:rPr>
          <w:rStyle w:val="Char0"/>
          <w:rtl/>
        </w:rPr>
        <w:t>يا أيها الناس إني كنت أذنت لكم في الاستمتاع إلا أن الله قد حرمها إل</w:t>
      </w:r>
      <w:r w:rsidRPr="00AC300B">
        <w:rPr>
          <w:rStyle w:val="Char0"/>
          <w:rFonts w:hint="cs"/>
          <w:rtl/>
        </w:rPr>
        <w:t>ى</w:t>
      </w:r>
      <w:r w:rsidRPr="00AC300B">
        <w:rPr>
          <w:rStyle w:val="Char0"/>
          <w:rtl/>
        </w:rPr>
        <w:t xml:space="preserve"> يوم القيامة</w:t>
      </w:r>
      <w:r w:rsidR="002E76A6" w:rsidRPr="00AC300B">
        <w:rPr>
          <w:rStyle w:val="Char0"/>
          <w:rtl/>
        </w:rPr>
        <w:t>)</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529"/>
      </w:r>
      <w:r w:rsidRPr="00AC300B">
        <w:rPr>
          <w:rFonts w:ascii="Simplified Arabic" w:hAnsi="Simplified Arabic" w:cs="IRLotus"/>
          <w:b/>
          <w:sz w:val="28"/>
          <w:szCs w:val="32"/>
          <w:vertAlign w:val="superscript"/>
          <w:rtl/>
        </w:rPr>
        <w:t>)</w:t>
      </w:r>
      <w:r w:rsidR="00E86D8A"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فقد كانت المتعة مباحة في بعض الغزوات لضرورة رآها رسول الله</w:t>
      </w:r>
      <w:r w:rsidR="00BF7F14" w:rsidRPr="00AC300B">
        <w:rPr>
          <w:rStyle w:val="Char"/>
          <w:rFonts w:cs="CTraditional Arabic"/>
          <w:rtl/>
        </w:rPr>
        <w:t> </w:t>
      </w:r>
      <w:r w:rsidR="00BF7F14" w:rsidRPr="00AC300B">
        <w:rPr>
          <w:rStyle w:val="Char"/>
          <w:rFonts w:cs="CTraditional Arabic" w:hint="cs"/>
          <w:rtl/>
        </w:rPr>
        <w:t>ج</w:t>
      </w:r>
      <w:r w:rsidR="00FA1922" w:rsidRPr="00AC300B">
        <w:rPr>
          <w:rStyle w:val="Char"/>
          <w:rFonts w:hint="cs"/>
          <w:rtl/>
        </w:rPr>
        <w:t xml:space="preserve"> </w:t>
      </w:r>
      <w:r w:rsidRPr="00AC300B">
        <w:rPr>
          <w:rStyle w:val="Char"/>
          <w:rFonts w:hint="cs"/>
          <w:rtl/>
        </w:rPr>
        <w:t xml:space="preserve">من </w:t>
      </w:r>
      <w:r w:rsidRPr="00AC300B">
        <w:rPr>
          <w:rStyle w:val="Char"/>
          <w:rtl/>
        </w:rPr>
        <w:t>ابتعاد الرجال عن نسا</w:t>
      </w:r>
      <w:r w:rsidRPr="00AC300B">
        <w:rPr>
          <w:rStyle w:val="Char"/>
          <w:rFonts w:hint="cs"/>
          <w:rtl/>
        </w:rPr>
        <w:t>ئ</w:t>
      </w:r>
      <w:r w:rsidRPr="00AC300B">
        <w:rPr>
          <w:rStyle w:val="Char"/>
          <w:rtl/>
        </w:rPr>
        <w:t>هم</w:t>
      </w:r>
      <w:r w:rsidR="009C17C6"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 xml:space="preserve">فلماذا علماء الشيعة </w:t>
      </w:r>
      <w:r w:rsidRPr="00AC300B">
        <w:rPr>
          <w:rStyle w:val="Char"/>
          <w:rFonts w:hint="cs"/>
          <w:rtl/>
        </w:rPr>
        <w:t>يتجاهلون</w:t>
      </w:r>
      <w:r w:rsidRPr="00AC300B">
        <w:rPr>
          <w:rStyle w:val="Char"/>
          <w:rtl/>
        </w:rPr>
        <w:t xml:space="preserve"> هذه الحقائق الثابتة في كتب أهل السنة.. فهذا وحده يكشف لعوام الشيعة كذب علماءهم وخداعهم وإنهم غير مؤهلين لأن يكونوا علماء في تعليم الناس وإرشادهم للحق</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فالأحاديث النبوية السابقة المثبتة في كتب أهل السنة ترد على من قال أن عمر</w:t>
      </w:r>
      <w:r w:rsidR="00BF7F14" w:rsidRPr="00AC300B">
        <w:rPr>
          <w:rStyle w:val="Char"/>
          <w:rFonts w:cs="CTraditional Arabic"/>
          <w:rtl/>
        </w:rPr>
        <w:t> س</w:t>
      </w:r>
      <w:r w:rsidR="00122C81" w:rsidRPr="00AC300B">
        <w:rPr>
          <w:rStyle w:val="Char"/>
          <w:rtl/>
        </w:rPr>
        <w:t xml:space="preserve"> </w:t>
      </w:r>
      <w:r w:rsidRPr="00AC300B">
        <w:rPr>
          <w:rStyle w:val="Char"/>
          <w:rtl/>
        </w:rPr>
        <w:t>هو الذي حّرم المتعة، وإنما قول عمر "متعتان كانتا</w:t>
      </w:r>
      <w:r w:rsidR="00AD1405" w:rsidRPr="00AC300B">
        <w:rPr>
          <w:rStyle w:val="Char"/>
          <w:rtl/>
        </w:rPr>
        <w:t xml:space="preserve"> على </w:t>
      </w:r>
      <w:r w:rsidRPr="00AC300B">
        <w:rPr>
          <w:rStyle w:val="Char"/>
          <w:rtl/>
        </w:rPr>
        <w:t>عهد رسول الله، أنا أنهى عنهما وأعاقب عليهما.." فهذا تذكير من عمر للمؤمنين بإن المتعة كانت في عهد النبي لحين من الوقت ثم نٌسخت بأمر من رسول الله</w:t>
      </w:r>
      <w:r w:rsidR="00BF7F14" w:rsidRPr="00AC300B">
        <w:rPr>
          <w:rStyle w:val="Char"/>
          <w:rFonts w:cs="CTraditional Arabic"/>
          <w:rtl/>
        </w:rPr>
        <w:t> ج</w:t>
      </w:r>
      <w:r w:rsidR="009C17C6"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فالدين الشيعي لم يكتفِ باستحلال المتعة إنما فتحوا أبوابها على مصارعها بروايات ترفضها الفطرة والطبيعة البشرية السليمة مستحلين ما حرّم الله وعظّم حُرمته وسبحان الله القائل</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153" w:hAnsi="QCF_P153" w:cs="QCF_P153"/>
          <w:b/>
          <w:bCs/>
          <w:sz w:val="28"/>
          <w:szCs w:val="28"/>
          <w:rtl/>
        </w:rPr>
        <w:t xml:space="preserve">ﮫ  ﮬ   ﮭ  ﮮ  ﮯ  ﮰ  ﮱ  ﯓ  ﯔ  ﯕﯖ  ﯗ  ﯘ  ﯙ   ﯚ  ﯛ  ﯜﯝ  ﯞ  ﯟ  ﯠ  ﯡ  ﯢ   ﯣ  </w:t>
      </w:r>
      <w:r w:rsidRPr="00AC300B">
        <w:rPr>
          <w:rFonts w:ascii="QCF_P153" w:hAnsi="QCF_P153" w:cs="QCF_P153"/>
          <w:b/>
          <w:bCs/>
          <w:rtl/>
        </w:rPr>
        <w:t>ﯤ</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530"/>
      </w:r>
      <w:r w:rsidRPr="00AC300B">
        <w:rPr>
          <w:rStyle w:val="Char"/>
          <w:rFonts w:cs="IRLotus" w:hint="cs"/>
          <w:szCs w:val="32"/>
          <w:vertAlign w:val="superscript"/>
          <w:rtl/>
        </w:rPr>
        <w:t>)</w:t>
      </w:r>
      <w:r w:rsidRPr="00AC300B">
        <w:rPr>
          <w:rStyle w:val="Char"/>
          <w:rFonts w:hint="cs"/>
          <w:rtl/>
        </w:rPr>
        <w:t>،</w:t>
      </w:r>
      <w:r w:rsidRPr="00AC300B">
        <w:rPr>
          <w:rStyle w:val="Char"/>
          <w:rtl/>
        </w:rPr>
        <w:t xml:space="preserve"> فتمادوا حتى وصل بهم الحال لإجازة تفخيذ الرضيعة تمتعا دون الإيلاج</w:t>
      </w:r>
      <w:r w:rsidR="0078053C" w:rsidRPr="00AC300B">
        <w:rPr>
          <w:rStyle w:val="Char"/>
          <w:rtl/>
        </w:rPr>
        <w:t>!</w:t>
      </w:r>
      <w:r w:rsidRPr="00AC300B">
        <w:rPr>
          <w:rStyle w:val="Char"/>
          <w:rtl/>
        </w:rPr>
        <w:t>!؟ قال الهالك الخميني</w:t>
      </w:r>
      <w:r w:rsidR="00FF74E6" w:rsidRPr="00AC300B">
        <w:rPr>
          <w:rStyle w:val="Char"/>
          <w:rtl/>
        </w:rPr>
        <w:t>:</w:t>
      </w:r>
      <w:r w:rsidR="00B345C8">
        <w:rPr>
          <w:rStyle w:val="Char"/>
          <w:rtl/>
        </w:rPr>
        <w:t xml:space="preserve"> </w:t>
      </w:r>
      <w:r w:rsidRPr="00AC300B">
        <w:rPr>
          <w:rStyle w:val="Char"/>
          <w:rtl/>
        </w:rPr>
        <w:t>وأما سائر الاستمتاعات كاللمس بشهوة والضم والتفخيذ فلا بأس بها حتى</w:t>
      </w:r>
      <w:r w:rsidR="00CA2A9E" w:rsidRPr="00AC300B">
        <w:rPr>
          <w:rStyle w:val="Char"/>
          <w:rtl/>
        </w:rPr>
        <w:t xml:space="preserve"> في </w:t>
      </w:r>
      <w:r w:rsidRPr="00AC300B">
        <w:rPr>
          <w:rStyle w:val="Char"/>
          <w:rtl/>
        </w:rPr>
        <w:t>الرضيعة</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531"/>
      </w:r>
      <w:r w:rsidRPr="00AC300B">
        <w:rPr>
          <w:rFonts w:ascii="Simplified Arabic" w:hAnsi="Simplified Arabic" w:cs="IRLotus"/>
          <w:b/>
          <w:sz w:val="28"/>
          <w:szCs w:val="32"/>
          <w:vertAlign w:val="superscript"/>
          <w:rtl/>
        </w:rPr>
        <w:t>)</w:t>
      </w:r>
      <w:r w:rsidRPr="00AC300B">
        <w:rPr>
          <w:rStyle w:val="Char"/>
          <w:rtl/>
        </w:rPr>
        <w:t>!! فالشيطان يتعجب من هذا!؟</w:t>
      </w:r>
    </w:p>
    <w:p w:rsidR="00BE1863" w:rsidRPr="00AC300B" w:rsidRDefault="00E30945" w:rsidP="006C2916">
      <w:pPr>
        <w:spacing w:line="216" w:lineRule="auto"/>
        <w:ind w:firstLine="397"/>
        <w:jc w:val="both"/>
        <w:rPr>
          <w:rStyle w:val="Char"/>
          <w:rtl/>
        </w:rPr>
      </w:pPr>
      <w:r w:rsidRPr="00AC300B">
        <w:rPr>
          <w:rStyle w:val="Char"/>
          <w:rFonts w:hint="cs"/>
          <w:rtl/>
        </w:rPr>
        <w:t>وأخيراً</w:t>
      </w:r>
      <w:r w:rsidRPr="00AC300B">
        <w:rPr>
          <w:rStyle w:val="Char"/>
          <w:rtl/>
        </w:rPr>
        <w:t xml:space="preserve"> </w:t>
      </w:r>
      <w:r w:rsidRPr="00AC300B">
        <w:rPr>
          <w:rStyle w:val="Char"/>
          <w:rFonts w:hint="cs"/>
          <w:rtl/>
        </w:rPr>
        <w:t>ف</w:t>
      </w:r>
      <w:r w:rsidRPr="00AC300B">
        <w:rPr>
          <w:rStyle w:val="Char"/>
          <w:rtl/>
        </w:rPr>
        <w:t>من الملاحظ عندما نتحاور مع الشيعة في المتعة</w:t>
      </w:r>
      <w:r w:rsidRPr="00AC300B">
        <w:rPr>
          <w:rStyle w:val="Char"/>
          <w:rFonts w:hint="cs"/>
          <w:rtl/>
        </w:rPr>
        <w:t xml:space="preserve"> منهم</w:t>
      </w:r>
      <w:r w:rsidRPr="00AC300B">
        <w:rPr>
          <w:rStyle w:val="Char"/>
          <w:rtl/>
        </w:rPr>
        <w:t xml:space="preserve"> يقولون أنكم تشابهونا في زواجكم المسمى المسيار، من أجل ذلك لابد من التوضيح حتى تكمل الصورة لعوام الشيعة ليتفهموا الحق</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2"/>
          <w:rtl/>
        </w:rPr>
        <w:t>زواج المسيار هو</w:t>
      </w:r>
      <w:r w:rsidR="00FF74E6" w:rsidRPr="00AC300B">
        <w:rPr>
          <w:rStyle w:val="Char"/>
          <w:rtl/>
        </w:rPr>
        <w:t xml:space="preserve">: </w:t>
      </w:r>
      <w:r w:rsidRPr="00AC300B">
        <w:rPr>
          <w:rStyle w:val="Char"/>
          <w:rtl/>
        </w:rPr>
        <w:t>أن يعقد الرجل زواجه على امرأة عقدًا شرعيًا مستوفي الأركان</w:t>
      </w:r>
      <w:r w:rsidR="009C17C6" w:rsidRPr="00AC300B">
        <w:rPr>
          <w:rStyle w:val="Char"/>
          <w:rtl/>
        </w:rPr>
        <w:t xml:space="preserve">. </w:t>
      </w:r>
      <w:r w:rsidRPr="00AC300B">
        <w:rPr>
          <w:rStyle w:val="Char"/>
          <w:rtl/>
        </w:rPr>
        <w:t xml:space="preserve">فقد استكمل جميع الأركان والشروط المتفق عليها عند الفقهاء، كالمهر والإيجاب والقبول والشهود والولي، لكن المرأة تتنازل عن السكن والنفقة ولا يكون شرطا بينهم في الغالب، وقد تُرزق منه بالولد </w:t>
      </w:r>
      <w:r w:rsidRPr="00AC300B">
        <w:rPr>
          <w:rStyle w:val="Char"/>
          <w:rFonts w:hint="cs"/>
          <w:rtl/>
        </w:rPr>
        <w:t>فتصبح</w:t>
      </w:r>
      <w:r w:rsidRPr="00AC300B">
        <w:rPr>
          <w:rStyle w:val="Char"/>
          <w:rtl/>
        </w:rPr>
        <w:t xml:space="preserve"> النفقة والسكن على الزوج غالبا</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2"/>
          <w:rtl/>
        </w:rPr>
        <w:t>ومن أسباب ترك السكن والنفقة</w:t>
      </w:r>
      <w:r w:rsidR="00FF74E6" w:rsidRPr="00AC300B">
        <w:rPr>
          <w:rStyle w:val="Char"/>
          <w:rtl/>
        </w:rPr>
        <w:t xml:space="preserve">: </w:t>
      </w:r>
      <w:r w:rsidRPr="00AC300B">
        <w:rPr>
          <w:rStyle w:val="Char"/>
          <w:rtl/>
        </w:rPr>
        <w:t>غلاء المهور، وكثرة العوانس، والمطلقات، وعدم رغبة الزوجة الأولى في الزواج الثاني لزوجها، وهناك أرامل ومطلقات لديه</w:t>
      </w:r>
      <w:r w:rsidRPr="00AC300B">
        <w:rPr>
          <w:rStyle w:val="Char"/>
          <w:rFonts w:hint="cs"/>
          <w:rtl/>
        </w:rPr>
        <w:t>ن</w:t>
      </w:r>
      <w:r w:rsidRPr="00AC300B">
        <w:rPr>
          <w:rStyle w:val="Char"/>
          <w:rtl/>
        </w:rPr>
        <w:t xml:space="preserve"> ذُرية من أزواجهم السابقين ولا تجد من يتقبلها، خاصة إذا كانوا ُكث</w:t>
      </w:r>
      <w:r w:rsidRPr="00AC300B">
        <w:rPr>
          <w:rStyle w:val="Char"/>
          <w:rFonts w:hint="cs"/>
          <w:rtl/>
        </w:rPr>
        <w:t>ُ</w:t>
      </w:r>
      <w:r w:rsidRPr="00AC300B">
        <w:rPr>
          <w:rStyle w:val="Char"/>
          <w:rtl/>
        </w:rPr>
        <w:t>ر فتحصن نفسها بزوج شرعي كامل الأركان</w:t>
      </w:r>
      <w:r w:rsidR="009C17C6"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 xml:space="preserve">وزواج المسيار </w:t>
      </w:r>
      <w:r w:rsidRPr="00AC300B">
        <w:rPr>
          <w:rStyle w:val="Char"/>
          <w:rFonts w:hint="cs"/>
          <w:rtl/>
        </w:rPr>
        <w:t>لا يكون</w:t>
      </w:r>
      <w:r w:rsidRPr="00AC300B">
        <w:rPr>
          <w:rStyle w:val="Char"/>
          <w:rtl/>
        </w:rPr>
        <w:t xml:space="preserve"> للرجل إلا </w:t>
      </w:r>
      <w:r w:rsidRPr="00AC300B">
        <w:rPr>
          <w:rStyle w:val="Char"/>
          <w:rFonts w:hint="cs"/>
          <w:rtl/>
        </w:rPr>
        <w:t xml:space="preserve">في حدود </w:t>
      </w:r>
      <w:r w:rsidRPr="00AC300B">
        <w:rPr>
          <w:rStyle w:val="Char"/>
          <w:rtl/>
        </w:rPr>
        <w:t>التعدد الشرعي أربع</w:t>
      </w:r>
      <w:r w:rsidR="009C17C6" w:rsidRPr="00AC300B">
        <w:rPr>
          <w:rStyle w:val="Char"/>
          <w:rtl/>
        </w:rPr>
        <w:t xml:space="preserve">. </w:t>
      </w:r>
      <w:r w:rsidRPr="00AC300B">
        <w:rPr>
          <w:rStyle w:val="Char"/>
          <w:rtl/>
        </w:rPr>
        <w:t>لأنهن في حكم الزو</w:t>
      </w:r>
      <w:r w:rsidR="001271DC">
        <w:rPr>
          <w:rStyle w:val="Char"/>
          <w:rtl/>
        </w:rPr>
        <w:t>اج الدائم وما ي</w:t>
      </w:r>
      <w:r w:rsidR="001271DC">
        <w:rPr>
          <w:rStyle w:val="Char"/>
          <w:rFonts w:hint="cs"/>
          <w:rtl/>
        </w:rPr>
        <w:t>ُب</w:t>
      </w:r>
      <w:r w:rsidRPr="00AC300B">
        <w:rPr>
          <w:rStyle w:val="Char"/>
          <w:rtl/>
        </w:rPr>
        <w:t>نى عليه من حقوق في الإرث وغيره لأن فيه شهود كالزواج الدائم،</w:t>
      </w:r>
      <w:r w:rsidR="00B345C8">
        <w:rPr>
          <w:rStyle w:val="Char"/>
          <w:rtl/>
        </w:rPr>
        <w:t xml:space="preserve"> </w:t>
      </w:r>
      <w:r w:rsidRPr="00AC300B">
        <w:rPr>
          <w:rStyle w:val="Char"/>
          <w:rtl/>
        </w:rPr>
        <w:t>بخلاف نكاح المتعة عند الشيعة وهو التمتع بأي عدد من النساء شاء، بشيء من المال مدة معينة، ينتهي النكاح بانتهاء العقد، وكأنها بضاعة مستأجره</w:t>
      </w:r>
      <w:r w:rsidR="00B345C8">
        <w:rPr>
          <w:rStyle w:val="Char"/>
          <w:rtl/>
        </w:rPr>
        <w:t xml:space="preserve"> </w:t>
      </w:r>
      <w:r w:rsidRPr="00AC300B">
        <w:rPr>
          <w:rStyle w:val="Char"/>
          <w:rtl/>
        </w:rPr>
        <w:t>من غير طلاق ولا توارث بينهما</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وكذلك لا يوجد في فتاوى وكتب وأحاديث جميع أهل السنة فضائع وفضائح تخالف الشرع أو العقل أو الفطرة</w:t>
      </w:r>
      <w:r w:rsidR="00B345C8">
        <w:rPr>
          <w:rStyle w:val="Char"/>
          <w:rtl/>
        </w:rPr>
        <w:t xml:space="preserve"> </w:t>
      </w:r>
      <w:r w:rsidRPr="00AC300B">
        <w:rPr>
          <w:rStyle w:val="Char"/>
          <w:rtl/>
        </w:rPr>
        <w:t>في زواج المسيار كما هو موجود عند الشيعة من فضائح وتناقضات.</w:t>
      </w:r>
    </w:p>
    <w:p w:rsidR="00C04AAE" w:rsidRPr="00AC300B" w:rsidRDefault="00E30945" w:rsidP="006C2916">
      <w:pPr>
        <w:spacing w:line="216" w:lineRule="auto"/>
        <w:ind w:firstLine="397"/>
        <w:jc w:val="both"/>
        <w:rPr>
          <w:rStyle w:val="Char"/>
          <w:rtl/>
        </w:rPr>
      </w:pPr>
      <w:r w:rsidRPr="00AC300B">
        <w:rPr>
          <w:rStyle w:val="Char"/>
          <w:rtl/>
        </w:rPr>
        <w:t xml:space="preserve">وأخيرا لا أنكر أن هناك الكثير من عوام الشيعة خاصة من القبائل العربية أشراف غيورين محافظين، نسائهم محجبات، لا يستطيع </w:t>
      </w:r>
      <w:r w:rsidRPr="00AC300B">
        <w:rPr>
          <w:rStyle w:val="Char"/>
          <w:rFonts w:hint="cs"/>
          <w:rtl/>
        </w:rPr>
        <w:t>أ</w:t>
      </w:r>
      <w:r w:rsidRPr="00AC300B">
        <w:rPr>
          <w:rStyle w:val="Char"/>
          <w:rtl/>
        </w:rPr>
        <w:t xml:space="preserve">ن يطرق الطارق بابهم ليتمتع بإحدى نسائهم، إنما الذي ذكرناه فيما سبق حتى أبين حقيقة الكتب المؤسسة لدين الشيعة وما فيها من روايات يشيب لها الرأس، التي ربما تخفى على الكثير من الغيورين من عوام الشيعة لأثبت براءة </w:t>
      </w:r>
      <w:r w:rsidRPr="00AC300B">
        <w:rPr>
          <w:rStyle w:val="Char"/>
          <w:spacing w:val="-3"/>
          <w:rtl/>
        </w:rPr>
        <w:t>الإسلام من هذه الديانة التي في أصلها من الدين الفارسي المجوسي المعادي للإسلام وعظمته</w:t>
      </w:r>
      <w:r w:rsidR="009C17C6" w:rsidRPr="00AC300B">
        <w:rPr>
          <w:rStyle w:val="Char"/>
          <w:spacing w:val="-3"/>
          <w:rtl/>
        </w:rPr>
        <w:t xml:space="preserve">. </w:t>
      </w:r>
    </w:p>
    <w:p w:rsidR="00E30945" w:rsidRPr="00AC300B" w:rsidRDefault="00E30945" w:rsidP="006C2916">
      <w:pPr>
        <w:pStyle w:val="1"/>
        <w:rPr>
          <w:color w:val="auto"/>
          <w:rtl/>
        </w:rPr>
      </w:pPr>
      <w:bookmarkStart w:id="35" w:name="_Toc515980072"/>
      <w:r w:rsidRPr="00AC300B">
        <w:rPr>
          <w:color w:val="auto"/>
          <w:rtl/>
        </w:rPr>
        <w:t>يعتقد الشيعة أن الخضر</w:t>
      </w:r>
      <w:r w:rsidR="00BF7F14" w:rsidRPr="00AC300B">
        <w:rPr>
          <w:rFonts w:cs="CTraditional Arabic"/>
          <w:color w:val="auto"/>
          <w:rtl/>
        </w:rPr>
        <w:t> ÷</w:t>
      </w:r>
      <w:r w:rsidR="00122C81" w:rsidRPr="00AC300B">
        <w:rPr>
          <w:rFonts w:cs="adwa-assalaf"/>
          <w:color w:val="auto"/>
          <w:rtl/>
        </w:rPr>
        <w:t xml:space="preserve"> </w:t>
      </w:r>
      <w:r w:rsidRPr="00AC300B">
        <w:rPr>
          <w:color w:val="auto"/>
          <w:rtl/>
        </w:rPr>
        <w:t>مازال على قيد الحياة</w:t>
      </w:r>
      <w:bookmarkEnd w:id="35"/>
    </w:p>
    <w:p w:rsidR="00E30945" w:rsidRPr="00AC300B" w:rsidRDefault="00E30945" w:rsidP="006C2916">
      <w:pPr>
        <w:spacing w:line="216" w:lineRule="auto"/>
        <w:ind w:firstLine="397"/>
        <w:jc w:val="both"/>
        <w:rPr>
          <w:rStyle w:val="Char"/>
          <w:rtl/>
        </w:rPr>
      </w:pPr>
      <w:r w:rsidRPr="00AC300B">
        <w:rPr>
          <w:rStyle w:val="Char"/>
          <w:rtl/>
        </w:rPr>
        <w:t xml:space="preserve">ومن مخالفتهم الصريحة لكتاب الله </w:t>
      </w:r>
      <w:r w:rsidRPr="00AC300B">
        <w:rPr>
          <w:rStyle w:val="Char"/>
          <w:rFonts w:hint="cs"/>
          <w:rtl/>
        </w:rPr>
        <w:t>اعتقاد</w:t>
      </w:r>
      <w:r w:rsidRPr="00AC300B">
        <w:rPr>
          <w:rStyle w:val="Char"/>
          <w:rtl/>
        </w:rPr>
        <w:t xml:space="preserve"> الشيعة أن الخضر</w:t>
      </w:r>
      <w:r w:rsidR="00BF7F14" w:rsidRPr="00AC300B">
        <w:rPr>
          <w:rStyle w:val="Char"/>
          <w:rFonts w:cs="CTraditional Arabic"/>
          <w:rtl/>
        </w:rPr>
        <w:t> ÷</w:t>
      </w:r>
      <w:r w:rsidR="00122C81" w:rsidRPr="00AC300B">
        <w:rPr>
          <w:rStyle w:val="Char"/>
          <w:rtl/>
        </w:rPr>
        <w:t xml:space="preserve"> </w:t>
      </w:r>
      <w:r w:rsidRPr="00AC300B">
        <w:rPr>
          <w:rStyle w:val="Char"/>
          <w:rtl/>
        </w:rPr>
        <w:t>مازال على قيد الحياة</w:t>
      </w:r>
      <w:r w:rsidR="002B1BDE" w:rsidRPr="00AC300B">
        <w:rPr>
          <w:rStyle w:val="Char"/>
          <w:rtl/>
        </w:rPr>
        <w:t xml:space="preserve">!! </w:t>
      </w:r>
      <w:r w:rsidRPr="00AC300B">
        <w:rPr>
          <w:rStyle w:val="Char"/>
          <w:rtl/>
        </w:rPr>
        <w:t xml:space="preserve">وأنه كان مع ذي القرنين وأن للخضر دور مع كل الأنبياء وأوضحها ما تحدث عنه القرآن </w:t>
      </w:r>
      <w:r w:rsidRPr="00AC300B">
        <w:rPr>
          <w:rStyle w:val="Char"/>
          <w:rFonts w:hint="cs"/>
          <w:rtl/>
        </w:rPr>
        <w:t>في</w:t>
      </w:r>
      <w:r w:rsidRPr="00AC300B">
        <w:rPr>
          <w:rStyle w:val="Char"/>
          <w:rtl/>
        </w:rPr>
        <w:t xml:space="preserve"> دوره مع موسى</w:t>
      </w:r>
      <w:r w:rsidR="00BF7F14" w:rsidRPr="00AC300B">
        <w:rPr>
          <w:rStyle w:val="Char"/>
          <w:rFonts w:cs="CTraditional Arabic"/>
          <w:rtl/>
        </w:rPr>
        <w:t> </w:t>
      </w:r>
      <w:r w:rsidR="00BF7F14" w:rsidRPr="00AC300B">
        <w:rPr>
          <w:rStyle w:val="Char"/>
          <w:rFonts w:cs="CTraditional Arabic" w:hint="cs"/>
          <w:rtl/>
        </w:rPr>
        <w:t>÷</w:t>
      </w:r>
      <w:r w:rsidRPr="00AC300B">
        <w:rPr>
          <w:rStyle w:val="Char"/>
          <w:rtl/>
        </w:rPr>
        <w:t>، وهذا حتى يدللوا على إمكانية غيبة الإمام المهدي وطول عمره كالخضر</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532"/>
      </w:r>
      <w:r w:rsidRPr="00AC300B">
        <w:rPr>
          <w:rFonts w:ascii="Simplified Arabic" w:hAnsi="Simplified Arabic" w:cs="IRLotus"/>
          <w:b/>
          <w:sz w:val="28"/>
          <w:szCs w:val="32"/>
          <w:vertAlign w:val="superscript"/>
          <w:rtl/>
        </w:rPr>
        <w:t>)</w:t>
      </w:r>
      <w:r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2"/>
          <w:rtl/>
        </w:rPr>
        <w:t>فنقول لبيان الحق</w:t>
      </w:r>
      <w:r w:rsidR="00FF74E6" w:rsidRPr="00AC300B">
        <w:rPr>
          <w:rStyle w:val="Char2"/>
          <w:rtl/>
        </w:rPr>
        <w:t xml:space="preserve">: </w:t>
      </w:r>
      <w:r w:rsidRPr="00AC300B">
        <w:rPr>
          <w:rStyle w:val="Char"/>
          <w:rtl/>
        </w:rPr>
        <w:t>إن سبب لقاء موسى بالخضر لجواب موسى حين سأله أحدهم عن وجود من هو أعلم منه وجوابه بالنفي، فأمره الله أن يذهب إلى مجمع البحرين فهناك من أوتي علم</w:t>
      </w:r>
      <w:r w:rsidRPr="00AC300B">
        <w:rPr>
          <w:rStyle w:val="Char"/>
          <w:rFonts w:hint="cs"/>
          <w:rtl/>
        </w:rPr>
        <w:t>اً</w:t>
      </w:r>
      <w:r w:rsidRPr="00AC300B">
        <w:rPr>
          <w:rStyle w:val="Char"/>
          <w:rtl/>
        </w:rPr>
        <w:t xml:space="preserve"> لم يؤته موسى خُصّ به الخضر،</w:t>
      </w:r>
      <w:r w:rsidR="00B345C8">
        <w:rPr>
          <w:rStyle w:val="Char"/>
          <w:rtl/>
        </w:rPr>
        <w:t xml:space="preserve"> </w:t>
      </w:r>
      <w:r w:rsidRPr="00AC300B">
        <w:rPr>
          <w:rStyle w:val="Char"/>
          <w:rtl/>
        </w:rPr>
        <w:t>وليس معناه أن الخضر أعلم من موسى</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وفي القرآن آية صريحة واضحة كافية لإثبات أن الخضر ليس حي</w:t>
      </w:r>
      <w:r w:rsidRPr="00AC300B">
        <w:rPr>
          <w:rStyle w:val="Char"/>
          <w:rFonts w:hint="cs"/>
          <w:rtl/>
        </w:rPr>
        <w:t>اً</w:t>
      </w:r>
      <w:r w:rsidRPr="00AC300B">
        <w:rPr>
          <w:rStyle w:val="Char"/>
          <w:rtl/>
        </w:rPr>
        <w:t xml:space="preserve">، وهي قول الله تعالى: </w:t>
      </w:r>
      <w:r w:rsidRPr="00AC300B">
        <w:rPr>
          <w:rFonts w:ascii="QCF_BSML" w:hAnsi="QCF_BSML" w:cs="QCF_BSML"/>
          <w:b/>
          <w:bCs/>
          <w:sz w:val="28"/>
          <w:szCs w:val="28"/>
          <w:rtl/>
        </w:rPr>
        <w:t xml:space="preserve">ﭽ </w:t>
      </w:r>
      <w:r w:rsidRPr="00AC300B">
        <w:rPr>
          <w:rFonts w:ascii="QCF_P324" w:hAnsi="QCF_P324" w:cs="QCF_P324"/>
          <w:b/>
          <w:bCs/>
          <w:sz w:val="28"/>
          <w:szCs w:val="28"/>
          <w:rtl/>
        </w:rPr>
        <w:t xml:space="preserve">ﯮ  ﯯ  ﯰ       ﯱ  ﯲ   ﯳﯴ  ﯵ  ﯶ  ﯷ  ﯸ  </w:t>
      </w:r>
      <w:r w:rsidRPr="00AC300B">
        <w:rPr>
          <w:rFonts w:ascii="QCF_P324" w:hAnsi="QCF_P324" w:cs="QCF_P324"/>
          <w:b/>
          <w:bCs/>
          <w:rtl/>
        </w:rPr>
        <w:t>ﯹ</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533"/>
      </w:r>
      <w:r w:rsidRPr="00AC300B">
        <w:rPr>
          <w:rStyle w:val="Char"/>
          <w:rFonts w:cs="IRLotus" w:hint="cs"/>
          <w:szCs w:val="32"/>
          <w:vertAlign w:val="superscript"/>
          <w:rtl/>
        </w:rPr>
        <w:t>)</w:t>
      </w:r>
      <w:r w:rsidRPr="00AC300B">
        <w:rPr>
          <w:rStyle w:val="Char"/>
          <w:rtl/>
        </w:rPr>
        <w:t>،</w:t>
      </w:r>
      <w:r w:rsidR="00B345C8">
        <w:rPr>
          <w:rStyle w:val="Char"/>
          <w:rtl/>
        </w:rPr>
        <w:t xml:space="preserve"> </w:t>
      </w:r>
      <w:r w:rsidRPr="00AC300B">
        <w:rPr>
          <w:rStyle w:val="Char"/>
          <w:rtl/>
        </w:rPr>
        <w:t xml:space="preserve">فمن معاني هذه الآية الواضحة: يا محمد لم يجعل الله أي بشر (والخضر من البشر) </w:t>
      </w:r>
      <w:r w:rsidRPr="00AC300B">
        <w:rPr>
          <w:rFonts w:ascii="QCF_BSML" w:hAnsi="QCF_BSML" w:cs="QCF_BSML"/>
          <w:b/>
          <w:bCs/>
          <w:sz w:val="28"/>
          <w:szCs w:val="28"/>
          <w:rtl/>
        </w:rPr>
        <w:t>ﭽ</w:t>
      </w:r>
      <w:r w:rsidRPr="00AC300B">
        <w:rPr>
          <w:rFonts w:ascii="QCF_P324" w:hAnsi="QCF_P324" w:cs="QCF_P324"/>
          <w:b/>
          <w:bCs/>
          <w:sz w:val="28"/>
          <w:szCs w:val="28"/>
          <w:rtl/>
        </w:rPr>
        <w:t>ﯱ  ﯲ   ﯳ</w:t>
      </w:r>
      <w:r w:rsidRPr="00AC300B">
        <w:rPr>
          <w:rFonts w:ascii="QCF_BSML" w:hAnsi="QCF_BSML" w:cs="QCF_BSML"/>
          <w:b/>
          <w:bCs/>
          <w:sz w:val="28"/>
          <w:szCs w:val="28"/>
          <w:rtl/>
        </w:rPr>
        <w:t>ﭼ</w:t>
      </w:r>
      <w:r w:rsidRPr="00AC300B">
        <w:rPr>
          <w:rStyle w:val="Char"/>
          <w:rtl/>
        </w:rPr>
        <w:t xml:space="preserve"> والخضر </w:t>
      </w:r>
      <w:r w:rsidRPr="00AC300B">
        <w:rPr>
          <w:rStyle w:val="Char"/>
          <w:spacing w:val="-4"/>
          <w:rtl/>
        </w:rPr>
        <w:t>قبل محمد</w:t>
      </w:r>
      <w:r w:rsidR="00BF7F14" w:rsidRPr="00AC300B">
        <w:rPr>
          <w:rStyle w:val="Char"/>
          <w:rFonts w:cs="CTraditional Arabic"/>
          <w:spacing w:val="-4"/>
          <w:rtl/>
        </w:rPr>
        <w:t> ج</w:t>
      </w:r>
      <w:r w:rsidR="00CA2A9E" w:rsidRPr="00AC300B">
        <w:rPr>
          <w:rStyle w:val="Char"/>
          <w:spacing w:val="-4"/>
          <w:rtl/>
        </w:rPr>
        <w:t xml:space="preserve"> في </w:t>
      </w:r>
      <w:r w:rsidRPr="00AC300B">
        <w:rPr>
          <w:rStyle w:val="Char"/>
          <w:spacing w:val="-4"/>
          <w:rtl/>
        </w:rPr>
        <w:t>الأرض، أما قوله سبحانه وتعالى في آخر الآية</w:t>
      </w:r>
      <w:r w:rsidR="00FF74E6" w:rsidRPr="00AC300B">
        <w:rPr>
          <w:rStyle w:val="Char"/>
          <w:spacing w:val="-4"/>
          <w:rtl/>
        </w:rPr>
        <w:t xml:space="preserve">: </w:t>
      </w:r>
      <w:r w:rsidRPr="00AC300B">
        <w:rPr>
          <w:rFonts w:ascii="QCF_BSML" w:hAnsi="QCF_BSML" w:cs="QCF_BSML"/>
          <w:b/>
          <w:bCs/>
          <w:spacing w:val="-4"/>
          <w:sz w:val="28"/>
          <w:szCs w:val="28"/>
          <w:rtl/>
        </w:rPr>
        <w:t>ﭽ</w:t>
      </w:r>
      <w:r w:rsidRPr="00AC300B">
        <w:rPr>
          <w:rFonts w:ascii="QCF_P324" w:hAnsi="QCF_P324" w:cs="QCF_P324"/>
          <w:b/>
          <w:bCs/>
          <w:spacing w:val="-4"/>
          <w:sz w:val="28"/>
          <w:szCs w:val="28"/>
          <w:rtl/>
        </w:rPr>
        <w:t xml:space="preserve"> ﯵ  ﯶ  ﯷ  ﯸ</w:t>
      </w:r>
      <w:r w:rsidRPr="00AC300B">
        <w:rPr>
          <w:rFonts w:ascii="QCF_BSML" w:hAnsi="QCF_BSML" w:cs="QCF_BSML"/>
          <w:b/>
          <w:bCs/>
          <w:spacing w:val="-4"/>
          <w:sz w:val="28"/>
          <w:szCs w:val="28"/>
          <w:rtl/>
        </w:rPr>
        <w:t>ﭼ</w:t>
      </w:r>
      <w:r w:rsidR="004F4686" w:rsidRPr="00AC300B">
        <w:rPr>
          <w:rStyle w:val="Char"/>
          <w:rFonts w:hint="cs"/>
          <w:rtl/>
        </w:rPr>
        <w:t xml:space="preserve"> </w:t>
      </w:r>
      <w:r w:rsidRPr="00AC300B">
        <w:rPr>
          <w:rStyle w:val="Char"/>
          <w:rtl/>
        </w:rPr>
        <w:t>ففيها تشريف للنبي و</w:t>
      </w:r>
      <w:r w:rsidRPr="00AC300B">
        <w:rPr>
          <w:rStyle w:val="Char"/>
          <w:rFonts w:hint="cs"/>
          <w:rtl/>
        </w:rPr>
        <w:t>إ</w:t>
      </w:r>
      <w:r w:rsidRPr="00AC300B">
        <w:rPr>
          <w:rStyle w:val="Char"/>
          <w:rtl/>
        </w:rPr>
        <w:t>ثبات أنه أكرم من في</w:t>
      </w:r>
      <w:r w:rsidR="001271DC">
        <w:rPr>
          <w:rStyle w:val="Char"/>
          <w:rtl/>
        </w:rPr>
        <w:t xml:space="preserve"> الأرض عند الله وأتقاهم، وفيها </w:t>
      </w:r>
      <w:r w:rsidR="001271DC">
        <w:rPr>
          <w:rStyle w:val="Char"/>
          <w:rFonts w:hint="cs"/>
          <w:rtl/>
        </w:rPr>
        <w:t>إ</w:t>
      </w:r>
      <w:r w:rsidRPr="00AC300B">
        <w:rPr>
          <w:rStyle w:val="Char"/>
          <w:rtl/>
        </w:rPr>
        <w:t>شارة واضحة</w:t>
      </w:r>
      <w:r w:rsidR="00FF74E6" w:rsidRPr="00AC300B">
        <w:rPr>
          <w:rStyle w:val="Char"/>
          <w:rtl/>
        </w:rPr>
        <w:t xml:space="preserve">: </w:t>
      </w:r>
      <w:r w:rsidRPr="00AC300B">
        <w:rPr>
          <w:rStyle w:val="Char"/>
          <w:rtl/>
        </w:rPr>
        <w:t xml:space="preserve">بمعنى إذا كتبنا عليك يا محمد الموت وأنت سيد ولدم آدم وخيرة خلق الله في أرضه، أيصح بعد هذا </w:t>
      </w:r>
      <w:r w:rsidRPr="00AC300B">
        <w:rPr>
          <w:rStyle w:val="Char"/>
          <w:rFonts w:hint="cs"/>
          <w:rtl/>
        </w:rPr>
        <w:t xml:space="preserve">أن </w:t>
      </w:r>
      <w:r w:rsidRPr="00AC300B">
        <w:rPr>
          <w:rStyle w:val="Char"/>
          <w:rtl/>
        </w:rPr>
        <w:t>أجعل من هو دونك في المكانة والقربة خالداً فيها، فلو جعلنا أحداً خالدا فيها لكنت أنت يا محمد.</w:t>
      </w:r>
    </w:p>
    <w:p w:rsidR="00E30945" w:rsidRPr="00AC300B" w:rsidRDefault="00E30945" w:rsidP="006C2916">
      <w:pPr>
        <w:spacing w:line="216" w:lineRule="auto"/>
        <w:ind w:firstLine="397"/>
        <w:jc w:val="both"/>
        <w:rPr>
          <w:rStyle w:val="Char"/>
          <w:rtl/>
        </w:rPr>
      </w:pPr>
      <w:r w:rsidRPr="00AC300B">
        <w:rPr>
          <w:rStyle w:val="Char"/>
          <w:rtl/>
        </w:rPr>
        <w:t>وكذلك لو كان الخضر موجودًا لجاء إلى النبي</w:t>
      </w:r>
      <w:r w:rsidR="00BF7F14" w:rsidRPr="00AC300B">
        <w:rPr>
          <w:rStyle w:val="Char"/>
          <w:rFonts w:cs="CTraditional Arabic"/>
          <w:rtl/>
        </w:rPr>
        <w:t> ج</w:t>
      </w:r>
      <w:r w:rsidR="00122C81" w:rsidRPr="00AC300B">
        <w:rPr>
          <w:rStyle w:val="Char"/>
          <w:rtl/>
        </w:rPr>
        <w:t xml:space="preserve"> </w:t>
      </w:r>
      <w:r w:rsidRPr="00AC300B">
        <w:rPr>
          <w:rStyle w:val="Char"/>
          <w:rtl/>
        </w:rPr>
        <w:t>للبيعة لوجوبها عليه، ولثبت أنه جاهد مع النبي</w:t>
      </w:r>
      <w:r w:rsidR="00BF7F14" w:rsidRPr="00AC300B">
        <w:rPr>
          <w:rStyle w:val="Char"/>
          <w:rFonts w:cs="CTraditional Arabic"/>
          <w:rtl/>
        </w:rPr>
        <w:t> ج</w:t>
      </w:r>
      <w:r w:rsidR="00122C81" w:rsidRPr="00AC300B">
        <w:rPr>
          <w:rStyle w:val="Char"/>
          <w:rtl/>
        </w:rPr>
        <w:t xml:space="preserve"> </w:t>
      </w:r>
      <w:r w:rsidRPr="00AC300B">
        <w:rPr>
          <w:rStyle w:val="Char"/>
          <w:rtl/>
        </w:rPr>
        <w:t>كما أوجب الله ذلك على غيره، فقد قال عليه الصلاة والسلام</w:t>
      </w:r>
      <w:r w:rsidR="002E76A6" w:rsidRPr="00AC300B">
        <w:rPr>
          <w:rStyle w:val="Char"/>
          <w:rFonts w:hint="cs"/>
          <w:rtl/>
        </w:rPr>
        <w:t xml:space="preserve"> </w:t>
      </w:r>
      <w:r w:rsidR="002E76A6" w:rsidRPr="00AC300B">
        <w:rPr>
          <w:rStyle w:val="Char"/>
          <w:rtl/>
        </w:rPr>
        <w:t>(</w:t>
      </w:r>
      <w:r w:rsidRPr="00AC300B">
        <w:rPr>
          <w:rStyle w:val="Char"/>
          <w:rtl/>
        </w:rPr>
        <w:t>والله لو كان م</w:t>
      </w:r>
      <w:r w:rsidR="002E76A6" w:rsidRPr="00AC300B">
        <w:rPr>
          <w:rStyle w:val="Char"/>
          <w:rtl/>
        </w:rPr>
        <w:t>وسى حيًا ما وسعه إلا أن يتبعني</w:t>
      </w:r>
      <w:r w:rsidRPr="00AC300B">
        <w:rPr>
          <w:rStyle w:val="Char"/>
          <w:rtl/>
        </w:rPr>
        <w:t>)</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534"/>
      </w:r>
      <w:r w:rsidRPr="00AC300B">
        <w:rPr>
          <w:rFonts w:ascii="Simplified Arabic" w:hAnsi="Simplified Arabic" w:cs="IRLotus"/>
          <w:b/>
          <w:sz w:val="28"/>
          <w:szCs w:val="32"/>
          <w:vertAlign w:val="superscript"/>
          <w:rtl/>
        </w:rPr>
        <w:t>)</w:t>
      </w:r>
      <w:r w:rsidR="00E86D8A"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أو ما تدعيه كتب الشيعة أن الخضر يحضر لتعزية أهل البيت بوفاة الرسول وللتعزية بوفاة أمير المؤمنين وبوفاة الحسين!!؟</w:t>
      </w:r>
      <w:r w:rsidR="009C17C6" w:rsidRPr="00AC300B">
        <w:rPr>
          <w:rStyle w:val="Char"/>
          <w:rtl/>
        </w:rPr>
        <w:t xml:space="preserve">. </w:t>
      </w:r>
      <w:r w:rsidRPr="00AC300B">
        <w:rPr>
          <w:rStyle w:val="Char"/>
          <w:rtl/>
        </w:rPr>
        <w:t>أيعقل إن يحضر عند وفاة النبي ولا يحضر عند بيعته</w:t>
      </w:r>
      <w:r w:rsidR="0078053C" w:rsidRPr="00AC300B">
        <w:rPr>
          <w:rStyle w:val="Char"/>
          <w:rtl/>
        </w:rPr>
        <w:t>!</w:t>
      </w:r>
      <w:r w:rsidRPr="00AC300B">
        <w:rPr>
          <w:rStyle w:val="Char"/>
          <w:rtl/>
        </w:rPr>
        <w:t>!؟ مالكم كيف تحكمون</w:t>
      </w:r>
      <w:r w:rsidR="0078053C" w:rsidRPr="00AC300B">
        <w:rPr>
          <w:rStyle w:val="Char"/>
          <w:rtl/>
        </w:rPr>
        <w:t>!</w:t>
      </w:r>
      <w:r w:rsidRPr="00AC300B">
        <w:rPr>
          <w:rStyle w:val="Char"/>
          <w:rtl/>
        </w:rPr>
        <w:t xml:space="preserve">!؟ </w:t>
      </w:r>
    </w:p>
    <w:p w:rsidR="00E30945" w:rsidRPr="00AC300B" w:rsidRDefault="00E30945" w:rsidP="006C2916">
      <w:pPr>
        <w:pStyle w:val="1"/>
        <w:rPr>
          <w:color w:val="auto"/>
          <w:rtl/>
        </w:rPr>
      </w:pPr>
      <w:bookmarkStart w:id="36" w:name="_Toc515980073"/>
      <w:r w:rsidRPr="00AC300B">
        <w:rPr>
          <w:rFonts w:hint="cs"/>
          <w:color w:val="auto"/>
          <w:rtl/>
        </w:rPr>
        <w:t>صيغة صلاة الشيعة على</w:t>
      </w:r>
      <w:r w:rsidRPr="00AC300B">
        <w:rPr>
          <w:color w:val="auto"/>
          <w:rtl/>
        </w:rPr>
        <w:t xml:space="preserve"> النبي</w:t>
      </w:r>
      <w:r w:rsidR="00BF7F14" w:rsidRPr="00AC300B">
        <w:rPr>
          <w:rFonts w:cs="CTraditional Arabic"/>
          <w:color w:val="auto"/>
          <w:rtl/>
        </w:rPr>
        <w:t> ج</w:t>
      </w:r>
      <w:r w:rsidR="00122C81" w:rsidRPr="00AC300B">
        <w:rPr>
          <w:color w:val="auto"/>
          <w:rtl/>
        </w:rPr>
        <w:t xml:space="preserve"> </w:t>
      </w:r>
      <w:r w:rsidRPr="00AC300B">
        <w:rPr>
          <w:rFonts w:hint="cs"/>
          <w:color w:val="auto"/>
          <w:rtl/>
        </w:rPr>
        <w:t>ناقصة</w:t>
      </w:r>
      <w:bookmarkEnd w:id="36"/>
    </w:p>
    <w:p w:rsidR="00E30945" w:rsidRPr="00AC300B" w:rsidRDefault="00E30945" w:rsidP="006C2916">
      <w:pPr>
        <w:spacing w:line="216" w:lineRule="auto"/>
        <w:ind w:firstLine="397"/>
        <w:jc w:val="both"/>
        <w:rPr>
          <w:rStyle w:val="Char"/>
          <w:rtl/>
        </w:rPr>
      </w:pPr>
      <w:r w:rsidRPr="00AC300B">
        <w:rPr>
          <w:rStyle w:val="Char2"/>
          <w:rtl/>
        </w:rPr>
        <w:t>ومن مخالفاتهم الصريحة لكلام الله</w:t>
      </w:r>
      <w:r w:rsidR="00CA2A9E" w:rsidRPr="00AC300B">
        <w:rPr>
          <w:rStyle w:val="Char2"/>
          <w:rtl/>
        </w:rPr>
        <w:t xml:space="preserve"> في </w:t>
      </w:r>
      <w:r w:rsidRPr="00AC300B">
        <w:rPr>
          <w:rStyle w:val="Char2"/>
          <w:rtl/>
        </w:rPr>
        <w:t xml:space="preserve">كتابه العظيم نجد أغلب علماء وعوام الشيعة يصلون على النبي بهذه الصيغة </w:t>
      </w:r>
      <w:r w:rsidRPr="00AC300B">
        <w:rPr>
          <w:rStyle w:val="Char"/>
          <w:rFonts w:hint="cs"/>
          <w:rtl/>
        </w:rPr>
        <w:t>(صلى الله عليه وآله)</w:t>
      </w:r>
      <w:r w:rsidR="00F86990">
        <w:rPr>
          <w:rStyle w:val="Char"/>
          <w:rFonts w:hint="cs"/>
          <w:rtl/>
        </w:rPr>
        <w:t xml:space="preserve"> </w:t>
      </w:r>
      <w:r w:rsidRPr="00AC300B">
        <w:rPr>
          <w:rStyle w:val="Char2"/>
          <w:rtl/>
        </w:rPr>
        <w:t xml:space="preserve">لا يبعدون عنها قيد أنملة، بل ويطعنون في كيفية صلاة أهل السنة على النبي التي غالبها بهذه الصيغة </w:t>
      </w:r>
      <w:r w:rsidRPr="00AC300B">
        <w:rPr>
          <w:rStyle w:val="Char"/>
          <w:rtl/>
        </w:rPr>
        <w:t>(</w:t>
      </w:r>
      <w:r w:rsidRPr="00AC300B">
        <w:rPr>
          <w:rStyle w:val="Char"/>
          <w:rFonts w:hint="cs"/>
          <w:rtl/>
        </w:rPr>
        <w:t>صلى الله عليه وسلم</w:t>
      </w:r>
      <w:r w:rsidRPr="00AC300B">
        <w:rPr>
          <w:rStyle w:val="Char2"/>
          <w:rtl/>
        </w:rPr>
        <w:t xml:space="preserve">) ويقولون </w:t>
      </w:r>
      <w:r w:rsidRPr="00AC300B">
        <w:rPr>
          <w:rStyle w:val="Char2"/>
          <w:rFonts w:hint="cs"/>
          <w:rtl/>
        </w:rPr>
        <w:t>إ</w:t>
      </w:r>
      <w:r w:rsidRPr="00AC300B">
        <w:rPr>
          <w:rStyle w:val="Char2"/>
          <w:rtl/>
        </w:rPr>
        <w:t>نها صلاة مبتورة، فنذكرهم بقول الله تعالى:</w:t>
      </w:r>
      <w:r w:rsidR="00460CE2" w:rsidRPr="00AC300B">
        <w:rPr>
          <w:rStyle w:val="Char2"/>
          <w:rFonts w:hint="cs"/>
          <w:rtl/>
        </w:rPr>
        <w:t xml:space="preserve"> </w:t>
      </w:r>
      <w:r w:rsidRPr="00AC300B">
        <w:rPr>
          <w:rFonts w:ascii="QCF_BSML" w:hAnsi="QCF_BSML" w:cs="QCF_BSML"/>
          <w:b/>
          <w:bCs/>
          <w:sz w:val="28"/>
          <w:szCs w:val="28"/>
          <w:rtl/>
        </w:rPr>
        <w:t xml:space="preserve">ﭽ </w:t>
      </w:r>
      <w:r w:rsidRPr="00AC300B">
        <w:rPr>
          <w:rFonts w:ascii="QCF_P426" w:hAnsi="QCF_P426" w:cs="QCF_P426"/>
          <w:b/>
          <w:bCs/>
          <w:sz w:val="28"/>
          <w:szCs w:val="28"/>
          <w:rtl/>
        </w:rPr>
        <w:t xml:space="preserve">ﭲ  ﭳ  ﭴ  ﭵ   ﭶ  ﭷﭸ  ﭹ  ﭺ   ﭻ  ﭼ  ﭽ  ﭾ  ﭿ  </w:t>
      </w:r>
      <w:r w:rsidRPr="00AC300B">
        <w:rPr>
          <w:rFonts w:ascii="QCF_P426" w:hAnsi="QCF_P426" w:cs="QCF_P426"/>
          <w:b/>
          <w:bCs/>
          <w:rtl/>
        </w:rPr>
        <w:t>ﮀ</w:t>
      </w:r>
      <w:r w:rsidRPr="00AC300B">
        <w:rPr>
          <w:rFonts w:ascii="QCF_BSML" w:hAnsi="QCF_BSML" w:cs="QCF_BSML"/>
          <w:b/>
          <w:bCs/>
          <w:sz w:val="28"/>
          <w:szCs w:val="28"/>
          <w:rtl/>
        </w:rPr>
        <w:t>ﭼ</w:t>
      </w:r>
      <w:r w:rsidRPr="00AC300B">
        <w:rPr>
          <w:rStyle w:val="Strong"/>
          <w:rFonts w:ascii="Simplified Arabic" w:hAnsi="Simplified Arabic" w:cs="IRLotus" w:hint="cs"/>
          <w:bCs w:val="0"/>
          <w:sz w:val="28"/>
          <w:szCs w:val="32"/>
          <w:vertAlign w:val="superscript"/>
          <w:rtl/>
        </w:rPr>
        <w:t>(</w:t>
      </w:r>
      <w:r w:rsidRPr="00AC300B">
        <w:rPr>
          <w:rStyle w:val="Char"/>
          <w:rFonts w:cs="IRLotus"/>
          <w:szCs w:val="32"/>
          <w:vertAlign w:val="superscript"/>
          <w:rtl/>
        </w:rPr>
        <w:footnoteReference w:id="535"/>
      </w:r>
      <w:r w:rsidRPr="00AC300B">
        <w:rPr>
          <w:rStyle w:val="Strong"/>
          <w:rFonts w:ascii="Simplified Arabic" w:hAnsi="Simplified Arabic" w:cs="IRLotus" w:hint="cs"/>
          <w:bCs w:val="0"/>
          <w:sz w:val="28"/>
          <w:szCs w:val="32"/>
          <w:vertAlign w:val="superscript"/>
          <w:rtl/>
        </w:rPr>
        <w:t>)</w:t>
      </w:r>
      <w:r w:rsidRPr="00AC300B">
        <w:rPr>
          <w:rStyle w:val="Char"/>
          <w:rFonts w:hint="cs"/>
          <w:rtl/>
        </w:rPr>
        <w:t>.</w:t>
      </w:r>
    </w:p>
    <w:p w:rsidR="00BE1863" w:rsidRPr="00AC300B" w:rsidRDefault="00E30945" w:rsidP="006C2916">
      <w:pPr>
        <w:spacing w:line="216" w:lineRule="auto"/>
        <w:ind w:firstLine="397"/>
        <w:jc w:val="both"/>
        <w:rPr>
          <w:rStyle w:val="Char"/>
          <w:rtl/>
        </w:rPr>
      </w:pPr>
      <w:r w:rsidRPr="00AC300B">
        <w:rPr>
          <w:rStyle w:val="Char2"/>
          <w:rtl/>
        </w:rPr>
        <w:t>فهل صلاة الله وملائكته مبتورة يا عوام الشيعة</w:t>
      </w:r>
      <w:r w:rsidR="0078053C" w:rsidRPr="00AC300B">
        <w:rPr>
          <w:rStyle w:val="Char2"/>
          <w:rtl/>
        </w:rPr>
        <w:t>!</w:t>
      </w:r>
      <w:r w:rsidRPr="00AC300B">
        <w:rPr>
          <w:rStyle w:val="Char2"/>
          <w:rtl/>
        </w:rPr>
        <w:t>؟ فيتبين أن صفة صلاة أهل السنة على النبي تتماشى مع الآية تماماً</w:t>
      </w:r>
      <w:r w:rsidR="00BE1863" w:rsidRPr="00AC300B">
        <w:rPr>
          <w:rStyle w:val="Char"/>
          <w:rtl/>
        </w:rPr>
        <w:t>.</w:t>
      </w:r>
    </w:p>
    <w:p w:rsidR="00E30945" w:rsidRPr="00AC300B" w:rsidRDefault="00E30945" w:rsidP="006C2916">
      <w:pPr>
        <w:spacing w:line="216" w:lineRule="auto"/>
        <w:ind w:firstLine="397"/>
        <w:jc w:val="both"/>
        <w:rPr>
          <w:rStyle w:val="Char2"/>
          <w:rtl/>
        </w:rPr>
      </w:pPr>
      <w:r w:rsidRPr="00AC300B">
        <w:rPr>
          <w:rStyle w:val="Char"/>
          <w:rtl/>
        </w:rPr>
        <w:t xml:space="preserve">أما صلاة الشيعة </w:t>
      </w:r>
      <w:r w:rsidRPr="00AC300B">
        <w:rPr>
          <w:rStyle w:val="Char"/>
          <w:rFonts w:hint="cs"/>
          <w:rtl/>
        </w:rPr>
        <w:t>(</w:t>
      </w:r>
      <w:r w:rsidRPr="00AC300B">
        <w:rPr>
          <w:rStyle w:val="Char2"/>
          <w:rFonts w:hint="cs"/>
          <w:rtl/>
        </w:rPr>
        <w:t>صلى الله عليه وآله</w:t>
      </w:r>
      <w:r w:rsidRPr="00AC300B">
        <w:rPr>
          <w:rStyle w:val="Char"/>
          <w:rFonts w:hint="cs"/>
          <w:rtl/>
        </w:rPr>
        <w:t>)</w:t>
      </w:r>
      <w:r w:rsidR="00F86990">
        <w:rPr>
          <w:rStyle w:val="Char"/>
          <w:rFonts w:hint="cs"/>
          <w:rtl/>
        </w:rPr>
        <w:t xml:space="preserve"> </w:t>
      </w:r>
      <w:r w:rsidRPr="00AC300B">
        <w:rPr>
          <w:rStyle w:val="Char"/>
          <w:rtl/>
        </w:rPr>
        <w:t>على النبي دون السلام تبين مخالفتهم وتعطيلهم السلام على النبي الذي أوصى الله به في الآية بكل وضوح وهو</w:t>
      </w:r>
      <w:r w:rsidRPr="00AC300B">
        <w:rPr>
          <w:rFonts w:ascii="QCF_BSML" w:hAnsi="QCF_BSML" w:cs="QCF_BSML"/>
          <w:b/>
          <w:bCs/>
          <w:sz w:val="28"/>
          <w:szCs w:val="28"/>
          <w:rtl/>
        </w:rPr>
        <w:t>ﭽ</w:t>
      </w:r>
      <w:r w:rsidRPr="00AC300B">
        <w:rPr>
          <w:rFonts w:ascii="QCF_P426" w:hAnsi="QCF_P426" w:cs="QCF_P426"/>
          <w:b/>
          <w:bCs/>
          <w:sz w:val="28"/>
          <w:szCs w:val="28"/>
          <w:rtl/>
        </w:rPr>
        <w:t xml:space="preserve">ﭾ  ﭿ    </w:t>
      </w:r>
      <w:r w:rsidRPr="00AC300B">
        <w:rPr>
          <w:rFonts w:ascii="QCF_BSML" w:hAnsi="QCF_BSML" w:cs="QCF_BSML"/>
          <w:b/>
          <w:bCs/>
          <w:sz w:val="28"/>
          <w:szCs w:val="28"/>
          <w:rtl/>
        </w:rPr>
        <w:t>ﭼ</w:t>
      </w:r>
      <w:r w:rsidRPr="00AC300B">
        <w:rPr>
          <w:rStyle w:val="Char2"/>
          <w:rtl/>
        </w:rPr>
        <w:t>.</w:t>
      </w:r>
    </w:p>
    <w:p w:rsidR="00E30945" w:rsidRPr="00AC300B" w:rsidRDefault="00E30945" w:rsidP="006C2916">
      <w:pPr>
        <w:spacing w:line="216" w:lineRule="auto"/>
        <w:ind w:firstLine="397"/>
        <w:jc w:val="both"/>
        <w:rPr>
          <w:rStyle w:val="Char"/>
          <w:rtl/>
        </w:rPr>
      </w:pPr>
      <w:r w:rsidRPr="00AC300B">
        <w:rPr>
          <w:rStyle w:val="Char"/>
          <w:rtl/>
        </w:rPr>
        <w:t xml:space="preserve">علماً أن أهل السنة يصلون على النبي وآله في صلاتهم </w:t>
      </w:r>
      <w:r w:rsidRPr="00AC300B">
        <w:rPr>
          <w:rStyle w:val="Char"/>
          <w:rFonts w:hint="cs"/>
          <w:rtl/>
        </w:rPr>
        <w:t xml:space="preserve">المكتوبة </w:t>
      </w:r>
      <w:r w:rsidRPr="00AC300B">
        <w:rPr>
          <w:rStyle w:val="Char"/>
          <w:rtl/>
        </w:rPr>
        <w:t>وهي ثابتة، وكذلك يصلون على النبي وآله كثير جداً في كلامهم عند</w:t>
      </w:r>
      <w:r w:rsidRPr="00AC300B">
        <w:rPr>
          <w:rStyle w:val="Char"/>
          <w:rFonts w:hint="cs"/>
          <w:rtl/>
        </w:rPr>
        <w:t>ما</w:t>
      </w:r>
      <w:r w:rsidR="00F86990">
        <w:rPr>
          <w:rStyle w:val="Char"/>
          <w:rFonts w:hint="cs"/>
          <w:rtl/>
        </w:rPr>
        <w:t xml:space="preserve"> </w:t>
      </w:r>
      <w:r w:rsidRPr="00AC300B">
        <w:rPr>
          <w:rStyle w:val="Char"/>
          <w:rFonts w:hint="cs"/>
          <w:rtl/>
        </w:rPr>
        <w:t>يذكرونه</w:t>
      </w:r>
      <w:r w:rsidRPr="00AC300B">
        <w:rPr>
          <w:rStyle w:val="Char"/>
          <w:rtl/>
        </w:rPr>
        <w:t xml:space="preserve"> ولا يرون من صلى عليه بهذه الصيغة</w:t>
      </w:r>
      <w:r w:rsidRPr="00AC300B">
        <w:rPr>
          <w:rStyle w:val="Char2"/>
          <w:rtl/>
        </w:rPr>
        <w:t xml:space="preserve"> </w:t>
      </w:r>
      <w:r w:rsidRPr="00AC300B">
        <w:rPr>
          <w:rStyle w:val="Char"/>
          <w:rtl/>
        </w:rPr>
        <w:t>(</w:t>
      </w:r>
      <w:r w:rsidRPr="00AC300B">
        <w:rPr>
          <w:rStyle w:val="Char2"/>
          <w:rFonts w:hint="cs"/>
          <w:rtl/>
        </w:rPr>
        <w:t>صلى الله عليه وسلم</w:t>
      </w:r>
      <w:r w:rsidRPr="00AC300B">
        <w:rPr>
          <w:rStyle w:val="Char"/>
          <w:rtl/>
        </w:rPr>
        <w:t>) تكون صلاته مبتورة</w:t>
      </w:r>
      <w:r w:rsidR="009C17C6" w:rsidRPr="00AC300B">
        <w:rPr>
          <w:rStyle w:val="Char"/>
          <w:rtl/>
        </w:rPr>
        <w:t xml:space="preserve">. </w:t>
      </w:r>
    </w:p>
    <w:p w:rsidR="00E30945" w:rsidRPr="00AC300B" w:rsidRDefault="00E30945" w:rsidP="006C2916">
      <w:pPr>
        <w:spacing w:line="216" w:lineRule="auto"/>
        <w:ind w:firstLine="397"/>
        <w:jc w:val="both"/>
        <w:rPr>
          <w:rStyle w:val="Char"/>
        </w:rPr>
      </w:pPr>
      <w:r w:rsidRPr="00AC300B">
        <w:rPr>
          <w:rStyle w:val="Char"/>
          <w:rtl/>
        </w:rPr>
        <w:t>ولدي</w:t>
      </w:r>
      <w:r w:rsidRPr="00AC300B">
        <w:rPr>
          <w:rStyle w:val="Char"/>
          <w:rFonts w:hint="cs"/>
          <w:rtl/>
        </w:rPr>
        <w:t>ّ</w:t>
      </w:r>
      <w:r w:rsidRPr="00AC300B">
        <w:rPr>
          <w:rStyle w:val="Char"/>
          <w:rtl/>
        </w:rPr>
        <w:t xml:space="preserve"> من الأمثلة ما يطول المقام في سرده، يثبت بوضوح </w:t>
      </w:r>
      <w:r w:rsidRPr="00AC300B">
        <w:rPr>
          <w:rStyle w:val="Char"/>
          <w:rFonts w:hint="cs"/>
          <w:rtl/>
        </w:rPr>
        <w:t xml:space="preserve">مدى </w:t>
      </w:r>
      <w:r w:rsidRPr="00AC300B">
        <w:rPr>
          <w:rStyle w:val="Char"/>
          <w:rtl/>
        </w:rPr>
        <w:t>جراءة</w:t>
      </w:r>
      <w:r w:rsidR="00B345C8">
        <w:rPr>
          <w:rStyle w:val="Char"/>
          <w:rtl/>
        </w:rPr>
        <w:t xml:space="preserve"> </w:t>
      </w:r>
      <w:r w:rsidRPr="00AC300B">
        <w:rPr>
          <w:rStyle w:val="Char"/>
          <w:rtl/>
        </w:rPr>
        <w:t xml:space="preserve">مخالفة كتب الشيعة لكتاب الله تعالى </w:t>
      </w:r>
      <w:r w:rsidRPr="00AC300B">
        <w:rPr>
          <w:rStyle w:val="Char"/>
          <w:rFonts w:hint="cs"/>
          <w:rtl/>
        </w:rPr>
        <w:t xml:space="preserve">فلقد </w:t>
      </w:r>
      <w:r w:rsidRPr="00AC300B">
        <w:rPr>
          <w:rStyle w:val="Char"/>
          <w:rtl/>
        </w:rPr>
        <w:t>نسخوه برواياتهم المكذوبة والمفتراة، وإنما أتينا بأهم ما يعتقدون من أساسيات ولم نلتفت لكثير جداً من الفروع التي يصعب حصرها، وسبحان الله علا</w:t>
      </w:r>
      <w:r w:rsidRPr="00AC300B">
        <w:rPr>
          <w:rStyle w:val="Char"/>
          <w:rFonts w:hint="cs"/>
          <w:rtl/>
        </w:rPr>
        <w:t>ّ</w:t>
      </w:r>
      <w:r w:rsidRPr="00AC300B">
        <w:rPr>
          <w:rStyle w:val="Char"/>
          <w:rtl/>
        </w:rPr>
        <w:t>م الغيوب القائل في مثل هؤلاء الزائغين</w:t>
      </w:r>
      <w:r w:rsidR="00FF74E6" w:rsidRPr="00AC300B">
        <w:rPr>
          <w:rStyle w:val="Char"/>
          <w:rtl/>
        </w:rPr>
        <w:t xml:space="preserve">: </w:t>
      </w:r>
      <w:r w:rsidRPr="00AC300B">
        <w:rPr>
          <w:rFonts w:ascii="QCF_BSML" w:hAnsi="QCF_BSML" w:cs="QCF_BSML"/>
          <w:b/>
          <w:bCs/>
          <w:sz w:val="28"/>
          <w:szCs w:val="28"/>
          <w:rtl/>
        </w:rPr>
        <w:t>ﭽ</w:t>
      </w:r>
      <w:r w:rsidRPr="00AC300B">
        <w:rPr>
          <w:rFonts w:ascii="QCF_P050" w:hAnsi="QCF_P050" w:cs="QCF_P050"/>
          <w:b/>
          <w:bCs/>
          <w:sz w:val="28"/>
          <w:szCs w:val="28"/>
          <w:rtl/>
        </w:rPr>
        <w:t xml:space="preserve">ﮗ   ﮘ    ﮙ  ﮚ  ﮛ  ﮜ  ﮝ  ﮞ  ﮟ  ﮠ  ﮡ   ﮢ  ﮣﮤ  ﮥ  ﮦ  ﮧ  ﮨ  ﮩ  ﮪ  ﮫ  ﮬ   ﮭ  ﮮ  ﮯ  ﮰ  ﮱﯓ  ﯔ  ﯕ  ﯖ  ﯗ  ﯘﯙ   ﯚ  ﯛ  ﯜ    ﯝﯞ  ﯟ  ﯠ       ﯡ  ﯢ  ﯣﯤ  ﯥ  ﯦ     ﯧ   ﯨ  ﯩ  </w:t>
      </w:r>
      <w:r w:rsidRPr="00AC300B">
        <w:rPr>
          <w:rFonts w:ascii="QCF_P050" w:hAnsi="QCF_P050" w:cs="QCF_P050"/>
          <w:b/>
          <w:bCs/>
          <w:rtl/>
        </w:rPr>
        <w:t>ﯪ</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536"/>
      </w:r>
      <w:r w:rsidRPr="00AC300B">
        <w:rPr>
          <w:rStyle w:val="Char"/>
          <w:rFonts w:cs="IRLotus" w:hint="cs"/>
          <w:szCs w:val="32"/>
          <w:vertAlign w:val="superscript"/>
          <w:rtl/>
        </w:rPr>
        <w:t>)</w:t>
      </w:r>
      <w:r w:rsidRPr="00AC300B">
        <w:rPr>
          <w:rStyle w:val="Char"/>
          <w:rtl/>
        </w:rPr>
        <w:t xml:space="preserve">. </w:t>
      </w:r>
    </w:p>
    <w:p w:rsidR="00E30945" w:rsidRPr="00AC300B" w:rsidRDefault="00E30945" w:rsidP="006C2916">
      <w:pPr>
        <w:pStyle w:val="1"/>
        <w:rPr>
          <w:color w:val="auto"/>
          <w:rtl/>
        </w:rPr>
      </w:pPr>
      <w:bookmarkStart w:id="37" w:name="_Toc515980074"/>
      <w:r w:rsidRPr="00AC300B">
        <w:rPr>
          <w:color w:val="auto"/>
          <w:rtl/>
        </w:rPr>
        <w:t>الروايات الشيعية الطاعن</w:t>
      </w:r>
      <w:r w:rsidRPr="00AC300B">
        <w:rPr>
          <w:rFonts w:hint="cs"/>
          <w:color w:val="auto"/>
          <w:rtl/>
        </w:rPr>
        <w:t>ة</w:t>
      </w:r>
      <w:r w:rsidRPr="00AC300B">
        <w:rPr>
          <w:color w:val="auto"/>
          <w:rtl/>
        </w:rPr>
        <w:t xml:space="preserve"> في مقام النبي</w:t>
      </w:r>
      <w:r w:rsidR="00BF7F14" w:rsidRPr="00AC300B">
        <w:rPr>
          <w:rFonts w:cs="CTraditional Arabic"/>
          <w:color w:val="auto"/>
          <w:rtl/>
        </w:rPr>
        <w:t> </w:t>
      </w:r>
      <w:r w:rsidR="00BF7F14" w:rsidRPr="00AC300B">
        <w:rPr>
          <w:rFonts w:cs="CTraditional Arabic" w:hint="cs"/>
          <w:color w:val="auto"/>
          <w:rtl/>
        </w:rPr>
        <w:t>ج</w:t>
      </w:r>
      <w:bookmarkEnd w:id="37"/>
    </w:p>
    <w:p w:rsidR="00E30945" w:rsidRPr="00AC300B" w:rsidRDefault="00E30945" w:rsidP="00107D7C">
      <w:pPr>
        <w:pStyle w:val="FootnoteText"/>
        <w:widowControl w:val="0"/>
        <w:ind w:left="0" w:firstLine="397"/>
        <w:rPr>
          <w:rStyle w:val="Char"/>
          <w:rtl/>
        </w:rPr>
      </w:pPr>
      <w:r w:rsidRPr="00AC300B">
        <w:rPr>
          <w:rStyle w:val="Char"/>
          <w:rtl/>
        </w:rPr>
        <w:t xml:space="preserve">من الدلائل القطعية التي تثبت أن </w:t>
      </w:r>
      <w:r w:rsidRPr="00AC300B">
        <w:rPr>
          <w:rStyle w:val="Char"/>
          <w:rFonts w:hint="cs"/>
          <w:rtl/>
        </w:rPr>
        <w:t>الروايات الشيعية موضوعة و</w:t>
      </w:r>
      <w:r w:rsidRPr="00AC300B">
        <w:rPr>
          <w:rStyle w:val="Char"/>
          <w:rtl/>
        </w:rPr>
        <w:t>ليس</w:t>
      </w:r>
      <w:r w:rsidRPr="00AC300B">
        <w:rPr>
          <w:rStyle w:val="Char"/>
          <w:rFonts w:hint="cs"/>
          <w:rtl/>
        </w:rPr>
        <w:t>ت</w:t>
      </w:r>
      <w:r w:rsidRPr="00AC300B">
        <w:rPr>
          <w:rStyle w:val="Char"/>
          <w:rtl/>
        </w:rPr>
        <w:t xml:space="preserve"> من عند الله، اشتهار</w:t>
      </w:r>
      <w:r w:rsidR="00F86990">
        <w:rPr>
          <w:rStyle w:val="Char"/>
          <w:rFonts w:hint="cs"/>
          <w:rtl/>
        </w:rPr>
        <w:t xml:space="preserve"> </w:t>
      </w:r>
      <w:r w:rsidRPr="00AC300B">
        <w:rPr>
          <w:rStyle w:val="Char"/>
          <w:rtl/>
        </w:rPr>
        <w:t>الدين الشيعي الرافضي بالطعن في بعض زوجات النبي الطاهرات، وتكفيرهم لمعظم صحابة النبي</w:t>
      </w:r>
      <w:r w:rsidR="00BF7F14" w:rsidRPr="00AC300B">
        <w:rPr>
          <w:rStyle w:val="Char"/>
          <w:rFonts w:cs="CTraditional Arabic"/>
          <w:rtl/>
        </w:rPr>
        <w:t> ج</w:t>
      </w:r>
      <w:r w:rsidRPr="00AC300B">
        <w:rPr>
          <w:rStyle w:val="Char"/>
          <w:rtl/>
        </w:rPr>
        <w:t>، وهذا وحده يعتبر طعنا واضحاً في النبي</w:t>
      </w:r>
      <w:r w:rsidR="00BF7F14" w:rsidRPr="00AC300B">
        <w:rPr>
          <w:rStyle w:val="Char"/>
          <w:rFonts w:cs="CTraditional Arabic"/>
          <w:rtl/>
        </w:rPr>
        <w:t> ج</w:t>
      </w:r>
      <w:r w:rsidRPr="00AC300B">
        <w:rPr>
          <w:rStyle w:val="Char"/>
          <w:rFonts w:hint="cs"/>
          <w:rtl/>
        </w:rPr>
        <w:t xml:space="preserve">، </w:t>
      </w:r>
      <w:r w:rsidRPr="00AC300B">
        <w:rPr>
          <w:rStyle w:val="Char"/>
          <w:rtl/>
        </w:rPr>
        <w:t>وفي المقابل وهبوا علياً وأولاده مقامات أعلى من مقامات النبوة، كعلم الغيب والتحكم في ذرات الكون، وفي كُتب الشيعة عل</w:t>
      </w:r>
      <w:r w:rsidRPr="00AC300B">
        <w:rPr>
          <w:rStyle w:val="Char"/>
          <w:rFonts w:hint="cs"/>
          <w:rtl/>
        </w:rPr>
        <w:t>يّ</w:t>
      </w:r>
      <w:r w:rsidR="00BF7F14" w:rsidRPr="00AC300B">
        <w:rPr>
          <w:rStyle w:val="Char"/>
          <w:rFonts w:cs="CTraditional Arabic"/>
          <w:rtl/>
        </w:rPr>
        <w:t> س</w:t>
      </w:r>
      <w:r w:rsidR="00122C81" w:rsidRPr="00AC300B">
        <w:rPr>
          <w:rStyle w:val="Char"/>
          <w:rtl/>
        </w:rPr>
        <w:t xml:space="preserve"> </w:t>
      </w:r>
      <w:r w:rsidRPr="00AC300B">
        <w:rPr>
          <w:rStyle w:val="Char"/>
          <w:rtl/>
        </w:rPr>
        <w:t>أشجع من النبي</w:t>
      </w:r>
      <w:r w:rsidR="00BF7F14" w:rsidRPr="00AC300B">
        <w:rPr>
          <w:rStyle w:val="Char"/>
          <w:rFonts w:cs="CTraditional Arabic"/>
          <w:rtl/>
        </w:rPr>
        <w:t> ج</w:t>
      </w:r>
      <w:r w:rsidRPr="00AC300B">
        <w:rPr>
          <w:rStyle w:val="Char"/>
          <w:rtl/>
        </w:rPr>
        <w:t>، فيروون، عن النبي</w:t>
      </w:r>
      <w:r w:rsidR="00BF7F14" w:rsidRPr="00AC300B">
        <w:rPr>
          <w:rStyle w:val="Char"/>
          <w:rFonts w:cs="CTraditional Arabic"/>
          <w:rtl/>
        </w:rPr>
        <w:t> ج</w:t>
      </w:r>
      <w:r w:rsidR="00122C81" w:rsidRPr="00AC300B">
        <w:rPr>
          <w:rStyle w:val="Char"/>
          <w:rtl/>
        </w:rPr>
        <w:t xml:space="preserve"> </w:t>
      </w:r>
      <w:r w:rsidRPr="00AC300B">
        <w:rPr>
          <w:rStyle w:val="Char"/>
          <w:rtl/>
        </w:rPr>
        <w:t>قال: أعطيت ثلاثا، وعل</w:t>
      </w:r>
      <w:r w:rsidRPr="00AC300B">
        <w:rPr>
          <w:rStyle w:val="Char"/>
          <w:rFonts w:hint="cs"/>
          <w:rtl/>
        </w:rPr>
        <w:t>يّ</w:t>
      </w:r>
      <w:r w:rsidRPr="00AC300B">
        <w:rPr>
          <w:rStyle w:val="Char"/>
          <w:rtl/>
        </w:rPr>
        <w:t xml:space="preserve"> مشاركي فيها، وأعطى عل</w:t>
      </w:r>
      <w:r w:rsidRPr="00AC300B">
        <w:rPr>
          <w:rStyle w:val="Char"/>
          <w:rFonts w:hint="cs"/>
          <w:rtl/>
        </w:rPr>
        <w:t>يّ</w:t>
      </w:r>
      <w:r w:rsidR="00BF7F14" w:rsidRPr="00AC300B">
        <w:rPr>
          <w:rStyle w:val="Char"/>
          <w:rFonts w:cs="CTraditional Arabic"/>
          <w:rtl/>
        </w:rPr>
        <w:t> ÷</w:t>
      </w:r>
      <w:r w:rsidR="00122C81" w:rsidRPr="00AC300B">
        <w:rPr>
          <w:rStyle w:val="Char"/>
          <w:rtl/>
        </w:rPr>
        <w:t xml:space="preserve"> </w:t>
      </w:r>
      <w:r w:rsidRPr="00AC300B">
        <w:rPr>
          <w:rStyle w:val="Char"/>
          <w:rtl/>
        </w:rPr>
        <w:t>ثلاثة ولم أشاركه فيها، فقيل</w:t>
      </w:r>
      <w:r w:rsidR="00FF74E6" w:rsidRPr="00AC300B">
        <w:rPr>
          <w:rStyle w:val="Char"/>
          <w:rtl/>
        </w:rPr>
        <w:t xml:space="preserve">: </w:t>
      </w:r>
      <w:r w:rsidRPr="00AC300B">
        <w:rPr>
          <w:rStyle w:val="Char"/>
          <w:rtl/>
        </w:rPr>
        <w:t>يا رسول الله وما الثلاث التي شاركك علي</w:t>
      </w:r>
      <w:r w:rsidRPr="00AC300B">
        <w:rPr>
          <w:rStyle w:val="Char"/>
          <w:rFonts w:hint="cs"/>
          <w:rtl/>
        </w:rPr>
        <w:t>ّ</w:t>
      </w:r>
      <w:r w:rsidR="00013D10" w:rsidRPr="00AC300B">
        <w:rPr>
          <w:rStyle w:val="Char"/>
          <w:rtl/>
        </w:rPr>
        <w:t xml:space="preserve">؟ </w:t>
      </w:r>
      <w:r w:rsidRPr="00AC300B">
        <w:rPr>
          <w:rStyle w:val="Char"/>
          <w:rtl/>
        </w:rPr>
        <w:t>قال</w:t>
      </w:r>
      <w:r w:rsidR="00FF74E6" w:rsidRPr="00AC300B">
        <w:rPr>
          <w:rStyle w:val="Char"/>
          <w:rtl/>
        </w:rPr>
        <w:t xml:space="preserve">: </w:t>
      </w:r>
      <w:r w:rsidRPr="00AC300B">
        <w:rPr>
          <w:rStyle w:val="Char"/>
          <w:rtl/>
        </w:rPr>
        <w:t>لواء الحمد لي وعلي</w:t>
      </w:r>
      <w:r w:rsidRPr="00AC300B">
        <w:rPr>
          <w:rStyle w:val="Char"/>
          <w:rFonts w:hint="cs"/>
          <w:rtl/>
        </w:rPr>
        <w:t>ّ</w:t>
      </w:r>
      <w:r w:rsidRPr="00AC300B">
        <w:rPr>
          <w:rStyle w:val="Char"/>
          <w:rtl/>
        </w:rPr>
        <w:t xml:space="preserve"> حامله، والكوثر لي وعلي</w:t>
      </w:r>
      <w:r w:rsidRPr="00AC300B">
        <w:rPr>
          <w:rStyle w:val="Char"/>
          <w:rFonts w:hint="cs"/>
          <w:rtl/>
        </w:rPr>
        <w:t>ّ</w:t>
      </w:r>
      <w:r w:rsidR="00BF7F14" w:rsidRPr="00AC300B">
        <w:rPr>
          <w:rStyle w:val="Char"/>
          <w:rFonts w:cs="CTraditional Arabic"/>
          <w:rtl/>
        </w:rPr>
        <w:t> ÷</w:t>
      </w:r>
      <w:r w:rsidR="00122C81" w:rsidRPr="00AC300B">
        <w:rPr>
          <w:rStyle w:val="Char"/>
          <w:rtl/>
        </w:rPr>
        <w:t xml:space="preserve"> </w:t>
      </w:r>
      <w:r w:rsidRPr="00AC300B">
        <w:rPr>
          <w:rStyle w:val="Char"/>
          <w:rtl/>
        </w:rPr>
        <w:t>ساقيه، والجنة والنار لي وعلي</w:t>
      </w:r>
      <w:r w:rsidRPr="00AC300B">
        <w:rPr>
          <w:rStyle w:val="Char"/>
          <w:rFonts w:hint="cs"/>
          <w:rtl/>
        </w:rPr>
        <w:t>ّ</w:t>
      </w:r>
      <w:r w:rsidRPr="00AC300B">
        <w:rPr>
          <w:rStyle w:val="Char"/>
          <w:rtl/>
        </w:rPr>
        <w:t xml:space="preserve"> قسيمها، وأما الثلاث التي أعطي ولم أشاركه فيها، فإنه أعطى شجاعة ولم أعط مثله، وأعطى فاطمة الزهراء زوجة ولم أعط مثلها، وأعطى ولديه الحسن والحسين ولم أعط مثلهما</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537"/>
      </w:r>
      <w:r w:rsidRPr="00AC300B">
        <w:rPr>
          <w:rFonts w:ascii="Simplified Arabic" w:hAnsi="Simplified Arabic" w:cs="IRLotus"/>
          <w:b/>
          <w:sz w:val="28"/>
          <w:szCs w:val="32"/>
          <w:vertAlign w:val="superscript"/>
          <w:rtl/>
        </w:rPr>
        <w:t>)</w:t>
      </w:r>
      <w:r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والمجلسي لم يقتنع بهذا فزاد أن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قال لعلي فيما قال</w:t>
      </w:r>
      <w:r w:rsidR="00FF74E6" w:rsidRPr="00AC300B">
        <w:rPr>
          <w:rStyle w:val="Char"/>
          <w:rtl/>
        </w:rPr>
        <w:t xml:space="preserve">: </w:t>
      </w:r>
      <w:r w:rsidRPr="00AC300B">
        <w:rPr>
          <w:rStyle w:val="Char"/>
          <w:rtl/>
        </w:rPr>
        <w:t>" وخديجة كنتك (أم الزوجة) ولم أعط كنه مثلها، ومثلي رحيمك ولا رحيم لي مثل رحيمك (أب الزوج)، وجعفر شقيقك وليس لي شقيق مثله، وفاطمة الهاشمية أمك وأن</w:t>
      </w:r>
      <w:r w:rsidRPr="00AC300B">
        <w:rPr>
          <w:rStyle w:val="Char"/>
          <w:rFonts w:hint="cs"/>
          <w:rtl/>
        </w:rPr>
        <w:t>ىّ</w:t>
      </w:r>
      <w:r w:rsidRPr="00AC300B">
        <w:rPr>
          <w:rStyle w:val="Char"/>
          <w:rtl/>
        </w:rPr>
        <w:t xml:space="preserve"> لي مثلها"</w:t>
      </w:r>
      <w:r w:rsidRPr="00AC300B">
        <w:rPr>
          <w:rStyle w:val="Char"/>
          <w:rFonts w:cs="IRLotus" w:hint="cs"/>
          <w:szCs w:val="32"/>
          <w:vertAlign w:val="superscript"/>
          <w:rtl/>
        </w:rPr>
        <w:t>(</w:t>
      </w:r>
      <w:r w:rsidRPr="00AC300B">
        <w:rPr>
          <w:rStyle w:val="Char"/>
          <w:rFonts w:cs="IRLotus"/>
          <w:szCs w:val="32"/>
          <w:vertAlign w:val="superscript"/>
          <w:rtl/>
        </w:rPr>
        <w:footnoteReference w:id="538"/>
      </w:r>
      <w:r w:rsidRPr="00AC300B">
        <w:rPr>
          <w:rStyle w:val="Char"/>
          <w:rFonts w:cs="IRLotus" w:hint="cs"/>
          <w:szCs w:val="32"/>
          <w:vertAlign w:val="superscript"/>
          <w:rtl/>
        </w:rPr>
        <w:t>)</w:t>
      </w:r>
      <w:r w:rsidR="009C17C6" w:rsidRPr="00AC300B">
        <w:rPr>
          <w:rStyle w:val="Char"/>
          <w:rtl/>
        </w:rPr>
        <w:t xml:space="preserve">. </w:t>
      </w:r>
    </w:p>
    <w:p w:rsidR="00E30945" w:rsidRPr="00AC300B" w:rsidRDefault="00E30945" w:rsidP="006244BC">
      <w:pPr>
        <w:spacing w:line="211" w:lineRule="auto"/>
        <w:ind w:firstLine="397"/>
        <w:jc w:val="both"/>
        <w:rPr>
          <w:rStyle w:val="Char"/>
          <w:rtl/>
        </w:rPr>
      </w:pPr>
      <w:r w:rsidRPr="00AC300B">
        <w:rPr>
          <w:rStyle w:val="Char"/>
          <w:rtl/>
        </w:rPr>
        <w:t>ومن ذلك جعلوا علي أقوى من النبي في الصبر والجلادة وأحرص منه</w:t>
      </w:r>
      <w:r w:rsidR="002B1BDE" w:rsidRPr="00AC300B">
        <w:rPr>
          <w:rStyle w:val="Char"/>
          <w:rtl/>
        </w:rPr>
        <w:t xml:space="preserve">!! </w:t>
      </w:r>
      <w:r w:rsidRPr="00AC300B">
        <w:rPr>
          <w:rStyle w:val="Char"/>
          <w:rtl/>
        </w:rPr>
        <w:t>بينما النبي ينام في حجر علي</w:t>
      </w:r>
      <w:r w:rsidR="0078053C" w:rsidRPr="00AC300B">
        <w:rPr>
          <w:rStyle w:val="Char"/>
          <w:rtl/>
        </w:rPr>
        <w:t>!</w:t>
      </w:r>
      <w:r w:rsidRPr="00AC300B">
        <w:rPr>
          <w:rStyle w:val="Char"/>
          <w:rtl/>
        </w:rPr>
        <w:t>!!</w:t>
      </w:r>
      <w:r w:rsidR="0078053C" w:rsidRPr="00AC300B">
        <w:rPr>
          <w:rStyle w:val="Char"/>
          <w:rFonts w:hint="cs"/>
          <w:rtl/>
        </w:rPr>
        <w:t xml:space="preserve"> </w:t>
      </w:r>
      <w:r w:rsidRPr="00AC300B">
        <w:rPr>
          <w:rStyle w:val="Char"/>
          <w:rtl/>
        </w:rPr>
        <w:t>عن رفاعة بن موسى، عن أبي عبد الله</w:t>
      </w:r>
      <w:r w:rsidR="00BF7F14" w:rsidRPr="00AC300B">
        <w:rPr>
          <w:rStyle w:val="Char"/>
          <w:rFonts w:cs="CTraditional Arabic"/>
          <w:rtl/>
        </w:rPr>
        <w:t> ÷</w:t>
      </w:r>
      <w:r w:rsidR="00122C81" w:rsidRPr="00AC300B">
        <w:rPr>
          <w:rStyle w:val="Char"/>
          <w:rtl/>
        </w:rPr>
        <w:t xml:space="preserve"> </w:t>
      </w:r>
      <w:r w:rsidRPr="00AC300B">
        <w:rPr>
          <w:rStyle w:val="Char"/>
          <w:rtl/>
        </w:rPr>
        <w:t>أن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كان يملي على علي</w:t>
      </w:r>
      <w:r w:rsidR="00BF7F14" w:rsidRPr="00AC300B">
        <w:rPr>
          <w:rStyle w:val="Char"/>
          <w:rFonts w:cs="CTraditional Arabic"/>
          <w:rtl/>
        </w:rPr>
        <w:t> ÷</w:t>
      </w:r>
      <w:r w:rsidR="00122C81" w:rsidRPr="00AC300B">
        <w:rPr>
          <w:rStyle w:val="Char"/>
          <w:rtl/>
        </w:rPr>
        <w:t xml:space="preserve"> </w:t>
      </w:r>
      <w:r w:rsidRPr="00AC300B">
        <w:rPr>
          <w:rStyle w:val="Char"/>
          <w:rtl/>
        </w:rPr>
        <w:t>صحيفة فلما بلغ نصفها وضع رسول الله رأسه</w:t>
      </w:r>
      <w:r w:rsidR="00CA2A9E" w:rsidRPr="00AC300B">
        <w:rPr>
          <w:rStyle w:val="Char"/>
          <w:rtl/>
        </w:rPr>
        <w:t xml:space="preserve"> في </w:t>
      </w:r>
      <w:r w:rsidRPr="00AC300B">
        <w:rPr>
          <w:rStyle w:val="Char"/>
          <w:rtl/>
        </w:rPr>
        <w:t>حجر علي</w:t>
      </w:r>
      <w:r w:rsidR="00BF7F14" w:rsidRPr="00AC300B">
        <w:rPr>
          <w:rStyle w:val="Char"/>
          <w:rFonts w:cs="CTraditional Arabic"/>
          <w:rtl/>
        </w:rPr>
        <w:t> ÷</w:t>
      </w:r>
      <w:r w:rsidR="00122C81" w:rsidRPr="00AC300B">
        <w:rPr>
          <w:rStyle w:val="Char"/>
          <w:rtl/>
        </w:rPr>
        <w:t xml:space="preserve"> </w:t>
      </w:r>
      <w:r w:rsidRPr="00AC300B">
        <w:rPr>
          <w:rStyle w:val="Char"/>
          <w:rtl/>
        </w:rPr>
        <w:t>ثم كتب علي حتى امتلأت الصحيفة، فلما رفع رسول الله رأسه قال</w:t>
      </w:r>
      <w:r w:rsidR="00FF74E6" w:rsidRPr="00AC300B">
        <w:rPr>
          <w:rStyle w:val="Char"/>
          <w:rtl/>
        </w:rPr>
        <w:t xml:space="preserve">: </w:t>
      </w:r>
      <w:r w:rsidRPr="00AC300B">
        <w:rPr>
          <w:rStyle w:val="Char"/>
          <w:rtl/>
        </w:rPr>
        <w:t>من أملى عليك يا علي</w:t>
      </w:r>
      <w:r w:rsidR="00013D10" w:rsidRPr="00AC300B">
        <w:rPr>
          <w:rStyle w:val="Char"/>
          <w:rtl/>
        </w:rPr>
        <w:t xml:space="preserve">؟ </w:t>
      </w:r>
      <w:r w:rsidRPr="00AC300B">
        <w:rPr>
          <w:rStyle w:val="Char"/>
          <w:rtl/>
        </w:rPr>
        <w:t>فقال</w:t>
      </w:r>
      <w:r w:rsidR="00FF74E6" w:rsidRPr="00AC300B">
        <w:rPr>
          <w:rStyle w:val="Char"/>
          <w:rtl/>
        </w:rPr>
        <w:t xml:space="preserve">: </w:t>
      </w:r>
      <w:r w:rsidRPr="00AC300B">
        <w:rPr>
          <w:rStyle w:val="Char"/>
          <w:rtl/>
        </w:rPr>
        <w:t>أنت يا رسول الله، قال</w:t>
      </w:r>
      <w:r w:rsidR="00FF74E6" w:rsidRPr="00AC300B">
        <w:rPr>
          <w:rStyle w:val="Char"/>
          <w:rtl/>
        </w:rPr>
        <w:t xml:space="preserve">: </w:t>
      </w:r>
      <w:r w:rsidRPr="00AC300B">
        <w:rPr>
          <w:rStyle w:val="Char"/>
          <w:rtl/>
        </w:rPr>
        <w:t>بل أملى عليك جبرائيل</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539"/>
      </w:r>
      <w:r w:rsidRPr="00AC300B">
        <w:rPr>
          <w:rFonts w:ascii="Simplified Arabic" w:hAnsi="Simplified Arabic" w:cs="IRLotus"/>
          <w:b/>
          <w:sz w:val="28"/>
          <w:szCs w:val="32"/>
          <w:vertAlign w:val="superscript"/>
          <w:rtl/>
        </w:rPr>
        <w:t>)</w:t>
      </w:r>
      <w:r w:rsidRPr="00AC300B">
        <w:rPr>
          <w:rStyle w:val="Char"/>
          <w:rtl/>
        </w:rPr>
        <w:t xml:space="preserve">. </w:t>
      </w:r>
    </w:p>
    <w:p w:rsidR="00E30945" w:rsidRPr="00AC300B" w:rsidRDefault="00E30945" w:rsidP="006244BC">
      <w:pPr>
        <w:spacing w:line="211" w:lineRule="auto"/>
        <w:ind w:firstLine="397"/>
        <w:jc w:val="both"/>
        <w:rPr>
          <w:rStyle w:val="Char"/>
          <w:spacing w:val="-2"/>
          <w:rtl/>
        </w:rPr>
      </w:pPr>
      <w:r w:rsidRPr="00AC300B">
        <w:rPr>
          <w:rStyle w:val="Char"/>
          <w:spacing w:val="-2"/>
          <w:rtl/>
        </w:rPr>
        <w:t>والخميني يصدع بالحقيقة باتهامه للنبي</w:t>
      </w:r>
      <w:r w:rsidR="00BF7F14" w:rsidRPr="00AC300B">
        <w:rPr>
          <w:rStyle w:val="Char"/>
          <w:rFonts w:cs="CTraditional Arabic"/>
          <w:spacing w:val="-2"/>
          <w:rtl/>
        </w:rPr>
        <w:t> ج</w:t>
      </w:r>
      <w:r w:rsidR="00122C81" w:rsidRPr="00AC300B">
        <w:rPr>
          <w:rStyle w:val="Char"/>
          <w:spacing w:val="-2"/>
          <w:rtl/>
        </w:rPr>
        <w:t xml:space="preserve"> </w:t>
      </w:r>
      <w:r w:rsidRPr="00AC300B">
        <w:rPr>
          <w:rStyle w:val="Char"/>
          <w:spacing w:val="-2"/>
          <w:rtl/>
        </w:rPr>
        <w:t>بالفشل</w:t>
      </w:r>
      <w:r w:rsidR="00CA2A9E" w:rsidRPr="00AC300B">
        <w:rPr>
          <w:rStyle w:val="Char"/>
          <w:spacing w:val="-2"/>
          <w:rtl/>
        </w:rPr>
        <w:t xml:space="preserve"> في </w:t>
      </w:r>
      <w:r w:rsidRPr="00AC300B">
        <w:rPr>
          <w:rStyle w:val="Char"/>
          <w:spacing w:val="-2"/>
          <w:rtl/>
        </w:rPr>
        <w:t>دعوته حيث قال</w:t>
      </w:r>
      <w:r w:rsidR="00FF74E6" w:rsidRPr="00AC300B">
        <w:rPr>
          <w:rStyle w:val="Char"/>
          <w:spacing w:val="-2"/>
          <w:rtl/>
        </w:rPr>
        <w:t xml:space="preserve">: </w:t>
      </w:r>
      <w:r w:rsidRPr="00AC300B">
        <w:rPr>
          <w:rStyle w:val="Char"/>
          <w:spacing w:val="-2"/>
          <w:rtl/>
        </w:rPr>
        <w:t>كل نبي من الأنبياء إنما جاء لإقامة العدل وكان هدفه هو تطبيقه في العالم، لكنه لم ينجح، وحتى خاتم الأنبياء ص الذي كان قد جاء لإصلاح البشر وتهذيبهم وتطبيق العدالة، فإنه هو أيضاً لم يوفق. وإن من سينجح بكل معنى الكلمة ويطبق العدالة في جميع أرجاء العالم هو المهدي المنتظر</w:t>
      </w:r>
      <w:r w:rsidRPr="00AC300B">
        <w:rPr>
          <w:rFonts w:ascii="Simplified Arabic" w:hAnsi="Simplified Arabic" w:cs="IRLotus"/>
          <w:b/>
          <w:spacing w:val="-2"/>
          <w:sz w:val="28"/>
          <w:szCs w:val="32"/>
          <w:vertAlign w:val="superscript"/>
          <w:rtl/>
        </w:rPr>
        <w:t>(</w:t>
      </w:r>
      <w:r w:rsidRPr="00AC300B">
        <w:rPr>
          <w:rStyle w:val="Char"/>
          <w:rFonts w:cs="IRLotus"/>
          <w:spacing w:val="-2"/>
          <w:szCs w:val="32"/>
          <w:vertAlign w:val="superscript"/>
          <w:rtl/>
        </w:rPr>
        <w:footnoteReference w:id="540"/>
      </w:r>
      <w:r w:rsidRPr="00AC300B">
        <w:rPr>
          <w:rStyle w:val="Char"/>
          <w:rFonts w:cs="IRLotus"/>
          <w:spacing w:val="-2"/>
          <w:szCs w:val="32"/>
          <w:vertAlign w:val="superscript"/>
          <w:rtl/>
        </w:rPr>
        <w:t>)</w:t>
      </w:r>
      <w:r w:rsidRPr="00AC300B">
        <w:rPr>
          <w:rStyle w:val="Char"/>
          <w:spacing w:val="-2"/>
          <w:rtl/>
        </w:rPr>
        <w:t>.</w:t>
      </w:r>
    </w:p>
    <w:p w:rsidR="00E30945" w:rsidRPr="00AC300B" w:rsidRDefault="00E30945" w:rsidP="006244BC">
      <w:pPr>
        <w:spacing w:line="211" w:lineRule="auto"/>
        <w:ind w:firstLine="397"/>
        <w:jc w:val="both"/>
        <w:rPr>
          <w:rStyle w:val="Char"/>
        </w:rPr>
      </w:pPr>
      <w:r w:rsidRPr="00AC300B">
        <w:rPr>
          <w:rStyle w:val="Char"/>
          <w:rtl/>
        </w:rPr>
        <w:t>ولديهم روايات مشوهة لمقام نبينا</w:t>
      </w:r>
      <w:r w:rsidR="00BF7F14" w:rsidRPr="00AC300B">
        <w:rPr>
          <w:rStyle w:val="Char"/>
          <w:rFonts w:cs="CTraditional Arabic"/>
          <w:rtl/>
        </w:rPr>
        <w:t> ج</w:t>
      </w:r>
      <w:r w:rsidRPr="00AC300B">
        <w:rPr>
          <w:rStyle w:val="Char"/>
          <w:rtl/>
        </w:rPr>
        <w:t xml:space="preserve">، لا يُستساغ قراءتها، فمن </w:t>
      </w:r>
      <w:r w:rsidRPr="00AC300B">
        <w:rPr>
          <w:rStyle w:val="Char"/>
          <w:rFonts w:hint="cs"/>
          <w:rtl/>
        </w:rPr>
        <w:t>أ</w:t>
      </w:r>
      <w:r w:rsidRPr="00AC300B">
        <w:rPr>
          <w:rStyle w:val="Char"/>
          <w:rtl/>
        </w:rPr>
        <w:t>جل ذلك لا أريد نشرها طاعة لقول الله تعالى:</w:t>
      </w:r>
      <w:r w:rsidR="00460CE2"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351" w:hAnsi="QCF_P351" w:cs="QCF_P351"/>
          <w:b/>
          <w:bCs/>
          <w:sz w:val="28"/>
          <w:szCs w:val="28"/>
          <w:rtl/>
        </w:rPr>
        <w:t xml:space="preserve">ﮰ  ﮱ  ﯓ   ﯔ     ﯕ  ﯖ  ﯗ     ﯘ  ﯙ  ﯚ  ﯛ  ﯜ  ﯝ  ﯞ   </w:t>
      </w:r>
      <w:r w:rsidRPr="00AC300B">
        <w:rPr>
          <w:rFonts w:ascii="QCF_P351" w:hAnsi="QCF_P351" w:cs="QCF_P351"/>
          <w:b/>
          <w:bCs/>
          <w:rtl/>
        </w:rPr>
        <w:t>ﯟ</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541"/>
      </w:r>
      <w:r w:rsidRPr="00AC300B">
        <w:rPr>
          <w:rStyle w:val="Char"/>
          <w:rFonts w:cs="IRLotus" w:hint="cs"/>
          <w:szCs w:val="32"/>
          <w:vertAlign w:val="superscript"/>
          <w:rtl/>
        </w:rPr>
        <w:t>)</w:t>
      </w:r>
      <w:r w:rsidRPr="00AC300B">
        <w:rPr>
          <w:rStyle w:val="Char"/>
          <w:rFonts w:hint="cs"/>
          <w:rtl/>
        </w:rPr>
        <w:t>،</w:t>
      </w:r>
      <w:r w:rsidRPr="00AC300B">
        <w:rPr>
          <w:rStyle w:val="Char"/>
          <w:rtl/>
        </w:rPr>
        <w:t>ولأن الضوابط الشرعية</w:t>
      </w:r>
      <w:r w:rsidR="00B345C8">
        <w:rPr>
          <w:rStyle w:val="Char"/>
          <w:rtl/>
        </w:rPr>
        <w:t xml:space="preserve"> </w:t>
      </w:r>
      <w:r w:rsidRPr="00AC300B">
        <w:rPr>
          <w:rStyle w:val="Char"/>
          <w:rtl/>
        </w:rPr>
        <w:t>تُحّرم علينا نشر الشائعات، فكيف بمن ينقل روايات طاعنه في مقام</w:t>
      </w:r>
      <w:r w:rsidR="00E86D8A" w:rsidRPr="00AC300B">
        <w:rPr>
          <w:rStyle w:val="Char"/>
          <w:rtl/>
        </w:rPr>
        <w:t>؛</w:t>
      </w:r>
      <w:r w:rsidRPr="00AC300B">
        <w:rPr>
          <w:rStyle w:val="Char"/>
          <w:rtl/>
        </w:rPr>
        <w:t xml:space="preserve"> أو أخلاق النبي</w:t>
      </w:r>
      <w:r w:rsidR="00BF7F14" w:rsidRPr="00AC300B">
        <w:rPr>
          <w:rStyle w:val="Char"/>
          <w:rFonts w:cs="CTraditional Arabic"/>
          <w:rtl/>
        </w:rPr>
        <w:t> ج</w:t>
      </w:r>
      <w:r w:rsidR="00E86D8A" w:rsidRPr="00AC300B">
        <w:rPr>
          <w:rStyle w:val="Char"/>
          <w:rtl/>
        </w:rPr>
        <w:t>؛</w:t>
      </w:r>
      <w:r w:rsidRPr="00AC300B">
        <w:rPr>
          <w:rStyle w:val="Char"/>
          <w:rtl/>
        </w:rPr>
        <w:t xml:space="preserve"> كبعض الروايات الثابتة في أهم كتب الشيعة المؤسسة</w:t>
      </w:r>
      <w:r w:rsidR="009C17C6" w:rsidRPr="00AC300B">
        <w:rPr>
          <w:rStyle w:val="Char"/>
          <w:rtl/>
        </w:rPr>
        <w:t xml:space="preserve">. </w:t>
      </w:r>
    </w:p>
    <w:p w:rsidR="00BE1863" w:rsidRPr="00AC300B" w:rsidRDefault="00E30945" w:rsidP="006244BC">
      <w:pPr>
        <w:pStyle w:val="NormalWeb"/>
        <w:bidi/>
        <w:spacing w:before="0" w:beforeAutospacing="0" w:after="0" w:afterAutospacing="0" w:line="211" w:lineRule="auto"/>
        <w:ind w:firstLine="397"/>
        <w:jc w:val="both"/>
        <w:rPr>
          <w:rStyle w:val="Char"/>
          <w:rtl/>
        </w:rPr>
      </w:pPr>
      <w:r w:rsidRPr="00AC300B">
        <w:rPr>
          <w:rStyle w:val="Char"/>
          <w:rtl/>
        </w:rPr>
        <w:t>ولأن رواياتهم باطلة خر</w:t>
      </w:r>
      <w:r w:rsidR="00F86990">
        <w:rPr>
          <w:rStyle w:val="Char"/>
          <w:rtl/>
        </w:rPr>
        <w:t>افية، قبيحة وسخيفة، ومن أراد ال</w:t>
      </w:r>
      <w:r w:rsidR="00F86990">
        <w:rPr>
          <w:rStyle w:val="Char"/>
          <w:rFonts w:hint="cs"/>
          <w:rtl/>
        </w:rPr>
        <w:t>ا</w:t>
      </w:r>
      <w:r w:rsidRPr="00AC300B">
        <w:rPr>
          <w:rStyle w:val="Char"/>
          <w:rtl/>
        </w:rPr>
        <w:t>طلاع بنفسه ليتأكد من تجاوزاتهم، فليرجع إلى تفسير</w:t>
      </w:r>
      <w:r w:rsidR="00F86990">
        <w:rPr>
          <w:rStyle w:val="Char"/>
          <w:rFonts w:hint="cs"/>
          <w:rtl/>
        </w:rPr>
        <w:t xml:space="preserve"> </w:t>
      </w:r>
      <w:r w:rsidRPr="00AC300B">
        <w:rPr>
          <w:rStyle w:val="Char"/>
          <w:rtl/>
        </w:rPr>
        <w:t>علي بن إبراهيم القمي، في تفسيره لقول الله تعالى</w:t>
      </w:r>
      <w:r w:rsidR="00FF74E6" w:rsidRPr="00AC300B">
        <w:rPr>
          <w:rStyle w:val="Char"/>
          <w:rtl/>
        </w:rPr>
        <w:t xml:space="preserve">: </w:t>
      </w:r>
      <w:r w:rsidRPr="00AC300B">
        <w:rPr>
          <w:rFonts w:ascii="QCF_BSML" w:hAnsi="QCF_BSML" w:cs="QCF_BSML"/>
          <w:b/>
          <w:bCs/>
          <w:sz w:val="28"/>
          <w:szCs w:val="28"/>
          <w:rtl/>
        </w:rPr>
        <w:t>ﭽ</w:t>
      </w:r>
      <w:r w:rsidRPr="00AC300B">
        <w:rPr>
          <w:rFonts w:ascii="QCF_P423" w:hAnsi="QCF_P423" w:cs="QCF_P423"/>
          <w:b/>
          <w:bCs/>
          <w:sz w:val="28"/>
          <w:szCs w:val="28"/>
          <w:rtl/>
        </w:rPr>
        <w:t>ﭫ  ﭬ  ﭭ  ﭮ  ﭯ  ﭰ  ﭱ  ﭲ   ﭳ  ﭴ  ﭵ  ﭶ  ﭷ  ﭸ  ﭹ  ﭺ  ﭻ  ﭼ   ﭽ</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542"/>
      </w:r>
      <w:r w:rsidRPr="00AC300B">
        <w:rPr>
          <w:rStyle w:val="Char"/>
          <w:rFonts w:cs="IRLotus" w:hint="cs"/>
          <w:szCs w:val="32"/>
          <w:vertAlign w:val="superscript"/>
          <w:rtl/>
        </w:rPr>
        <w:t>)</w:t>
      </w:r>
      <w:r w:rsidR="00E86D8A" w:rsidRPr="00AC300B">
        <w:rPr>
          <w:rStyle w:val="Char"/>
          <w:rtl/>
        </w:rPr>
        <w:t>.</w:t>
      </w:r>
      <w:r w:rsidRPr="00AC300B">
        <w:rPr>
          <w:rStyle w:val="Char"/>
          <w:rtl/>
        </w:rPr>
        <w:t xml:space="preserve"> وانظر</w:t>
      </w:r>
      <w:r w:rsidR="00F86990">
        <w:rPr>
          <w:rStyle w:val="Char"/>
          <w:rFonts w:hint="cs"/>
          <w:rtl/>
        </w:rPr>
        <w:t xml:space="preserve"> </w:t>
      </w:r>
      <w:r w:rsidRPr="00AC300B">
        <w:rPr>
          <w:rStyle w:val="Char"/>
          <w:rtl/>
        </w:rPr>
        <w:t>إلى تفسير العياشي لقول الله</w:t>
      </w:r>
      <w:r w:rsidRPr="00AC300B">
        <w:rPr>
          <w:rStyle w:val="Char"/>
          <w:rFonts w:hint="cs"/>
          <w:rtl/>
        </w:rPr>
        <w:t>:</w:t>
      </w:r>
      <w:r w:rsidR="00460CE2"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423" w:hAnsi="QCF_P423" w:cs="QCF_P423"/>
          <w:b/>
          <w:bCs/>
          <w:sz w:val="28"/>
          <w:szCs w:val="28"/>
          <w:rtl/>
        </w:rPr>
        <w:t>ﮅ  ﮆ  ﮇ   ﮈ  ﮉ  ﮊ</w:t>
      </w:r>
      <w:r w:rsidRPr="00AC300B">
        <w:rPr>
          <w:rFonts w:ascii="QCF_BSML" w:hAnsi="QCF_BSML" w:cs="QCF_BSML"/>
          <w:b/>
          <w:bCs/>
          <w:sz w:val="28"/>
          <w:szCs w:val="28"/>
          <w:rtl/>
        </w:rPr>
        <w:t>ﭼ</w:t>
      </w:r>
      <w:r w:rsidRPr="00AC300B">
        <w:rPr>
          <w:rStyle w:val="Char"/>
          <w:rFonts w:hint="cs"/>
          <w:rtl/>
        </w:rPr>
        <w:t xml:space="preserve"> </w:t>
      </w:r>
      <w:r w:rsidRPr="00AC300B">
        <w:rPr>
          <w:rStyle w:val="Char"/>
          <w:rtl/>
        </w:rPr>
        <w:t>من سورة الأحزاب، وانظر لكتاب عيون أخبار الرضا ج2 ص181 من بداية</w:t>
      </w:r>
      <w:r w:rsidR="00FF74E6" w:rsidRPr="00AC300B">
        <w:rPr>
          <w:rStyle w:val="Char"/>
          <w:rtl/>
        </w:rPr>
        <w:t xml:space="preserve">: </w:t>
      </w:r>
      <w:r w:rsidRPr="00AC300B">
        <w:rPr>
          <w:rStyle w:val="Char"/>
          <w:rFonts w:hint="cs"/>
          <w:rtl/>
        </w:rPr>
        <w:t>(</w:t>
      </w:r>
      <w:r w:rsidRPr="00AC300B">
        <w:rPr>
          <w:rStyle w:val="Char"/>
          <w:rtl/>
        </w:rPr>
        <w:t>إن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قصد دار زيد بن الحارثة في أمر أراده) وانظر: البرهان في تفسير القران 4/ 225</w:t>
      </w:r>
      <w:r w:rsidR="00B345C8">
        <w:rPr>
          <w:rStyle w:val="Char"/>
          <w:rtl/>
        </w:rPr>
        <w:t xml:space="preserve"> </w:t>
      </w:r>
      <w:r w:rsidRPr="00AC300B">
        <w:rPr>
          <w:rStyle w:val="Char"/>
          <w:rtl/>
        </w:rPr>
        <w:t>من بداية</w:t>
      </w:r>
      <w:r w:rsidR="006E0A98" w:rsidRPr="00AC300B">
        <w:rPr>
          <w:rStyle w:val="Char"/>
          <w:rtl/>
        </w:rPr>
        <w:t xml:space="preserve">: </w:t>
      </w:r>
      <w:r w:rsidRPr="00AC300B">
        <w:rPr>
          <w:rStyle w:val="Char"/>
          <w:rFonts w:hint="cs"/>
          <w:rtl/>
        </w:rPr>
        <w:t>(</w:t>
      </w:r>
      <w:r w:rsidRPr="00AC300B">
        <w:rPr>
          <w:rStyle w:val="Char"/>
          <w:rtl/>
        </w:rPr>
        <w:t>عن أمير المؤمنين أنه أتى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وعنده أبو بكر وعمر ..</w:t>
      </w:r>
      <w:r w:rsidR="002E76A6" w:rsidRPr="00AC300B">
        <w:rPr>
          <w:rStyle w:val="Char"/>
          <w:rtl/>
        </w:rPr>
        <w:t>)</w:t>
      </w:r>
      <w:r w:rsidR="00B345C8">
        <w:rPr>
          <w:rStyle w:val="Char"/>
          <w:rtl/>
        </w:rPr>
        <w:t xml:space="preserve"> </w:t>
      </w:r>
      <w:r w:rsidRPr="00AC300B">
        <w:rPr>
          <w:rStyle w:val="Char"/>
          <w:rtl/>
        </w:rPr>
        <w:t>وانظر: كتاب سليم بن قيس ص179، وبحار الأنوار 40/2 من بداية</w:t>
      </w:r>
      <w:r w:rsidR="006E0A98" w:rsidRPr="00AC300B">
        <w:rPr>
          <w:rStyle w:val="Char"/>
          <w:rtl/>
        </w:rPr>
        <w:t xml:space="preserve">: </w:t>
      </w:r>
      <w:r w:rsidRPr="00AC300B">
        <w:rPr>
          <w:rStyle w:val="Char"/>
          <w:rFonts w:hint="cs"/>
          <w:rtl/>
        </w:rPr>
        <w:t>(</w:t>
      </w:r>
      <w:r w:rsidRPr="00AC300B">
        <w:rPr>
          <w:rStyle w:val="Char"/>
          <w:rtl/>
        </w:rPr>
        <w:t>أن علي كان ينام بجانب رسول الله</w:t>
      </w:r>
      <w:r w:rsidR="00BF7F14" w:rsidRPr="00AC300B">
        <w:rPr>
          <w:rStyle w:val="Char"/>
          <w:rFonts w:cs="CTraditional Arabic"/>
          <w:rtl/>
        </w:rPr>
        <w:t> ج</w:t>
      </w:r>
      <w:r w:rsidRPr="00AC300B">
        <w:rPr>
          <w:rStyle w:val="Char"/>
          <w:rFonts w:hint="cs"/>
          <w:rtl/>
        </w:rPr>
        <w:t xml:space="preserve">)، </w:t>
      </w:r>
      <w:r w:rsidRPr="00AC300B">
        <w:rPr>
          <w:rStyle w:val="Char"/>
          <w:rtl/>
        </w:rPr>
        <w:t>وكذلك كتاب الاحتجاج</w:t>
      </w:r>
      <w:r w:rsidR="00FF74E6" w:rsidRPr="00AC300B">
        <w:rPr>
          <w:rStyle w:val="Char"/>
          <w:rtl/>
        </w:rPr>
        <w:t xml:space="preserve">: </w:t>
      </w:r>
      <w:r w:rsidRPr="00AC300B">
        <w:rPr>
          <w:rStyle w:val="Char"/>
          <w:rtl/>
        </w:rPr>
        <w:t>ص233 من بداية</w:t>
      </w:r>
      <w:r w:rsidR="00FF74E6" w:rsidRPr="00AC300B">
        <w:rPr>
          <w:rStyle w:val="Char"/>
          <w:rtl/>
        </w:rPr>
        <w:t xml:space="preserve">: </w:t>
      </w:r>
      <w:r w:rsidRPr="00AC300B">
        <w:rPr>
          <w:rStyle w:val="Char"/>
          <w:rFonts w:hint="cs"/>
          <w:rtl/>
        </w:rPr>
        <w:t>(</w:t>
      </w:r>
      <w:r w:rsidRPr="00AC300B">
        <w:rPr>
          <w:rStyle w:val="Char"/>
          <w:rtl/>
        </w:rPr>
        <w:t>عن علي بن أبي طالب قال</w:t>
      </w:r>
      <w:r w:rsidR="00FF74E6" w:rsidRPr="00AC300B">
        <w:rPr>
          <w:rStyle w:val="Char"/>
          <w:rtl/>
        </w:rPr>
        <w:t xml:space="preserve">: </w:t>
      </w:r>
      <w:r w:rsidRPr="00AC300B">
        <w:rPr>
          <w:rStyle w:val="Char"/>
          <w:rtl/>
        </w:rPr>
        <w:t>سافرت مع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ليس له خادم غيري</w:t>
      </w:r>
      <w:r w:rsidR="002E76A6" w:rsidRPr="00AC300B">
        <w:rPr>
          <w:rStyle w:val="Char"/>
          <w:rtl/>
        </w:rPr>
        <w:t>)</w:t>
      </w:r>
      <w:r w:rsidR="00B345C8">
        <w:rPr>
          <w:rStyle w:val="Char"/>
          <w:rtl/>
        </w:rPr>
        <w:t xml:space="preserve"> </w:t>
      </w:r>
      <w:r w:rsidRPr="00AC300B">
        <w:rPr>
          <w:rStyle w:val="Char"/>
          <w:rtl/>
        </w:rPr>
        <w:t>وانظر</w:t>
      </w:r>
      <w:r w:rsidR="00FF74E6" w:rsidRPr="00AC300B">
        <w:rPr>
          <w:rStyle w:val="Char"/>
          <w:rtl/>
        </w:rPr>
        <w:t xml:space="preserve">: </w:t>
      </w:r>
      <w:r w:rsidRPr="00AC300B">
        <w:rPr>
          <w:rStyle w:val="Char"/>
          <w:rtl/>
        </w:rPr>
        <w:t>بحار الأنوار ج 18 ص60 من بداية</w:t>
      </w:r>
      <w:r w:rsidR="00FF74E6" w:rsidRPr="00AC300B">
        <w:rPr>
          <w:rStyle w:val="Char"/>
          <w:rtl/>
        </w:rPr>
        <w:t xml:space="preserve">: </w:t>
      </w:r>
      <w:r w:rsidRPr="00AC300B">
        <w:rPr>
          <w:rStyle w:val="Char"/>
          <w:rFonts w:hint="cs"/>
          <w:rtl/>
        </w:rPr>
        <w:t>(</w:t>
      </w:r>
      <w:r w:rsidRPr="00AC300B">
        <w:rPr>
          <w:rStyle w:val="Char"/>
          <w:rtl/>
        </w:rPr>
        <w:t>عن حذيفة قال</w:t>
      </w:r>
      <w:r w:rsidR="00FF74E6" w:rsidRPr="00AC300B">
        <w:rPr>
          <w:rStyle w:val="Char"/>
          <w:rtl/>
        </w:rPr>
        <w:t xml:space="preserve">: </w:t>
      </w:r>
      <w:r w:rsidRPr="00AC300B">
        <w:rPr>
          <w:rStyle w:val="Char"/>
          <w:rtl/>
        </w:rPr>
        <w:t>كان النبي</w:t>
      </w:r>
      <w:r w:rsidR="00BF7F14" w:rsidRPr="00AC300B">
        <w:rPr>
          <w:rStyle w:val="Char"/>
          <w:rFonts w:cs="CTraditional Arabic"/>
          <w:rtl/>
        </w:rPr>
        <w:t> ج</w:t>
      </w:r>
      <w:r w:rsidR="00122C81" w:rsidRPr="00AC300B">
        <w:rPr>
          <w:rStyle w:val="Char"/>
          <w:rtl/>
        </w:rPr>
        <w:t xml:space="preserve"> </w:t>
      </w:r>
      <w:r w:rsidRPr="00AC300B">
        <w:rPr>
          <w:rStyle w:val="Char"/>
          <w:rtl/>
        </w:rPr>
        <w:t>..</w:t>
      </w:r>
      <w:r w:rsidR="002E76A6" w:rsidRPr="00AC300B">
        <w:rPr>
          <w:rStyle w:val="Char"/>
          <w:rtl/>
        </w:rPr>
        <w:t>)</w:t>
      </w:r>
      <w:r w:rsidRPr="00AC300B">
        <w:rPr>
          <w:rStyle w:val="Char"/>
          <w:rFonts w:hint="cs"/>
          <w:rtl/>
        </w:rPr>
        <w:t>،</w:t>
      </w:r>
      <w:r w:rsidRPr="00AC300B">
        <w:rPr>
          <w:rStyle w:val="Char"/>
          <w:rtl/>
        </w:rPr>
        <w:t xml:space="preserve"> وانظر ماذا قال الزنديق ابن رجب البرسي، في كتابه مشارق أنوار اليقين ص86</w:t>
      </w:r>
      <w:r w:rsidR="00BE1863" w:rsidRPr="00AC300B">
        <w:rPr>
          <w:rStyle w:val="Char"/>
          <w:rtl/>
        </w:rPr>
        <w:t>.</w:t>
      </w:r>
    </w:p>
    <w:p w:rsidR="00E30945" w:rsidRPr="00AC300B" w:rsidRDefault="00E30945" w:rsidP="006244BC">
      <w:pPr>
        <w:spacing w:line="214" w:lineRule="auto"/>
        <w:ind w:firstLine="397"/>
        <w:jc w:val="both"/>
        <w:rPr>
          <w:rStyle w:val="Char"/>
        </w:rPr>
      </w:pPr>
      <w:r w:rsidRPr="00AC300B">
        <w:rPr>
          <w:rStyle w:val="Char"/>
          <w:rtl/>
        </w:rPr>
        <w:t>وانظر ماذا قال القمي في تفسيره للآية (10 من سورة التحريم</w:t>
      </w:r>
      <w:r w:rsidR="002E76A6" w:rsidRPr="00AC300B">
        <w:rPr>
          <w:rStyle w:val="Char"/>
          <w:rtl/>
        </w:rPr>
        <w:t xml:space="preserve">) </w:t>
      </w:r>
      <w:r w:rsidRPr="00AC300B">
        <w:rPr>
          <w:rStyle w:val="Char"/>
          <w:rtl/>
        </w:rPr>
        <w:t>وقد استعمل الشيعة التقية حين قالوا (فلانة) بدل عائشة أو وضعوا الأقواس فارغة أو نقط وكل هذا من باب التقية.</w:t>
      </w:r>
    </w:p>
    <w:p w:rsidR="00E30945" w:rsidRPr="00AC300B" w:rsidRDefault="00E30945" w:rsidP="006244BC">
      <w:pPr>
        <w:spacing w:line="214" w:lineRule="auto"/>
        <w:ind w:firstLine="397"/>
        <w:jc w:val="both"/>
        <w:rPr>
          <w:rStyle w:val="Char"/>
          <w:rtl/>
        </w:rPr>
      </w:pPr>
      <w:r w:rsidRPr="00AC300B">
        <w:rPr>
          <w:rStyle w:val="Char"/>
          <w:rtl/>
        </w:rPr>
        <w:t xml:space="preserve">مما يؤكد أن المقصودة بفلانة هي (عائشة) ما رواه الشيعة من روايات مكذوبة جاء فيها: "إنه لما نزل قول الله تعالى: </w:t>
      </w:r>
      <w:r w:rsidRPr="00AC300B">
        <w:rPr>
          <w:rFonts w:ascii="QCF_BSML" w:hAnsi="QCF_BSML" w:cs="QCF_BSML"/>
          <w:b/>
          <w:bCs/>
          <w:sz w:val="28"/>
          <w:szCs w:val="28"/>
          <w:rtl/>
        </w:rPr>
        <w:t xml:space="preserve">ﭽ </w:t>
      </w:r>
      <w:r w:rsidRPr="00AC300B">
        <w:rPr>
          <w:rFonts w:ascii="QCF_P418" w:hAnsi="QCF_P418" w:cs="QCF_P418"/>
          <w:b/>
          <w:bCs/>
          <w:sz w:val="28"/>
          <w:szCs w:val="28"/>
          <w:rtl/>
        </w:rPr>
        <w:t>ﯘ  ﯙ  ﯚ  ﯛ  ﯜﯝ  ﯞ  ﯟﯠ</w:t>
      </w:r>
      <w:r w:rsidRPr="00AC300B">
        <w:rPr>
          <w:rFonts w:ascii="QCF_BSML" w:hAnsi="QCF_BSML" w:cs="QCF_BSML"/>
          <w:b/>
          <w:bCs/>
          <w:sz w:val="28"/>
          <w:szCs w:val="28"/>
          <w:rtl/>
        </w:rPr>
        <w:t>ﭼ</w:t>
      </w:r>
      <w:r w:rsidRPr="00AC300B">
        <w:rPr>
          <w:rFonts w:ascii="Simplified Arabic" w:hAnsi="Simplified Arabic" w:cs="IRLotu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543"/>
      </w:r>
      <w:r w:rsidRPr="00AC300B">
        <w:rPr>
          <w:rFonts w:ascii="Simplified Arabic" w:hAnsi="Simplified Arabic" w:cs="IRLotus"/>
          <w:b/>
          <w:sz w:val="28"/>
          <w:szCs w:val="32"/>
          <w:shd w:val="clear" w:color="auto" w:fill="FFFFFF"/>
          <w:vertAlign w:val="superscript"/>
          <w:rtl/>
        </w:rPr>
        <w:t>)</w:t>
      </w:r>
      <w:r w:rsidRPr="00AC300B">
        <w:rPr>
          <w:rStyle w:val="Char"/>
          <w:rFonts w:hint="cs"/>
          <w:rtl/>
        </w:rPr>
        <w:t>،</w:t>
      </w:r>
      <w:r w:rsidRPr="00AC300B">
        <w:rPr>
          <w:rStyle w:val="Char"/>
          <w:rtl/>
        </w:rPr>
        <w:t xml:space="preserve"> وحرم الله نساء النبي</w:t>
      </w:r>
      <w:r w:rsidR="00BF7F14" w:rsidRPr="00AC300B">
        <w:rPr>
          <w:rStyle w:val="Char"/>
          <w:rFonts w:cs="CTraditional Arabic"/>
          <w:rtl/>
        </w:rPr>
        <w:t> ج</w:t>
      </w:r>
      <w:r w:rsidR="00122C81" w:rsidRPr="00AC300B">
        <w:rPr>
          <w:rStyle w:val="Char"/>
          <w:rtl/>
        </w:rPr>
        <w:t xml:space="preserve"> </w:t>
      </w:r>
      <w:r w:rsidRPr="00AC300B">
        <w:rPr>
          <w:rStyle w:val="Char"/>
          <w:rtl/>
        </w:rPr>
        <w:t>على المسلمين، غضب طلحة، فقال: "يحرم محمد علينا نساءه، ويتزوج هو بنسائنا، لئن أمات الله محمداً لنركض بين خلاخيل نسائه كما ركض بين خلاخيل نسائنا"</w:t>
      </w:r>
      <w:r w:rsidRPr="00AC300B">
        <w:rPr>
          <w:rStyle w:val="Char"/>
          <w:rFonts w:cs="IRLotus" w:hint="cs"/>
          <w:szCs w:val="32"/>
          <w:vertAlign w:val="superscript"/>
          <w:rtl/>
        </w:rPr>
        <w:t>(</w:t>
      </w:r>
      <w:r w:rsidRPr="00AC300B">
        <w:rPr>
          <w:rStyle w:val="Char"/>
          <w:rFonts w:cs="IRLotus"/>
          <w:szCs w:val="32"/>
          <w:vertAlign w:val="superscript"/>
          <w:rtl/>
        </w:rPr>
        <w:footnoteReference w:id="544"/>
      </w:r>
      <w:r w:rsidRPr="00AC300B">
        <w:rPr>
          <w:rStyle w:val="Char"/>
          <w:rFonts w:cs="IRLotus"/>
          <w:szCs w:val="32"/>
          <w:vertAlign w:val="superscript"/>
          <w:rtl/>
        </w:rPr>
        <w:t>)</w:t>
      </w:r>
      <w:r w:rsidRPr="00AC300B">
        <w:rPr>
          <w:rStyle w:val="Char"/>
          <w:rtl/>
        </w:rPr>
        <w:t>.</w:t>
      </w:r>
    </w:p>
    <w:p w:rsidR="00E30945" w:rsidRPr="00AC300B" w:rsidRDefault="00E30945" w:rsidP="006244BC">
      <w:pPr>
        <w:spacing w:line="214" w:lineRule="auto"/>
        <w:ind w:firstLine="397"/>
        <w:jc w:val="both"/>
        <w:rPr>
          <w:rStyle w:val="Char"/>
          <w:spacing w:val="-3"/>
          <w:rtl/>
        </w:rPr>
      </w:pPr>
      <w:r w:rsidRPr="00AC300B">
        <w:rPr>
          <w:rStyle w:val="Char"/>
          <w:spacing w:val="-3"/>
          <w:rtl/>
        </w:rPr>
        <w:t>فهذه أشياء قليلة، ذكرناها، ثابتة في أهم كتب الشيعة المشهورة، وما تركناه أكثر، فمن آمن من الشيعة بمثل هذه الخرافات في مقام النبي و</w:t>
      </w:r>
      <w:r w:rsidRPr="00AC300B">
        <w:rPr>
          <w:rStyle w:val="Char"/>
          <w:rFonts w:hint="cs"/>
          <w:spacing w:val="-3"/>
          <w:rtl/>
        </w:rPr>
        <w:t>أ</w:t>
      </w:r>
      <w:r w:rsidRPr="00AC300B">
        <w:rPr>
          <w:rStyle w:val="Char"/>
          <w:spacing w:val="-3"/>
          <w:rtl/>
        </w:rPr>
        <w:t>هل بيته الطاهرين فقد هلك مع الهالكين بلا ريب</w:t>
      </w:r>
      <w:r w:rsidR="009C17C6" w:rsidRPr="00AC300B">
        <w:rPr>
          <w:rStyle w:val="Char"/>
          <w:spacing w:val="-3"/>
          <w:rtl/>
        </w:rPr>
        <w:t xml:space="preserve">. </w:t>
      </w:r>
    </w:p>
    <w:p w:rsidR="00BE1863" w:rsidRPr="00AC300B" w:rsidRDefault="00E30945" w:rsidP="006244BC">
      <w:pPr>
        <w:spacing w:line="214" w:lineRule="auto"/>
        <w:ind w:firstLine="397"/>
        <w:jc w:val="both"/>
        <w:rPr>
          <w:rStyle w:val="Char"/>
          <w:rtl/>
        </w:rPr>
      </w:pPr>
      <w:r w:rsidRPr="00AC300B">
        <w:rPr>
          <w:rStyle w:val="Char"/>
          <w:rtl/>
        </w:rPr>
        <w:t>فسبحان الله عما يصفون</w:t>
      </w:r>
      <w:r w:rsidRPr="00AC300B">
        <w:rPr>
          <w:rStyle w:val="Char"/>
          <w:rFonts w:hint="cs"/>
          <w:rtl/>
        </w:rPr>
        <w:t xml:space="preserve">، </w:t>
      </w:r>
      <w:r w:rsidRPr="00AC300B">
        <w:rPr>
          <w:rStyle w:val="Char"/>
          <w:rtl/>
        </w:rPr>
        <w:t>الذي كفى خليله وصفيه من شر المستهزئين، فمن علم أمُة الإسلام الغيرة الصحيحة على نساءهم ورسخها في قلوبهم إلا الله</w:t>
      </w:r>
      <w:r w:rsidR="00BF7F14" w:rsidRPr="00AC300B">
        <w:rPr>
          <w:rStyle w:val="Char"/>
          <w:rFonts w:cs="CTraditional Arabic"/>
          <w:rtl/>
        </w:rPr>
        <w:t> ﻷ</w:t>
      </w:r>
      <w:r w:rsidR="00122C81" w:rsidRPr="00AC300B">
        <w:rPr>
          <w:rStyle w:val="Char"/>
          <w:rtl/>
        </w:rPr>
        <w:t xml:space="preserve"> </w:t>
      </w:r>
      <w:r w:rsidRPr="00AC300B">
        <w:rPr>
          <w:rStyle w:val="Char"/>
          <w:rtl/>
        </w:rPr>
        <w:t>بنبيه</w:t>
      </w:r>
      <w:r w:rsidR="00BF7F14" w:rsidRPr="00AC300B">
        <w:rPr>
          <w:rStyle w:val="Char"/>
          <w:rFonts w:cs="CTraditional Arabic"/>
          <w:rtl/>
        </w:rPr>
        <w:t> ج</w:t>
      </w:r>
      <w:r w:rsidRPr="00AC300B">
        <w:rPr>
          <w:rStyle w:val="Char"/>
          <w:rtl/>
        </w:rPr>
        <w:t>، فحصّن نساءنا بفرض الحجاب وجعل الرجال مسؤولين قوامين عليهن ونهانا عن الخلوة بالنساء وحرم الدخول عليهن وأرشدنا لغض أبصارنا</w:t>
      </w:r>
      <w:r w:rsidR="00BE1863" w:rsidRPr="00AC300B">
        <w:rPr>
          <w:rStyle w:val="Char"/>
          <w:rtl/>
        </w:rPr>
        <w:t>.</w:t>
      </w:r>
    </w:p>
    <w:p w:rsidR="00E30945" w:rsidRPr="00AC300B" w:rsidRDefault="00E30945" w:rsidP="006244BC">
      <w:pPr>
        <w:spacing w:line="214" w:lineRule="auto"/>
        <w:ind w:firstLine="397"/>
        <w:jc w:val="both"/>
        <w:rPr>
          <w:rStyle w:val="Char"/>
          <w:spacing w:val="-6"/>
        </w:rPr>
      </w:pPr>
      <w:r w:rsidRPr="00AC300B">
        <w:rPr>
          <w:rStyle w:val="Char"/>
          <w:spacing w:val="-6"/>
          <w:rtl/>
        </w:rPr>
        <w:t>وفي الحديث الصحيح عند أهل السنة، عن المغيرة</w:t>
      </w:r>
      <w:r w:rsidR="00BF7F14" w:rsidRPr="00AC300B">
        <w:rPr>
          <w:rStyle w:val="Char"/>
          <w:rFonts w:cs="CTraditional Arabic"/>
          <w:spacing w:val="-6"/>
          <w:rtl/>
        </w:rPr>
        <w:t> س</w:t>
      </w:r>
      <w:r w:rsidR="00122C81" w:rsidRPr="00AC300B">
        <w:rPr>
          <w:rStyle w:val="Char"/>
          <w:spacing w:val="-6"/>
          <w:rtl/>
        </w:rPr>
        <w:t xml:space="preserve"> </w:t>
      </w:r>
      <w:r w:rsidRPr="00AC300B">
        <w:rPr>
          <w:rStyle w:val="Char"/>
          <w:spacing w:val="-6"/>
          <w:rtl/>
        </w:rPr>
        <w:t>قال: قال سعد بن عبادة</w:t>
      </w:r>
      <w:r w:rsidR="00FF74E6" w:rsidRPr="00AC300B">
        <w:rPr>
          <w:rStyle w:val="Char"/>
          <w:spacing w:val="-6"/>
          <w:rtl/>
        </w:rPr>
        <w:t xml:space="preserve">: </w:t>
      </w:r>
      <w:r w:rsidRPr="00AC300B">
        <w:rPr>
          <w:rStyle w:val="Char"/>
          <w:spacing w:val="-6"/>
          <w:rtl/>
        </w:rPr>
        <w:t>لو رأيت رجلا مع امرأتي لضربته بالسيف غير مصفح، فبلغ ذلك رسول الله</w:t>
      </w:r>
      <w:r w:rsidR="00BF7F14" w:rsidRPr="00AC300B">
        <w:rPr>
          <w:rStyle w:val="Char"/>
          <w:rFonts w:cs="CTraditional Arabic"/>
          <w:spacing w:val="-6"/>
          <w:rtl/>
        </w:rPr>
        <w:t> </w:t>
      </w:r>
      <w:r w:rsidR="00BF7F14" w:rsidRPr="00AC300B">
        <w:rPr>
          <w:rStyle w:val="Char"/>
          <w:rFonts w:cs="CTraditional Arabic" w:hint="cs"/>
          <w:spacing w:val="-6"/>
          <w:rtl/>
        </w:rPr>
        <w:t>ج</w:t>
      </w:r>
      <w:r w:rsidR="00FA1922" w:rsidRPr="00AC300B">
        <w:rPr>
          <w:rStyle w:val="Char"/>
          <w:rFonts w:hint="cs"/>
          <w:spacing w:val="-6"/>
          <w:rtl/>
        </w:rPr>
        <w:t xml:space="preserve"> </w:t>
      </w:r>
      <w:r w:rsidRPr="00AC300B">
        <w:rPr>
          <w:rStyle w:val="Char"/>
          <w:spacing w:val="-6"/>
          <w:rtl/>
        </w:rPr>
        <w:t>فقال</w:t>
      </w:r>
      <w:r w:rsidR="00FF74E6" w:rsidRPr="00AC300B">
        <w:rPr>
          <w:rStyle w:val="Char"/>
          <w:spacing w:val="-6"/>
          <w:rtl/>
        </w:rPr>
        <w:t xml:space="preserve">: </w:t>
      </w:r>
      <w:r w:rsidRPr="00AC300B">
        <w:rPr>
          <w:rStyle w:val="Char"/>
          <w:rFonts w:hint="cs"/>
          <w:spacing w:val="-6"/>
          <w:rtl/>
        </w:rPr>
        <w:t>أ</w:t>
      </w:r>
      <w:r w:rsidRPr="00AC300B">
        <w:rPr>
          <w:rStyle w:val="Char"/>
          <w:spacing w:val="-6"/>
          <w:rtl/>
        </w:rPr>
        <w:t>تعجبون من غيرة سعد</w:t>
      </w:r>
      <w:r w:rsidR="002B1BDE" w:rsidRPr="00AC300B">
        <w:rPr>
          <w:rStyle w:val="Char"/>
          <w:spacing w:val="-6"/>
          <w:rtl/>
        </w:rPr>
        <w:t>؟</w:t>
      </w:r>
      <w:r w:rsidRPr="00AC300B">
        <w:rPr>
          <w:rStyle w:val="Char"/>
          <w:rFonts w:hint="cs"/>
          <w:spacing w:val="-6"/>
          <w:rtl/>
        </w:rPr>
        <w:t xml:space="preserve">، </w:t>
      </w:r>
      <w:r w:rsidRPr="00AC300B">
        <w:rPr>
          <w:rStyle w:val="Char"/>
          <w:spacing w:val="-6"/>
          <w:rtl/>
        </w:rPr>
        <w:t>والله لأنا أغير منه، والله أغير مني، ومن أجل غيرة الله حرم الفواحش ما ظهر منها وما بطن</w:t>
      </w:r>
      <w:r w:rsidRPr="00AC300B">
        <w:rPr>
          <w:rFonts w:ascii="Simplified Arabic" w:hAnsi="Simplified Arabic" w:cs="IRLotus"/>
          <w:b/>
          <w:spacing w:val="-6"/>
          <w:sz w:val="28"/>
          <w:szCs w:val="32"/>
          <w:vertAlign w:val="superscript"/>
          <w:rtl/>
        </w:rPr>
        <w:t>(</w:t>
      </w:r>
      <w:r w:rsidRPr="00AC300B">
        <w:rPr>
          <w:rStyle w:val="FootnoteReference"/>
          <w:rFonts w:ascii="Simplified Arabic" w:hAnsi="Simplified Arabic" w:cs="IRLotus"/>
          <w:b/>
          <w:spacing w:val="-6"/>
          <w:sz w:val="28"/>
          <w:szCs w:val="32"/>
          <w:rtl/>
        </w:rPr>
        <w:footnoteReference w:id="545"/>
      </w:r>
      <w:r w:rsidRPr="00AC300B">
        <w:rPr>
          <w:rFonts w:ascii="Simplified Arabic" w:hAnsi="Simplified Arabic" w:cs="IRLotus"/>
          <w:b/>
          <w:spacing w:val="-6"/>
          <w:sz w:val="28"/>
          <w:szCs w:val="32"/>
          <w:vertAlign w:val="superscript"/>
          <w:rtl/>
        </w:rPr>
        <w:t>)</w:t>
      </w:r>
      <w:r w:rsidR="00E86D8A" w:rsidRPr="00AC300B">
        <w:rPr>
          <w:rStyle w:val="Char"/>
          <w:spacing w:val="-6"/>
          <w:rtl/>
        </w:rPr>
        <w:t>.</w:t>
      </w:r>
    </w:p>
    <w:p w:rsidR="00BE1863" w:rsidRPr="00AC300B" w:rsidRDefault="00E30945" w:rsidP="006244BC">
      <w:pPr>
        <w:spacing w:line="214" w:lineRule="auto"/>
        <w:ind w:firstLine="397"/>
        <w:jc w:val="both"/>
        <w:rPr>
          <w:rStyle w:val="Char"/>
          <w:rtl/>
        </w:rPr>
      </w:pPr>
      <w:r w:rsidRPr="00AC300B">
        <w:rPr>
          <w:rStyle w:val="Char"/>
          <w:rtl/>
        </w:rPr>
        <w:t>لقد بلغ</w:t>
      </w:r>
      <w:r w:rsidR="00BF7F14" w:rsidRPr="00AC300B">
        <w:rPr>
          <w:rStyle w:val="Char"/>
          <w:rFonts w:cs="CTraditional Arabic"/>
          <w:rtl/>
        </w:rPr>
        <w:t> ج</w:t>
      </w:r>
      <w:r w:rsidR="00122C81" w:rsidRPr="00AC300B">
        <w:rPr>
          <w:rStyle w:val="Char"/>
          <w:rtl/>
        </w:rPr>
        <w:t xml:space="preserve"> </w:t>
      </w:r>
      <w:r w:rsidRPr="00AC300B">
        <w:rPr>
          <w:rStyle w:val="Char"/>
          <w:rtl/>
        </w:rPr>
        <w:t>أسمى الرتب، ونال أرفع الدرجات والمنازل، من الخلة والرسالة والنبوَّة والوسيلة والفضيلة والمقام المحمود والإسراء والمعراج وأنُزل عليه أفضل الكتب لخير أمة أخرجت للناس</w:t>
      </w:r>
      <w:r w:rsidR="00013D10" w:rsidRPr="00AC300B">
        <w:rPr>
          <w:rStyle w:val="Char"/>
          <w:rtl/>
        </w:rPr>
        <w:t xml:space="preserve">؟ </w:t>
      </w:r>
      <w:r w:rsidRPr="00AC300B">
        <w:rPr>
          <w:rStyle w:val="Char"/>
          <w:rtl/>
        </w:rPr>
        <w:t>وهذا كله مثبت</w:t>
      </w:r>
      <w:r w:rsidR="00CA2A9E" w:rsidRPr="00AC300B">
        <w:rPr>
          <w:rStyle w:val="Char"/>
          <w:rtl/>
        </w:rPr>
        <w:t xml:space="preserve"> في </w:t>
      </w:r>
      <w:r w:rsidRPr="00AC300B">
        <w:rPr>
          <w:rStyle w:val="Char"/>
          <w:rtl/>
        </w:rPr>
        <w:t>كتاب الله لا ريب فيه</w:t>
      </w:r>
      <w:r w:rsidR="00BE1863" w:rsidRPr="00AC300B">
        <w:rPr>
          <w:rStyle w:val="Char"/>
          <w:rtl/>
        </w:rPr>
        <w:t>.</w:t>
      </w:r>
    </w:p>
    <w:p w:rsidR="00E30945" w:rsidRPr="00AC300B" w:rsidRDefault="00E30945" w:rsidP="006244BC">
      <w:pPr>
        <w:spacing w:line="214" w:lineRule="auto"/>
        <w:ind w:firstLine="397"/>
        <w:jc w:val="both"/>
        <w:rPr>
          <w:rStyle w:val="Char"/>
          <w:rtl/>
        </w:rPr>
      </w:pPr>
      <w:r w:rsidRPr="00AC300B">
        <w:rPr>
          <w:rStyle w:val="Char"/>
          <w:rtl/>
        </w:rPr>
        <w:t>ولقد صلَّى الله عليه صلاة الرحمة، ثمَّ ثنَّى بصلاة الملائكة؛ ثمَّ أمرنا أن نصلِّي عليه بقوله سبحانه</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426" w:hAnsi="QCF_P426" w:cs="QCF_P426"/>
          <w:b/>
          <w:bCs/>
          <w:sz w:val="28"/>
          <w:szCs w:val="28"/>
          <w:rtl/>
        </w:rPr>
        <w:t xml:space="preserve">ﭲ  ﭳ  ﭴ  ﭵ   ﭶ  ﭷﭸ  ﭹ  ﭺ   ﭻ  ﭼ  ﭽ  ﭾ  ﭿ  </w:t>
      </w:r>
      <w:r w:rsidRPr="00AC300B">
        <w:rPr>
          <w:rFonts w:ascii="QCF_P426" w:hAnsi="QCF_P426" w:cs="QCF_P426"/>
          <w:b/>
          <w:bCs/>
          <w:rtl/>
        </w:rPr>
        <w:t>ﮀ</w:t>
      </w:r>
      <w:r w:rsidRPr="00AC300B">
        <w:rPr>
          <w:rFonts w:ascii="QCF_BSML" w:hAnsi="QCF_BSML" w:cs="QCF_BSML"/>
          <w:b/>
          <w:bCs/>
          <w:sz w:val="28"/>
          <w:szCs w:val="28"/>
          <w:rtl/>
        </w:rPr>
        <w:t>ﭼ</w:t>
      </w:r>
      <w:r w:rsidRPr="00AC300B">
        <w:rPr>
          <w:rFonts w:ascii="Arial" w:hAnsi="Arial" w:cs="IRLotus" w:hint="cs"/>
          <w:sz w:val="28"/>
          <w:szCs w:val="32"/>
          <w:vertAlign w:val="superscript"/>
          <w:rtl/>
        </w:rPr>
        <w:t>(</w:t>
      </w:r>
      <w:r w:rsidRPr="00AC300B">
        <w:rPr>
          <w:rStyle w:val="FootnoteReference"/>
          <w:rFonts w:ascii="Arial" w:hAnsi="Arial" w:cs="IRLotus"/>
          <w:sz w:val="28"/>
          <w:szCs w:val="32"/>
          <w:rtl/>
        </w:rPr>
        <w:footnoteReference w:id="546"/>
      </w:r>
      <w:r w:rsidRPr="00AC300B">
        <w:rPr>
          <w:rFonts w:ascii="Arial" w:hAnsi="Arial" w:cs="IRLotus" w:hint="cs"/>
          <w:sz w:val="28"/>
          <w:szCs w:val="32"/>
          <w:vertAlign w:val="superscript"/>
          <w:rtl/>
        </w:rPr>
        <w:t>)</w:t>
      </w:r>
      <w:r w:rsidRPr="00AC300B">
        <w:rPr>
          <w:rFonts w:ascii="Arial" w:hAnsi="Arial" w:hint="cs"/>
          <w:sz w:val="28"/>
          <w:szCs w:val="28"/>
          <w:rtl/>
        </w:rPr>
        <w:t>.</w:t>
      </w:r>
    </w:p>
    <w:p w:rsidR="00301F03" w:rsidRPr="00AC300B" w:rsidRDefault="00E30945" w:rsidP="006C2916">
      <w:pPr>
        <w:spacing w:line="216" w:lineRule="auto"/>
        <w:ind w:firstLine="397"/>
        <w:jc w:val="both"/>
        <w:rPr>
          <w:rStyle w:val="Char"/>
          <w:rtl/>
        </w:rPr>
      </w:pPr>
      <w:r w:rsidRPr="00AC300B">
        <w:rPr>
          <w:rStyle w:val="Char"/>
          <w:rtl/>
        </w:rPr>
        <w:t>وهل هناك من فخر أكبر من جعل اسم نبينا محمد مقروناً باسم الله كلَّما تحرَّكت به الشفاه</w:t>
      </w:r>
      <w:r w:rsidR="00013D10" w:rsidRPr="00AC300B">
        <w:rPr>
          <w:rStyle w:val="Char"/>
          <w:rtl/>
        </w:rPr>
        <w:t xml:space="preserve">؟ </w:t>
      </w:r>
      <w:r w:rsidRPr="00AC300B">
        <w:rPr>
          <w:rStyle w:val="Char"/>
          <w:rtl/>
        </w:rPr>
        <w:t>(لا إله إلا الله محمَّد رسول الله) وهو المقام الَّذي تفرَّد به</w:t>
      </w:r>
      <w:r w:rsidR="00BF7F14" w:rsidRPr="00AC300B">
        <w:rPr>
          <w:rStyle w:val="Char"/>
          <w:rFonts w:cs="CTraditional Arabic"/>
          <w:rtl/>
        </w:rPr>
        <w:t> ج</w:t>
      </w:r>
      <w:r w:rsidR="00122C81" w:rsidRPr="00AC300B">
        <w:rPr>
          <w:rStyle w:val="Char"/>
          <w:rtl/>
        </w:rPr>
        <w:t xml:space="preserve"> </w:t>
      </w:r>
      <w:r w:rsidRPr="00AC300B">
        <w:rPr>
          <w:rStyle w:val="Char"/>
          <w:rtl/>
        </w:rPr>
        <w:t>دون سائر العالمين</w:t>
      </w:r>
      <w:r w:rsidR="009C17C6" w:rsidRPr="00AC300B">
        <w:rPr>
          <w:rStyle w:val="Char"/>
          <w:rtl/>
        </w:rPr>
        <w:t>.</w:t>
      </w:r>
    </w:p>
    <w:p w:rsidR="00E30945" w:rsidRPr="00AC300B" w:rsidRDefault="00E30945" w:rsidP="004A28A6">
      <w:pPr>
        <w:pStyle w:val="1"/>
        <w:rPr>
          <w:color w:val="auto"/>
          <w:rtl/>
        </w:rPr>
      </w:pPr>
      <w:bookmarkStart w:id="38" w:name="_Toc515980075"/>
      <w:r w:rsidRPr="00AC300B">
        <w:rPr>
          <w:color w:val="auto"/>
          <w:rtl/>
        </w:rPr>
        <w:t xml:space="preserve">كتب الشيعة مليئة بروايات حاقدة  تثبت </w:t>
      </w:r>
      <w:r w:rsidRPr="00AC300B">
        <w:rPr>
          <w:rFonts w:hint="cs"/>
          <w:color w:val="auto"/>
          <w:rtl/>
        </w:rPr>
        <w:t>أ</w:t>
      </w:r>
      <w:r w:rsidRPr="00AC300B">
        <w:rPr>
          <w:color w:val="auto"/>
          <w:rtl/>
        </w:rPr>
        <w:t>نها موضوع</w:t>
      </w:r>
      <w:r w:rsidRPr="00AC300B">
        <w:rPr>
          <w:rFonts w:hint="cs"/>
          <w:color w:val="auto"/>
          <w:rtl/>
        </w:rPr>
        <w:t>ة</w:t>
      </w:r>
      <w:bookmarkEnd w:id="38"/>
    </w:p>
    <w:p w:rsidR="00E30945" w:rsidRPr="00AC300B" w:rsidRDefault="00E30945" w:rsidP="006C2916">
      <w:pPr>
        <w:spacing w:line="216" w:lineRule="auto"/>
        <w:ind w:firstLine="397"/>
        <w:jc w:val="both"/>
        <w:rPr>
          <w:rStyle w:val="Char"/>
          <w:rtl/>
        </w:rPr>
      </w:pPr>
      <w:r w:rsidRPr="00AC300B">
        <w:rPr>
          <w:rStyle w:val="Char"/>
          <w:rtl/>
        </w:rPr>
        <w:t>مٌسّطر في كتب الشيعة روايات ينسبونها على ألسنة الأئمة يتأكد إنها</w:t>
      </w:r>
      <w:r w:rsidR="00B345C8">
        <w:rPr>
          <w:rStyle w:val="Char"/>
          <w:rtl/>
        </w:rPr>
        <w:t xml:space="preserve"> </w:t>
      </w:r>
      <w:r w:rsidRPr="00AC300B">
        <w:rPr>
          <w:rStyle w:val="Char"/>
          <w:rtl/>
        </w:rPr>
        <w:t xml:space="preserve">موضوعة لأن دين الإسلام العظيم لا يمكن </w:t>
      </w:r>
      <w:r w:rsidRPr="00AC300B">
        <w:rPr>
          <w:rStyle w:val="Char"/>
          <w:rFonts w:hint="cs"/>
          <w:rtl/>
        </w:rPr>
        <w:t>أ</w:t>
      </w:r>
      <w:r w:rsidRPr="00AC300B">
        <w:rPr>
          <w:rStyle w:val="Char"/>
          <w:rtl/>
        </w:rPr>
        <w:t>ن يكون بمثل هذه الصورة التي ترسمها الكتب الشيعية المؤسسة، كرواية اقتحام عمر لدار فاطمة المشهورة و</w:t>
      </w:r>
      <w:r w:rsidRPr="00AC300B">
        <w:rPr>
          <w:rStyle w:val="Char"/>
          <w:rFonts w:hint="cs"/>
          <w:rtl/>
        </w:rPr>
        <w:t xml:space="preserve">التي </w:t>
      </w:r>
      <w:r w:rsidRPr="00AC300B">
        <w:rPr>
          <w:rStyle w:val="Char"/>
          <w:rtl/>
        </w:rPr>
        <w:t>تناقلها كثير جداً من مصادر</w:t>
      </w:r>
      <w:r w:rsidR="00F86990">
        <w:rPr>
          <w:rStyle w:val="Char"/>
          <w:rFonts w:hint="cs"/>
          <w:rtl/>
        </w:rPr>
        <w:t xml:space="preserve"> </w:t>
      </w:r>
      <w:r w:rsidRPr="00AC300B">
        <w:rPr>
          <w:rStyle w:val="Char"/>
          <w:rtl/>
        </w:rPr>
        <w:t>الشيعة</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547"/>
      </w:r>
      <w:r w:rsidRPr="00AC300B">
        <w:rPr>
          <w:rFonts w:ascii="Simplified Arabic" w:hAnsi="Simplified Arabic" w:cs="IRLotus"/>
          <w:b/>
          <w:sz w:val="28"/>
          <w:szCs w:val="32"/>
          <w:vertAlign w:val="superscript"/>
          <w:rtl/>
        </w:rPr>
        <w:t>)</w:t>
      </w:r>
      <w:r w:rsidR="009C17C6"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فيظن الذي يقرأ هذه الرواية إن الراوي مصور أو مُخرج سينمائي يلاحق ويتابع أحداثها بكاميرا</w:t>
      </w:r>
      <w:r w:rsidR="002B1BDE" w:rsidRPr="00AC300B">
        <w:rPr>
          <w:rStyle w:val="Char"/>
          <w:rtl/>
        </w:rPr>
        <w:t xml:space="preserve">!! </w:t>
      </w:r>
      <w:r w:rsidRPr="00AC300B">
        <w:rPr>
          <w:rStyle w:val="Char"/>
          <w:rtl/>
        </w:rPr>
        <w:t>فليس هذا هو حال الرواة وتدوينهم للحديث</w:t>
      </w:r>
      <w:r w:rsidR="009C17C6"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بل نجد روايات اقتحام عمر لدار فاطمة وإحراقه تتضارب أخبارها مع روايات أخرى لحد يُسقطها وفيها تنقيص لمقام علي</w:t>
      </w:r>
      <w:r w:rsidR="00BF7F14" w:rsidRPr="00AC300B">
        <w:rPr>
          <w:rStyle w:val="Char"/>
          <w:rFonts w:cs="CTraditional Arabic"/>
          <w:rtl/>
        </w:rPr>
        <w:t> س</w:t>
      </w:r>
      <w:r w:rsidR="00122C81" w:rsidRPr="00AC300B">
        <w:rPr>
          <w:rStyle w:val="Char"/>
          <w:rtl/>
        </w:rPr>
        <w:t xml:space="preserve"> </w:t>
      </w:r>
      <w:r w:rsidRPr="00AC300B">
        <w:rPr>
          <w:rStyle w:val="Char"/>
          <w:rtl/>
        </w:rPr>
        <w:t>وطعن</w:t>
      </w:r>
      <w:r w:rsidR="00CA2A9E" w:rsidRPr="00AC300B">
        <w:rPr>
          <w:rStyle w:val="Char"/>
          <w:rtl/>
        </w:rPr>
        <w:t xml:space="preserve"> في </w:t>
      </w:r>
      <w:r w:rsidRPr="00AC300B">
        <w:rPr>
          <w:rStyle w:val="Char"/>
          <w:rtl/>
        </w:rPr>
        <w:t>شجاعته وغيرته قبل أن يكون فيها طعن لعمر الفاروق</w:t>
      </w:r>
      <w:r w:rsidR="00BF7F14" w:rsidRPr="00AC300B">
        <w:rPr>
          <w:rStyle w:val="Char"/>
          <w:rFonts w:cs="CTraditional Arabic"/>
          <w:rtl/>
        </w:rPr>
        <w:t> س</w:t>
      </w:r>
      <w:r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 xml:space="preserve">ومن رواياتهم التي يُدل متنها الحاقد أنها مكذوبة وموضوعة </w:t>
      </w:r>
      <w:r w:rsidRPr="00AC300B">
        <w:rPr>
          <w:rStyle w:val="Char"/>
          <w:rFonts w:hint="cs"/>
          <w:rtl/>
        </w:rPr>
        <w:t>و</w:t>
      </w:r>
      <w:r w:rsidRPr="00AC300B">
        <w:rPr>
          <w:rStyle w:val="Char"/>
          <w:rtl/>
        </w:rPr>
        <w:t xml:space="preserve">تدل </w:t>
      </w:r>
      <w:r w:rsidRPr="00AC300B">
        <w:rPr>
          <w:rStyle w:val="Char"/>
          <w:rFonts w:hint="cs"/>
          <w:rtl/>
        </w:rPr>
        <w:t xml:space="preserve">على </w:t>
      </w:r>
      <w:r w:rsidRPr="00AC300B">
        <w:rPr>
          <w:rStyle w:val="Char"/>
          <w:rtl/>
        </w:rPr>
        <w:t>سعي واضعها لتفريق الأمة، رووا عن داود الرقي، قال: قلت لأبي عبد الله</w:t>
      </w:r>
      <w:r w:rsidR="00BF7F14" w:rsidRPr="00AC300B">
        <w:rPr>
          <w:rStyle w:val="Char"/>
          <w:rFonts w:cs="CTraditional Arabic"/>
          <w:rtl/>
        </w:rPr>
        <w:t> </w:t>
      </w:r>
      <w:r w:rsidR="00BF7F14" w:rsidRPr="00AC300B">
        <w:rPr>
          <w:rStyle w:val="Char"/>
          <w:rFonts w:cs="CTraditional Arabic" w:hint="cs"/>
          <w:rtl/>
        </w:rPr>
        <w:t>÷</w:t>
      </w:r>
      <w:r w:rsidRPr="00AC300B">
        <w:rPr>
          <w:rStyle w:val="Char"/>
          <w:rtl/>
        </w:rPr>
        <w:t>: حدثني عن أعداء أمير المؤمنين وأهل بيت النبوة، فقال</w:t>
      </w:r>
      <w:r w:rsidR="00FF74E6" w:rsidRPr="00AC300B">
        <w:rPr>
          <w:rStyle w:val="Char"/>
          <w:rtl/>
        </w:rPr>
        <w:t xml:space="preserve">: </w:t>
      </w:r>
      <w:r w:rsidRPr="00AC300B">
        <w:rPr>
          <w:rStyle w:val="Char"/>
          <w:rtl/>
        </w:rPr>
        <w:t>الحديث أحب إليك أم المعاينة</w:t>
      </w:r>
      <w:r w:rsidR="002B1BDE" w:rsidRPr="00AC300B">
        <w:rPr>
          <w:rStyle w:val="Char"/>
          <w:rtl/>
        </w:rPr>
        <w:t>؟</w:t>
      </w:r>
      <w:r w:rsidRPr="00AC300B">
        <w:rPr>
          <w:rStyle w:val="Char"/>
          <w:rtl/>
        </w:rPr>
        <w:t>، قلت: المعاينة، فقال لأبي إبراهيم موسى</w:t>
      </w:r>
      <w:r w:rsidR="00BF7F14" w:rsidRPr="00AC300B">
        <w:rPr>
          <w:rStyle w:val="Char"/>
          <w:rFonts w:cs="CTraditional Arabic"/>
          <w:rtl/>
        </w:rPr>
        <w:t> ÷</w:t>
      </w:r>
      <w:r w:rsidR="00FF74E6" w:rsidRPr="00AC300B">
        <w:rPr>
          <w:rStyle w:val="Char"/>
          <w:rtl/>
        </w:rPr>
        <w:t xml:space="preserve">: </w:t>
      </w:r>
      <w:r w:rsidRPr="00AC300B">
        <w:rPr>
          <w:rStyle w:val="Char"/>
          <w:rtl/>
        </w:rPr>
        <w:t>ائتني بالقضيب، فمضى وأحضره إياه، فقال له: يا موسى</w:t>
      </w:r>
      <w:r w:rsidR="002B1BDE" w:rsidRPr="00AC300B">
        <w:rPr>
          <w:rStyle w:val="Char"/>
          <w:rtl/>
        </w:rPr>
        <w:t xml:space="preserve">! </w:t>
      </w:r>
      <w:r w:rsidRPr="00AC300B">
        <w:rPr>
          <w:rStyle w:val="Char"/>
          <w:rtl/>
        </w:rPr>
        <w:t>اضرب به الأرض وأرهم أعداء أمير المؤمنين</w:t>
      </w:r>
      <w:r w:rsidR="00BF7F14" w:rsidRPr="00AC300B">
        <w:rPr>
          <w:rStyle w:val="Char"/>
          <w:rFonts w:cs="CTraditional Arabic"/>
          <w:rtl/>
        </w:rPr>
        <w:t> ÷</w:t>
      </w:r>
      <w:r w:rsidR="00122C81" w:rsidRPr="00AC300B">
        <w:rPr>
          <w:rStyle w:val="Char"/>
          <w:rtl/>
        </w:rPr>
        <w:t xml:space="preserve"> </w:t>
      </w:r>
      <w:r w:rsidRPr="00AC300B">
        <w:rPr>
          <w:rStyle w:val="Char"/>
          <w:rtl/>
        </w:rPr>
        <w:t>وأعداءنا، فضرب به الأرض ضربة فانشقت الأرض عن بحر أسود، ثم ضرب البحر بالقضيب، فانفلق عن صخرة سوداء، فضرب الصخرة فانفتح منها باب، فإذا بالقوم جميعا لا يحصون لكثرتهم وجوههم مسودة وأعينهم زرق، كل واحد منهم مصفد مشدود في جانب من الصخرة، وهم ينادون يا محمد</w:t>
      </w:r>
      <w:r w:rsidR="002B1BDE" w:rsidRPr="00AC300B">
        <w:rPr>
          <w:rStyle w:val="Char"/>
          <w:rtl/>
        </w:rPr>
        <w:t xml:space="preserve">! </w:t>
      </w:r>
      <w:r w:rsidRPr="00AC300B">
        <w:rPr>
          <w:rStyle w:val="Char"/>
          <w:rtl/>
        </w:rPr>
        <w:t>والزبانية تضرب وجوههم ويقولون لهم</w:t>
      </w:r>
      <w:r w:rsidR="00FF74E6" w:rsidRPr="00AC300B">
        <w:rPr>
          <w:rStyle w:val="Char"/>
          <w:rtl/>
        </w:rPr>
        <w:t xml:space="preserve">: </w:t>
      </w:r>
      <w:r w:rsidRPr="00AC300B">
        <w:rPr>
          <w:rStyle w:val="Char"/>
          <w:rtl/>
        </w:rPr>
        <w:t>كذبتم ليس محمد لكم ولا أنتم له.</w:t>
      </w:r>
    </w:p>
    <w:p w:rsidR="00E30945" w:rsidRPr="00AC300B" w:rsidRDefault="00E30945" w:rsidP="006244BC">
      <w:pPr>
        <w:spacing w:line="211" w:lineRule="auto"/>
        <w:ind w:firstLine="397"/>
        <w:jc w:val="both"/>
        <w:rPr>
          <w:rStyle w:val="Char"/>
        </w:rPr>
      </w:pPr>
      <w:r w:rsidRPr="00AC300B">
        <w:rPr>
          <w:rStyle w:val="Char"/>
          <w:rtl/>
        </w:rPr>
        <w:t>فقلت له: جعلت فداك</w:t>
      </w:r>
      <w:r w:rsidR="002B1BDE" w:rsidRPr="00AC300B">
        <w:rPr>
          <w:rStyle w:val="Char"/>
          <w:rtl/>
        </w:rPr>
        <w:t xml:space="preserve">! </w:t>
      </w:r>
      <w:r w:rsidRPr="00AC300B">
        <w:rPr>
          <w:rStyle w:val="Char"/>
          <w:rtl/>
        </w:rPr>
        <w:t>من هؤلاء؟</w:t>
      </w:r>
      <w:r w:rsidR="002B1BDE" w:rsidRPr="00AC300B">
        <w:rPr>
          <w:rStyle w:val="Char"/>
          <w:rFonts w:hint="cs"/>
          <w:rtl/>
        </w:rPr>
        <w:t xml:space="preserve"> </w:t>
      </w:r>
      <w:r w:rsidRPr="00AC300B">
        <w:rPr>
          <w:rStyle w:val="Char"/>
          <w:rtl/>
        </w:rPr>
        <w:t>فقال</w:t>
      </w:r>
      <w:r w:rsidR="00FF74E6" w:rsidRPr="00AC300B">
        <w:rPr>
          <w:rStyle w:val="Char"/>
          <w:rtl/>
        </w:rPr>
        <w:t xml:space="preserve">: </w:t>
      </w:r>
      <w:r w:rsidRPr="00AC300B">
        <w:rPr>
          <w:rStyle w:val="Char"/>
          <w:rtl/>
        </w:rPr>
        <w:t>الجبت والطاغوت والرجس واللعين ابن اللعين، ولم يزل يعددهم كلهم من أولهم إلى آخرهم حتى أتى</w:t>
      </w:r>
      <w:r w:rsidR="00AD1405" w:rsidRPr="00AC300B">
        <w:rPr>
          <w:rStyle w:val="Char"/>
          <w:rtl/>
        </w:rPr>
        <w:t xml:space="preserve"> على </w:t>
      </w:r>
      <w:r w:rsidRPr="00AC300B">
        <w:rPr>
          <w:rStyle w:val="Char"/>
          <w:rtl/>
        </w:rPr>
        <w:t>أصحاب السقيفة، وأصحاب الفتنة، وبني الأزرق، والأوزاع، وبني أمية، جدد الله عليهم العذاب بكرة وأصيلا. ثم قال</w:t>
      </w:r>
      <w:r w:rsidR="00BF7F14" w:rsidRPr="00AC300B">
        <w:rPr>
          <w:rStyle w:val="Char"/>
          <w:rFonts w:cs="CTraditional Arabic"/>
          <w:rtl/>
        </w:rPr>
        <w:t> ÷</w:t>
      </w:r>
      <w:r w:rsidR="00122C81" w:rsidRPr="00AC300B">
        <w:rPr>
          <w:rStyle w:val="Char"/>
          <w:rtl/>
        </w:rPr>
        <w:t xml:space="preserve"> </w:t>
      </w:r>
      <w:r w:rsidRPr="00AC300B">
        <w:rPr>
          <w:rStyle w:val="Char"/>
          <w:rtl/>
        </w:rPr>
        <w:t>للصخرة</w:t>
      </w:r>
      <w:r w:rsidR="00FF74E6" w:rsidRPr="00AC300B">
        <w:rPr>
          <w:rStyle w:val="Char"/>
          <w:rtl/>
        </w:rPr>
        <w:t xml:space="preserve">: </w:t>
      </w:r>
      <w:r w:rsidRPr="00AC300B">
        <w:rPr>
          <w:rStyle w:val="Char"/>
          <w:rtl/>
        </w:rPr>
        <w:t>انطبقي عليهم إلى الوقت المعلوم</w:t>
      </w:r>
      <w:r w:rsidRPr="00AC300B">
        <w:rPr>
          <w:rFonts w:ascii="Simplified Arabic" w:hAnsi="Simplified Arabic" w:cs="IRLotu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548"/>
      </w:r>
      <w:r w:rsidRPr="00AC300B">
        <w:rPr>
          <w:rFonts w:ascii="Simplified Arabic" w:hAnsi="Simplified Arabic" w:cs="IRLotus"/>
          <w:b/>
          <w:sz w:val="28"/>
          <w:szCs w:val="32"/>
          <w:shd w:val="clear" w:color="auto" w:fill="FFFFFF"/>
          <w:vertAlign w:val="superscript"/>
          <w:rtl/>
        </w:rPr>
        <w:t>)</w:t>
      </w:r>
      <w:r w:rsidRPr="00AC300B">
        <w:rPr>
          <w:rStyle w:val="Char"/>
          <w:rtl/>
        </w:rPr>
        <w:t>.</w:t>
      </w:r>
    </w:p>
    <w:p w:rsidR="00E30945" w:rsidRPr="00AC300B" w:rsidRDefault="00E30945" w:rsidP="006244BC">
      <w:pPr>
        <w:spacing w:line="211" w:lineRule="auto"/>
        <w:ind w:firstLine="397"/>
        <w:jc w:val="both"/>
        <w:rPr>
          <w:rStyle w:val="Char"/>
          <w:rtl/>
        </w:rPr>
      </w:pPr>
      <w:r w:rsidRPr="00AC300B">
        <w:rPr>
          <w:rStyle w:val="Char"/>
          <w:rtl/>
        </w:rPr>
        <w:t xml:space="preserve">ومن رواياتهم الحاقدة يدعون </w:t>
      </w:r>
      <w:r w:rsidRPr="00AC300B">
        <w:rPr>
          <w:rStyle w:val="Char"/>
          <w:rFonts w:hint="cs"/>
          <w:rtl/>
        </w:rPr>
        <w:t>أ</w:t>
      </w:r>
      <w:r w:rsidRPr="00AC300B">
        <w:rPr>
          <w:rStyle w:val="Char"/>
          <w:rtl/>
        </w:rPr>
        <w:t xml:space="preserve">ن الأئمة حينما يرمون الجمرات في الحج فإنهم إنما يرمون </w:t>
      </w:r>
      <w:r w:rsidRPr="00AC300B">
        <w:rPr>
          <w:rStyle w:val="Char"/>
          <w:spacing w:val="-4"/>
          <w:rtl/>
        </w:rPr>
        <w:t>أ</w:t>
      </w:r>
      <w:r w:rsidRPr="00AC300B">
        <w:rPr>
          <w:rStyle w:val="Char"/>
          <w:rFonts w:hint="cs"/>
          <w:spacing w:val="-4"/>
          <w:rtl/>
        </w:rPr>
        <w:t>با</w:t>
      </w:r>
      <w:r w:rsidRPr="00AC300B">
        <w:rPr>
          <w:rStyle w:val="Char"/>
          <w:spacing w:val="-4"/>
          <w:rtl/>
        </w:rPr>
        <w:t xml:space="preserve"> بكر وعمر، وأن أب</w:t>
      </w:r>
      <w:r w:rsidRPr="00AC300B">
        <w:rPr>
          <w:rStyle w:val="Char"/>
          <w:rFonts w:hint="cs"/>
          <w:spacing w:val="-4"/>
          <w:rtl/>
        </w:rPr>
        <w:t>ا</w:t>
      </w:r>
      <w:r w:rsidRPr="00AC300B">
        <w:rPr>
          <w:rStyle w:val="Char"/>
          <w:spacing w:val="-4"/>
          <w:rtl/>
        </w:rPr>
        <w:t xml:space="preserve"> بكر وعمر وعثمان عندهم هم كلاب الجحيم وخنازيرها. وأولاد زنا</w:t>
      </w:r>
      <w:r w:rsidRPr="00AC300B">
        <w:rPr>
          <w:rFonts w:ascii="Simplified Arabic" w:hAnsi="Simplified Arabic" w:cs="IRLotus"/>
          <w:b/>
          <w:spacing w:val="-4"/>
          <w:sz w:val="28"/>
          <w:szCs w:val="32"/>
          <w:vertAlign w:val="superscript"/>
          <w:rtl/>
        </w:rPr>
        <w:t>(</w:t>
      </w:r>
      <w:r w:rsidRPr="00AC300B">
        <w:rPr>
          <w:rStyle w:val="FootnoteReference"/>
          <w:rFonts w:ascii="Simplified Arabic" w:hAnsi="Simplified Arabic" w:cs="IRLotus"/>
          <w:b/>
          <w:spacing w:val="-4"/>
          <w:sz w:val="28"/>
          <w:szCs w:val="32"/>
          <w:rtl/>
        </w:rPr>
        <w:footnoteReference w:id="549"/>
      </w:r>
      <w:r w:rsidRPr="00AC300B">
        <w:rPr>
          <w:rFonts w:ascii="Simplified Arabic" w:hAnsi="Simplified Arabic" w:cs="IRLotus"/>
          <w:b/>
          <w:spacing w:val="-4"/>
          <w:sz w:val="28"/>
          <w:szCs w:val="32"/>
          <w:vertAlign w:val="superscript"/>
          <w:rtl/>
        </w:rPr>
        <w:t>)</w:t>
      </w:r>
      <w:r w:rsidR="00A423CF" w:rsidRPr="00AC300B">
        <w:rPr>
          <w:rStyle w:val="Char"/>
          <w:spacing w:val="-4"/>
          <w:rtl/>
        </w:rPr>
        <w:t>.</w:t>
      </w:r>
    </w:p>
    <w:p w:rsidR="00BE1863" w:rsidRPr="00AC300B" w:rsidRDefault="00E30945" w:rsidP="006244BC">
      <w:pPr>
        <w:spacing w:line="211" w:lineRule="auto"/>
        <w:ind w:firstLine="397"/>
        <w:jc w:val="both"/>
        <w:rPr>
          <w:rStyle w:val="Char"/>
          <w:rtl/>
        </w:rPr>
      </w:pPr>
      <w:r w:rsidRPr="00AC300B">
        <w:rPr>
          <w:rStyle w:val="Char"/>
          <w:rtl/>
        </w:rPr>
        <w:t>ويقولون:</w:t>
      </w:r>
      <w:r w:rsidR="00C7389D" w:rsidRPr="00AC300B">
        <w:rPr>
          <w:rStyle w:val="Char"/>
          <w:rFonts w:hint="cs"/>
          <w:rtl/>
        </w:rPr>
        <w:t xml:space="preserve"> </w:t>
      </w:r>
      <w:r w:rsidRPr="00AC300B">
        <w:rPr>
          <w:rStyle w:val="Char"/>
          <w:rtl/>
        </w:rPr>
        <w:t>"</w:t>
      </w:r>
      <w:r w:rsidRPr="00AC300B">
        <w:rPr>
          <w:rStyle w:val="Char"/>
          <w:rFonts w:hint="cs"/>
          <w:rtl/>
        </w:rPr>
        <w:t>الأول</w:t>
      </w:r>
      <w:r w:rsidRPr="00AC300B">
        <w:rPr>
          <w:rStyle w:val="Char"/>
          <w:rtl/>
        </w:rPr>
        <w:t xml:space="preserve"> </w:t>
      </w:r>
      <w:r w:rsidRPr="00AC300B">
        <w:rPr>
          <w:rStyle w:val="Char"/>
          <w:rFonts w:hint="cs"/>
          <w:rtl/>
        </w:rPr>
        <w:t>والثاني</w:t>
      </w:r>
      <w:r w:rsidRPr="00AC300B">
        <w:rPr>
          <w:rStyle w:val="Char"/>
          <w:rtl/>
        </w:rPr>
        <w:t xml:space="preserve"> </w:t>
      </w:r>
      <w:r w:rsidRPr="00AC300B">
        <w:rPr>
          <w:rStyle w:val="Char"/>
          <w:rFonts w:ascii="Times New Roman" w:hAnsi="Times New Roman" w:cs="Times New Roman" w:hint="cs"/>
          <w:rtl/>
        </w:rPr>
        <w:t>–</w:t>
      </w:r>
      <w:r w:rsidRPr="00AC300B">
        <w:rPr>
          <w:rStyle w:val="Char"/>
          <w:rtl/>
        </w:rPr>
        <w:t xml:space="preserve"> </w:t>
      </w:r>
      <w:r w:rsidRPr="00AC300B">
        <w:rPr>
          <w:rStyle w:val="Char"/>
          <w:rFonts w:hint="cs"/>
          <w:rtl/>
        </w:rPr>
        <w:t>يعني</w:t>
      </w:r>
      <w:r w:rsidRPr="00AC300B">
        <w:rPr>
          <w:rStyle w:val="Char"/>
          <w:rtl/>
        </w:rPr>
        <w:t xml:space="preserve"> </w:t>
      </w:r>
      <w:r w:rsidRPr="00AC300B">
        <w:rPr>
          <w:rStyle w:val="Char"/>
          <w:rFonts w:hint="cs"/>
          <w:rtl/>
        </w:rPr>
        <w:t>الشيخين</w:t>
      </w:r>
      <w:r w:rsidRPr="00AC300B">
        <w:rPr>
          <w:rStyle w:val="Char"/>
          <w:rtl/>
        </w:rPr>
        <w:t xml:space="preserve"> </w:t>
      </w:r>
      <w:r w:rsidRPr="00AC300B">
        <w:rPr>
          <w:rStyle w:val="Char"/>
          <w:rFonts w:ascii="Times New Roman" w:hAnsi="Times New Roman" w:cs="Times New Roman" w:hint="cs"/>
          <w:rtl/>
        </w:rPr>
        <w:t>–</w:t>
      </w:r>
      <w:r w:rsidRPr="00AC300B">
        <w:rPr>
          <w:rStyle w:val="Char"/>
          <w:rtl/>
        </w:rPr>
        <w:t xml:space="preserve"> عليهما لعائن الله كلها كانا والله كافرين مشركين بالله العظيم"</w:t>
      </w:r>
      <w:r w:rsidR="00BE1863" w:rsidRPr="00AC300B">
        <w:rPr>
          <w:rStyle w:val="Char"/>
          <w:rtl/>
        </w:rPr>
        <w:t>.</w:t>
      </w:r>
    </w:p>
    <w:p w:rsidR="00E30945" w:rsidRPr="00AC300B" w:rsidRDefault="00E30945" w:rsidP="006244BC">
      <w:pPr>
        <w:spacing w:line="211" w:lineRule="auto"/>
        <w:ind w:firstLine="397"/>
        <w:jc w:val="both"/>
        <w:rPr>
          <w:rStyle w:val="Char"/>
          <w:rtl/>
        </w:rPr>
      </w:pPr>
      <w:r w:rsidRPr="00AC300B">
        <w:rPr>
          <w:rStyle w:val="Char"/>
          <w:rtl/>
        </w:rPr>
        <w:t>وروى الكليني في الكافي عن محمد بن جعفر أنه قال: " ثلاثة لا يكلمهم الله يوم القيامة ولا يزكيهم ولهم عذاب أليم</w:t>
      </w:r>
      <w:r w:rsidR="00FF74E6" w:rsidRPr="00AC300B">
        <w:rPr>
          <w:rStyle w:val="Char"/>
          <w:rtl/>
        </w:rPr>
        <w:t xml:space="preserve">: </w:t>
      </w:r>
      <w:r w:rsidRPr="00AC300B">
        <w:rPr>
          <w:rStyle w:val="Char"/>
          <w:rtl/>
        </w:rPr>
        <w:t>من ادعى إمامة من الله وليست له، ومن جحد إماما من الله، ومن زعم أن لهما في الإسلام نصيب أي: أبو بكر وعمر"</w:t>
      </w:r>
      <w:r w:rsidR="009C17C6" w:rsidRPr="00AC300B">
        <w:rPr>
          <w:rStyle w:val="Char"/>
          <w:rtl/>
        </w:rPr>
        <w:t xml:space="preserve">. </w:t>
      </w:r>
    </w:p>
    <w:p w:rsidR="00BE1863" w:rsidRPr="00AC300B" w:rsidRDefault="00E30945" w:rsidP="006244BC">
      <w:pPr>
        <w:spacing w:line="211" w:lineRule="auto"/>
        <w:ind w:firstLine="397"/>
        <w:jc w:val="both"/>
        <w:rPr>
          <w:rStyle w:val="Char"/>
          <w:rtl/>
        </w:rPr>
      </w:pPr>
      <w:r w:rsidRPr="00AC300B">
        <w:rPr>
          <w:rStyle w:val="Char"/>
          <w:rtl/>
        </w:rPr>
        <w:t>فكتب الشيعة مليئة ب</w:t>
      </w:r>
      <w:r w:rsidRPr="00AC300B">
        <w:rPr>
          <w:rStyle w:val="Char"/>
          <w:rFonts w:hint="cs"/>
          <w:rtl/>
        </w:rPr>
        <w:t>أ</w:t>
      </w:r>
      <w:r w:rsidRPr="00AC300B">
        <w:rPr>
          <w:rStyle w:val="Char"/>
          <w:rtl/>
        </w:rPr>
        <w:t>لفاظ بغض الخلفاء الثلاثة أشد البغض، ويسبونهم، ويفسقونهم ويكفرونهم، فلا يوجد شتيمة إلا ويطلقونها على هؤلاء الأخيار البررة</w:t>
      </w:r>
      <w:r w:rsidR="00BE1863" w:rsidRPr="00AC300B">
        <w:rPr>
          <w:rStyle w:val="Char"/>
          <w:rtl/>
        </w:rPr>
        <w:t>.</w:t>
      </w:r>
    </w:p>
    <w:p w:rsidR="00E30945" w:rsidRPr="00AC300B" w:rsidRDefault="00E30945" w:rsidP="006244BC">
      <w:pPr>
        <w:spacing w:line="211" w:lineRule="auto"/>
        <w:ind w:firstLine="397"/>
        <w:jc w:val="both"/>
        <w:rPr>
          <w:rStyle w:val="Char"/>
          <w:rtl/>
        </w:rPr>
      </w:pPr>
      <w:r w:rsidRPr="00AC300B">
        <w:rPr>
          <w:rStyle w:val="Char"/>
          <w:rtl/>
        </w:rPr>
        <w:t xml:space="preserve">فهل الذين يطعنون في شرف </w:t>
      </w:r>
      <w:r w:rsidRPr="00AC300B">
        <w:rPr>
          <w:rStyle w:val="Char"/>
          <w:rFonts w:hint="cs"/>
          <w:rtl/>
        </w:rPr>
        <w:t>أ</w:t>
      </w:r>
      <w:r w:rsidRPr="00AC300B">
        <w:rPr>
          <w:rStyle w:val="Char"/>
          <w:rtl/>
        </w:rPr>
        <w:t>طهر البرية</w:t>
      </w:r>
      <w:r w:rsidR="00BF7F14" w:rsidRPr="00AC300B">
        <w:rPr>
          <w:rStyle w:val="Char"/>
          <w:rFonts w:cs="CTraditional Arabic"/>
          <w:rtl/>
        </w:rPr>
        <w:t> </w:t>
      </w:r>
      <w:r w:rsidR="00BF7F14" w:rsidRPr="00AC300B">
        <w:rPr>
          <w:rStyle w:val="Char"/>
          <w:rFonts w:cs="CTraditional Arabic" w:hint="cs"/>
          <w:rtl/>
        </w:rPr>
        <w:t>ج</w:t>
      </w:r>
      <w:r w:rsidR="00FA1922" w:rsidRPr="00AC300B">
        <w:rPr>
          <w:rStyle w:val="Char"/>
          <w:rFonts w:hint="cs"/>
          <w:rtl/>
        </w:rPr>
        <w:t xml:space="preserve"> </w:t>
      </w:r>
      <w:r w:rsidRPr="00AC300B">
        <w:rPr>
          <w:rStyle w:val="Char"/>
          <w:rtl/>
        </w:rPr>
        <w:t>يتورعون عن صحابته</w:t>
      </w:r>
      <w:r w:rsidR="0078053C" w:rsidRPr="00AC300B">
        <w:rPr>
          <w:rStyle w:val="Char"/>
          <w:rtl/>
        </w:rPr>
        <w:t>!</w:t>
      </w:r>
      <w:r w:rsidRPr="00AC300B">
        <w:rPr>
          <w:rStyle w:val="Char"/>
          <w:rtl/>
        </w:rPr>
        <w:t xml:space="preserve">!؟ فالعفيفة الطاهر أم المؤمنين عائشة </w:t>
      </w:r>
      <w:r w:rsidRPr="00AC300B">
        <w:rPr>
          <w:rStyle w:val="Char"/>
          <w:rFonts w:hint="cs"/>
          <w:rtl/>
        </w:rPr>
        <w:t>أ</w:t>
      </w:r>
      <w:r w:rsidRPr="00AC300B">
        <w:rPr>
          <w:rStyle w:val="Char"/>
          <w:rtl/>
        </w:rPr>
        <w:t>نظر ماذا قال فيها الزنديق الرافضي ابن رجب البرسي</w:t>
      </w:r>
      <w:r w:rsidR="00FF74E6" w:rsidRPr="00AC300B">
        <w:rPr>
          <w:rStyle w:val="Char"/>
          <w:rtl/>
        </w:rPr>
        <w:t xml:space="preserve">: </w:t>
      </w:r>
      <w:r w:rsidRPr="00AC300B">
        <w:rPr>
          <w:rStyle w:val="Char"/>
          <w:rtl/>
        </w:rPr>
        <w:t>وأن لها باباً من أبواب النار تدخل منه</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550"/>
      </w:r>
      <w:r w:rsidRPr="00AC300B">
        <w:rPr>
          <w:rFonts w:ascii="Simplified Arabic" w:hAnsi="Simplified Arabic" w:cs="IRLotus"/>
          <w:b/>
          <w:sz w:val="28"/>
          <w:szCs w:val="32"/>
          <w:vertAlign w:val="superscript"/>
          <w:rtl/>
        </w:rPr>
        <w:t>)</w:t>
      </w:r>
      <w:r w:rsidRPr="00AC300B">
        <w:rPr>
          <w:rStyle w:val="Char"/>
          <w:rtl/>
        </w:rPr>
        <w:t xml:space="preserve">. </w:t>
      </w:r>
    </w:p>
    <w:p w:rsidR="00E30945" w:rsidRPr="00AC300B" w:rsidRDefault="00E30945" w:rsidP="006244BC">
      <w:pPr>
        <w:spacing w:line="211" w:lineRule="auto"/>
        <w:ind w:firstLine="397"/>
        <w:jc w:val="both"/>
        <w:rPr>
          <w:rStyle w:val="Char"/>
          <w:rtl/>
        </w:rPr>
      </w:pPr>
      <w:r w:rsidRPr="00AC300B">
        <w:rPr>
          <w:rStyle w:val="Char"/>
          <w:rtl/>
        </w:rPr>
        <w:t>وهكذا تمادى الدين الشيعي الرافضي الحاقد في قذف أهل السنة جميعا</w:t>
      </w:r>
      <w:r w:rsidR="00B345C8">
        <w:rPr>
          <w:rStyle w:val="Char"/>
          <w:rtl/>
        </w:rPr>
        <w:t xml:space="preserve"> </w:t>
      </w:r>
      <w:r w:rsidRPr="00AC300B">
        <w:rPr>
          <w:rStyle w:val="Char"/>
          <w:rtl/>
        </w:rPr>
        <w:t>وتكفيرهم واستحلال دما</w:t>
      </w:r>
      <w:r w:rsidRPr="00AC300B">
        <w:rPr>
          <w:rStyle w:val="Char"/>
          <w:rFonts w:hint="cs"/>
          <w:rtl/>
        </w:rPr>
        <w:t>ئ</w:t>
      </w:r>
      <w:r w:rsidRPr="00AC300B">
        <w:rPr>
          <w:rStyle w:val="Char"/>
          <w:rtl/>
        </w:rPr>
        <w:t>هم وأموالهم</w:t>
      </w:r>
      <w:r w:rsidR="009C17C6" w:rsidRPr="00AC300B">
        <w:rPr>
          <w:rStyle w:val="Char"/>
          <w:rtl/>
        </w:rPr>
        <w:t xml:space="preserve">. </w:t>
      </w:r>
    </w:p>
    <w:p w:rsidR="00E30945" w:rsidRPr="00AC300B" w:rsidRDefault="00E30945" w:rsidP="006244BC">
      <w:pPr>
        <w:spacing w:line="211" w:lineRule="auto"/>
        <w:ind w:firstLine="397"/>
        <w:jc w:val="both"/>
        <w:rPr>
          <w:rStyle w:val="Char"/>
          <w:rtl/>
        </w:rPr>
      </w:pPr>
      <w:r w:rsidRPr="00AC300B">
        <w:rPr>
          <w:rStyle w:val="Char"/>
          <w:rtl/>
        </w:rPr>
        <w:t>روى الكليني</w:t>
      </w:r>
      <w:r w:rsidR="00FF74E6" w:rsidRPr="00AC300B">
        <w:rPr>
          <w:rStyle w:val="Char"/>
          <w:rtl/>
        </w:rPr>
        <w:t xml:space="preserve">: </w:t>
      </w:r>
      <w:r w:rsidRPr="00AC300B">
        <w:rPr>
          <w:rStyle w:val="Char"/>
          <w:rtl/>
        </w:rPr>
        <w:t>" إن الناس كلهم أولاد زنا أو قال بغايا ما خلا شيعتنا "</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551"/>
      </w:r>
      <w:r w:rsidRPr="00AC300B">
        <w:rPr>
          <w:rFonts w:ascii="Simplified Arabic" w:hAnsi="Simplified Arabic" w:cs="IRLotus"/>
          <w:b/>
          <w:sz w:val="28"/>
          <w:szCs w:val="32"/>
          <w:vertAlign w:val="superscript"/>
          <w:rtl/>
        </w:rPr>
        <w:t>)</w:t>
      </w:r>
      <w:r w:rsidR="00E86D8A" w:rsidRPr="00AC300B">
        <w:rPr>
          <w:rStyle w:val="Char"/>
          <w:rtl/>
        </w:rPr>
        <w:t>.</w:t>
      </w:r>
    </w:p>
    <w:p w:rsidR="00E30945" w:rsidRPr="00AC300B" w:rsidRDefault="00E30945" w:rsidP="006244BC">
      <w:pPr>
        <w:spacing w:line="211" w:lineRule="auto"/>
        <w:ind w:firstLine="397"/>
        <w:jc w:val="both"/>
        <w:rPr>
          <w:rStyle w:val="Char"/>
          <w:rtl/>
        </w:rPr>
      </w:pPr>
      <w:r w:rsidRPr="00AC300B">
        <w:rPr>
          <w:rStyle w:val="Char"/>
          <w:rtl/>
        </w:rPr>
        <w:t>وعن داود بن فرقد، قال: قلت لأبي عبد الله</w:t>
      </w:r>
      <w:r w:rsidR="00BF7F14" w:rsidRPr="00AC300B">
        <w:rPr>
          <w:rStyle w:val="Char"/>
          <w:rFonts w:cs="CTraditional Arabic"/>
          <w:rtl/>
        </w:rPr>
        <w:t> </w:t>
      </w:r>
      <w:r w:rsidR="00BF7F14" w:rsidRPr="00AC300B">
        <w:rPr>
          <w:rStyle w:val="Char"/>
          <w:rFonts w:cs="CTraditional Arabic" w:hint="cs"/>
          <w:rtl/>
        </w:rPr>
        <w:t>÷</w:t>
      </w:r>
      <w:r w:rsidRPr="00AC300B">
        <w:rPr>
          <w:rStyle w:val="Char"/>
          <w:rtl/>
        </w:rPr>
        <w:t>: ما تقول في قتل الناصب؟ فقال</w:t>
      </w:r>
      <w:r w:rsidR="00FF74E6" w:rsidRPr="00AC300B">
        <w:rPr>
          <w:rStyle w:val="Char"/>
          <w:rtl/>
        </w:rPr>
        <w:t xml:space="preserve">: </w:t>
      </w:r>
      <w:r w:rsidRPr="00AC300B">
        <w:rPr>
          <w:rStyle w:val="Char"/>
          <w:rtl/>
        </w:rPr>
        <w:t>"حلال الدم، ولكني أتقي عليك، فإن قدرت أن تقلب عليه حائطاً أو تغرقه في ماء لكيلا يشهد عليك فافعل"</w:t>
      </w:r>
      <w:r w:rsidRPr="00AC300B">
        <w:rPr>
          <w:rStyle w:val="Char"/>
          <w:rFonts w:hint="cs"/>
          <w:rtl/>
        </w:rPr>
        <w:t>،</w:t>
      </w:r>
      <w:r w:rsidRPr="00AC300B">
        <w:rPr>
          <w:rStyle w:val="Char"/>
          <w:rtl/>
        </w:rPr>
        <w:t xml:space="preserve"> وعلق إمامهم الخميني على هذا بقوله</w:t>
      </w:r>
      <w:r w:rsidR="00FF74E6" w:rsidRPr="00AC300B">
        <w:rPr>
          <w:rStyle w:val="Char"/>
          <w:rtl/>
        </w:rPr>
        <w:t xml:space="preserve">: </w:t>
      </w:r>
      <w:r w:rsidRPr="00AC300B">
        <w:rPr>
          <w:rStyle w:val="Char"/>
          <w:rFonts w:hint="cs"/>
          <w:rtl/>
        </w:rPr>
        <w:t>"</w:t>
      </w:r>
      <w:r w:rsidRPr="00AC300B">
        <w:rPr>
          <w:rStyle w:val="Char"/>
          <w:rtl/>
        </w:rPr>
        <w:t>فإن استطعت أن تأخذ ماله فخذه، وابعث إلينا بالخمس"</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552"/>
      </w:r>
      <w:r w:rsidRPr="00AC300B">
        <w:rPr>
          <w:rFonts w:ascii="Simplified Arabic" w:hAnsi="Simplified Arabic" w:cs="IRLotus"/>
          <w:b/>
          <w:sz w:val="28"/>
          <w:szCs w:val="32"/>
          <w:vertAlign w:val="superscript"/>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وعن عبد الله بن أبي يعفور عن أبي عبد الله</w:t>
      </w:r>
      <w:r w:rsidR="00BF7F14" w:rsidRPr="00AC300B">
        <w:rPr>
          <w:rStyle w:val="Char"/>
          <w:rFonts w:cs="CTraditional Arabic"/>
          <w:rtl/>
        </w:rPr>
        <w:t> ÷</w:t>
      </w:r>
      <w:r w:rsidR="00122C81" w:rsidRPr="00AC300B">
        <w:rPr>
          <w:rStyle w:val="Char"/>
          <w:rtl/>
        </w:rPr>
        <w:t xml:space="preserve"> </w:t>
      </w:r>
      <w:r w:rsidRPr="00AC300B">
        <w:rPr>
          <w:rStyle w:val="Char"/>
          <w:rtl/>
        </w:rPr>
        <w:t>قال</w:t>
      </w:r>
      <w:r w:rsidR="00FF74E6" w:rsidRPr="00AC300B">
        <w:rPr>
          <w:rStyle w:val="Char"/>
          <w:rtl/>
        </w:rPr>
        <w:t xml:space="preserve">: </w:t>
      </w:r>
      <w:r w:rsidRPr="00AC300B">
        <w:rPr>
          <w:rStyle w:val="Char"/>
          <w:rtl/>
        </w:rPr>
        <w:t>"إياك أن تغتسل من غسالة الحمّام ففيها تجتمع غُسالة اليهودي والنصراني والمجوسي والناصب لنا أهل البيت وهو شرهم، فإن الله تبارك وتعالى لم يخلق خلقا أنجس من الكلب، وإن الناصب لنا أهل البيت أنجس منه"</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553"/>
      </w:r>
      <w:r w:rsidRPr="00AC300B">
        <w:rPr>
          <w:rFonts w:ascii="Simplified Arabic" w:hAnsi="Simplified Arabic" w:cs="IRLotus"/>
          <w:b/>
          <w:sz w:val="28"/>
          <w:szCs w:val="32"/>
          <w:vertAlign w:val="superscript"/>
          <w:rtl/>
        </w:rPr>
        <w:t>)</w:t>
      </w:r>
      <w:r w:rsidR="009C17C6" w:rsidRPr="00AC300B">
        <w:rPr>
          <w:rStyle w:val="Char"/>
          <w:rtl/>
        </w:rPr>
        <w:t>.</w:t>
      </w:r>
      <w:r w:rsidR="00B345C8">
        <w:rPr>
          <w:rStyle w:val="Char"/>
          <w:rtl/>
        </w:rPr>
        <w:t xml:space="preserve"> </w:t>
      </w:r>
    </w:p>
    <w:p w:rsidR="00E30945" w:rsidRPr="00AC300B" w:rsidRDefault="00E30945" w:rsidP="006C2916">
      <w:pPr>
        <w:pStyle w:val="NormalWeb"/>
        <w:bidi/>
        <w:spacing w:before="0" w:beforeAutospacing="0" w:after="0" w:afterAutospacing="0" w:line="216" w:lineRule="auto"/>
        <w:ind w:firstLine="397"/>
        <w:jc w:val="both"/>
        <w:rPr>
          <w:rStyle w:val="Char"/>
          <w:rtl/>
        </w:rPr>
      </w:pPr>
      <w:r w:rsidRPr="00AC300B">
        <w:rPr>
          <w:rStyle w:val="Char"/>
          <w:rtl/>
        </w:rPr>
        <w:t>وفي رواية القلانسي قال</w:t>
      </w:r>
      <w:r w:rsidR="00FF74E6" w:rsidRPr="00AC300B">
        <w:rPr>
          <w:rStyle w:val="Char"/>
          <w:rtl/>
        </w:rPr>
        <w:t xml:space="preserve">: </w:t>
      </w:r>
      <w:r w:rsidRPr="00AC300B">
        <w:rPr>
          <w:rStyle w:val="Char"/>
          <w:rtl/>
        </w:rPr>
        <w:t>قلت لأبي عبدالله</w:t>
      </w:r>
      <w:r w:rsidR="00BF7F14" w:rsidRPr="00AC300B">
        <w:rPr>
          <w:rStyle w:val="Char"/>
          <w:rFonts w:cs="CTraditional Arabic"/>
          <w:rtl/>
        </w:rPr>
        <w:t> </w:t>
      </w:r>
      <w:r w:rsidR="00BF7F14" w:rsidRPr="00AC300B">
        <w:rPr>
          <w:rStyle w:val="Char"/>
          <w:rFonts w:cs="CTraditional Arabic" w:hint="cs"/>
          <w:rtl/>
        </w:rPr>
        <w:t>÷</w:t>
      </w:r>
      <w:r w:rsidRPr="00AC300B">
        <w:rPr>
          <w:rStyle w:val="Char"/>
          <w:rtl/>
        </w:rPr>
        <w:t>: ألقى الذمي فيصافحني قال</w:t>
      </w:r>
      <w:r w:rsidR="00FF74E6" w:rsidRPr="00AC300B">
        <w:rPr>
          <w:rStyle w:val="Char"/>
          <w:rtl/>
        </w:rPr>
        <w:t xml:space="preserve">: </w:t>
      </w:r>
      <w:r w:rsidRPr="00AC300B">
        <w:rPr>
          <w:rStyle w:val="Char"/>
          <w:rtl/>
        </w:rPr>
        <w:t>" امسحها بالتراب وبالحائط قلت: فالناصب؟ قال: اغسلها"</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554"/>
      </w:r>
      <w:r w:rsidRPr="00AC300B">
        <w:rPr>
          <w:rFonts w:ascii="Simplified Arabic" w:hAnsi="Simplified Arabic" w:cs="IRLotus"/>
          <w:b/>
          <w:sz w:val="28"/>
          <w:szCs w:val="32"/>
          <w:vertAlign w:val="superscript"/>
          <w:rtl/>
        </w:rPr>
        <w:t>)</w:t>
      </w:r>
      <w:r w:rsidRPr="00AC300B">
        <w:rPr>
          <w:rStyle w:val="Char"/>
          <w:rtl/>
        </w:rPr>
        <w:t>.</w:t>
      </w:r>
    </w:p>
    <w:p w:rsidR="00BE1863" w:rsidRPr="00AC300B" w:rsidRDefault="00E30945" w:rsidP="006C2916">
      <w:pPr>
        <w:pStyle w:val="NormalWeb"/>
        <w:bidi/>
        <w:spacing w:before="0" w:beforeAutospacing="0" w:after="0" w:afterAutospacing="0" w:line="216" w:lineRule="auto"/>
        <w:ind w:firstLine="397"/>
        <w:jc w:val="both"/>
        <w:rPr>
          <w:rStyle w:val="Char"/>
          <w:rtl/>
        </w:rPr>
      </w:pPr>
      <w:r w:rsidRPr="00AC300B">
        <w:rPr>
          <w:rStyle w:val="Char"/>
          <w:rtl/>
        </w:rPr>
        <w:t>فيتكشف واضحاً من الروايات السابقة التي هي جزئية من كثير تركناه</w:t>
      </w:r>
      <w:r w:rsidR="00CA2A9E" w:rsidRPr="00AC300B">
        <w:rPr>
          <w:rStyle w:val="Char"/>
          <w:rtl/>
        </w:rPr>
        <w:t xml:space="preserve"> في </w:t>
      </w:r>
      <w:r w:rsidRPr="00AC300B">
        <w:rPr>
          <w:rStyle w:val="Char"/>
          <w:rtl/>
        </w:rPr>
        <w:t>أحاديثهم الموضوعة إنما وضعت حقداً وتشفيا لا ديناً ومنهجا صالحا</w:t>
      </w:r>
      <w:r w:rsidR="00BE1863" w:rsidRPr="00AC300B">
        <w:rPr>
          <w:rStyle w:val="Char"/>
          <w:rtl/>
        </w:rPr>
        <w:t>.</w:t>
      </w:r>
    </w:p>
    <w:p w:rsidR="00E30945" w:rsidRPr="00AC300B" w:rsidRDefault="00E30945" w:rsidP="004A28A6">
      <w:pPr>
        <w:pStyle w:val="1"/>
        <w:rPr>
          <w:color w:val="auto"/>
          <w:rtl/>
        </w:rPr>
      </w:pPr>
      <w:bookmarkStart w:id="39" w:name="_Toc515980076"/>
      <w:r w:rsidRPr="00AC300B">
        <w:rPr>
          <w:color w:val="auto"/>
          <w:rtl/>
        </w:rPr>
        <w:t>رواياتهم سيئة المعنى تدعو</w:t>
      </w:r>
      <w:r w:rsidRPr="00AC300B">
        <w:rPr>
          <w:rFonts w:hint="cs"/>
          <w:color w:val="auto"/>
          <w:rtl/>
        </w:rPr>
        <w:t xml:space="preserve"> </w:t>
      </w:r>
      <w:r w:rsidRPr="00AC300B">
        <w:rPr>
          <w:color w:val="auto"/>
          <w:rtl/>
        </w:rPr>
        <w:t xml:space="preserve"> للفحش لا تليق بالإسلام</w:t>
      </w:r>
      <w:bookmarkEnd w:id="39"/>
    </w:p>
    <w:p w:rsidR="00E30945" w:rsidRPr="00AC300B" w:rsidRDefault="00E30945" w:rsidP="006C2916">
      <w:pPr>
        <w:pStyle w:val="NormalWeb"/>
        <w:bidi/>
        <w:spacing w:before="0" w:beforeAutospacing="0" w:after="0" w:afterAutospacing="0" w:line="216" w:lineRule="auto"/>
        <w:ind w:firstLine="397"/>
        <w:jc w:val="both"/>
        <w:rPr>
          <w:rStyle w:val="Char"/>
          <w:rtl/>
        </w:rPr>
      </w:pPr>
      <w:r w:rsidRPr="00AC300B">
        <w:rPr>
          <w:rStyle w:val="Char"/>
          <w:rtl/>
        </w:rPr>
        <w:t>وهناك روايات في كتب الشيعة تدعو للفحشاء والمنكر، ومشوه</w:t>
      </w:r>
      <w:r w:rsidRPr="00AC300B">
        <w:rPr>
          <w:rStyle w:val="Char"/>
          <w:rFonts w:hint="cs"/>
          <w:rtl/>
        </w:rPr>
        <w:t>ةً</w:t>
      </w:r>
      <w:r w:rsidRPr="00AC300B">
        <w:rPr>
          <w:rStyle w:val="Char"/>
          <w:rtl/>
        </w:rPr>
        <w:t xml:space="preserve"> لآداب وأخلاق أهل البيت الطيبين</w:t>
      </w:r>
      <w:r w:rsidRPr="00AC300B">
        <w:rPr>
          <w:rStyle w:val="Char"/>
          <w:rFonts w:hint="cs"/>
          <w:rtl/>
        </w:rPr>
        <w:t xml:space="preserve">، </w:t>
      </w:r>
      <w:r w:rsidRPr="00AC300B">
        <w:rPr>
          <w:rStyle w:val="Char"/>
          <w:rtl/>
        </w:rPr>
        <w:t>سنذكر جزئية بسيطة من رواياتهم من أهم كتبهم وهو (الفروع من الكافي)، حتى يمكن لعوام الشيعة الرجوع لمصادرهم والتأكد مما ننسب إليهم، ليتبين لهم أن هذه الروايات لا تمت للإسلام بشيء</w:t>
      </w:r>
      <w:r w:rsidR="006E0A98" w:rsidRPr="00AC300B">
        <w:rPr>
          <w:rStyle w:val="Char"/>
          <w:rtl/>
        </w:rPr>
        <w:t xml:space="preserve">: </w:t>
      </w:r>
    </w:p>
    <w:p w:rsidR="00E30945" w:rsidRPr="00AC300B" w:rsidRDefault="00E30945" w:rsidP="006C2916">
      <w:pPr>
        <w:pStyle w:val="NormalWeb"/>
        <w:bidi/>
        <w:spacing w:before="0" w:beforeAutospacing="0" w:after="0" w:afterAutospacing="0" w:line="216" w:lineRule="auto"/>
        <w:ind w:firstLine="397"/>
        <w:jc w:val="both"/>
        <w:rPr>
          <w:rStyle w:val="Char"/>
        </w:rPr>
      </w:pPr>
      <w:r w:rsidRPr="00AC300B">
        <w:rPr>
          <w:rStyle w:val="Char"/>
          <w:rtl/>
        </w:rPr>
        <w:t>كالرواية التي في بدايتها كان النبي</w:t>
      </w:r>
      <w:r w:rsidR="00BF7F14" w:rsidRPr="00AC300B">
        <w:rPr>
          <w:rStyle w:val="Char"/>
          <w:rFonts w:cs="CTraditional Arabic"/>
          <w:rtl/>
        </w:rPr>
        <w:t> </w:t>
      </w:r>
      <w:r w:rsidR="00BF7F14" w:rsidRPr="00AC300B">
        <w:rPr>
          <w:rStyle w:val="Char"/>
          <w:rFonts w:cs="CTraditional Arabic" w:hint="cs"/>
          <w:rtl/>
        </w:rPr>
        <w:t>ج</w:t>
      </w:r>
      <w:r w:rsidR="00964E31" w:rsidRPr="00AC300B">
        <w:rPr>
          <w:rStyle w:val="Char"/>
          <w:rFonts w:hint="cs"/>
          <w:rtl/>
        </w:rPr>
        <w:t xml:space="preserve"> </w:t>
      </w:r>
      <w:r w:rsidRPr="00AC300B">
        <w:rPr>
          <w:rStyle w:val="Char"/>
          <w:rtl/>
        </w:rPr>
        <w:t>إذا أراد تزويج امرأة بعث من ينظر إليها، إلى آخر هذه الرواية الوقحة "</w:t>
      </w:r>
      <w:r w:rsidRPr="00AC300B">
        <w:rPr>
          <w:rStyle w:val="Char"/>
          <w:rFonts w:cs="IRLotus" w:hint="cs"/>
          <w:szCs w:val="32"/>
          <w:vertAlign w:val="superscript"/>
          <w:rtl/>
        </w:rPr>
        <w:t>(</w:t>
      </w:r>
      <w:r w:rsidRPr="00AC300B">
        <w:rPr>
          <w:rStyle w:val="Char"/>
          <w:rFonts w:cs="IRLotus"/>
          <w:szCs w:val="32"/>
          <w:vertAlign w:val="superscript"/>
          <w:rtl/>
        </w:rPr>
        <w:footnoteReference w:id="555"/>
      </w:r>
      <w:r w:rsidRPr="00AC300B">
        <w:rPr>
          <w:rStyle w:val="Char"/>
          <w:rFonts w:cs="IRLotus" w:hint="cs"/>
          <w:szCs w:val="32"/>
          <w:vertAlign w:val="superscript"/>
          <w:rtl/>
        </w:rPr>
        <w:t>)</w:t>
      </w:r>
      <w:r w:rsidRPr="00AC300B">
        <w:rPr>
          <w:rStyle w:val="Char"/>
          <w:rtl/>
        </w:rPr>
        <w:t xml:space="preserve">فلا استطيع إن </w:t>
      </w:r>
      <w:r w:rsidRPr="00AC300B">
        <w:rPr>
          <w:rStyle w:val="Char"/>
          <w:rFonts w:hint="cs"/>
          <w:rtl/>
        </w:rPr>
        <w:t>أ</w:t>
      </w:r>
      <w:r w:rsidRPr="00AC300B">
        <w:rPr>
          <w:rStyle w:val="Char"/>
          <w:rtl/>
        </w:rPr>
        <w:t>ذكرها هنا كرامة لخليل الله وصفيه من خلقه نبينا</w:t>
      </w:r>
      <w:r w:rsidR="00BF7F14" w:rsidRPr="00AC300B">
        <w:rPr>
          <w:rStyle w:val="Char"/>
          <w:rFonts w:cs="CTraditional Arabic"/>
          <w:rtl/>
        </w:rPr>
        <w:t> ج</w:t>
      </w:r>
      <w:r w:rsidR="00122C81" w:rsidRPr="00AC300B">
        <w:rPr>
          <w:rStyle w:val="Char"/>
          <w:rtl/>
        </w:rPr>
        <w:t xml:space="preserve"> </w:t>
      </w:r>
      <w:r w:rsidRPr="00AC300B">
        <w:rPr>
          <w:rStyle w:val="Char"/>
          <w:rtl/>
        </w:rPr>
        <w:t>وذلك لانعدامها من الأدب مع نبي الأمة</w:t>
      </w:r>
      <w:r w:rsidR="00BF7F14" w:rsidRPr="00AC300B">
        <w:rPr>
          <w:rStyle w:val="Char"/>
          <w:rFonts w:cs="CTraditional Arabic"/>
          <w:rtl/>
        </w:rPr>
        <w:t> ج</w:t>
      </w:r>
      <w:r w:rsidRPr="00AC300B">
        <w:rPr>
          <w:rStyle w:val="Char"/>
          <w:rtl/>
        </w:rPr>
        <w:t xml:space="preserve">. </w:t>
      </w:r>
    </w:p>
    <w:p w:rsidR="00E30945" w:rsidRPr="00AC300B" w:rsidRDefault="00E30945" w:rsidP="006C2916">
      <w:pPr>
        <w:pStyle w:val="NormalWeb"/>
        <w:bidi/>
        <w:spacing w:before="0" w:beforeAutospacing="0" w:after="0" w:afterAutospacing="0" w:line="216" w:lineRule="auto"/>
        <w:ind w:firstLine="397"/>
        <w:jc w:val="both"/>
        <w:rPr>
          <w:rStyle w:val="Char"/>
          <w:rtl/>
        </w:rPr>
      </w:pPr>
      <w:r w:rsidRPr="00AC300B">
        <w:rPr>
          <w:rStyle w:val="Char"/>
          <w:rtl/>
        </w:rPr>
        <w:t xml:space="preserve">وكذلك هناك رواية أخرى والتي في بدايتها </w:t>
      </w:r>
      <w:r w:rsidRPr="00AC300B">
        <w:rPr>
          <w:rStyle w:val="Char"/>
          <w:rFonts w:hint="cs"/>
          <w:rtl/>
        </w:rPr>
        <w:t xml:space="preserve">... </w:t>
      </w:r>
      <w:r w:rsidRPr="00AC300B">
        <w:rPr>
          <w:rStyle w:val="Char"/>
          <w:rtl/>
        </w:rPr>
        <w:t>عن أبي عبدالله</w:t>
      </w:r>
      <w:r w:rsidR="00BF7F14" w:rsidRPr="00AC300B">
        <w:rPr>
          <w:rStyle w:val="Char"/>
          <w:rFonts w:cs="CTraditional Arabic"/>
          <w:rtl/>
        </w:rPr>
        <w:t> ÷</w:t>
      </w:r>
      <w:r w:rsidR="00122C81" w:rsidRPr="00AC300B">
        <w:rPr>
          <w:rStyle w:val="Char"/>
          <w:rtl/>
        </w:rPr>
        <w:t xml:space="preserve"> </w:t>
      </w:r>
      <w:r w:rsidRPr="00AC300B">
        <w:rPr>
          <w:rStyle w:val="Char"/>
          <w:rtl/>
        </w:rPr>
        <w:t>قال: أتى النبي</w:t>
      </w:r>
      <w:r w:rsidR="00BF7F14" w:rsidRPr="00AC300B">
        <w:rPr>
          <w:rStyle w:val="Char"/>
          <w:rFonts w:cs="CTraditional Arabic"/>
          <w:rtl/>
        </w:rPr>
        <w:t> ج</w:t>
      </w:r>
      <w:r w:rsidR="00122C81" w:rsidRPr="00AC300B">
        <w:rPr>
          <w:rStyle w:val="Char"/>
          <w:rtl/>
        </w:rPr>
        <w:t xml:space="preserve"> </w:t>
      </w:r>
      <w:r w:rsidRPr="00AC300B">
        <w:rPr>
          <w:rStyle w:val="Char"/>
          <w:spacing w:val="-3"/>
          <w:rtl/>
        </w:rPr>
        <w:t xml:space="preserve">رجل فقال يا رسول الله إني </w:t>
      </w:r>
      <w:r w:rsidRPr="00AC300B">
        <w:rPr>
          <w:rStyle w:val="Char"/>
          <w:rFonts w:hint="cs"/>
          <w:spacing w:val="-3"/>
          <w:rtl/>
        </w:rPr>
        <w:t>أ</w:t>
      </w:r>
      <w:r w:rsidRPr="00AC300B">
        <w:rPr>
          <w:rStyle w:val="Char"/>
          <w:spacing w:val="-3"/>
          <w:rtl/>
        </w:rPr>
        <w:t>حمل أعظم</w:t>
      </w:r>
      <w:r w:rsidR="00B345C8">
        <w:rPr>
          <w:rStyle w:val="Char"/>
          <w:spacing w:val="-3"/>
          <w:rtl/>
        </w:rPr>
        <w:t xml:space="preserve"> </w:t>
      </w:r>
      <w:r w:rsidRPr="00AC300B">
        <w:rPr>
          <w:rStyle w:val="Char"/>
          <w:spacing w:val="-3"/>
          <w:rtl/>
        </w:rPr>
        <w:t xml:space="preserve">ما يحمل الرجال </w:t>
      </w:r>
      <w:r w:rsidRPr="00AC300B">
        <w:rPr>
          <w:rStyle w:val="Char"/>
          <w:rFonts w:ascii="Times New Roman" w:hAnsi="Times New Roman" w:cs="Times New Roman" w:hint="cs"/>
          <w:spacing w:val="-3"/>
          <w:rtl/>
        </w:rPr>
        <w:t>–</w:t>
      </w:r>
      <w:r w:rsidRPr="00AC300B">
        <w:rPr>
          <w:rStyle w:val="Char"/>
          <w:spacing w:val="-3"/>
          <w:rtl/>
        </w:rPr>
        <w:t xml:space="preserve"> يقصد ذكره</w:t>
      </w:r>
      <w:r w:rsidRPr="00AC300B">
        <w:rPr>
          <w:rStyle w:val="Char"/>
          <w:rFonts w:ascii="Times New Roman" w:hAnsi="Times New Roman" w:cs="Times New Roman" w:hint="cs"/>
          <w:spacing w:val="-3"/>
          <w:rtl/>
        </w:rPr>
        <w:t>–</w:t>
      </w:r>
      <w:r w:rsidRPr="00AC300B">
        <w:rPr>
          <w:rStyle w:val="Char"/>
          <w:spacing w:val="-3"/>
          <w:rtl/>
        </w:rPr>
        <w:t xml:space="preserve"> </w:t>
      </w:r>
      <w:r w:rsidRPr="00AC300B">
        <w:rPr>
          <w:rStyle w:val="Char"/>
          <w:rFonts w:hint="cs"/>
          <w:spacing w:val="-3"/>
          <w:rtl/>
        </w:rPr>
        <w:t>إلى</w:t>
      </w:r>
      <w:r w:rsidRPr="00AC300B">
        <w:rPr>
          <w:rStyle w:val="Char"/>
          <w:spacing w:val="-3"/>
          <w:rtl/>
        </w:rPr>
        <w:t xml:space="preserve"> </w:t>
      </w:r>
      <w:r w:rsidRPr="00AC300B">
        <w:rPr>
          <w:rStyle w:val="Char"/>
          <w:rFonts w:hint="cs"/>
          <w:spacing w:val="-3"/>
          <w:rtl/>
        </w:rPr>
        <w:t>آخر</w:t>
      </w:r>
      <w:r w:rsidRPr="00AC300B">
        <w:rPr>
          <w:rStyle w:val="Char"/>
          <w:spacing w:val="-3"/>
          <w:rtl/>
        </w:rPr>
        <w:t xml:space="preserve"> </w:t>
      </w:r>
      <w:r w:rsidRPr="00AC300B">
        <w:rPr>
          <w:rStyle w:val="Char"/>
          <w:rFonts w:hint="cs"/>
          <w:spacing w:val="-3"/>
          <w:rtl/>
        </w:rPr>
        <w:t>الروا</w:t>
      </w:r>
      <w:r w:rsidRPr="00AC300B">
        <w:rPr>
          <w:rStyle w:val="Char"/>
          <w:spacing w:val="-3"/>
          <w:rtl/>
        </w:rPr>
        <w:t xml:space="preserve">ية .. </w:t>
      </w:r>
      <w:r w:rsidRPr="00AC300B">
        <w:rPr>
          <w:rFonts w:ascii="Simplified Arabic" w:hAnsi="Simplified Arabic" w:cs="IRLotus"/>
          <w:b/>
          <w:spacing w:val="-3"/>
          <w:sz w:val="28"/>
          <w:szCs w:val="32"/>
          <w:vertAlign w:val="superscript"/>
          <w:rtl/>
        </w:rPr>
        <w:t>(</w:t>
      </w:r>
      <w:r w:rsidRPr="00AC300B">
        <w:rPr>
          <w:rStyle w:val="FootnoteReference"/>
          <w:rFonts w:ascii="Simplified Arabic" w:hAnsi="Simplified Arabic" w:cs="IRLotus"/>
          <w:b/>
          <w:spacing w:val="-3"/>
          <w:sz w:val="28"/>
          <w:szCs w:val="32"/>
          <w:rtl/>
        </w:rPr>
        <w:footnoteReference w:id="556"/>
      </w:r>
      <w:r w:rsidRPr="00AC300B">
        <w:rPr>
          <w:rFonts w:ascii="Simplified Arabic" w:hAnsi="Simplified Arabic" w:cs="IRLotus"/>
          <w:b/>
          <w:spacing w:val="-3"/>
          <w:sz w:val="28"/>
          <w:szCs w:val="32"/>
          <w:vertAlign w:val="superscript"/>
          <w:rtl/>
        </w:rPr>
        <w:t>)</w:t>
      </w:r>
      <w:r w:rsidR="00E86D8A" w:rsidRPr="00AC300B">
        <w:rPr>
          <w:rStyle w:val="Char"/>
          <w:spacing w:val="-3"/>
          <w:rtl/>
        </w:rPr>
        <w:t>.</w:t>
      </w:r>
    </w:p>
    <w:p w:rsidR="00BE1863" w:rsidRPr="00AC300B" w:rsidRDefault="00E30945" w:rsidP="006C2916">
      <w:pPr>
        <w:pStyle w:val="NormalWeb"/>
        <w:bidi/>
        <w:spacing w:before="0" w:beforeAutospacing="0" w:after="0" w:afterAutospacing="0" w:line="216" w:lineRule="auto"/>
        <w:ind w:firstLine="397"/>
        <w:jc w:val="both"/>
        <w:rPr>
          <w:rStyle w:val="Char"/>
          <w:rtl/>
        </w:rPr>
      </w:pPr>
      <w:r w:rsidRPr="00AC300B">
        <w:rPr>
          <w:rStyle w:val="Char"/>
          <w:rtl/>
        </w:rPr>
        <w:t>وهناك الكثير من رواياتهم التي تدل على استهتارهم بالإسلام وشعائره العظيمة، نكتفي بما ذكرنا وحسبنا الله ونعم الوكيل</w:t>
      </w:r>
      <w:r w:rsidR="00BE1863" w:rsidRPr="00AC300B">
        <w:rPr>
          <w:rStyle w:val="Char"/>
          <w:rtl/>
        </w:rPr>
        <w:t>.</w:t>
      </w:r>
    </w:p>
    <w:p w:rsidR="00E30945" w:rsidRPr="00AC300B" w:rsidRDefault="00E30945" w:rsidP="006C2916">
      <w:pPr>
        <w:pStyle w:val="NormalWeb"/>
        <w:bidi/>
        <w:spacing w:before="0" w:beforeAutospacing="0" w:after="0" w:afterAutospacing="0" w:line="216" w:lineRule="auto"/>
        <w:ind w:firstLine="397"/>
        <w:jc w:val="both"/>
        <w:rPr>
          <w:rStyle w:val="Char"/>
          <w:rtl/>
        </w:rPr>
      </w:pPr>
      <w:r w:rsidRPr="00AC300B">
        <w:rPr>
          <w:rStyle w:val="Char"/>
          <w:rtl/>
        </w:rPr>
        <w:t>أما استه</w:t>
      </w:r>
      <w:r w:rsidRPr="00AC300B">
        <w:rPr>
          <w:rStyle w:val="Char"/>
          <w:rFonts w:hint="cs"/>
          <w:rtl/>
        </w:rPr>
        <w:t>زاؤهم</w:t>
      </w:r>
      <w:r w:rsidRPr="00AC300B">
        <w:rPr>
          <w:rStyle w:val="Char"/>
          <w:rtl/>
        </w:rPr>
        <w:t xml:space="preserve"> بالأئمة فحّدث ولا حرج، فينسبون على ألسنة الأئمة الأبرار كلاماً لا يليق </w:t>
      </w:r>
      <w:r w:rsidRPr="00AC300B">
        <w:rPr>
          <w:rStyle w:val="Char"/>
          <w:rFonts w:hint="cs"/>
          <w:rtl/>
        </w:rPr>
        <w:t>أ</w:t>
      </w:r>
      <w:r w:rsidRPr="00AC300B">
        <w:rPr>
          <w:rStyle w:val="Char"/>
          <w:rtl/>
        </w:rPr>
        <w:t>ن يقوله إلا من أنهكه تعاطي الخمر</w:t>
      </w:r>
      <w:r w:rsidR="002B1BDE" w:rsidRPr="00AC300B">
        <w:rPr>
          <w:rStyle w:val="Char"/>
          <w:rtl/>
        </w:rPr>
        <w:t xml:space="preserve">!! </w:t>
      </w:r>
      <w:r w:rsidRPr="00AC300B">
        <w:rPr>
          <w:rStyle w:val="Char"/>
          <w:rtl/>
        </w:rPr>
        <w:t>فمن ذلك</w:t>
      </w:r>
      <w:r w:rsidR="00FF74E6"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عن عبيد الله المرافقي قال</w:t>
      </w:r>
      <w:r w:rsidR="00FF74E6" w:rsidRPr="00AC300B">
        <w:rPr>
          <w:rStyle w:val="Char"/>
          <w:rtl/>
        </w:rPr>
        <w:t xml:space="preserve">: </w:t>
      </w:r>
      <w:r w:rsidRPr="00AC300B">
        <w:rPr>
          <w:rStyle w:val="Char"/>
          <w:rtl/>
        </w:rPr>
        <w:t>دخلت حمّاماً بالمدينة فإذا شيخ كبير وهو قيم الحمّام فقلت له: يا شيخ لمن هذا الحمّام</w:t>
      </w:r>
      <w:r w:rsidR="00013D10" w:rsidRPr="00AC300B">
        <w:rPr>
          <w:rStyle w:val="Char"/>
          <w:rtl/>
        </w:rPr>
        <w:t xml:space="preserve">؟ </w:t>
      </w:r>
      <w:r w:rsidRPr="00AC300B">
        <w:rPr>
          <w:rStyle w:val="Char"/>
          <w:rtl/>
        </w:rPr>
        <w:t>فقال</w:t>
      </w:r>
      <w:r w:rsidR="00FF74E6" w:rsidRPr="00AC300B">
        <w:rPr>
          <w:rStyle w:val="Char"/>
          <w:rtl/>
        </w:rPr>
        <w:t xml:space="preserve">: </w:t>
      </w:r>
      <w:r w:rsidRPr="00AC300B">
        <w:rPr>
          <w:rStyle w:val="Char"/>
          <w:rtl/>
        </w:rPr>
        <w:t>لأبي جعفر محمد بن علي</w:t>
      </w:r>
      <w:r w:rsidR="00BF7F14" w:rsidRPr="00AC300B">
        <w:rPr>
          <w:rFonts w:cs="CTraditional Arabic"/>
          <w:sz w:val="27"/>
          <w:szCs w:val="27"/>
          <w:rtl/>
        </w:rPr>
        <w:t> </w:t>
      </w:r>
      <w:r w:rsidR="00BF7F14" w:rsidRPr="00AC300B">
        <w:rPr>
          <w:rFonts w:cs="CTraditional Arabic" w:hint="cs"/>
          <w:sz w:val="27"/>
          <w:szCs w:val="27"/>
          <w:rtl/>
        </w:rPr>
        <w:t>إ</w:t>
      </w:r>
      <w:r w:rsidRPr="00AC300B">
        <w:rPr>
          <w:rStyle w:val="Char"/>
          <w:rtl/>
        </w:rPr>
        <w:t xml:space="preserve"> فقلت</w:t>
      </w:r>
      <w:r w:rsidRPr="00AC300B">
        <w:rPr>
          <w:rStyle w:val="Char"/>
          <w:rFonts w:ascii="Times New Roman" w:hAnsi="Times New Roman" w:cs="Times New Roman" w:hint="cs"/>
          <w:rtl/>
        </w:rPr>
        <w:t> </w:t>
      </w:r>
      <w:r w:rsidRPr="00AC300B">
        <w:rPr>
          <w:rStyle w:val="Char"/>
          <w:rtl/>
        </w:rPr>
        <w:t>أكان يدخله</w:t>
      </w:r>
      <w:r w:rsidR="00013D10" w:rsidRPr="00AC300B">
        <w:rPr>
          <w:rStyle w:val="Char"/>
          <w:rtl/>
        </w:rPr>
        <w:t xml:space="preserve">؟ </w:t>
      </w:r>
      <w:r w:rsidRPr="00AC300B">
        <w:rPr>
          <w:rStyle w:val="Char"/>
          <w:rtl/>
        </w:rPr>
        <w:t>قال</w:t>
      </w:r>
      <w:r w:rsidR="00FF74E6" w:rsidRPr="00AC300B">
        <w:rPr>
          <w:rStyle w:val="Char"/>
          <w:rtl/>
        </w:rPr>
        <w:t xml:space="preserve">: </w:t>
      </w:r>
      <w:r w:rsidRPr="00AC300B">
        <w:rPr>
          <w:rStyle w:val="Char"/>
          <w:rtl/>
        </w:rPr>
        <w:t>نعم فقلت</w:t>
      </w:r>
      <w:r w:rsidR="00FF74E6" w:rsidRPr="00AC300B">
        <w:rPr>
          <w:rStyle w:val="Char"/>
          <w:rtl/>
        </w:rPr>
        <w:t xml:space="preserve">: </w:t>
      </w:r>
      <w:r w:rsidRPr="00AC300B">
        <w:rPr>
          <w:rStyle w:val="Char"/>
          <w:rtl/>
        </w:rPr>
        <w:t>كيف كان يصنع</w:t>
      </w:r>
      <w:r w:rsidR="00013D10" w:rsidRPr="00AC300B">
        <w:rPr>
          <w:rStyle w:val="Char"/>
          <w:rtl/>
        </w:rPr>
        <w:t xml:space="preserve">؟ </w:t>
      </w:r>
      <w:r w:rsidRPr="00AC300B">
        <w:rPr>
          <w:rStyle w:val="Char"/>
          <w:rtl/>
        </w:rPr>
        <w:t>قال: كان يدخل فيبدأ</w:t>
      </w:r>
      <w:r w:rsidRPr="00AC300B">
        <w:rPr>
          <w:rStyle w:val="Char"/>
          <w:rFonts w:ascii="Times New Roman" w:hAnsi="Times New Roman" w:cs="Times New Roman" w:hint="cs"/>
          <w:rtl/>
        </w:rPr>
        <w:t> </w:t>
      </w:r>
      <w:r w:rsidRPr="00AC300B">
        <w:rPr>
          <w:rStyle w:val="Char"/>
          <w:rtl/>
        </w:rPr>
        <w:t>فيطلي عانته وما يليها ثم يلف إزاره</w:t>
      </w:r>
      <w:r w:rsidR="00AD1405" w:rsidRPr="00AC300B">
        <w:rPr>
          <w:rStyle w:val="Char"/>
          <w:rtl/>
        </w:rPr>
        <w:t xml:space="preserve"> على </w:t>
      </w:r>
      <w:r w:rsidRPr="00AC300B">
        <w:rPr>
          <w:rStyle w:val="Char"/>
          <w:rtl/>
        </w:rPr>
        <w:t xml:space="preserve">أطراف </w:t>
      </w:r>
      <w:r w:rsidRPr="00AC300B">
        <w:rPr>
          <w:rStyle w:val="Char"/>
          <w:rFonts w:hint="cs"/>
          <w:rtl/>
        </w:rPr>
        <w:t>إ</w:t>
      </w:r>
      <w:r w:rsidRPr="00AC300B">
        <w:rPr>
          <w:rStyle w:val="Char"/>
          <w:rtl/>
        </w:rPr>
        <w:t>حليله</w:t>
      </w:r>
      <w:r w:rsidRPr="00AC300B">
        <w:rPr>
          <w:rStyle w:val="Char"/>
          <w:rFonts w:ascii="Times New Roman" w:hAnsi="Times New Roman" w:cs="Times New Roman" w:hint="cs"/>
          <w:rtl/>
        </w:rPr>
        <w:t> </w:t>
      </w:r>
      <w:r w:rsidRPr="00AC300B">
        <w:rPr>
          <w:rStyle w:val="Char"/>
          <w:rtl/>
        </w:rPr>
        <w:t>ويدعوني فأطلي سائر جسده فقلت له يوما من الأيام</w:t>
      </w:r>
      <w:r w:rsidR="00FF74E6" w:rsidRPr="00AC300B">
        <w:rPr>
          <w:rStyle w:val="Char"/>
          <w:rtl/>
        </w:rPr>
        <w:t xml:space="preserve">: </w:t>
      </w:r>
      <w:r w:rsidRPr="00AC300B">
        <w:rPr>
          <w:rStyle w:val="Char"/>
          <w:rtl/>
        </w:rPr>
        <w:t>الذي</w:t>
      </w:r>
      <w:r w:rsidRPr="00AC300B">
        <w:rPr>
          <w:rStyle w:val="Char"/>
          <w:rFonts w:ascii="Times New Roman" w:hAnsi="Times New Roman" w:cs="Times New Roman" w:hint="cs"/>
          <w:rtl/>
        </w:rPr>
        <w:t> </w:t>
      </w:r>
      <w:r w:rsidRPr="00AC300B">
        <w:rPr>
          <w:rStyle w:val="Char"/>
          <w:rtl/>
        </w:rPr>
        <w:t>تكره أن أراه قد رأيته قال</w:t>
      </w:r>
      <w:r w:rsidR="00FF74E6" w:rsidRPr="00AC300B">
        <w:rPr>
          <w:rStyle w:val="Char"/>
          <w:rtl/>
        </w:rPr>
        <w:t xml:space="preserve">: </w:t>
      </w:r>
      <w:r w:rsidRPr="00AC300B">
        <w:rPr>
          <w:rStyle w:val="Char"/>
          <w:rtl/>
        </w:rPr>
        <w:t>كلا إن النورة سترته</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557"/>
      </w:r>
      <w:r w:rsidRPr="00AC300B">
        <w:rPr>
          <w:rFonts w:ascii="Simplified Arabic" w:hAnsi="Simplified Arabic" w:cs="IRLotus"/>
          <w:b/>
          <w:sz w:val="28"/>
          <w:szCs w:val="32"/>
          <w:vertAlign w:val="superscript"/>
          <w:rtl/>
        </w:rPr>
        <w:t>)</w:t>
      </w:r>
      <w:r w:rsidRPr="00AC300B">
        <w:rPr>
          <w:rStyle w:val="Char"/>
          <w:rtl/>
        </w:rPr>
        <w:t>.</w:t>
      </w:r>
      <w:r w:rsidR="0078053C" w:rsidRPr="00AC300B">
        <w:rPr>
          <w:rStyle w:val="Char"/>
          <w:rtl/>
        </w:rPr>
        <w:t>!</w:t>
      </w:r>
      <w:r w:rsidRPr="00AC300B">
        <w:rPr>
          <w:rStyle w:val="Char"/>
          <w:rtl/>
        </w:rPr>
        <w:t>؟</w:t>
      </w:r>
      <w:r w:rsidRPr="00AC300B">
        <w:rPr>
          <w:rStyle w:val="Char"/>
          <w:rFonts w:ascii="Times New Roman" w:hAnsi="Times New Roman" w:cs="Times New Roman" w:hint="cs"/>
          <w:rtl/>
        </w:rPr>
        <w:t> </w:t>
      </w:r>
    </w:p>
    <w:p w:rsidR="00BE1863" w:rsidRPr="00AC300B" w:rsidRDefault="00E30945" w:rsidP="006C2916">
      <w:pPr>
        <w:spacing w:line="216" w:lineRule="auto"/>
        <w:ind w:firstLine="397"/>
        <w:jc w:val="both"/>
        <w:rPr>
          <w:rStyle w:val="Char"/>
          <w:rtl/>
        </w:rPr>
      </w:pPr>
      <w:r w:rsidRPr="00AC300B">
        <w:rPr>
          <w:rStyle w:val="Char"/>
          <w:rtl/>
        </w:rPr>
        <w:t>عن أبي جعفر</w:t>
      </w:r>
      <w:r w:rsidR="00BF7F14" w:rsidRPr="00AC300B">
        <w:rPr>
          <w:rStyle w:val="Char"/>
          <w:rFonts w:cs="CTraditional Arabic"/>
          <w:rtl/>
        </w:rPr>
        <w:t> ÷</w:t>
      </w:r>
      <w:r w:rsidR="00122C81" w:rsidRPr="00AC300B">
        <w:rPr>
          <w:rStyle w:val="Char"/>
          <w:rtl/>
        </w:rPr>
        <w:t xml:space="preserve"> </w:t>
      </w:r>
      <w:r w:rsidRPr="00AC300B">
        <w:rPr>
          <w:rStyle w:val="Char"/>
          <w:rtl/>
        </w:rPr>
        <w:t>كان يقول</w:t>
      </w:r>
      <w:r w:rsidR="00FF74E6" w:rsidRPr="00AC300B">
        <w:rPr>
          <w:rStyle w:val="Char"/>
          <w:rtl/>
        </w:rPr>
        <w:t xml:space="preserve">: </w:t>
      </w:r>
      <w:r w:rsidRPr="00AC300B">
        <w:rPr>
          <w:rStyle w:val="Char"/>
          <w:rtl/>
        </w:rPr>
        <w:t>"من كان يؤمن بالله واليوم الآخر فلا يدخل الحمّام إلا بمئزر"</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قال</w:t>
      </w:r>
      <w:r w:rsidR="00FF74E6" w:rsidRPr="00AC300B">
        <w:rPr>
          <w:rStyle w:val="Char"/>
          <w:rtl/>
        </w:rPr>
        <w:t xml:space="preserve">: </w:t>
      </w:r>
      <w:r w:rsidRPr="00AC300B">
        <w:rPr>
          <w:rStyle w:val="Char"/>
          <w:rtl/>
        </w:rPr>
        <w:t>فدخل ذات يوم الحمّام فتنور فلما أن أطبقت النورة على بدنه ألقى المئزر فقال مولى له</w:t>
      </w:r>
      <w:r w:rsidR="00FF74E6" w:rsidRPr="00AC300B">
        <w:rPr>
          <w:rStyle w:val="Char"/>
          <w:rtl/>
        </w:rPr>
        <w:t xml:space="preserve">: </w:t>
      </w:r>
      <w:r w:rsidRPr="00AC300B">
        <w:rPr>
          <w:rStyle w:val="Char"/>
          <w:rtl/>
        </w:rPr>
        <w:t>بأبي أنت وأمي إنك لتوصينا بالمئزر ولزومه وقد ألقيته عن نفسك، قال</w:t>
      </w:r>
      <w:r w:rsidR="00FF74E6" w:rsidRPr="00AC300B">
        <w:rPr>
          <w:rStyle w:val="Char"/>
          <w:rtl/>
        </w:rPr>
        <w:t xml:space="preserve">: </w:t>
      </w:r>
      <w:r w:rsidRPr="00AC300B">
        <w:rPr>
          <w:rStyle w:val="Char"/>
          <w:rtl/>
        </w:rPr>
        <w:t>أما علمت أن النورة قد أطبقت العورة "</w:t>
      </w:r>
      <w:r w:rsidRPr="00AC300B">
        <w:rPr>
          <w:rStyle w:val="Char"/>
          <w:rFonts w:cs="IRLotus" w:hint="cs"/>
          <w:szCs w:val="32"/>
          <w:vertAlign w:val="superscript"/>
          <w:rtl/>
        </w:rPr>
        <w:t>(</w:t>
      </w:r>
      <w:r w:rsidRPr="00AC300B">
        <w:rPr>
          <w:rStyle w:val="Char"/>
          <w:rFonts w:cs="IRLotus"/>
          <w:szCs w:val="32"/>
          <w:vertAlign w:val="superscript"/>
          <w:rtl/>
        </w:rPr>
        <w:footnoteReference w:id="558"/>
      </w:r>
      <w:r w:rsidRPr="00AC300B">
        <w:rPr>
          <w:rStyle w:val="Char"/>
          <w:rFonts w:cs="IRLotus" w:hint="cs"/>
          <w:szCs w:val="32"/>
          <w:vertAlign w:val="superscript"/>
          <w:rtl/>
        </w:rPr>
        <w:t>)</w:t>
      </w:r>
      <w:r w:rsidRPr="00AC300B">
        <w:rPr>
          <w:rStyle w:val="Char"/>
          <w:rtl/>
        </w:rPr>
        <w:t>.</w:t>
      </w:r>
      <w:r w:rsidR="00B345C8">
        <w:rPr>
          <w:rStyle w:val="Char"/>
          <w:rtl/>
        </w:rPr>
        <w:t xml:space="preserve"> </w:t>
      </w:r>
    </w:p>
    <w:p w:rsidR="00E30945" w:rsidRPr="00AC300B" w:rsidRDefault="00E30945" w:rsidP="00C7389D">
      <w:pPr>
        <w:pStyle w:val="a1"/>
        <w:spacing w:before="60"/>
        <w:rPr>
          <w:rtl/>
        </w:rPr>
      </w:pPr>
      <w:r w:rsidRPr="00AC300B">
        <w:rPr>
          <w:rFonts w:hint="cs"/>
          <w:rtl/>
        </w:rPr>
        <w:t>أ</w:t>
      </w:r>
      <w:r w:rsidRPr="00AC300B">
        <w:rPr>
          <w:rtl/>
        </w:rPr>
        <w:t>ما هنا فيدعون إلى التعري باسم الإمام</w:t>
      </w:r>
      <w:r w:rsidR="0078053C" w:rsidRPr="00AC300B">
        <w:rPr>
          <w:rtl/>
        </w:rPr>
        <w:t>!</w:t>
      </w:r>
      <w:r w:rsidRPr="00AC300B">
        <w:rPr>
          <w:rtl/>
        </w:rPr>
        <w:t>!</w:t>
      </w:r>
      <w:r w:rsidR="006E0A98" w:rsidRPr="00AC300B">
        <w:rPr>
          <w:rtl/>
        </w:rPr>
        <w:t xml:space="preserve">: </w:t>
      </w:r>
    </w:p>
    <w:p w:rsidR="00E30945" w:rsidRPr="00AC300B" w:rsidRDefault="00E30945" w:rsidP="006C2916">
      <w:pPr>
        <w:spacing w:line="216" w:lineRule="auto"/>
        <w:ind w:firstLine="397"/>
        <w:jc w:val="both"/>
        <w:rPr>
          <w:rStyle w:val="Char"/>
        </w:rPr>
      </w:pPr>
      <w:r w:rsidRPr="00AC300B">
        <w:rPr>
          <w:rStyle w:val="Char"/>
          <w:rtl/>
        </w:rPr>
        <w:t>عن أبي الحسن</w:t>
      </w:r>
      <w:r w:rsidR="00BF7F14" w:rsidRPr="00AC300B">
        <w:rPr>
          <w:rStyle w:val="Char"/>
          <w:rFonts w:cs="CTraditional Arabic"/>
          <w:rtl/>
        </w:rPr>
        <w:t> ÷</w:t>
      </w:r>
      <w:r w:rsidR="00122C81" w:rsidRPr="00AC300B">
        <w:rPr>
          <w:rStyle w:val="Char"/>
          <w:rtl/>
        </w:rPr>
        <w:t xml:space="preserve"> </w:t>
      </w:r>
      <w:r w:rsidRPr="00AC300B">
        <w:rPr>
          <w:rStyle w:val="Char"/>
          <w:rtl/>
        </w:rPr>
        <w:t>قال</w:t>
      </w:r>
      <w:r w:rsidR="00FF74E6" w:rsidRPr="00AC300B">
        <w:rPr>
          <w:rStyle w:val="Char"/>
          <w:rtl/>
        </w:rPr>
        <w:t xml:space="preserve">: </w:t>
      </w:r>
      <w:r w:rsidRPr="00AC300B">
        <w:rPr>
          <w:rStyle w:val="Char"/>
          <w:rtl/>
        </w:rPr>
        <w:t>العورة عورتان</w:t>
      </w:r>
      <w:r w:rsidR="00FF74E6" w:rsidRPr="00AC300B">
        <w:rPr>
          <w:rStyle w:val="Char"/>
          <w:rtl/>
        </w:rPr>
        <w:t xml:space="preserve">: </w:t>
      </w:r>
      <w:r w:rsidRPr="00AC300B">
        <w:rPr>
          <w:rStyle w:val="Char"/>
          <w:rtl/>
        </w:rPr>
        <w:t>القبل والدبر</w:t>
      </w:r>
      <w:r w:rsidR="009C17C6" w:rsidRPr="00AC300B">
        <w:rPr>
          <w:rStyle w:val="Char"/>
          <w:rtl/>
        </w:rPr>
        <w:t xml:space="preserve">. </w:t>
      </w:r>
      <w:r w:rsidRPr="00AC300B">
        <w:rPr>
          <w:rStyle w:val="Char"/>
          <w:rtl/>
        </w:rPr>
        <w:t>فأما الدبر مستور بال</w:t>
      </w:r>
      <w:r w:rsidRPr="00AC300B">
        <w:rPr>
          <w:rStyle w:val="Char"/>
          <w:rFonts w:hint="cs"/>
          <w:rtl/>
        </w:rPr>
        <w:t>إ</w:t>
      </w:r>
      <w:r w:rsidRPr="00AC300B">
        <w:rPr>
          <w:rStyle w:val="Char"/>
          <w:rtl/>
        </w:rPr>
        <w:t xml:space="preserve">ليتين، فإذا سترت القضيب والبيضتين فقد سترت العورة </w:t>
      </w:r>
      <w:r w:rsidRPr="00AC300B">
        <w:rPr>
          <w:rStyle w:val="Char"/>
          <w:rFonts w:ascii="Times New Roman" w:hAnsi="Times New Roman" w:cs="Times New Roman" w:hint="cs"/>
          <w:rtl/>
        </w:rPr>
        <w:t>–</w:t>
      </w:r>
      <w:r w:rsidRPr="00AC300B">
        <w:rPr>
          <w:rStyle w:val="Char"/>
          <w:rtl/>
        </w:rPr>
        <w:t xml:space="preserve"> </w:t>
      </w:r>
      <w:r w:rsidRPr="00AC300B">
        <w:rPr>
          <w:rStyle w:val="Char"/>
          <w:rFonts w:hint="cs"/>
          <w:rtl/>
        </w:rPr>
        <w:t>وفي</w:t>
      </w:r>
      <w:r w:rsidRPr="00AC300B">
        <w:rPr>
          <w:rStyle w:val="Char"/>
          <w:rtl/>
        </w:rPr>
        <w:t xml:space="preserve"> </w:t>
      </w:r>
      <w:r w:rsidRPr="00AC300B">
        <w:rPr>
          <w:rStyle w:val="Char"/>
          <w:rFonts w:hint="cs"/>
          <w:rtl/>
        </w:rPr>
        <w:t>رواية</w:t>
      </w:r>
      <w:r w:rsidRPr="00AC300B">
        <w:rPr>
          <w:rStyle w:val="Char"/>
          <w:rtl/>
        </w:rPr>
        <w:t>- أما الدبر فقد سترته الإليتان وأما القبل فاستره بيدك"</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559"/>
      </w:r>
      <w:r w:rsidRPr="00AC300B">
        <w:rPr>
          <w:rFonts w:ascii="Simplified Arabic" w:hAnsi="Simplified Arabic" w:cs="IRLotus"/>
          <w:b/>
          <w:sz w:val="28"/>
          <w:szCs w:val="32"/>
          <w:vertAlign w:val="superscript"/>
          <w:rtl/>
        </w:rPr>
        <w:t>)</w:t>
      </w:r>
      <w:r w:rsidR="0078053C" w:rsidRPr="00AC300B">
        <w:rPr>
          <w:rStyle w:val="Char"/>
          <w:rtl/>
        </w:rPr>
        <w:t>!</w:t>
      </w:r>
      <w:r w:rsidRPr="00AC300B">
        <w:rPr>
          <w:rStyle w:val="Char"/>
          <w:rtl/>
        </w:rPr>
        <w:t>!</w:t>
      </w:r>
      <w:r w:rsidR="009C17C6" w:rsidRPr="00AC300B">
        <w:rPr>
          <w:rStyle w:val="Char"/>
          <w:rtl/>
        </w:rPr>
        <w:t xml:space="preserve">. </w:t>
      </w:r>
    </w:p>
    <w:p w:rsidR="00E30945" w:rsidRPr="00AC300B" w:rsidRDefault="00E30945" w:rsidP="006C2916">
      <w:pPr>
        <w:spacing w:line="216" w:lineRule="auto"/>
        <w:ind w:firstLine="397"/>
        <w:jc w:val="both"/>
        <w:rPr>
          <w:rStyle w:val="Char"/>
        </w:rPr>
      </w:pPr>
      <w:r w:rsidRPr="00AC300B">
        <w:rPr>
          <w:rStyle w:val="Char"/>
          <w:rtl/>
        </w:rPr>
        <w:t>وهنا يحللون النظر إلى عورة الكافرات على لسان الطاهر أبى عبدالله</w:t>
      </w:r>
      <w:r w:rsidR="00BF7F14" w:rsidRPr="00AC300B">
        <w:rPr>
          <w:rStyle w:val="Char"/>
          <w:rFonts w:cs="CTraditional Arabic"/>
          <w:rtl/>
        </w:rPr>
        <w:t> س</w:t>
      </w:r>
      <w:r w:rsidR="002B1BDE" w:rsidRPr="00AC300B">
        <w:rPr>
          <w:rStyle w:val="Char"/>
          <w:rtl/>
        </w:rPr>
        <w:t xml:space="preserve">!! </w:t>
      </w:r>
      <w:r w:rsidRPr="00AC300B">
        <w:rPr>
          <w:rStyle w:val="Char"/>
          <w:rtl/>
        </w:rPr>
        <w:t>عن أبي عبدالله</w:t>
      </w:r>
      <w:r w:rsidR="00BF7F14" w:rsidRPr="00AC300B">
        <w:rPr>
          <w:rStyle w:val="Char"/>
          <w:rFonts w:cs="CTraditional Arabic"/>
          <w:rtl/>
        </w:rPr>
        <w:t> ÷</w:t>
      </w:r>
      <w:r w:rsidR="00122C81" w:rsidRPr="00AC300B">
        <w:rPr>
          <w:rStyle w:val="Char"/>
          <w:rtl/>
        </w:rPr>
        <w:t xml:space="preserve"> </w:t>
      </w:r>
      <w:r w:rsidRPr="00AC300B">
        <w:rPr>
          <w:rStyle w:val="Char"/>
          <w:rtl/>
        </w:rPr>
        <w:t>قال</w:t>
      </w:r>
      <w:r w:rsidR="00FF74E6" w:rsidRPr="00AC300B">
        <w:rPr>
          <w:rStyle w:val="Char"/>
          <w:rtl/>
        </w:rPr>
        <w:t xml:space="preserve">: </w:t>
      </w:r>
      <w:r w:rsidRPr="00AC300B">
        <w:rPr>
          <w:rStyle w:val="Char"/>
          <w:rtl/>
        </w:rPr>
        <w:t>النظر إلى عورة من ليس بمسلم مثل نظرك إلى عورة حمار "</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560"/>
      </w:r>
      <w:r w:rsidRPr="00AC300B">
        <w:rPr>
          <w:rFonts w:ascii="Simplified Arabic" w:hAnsi="Simplified Arabic" w:cs="IRLotus"/>
          <w:b/>
          <w:sz w:val="28"/>
          <w:szCs w:val="32"/>
          <w:vertAlign w:val="superscript"/>
          <w:rtl/>
        </w:rPr>
        <w:t>)</w:t>
      </w:r>
      <w:r w:rsidR="009C17C6" w:rsidRPr="00AC300B">
        <w:rPr>
          <w:rStyle w:val="Char"/>
          <w:rtl/>
        </w:rPr>
        <w:t xml:space="preserve">. </w:t>
      </w:r>
      <w:r w:rsidRPr="00AC300B">
        <w:rPr>
          <w:rStyle w:val="Char"/>
          <w:rtl/>
        </w:rPr>
        <w:t>وهذا يعني جواز مشاهدة الأفلام الخلاعية</w:t>
      </w:r>
      <w:r w:rsidR="00B345C8">
        <w:rPr>
          <w:rStyle w:val="Char"/>
          <w:rtl/>
        </w:rPr>
        <w:t xml:space="preserve"> </w:t>
      </w:r>
      <w:r w:rsidRPr="00AC300B">
        <w:rPr>
          <w:rStyle w:val="Char"/>
          <w:rtl/>
        </w:rPr>
        <w:t>للكفار</w:t>
      </w:r>
      <w:r w:rsidR="0078053C" w:rsidRPr="00AC300B">
        <w:rPr>
          <w:rStyle w:val="Char"/>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وتحت (باب</w:t>
      </w:r>
      <w:r w:rsidR="004E1548">
        <w:rPr>
          <w:rStyle w:val="Char"/>
          <w:rFonts w:hint="cs"/>
          <w:rtl/>
        </w:rPr>
        <w:t xml:space="preserve"> </w:t>
      </w:r>
      <w:r w:rsidRPr="00AC300B">
        <w:rPr>
          <w:rStyle w:val="Char"/>
          <w:rtl/>
        </w:rPr>
        <w:t>محاش النساء</w:t>
      </w:r>
      <w:r w:rsidRPr="00AC300B">
        <w:rPr>
          <w:rStyle w:val="Char"/>
          <w:rFonts w:hint="cs"/>
          <w:rtl/>
        </w:rPr>
        <w:t>)</w:t>
      </w:r>
      <w:r w:rsidR="006E0A98" w:rsidRPr="00AC300B">
        <w:rPr>
          <w:rStyle w:val="Char"/>
          <w:rFonts w:hint="cs"/>
          <w:rtl/>
        </w:rPr>
        <w:t xml:space="preserve">: </w:t>
      </w:r>
      <w:r w:rsidRPr="00AC300B">
        <w:rPr>
          <w:rStyle w:val="Char"/>
          <w:rtl/>
        </w:rPr>
        <w:t>عن صفوان بن يحيى قال: قلنا للرضا</w:t>
      </w:r>
      <w:r w:rsidR="00BF7F14" w:rsidRPr="00AC300B">
        <w:rPr>
          <w:rStyle w:val="Char"/>
          <w:rFonts w:cs="CTraditional Arabic"/>
          <w:rtl/>
        </w:rPr>
        <w:t> ÷</w:t>
      </w:r>
      <w:r w:rsidRPr="00AC300B">
        <w:rPr>
          <w:rStyle w:val="Char"/>
          <w:rFonts w:hint="cs"/>
          <w:rtl/>
        </w:rPr>
        <w:t xml:space="preserve">: </w:t>
      </w:r>
      <w:r w:rsidRPr="00AC300B">
        <w:rPr>
          <w:rStyle w:val="Char"/>
          <w:rtl/>
        </w:rPr>
        <w:t>إن رجلاً من مواليك أمرني أن أسألك عن مسألة واستح</w:t>
      </w:r>
      <w:r w:rsidRPr="00AC300B">
        <w:rPr>
          <w:rStyle w:val="Char"/>
          <w:rFonts w:hint="cs"/>
          <w:rtl/>
        </w:rPr>
        <w:t>ى</w:t>
      </w:r>
      <w:r w:rsidRPr="00AC300B">
        <w:rPr>
          <w:rStyle w:val="Char"/>
          <w:rtl/>
        </w:rPr>
        <w:t xml:space="preserve"> منك أن يسألك؟</w:t>
      </w:r>
    </w:p>
    <w:p w:rsidR="00E30945" w:rsidRPr="00AC300B" w:rsidRDefault="00E30945" w:rsidP="006C2916">
      <w:pPr>
        <w:spacing w:line="216" w:lineRule="auto"/>
        <w:ind w:firstLine="397"/>
        <w:jc w:val="both"/>
        <w:rPr>
          <w:rStyle w:val="Char"/>
          <w:rtl/>
        </w:rPr>
      </w:pPr>
      <w:r w:rsidRPr="00AC300B">
        <w:rPr>
          <w:rStyle w:val="Char"/>
          <w:rtl/>
        </w:rPr>
        <w:t>قال: وما هي؟</w:t>
      </w:r>
    </w:p>
    <w:p w:rsidR="00E30945" w:rsidRPr="00AC300B" w:rsidRDefault="00E30945" w:rsidP="006C2916">
      <w:pPr>
        <w:spacing w:line="216" w:lineRule="auto"/>
        <w:ind w:firstLine="397"/>
        <w:jc w:val="both"/>
        <w:rPr>
          <w:rStyle w:val="Char"/>
          <w:rtl/>
        </w:rPr>
      </w:pPr>
      <w:r w:rsidRPr="00AC300B">
        <w:rPr>
          <w:rStyle w:val="Char"/>
          <w:rtl/>
        </w:rPr>
        <w:t>قلت: الرجل يأتي امرأته في دبرها؟</w:t>
      </w:r>
    </w:p>
    <w:p w:rsidR="00E30945" w:rsidRPr="00AC300B" w:rsidRDefault="00E30945" w:rsidP="006C2916">
      <w:pPr>
        <w:spacing w:line="216" w:lineRule="auto"/>
        <w:ind w:firstLine="397"/>
        <w:jc w:val="both"/>
        <w:rPr>
          <w:rStyle w:val="Char"/>
          <w:rtl/>
        </w:rPr>
      </w:pPr>
      <w:r w:rsidRPr="00AC300B">
        <w:rPr>
          <w:rStyle w:val="Char"/>
          <w:rtl/>
        </w:rPr>
        <w:t>قال: ذلك له.</w:t>
      </w:r>
      <w:r w:rsidRPr="00AC300B">
        <w:rPr>
          <w:rStyle w:val="Char"/>
          <w:rFonts w:ascii="Times New Roman" w:hAnsi="Times New Roman" w:cs="Times New Roman" w:hint="cs"/>
          <w:rtl/>
        </w:rPr>
        <w:t> </w:t>
      </w:r>
    </w:p>
    <w:p w:rsidR="00E30945" w:rsidRPr="00AC300B" w:rsidRDefault="00E30945" w:rsidP="006C2916">
      <w:pPr>
        <w:spacing w:line="216" w:lineRule="auto"/>
        <w:ind w:firstLine="397"/>
        <w:jc w:val="both"/>
        <w:rPr>
          <w:rStyle w:val="Char"/>
          <w:rtl/>
        </w:rPr>
      </w:pPr>
      <w:r w:rsidRPr="00AC300B">
        <w:rPr>
          <w:rStyle w:val="Char"/>
          <w:rtl/>
        </w:rPr>
        <w:t>قال: قلت له: فأنت تفعل</w:t>
      </w:r>
      <w:r w:rsidR="00013D10" w:rsidRPr="00AC300B">
        <w:rPr>
          <w:rStyle w:val="Char"/>
          <w:rtl/>
        </w:rPr>
        <w:t xml:space="preserve">؟ </w:t>
      </w:r>
      <w:r w:rsidRPr="00AC300B">
        <w:rPr>
          <w:rStyle w:val="Char"/>
          <w:rtl/>
        </w:rPr>
        <w:t>قال: إنا لا نفعل</w:t>
      </w:r>
      <w:r w:rsidRPr="00AC300B">
        <w:rPr>
          <w:rStyle w:val="Char"/>
          <w:rFonts w:ascii="Times New Roman" w:hAnsi="Times New Roman" w:cs="Times New Roman" w:hint="cs"/>
          <w:rtl/>
        </w:rPr>
        <w:t> </w:t>
      </w:r>
      <w:r w:rsidRPr="00AC300B">
        <w:rPr>
          <w:rStyle w:val="Char"/>
          <w:rtl/>
        </w:rPr>
        <w:t>ذلك"</w:t>
      </w:r>
      <w:r w:rsidRPr="00AC300B">
        <w:rPr>
          <w:rStyle w:val="Char"/>
          <w:rFonts w:cs="IRLotus" w:hint="cs"/>
          <w:szCs w:val="32"/>
          <w:vertAlign w:val="superscript"/>
          <w:rtl/>
        </w:rPr>
        <w:t>(</w:t>
      </w:r>
      <w:r w:rsidRPr="00AC300B">
        <w:rPr>
          <w:rStyle w:val="Char"/>
          <w:rFonts w:cs="IRLotus"/>
          <w:szCs w:val="32"/>
          <w:vertAlign w:val="superscript"/>
          <w:rtl/>
        </w:rPr>
        <w:footnoteReference w:id="561"/>
      </w:r>
      <w:r w:rsidRPr="00AC300B">
        <w:rPr>
          <w:rStyle w:val="Char"/>
          <w:rFonts w:cs="IRLotus" w:hint="cs"/>
          <w:szCs w:val="32"/>
          <w:vertAlign w:val="superscript"/>
          <w:rtl/>
        </w:rPr>
        <w:t>)</w:t>
      </w:r>
      <w:r w:rsidRPr="00AC300B">
        <w:rPr>
          <w:rStyle w:val="Char"/>
          <w:rFonts w:hint="cs"/>
          <w:rtl/>
        </w:rPr>
        <w:t>.</w:t>
      </w:r>
    </w:p>
    <w:p w:rsidR="00BE1863" w:rsidRPr="00AC300B" w:rsidRDefault="00E30945" w:rsidP="006C2916">
      <w:pPr>
        <w:spacing w:line="216" w:lineRule="auto"/>
        <w:ind w:firstLine="397"/>
        <w:jc w:val="both"/>
        <w:rPr>
          <w:rStyle w:val="Char"/>
          <w:rtl/>
        </w:rPr>
      </w:pPr>
      <w:r w:rsidRPr="00AC300B">
        <w:rPr>
          <w:rStyle w:val="Char"/>
          <w:rtl/>
        </w:rPr>
        <w:t>وهنا</w:t>
      </w:r>
      <w:r w:rsidRPr="00AC300B">
        <w:rPr>
          <w:rStyle w:val="Char"/>
          <w:rFonts w:ascii="Times New Roman" w:hAnsi="Times New Roman" w:cs="Times New Roman" w:hint="cs"/>
          <w:rtl/>
        </w:rPr>
        <w:t> </w:t>
      </w:r>
      <w:r w:rsidRPr="00AC300B">
        <w:rPr>
          <w:rStyle w:val="Char"/>
          <w:rtl/>
        </w:rPr>
        <w:t>لا بأس بنوم الرجل بين</w:t>
      </w:r>
      <w:r w:rsidRPr="00AC300B">
        <w:rPr>
          <w:rStyle w:val="Char"/>
          <w:rFonts w:ascii="Times New Roman" w:hAnsi="Times New Roman" w:cs="Times New Roman" w:hint="cs"/>
          <w:rtl/>
        </w:rPr>
        <w:t> </w:t>
      </w:r>
      <w:r w:rsidRPr="00AC300B">
        <w:rPr>
          <w:rStyle w:val="Char"/>
          <w:rtl/>
        </w:rPr>
        <w:t>امرأتيه</w:t>
      </w:r>
      <w:r w:rsidR="006E0A98" w:rsidRPr="00AC300B">
        <w:rPr>
          <w:rStyle w:val="Char"/>
          <w:rtl/>
        </w:rPr>
        <w:t xml:space="preserve">: </w:t>
      </w:r>
      <w:r w:rsidRPr="00AC300B">
        <w:rPr>
          <w:rStyle w:val="Char"/>
          <w:rtl/>
        </w:rPr>
        <w:t>عن أبي عبد الله</w:t>
      </w:r>
      <w:r w:rsidR="00BF7F14" w:rsidRPr="00AC300B">
        <w:rPr>
          <w:rStyle w:val="Char"/>
          <w:rFonts w:cs="CTraditional Arabic"/>
          <w:rtl/>
        </w:rPr>
        <w:t> ÷</w:t>
      </w:r>
      <w:r w:rsidR="00122C81" w:rsidRPr="00AC300B">
        <w:rPr>
          <w:rStyle w:val="Char"/>
          <w:rtl/>
        </w:rPr>
        <w:t xml:space="preserve"> </w:t>
      </w:r>
      <w:r w:rsidRPr="00AC300B">
        <w:rPr>
          <w:rStyle w:val="Char"/>
          <w:rtl/>
        </w:rPr>
        <w:t>قال</w:t>
      </w:r>
      <w:r w:rsidR="00FF74E6" w:rsidRPr="00AC300B">
        <w:rPr>
          <w:rStyle w:val="Char"/>
          <w:rtl/>
        </w:rPr>
        <w:t xml:space="preserve">: </w:t>
      </w:r>
      <w:r w:rsidRPr="00AC300B">
        <w:rPr>
          <w:rStyle w:val="Char"/>
          <w:rtl/>
        </w:rPr>
        <w:t>"لا بأس أن</w:t>
      </w:r>
      <w:r w:rsidR="00A40882" w:rsidRPr="00AC300B">
        <w:rPr>
          <w:rStyle w:val="Char"/>
          <w:rFonts w:hint="cs"/>
          <w:rtl/>
        </w:rPr>
        <w:t xml:space="preserve"> </w:t>
      </w:r>
      <w:r w:rsidRPr="00AC300B">
        <w:rPr>
          <w:rStyle w:val="Char"/>
          <w:rtl/>
        </w:rPr>
        <w:t>ينام</w:t>
      </w:r>
      <w:r w:rsidRPr="00AC300B">
        <w:rPr>
          <w:rStyle w:val="Char"/>
          <w:rFonts w:ascii="Times New Roman" w:hAnsi="Times New Roman" w:cs="Times New Roman" w:hint="cs"/>
          <w:rtl/>
        </w:rPr>
        <w:t> </w:t>
      </w:r>
      <w:r w:rsidRPr="00AC300B">
        <w:rPr>
          <w:rStyle w:val="Char"/>
          <w:rtl/>
        </w:rPr>
        <w:t>الرجل بين الأمَتين والحرتين. إنما نساؤكم بمنزلة اللعب"</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562"/>
      </w:r>
      <w:r w:rsidRPr="00AC300B">
        <w:rPr>
          <w:rFonts w:ascii="Simplified Arabic" w:hAnsi="Simplified Arabic" w:cs="IRLotus"/>
          <w:b/>
          <w:sz w:val="28"/>
          <w:szCs w:val="32"/>
          <w:vertAlign w:val="superscript"/>
          <w:rtl/>
        </w:rPr>
        <w:t>)</w:t>
      </w:r>
      <w:r w:rsidR="00BE1863" w:rsidRPr="00AC300B">
        <w:rPr>
          <w:rStyle w:val="Char"/>
          <w:rtl/>
        </w:rPr>
        <w:t>.</w:t>
      </w:r>
    </w:p>
    <w:p w:rsidR="00E30945" w:rsidRPr="00AC300B" w:rsidRDefault="00E30945" w:rsidP="006C2916">
      <w:pPr>
        <w:pStyle w:val="NormalWeb"/>
        <w:bidi/>
        <w:spacing w:before="0" w:beforeAutospacing="0" w:after="0" w:afterAutospacing="0" w:line="216" w:lineRule="auto"/>
        <w:ind w:firstLine="397"/>
        <w:jc w:val="both"/>
        <w:rPr>
          <w:rStyle w:val="Char"/>
          <w:rtl/>
        </w:rPr>
      </w:pPr>
      <w:r w:rsidRPr="00AC300B">
        <w:rPr>
          <w:rStyle w:val="Char"/>
          <w:rtl/>
        </w:rPr>
        <w:t>ورووا عن الرضا</w:t>
      </w:r>
      <w:r w:rsidR="00BF7F14" w:rsidRPr="00AC300B">
        <w:rPr>
          <w:rStyle w:val="Char"/>
          <w:rFonts w:cs="CTraditional Arabic"/>
          <w:rtl/>
        </w:rPr>
        <w:t> ÷</w:t>
      </w:r>
      <w:r w:rsidR="00122C81" w:rsidRPr="00AC300B">
        <w:rPr>
          <w:rStyle w:val="Char"/>
          <w:rtl/>
        </w:rPr>
        <w:t xml:space="preserve"> </w:t>
      </w:r>
      <w:r w:rsidRPr="00AC300B">
        <w:rPr>
          <w:rStyle w:val="Char"/>
          <w:rtl/>
        </w:rPr>
        <w:t>قال</w:t>
      </w:r>
      <w:r w:rsidR="00FF74E6" w:rsidRPr="00AC300B">
        <w:rPr>
          <w:rStyle w:val="Char"/>
          <w:rtl/>
        </w:rPr>
        <w:t xml:space="preserve">: </w:t>
      </w:r>
      <w:r w:rsidR="00893835">
        <w:rPr>
          <w:rStyle w:val="Char"/>
          <w:rtl/>
        </w:rPr>
        <w:t>"</w:t>
      </w:r>
      <w:r w:rsidRPr="00AC300B">
        <w:rPr>
          <w:rStyle w:val="Char"/>
          <w:rtl/>
        </w:rPr>
        <w:t>أطعموا حبالاكم ذكر اللبان فإن يك في بطنها غلام خرج ذكي القلب عالماً شجاعاً وإن تك جارية حسن خلقه</w:t>
      </w:r>
      <w:r w:rsidR="00893835">
        <w:rPr>
          <w:rStyle w:val="Char"/>
          <w:rtl/>
        </w:rPr>
        <w:t>ا وعظمت عجيزتها وحظيت عند زوجها</w:t>
      </w:r>
      <w:r w:rsidRPr="00AC300B">
        <w:rPr>
          <w:rStyle w:val="Char"/>
          <w:rtl/>
        </w:rPr>
        <w:t>"</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563"/>
      </w:r>
      <w:r w:rsidRPr="00AC300B">
        <w:rPr>
          <w:rFonts w:ascii="Simplified Arabic" w:hAnsi="Simplified Arabic" w:cs="IRLotus"/>
          <w:b/>
          <w:sz w:val="28"/>
          <w:szCs w:val="32"/>
          <w:vertAlign w:val="superscript"/>
          <w:rtl/>
        </w:rPr>
        <w:t>)</w:t>
      </w:r>
      <w:r w:rsidRPr="00AC300B">
        <w:rPr>
          <w:rStyle w:val="Char"/>
          <w:rtl/>
        </w:rPr>
        <w:t>.</w:t>
      </w:r>
      <w:r w:rsidR="00C7389D" w:rsidRPr="00AC300B">
        <w:rPr>
          <w:rStyle w:val="Char"/>
          <w:rtl/>
        </w:rPr>
        <w:t xml:space="preserve"> </w:t>
      </w:r>
    </w:p>
    <w:p w:rsidR="00E30945" w:rsidRPr="00AC300B" w:rsidRDefault="00E30945" w:rsidP="006C2916">
      <w:pPr>
        <w:pStyle w:val="NormalWeb"/>
        <w:bidi/>
        <w:spacing w:before="0" w:beforeAutospacing="0" w:after="0" w:afterAutospacing="0" w:line="216" w:lineRule="auto"/>
        <w:ind w:firstLine="397"/>
        <w:jc w:val="both"/>
        <w:rPr>
          <w:rStyle w:val="Char"/>
          <w:rtl/>
        </w:rPr>
      </w:pPr>
      <w:r w:rsidRPr="00AC300B">
        <w:rPr>
          <w:rStyle w:val="Char"/>
          <w:rtl/>
        </w:rPr>
        <w:t>وعن أبي عبدالله</w:t>
      </w:r>
      <w:r w:rsidR="00BF7F14" w:rsidRPr="00AC300B">
        <w:rPr>
          <w:rStyle w:val="Char"/>
          <w:rFonts w:cs="CTraditional Arabic"/>
          <w:rtl/>
        </w:rPr>
        <w:t> ÷</w:t>
      </w:r>
      <w:r w:rsidR="00122C81" w:rsidRPr="00AC300B">
        <w:rPr>
          <w:rStyle w:val="Char"/>
          <w:rtl/>
        </w:rPr>
        <w:t xml:space="preserve"> </w:t>
      </w:r>
      <w:r w:rsidRPr="00AC300B">
        <w:rPr>
          <w:rStyle w:val="Char"/>
          <w:rtl/>
        </w:rPr>
        <w:t>قال</w:t>
      </w:r>
      <w:r w:rsidR="00FF74E6" w:rsidRPr="00AC300B">
        <w:rPr>
          <w:rStyle w:val="Char"/>
          <w:rtl/>
        </w:rPr>
        <w:t xml:space="preserve">: </w:t>
      </w:r>
      <w:r w:rsidRPr="00AC300B">
        <w:rPr>
          <w:rStyle w:val="Char"/>
          <w:rtl/>
        </w:rPr>
        <w:t>" إن نبياً شكا إلى الله</w:t>
      </w:r>
      <w:r w:rsidR="00BF7F14" w:rsidRPr="00AC300B">
        <w:rPr>
          <w:rStyle w:val="Char"/>
          <w:rFonts w:cs="CTraditional Arabic"/>
          <w:rtl/>
        </w:rPr>
        <w:t> ﻷ</w:t>
      </w:r>
      <w:r w:rsidR="00122C81" w:rsidRPr="00AC300B">
        <w:rPr>
          <w:rStyle w:val="Char"/>
          <w:rtl/>
        </w:rPr>
        <w:t xml:space="preserve"> </w:t>
      </w:r>
      <w:r w:rsidRPr="00AC300B">
        <w:rPr>
          <w:rStyle w:val="Char"/>
          <w:rtl/>
        </w:rPr>
        <w:t>الضعف وقلة الجماع فأمره الله يأكل من الهريسة "</w:t>
      </w:r>
      <w:r w:rsidRPr="00AC300B">
        <w:rPr>
          <w:rStyle w:val="Char"/>
          <w:rFonts w:cs="IRLotus" w:hint="cs"/>
          <w:szCs w:val="32"/>
          <w:vertAlign w:val="superscript"/>
          <w:rtl/>
        </w:rPr>
        <w:t>(</w:t>
      </w:r>
      <w:r w:rsidRPr="00AC300B">
        <w:rPr>
          <w:rStyle w:val="Char"/>
          <w:rFonts w:cs="IRLotus"/>
          <w:szCs w:val="32"/>
          <w:vertAlign w:val="superscript"/>
          <w:rtl/>
        </w:rPr>
        <w:footnoteReference w:id="564"/>
      </w:r>
      <w:r w:rsidRPr="00AC300B">
        <w:rPr>
          <w:rStyle w:val="Char"/>
          <w:rFonts w:cs="IRLotus" w:hint="cs"/>
          <w:szCs w:val="32"/>
          <w:vertAlign w:val="superscript"/>
          <w:rtl/>
        </w:rPr>
        <w:t>)</w:t>
      </w:r>
      <w:r w:rsidRPr="00AC300B">
        <w:rPr>
          <w:rStyle w:val="Char"/>
          <w:rFonts w:hint="cs"/>
          <w:rtl/>
        </w:rPr>
        <w:t>.</w:t>
      </w:r>
    </w:p>
    <w:p w:rsidR="00E30945" w:rsidRPr="00AC300B" w:rsidRDefault="00E30945" w:rsidP="006C2916">
      <w:pPr>
        <w:spacing w:line="216" w:lineRule="auto"/>
        <w:ind w:firstLine="397"/>
        <w:jc w:val="both"/>
        <w:rPr>
          <w:rStyle w:val="Char"/>
        </w:rPr>
      </w:pPr>
      <w:r w:rsidRPr="00AC300B">
        <w:rPr>
          <w:rStyle w:val="Char"/>
          <w:rtl/>
        </w:rPr>
        <w:t>وهناك رواية في كتب الشيعة فيها استهانة بالفاحشة بين ذكر وذكرّ</w:t>
      </w:r>
      <w:r w:rsidR="002B1BDE" w:rsidRPr="00AC300B">
        <w:rPr>
          <w:rStyle w:val="Char"/>
          <w:rtl/>
        </w:rPr>
        <w:t xml:space="preserve">!! </w:t>
      </w:r>
      <w:r w:rsidRPr="00AC300B">
        <w:rPr>
          <w:rStyle w:val="Char"/>
          <w:rtl/>
        </w:rPr>
        <w:t xml:space="preserve">وهي منسوبة للإمام جعفر الصادق </w:t>
      </w:r>
      <w:r w:rsidRPr="00AC300B">
        <w:rPr>
          <w:rStyle w:val="Char"/>
          <w:rFonts w:ascii="Times New Roman" w:hAnsi="Times New Roman" w:cs="Times New Roman" w:hint="cs"/>
          <w:rtl/>
        </w:rPr>
        <w:t>–</w:t>
      </w:r>
      <w:r w:rsidRPr="00AC300B">
        <w:rPr>
          <w:rStyle w:val="Char"/>
          <w:rtl/>
        </w:rPr>
        <w:t xml:space="preserve"> </w:t>
      </w:r>
      <w:r w:rsidRPr="00AC300B">
        <w:rPr>
          <w:rStyle w:val="Char"/>
          <w:rFonts w:hint="cs"/>
          <w:rtl/>
        </w:rPr>
        <w:t>أعزه</w:t>
      </w:r>
      <w:r w:rsidRPr="00AC300B">
        <w:rPr>
          <w:rStyle w:val="Char"/>
          <w:rtl/>
        </w:rPr>
        <w:t xml:space="preserve"> </w:t>
      </w:r>
      <w:r w:rsidRPr="00AC300B">
        <w:rPr>
          <w:rStyle w:val="Char"/>
          <w:rFonts w:hint="cs"/>
          <w:rtl/>
        </w:rPr>
        <w:t>الله</w:t>
      </w:r>
      <w:r w:rsidRPr="00AC300B">
        <w:rPr>
          <w:rStyle w:val="Char"/>
          <w:rtl/>
        </w:rPr>
        <w:t xml:space="preserve"> </w:t>
      </w:r>
      <w:r w:rsidRPr="00AC300B">
        <w:rPr>
          <w:rStyle w:val="Char"/>
          <w:rFonts w:ascii="Times New Roman" w:hAnsi="Times New Roman" w:cs="Times New Roman" w:hint="cs"/>
          <w:rtl/>
        </w:rPr>
        <w:t>–</w:t>
      </w:r>
      <w:r w:rsidRPr="00AC300B">
        <w:rPr>
          <w:rStyle w:val="Char"/>
          <w:rtl/>
        </w:rPr>
        <w:t xml:space="preserve"> </w:t>
      </w:r>
      <w:r w:rsidRPr="00AC300B">
        <w:rPr>
          <w:rStyle w:val="Char"/>
          <w:rFonts w:hint="cs"/>
          <w:rtl/>
        </w:rPr>
        <w:t>عما</w:t>
      </w:r>
      <w:r w:rsidRPr="00AC300B">
        <w:rPr>
          <w:rStyle w:val="Char"/>
          <w:rtl/>
        </w:rPr>
        <w:t xml:space="preserve"> </w:t>
      </w:r>
      <w:r w:rsidRPr="00AC300B">
        <w:rPr>
          <w:rStyle w:val="Char"/>
          <w:rFonts w:hint="cs"/>
          <w:rtl/>
        </w:rPr>
        <w:t>يفترون</w:t>
      </w:r>
      <w:r w:rsidRPr="00AC300B">
        <w:rPr>
          <w:rStyle w:val="Char"/>
          <w:rtl/>
        </w:rPr>
        <w:t xml:space="preserve"> </w:t>
      </w:r>
      <w:r w:rsidRPr="00AC300B">
        <w:rPr>
          <w:rStyle w:val="Char"/>
          <w:rFonts w:hint="cs"/>
          <w:rtl/>
        </w:rPr>
        <w:t>عليه</w:t>
      </w:r>
      <w:r w:rsidRPr="00AC300B">
        <w:rPr>
          <w:rStyle w:val="Char"/>
          <w:rtl/>
        </w:rPr>
        <w:t>، قيل له</w:t>
      </w:r>
      <w:r w:rsidR="00FF74E6" w:rsidRPr="00AC300B">
        <w:rPr>
          <w:rStyle w:val="Char"/>
          <w:rtl/>
        </w:rPr>
        <w:t xml:space="preserve">: </w:t>
      </w:r>
      <w:r w:rsidRPr="00AC300B">
        <w:rPr>
          <w:rStyle w:val="Char"/>
          <w:rtl/>
        </w:rPr>
        <w:t>أيكون المؤمن مُبتلى</w:t>
      </w:r>
      <w:r w:rsidR="00013D10" w:rsidRPr="00AC300B">
        <w:rPr>
          <w:rStyle w:val="Char"/>
          <w:rtl/>
        </w:rPr>
        <w:t xml:space="preserve">؟ </w:t>
      </w:r>
      <w:r w:rsidRPr="00AC300B">
        <w:rPr>
          <w:rStyle w:val="Char"/>
          <w:rtl/>
        </w:rPr>
        <w:t>قال نعم</w:t>
      </w:r>
      <w:r w:rsidR="00FF74E6" w:rsidRPr="00AC300B">
        <w:rPr>
          <w:rStyle w:val="Char"/>
          <w:rtl/>
        </w:rPr>
        <w:t xml:space="preserve">: </w:t>
      </w:r>
      <w:r w:rsidRPr="00AC300B">
        <w:rPr>
          <w:rStyle w:val="Char"/>
          <w:rtl/>
        </w:rPr>
        <w:t>ولكن يعلو ولا يٌعلى عليه</w:t>
      </w:r>
      <w:r w:rsidRPr="00AC300B">
        <w:rPr>
          <w:rFonts w:ascii="Simplified Arabic" w:hAnsi="Simplified Arabic" w:cs="IRLotus"/>
          <w:b/>
          <w:caps/>
          <w:sz w:val="28"/>
          <w:szCs w:val="32"/>
          <w:vertAlign w:val="superscript"/>
          <w:rtl/>
        </w:rPr>
        <w:t>(</w:t>
      </w:r>
      <w:r w:rsidRPr="00AC300B">
        <w:rPr>
          <w:rStyle w:val="FootnoteReference"/>
          <w:rFonts w:ascii="Simplified Arabic" w:hAnsi="Simplified Arabic" w:cs="IRLotus"/>
          <w:b/>
          <w:caps/>
          <w:sz w:val="28"/>
          <w:szCs w:val="32"/>
          <w:rtl/>
        </w:rPr>
        <w:footnoteReference w:id="565"/>
      </w:r>
      <w:r w:rsidRPr="00AC300B">
        <w:rPr>
          <w:rFonts w:ascii="Simplified Arabic" w:hAnsi="Simplified Arabic" w:cs="IRLotus"/>
          <w:b/>
          <w:caps/>
          <w:sz w:val="28"/>
          <w:szCs w:val="32"/>
          <w:vertAlign w:val="superscript"/>
          <w:rtl/>
        </w:rPr>
        <w:t>)</w:t>
      </w:r>
      <w:r w:rsidR="0078053C" w:rsidRPr="00AC300B">
        <w:rPr>
          <w:rStyle w:val="Char"/>
          <w:rtl/>
        </w:rPr>
        <w:t>!</w:t>
      </w:r>
      <w:r w:rsidRPr="00AC300B">
        <w:rPr>
          <w:rStyle w:val="Char"/>
          <w:rtl/>
        </w:rPr>
        <w:t xml:space="preserve">!! </w:t>
      </w:r>
    </w:p>
    <w:p w:rsidR="00E30945" w:rsidRPr="00AC300B" w:rsidRDefault="00E30945" w:rsidP="006C2916">
      <w:pPr>
        <w:spacing w:line="216" w:lineRule="auto"/>
        <w:ind w:firstLine="397"/>
        <w:jc w:val="both"/>
        <w:rPr>
          <w:rStyle w:val="Char"/>
        </w:rPr>
      </w:pPr>
      <w:r w:rsidRPr="00AC300B">
        <w:rPr>
          <w:rStyle w:val="Char"/>
          <w:rtl/>
        </w:rPr>
        <w:t>أما الروايات التي نسبوها على ألسنة الأئمة وتتحدث بالغيبة والطعن حتى في أنفسهم، نذكر منها</w:t>
      </w:r>
      <w:r w:rsidR="00FF74E6"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رووا عن علي أنه جمع الناس لإقامة حد الزنا على امرأة، ثم</w:t>
      </w:r>
      <w:r w:rsidRPr="00AC300B">
        <w:rPr>
          <w:rStyle w:val="Char"/>
          <w:rFonts w:ascii="Times New Roman" w:hAnsi="Times New Roman" w:cs="Times New Roman" w:hint="cs"/>
          <w:rtl/>
        </w:rPr>
        <w:t> </w:t>
      </w:r>
      <w:r w:rsidRPr="00AC300B">
        <w:rPr>
          <w:rStyle w:val="Char"/>
          <w:rtl/>
        </w:rPr>
        <w:t>قال: (لا يقيم الحد مَنْ لله عليه حد. يعني لا يقيم عليها الحد إلا الطاهرون). قال: فانصرف الناس يومئذ كلهم ما خلا أمير المؤمنين والحسن والحسين.</w:t>
      </w:r>
      <w:r w:rsidRPr="00AC300B">
        <w:rPr>
          <w:rStyle w:val="Char"/>
          <w:rFonts w:ascii="Times New Roman" w:hAnsi="Times New Roman" w:cs="Times New Roman" w:hint="cs"/>
          <w:rtl/>
        </w:rPr>
        <w:t> </w:t>
      </w:r>
      <w:r w:rsidRPr="00AC300B">
        <w:rPr>
          <w:rStyle w:val="Char"/>
          <w:rtl/>
        </w:rPr>
        <w:t xml:space="preserve">وانصرف فيمن انصرف محمد ابن أمير المؤمنين </w:t>
      </w:r>
      <w:r w:rsidRPr="00AC300B">
        <w:rPr>
          <w:rFonts w:ascii="Simplified Arabic" w:hAnsi="Simplified Arabic" w:cs="IRLotu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566"/>
      </w:r>
      <w:r w:rsidRPr="00AC300B">
        <w:rPr>
          <w:rFonts w:ascii="Simplified Arabic" w:hAnsi="Simplified Arabic" w:cs="IRLotus"/>
          <w:b/>
          <w:sz w:val="28"/>
          <w:szCs w:val="32"/>
          <w:shd w:val="clear" w:color="auto" w:fill="FFFFFF"/>
          <w:vertAlign w:val="superscript"/>
          <w:rtl/>
        </w:rPr>
        <w:t>)</w:t>
      </w:r>
      <w:r w:rsidR="00E86D8A"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وذكروا عن أبي عبد الله جعفر الصادق أنه قال عن ولده إسماعيل</w:t>
      </w:r>
      <w:r w:rsidR="008B3AF9" w:rsidRPr="00AC300B">
        <w:rPr>
          <w:rStyle w:val="Char"/>
          <w:rtl/>
        </w:rPr>
        <w:t>: (</w:t>
      </w:r>
      <w:r w:rsidRPr="00AC300B">
        <w:rPr>
          <w:rStyle w:val="Char"/>
          <w:rtl/>
        </w:rPr>
        <w:t>إنه</w:t>
      </w:r>
      <w:r w:rsidRPr="00AC300B">
        <w:rPr>
          <w:rStyle w:val="Char"/>
          <w:rFonts w:ascii="Times New Roman" w:hAnsi="Times New Roman" w:cs="Times New Roman" w:hint="cs"/>
          <w:rtl/>
        </w:rPr>
        <w:t> </w:t>
      </w:r>
      <w:r w:rsidRPr="00AC300B">
        <w:rPr>
          <w:rStyle w:val="Char"/>
          <w:rtl/>
        </w:rPr>
        <w:t>عاص، لا يشبهني ولا يشبه أحداً من آبائي</w:t>
      </w:r>
      <w:r w:rsidRPr="00AC300B">
        <w:rPr>
          <w:rStyle w:val="Char"/>
          <w:rFonts w:hint="cs"/>
          <w:rtl/>
        </w:rPr>
        <w:t>)</w:t>
      </w:r>
      <w:r w:rsidRPr="00AC300B">
        <w:rPr>
          <w:rStyle w:val="Char"/>
          <w:rFonts w:cs="IRLotus" w:hint="cs"/>
          <w:szCs w:val="32"/>
          <w:vertAlign w:val="superscript"/>
          <w:rtl/>
        </w:rPr>
        <w:t>(</w:t>
      </w:r>
      <w:r w:rsidRPr="00AC300B">
        <w:rPr>
          <w:rStyle w:val="Char"/>
          <w:rFonts w:cs="IRLotus"/>
          <w:szCs w:val="32"/>
          <w:vertAlign w:val="superscript"/>
          <w:rtl/>
        </w:rPr>
        <w:footnoteReference w:id="567"/>
      </w:r>
      <w:r w:rsidRPr="00AC300B">
        <w:rPr>
          <w:rStyle w:val="Char"/>
          <w:rFonts w:cs="IRLotus" w:hint="cs"/>
          <w:szCs w:val="32"/>
          <w:vertAlign w:val="superscript"/>
          <w:rtl/>
        </w:rPr>
        <w:t>)</w:t>
      </w:r>
      <w:r w:rsidRPr="00AC300B">
        <w:rPr>
          <w:rStyle w:val="Char"/>
          <w:rFonts w:hint="cs"/>
          <w:rtl/>
        </w:rPr>
        <w:t>.</w:t>
      </w:r>
    </w:p>
    <w:p w:rsidR="00E30945" w:rsidRPr="00AC300B" w:rsidRDefault="00E30945" w:rsidP="00893835">
      <w:pPr>
        <w:spacing w:line="216" w:lineRule="auto"/>
        <w:ind w:firstLine="397"/>
        <w:jc w:val="both"/>
        <w:rPr>
          <w:rStyle w:val="Char"/>
          <w:rtl/>
        </w:rPr>
      </w:pPr>
      <w:r w:rsidRPr="00AC300B">
        <w:rPr>
          <w:rStyle w:val="Char"/>
          <w:rtl/>
        </w:rPr>
        <w:t xml:space="preserve">أما إسماعيل بن جعفر الصادق الذي تنتسب إليه </w:t>
      </w:r>
      <w:r w:rsidR="002E76A6" w:rsidRPr="00AC300B">
        <w:rPr>
          <w:rStyle w:val="Char"/>
          <w:rtl/>
        </w:rPr>
        <w:t>الإسماعيلية وهو أخو موسى</w:t>
      </w:r>
      <w:r w:rsidR="002E76A6" w:rsidRPr="00AC300B">
        <w:rPr>
          <w:rStyle w:val="Char"/>
          <w:rFonts w:hint="cs"/>
          <w:rtl/>
        </w:rPr>
        <w:t xml:space="preserve"> </w:t>
      </w:r>
      <w:r w:rsidRPr="00AC300B">
        <w:rPr>
          <w:rStyle w:val="Char"/>
          <w:rtl/>
        </w:rPr>
        <w:t>الكاظم</w:t>
      </w:r>
      <w:r w:rsidR="00893835">
        <w:rPr>
          <w:rStyle w:val="Char"/>
          <w:rFonts w:hint="cs"/>
          <w:rtl/>
        </w:rPr>
        <w:t xml:space="preserve"> </w:t>
      </w:r>
      <w:r w:rsidRPr="00AC300B">
        <w:rPr>
          <w:rStyle w:val="Char"/>
          <w:rtl/>
        </w:rPr>
        <w:t>فيروون عن جعفر الصادق والده أنه قال له:</w:t>
      </w:r>
      <w:r w:rsidRPr="00AC300B">
        <w:rPr>
          <w:rStyle w:val="Char"/>
          <w:rFonts w:ascii="Times New Roman" w:hAnsi="Times New Roman" w:cs="Times New Roman" w:hint="cs"/>
          <w:rtl/>
        </w:rPr>
        <w:t> </w:t>
      </w:r>
      <w:r w:rsidRPr="00AC300B">
        <w:rPr>
          <w:rStyle w:val="Char"/>
          <w:rFonts w:hint="cs"/>
          <w:rtl/>
        </w:rPr>
        <w:t xml:space="preserve"> "</w:t>
      </w:r>
      <w:r w:rsidRPr="00AC300B">
        <w:rPr>
          <w:rStyle w:val="Char"/>
          <w:rtl/>
        </w:rPr>
        <w:t>أفعلتها يا فاسق؟</w:t>
      </w:r>
      <w:r w:rsidRPr="00AC300B">
        <w:rPr>
          <w:rStyle w:val="Char"/>
          <w:rFonts w:ascii="Times New Roman" w:hAnsi="Times New Roman" w:cs="Times New Roman" w:hint="cs"/>
          <w:rtl/>
        </w:rPr>
        <w:t> </w:t>
      </w:r>
      <w:r w:rsidRPr="00AC300B">
        <w:rPr>
          <w:rStyle w:val="Char"/>
          <w:rtl/>
        </w:rPr>
        <w:t>أبشر بالنار</w:t>
      </w:r>
      <w:r w:rsidRPr="00AC300B">
        <w:rPr>
          <w:rStyle w:val="Char"/>
          <w:rFonts w:hint="cs"/>
          <w:rtl/>
        </w:rPr>
        <w:t>"</w:t>
      </w:r>
      <w:r w:rsidRPr="00AC300B">
        <w:rPr>
          <w:rStyle w:val="Char"/>
          <w:rFonts w:cs="IRLotus" w:hint="cs"/>
          <w:szCs w:val="32"/>
          <w:vertAlign w:val="superscript"/>
          <w:rtl/>
        </w:rPr>
        <w:t>(</w:t>
      </w:r>
      <w:r w:rsidRPr="00AC300B">
        <w:rPr>
          <w:rStyle w:val="Char"/>
          <w:rFonts w:cs="IRLotus"/>
          <w:szCs w:val="32"/>
          <w:vertAlign w:val="superscript"/>
          <w:rtl/>
        </w:rPr>
        <w:footnoteReference w:id="568"/>
      </w:r>
      <w:r w:rsidRPr="00AC300B">
        <w:rPr>
          <w:rStyle w:val="Char"/>
          <w:rFonts w:cs="IRLotus" w:hint="cs"/>
          <w:szCs w:val="32"/>
          <w:vertAlign w:val="superscript"/>
          <w:rtl/>
        </w:rPr>
        <w:t>)</w:t>
      </w:r>
      <w:r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أما</w:t>
      </w:r>
      <w:r w:rsidRPr="00AC300B">
        <w:rPr>
          <w:rStyle w:val="Char"/>
          <w:rFonts w:ascii="Times New Roman" w:hAnsi="Times New Roman" w:cs="Times New Roman" w:hint="cs"/>
          <w:rtl/>
        </w:rPr>
        <w:t> </w:t>
      </w:r>
      <w:r w:rsidRPr="00AC300B">
        <w:rPr>
          <w:rStyle w:val="Char"/>
          <w:rtl/>
        </w:rPr>
        <w:t>موسى بن علي بن موسى أخو محمد بن علي (الجواد) ..فرووا كذباً</w:t>
      </w:r>
      <w:r w:rsidR="00893835">
        <w:rPr>
          <w:rStyle w:val="Char"/>
          <w:rFonts w:hint="cs"/>
          <w:rtl/>
        </w:rPr>
        <w:t xml:space="preserve"> </w:t>
      </w:r>
      <w:r w:rsidRPr="00AC300B">
        <w:rPr>
          <w:rStyle w:val="Char"/>
          <w:rtl/>
        </w:rPr>
        <w:t>عن يعقوب بن المثنى قال: كان المتوكل يقول: أعياني أمر ابن الرضا</w:t>
      </w:r>
      <w:r w:rsidRPr="00AC300B">
        <w:rPr>
          <w:rStyle w:val="Char"/>
          <w:rFonts w:hint="cs"/>
          <w:rtl/>
        </w:rPr>
        <w:t xml:space="preserve"> (</w:t>
      </w:r>
      <w:r w:rsidRPr="00AC300B">
        <w:rPr>
          <w:rStyle w:val="Char"/>
          <w:rtl/>
        </w:rPr>
        <w:t>يعني محمد بن علي الجواد) أبَى أن يشرب معي. فقالوا له</w:t>
      </w:r>
      <w:r w:rsidR="00FF74E6" w:rsidRPr="00AC300B">
        <w:rPr>
          <w:rStyle w:val="Char"/>
          <w:rtl/>
        </w:rPr>
        <w:t xml:space="preserve">: </w:t>
      </w:r>
      <w:r w:rsidRPr="00AC300B">
        <w:rPr>
          <w:rStyle w:val="Char"/>
          <w:rtl/>
        </w:rPr>
        <w:t>فإن لم تجد منه، فهذا</w:t>
      </w:r>
      <w:r w:rsidRPr="00AC300B">
        <w:rPr>
          <w:rStyle w:val="Char"/>
          <w:rFonts w:ascii="Times New Roman" w:hAnsi="Times New Roman" w:cs="Times New Roman" w:hint="cs"/>
          <w:rtl/>
        </w:rPr>
        <w:t> </w:t>
      </w:r>
      <w:r w:rsidRPr="00AC300B">
        <w:rPr>
          <w:rStyle w:val="Char"/>
          <w:rtl/>
        </w:rPr>
        <w:t>أخوه موسى قصَّاف، عزَّاف، يأكل، ويشرب، ويتعشق</w:t>
      </w:r>
      <w:r w:rsidRPr="00AC300B">
        <w:rPr>
          <w:rFonts w:ascii="Simplified Arabic" w:hAnsi="Simplified Arabic" w:cs="IRLotu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569"/>
      </w:r>
      <w:r w:rsidRPr="00AC300B">
        <w:rPr>
          <w:rFonts w:ascii="Simplified Arabic" w:hAnsi="Simplified Arabic" w:cs="IRLotus"/>
          <w:b/>
          <w:sz w:val="28"/>
          <w:szCs w:val="32"/>
          <w:shd w:val="clear" w:color="auto" w:fill="FFFFFF"/>
          <w:vertAlign w:val="superscript"/>
          <w:rtl/>
        </w:rPr>
        <w:t>)</w:t>
      </w:r>
      <w:r w:rsidRPr="00AC300B">
        <w:rPr>
          <w:rStyle w:val="Char"/>
          <w:rFonts w:hint="cs"/>
          <w:rtl/>
        </w:rPr>
        <w:t>.</w:t>
      </w:r>
    </w:p>
    <w:p w:rsidR="00E30945" w:rsidRPr="00AC300B" w:rsidRDefault="00E30945" w:rsidP="002E76A6">
      <w:pPr>
        <w:spacing w:line="216" w:lineRule="auto"/>
        <w:ind w:firstLine="397"/>
        <w:jc w:val="both"/>
        <w:rPr>
          <w:rStyle w:val="Char"/>
          <w:rtl/>
        </w:rPr>
      </w:pPr>
      <w:r w:rsidRPr="00AC300B">
        <w:rPr>
          <w:rStyle w:val="Char"/>
          <w:rtl/>
        </w:rPr>
        <w:t>أما</w:t>
      </w:r>
      <w:r w:rsidRPr="00AC300B">
        <w:rPr>
          <w:rStyle w:val="Char"/>
          <w:rFonts w:ascii="Times New Roman" w:hAnsi="Times New Roman" w:cs="Times New Roman" w:hint="cs"/>
          <w:rtl/>
        </w:rPr>
        <w:t> </w:t>
      </w:r>
      <w:r w:rsidRPr="00AC300B">
        <w:rPr>
          <w:rStyle w:val="Char"/>
          <w:rtl/>
        </w:rPr>
        <w:t>جعفر بن علي بن محمد، أخو الحسن العسكري وعم المهدي المنتظر:</w:t>
      </w:r>
      <w:r w:rsidR="002E76A6" w:rsidRPr="00AC300B">
        <w:rPr>
          <w:rStyle w:val="Char"/>
          <w:rFonts w:hint="cs"/>
          <w:rtl/>
        </w:rPr>
        <w:t xml:space="preserve"> </w:t>
      </w:r>
      <w:r w:rsidRPr="00AC300B">
        <w:rPr>
          <w:rStyle w:val="Char"/>
          <w:rtl/>
        </w:rPr>
        <w:t>عن أحمد بن عبيد الله بن خاقان أنه سأل أباه عن الحسن العسكري؟ فأطراه وأعلى منزلته. فسأله عن أخيه جعفر؟ فقال: ومن جعفر فتسأل عن خبره؟! أوَ يُقرن بالحسن جعفر؟</w:t>
      </w:r>
      <w:r w:rsidRPr="00AC300B">
        <w:rPr>
          <w:rStyle w:val="Char"/>
          <w:rFonts w:ascii="Times New Roman" w:hAnsi="Times New Roman" w:cs="Times New Roman" w:hint="cs"/>
          <w:rtl/>
        </w:rPr>
        <w:t> </w:t>
      </w:r>
      <w:r w:rsidRPr="00AC300B">
        <w:rPr>
          <w:rStyle w:val="Char"/>
          <w:rtl/>
        </w:rPr>
        <w:t>معلن الفسق، فاجر، ماجن، شريب للخمور، أقلُّ من رأيتَ من الرجال، وأهتكُهم لنفسه، خفيفٌ، قليلٌ في نفسه</w:t>
      </w:r>
      <w:r w:rsidRPr="00AC300B">
        <w:rPr>
          <w:rFonts w:ascii="Simplified Arabic" w:hAnsi="Simplified Arabic" w:cs="IRLotu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570"/>
      </w:r>
      <w:r w:rsidRPr="00AC300B">
        <w:rPr>
          <w:rFonts w:ascii="Simplified Arabic" w:hAnsi="Simplified Arabic" w:cs="IRLotus"/>
          <w:b/>
          <w:sz w:val="28"/>
          <w:szCs w:val="32"/>
          <w:shd w:val="clear" w:color="auto" w:fill="FFFFFF"/>
          <w:vertAlign w:val="superscript"/>
          <w:rtl/>
        </w:rPr>
        <w:t>)</w:t>
      </w:r>
      <w:r w:rsidRPr="00AC300B">
        <w:rPr>
          <w:rStyle w:val="Char"/>
          <w:rFonts w:hint="cs"/>
          <w:rtl/>
        </w:rPr>
        <w:t>.</w:t>
      </w:r>
    </w:p>
    <w:p w:rsidR="00E30945" w:rsidRPr="00AC300B" w:rsidRDefault="00E30945" w:rsidP="002E76A6">
      <w:pPr>
        <w:spacing w:line="216" w:lineRule="auto"/>
        <w:ind w:firstLine="397"/>
        <w:jc w:val="both"/>
        <w:rPr>
          <w:rStyle w:val="Char"/>
          <w:spacing w:val="-2"/>
          <w:rtl/>
        </w:rPr>
      </w:pPr>
      <w:r w:rsidRPr="00AC300B">
        <w:rPr>
          <w:rStyle w:val="Char"/>
          <w:spacing w:val="-2"/>
          <w:rtl/>
        </w:rPr>
        <w:t>أما علي بن الحسين أنه قرأ:</w:t>
      </w:r>
      <w:r w:rsidR="00CB3DA2">
        <w:rPr>
          <w:rStyle w:val="Char"/>
          <w:rFonts w:hint="cs"/>
          <w:spacing w:val="-2"/>
          <w:rtl/>
        </w:rPr>
        <w:t xml:space="preserve"> </w:t>
      </w:r>
      <w:r w:rsidRPr="00AC300B">
        <w:rPr>
          <w:rStyle w:val="Char"/>
          <w:spacing w:val="-2"/>
          <w:rtl/>
        </w:rPr>
        <w:t>إن قول الله</w:t>
      </w:r>
      <w:r w:rsidR="00BF7F14" w:rsidRPr="00AC300B">
        <w:rPr>
          <w:rStyle w:val="Char"/>
          <w:rFonts w:cs="CTraditional Arabic"/>
          <w:spacing w:val="-2"/>
          <w:rtl/>
        </w:rPr>
        <w:t> </w:t>
      </w:r>
      <w:r w:rsidR="00BF7F14" w:rsidRPr="00AC300B">
        <w:rPr>
          <w:rStyle w:val="Char"/>
          <w:rFonts w:cs="CTraditional Arabic" w:hint="cs"/>
          <w:spacing w:val="-2"/>
          <w:rtl/>
        </w:rPr>
        <w:t>ﻷ</w:t>
      </w:r>
      <w:r w:rsidRPr="00AC300B">
        <w:rPr>
          <w:rStyle w:val="Char"/>
          <w:spacing w:val="-2"/>
          <w:rtl/>
        </w:rPr>
        <w:t>:</w:t>
      </w:r>
      <w:r w:rsidR="00460CE2" w:rsidRPr="00AC300B">
        <w:rPr>
          <w:rStyle w:val="Char"/>
          <w:rFonts w:hint="cs"/>
          <w:spacing w:val="-2"/>
          <w:rtl/>
        </w:rPr>
        <w:t xml:space="preserve"> </w:t>
      </w:r>
      <w:r w:rsidRPr="00AC300B">
        <w:rPr>
          <w:rFonts w:ascii="QCF_BSML" w:hAnsi="QCF_BSML" w:cs="QCF_BSML"/>
          <w:b/>
          <w:bCs/>
          <w:spacing w:val="-2"/>
          <w:sz w:val="28"/>
          <w:szCs w:val="28"/>
          <w:rtl/>
        </w:rPr>
        <w:t xml:space="preserve">ﭽ </w:t>
      </w:r>
      <w:r w:rsidRPr="00AC300B">
        <w:rPr>
          <w:rFonts w:ascii="QCF_P289" w:hAnsi="QCF_P289" w:cs="QCF_P289"/>
          <w:b/>
          <w:bCs/>
          <w:spacing w:val="-2"/>
          <w:sz w:val="28"/>
          <w:szCs w:val="28"/>
          <w:rtl/>
        </w:rPr>
        <w:t xml:space="preserve">ﯓ  ﯔ      ﯕ  ﯖ   ﯗ  ﯘ  ﯙ  ﯚ  ﯛ  ﯜ    ﯝ  </w:t>
      </w:r>
      <w:r w:rsidRPr="00AC300B">
        <w:rPr>
          <w:rFonts w:ascii="QCF_P289" w:hAnsi="QCF_P289" w:cs="QCF_P289"/>
          <w:b/>
          <w:bCs/>
          <w:spacing w:val="-2"/>
          <w:rtl/>
        </w:rPr>
        <w:t>ﯞ</w:t>
      </w:r>
      <w:r w:rsidRPr="00AC300B">
        <w:rPr>
          <w:rFonts w:ascii="QCF_BSML" w:hAnsi="QCF_BSML" w:cs="QCF_BSML"/>
          <w:b/>
          <w:bCs/>
          <w:spacing w:val="-2"/>
          <w:sz w:val="28"/>
          <w:szCs w:val="28"/>
          <w:rtl/>
        </w:rPr>
        <w:t>ﭼ</w:t>
      </w:r>
      <w:r w:rsidRPr="00AC300B">
        <w:rPr>
          <w:rStyle w:val="Char"/>
          <w:rFonts w:cs="IRLotus" w:hint="cs"/>
          <w:spacing w:val="-2"/>
          <w:szCs w:val="32"/>
          <w:vertAlign w:val="superscript"/>
          <w:rtl/>
        </w:rPr>
        <w:t>(</w:t>
      </w:r>
      <w:r w:rsidRPr="00AC300B">
        <w:rPr>
          <w:rStyle w:val="Char"/>
          <w:rFonts w:cs="IRLotus"/>
          <w:spacing w:val="-2"/>
          <w:szCs w:val="32"/>
          <w:vertAlign w:val="superscript"/>
          <w:rtl/>
        </w:rPr>
        <w:footnoteReference w:id="571"/>
      </w:r>
      <w:r w:rsidRPr="00AC300B">
        <w:rPr>
          <w:rStyle w:val="Char"/>
          <w:rFonts w:cs="IRLotus" w:hint="cs"/>
          <w:spacing w:val="-2"/>
          <w:szCs w:val="32"/>
          <w:vertAlign w:val="superscript"/>
          <w:rtl/>
        </w:rPr>
        <w:t>)</w:t>
      </w:r>
      <w:r w:rsidRPr="00AC300B">
        <w:rPr>
          <w:rStyle w:val="Char"/>
          <w:spacing w:val="-2"/>
          <w:rtl/>
        </w:rPr>
        <w:t>، وقول الله</w:t>
      </w:r>
      <w:r w:rsidR="00BF7F14" w:rsidRPr="00AC300B">
        <w:rPr>
          <w:rStyle w:val="Char"/>
          <w:rFonts w:cs="CTraditional Arabic"/>
          <w:spacing w:val="-2"/>
          <w:rtl/>
        </w:rPr>
        <w:t> </w:t>
      </w:r>
      <w:r w:rsidR="00BF7F14" w:rsidRPr="00AC300B">
        <w:rPr>
          <w:rStyle w:val="Char"/>
          <w:rFonts w:cs="CTraditional Arabic" w:hint="cs"/>
          <w:spacing w:val="-2"/>
          <w:rtl/>
        </w:rPr>
        <w:t>ﻷ</w:t>
      </w:r>
      <w:r w:rsidRPr="00AC300B">
        <w:rPr>
          <w:rStyle w:val="Char"/>
          <w:spacing w:val="-2"/>
          <w:rtl/>
        </w:rPr>
        <w:t xml:space="preserve">: </w:t>
      </w:r>
      <w:r w:rsidRPr="00AC300B">
        <w:rPr>
          <w:rFonts w:ascii="QCF_BSML" w:hAnsi="QCF_BSML" w:cs="QCF_BSML"/>
          <w:b/>
          <w:bCs/>
          <w:spacing w:val="-2"/>
          <w:sz w:val="28"/>
          <w:szCs w:val="28"/>
          <w:rtl/>
        </w:rPr>
        <w:t xml:space="preserve">ﭽ </w:t>
      </w:r>
      <w:r w:rsidRPr="00AC300B">
        <w:rPr>
          <w:rFonts w:ascii="QCF_P225" w:hAnsi="QCF_P225" w:cs="QCF_P225"/>
          <w:b/>
          <w:bCs/>
          <w:spacing w:val="-2"/>
          <w:sz w:val="28"/>
          <w:szCs w:val="28"/>
          <w:rtl/>
        </w:rPr>
        <w:t xml:space="preserve">ﮱ  ﯓ       ﯔ  ﯕ     ﯖ  ﯗ  ﯘ  ﯙ  </w:t>
      </w:r>
      <w:r w:rsidRPr="00AC300B">
        <w:rPr>
          <w:rFonts w:ascii="QCF_BSML" w:hAnsi="QCF_BSML" w:cs="QCF_BSML"/>
          <w:b/>
          <w:bCs/>
          <w:spacing w:val="-2"/>
          <w:sz w:val="28"/>
          <w:szCs w:val="28"/>
          <w:rtl/>
        </w:rPr>
        <w:t>ﭼ</w:t>
      </w:r>
      <w:r w:rsidRPr="00AC300B">
        <w:rPr>
          <w:rStyle w:val="Char"/>
          <w:rFonts w:cs="IRLotus" w:hint="cs"/>
          <w:spacing w:val="-2"/>
          <w:szCs w:val="32"/>
          <w:vertAlign w:val="superscript"/>
          <w:rtl/>
        </w:rPr>
        <w:t>(</w:t>
      </w:r>
      <w:r w:rsidRPr="00AC300B">
        <w:rPr>
          <w:rStyle w:val="Char"/>
          <w:rFonts w:cs="IRLotus"/>
          <w:spacing w:val="-2"/>
          <w:szCs w:val="32"/>
          <w:vertAlign w:val="superscript"/>
          <w:rtl/>
        </w:rPr>
        <w:footnoteReference w:id="572"/>
      </w:r>
      <w:r w:rsidRPr="00AC300B">
        <w:rPr>
          <w:rStyle w:val="Char"/>
          <w:rFonts w:cs="IRLotus" w:hint="cs"/>
          <w:spacing w:val="-2"/>
          <w:szCs w:val="32"/>
          <w:vertAlign w:val="superscript"/>
          <w:rtl/>
        </w:rPr>
        <w:t>)</w:t>
      </w:r>
      <w:r w:rsidRPr="00AC300B">
        <w:rPr>
          <w:rStyle w:val="Char"/>
          <w:rFonts w:ascii="Times New Roman" w:hAnsi="Times New Roman" w:cs="Times New Roman" w:hint="cs"/>
          <w:spacing w:val="-2"/>
          <w:rtl/>
        </w:rPr>
        <w:t> </w:t>
      </w:r>
      <w:r w:rsidR="002E76A6" w:rsidRPr="00AC300B">
        <w:rPr>
          <w:rStyle w:val="Char"/>
          <w:rFonts w:hint="cs"/>
          <w:spacing w:val="-2"/>
          <w:rtl/>
        </w:rPr>
        <w:t>(</w:t>
      </w:r>
      <w:r w:rsidRPr="00AC300B">
        <w:rPr>
          <w:rStyle w:val="Char"/>
          <w:spacing w:val="-2"/>
          <w:rtl/>
        </w:rPr>
        <w:t>نزلتا فيه</w:t>
      </w:r>
      <w:r w:rsidRPr="00AC300B">
        <w:rPr>
          <w:rStyle w:val="Char"/>
          <w:rFonts w:hint="cs"/>
          <w:spacing w:val="-2"/>
          <w:rtl/>
        </w:rPr>
        <w:t>)</w:t>
      </w:r>
      <w:r w:rsidRPr="00AC300B">
        <w:rPr>
          <w:rStyle w:val="Char"/>
          <w:rFonts w:cs="IRLotus" w:hint="cs"/>
          <w:spacing w:val="-2"/>
          <w:szCs w:val="32"/>
          <w:vertAlign w:val="superscript"/>
          <w:rtl/>
        </w:rPr>
        <w:t>(</w:t>
      </w:r>
      <w:r w:rsidRPr="00AC300B">
        <w:rPr>
          <w:rStyle w:val="Char"/>
          <w:rFonts w:cs="IRLotus"/>
          <w:spacing w:val="-2"/>
          <w:szCs w:val="32"/>
          <w:vertAlign w:val="superscript"/>
          <w:rtl/>
        </w:rPr>
        <w:footnoteReference w:id="573"/>
      </w:r>
      <w:r w:rsidRPr="00AC300B">
        <w:rPr>
          <w:rStyle w:val="Char"/>
          <w:rFonts w:cs="IRLotus" w:hint="cs"/>
          <w:spacing w:val="-2"/>
          <w:szCs w:val="32"/>
          <w:vertAlign w:val="superscript"/>
          <w:rtl/>
        </w:rPr>
        <w:t>)</w:t>
      </w:r>
      <w:r w:rsidRPr="00AC300B">
        <w:rPr>
          <w:rStyle w:val="Char"/>
          <w:rFonts w:hint="cs"/>
          <w:spacing w:val="-2"/>
          <w:rtl/>
        </w:rPr>
        <w:t>.</w:t>
      </w:r>
    </w:p>
    <w:p w:rsidR="00E30945" w:rsidRPr="00AC300B" w:rsidRDefault="00E30945" w:rsidP="00726D4C">
      <w:pPr>
        <w:pStyle w:val="a1"/>
        <w:ind w:firstLine="0"/>
        <w:jc w:val="left"/>
        <w:rPr>
          <w:rtl/>
        </w:rPr>
      </w:pPr>
      <w:r w:rsidRPr="00AC300B">
        <w:rPr>
          <w:rFonts w:hint="cs"/>
          <w:sz w:val="29"/>
          <w:szCs w:val="29"/>
          <w:rtl/>
        </w:rPr>
        <w:t>نستغفر الله مما ذكروا ..</w:t>
      </w:r>
    </w:p>
    <w:p w:rsidR="00E30945" w:rsidRPr="00AC300B" w:rsidRDefault="00E30945" w:rsidP="004A28A6">
      <w:pPr>
        <w:pStyle w:val="1"/>
        <w:rPr>
          <w:color w:val="auto"/>
          <w:rtl/>
        </w:rPr>
      </w:pPr>
      <w:bookmarkStart w:id="40" w:name="_Toc515980077"/>
      <w:r w:rsidRPr="00AC300B">
        <w:rPr>
          <w:color w:val="auto"/>
          <w:rtl/>
        </w:rPr>
        <w:t xml:space="preserve">كثير جداً من روايات الشيعة </w:t>
      </w:r>
      <w:r w:rsidRPr="00AC300B">
        <w:rPr>
          <w:rFonts w:hint="cs"/>
          <w:color w:val="auto"/>
          <w:rtl/>
        </w:rPr>
        <w:t>متناقضة</w:t>
      </w:r>
      <w:r w:rsidRPr="00AC300B">
        <w:rPr>
          <w:color w:val="auto"/>
          <w:rtl/>
        </w:rPr>
        <w:t xml:space="preserve"> مع بعضها بعضا</w:t>
      </w:r>
      <w:bookmarkEnd w:id="40"/>
    </w:p>
    <w:p w:rsidR="00E30945" w:rsidRPr="00AC300B" w:rsidRDefault="00E30945" w:rsidP="00D73046">
      <w:pPr>
        <w:spacing w:line="216" w:lineRule="auto"/>
        <w:ind w:firstLine="397"/>
        <w:jc w:val="both"/>
        <w:rPr>
          <w:rStyle w:val="Char"/>
          <w:rtl/>
        </w:rPr>
      </w:pPr>
      <w:r w:rsidRPr="00AC300B">
        <w:rPr>
          <w:rStyle w:val="Char"/>
          <w:rtl/>
        </w:rPr>
        <w:t>من الدلائل الواضحة كذلك أن كتب الحديث عند الشيعة من وضع البشر وذلك لاحتوائها على المئات من الروايات المتصادمة مع</w:t>
      </w:r>
      <w:r w:rsidR="00B345C8">
        <w:rPr>
          <w:rStyle w:val="Char"/>
          <w:rtl/>
        </w:rPr>
        <w:t xml:space="preserve"> </w:t>
      </w:r>
      <w:r w:rsidRPr="00AC300B">
        <w:rPr>
          <w:rStyle w:val="Char"/>
          <w:rtl/>
        </w:rPr>
        <w:t xml:space="preserve">بعضها البعض، وسنأتي </w:t>
      </w:r>
      <w:r w:rsidRPr="00D73046">
        <w:rPr>
          <w:rStyle w:val="Char"/>
          <w:rtl/>
        </w:rPr>
        <w:t>باعترافهم</w:t>
      </w:r>
      <w:r w:rsidRPr="00AC300B">
        <w:rPr>
          <w:rStyle w:val="Char"/>
          <w:rtl/>
        </w:rPr>
        <w:t xml:space="preserve">، وفي هذا دلالة قطعية أن دينهم ليس من عند الله لأن دين الله متماسك </w:t>
      </w:r>
      <w:r w:rsidRPr="00AC300B">
        <w:rPr>
          <w:rFonts w:ascii="QCF_BSML" w:hAnsi="QCF_BSML" w:cs="QCF_BSML"/>
          <w:b/>
          <w:bCs/>
          <w:sz w:val="28"/>
          <w:szCs w:val="28"/>
          <w:rtl/>
        </w:rPr>
        <w:t xml:space="preserve">ﭽ </w:t>
      </w:r>
      <w:r w:rsidRPr="00AC300B">
        <w:rPr>
          <w:rFonts w:ascii="QCF_P052" w:hAnsi="QCF_P052" w:cs="QCF_P052"/>
          <w:b/>
          <w:bCs/>
          <w:sz w:val="28"/>
          <w:szCs w:val="28"/>
          <w:rtl/>
        </w:rPr>
        <w:t>ﭸ  ﭹ  ﭺ   ﭻ  ﭼﭽ</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574"/>
      </w:r>
      <w:r w:rsidRPr="00AC300B">
        <w:rPr>
          <w:rStyle w:val="Char"/>
          <w:rFonts w:cs="IRLotus" w:hint="cs"/>
          <w:szCs w:val="32"/>
          <w:vertAlign w:val="superscript"/>
          <w:rtl/>
        </w:rPr>
        <w:t>)</w:t>
      </w:r>
      <w:r w:rsidRPr="00AC300B">
        <w:rPr>
          <w:rStyle w:val="Char"/>
          <w:rtl/>
        </w:rPr>
        <w:t>، ليس فيه اختلاف قال سبحانه وتعالى:</w:t>
      </w:r>
      <w:r w:rsidR="00460CE2"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091" w:hAnsi="QCF_P091" w:cs="QCF_P091"/>
          <w:b/>
          <w:bCs/>
          <w:sz w:val="28"/>
          <w:szCs w:val="28"/>
          <w:rtl/>
        </w:rPr>
        <w:t>ﭿ    ﮀ      ﮁ    ﮂ  ﮃ   ﮄ  ﮅ   ﮆ  ﮇ  ﮈ</w:t>
      </w:r>
      <w:r w:rsidRPr="00AC300B">
        <w:rPr>
          <w:rFonts w:ascii="QCF_P091" w:hAnsi="QCF_P091" w:cs="QCF_P091"/>
          <w:b/>
          <w:bCs/>
          <w:rtl/>
        </w:rPr>
        <w:t>ﮉ</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575"/>
      </w:r>
      <w:r w:rsidRPr="00AC300B">
        <w:rPr>
          <w:rStyle w:val="Char"/>
          <w:rFonts w:cs="IRLotus" w:hint="cs"/>
          <w:szCs w:val="32"/>
          <w:vertAlign w:val="superscript"/>
          <w:rtl/>
        </w:rPr>
        <w:t>)</w:t>
      </w:r>
      <w:r w:rsidRPr="00AC300B">
        <w:rPr>
          <w:rStyle w:val="Char"/>
          <w:rtl/>
        </w:rPr>
        <w:t>، بل قال الله جل</w:t>
      </w:r>
      <w:r w:rsidR="00DC4AD3">
        <w:rPr>
          <w:rStyle w:val="Char"/>
          <w:rFonts w:hint="cs"/>
          <w:rtl/>
        </w:rPr>
        <w:t xml:space="preserve"> </w:t>
      </w:r>
      <w:r w:rsidRPr="00AC300B">
        <w:rPr>
          <w:rStyle w:val="Char"/>
          <w:rtl/>
        </w:rPr>
        <w:t>في علاه متحديا أعداء الإسلام</w:t>
      </w:r>
      <w:r w:rsidRPr="00AC300B">
        <w:rPr>
          <w:rFonts w:ascii="QCF_BSML" w:hAnsi="QCF_BSML" w:cs="QCF_BSML"/>
          <w:b/>
          <w:bCs/>
          <w:sz w:val="28"/>
          <w:szCs w:val="28"/>
          <w:rtl/>
        </w:rPr>
        <w:t xml:space="preserve">ﭽ </w:t>
      </w:r>
      <w:r w:rsidRPr="00AC300B">
        <w:rPr>
          <w:rFonts w:ascii="QCF_P107" w:hAnsi="QCF_P107" w:cs="QCF_P107"/>
          <w:b/>
          <w:bCs/>
          <w:sz w:val="28"/>
          <w:szCs w:val="28"/>
          <w:rtl/>
        </w:rPr>
        <w:t xml:space="preserve">ﭱ  ﭲ  ﭳ  ﭴﭵ  ﭶ </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576"/>
      </w:r>
      <w:r w:rsidRPr="00AC300B">
        <w:rPr>
          <w:rStyle w:val="Char"/>
          <w:rFonts w:cs="IRLotus" w:hint="cs"/>
          <w:szCs w:val="32"/>
          <w:vertAlign w:val="superscript"/>
          <w:rtl/>
        </w:rPr>
        <w:t>)</w:t>
      </w:r>
      <w:r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فهذا جعفر النجفي المتوفى سنة 1227ه</w:t>
      </w:r>
      <w:r w:rsidR="006C1286">
        <w:rPr>
          <w:rStyle w:val="Char"/>
          <w:rFonts w:hint="cs"/>
          <w:rtl/>
        </w:rPr>
        <w:t>ـ</w:t>
      </w:r>
      <w:r w:rsidRPr="00AC300B">
        <w:rPr>
          <w:rStyle w:val="Char"/>
          <w:rtl/>
        </w:rPr>
        <w:t xml:space="preserve"> شيخ الشيعة الإمامية ورئيس المذهب في زمنه، يقول عن مؤلفي الكتب الأربعة</w:t>
      </w:r>
      <w:r w:rsidR="00FF74E6" w:rsidRPr="00AC300B">
        <w:rPr>
          <w:rStyle w:val="Char"/>
          <w:rtl/>
        </w:rPr>
        <w:t xml:space="preserve">: </w:t>
      </w:r>
      <w:r w:rsidRPr="00AC300B">
        <w:rPr>
          <w:rStyle w:val="Char"/>
          <w:rtl/>
        </w:rPr>
        <w:t>"أن روايات الكتب الأربعة متناقضة تكذب بعضها وتحتوي على روايات كفرية ومكذوبة، وقال</w:t>
      </w:r>
      <w:r w:rsidR="00FF74E6" w:rsidRPr="00AC300B">
        <w:rPr>
          <w:rStyle w:val="Char"/>
          <w:rtl/>
        </w:rPr>
        <w:t xml:space="preserve">: </w:t>
      </w:r>
      <w:r w:rsidRPr="00AC300B">
        <w:rPr>
          <w:rStyle w:val="Char"/>
          <w:rtl/>
        </w:rPr>
        <w:t>"والمحمدون الثلاثة كيف يع</w:t>
      </w:r>
      <w:r w:rsidRPr="00AC300B">
        <w:rPr>
          <w:rStyle w:val="Char"/>
          <w:rFonts w:hint="cs"/>
          <w:rtl/>
        </w:rPr>
        <w:t>ُ</w:t>
      </w:r>
      <w:r w:rsidRPr="00AC300B">
        <w:rPr>
          <w:rStyle w:val="Char"/>
          <w:rtl/>
        </w:rPr>
        <w:t>و</w:t>
      </w:r>
      <w:r w:rsidRPr="00AC300B">
        <w:rPr>
          <w:rStyle w:val="Char"/>
          <w:rFonts w:hint="cs"/>
          <w:rtl/>
        </w:rPr>
        <w:t>ّ</w:t>
      </w:r>
      <w:r w:rsidRPr="00AC300B">
        <w:rPr>
          <w:rStyle w:val="Char"/>
          <w:rtl/>
        </w:rPr>
        <w:t>ل في تحصيل العلم عليهم، وبعضهم يكذب رواية بعض .. ورواياتهم بعضها يضاد بعضاً</w:t>
      </w:r>
      <w:r w:rsidR="002B1BDE" w:rsidRPr="00AC300B">
        <w:rPr>
          <w:rStyle w:val="Char"/>
          <w:rtl/>
        </w:rPr>
        <w:t xml:space="preserve">!! </w:t>
      </w:r>
      <w:r w:rsidRPr="00AC300B">
        <w:rPr>
          <w:rStyle w:val="Char"/>
          <w:rtl/>
        </w:rPr>
        <w:t>ثم إن كتبهم قد اشتملت</w:t>
      </w:r>
      <w:r w:rsidR="00AD1405" w:rsidRPr="00AC300B">
        <w:rPr>
          <w:rStyle w:val="Char"/>
          <w:rtl/>
        </w:rPr>
        <w:t xml:space="preserve"> على </w:t>
      </w:r>
      <w:r w:rsidRPr="00AC300B">
        <w:rPr>
          <w:rStyle w:val="Char"/>
          <w:rtl/>
        </w:rPr>
        <w:t>أخبار يقطع بكذبها كأخبار التجسيم والتشبيه وقدم العالم، وثبوت المكان والزمان"</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577"/>
      </w:r>
      <w:r w:rsidRPr="00AC300B">
        <w:rPr>
          <w:rFonts w:ascii="Simplified Arabic" w:hAnsi="Simplified Arabic" w:cs="IRLotus"/>
          <w:b/>
          <w:sz w:val="28"/>
          <w:szCs w:val="32"/>
          <w:vertAlign w:val="superscript"/>
          <w:rtl/>
        </w:rPr>
        <w:t>)</w:t>
      </w:r>
      <w:r w:rsidR="00E86D8A" w:rsidRPr="00AC300B">
        <w:rPr>
          <w:rStyle w:val="Char"/>
          <w:rFonts w:hint="cs"/>
          <w:rtl/>
        </w:rPr>
        <w:t>.</w:t>
      </w:r>
    </w:p>
    <w:p w:rsidR="00E30945" w:rsidRPr="00AC300B" w:rsidRDefault="00E30945" w:rsidP="009A49C6">
      <w:pPr>
        <w:spacing w:line="216" w:lineRule="auto"/>
        <w:ind w:firstLine="397"/>
        <w:jc w:val="both"/>
        <w:rPr>
          <w:rStyle w:val="Char"/>
          <w:rtl/>
        </w:rPr>
      </w:pPr>
      <w:r w:rsidRPr="00AC300B">
        <w:rPr>
          <w:rStyle w:val="Char"/>
          <w:rtl/>
        </w:rPr>
        <w:t>وهذا دلدار علي - أحد علماء الشيعة العظام في الهند - يقول</w:t>
      </w:r>
      <w:r w:rsidR="00FF74E6" w:rsidRPr="00AC300B">
        <w:rPr>
          <w:rStyle w:val="Char"/>
          <w:rtl/>
        </w:rPr>
        <w:t xml:space="preserve">: </w:t>
      </w:r>
      <w:r w:rsidRPr="00AC300B">
        <w:rPr>
          <w:rStyle w:val="Char"/>
          <w:rtl/>
        </w:rPr>
        <w:t>"إن الأحاديث المأثورة عن الأئمة مختلفة جدا</w:t>
      </w:r>
      <w:r w:rsidR="009C17C6" w:rsidRPr="00AC300B">
        <w:rPr>
          <w:rStyle w:val="Char"/>
          <w:rtl/>
        </w:rPr>
        <w:t xml:space="preserve">. </w:t>
      </w:r>
      <w:r w:rsidRPr="00AC300B">
        <w:rPr>
          <w:rStyle w:val="Char"/>
          <w:rtl/>
        </w:rPr>
        <w:t>لا يكاد يوجد حديث إلا وفي مقابله ما ينافيه، ولا يتفق خبر إلا وبإزائه ما يضاده حتى صار ذلك سبباً لرجوع بعض الناقصين"</w:t>
      </w:r>
      <w:r w:rsidRPr="00AC300B">
        <w:rPr>
          <w:rFonts w:ascii="Simplified Arabic" w:eastAsia="Times New Roman" w:hAnsi="Simplified Arabic" w:cs="IRLotus"/>
          <w:b/>
          <w:sz w:val="28"/>
          <w:szCs w:val="32"/>
          <w:vertAlign w:val="superscript"/>
          <w:rtl/>
        </w:rPr>
        <w:t>(</w:t>
      </w:r>
      <w:r w:rsidRPr="00AC300B">
        <w:rPr>
          <w:rStyle w:val="FootnoteReference"/>
          <w:rFonts w:ascii="Simplified Arabic" w:eastAsia="Times New Roman" w:hAnsi="Simplified Arabic" w:cs="IRLotus"/>
          <w:b/>
          <w:sz w:val="28"/>
          <w:szCs w:val="32"/>
          <w:rtl/>
        </w:rPr>
        <w:footnoteReference w:id="578"/>
      </w:r>
      <w:r w:rsidRPr="00AC300B">
        <w:rPr>
          <w:rFonts w:ascii="Simplified Arabic" w:eastAsia="Times New Roman" w:hAnsi="Simplified Arabic" w:cs="IRLotus"/>
          <w:b/>
          <w:sz w:val="28"/>
          <w:szCs w:val="32"/>
          <w:vertAlign w:val="superscript"/>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ويقول شيخ الطائفة الطوسي في تهذيبه</w:t>
      </w:r>
      <w:r w:rsidR="006E0A98" w:rsidRPr="00AC300B">
        <w:rPr>
          <w:rStyle w:val="Char"/>
          <w:rtl/>
        </w:rPr>
        <w:t xml:space="preserve">: </w:t>
      </w:r>
      <w:r w:rsidRPr="00AC300B">
        <w:rPr>
          <w:rStyle w:val="Char"/>
          <w:rtl/>
        </w:rPr>
        <w:t>" إن أحاديث أصحابنا فيها من الاختلاف والتباين والمنافاة والتضاد</w:t>
      </w:r>
      <w:r w:rsidR="009A49C6">
        <w:rPr>
          <w:rStyle w:val="Char"/>
          <w:rFonts w:hint="cs"/>
          <w:rtl/>
        </w:rPr>
        <w:t xml:space="preserve"> </w:t>
      </w:r>
      <w:r w:rsidRPr="00AC300B">
        <w:rPr>
          <w:rStyle w:val="Char"/>
          <w:rtl/>
        </w:rPr>
        <w:t>حتى لا يكاد يتفق خبر إلا بإزارة ما يضاده، ولا يسلم حديث إلا وفي مقابلته ما ينافيه حتى جعل مخالفونا ذلك من أعظم الطعون على مذهبنا وتطرقوا بذلك إلى إبطال معتقدنا، إلى أن قال</w:t>
      </w:r>
      <w:r w:rsidR="00FF74E6" w:rsidRPr="00AC300B">
        <w:rPr>
          <w:rStyle w:val="Char"/>
          <w:rtl/>
        </w:rPr>
        <w:t xml:space="preserve">: </w:t>
      </w:r>
      <w:r w:rsidRPr="00AC300B">
        <w:rPr>
          <w:rStyle w:val="Char"/>
          <w:rtl/>
        </w:rPr>
        <w:t>أنه بسبب ذلك رجع جماعة عن اعتقاد الحق ومنهم أبو الحسين الهاروني العلوي حيث كان يعتقد الح</w:t>
      </w:r>
      <w:r w:rsidR="009A49C6">
        <w:rPr>
          <w:rStyle w:val="Char"/>
          <w:rtl/>
        </w:rPr>
        <w:t xml:space="preserve">ق ويدين بالإمامة فرجع عنها لما </w:t>
      </w:r>
      <w:r w:rsidR="009A49C6">
        <w:rPr>
          <w:rStyle w:val="Char"/>
          <w:rFonts w:hint="cs"/>
          <w:rtl/>
        </w:rPr>
        <w:t>ا</w:t>
      </w:r>
      <w:r w:rsidRPr="00AC300B">
        <w:rPr>
          <w:rStyle w:val="Char"/>
          <w:rtl/>
        </w:rPr>
        <w:t>لتبس عليه الأمر</w:t>
      </w:r>
      <w:r w:rsidR="00CA2A9E" w:rsidRPr="00AC300B">
        <w:rPr>
          <w:rStyle w:val="Char"/>
          <w:rtl/>
        </w:rPr>
        <w:t xml:space="preserve"> في </w:t>
      </w:r>
      <w:r w:rsidRPr="00AC300B">
        <w:rPr>
          <w:rStyle w:val="Char"/>
          <w:rtl/>
        </w:rPr>
        <w:t>اختلاف الأحاديث وترك المذهب ودان بغيره لما لم يتبين له وجوه المعاني فيها، وهذا يدل على أنه دخل فيه</w:t>
      </w:r>
      <w:r w:rsidR="00AD1405" w:rsidRPr="00AC300B">
        <w:rPr>
          <w:rStyle w:val="Char"/>
          <w:rtl/>
        </w:rPr>
        <w:t xml:space="preserve"> على </w:t>
      </w:r>
      <w:r w:rsidRPr="00AC300B">
        <w:rPr>
          <w:rStyle w:val="Char"/>
          <w:rtl/>
        </w:rPr>
        <w:t>غير بصيرة واعتقد المذهب من جهة التقليد</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579"/>
      </w:r>
      <w:r w:rsidRPr="00AC300B">
        <w:rPr>
          <w:rFonts w:ascii="Simplified Arabic" w:hAnsi="Simplified Arabic" w:cs="IRLotus"/>
          <w:b/>
          <w:sz w:val="28"/>
          <w:szCs w:val="32"/>
          <w:vertAlign w:val="superscript"/>
          <w:rtl/>
        </w:rPr>
        <w:t>)</w:t>
      </w:r>
      <w:r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ويقول عالمهم ومحققهم حسين بن شهاب الدين الكركي</w:t>
      </w:r>
      <w:r w:rsidR="00FF74E6" w:rsidRPr="00AC300B">
        <w:rPr>
          <w:rStyle w:val="Char"/>
          <w:rtl/>
        </w:rPr>
        <w:t xml:space="preserve">: </w:t>
      </w:r>
      <w:r w:rsidRPr="00AC300B">
        <w:rPr>
          <w:rStyle w:val="Char"/>
          <w:rtl/>
        </w:rPr>
        <w:t>"فذلك الغرض الذي ذكره في أول التهذيب من أنه ألفه لدفع التناقض بين أخبارنا لما بلغه أن بعض الشيعة رجع عن المذهب لأجل ذلك"</w:t>
      </w:r>
      <w:r w:rsidRPr="00AC300B">
        <w:rPr>
          <w:rFonts w:ascii="Simplified Arabic" w:hAnsi="Simplified Arabic" w:cs="IRLotus" w:hint="cs"/>
          <w:b/>
          <w:sz w:val="28"/>
          <w:szCs w:val="32"/>
          <w:vertAlign w:val="superscript"/>
          <w:rtl/>
        </w:rPr>
        <w:t>(</w:t>
      </w:r>
      <w:r w:rsidRPr="00AC300B">
        <w:rPr>
          <w:rStyle w:val="FootnoteReference"/>
          <w:rFonts w:ascii="Simplified Arabic" w:hAnsi="Simplified Arabic" w:cs="IRLotus"/>
          <w:b/>
          <w:sz w:val="28"/>
          <w:szCs w:val="32"/>
          <w:rtl/>
        </w:rPr>
        <w:footnoteReference w:id="580"/>
      </w:r>
      <w:r w:rsidRPr="00AC300B">
        <w:rPr>
          <w:rFonts w:ascii="Simplified Arabic" w:hAnsi="Simplified Arabic" w:cs="IRLotus"/>
          <w:b/>
          <w:sz w:val="28"/>
          <w:szCs w:val="32"/>
          <w:vertAlign w:val="superscript"/>
          <w:rtl/>
        </w:rPr>
        <w:t>)</w:t>
      </w:r>
      <w:r w:rsidR="00E86D8A"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وهذا الفيض الكاشاني صاحب كتاب الوافي أحد الكتب الثمانية المعتمدة عند الشيعة وصاحب تفسير الصافي قال في مقدمة الوافي معترفا بضياع مذهبهم</w:t>
      </w:r>
      <w:r w:rsidR="00FF74E6" w:rsidRPr="00AC300B">
        <w:rPr>
          <w:rStyle w:val="Char"/>
          <w:rtl/>
        </w:rPr>
        <w:t xml:space="preserve">: </w:t>
      </w:r>
      <w:r w:rsidRPr="00AC300B">
        <w:rPr>
          <w:rStyle w:val="Char"/>
          <w:rtl/>
        </w:rPr>
        <w:t>"تراهم يختلفون في المسألة الواحدة إلى عشرين قولا أو ثلاثين قولاً أو أزيد، بل لو شئت أقول لم تتبق مسألة فرعية لم يختلفوا فيها أو في بعض متعلقاتها "</w:t>
      </w:r>
      <w:r w:rsidR="0078053C" w:rsidRPr="00AC300B">
        <w:rPr>
          <w:rStyle w:val="Char"/>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والآن نأتي بأمثلة بسيطة جداً من تناقض الدين الشيعي من كم هائل تركناه</w:t>
      </w:r>
      <w:r w:rsidR="006E0A98" w:rsidRPr="00AC300B">
        <w:rPr>
          <w:rStyle w:val="Char"/>
          <w:rtl/>
        </w:rPr>
        <w:t xml:space="preserve">: </w:t>
      </w:r>
    </w:p>
    <w:p w:rsidR="00BE1863" w:rsidRPr="00AC300B" w:rsidRDefault="00E30945" w:rsidP="006C2916">
      <w:pPr>
        <w:pStyle w:val="ListParagraph"/>
        <w:numPr>
          <w:ilvl w:val="0"/>
          <w:numId w:val="3"/>
        </w:numPr>
        <w:tabs>
          <w:tab w:val="left" w:pos="284"/>
        </w:tabs>
        <w:spacing w:line="216" w:lineRule="auto"/>
        <w:ind w:left="0" w:firstLine="397"/>
        <w:contextualSpacing w:val="0"/>
        <w:jc w:val="both"/>
        <w:rPr>
          <w:rStyle w:val="Char"/>
          <w:rtl/>
        </w:rPr>
      </w:pPr>
      <w:r w:rsidRPr="00AC300B">
        <w:rPr>
          <w:rStyle w:val="Char"/>
          <w:rtl/>
        </w:rPr>
        <w:t>يعتقد الشيعة أن علي</w:t>
      </w:r>
      <w:r w:rsidRPr="00AC300B">
        <w:rPr>
          <w:rStyle w:val="Char"/>
          <w:rFonts w:hint="cs"/>
          <w:rtl/>
        </w:rPr>
        <w:t>اً</w:t>
      </w:r>
      <w:r w:rsidR="00BF7F14" w:rsidRPr="00AC300B">
        <w:rPr>
          <w:rStyle w:val="Char"/>
          <w:rFonts w:cs="CTraditional Arabic"/>
          <w:rtl/>
        </w:rPr>
        <w:t> س</w:t>
      </w:r>
      <w:r w:rsidRPr="00AC300B">
        <w:rPr>
          <w:rStyle w:val="Char"/>
          <w:rtl/>
        </w:rPr>
        <w:t>، أوتي من القدرات ما لم يؤت أحد من قبله ولا من بعده، فها هو يقول في كتبهم عن نفسه: أعُطيت خصالاً لم يعطهن أحد</w:t>
      </w:r>
      <w:r w:rsidRPr="00AC300B">
        <w:rPr>
          <w:rStyle w:val="Char"/>
          <w:rFonts w:hint="cs"/>
          <w:rtl/>
        </w:rPr>
        <w:t>ً</w:t>
      </w:r>
      <w:r w:rsidRPr="00AC300B">
        <w:rPr>
          <w:rStyle w:val="Char"/>
          <w:rtl/>
        </w:rPr>
        <w:t xml:space="preserve"> قبلي: علمت علم المنايا والبلايا فلم يفتني ما سبقني، ولم يعزب عني ما غاب عني</w:t>
      </w:r>
      <w:r w:rsidR="00BE1863"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التناقض</w:t>
      </w:r>
      <w:r w:rsidR="00FF74E6" w:rsidRPr="00AC300B">
        <w:rPr>
          <w:rStyle w:val="Char"/>
          <w:rtl/>
        </w:rPr>
        <w:t xml:space="preserve">: </w:t>
      </w:r>
      <w:r w:rsidRPr="00AC300B">
        <w:rPr>
          <w:rStyle w:val="Char"/>
          <w:rtl/>
        </w:rPr>
        <w:t>....عن إسحاق بن عمار عن أبي عبد الله ع قال: سألته عن المذي فقال: إن علياً ع كان رجلا مذاء فاستحيى أن يسأل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لمكانة فاطمة</w:t>
      </w:r>
      <w:r w:rsidR="00BF7F14" w:rsidRPr="00AC300B">
        <w:rPr>
          <w:rFonts w:cs="CTraditional Arabic"/>
          <w:sz w:val="27"/>
          <w:szCs w:val="27"/>
          <w:rtl/>
        </w:rPr>
        <w:t> </w:t>
      </w:r>
      <w:r w:rsidR="00BF7F14" w:rsidRPr="00AC300B">
        <w:rPr>
          <w:rFonts w:cs="CTraditional Arabic" w:hint="cs"/>
          <w:sz w:val="27"/>
          <w:szCs w:val="27"/>
          <w:rtl/>
        </w:rPr>
        <w:t>‘</w:t>
      </w:r>
      <w:r w:rsidR="00DB4D5B" w:rsidRPr="00AC300B">
        <w:rPr>
          <w:rStyle w:val="Char"/>
          <w:rFonts w:hint="cs"/>
          <w:rtl/>
        </w:rPr>
        <w:t xml:space="preserve"> </w:t>
      </w:r>
      <w:r w:rsidRPr="00AC300B">
        <w:rPr>
          <w:rStyle w:val="Char"/>
          <w:rtl/>
        </w:rPr>
        <w:t>فأمر المقداد أن يسأله وهو جالس فسأله فقال: له النبي</w:t>
      </w:r>
      <w:r w:rsidR="00BF7F14" w:rsidRPr="00AC300B">
        <w:rPr>
          <w:rStyle w:val="Char"/>
          <w:rFonts w:cs="CTraditional Arabic"/>
          <w:rtl/>
        </w:rPr>
        <w:t> ج</w:t>
      </w:r>
      <w:r w:rsidR="00122C81" w:rsidRPr="00AC300B">
        <w:rPr>
          <w:rStyle w:val="Char"/>
          <w:rtl/>
        </w:rPr>
        <w:t xml:space="preserve"> </w:t>
      </w:r>
      <w:r w:rsidRPr="00AC300B">
        <w:rPr>
          <w:rStyle w:val="Char"/>
          <w:rtl/>
        </w:rPr>
        <w:t>ليس بشيء</w:t>
      </w:r>
      <w:r w:rsidRPr="00AC300B">
        <w:rPr>
          <w:rStyle w:val="Char"/>
          <w:rFonts w:cs="IRLotus" w:hint="cs"/>
          <w:szCs w:val="32"/>
          <w:vertAlign w:val="superscript"/>
          <w:rtl/>
        </w:rPr>
        <w:t>(</w:t>
      </w:r>
      <w:r w:rsidRPr="00AC300B">
        <w:rPr>
          <w:rStyle w:val="Char"/>
          <w:rFonts w:cs="IRLotus"/>
          <w:szCs w:val="32"/>
          <w:vertAlign w:val="superscript"/>
          <w:rtl/>
        </w:rPr>
        <w:footnoteReference w:id="581"/>
      </w:r>
      <w:r w:rsidRPr="00AC300B">
        <w:rPr>
          <w:rStyle w:val="Char"/>
          <w:rFonts w:cs="IRLotus" w:hint="cs"/>
          <w:szCs w:val="32"/>
          <w:vertAlign w:val="superscript"/>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 xml:space="preserve">فكيف </w:t>
      </w:r>
      <w:r w:rsidRPr="00AC300B">
        <w:rPr>
          <w:rStyle w:val="Char"/>
          <w:rFonts w:hint="cs"/>
          <w:rtl/>
        </w:rPr>
        <w:t>ل</w:t>
      </w:r>
      <w:r w:rsidRPr="00AC300B">
        <w:rPr>
          <w:rStyle w:val="Char"/>
          <w:rtl/>
        </w:rPr>
        <w:t>علي</w:t>
      </w:r>
      <w:r w:rsidR="00BF7F14" w:rsidRPr="00AC300B">
        <w:rPr>
          <w:rStyle w:val="Char"/>
          <w:rFonts w:cs="CTraditional Arabic"/>
          <w:rtl/>
        </w:rPr>
        <w:t> س</w:t>
      </w:r>
      <w:r w:rsidR="00122C81" w:rsidRPr="00AC300B">
        <w:rPr>
          <w:rStyle w:val="Char"/>
          <w:rtl/>
        </w:rPr>
        <w:t xml:space="preserve"> </w:t>
      </w:r>
      <w:r w:rsidRPr="00AC300B">
        <w:rPr>
          <w:rStyle w:val="Char"/>
          <w:rFonts w:hint="cs"/>
          <w:rtl/>
        </w:rPr>
        <w:t xml:space="preserve">أن </w:t>
      </w:r>
      <w:r w:rsidRPr="00AC300B">
        <w:rPr>
          <w:rStyle w:val="Char"/>
          <w:rtl/>
        </w:rPr>
        <w:t>يقول</w:t>
      </w:r>
      <w:r w:rsidR="006E0A98" w:rsidRPr="00AC300B">
        <w:rPr>
          <w:rStyle w:val="Char"/>
          <w:rtl/>
        </w:rPr>
        <w:t xml:space="preserve">: </w:t>
      </w:r>
      <w:r w:rsidRPr="00AC300B">
        <w:rPr>
          <w:rStyle w:val="Char"/>
          <w:rtl/>
        </w:rPr>
        <w:t>"..ولم يعزب عني ما غاب عني" بينما نجده يأمر المقداد أن يسأل النبي</w:t>
      </w:r>
      <w:r w:rsidR="00BF7F14" w:rsidRPr="00AC300B">
        <w:rPr>
          <w:rStyle w:val="Char"/>
          <w:rFonts w:cs="CTraditional Arabic"/>
          <w:rtl/>
        </w:rPr>
        <w:t> ج</w:t>
      </w:r>
      <w:r w:rsidR="00122C81" w:rsidRPr="00AC300B">
        <w:rPr>
          <w:rStyle w:val="Char"/>
          <w:rtl/>
        </w:rPr>
        <w:t xml:space="preserve"> </w:t>
      </w:r>
      <w:r w:rsidRPr="00AC300B">
        <w:rPr>
          <w:rStyle w:val="Char"/>
          <w:rtl/>
        </w:rPr>
        <w:t>عن مسألة ليستفتيه</w:t>
      </w:r>
      <w:r w:rsidR="0078053C" w:rsidRPr="00AC300B">
        <w:rPr>
          <w:rStyle w:val="Char"/>
          <w:rtl/>
        </w:rPr>
        <w:t>!</w:t>
      </w:r>
      <w:r w:rsidRPr="00AC300B">
        <w:rPr>
          <w:rStyle w:val="Char"/>
          <w:rtl/>
        </w:rPr>
        <w:t xml:space="preserve">!؟ </w:t>
      </w:r>
    </w:p>
    <w:p w:rsidR="00E30945" w:rsidRPr="00AC300B" w:rsidRDefault="00E30945" w:rsidP="006C2916">
      <w:pPr>
        <w:pStyle w:val="ListParagraph"/>
        <w:numPr>
          <w:ilvl w:val="0"/>
          <w:numId w:val="3"/>
        </w:numPr>
        <w:tabs>
          <w:tab w:val="left" w:pos="284"/>
        </w:tabs>
        <w:spacing w:line="216" w:lineRule="auto"/>
        <w:ind w:left="0" w:firstLine="397"/>
        <w:contextualSpacing w:val="0"/>
        <w:jc w:val="both"/>
        <w:rPr>
          <w:rStyle w:val="Char"/>
          <w:rtl/>
        </w:rPr>
      </w:pPr>
      <w:r w:rsidRPr="00AC300B">
        <w:rPr>
          <w:rStyle w:val="Char"/>
          <w:rtl/>
        </w:rPr>
        <w:t>ذكر نعمة الله الجزائري رواية طويلة في الأنوار النعمانية</w:t>
      </w:r>
      <w:r w:rsidR="00FF74E6" w:rsidRPr="00AC300B">
        <w:rPr>
          <w:rStyle w:val="Char"/>
          <w:rtl/>
        </w:rPr>
        <w:t xml:space="preserve">: </w:t>
      </w:r>
      <w:r w:rsidRPr="00AC300B">
        <w:rPr>
          <w:rStyle w:val="Char"/>
          <w:rtl/>
        </w:rPr>
        <w:t>رواها عن البرسي قوله « أن جبرائيل جاء إلى رسول الله فقال: يا رسول الله إن علياً لما رفع السيف ليضرب به مرحباً، أمر الله سبحانه إسرافيل وميكائيل أن يقبضا عضده في الهواء حتى لا يضرب بكل قوته، ومع هذا قسمه نصفين وكذا ما عليه من الحديد وكذا فرسه ووصل السيف إلى طبقات الأرض، فقال لي الله سبحانه يا جبرائيل بادر إلى تحت الأرض، وامنع سيف</w:t>
      </w:r>
      <w:r w:rsidR="00AD1405" w:rsidRPr="00AC300B">
        <w:rPr>
          <w:rStyle w:val="Char"/>
          <w:rtl/>
        </w:rPr>
        <w:t xml:space="preserve"> علي </w:t>
      </w:r>
      <w:r w:rsidRPr="00AC300B">
        <w:rPr>
          <w:rStyle w:val="Char"/>
          <w:rtl/>
        </w:rPr>
        <w:t xml:space="preserve">عن الوصول إلى ثور الأرض حتى لا تقلب الأرض، فمضيت فأمسكته، فكان على جناحي أثقل من مدائن قوم لوط، وهي سبع مدائن، الخ .. </w:t>
      </w:r>
    </w:p>
    <w:p w:rsidR="00BE1863" w:rsidRPr="00AC300B" w:rsidRDefault="00E30945" w:rsidP="009A49C6">
      <w:pPr>
        <w:spacing w:line="216" w:lineRule="auto"/>
        <w:ind w:firstLine="397"/>
        <w:jc w:val="both"/>
        <w:rPr>
          <w:rStyle w:val="Char"/>
          <w:rtl/>
        </w:rPr>
      </w:pPr>
      <w:r w:rsidRPr="00AC300B">
        <w:rPr>
          <w:rStyle w:val="Char"/>
          <w:rtl/>
        </w:rPr>
        <w:t>التناقض</w:t>
      </w:r>
      <w:r w:rsidR="00FF74E6" w:rsidRPr="00AC300B">
        <w:rPr>
          <w:rStyle w:val="Char"/>
          <w:rtl/>
        </w:rPr>
        <w:t xml:space="preserve">: </w:t>
      </w:r>
      <w:r w:rsidRPr="00AC300B">
        <w:rPr>
          <w:rStyle w:val="Char"/>
          <w:rtl/>
        </w:rPr>
        <w:t>ذكروا روايات طويلة جداً تناقلتها معظم مصادرهم أن أبا بكر وعمر أجبرا علي على البيعة</w:t>
      </w:r>
      <w:r w:rsidR="009C17C6" w:rsidRPr="00AC300B">
        <w:rPr>
          <w:rStyle w:val="Char"/>
          <w:rtl/>
        </w:rPr>
        <w:t xml:space="preserve">. </w:t>
      </w:r>
      <w:r w:rsidRPr="00AC300B">
        <w:rPr>
          <w:rStyle w:val="Char"/>
          <w:rtl/>
        </w:rPr>
        <w:t>فقال (علي وهو مكره)</w:t>
      </w:r>
      <w:r w:rsidR="00FF74E6" w:rsidRPr="00AC300B">
        <w:rPr>
          <w:rStyle w:val="Char"/>
          <w:rtl/>
        </w:rPr>
        <w:t xml:space="preserve">: </w:t>
      </w:r>
      <w:r w:rsidRPr="00AC300B">
        <w:rPr>
          <w:rStyle w:val="Char"/>
          <w:rtl/>
        </w:rPr>
        <w:t>فإن لم أفعل</w:t>
      </w:r>
      <w:r w:rsidR="00FF74E6" w:rsidRPr="00AC300B">
        <w:rPr>
          <w:rStyle w:val="Char"/>
          <w:rtl/>
        </w:rPr>
        <w:t xml:space="preserve">: </w:t>
      </w:r>
      <w:r w:rsidRPr="00AC300B">
        <w:rPr>
          <w:rStyle w:val="Char"/>
          <w:rtl/>
        </w:rPr>
        <w:t>قال</w:t>
      </w:r>
      <w:r w:rsidR="00FF74E6" w:rsidRPr="00AC300B">
        <w:rPr>
          <w:rStyle w:val="Char"/>
          <w:rtl/>
        </w:rPr>
        <w:t xml:space="preserve">: </w:t>
      </w:r>
      <w:r w:rsidRPr="00AC300B">
        <w:rPr>
          <w:rStyle w:val="Char"/>
          <w:rtl/>
        </w:rPr>
        <w:t>إذا والله نضرب عنقك، فاحتج عليهم ثلاث مرات، ثم مد يده من غير أن يفتح كفه، فضرب عليها أبو بكر، ورضي بذلك منه، فنادى علي</w:t>
      </w:r>
      <w:r w:rsidR="00BF7F14" w:rsidRPr="00AC300B">
        <w:rPr>
          <w:rStyle w:val="Char"/>
          <w:rFonts w:cs="CTraditional Arabic"/>
          <w:rtl/>
        </w:rPr>
        <w:t> ÷</w:t>
      </w:r>
      <w:r w:rsidR="00122C81" w:rsidRPr="00AC300B">
        <w:rPr>
          <w:rStyle w:val="Char"/>
          <w:rtl/>
        </w:rPr>
        <w:t xml:space="preserve"> </w:t>
      </w:r>
      <w:r w:rsidRPr="00AC300B">
        <w:rPr>
          <w:rStyle w:val="Char"/>
          <w:rtl/>
        </w:rPr>
        <w:t>قبل أن يبايع</w:t>
      </w:r>
      <w:r w:rsidRPr="00AC300B">
        <w:rPr>
          <w:rStyle w:val="Char"/>
          <w:rFonts w:hint="cs"/>
          <w:rtl/>
        </w:rPr>
        <w:t xml:space="preserve">، </w:t>
      </w:r>
      <w:r w:rsidRPr="00AC300B">
        <w:rPr>
          <w:rStyle w:val="Char"/>
          <w:rtl/>
        </w:rPr>
        <w:t xml:space="preserve">والحبل في عنقه </w:t>
      </w:r>
      <w:r w:rsidRPr="00AC300B">
        <w:rPr>
          <w:rFonts w:ascii="QCF_BSML" w:hAnsi="QCF_BSML" w:cs="QCF_BSML"/>
          <w:b/>
          <w:bCs/>
          <w:sz w:val="28"/>
          <w:szCs w:val="28"/>
          <w:rtl/>
        </w:rPr>
        <w:t>ﭽ</w:t>
      </w:r>
      <w:r w:rsidRPr="00AC300B">
        <w:rPr>
          <w:rFonts w:ascii="QCF_P169" w:hAnsi="QCF_P169" w:cs="QCF_P169"/>
          <w:b/>
          <w:bCs/>
          <w:sz w:val="28"/>
          <w:szCs w:val="28"/>
          <w:rtl/>
        </w:rPr>
        <w:t xml:space="preserve"> ﭫ ﭬ ﭭ ﭮ  ﭯ  ﭰ   ﭱ</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582"/>
      </w:r>
      <w:r w:rsidRPr="00AC300B">
        <w:rPr>
          <w:rStyle w:val="Char"/>
          <w:rFonts w:cs="IRLotus" w:hint="cs"/>
          <w:szCs w:val="32"/>
          <w:vertAlign w:val="superscript"/>
          <w:rtl/>
        </w:rPr>
        <w:t>)</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583"/>
      </w:r>
      <w:r w:rsidRPr="00AC300B">
        <w:rPr>
          <w:rFonts w:ascii="Simplified Arabic" w:hAnsi="Simplified Arabic" w:cs="IRLotus"/>
          <w:b/>
          <w:sz w:val="28"/>
          <w:szCs w:val="32"/>
          <w:vertAlign w:val="superscript"/>
          <w:rtl/>
        </w:rPr>
        <w:t>)</w:t>
      </w:r>
      <w:r w:rsidR="00BE1863" w:rsidRPr="00AC300B">
        <w:rPr>
          <w:rStyle w:val="Char"/>
          <w:rtl/>
        </w:rPr>
        <w:t>.</w:t>
      </w:r>
    </w:p>
    <w:p w:rsidR="00E30945" w:rsidRPr="00AC300B" w:rsidRDefault="00E30945" w:rsidP="006C2916">
      <w:pPr>
        <w:pStyle w:val="ListParagraph"/>
        <w:numPr>
          <w:ilvl w:val="0"/>
          <w:numId w:val="3"/>
        </w:numPr>
        <w:tabs>
          <w:tab w:val="left" w:pos="284"/>
        </w:tabs>
        <w:spacing w:line="216" w:lineRule="auto"/>
        <w:ind w:left="0" w:firstLine="397"/>
        <w:contextualSpacing w:val="0"/>
        <w:jc w:val="both"/>
        <w:rPr>
          <w:rStyle w:val="Char"/>
          <w:rtl/>
        </w:rPr>
      </w:pPr>
      <w:r w:rsidRPr="00AC300B">
        <w:rPr>
          <w:rStyle w:val="Char"/>
          <w:rtl/>
        </w:rPr>
        <w:t>ورووا عن علي، قال</w:t>
      </w:r>
      <w:r w:rsidR="00FF74E6" w:rsidRPr="00AC300B">
        <w:rPr>
          <w:rStyle w:val="Char"/>
          <w:rtl/>
        </w:rPr>
        <w:t xml:space="preserve">: </w:t>
      </w:r>
      <w:r w:rsidRPr="00AC300B">
        <w:rPr>
          <w:rStyle w:val="Char"/>
          <w:rtl/>
        </w:rPr>
        <w:t>"من سبني فهو في حل من سبي"</w:t>
      </w:r>
      <w:r w:rsidRPr="00AC300B">
        <w:rPr>
          <w:rStyle w:val="Char"/>
          <w:rFonts w:cs="IRLotus"/>
          <w:szCs w:val="32"/>
          <w:vertAlign w:val="superscript"/>
          <w:rtl/>
        </w:rPr>
        <w:t>(</w:t>
      </w:r>
      <w:r w:rsidRPr="00AC300B">
        <w:rPr>
          <w:rStyle w:val="Char"/>
          <w:rFonts w:cs="IRLotus"/>
          <w:szCs w:val="32"/>
          <w:vertAlign w:val="superscript"/>
          <w:rtl/>
        </w:rPr>
        <w:footnoteReference w:id="584"/>
      </w:r>
      <w:r w:rsidRPr="00AC300B">
        <w:rPr>
          <w:rStyle w:val="Char"/>
          <w:rFonts w:cs="IRLotus"/>
          <w:szCs w:val="32"/>
          <w:vertAlign w:val="superscript"/>
          <w:rtl/>
        </w:rPr>
        <w:t>)</w:t>
      </w:r>
      <w:r w:rsidR="009C17C6" w:rsidRPr="00AC300B">
        <w:rPr>
          <w:rStyle w:val="Char"/>
          <w:rtl/>
        </w:rPr>
        <w:t xml:space="preserve">. </w:t>
      </w:r>
      <w:r w:rsidRPr="00AC300B">
        <w:rPr>
          <w:rStyle w:val="Char"/>
          <w:rtl/>
        </w:rPr>
        <w:t>وقوله</w:t>
      </w:r>
      <w:r w:rsidR="00FF74E6" w:rsidRPr="00AC300B">
        <w:rPr>
          <w:rStyle w:val="Char"/>
          <w:rtl/>
        </w:rPr>
        <w:t xml:space="preserve">: </w:t>
      </w:r>
      <w:r w:rsidRPr="00AC300B">
        <w:rPr>
          <w:rStyle w:val="Char"/>
          <w:rtl/>
        </w:rPr>
        <w:t xml:space="preserve">" أما السب فسبوني فهو لكم </w:t>
      </w:r>
      <w:r w:rsidRPr="00AC300B">
        <w:rPr>
          <w:rStyle w:val="Char"/>
          <w:rFonts w:hint="cs"/>
          <w:rtl/>
        </w:rPr>
        <w:t>أ</w:t>
      </w:r>
      <w:r w:rsidRPr="00AC300B">
        <w:rPr>
          <w:rStyle w:val="Char"/>
          <w:rtl/>
        </w:rPr>
        <w:t>جر ولي زكاة "</w:t>
      </w:r>
      <w:r w:rsidRPr="00AC300B">
        <w:rPr>
          <w:rStyle w:val="Char"/>
          <w:rFonts w:cs="IRLotus"/>
          <w:szCs w:val="32"/>
          <w:vertAlign w:val="superscript"/>
          <w:rtl/>
        </w:rPr>
        <w:t>(</w:t>
      </w:r>
      <w:r w:rsidRPr="00AC300B">
        <w:rPr>
          <w:rStyle w:val="Char"/>
          <w:rFonts w:cs="IRLotus"/>
          <w:szCs w:val="32"/>
          <w:vertAlign w:val="superscript"/>
          <w:rtl/>
        </w:rPr>
        <w:footnoteReference w:id="585"/>
      </w:r>
      <w:r w:rsidRPr="00AC300B">
        <w:rPr>
          <w:rStyle w:val="Char"/>
          <w:rFonts w:cs="IRLotus"/>
          <w:szCs w:val="32"/>
          <w:vertAlign w:val="superscript"/>
          <w:rtl/>
        </w:rPr>
        <w:t>)</w:t>
      </w:r>
      <w:r w:rsidR="009C17C6"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التناقض</w:t>
      </w:r>
      <w:r w:rsidR="00FF74E6" w:rsidRPr="00AC300B">
        <w:rPr>
          <w:rStyle w:val="Char"/>
          <w:rtl/>
        </w:rPr>
        <w:t xml:space="preserve">: </w:t>
      </w:r>
      <w:r w:rsidRPr="00AC300B">
        <w:rPr>
          <w:rStyle w:val="Char"/>
          <w:rtl/>
        </w:rPr>
        <w:t>روى شيخهم إبراهيم الحموي في فرائد السمطين في فضائل المرتضى والبتول والحسنين رواية ابن المغازلي</w:t>
      </w:r>
      <w:r w:rsidR="00FF74E6" w:rsidRPr="00AC300B">
        <w:rPr>
          <w:rStyle w:val="Char"/>
          <w:rtl/>
        </w:rPr>
        <w:t xml:space="preserve">: </w:t>
      </w:r>
      <w:r w:rsidRPr="00AC300B">
        <w:rPr>
          <w:rStyle w:val="Char"/>
          <w:rtl/>
        </w:rPr>
        <w:t>كنت مع عبد الله بن العبّاس وسعيد بن جبير يقوده على ضفّة زمزم، فإذا بقوم من أهل الشام يَسُبُّون عليّاً</w:t>
      </w:r>
      <w:r w:rsidR="00BF7F14" w:rsidRPr="00AC300B">
        <w:rPr>
          <w:rStyle w:val="Char"/>
          <w:rFonts w:cs="CTraditional Arabic"/>
          <w:rtl/>
        </w:rPr>
        <w:t> </w:t>
      </w:r>
      <w:r w:rsidR="00BF7F14" w:rsidRPr="00AC300B">
        <w:rPr>
          <w:rStyle w:val="Char"/>
          <w:rFonts w:cs="CTraditional Arabic" w:hint="cs"/>
          <w:rtl/>
        </w:rPr>
        <w:t>÷</w:t>
      </w:r>
      <w:r w:rsidRPr="00AC300B">
        <w:rPr>
          <w:rStyle w:val="Char"/>
          <w:rtl/>
        </w:rPr>
        <w:t>.. قال</w:t>
      </w:r>
      <w:r w:rsidR="00FF74E6" w:rsidRPr="00AC300B">
        <w:rPr>
          <w:rStyle w:val="Char"/>
          <w:rtl/>
        </w:rPr>
        <w:t xml:space="preserve">: </w:t>
      </w:r>
      <w:r w:rsidRPr="00AC300B">
        <w:rPr>
          <w:rStyle w:val="Char"/>
          <w:rtl/>
        </w:rPr>
        <w:t>فيّكم السابّ علي بن أبي طالب</w:t>
      </w:r>
      <w:r w:rsidR="00013D10" w:rsidRPr="00AC300B">
        <w:rPr>
          <w:rStyle w:val="Char"/>
          <w:rtl/>
        </w:rPr>
        <w:t xml:space="preserve">؟ </w:t>
      </w:r>
      <w:r w:rsidRPr="00AC300B">
        <w:rPr>
          <w:rStyle w:val="Char"/>
          <w:rtl/>
        </w:rPr>
        <w:t>قالوا</w:t>
      </w:r>
      <w:r w:rsidR="00FF74E6" w:rsidRPr="00AC300B">
        <w:rPr>
          <w:rStyle w:val="Char"/>
          <w:rtl/>
        </w:rPr>
        <w:t xml:space="preserve">: </w:t>
      </w:r>
      <w:r w:rsidRPr="00AC300B">
        <w:rPr>
          <w:rStyle w:val="Char"/>
          <w:rFonts w:hint="cs"/>
          <w:rtl/>
        </w:rPr>
        <w:t>أ</w:t>
      </w:r>
      <w:r w:rsidRPr="00AC300B">
        <w:rPr>
          <w:rStyle w:val="Char"/>
          <w:rtl/>
        </w:rPr>
        <w:t>ما هذا فقد كان</w:t>
      </w:r>
      <w:r w:rsidR="002B1BDE" w:rsidRPr="00AC300B">
        <w:rPr>
          <w:rStyle w:val="Char"/>
          <w:rtl/>
        </w:rPr>
        <w:t xml:space="preserve">! </w:t>
      </w:r>
      <w:r w:rsidRPr="00AC300B">
        <w:rPr>
          <w:rStyle w:val="Char"/>
          <w:rtl/>
        </w:rPr>
        <w:t>قال</w:t>
      </w:r>
      <w:r w:rsidR="00FF74E6" w:rsidRPr="00AC300B">
        <w:rPr>
          <w:rStyle w:val="Char"/>
          <w:rtl/>
        </w:rPr>
        <w:t xml:space="preserve">: </w:t>
      </w:r>
      <w:r w:rsidRPr="00AC300B">
        <w:rPr>
          <w:rStyle w:val="Char"/>
          <w:rtl/>
        </w:rPr>
        <w:t>فأنا أشهد بالله أني سمعت النبي</w:t>
      </w:r>
      <w:r w:rsidR="00BF7F14" w:rsidRPr="00AC300B">
        <w:rPr>
          <w:rStyle w:val="Char"/>
          <w:rFonts w:cs="CTraditional Arabic"/>
          <w:rtl/>
        </w:rPr>
        <w:t> </w:t>
      </w:r>
      <w:r w:rsidR="00BF7F14" w:rsidRPr="00AC300B">
        <w:rPr>
          <w:rStyle w:val="Char"/>
          <w:rFonts w:cs="CTraditional Arabic" w:hint="cs"/>
          <w:rtl/>
        </w:rPr>
        <w:t>ج</w:t>
      </w:r>
      <w:r w:rsidR="00964E31" w:rsidRPr="00AC300B">
        <w:rPr>
          <w:rStyle w:val="Char"/>
          <w:rFonts w:hint="cs"/>
          <w:rtl/>
        </w:rPr>
        <w:t xml:space="preserve"> </w:t>
      </w:r>
      <w:r w:rsidRPr="00AC300B">
        <w:rPr>
          <w:rStyle w:val="Char"/>
          <w:rtl/>
        </w:rPr>
        <w:t>يقول</w:t>
      </w:r>
      <w:r w:rsidR="00FF74E6" w:rsidRPr="00AC300B">
        <w:rPr>
          <w:rStyle w:val="Char"/>
          <w:rtl/>
        </w:rPr>
        <w:t xml:space="preserve">: </w:t>
      </w:r>
      <w:r w:rsidRPr="00AC300B">
        <w:rPr>
          <w:rStyle w:val="Char"/>
          <w:rtl/>
        </w:rPr>
        <w:t>مَن سَبّ عليّاً فقَد سَبّني، ومَن سَبّني فقد سَبّ الله</w:t>
      </w:r>
      <w:r w:rsidR="00BF7F14" w:rsidRPr="00AC300B">
        <w:rPr>
          <w:rStyle w:val="Char"/>
          <w:rFonts w:cs="CTraditional Arabic"/>
          <w:rtl/>
        </w:rPr>
        <w:t> </w:t>
      </w:r>
      <w:r w:rsidR="00BF7F14" w:rsidRPr="00AC300B">
        <w:rPr>
          <w:rStyle w:val="Char"/>
          <w:rFonts w:cs="CTraditional Arabic" w:hint="cs"/>
          <w:rtl/>
        </w:rPr>
        <w:t>ﻷ</w:t>
      </w:r>
      <w:r w:rsidRPr="00AC300B">
        <w:rPr>
          <w:rStyle w:val="Char"/>
          <w:rtl/>
        </w:rPr>
        <w:t>، ومَن سَبّ الله أكبّهُ الله على منخريه في النار.</w:t>
      </w:r>
      <w:r w:rsidR="00B345C8">
        <w:rPr>
          <w:rStyle w:val="Char"/>
          <w:rtl/>
        </w:rPr>
        <w:t xml:space="preserve"> </w:t>
      </w:r>
    </w:p>
    <w:p w:rsidR="00E30945" w:rsidRPr="00AC300B" w:rsidRDefault="00E30945" w:rsidP="006C2916">
      <w:pPr>
        <w:pStyle w:val="ListParagraph"/>
        <w:numPr>
          <w:ilvl w:val="0"/>
          <w:numId w:val="3"/>
        </w:numPr>
        <w:tabs>
          <w:tab w:val="left" w:pos="284"/>
        </w:tabs>
        <w:spacing w:line="216" w:lineRule="auto"/>
        <w:ind w:left="0" w:firstLine="397"/>
        <w:contextualSpacing w:val="0"/>
        <w:jc w:val="both"/>
        <w:rPr>
          <w:rStyle w:val="Char"/>
          <w:rtl/>
        </w:rPr>
      </w:pPr>
      <w:r w:rsidRPr="00AC300B">
        <w:rPr>
          <w:rStyle w:val="Char"/>
          <w:rtl/>
        </w:rPr>
        <w:t>هناك رواية طويلة في البحار نقتص منها الشاهد ..عن سلمان الفارسي</w:t>
      </w:r>
      <w:r w:rsidR="00BF7F14" w:rsidRPr="00AC300B">
        <w:rPr>
          <w:rStyle w:val="Char"/>
          <w:rFonts w:cs="CTraditional Arabic"/>
          <w:rtl/>
        </w:rPr>
        <w:t> س</w:t>
      </w:r>
      <w:r w:rsidR="00122C81" w:rsidRPr="00AC300B">
        <w:rPr>
          <w:rStyle w:val="Char"/>
          <w:rtl/>
        </w:rPr>
        <w:t xml:space="preserve"> </w:t>
      </w:r>
      <w:r w:rsidRPr="00AC300B">
        <w:rPr>
          <w:rStyle w:val="Char"/>
          <w:rtl/>
        </w:rPr>
        <w:t>قال: مر إبليس لعنه الله بنفر يتناولون أمير المؤمنين</w:t>
      </w:r>
      <w:r w:rsidR="00BF7F14" w:rsidRPr="00AC300B">
        <w:rPr>
          <w:rStyle w:val="Char"/>
          <w:rFonts w:cs="CTraditional Arabic"/>
          <w:rtl/>
        </w:rPr>
        <w:t> </w:t>
      </w:r>
      <w:r w:rsidR="00BF7F14" w:rsidRPr="00AC300B">
        <w:rPr>
          <w:rStyle w:val="Char"/>
          <w:rFonts w:cs="CTraditional Arabic" w:hint="cs"/>
          <w:rtl/>
        </w:rPr>
        <w:t>÷</w:t>
      </w:r>
      <w:r w:rsidRPr="00AC300B">
        <w:rPr>
          <w:rStyle w:val="Char"/>
          <w:rtl/>
        </w:rPr>
        <w:t>، فوقف أمامهم، فقال القوم</w:t>
      </w:r>
      <w:r w:rsidR="00FF74E6" w:rsidRPr="00AC300B">
        <w:rPr>
          <w:rStyle w:val="Char"/>
          <w:rtl/>
        </w:rPr>
        <w:t xml:space="preserve">: </w:t>
      </w:r>
      <w:r w:rsidRPr="00AC300B">
        <w:rPr>
          <w:rStyle w:val="Char"/>
          <w:rtl/>
        </w:rPr>
        <w:t>من الذي وقف أمامنا</w:t>
      </w:r>
      <w:r w:rsidR="00013D10" w:rsidRPr="00AC300B">
        <w:rPr>
          <w:rStyle w:val="Char"/>
          <w:rtl/>
        </w:rPr>
        <w:t xml:space="preserve">؟ </w:t>
      </w:r>
      <w:r w:rsidRPr="00AC300B">
        <w:rPr>
          <w:rStyle w:val="Char"/>
          <w:rtl/>
        </w:rPr>
        <w:t>فقال</w:t>
      </w:r>
      <w:r w:rsidR="00FF74E6" w:rsidRPr="00AC300B">
        <w:rPr>
          <w:rStyle w:val="Char"/>
          <w:rtl/>
        </w:rPr>
        <w:t xml:space="preserve">: </w:t>
      </w:r>
      <w:r w:rsidRPr="00AC300B">
        <w:rPr>
          <w:rStyle w:val="Char"/>
          <w:rtl/>
        </w:rPr>
        <w:t>أنا أبو مرة، فقالوا</w:t>
      </w:r>
      <w:r w:rsidR="00FF74E6" w:rsidRPr="00AC300B">
        <w:rPr>
          <w:rStyle w:val="Char"/>
          <w:rtl/>
        </w:rPr>
        <w:t xml:space="preserve">: </w:t>
      </w:r>
      <w:r w:rsidRPr="00AC300B">
        <w:rPr>
          <w:rStyle w:val="Char"/>
          <w:rtl/>
        </w:rPr>
        <w:t>يا أبا مرة أما تسمع كلامنا</w:t>
      </w:r>
      <w:r w:rsidR="00013D10" w:rsidRPr="00AC300B">
        <w:rPr>
          <w:rStyle w:val="Char"/>
          <w:rtl/>
        </w:rPr>
        <w:t xml:space="preserve">؟ </w:t>
      </w:r>
      <w:r w:rsidRPr="00AC300B">
        <w:rPr>
          <w:rStyle w:val="Char"/>
          <w:rtl/>
        </w:rPr>
        <w:t>فقال</w:t>
      </w:r>
      <w:r w:rsidR="00FF74E6" w:rsidRPr="00AC300B">
        <w:rPr>
          <w:rStyle w:val="Char"/>
          <w:rtl/>
        </w:rPr>
        <w:t xml:space="preserve">: </w:t>
      </w:r>
      <w:r w:rsidRPr="00AC300B">
        <w:rPr>
          <w:rStyle w:val="Char"/>
          <w:rtl/>
        </w:rPr>
        <w:t>سوأة لكم تسبون مولاكم</w:t>
      </w:r>
      <w:r w:rsidR="00AD1405" w:rsidRPr="00AC300B">
        <w:rPr>
          <w:rStyle w:val="Char"/>
          <w:rtl/>
        </w:rPr>
        <w:t xml:space="preserve"> علي </w:t>
      </w:r>
      <w:r w:rsidRPr="00AC300B">
        <w:rPr>
          <w:rStyle w:val="Char"/>
          <w:rtl/>
        </w:rPr>
        <w:t>بن أبي طالب</w:t>
      </w:r>
      <w:r w:rsidR="00013D10" w:rsidRPr="00AC300B">
        <w:rPr>
          <w:rStyle w:val="Char"/>
          <w:rtl/>
        </w:rPr>
        <w:t xml:space="preserve">؟ </w:t>
      </w:r>
      <w:r w:rsidRPr="00AC300B">
        <w:rPr>
          <w:rStyle w:val="Char"/>
          <w:rtl/>
        </w:rPr>
        <w:t>فقالوا له</w:t>
      </w:r>
      <w:r w:rsidR="00FF74E6" w:rsidRPr="00AC300B">
        <w:rPr>
          <w:rStyle w:val="Char"/>
          <w:rtl/>
        </w:rPr>
        <w:t xml:space="preserve">: </w:t>
      </w:r>
      <w:r w:rsidRPr="00AC300B">
        <w:rPr>
          <w:rStyle w:val="Char"/>
          <w:rtl/>
        </w:rPr>
        <w:t>من أين علمت أنه مولانا</w:t>
      </w:r>
      <w:r w:rsidR="00013D10" w:rsidRPr="00AC300B">
        <w:rPr>
          <w:rStyle w:val="Char"/>
          <w:rtl/>
        </w:rPr>
        <w:t xml:space="preserve">؟ </w:t>
      </w:r>
      <w:r w:rsidRPr="00AC300B">
        <w:rPr>
          <w:rStyle w:val="Char"/>
          <w:rtl/>
        </w:rPr>
        <w:t>فقال</w:t>
      </w:r>
      <w:r w:rsidR="00FF74E6" w:rsidRPr="00AC300B">
        <w:rPr>
          <w:rStyle w:val="Char"/>
          <w:rtl/>
        </w:rPr>
        <w:t xml:space="preserve">: </w:t>
      </w:r>
      <w:r w:rsidRPr="00AC300B">
        <w:rPr>
          <w:rStyle w:val="Char"/>
          <w:rtl/>
        </w:rPr>
        <w:t>من قول نبيكم</w:t>
      </w:r>
      <w:r w:rsidR="00FF74E6" w:rsidRPr="00AC300B">
        <w:rPr>
          <w:rStyle w:val="Char"/>
          <w:rtl/>
        </w:rPr>
        <w:t xml:space="preserve">: </w:t>
      </w:r>
      <w:r w:rsidRPr="00AC300B">
        <w:rPr>
          <w:rStyle w:val="Char"/>
          <w:rtl/>
        </w:rPr>
        <w:t>من كنت مولاه فعلي مولاه، اللهم وال من والاه وعاد من عاداه، وانصر من نصره واخذل من خذله، فقالوا له</w:t>
      </w:r>
      <w:r w:rsidR="00FF74E6" w:rsidRPr="00AC300B">
        <w:rPr>
          <w:rStyle w:val="Char"/>
          <w:rtl/>
        </w:rPr>
        <w:t xml:space="preserve">: </w:t>
      </w:r>
      <w:r w:rsidRPr="00AC300B">
        <w:rPr>
          <w:rStyle w:val="Char"/>
          <w:rtl/>
        </w:rPr>
        <w:t>فأنت من مواليه وشيعته</w:t>
      </w:r>
      <w:r w:rsidR="00013D10" w:rsidRPr="00AC300B">
        <w:rPr>
          <w:rStyle w:val="Char"/>
          <w:rtl/>
        </w:rPr>
        <w:t xml:space="preserve">؟ </w:t>
      </w:r>
      <w:r w:rsidRPr="00AC300B">
        <w:rPr>
          <w:rStyle w:val="Char"/>
          <w:rtl/>
        </w:rPr>
        <w:t>فقال</w:t>
      </w:r>
      <w:r w:rsidR="00FF74E6" w:rsidRPr="00AC300B">
        <w:rPr>
          <w:rStyle w:val="Char"/>
          <w:rtl/>
        </w:rPr>
        <w:t xml:space="preserve">: </w:t>
      </w:r>
      <w:r w:rsidRPr="00AC300B">
        <w:rPr>
          <w:rStyle w:val="Char"/>
          <w:rtl/>
        </w:rPr>
        <w:t>ما أنا من مواليه ولا من شيعته ولكني أحبه، وما يبغضه أحد إلا شاركته في المال والولد، ..إلخ</w:t>
      </w:r>
      <w:r w:rsidRPr="00AC300B">
        <w:rPr>
          <w:rStyle w:val="Char"/>
          <w:rFonts w:cs="IRLotus"/>
          <w:szCs w:val="32"/>
          <w:vertAlign w:val="superscript"/>
          <w:rtl/>
        </w:rPr>
        <w:t>(</w:t>
      </w:r>
      <w:r w:rsidRPr="00AC300B">
        <w:rPr>
          <w:rFonts w:cs="IRLotus"/>
          <w:sz w:val="28"/>
          <w:szCs w:val="32"/>
          <w:vertAlign w:val="superscript"/>
          <w:rtl/>
        </w:rPr>
        <w:footnoteReference w:id="586"/>
      </w:r>
      <w:r w:rsidRPr="00AC300B">
        <w:rPr>
          <w:rStyle w:val="Char"/>
          <w:rFonts w:cs="IRLotus"/>
          <w:szCs w:val="32"/>
          <w:vertAlign w:val="superscript"/>
          <w:rtl/>
        </w:rPr>
        <w:t>)</w:t>
      </w:r>
      <w:r w:rsidRPr="00AC300B">
        <w:rPr>
          <w:rStyle w:val="Char"/>
          <w:rFonts w:hint="cs"/>
          <w:rtl/>
        </w:rPr>
        <w:t>.</w:t>
      </w:r>
    </w:p>
    <w:p w:rsidR="00E30945" w:rsidRPr="00AC300B" w:rsidRDefault="00E30945" w:rsidP="009A49C6">
      <w:pPr>
        <w:spacing w:line="216" w:lineRule="auto"/>
        <w:ind w:firstLine="397"/>
        <w:jc w:val="both"/>
        <w:rPr>
          <w:rStyle w:val="Char"/>
          <w:rtl/>
        </w:rPr>
      </w:pPr>
      <w:r w:rsidRPr="00AC300B">
        <w:rPr>
          <w:rStyle w:val="Char"/>
          <w:rtl/>
        </w:rPr>
        <w:t>التناقض</w:t>
      </w:r>
      <w:r w:rsidR="00FF74E6" w:rsidRPr="00AC300B">
        <w:rPr>
          <w:rStyle w:val="Char"/>
          <w:rtl/>
        </w:rPr>
        <w:t xml:space="preserve">: </w:t>
      </w:r>
      <w:r w:rsidR="009A49C6">
        <w:rPr>
          <w:rStyle w:val="Char"/>
          <w:rFonts w:hint="cs"/>
          <w:rtl/>
        </w:rPr>
        <w:t>ا</w:t>
      </w:r>
      <w:r w:rsidRPr="00AC300B">
        <w:rPr>
          <w:rStyle w:val="Char"/>
          <w:rFonts w:hint="cs"/>
          <w:rtl/>
        </w:rPr>
        <w:t>شتهرت</w:t>
      </w:r>
      <w:r w:rsidRPr="00AC300B">
        <w:rPr>
          <w:rStyle w:val="Char"/>
          <w:rtl/>
        </w:rPr>
        <w:t xml:space="preserve"> عند الشيعة خطبة أمير المؤمنين علي</w:t>
      </w:r>
      <w:r w:rsidR="00BF7F14" w:rsidRPr="00AC300B">
        <w:rPr>
          <w:rStyle w:val="Char"/>
          <w:rFonts w:cs="CTraditional Arabic"/>
          <w:rtl/>
        </w:rPr>
        <w:t> س</w:t>
      </w:r>
      <w:r w:rsidRPr="00AC300B">
        <w:rPr>
          <w:rStyle w:val="Char"/>
          <w:rtl/>
        </w:rPr>
        <w:t>، وقوله</w:t>
      </w:r>
      <w:r w:rsidR="00FF74E6" w:rsidRPr="00AC300B">
        <w:rPr>
          <w:rStyle w:val="Char"/>
          <w:rtl/>
        </w:rPr>
        <w:t xml:space="preserve">: </w:t>
      </w:r>
      <w:r w:rsidRPr="00AC300B">
        <w:rPr>
          <w:rStyle w:val="Char"/>
          <w:rtl/>
        </w:rPr>
        <w:t>" قضاء قضاه الله</w:t>
      </w:r>
      <w:r w:rsidR="00BF7F14" w:rsidRPr="00AC300B">
        <w:rPr>
          <w:rStyle w:val="Char"/>
          <w:rFonts w:cs="CTraditional Arabic"/>
          <w:rtl/>
        </w:rPr>
        <w:t> ﻷ</w:t>
      </w:r>
      <w:r w:rsidR="00122C81" w:rsidRPr="00AC300B">
        <w:rPr>
          <w:rStyle w:val="Char"/>
          <w:rtl/>
        </w:rPr>
        <w:t xml:space="preserve"> </w:t>
      </w:r>
      <w:r w:rsidRPr="00AC300B">
        <w:rPr>
          <w:rStyle w:val="Char"/>
          <w:rtl/>
        </w:rPr>
        <w:t>على لسان نبيكم الأمي إن لا يحُبني إلا مؤمن، ولا يبغضني إلا منافق،</w:t>
      </w:r>
      <w:r w:rsidR="00B345C8">
        <w:rPr>
          <w:rStyle w:val="Char"/>
          <w:rtl/>
        </w:rPr>
        <w:t xml:space="preserve"> </w:t>
      </w:r>
      <w:r w:rsidRPr="00AC300B">
        <w:rPr>
          <w:rStyle w:val="Char"/>
          <w:rtl/>
        </w:rPr>
        <w:t>وقوله كذلك</w:t>
      </w:r>
      <w:r w:rsidR="00FF74E6" w:rsidRPr="00AC300B">
        <w:rPr>
          <w:rStyle w:val="Char"/>
          <w:rtl/>
        </w:rPr>
        <w:t xml:space="preserve">: </w:t>
      </w:r>
      <w:r w:rsidRPr="00AC300B">
        <w:rPr>
          <w:rStyle w:val="Char"/>
          <w:rtl/>
        </w:rPr>
        <w:t>" قال لي رسول الله</w:t>
      </w:r>
      <w:r w:rsidR="00BF7F14" w:rsidRPr="00AC300B">
        <w:rPr>
          <w:rStyle w:val="Char"/>
          <w:rFonts w:cs="CTraditional Arabic"/>
          <w:rtl/>
        </w:rPr>
        <w:t> ج</w:t>
      </w:r>
      <w:r w:rsidRPr="00AC300B">
        <w:rPr>
          <w:rStyle w:val="Char"/>
          <w:rtl/>
        </w:rPr>
        <w:t>: " لا يحبك إلا مؤمن تقي، ولا يبغضك إلا فاجر رديء"</w:t>
      </w:r>
      <w:r w:rsidR="009C17C6" w:rsidRPr="00AC300B">
        <w:rPr>
          <w:rStyle w:val="Char"/>
          <w:rtl/>
        </w:rPr>
        <w:t xml:space="preserve">. </w:t>
      </w:r>
      <w:r w:rsidRPr="00AC300B">
        <w:rPr>
          <w:rStyle w:val="Char"/>
          <w:rtl/>
        </w:rPr>
        <w:t>فبهذا يكون إبليس مؤمن تقي</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587"/>
      </w:r>
      <w:r w:rsidRPr="00AC300B">
        <w:rPr>
          <w:rFonts w:ascii="Simplified Arabic" w:hAnsi="Simplified Arabic" w:cs="IRLotus"/>
          <w:b/>
          <w:sz w:val="28"/>
          <w:szCs w:val="32"/>
          <w:vertAlign w:val="superscript"/>
          <w:rtl/>
        </w:rPr>
        <w:t>)</w:t>
      </w:r>
      <w:r w:rsidRPr="00AC300B">
        <w:rPr>
          <w:rStyle w:val="Char"/>
          <w:rtl/>
        </w:rPr>
        <w:t>!؟</w:t>
      </w:r>
    </w:p>
    <w:p w:rsidR="00E30945" w:rsidRPr="00AC300B" w:rsidRDefault="00E30945" w:rsidP="006C2916">
      <w:pPr>
        <w:pStyle w:val="ListParagraph"/>
        <w:numPr>
          <w:ilvl w:val="0"/>
          <w:numId w:val="3"/>
        </w:numPr>
        <w:tabs>
          <w:tab w:val="left" w:pos="284"/>
        </w:tabs>
        <w:spacing w:line="216" w:lineRule="auto"/>
        <w:ind w:left="0" w:firstLine="397"/>
        <w:contextualSpacing w:val="0"/>
        <w:jc w:val="both"/>
        <w:rPr>
          <w:rStyle w:val="Char"/>
        </w:rPr>
      </w:pPr>
      <w:r w:rsidRPr="00AC300B">
        <w:rPr>
          <w:rStyle w:val="Char"/>
          <w:rtl/>
        </w:rPr>
        <w:t>عن أبي عبد الله قال</w:t>
      </w:r>
      <w:r w:rsidR="006E0A98" w:rsidRPr="00AC300B">
        <w:rPr>
          <w:rStyle w:val="Char"/>
          <w:rtl/>
        </w:rPr>
        <w:t xml:space="preserve">: </w:t>
      </w:r>
      <w:r w:rsidRPr="00AC300B">
        <w:rPr>
          <w:rStyle w:val="Char"/>
          <w:rFonts w:hint="cs"/>
          <w:rtl/>
        </w:rPr>
        <w:t>(</w:t>
      </w:r>
      <w:r w:rsidRPr="00AC300B">
        <w:rPr>
          <w:rStyle w:val="Char"/>
          <w:rtl/>
        </w:rPr>
        <w:t>والله لقد أعطينا علم الأولين والآخرين. فقيل له</w:t>
      </w:r>
      <w:r w:rsidR="00FF74E6" w:rsidRPr="00AC300B">
        <w:rPr>
          <w:rStyle w:val="Char"/>
          <w:rtl/>
        </w:rPr>
        <w:t xml:space="preserve">: </w:t>
      </w:r>
      <w:r w:rsidRPr="00AC300B">
        <w:rPr>
          <w:rStyle w:val="Char"/>
          <w:rtl/>
        </w:rPr>
        <w:t>أعندك علم الغيب؟ فقال له</w:t>
      </w:r>
      <w:r w:rsidR="00FF74E6" w:rsidRPr="00AC300B">
        <w:rPr>
          <w:rStyle w:val="Char"/>
          <w:rtl/>
        </w:rPr>
        <w:t xml:space="preserve">: </w:t>
      </w:r>
      <w:r w:rsidRPr="00AC300B">
        <w:rPr>
          <w:rStyle w:val="Char"/>
          <w:rtl/>
        </w:rPr>
        <w:t>ويحك</w:t>
      </w:r>
      <w:r w:rsidR="002B1BDE" w:rsidRPr="00AC300B">
        <w:rPr>
          <w:rStyle w:val="Char"/>
          <w:rtl/>
        </w:rPr>
        <w:t xml:space="preserve">! </w:t>
      </w:r>
      <w:r w:rsidRPr="00AC300B">
        <w:rPr>
          <w:rStyle w:val="Char"/>
          <w:rtl/>
        </w:rPr>
        <w:t>إني لأعلم ما في أصلاب الرجال وأرحام النساء)</w:t>
      </w:r>
      <w:r w:rsidRPr="00AC300B">
        <w:rPr>
          <w:rStyle w:val="Char"/>
          <w:rFonts w:cs="IRLotus"/>
          <w:szCs w:val="32"/>
          <w:vertAlign w:val="superscript"/>
          <w:rtl/>
        </w:rPr>
        <w:t>(</w:t>
      </w:r>
      <w:r w:rsidRPr="00AC300B">
        <w:rPr>
          <w:rStyle w:val="Char"/>
          <w:rFonts w:cs="IRLotus"/>
          <w:szCs w:val="32"/>
          <w:vertAlign w:val="superscript"/>
          <w:rtl/>
        </w:rPr>
        <w:footnoteReference w:id="588"/>
      </w:r>
      <w:r w:rsidRPr="00AC300B">
        <w:rPr>
          <w:rStyle w:val="Char"/>
          <w:rFonts w:cs="IRLotus"/>
          <w:szCs w:val="32"/>
          <w:vertAlign w:val="superscript"/>
          <w:rtl/>
        </w:rPr>
        <w:t>)</w:t>
      </w:r>
      <w:r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التناقض</w:t>
      </w:r>
      <w:r w:rsidR="00FF74E6" w:rsidRPr="00AC300B">
        <w:rPr>
          <w:rStyle w:val="Char"/>
          <w:rtl/>
        </w:rPr>
        <w:t xml:space="preserve">: </w:t>
      </w:r>
      <w:r w:rsidRPr="00AC300B">
        <w:rPr>
          <w:rStyle w:val="Char"/>
          <w:rtl/>
        </w:rPr>
        <w:t>سأل يحيى بن عبد الله جعفر الصادق</w:t>
      </w:r>
      <w:r w:rsidR="00FF74E6" w:rsidRPr="00AC300B">
        <w:rPr>
          <w:rStyle w:val="Char"/>
          <w:rtl/>
        </w:rPr>
        <w:t xml:space="preserve">: </w:t>
      </w:r>
      <w:r w:rsidRPr="00AC300B">
        <w:rPr>
          <w:rStyle w:val="Char"/>
          <w:rtl/>
        </w:rPr>
        <w:t>يقولون</w:t>
      </w:r>
      <w:r w:rsidR="00FF74E6" w:rsidRPr="00AC300B">
        <w:rPr>
          <w:rStyle w:val="Char"/>
          <w:rtl/>
        </w:rPr>
        <w:t xml:space="preserve">: </w:t>
      </w:r>
      <w:r w:rsidRPr="00AC300B">
        <w:rPr>
          <w:rStyle w:val="Char"/>
          <w:rtl/>
        </w:rPr>
        <w:t>إنهم يزعمون أنك تعلم الغيب، قال: "سبحان الله</w:t>
      </w:r>
      <w:r w:rsidR="009C17C6" w:rsidRPr="00AC300B">
        <w:rPr>
          <w:rStyle w:val="Char"/>
          <w:rtl/>
        </w:rPr>
        <w:t xml:space="preserve">. </w:t>
      </w:r>
      <w:r w:rsidRPr="00AC300B">
        <w:rPr>
          <w:rStyle w:val="Char"/>
          <w:rtl/>
        </w:rPr>
        <w:t>ضع يدك على رأسي، فو الله ما بقيت شعرة</w:t>
      </w:r>
      <w:r w:rsidR="00CA2A9E" w:rsidRPr="00AC300B">
        <w:rPr>
          <w:rStyle w:val="Char"/>
          <w:rtl/>
        </w:rPr>
        <w:t xml:space="preserve"> في </w:t>
      </w:r>
      <w:r w:rsidRPr="00AC300B">
        <w:rPr>
          <w:rStyle w:val="Char"/>
          <w:rtl/>
        </w:rPr>
        <w:t>جسدي إلا قامت</w:t>
      </w:r>
      <w:r w:rsidR="009C17C6" w:rsidRPr="00AC300B">
        <w:rPr>
          <w:rStyle w:val="Char"/>
          <w:rtl/>
        </w:rPr>
        <w:t xml:space="preserve">. </w:t>
      </w:r>
      <w:r w:rsidRPr="00AC300B">
        <w:rPr>
          <w:rStyle w:val="Char"/>
          <w:rtl/>
        </w:rPr>
        <w:t>ثم قال</w:t>
      </w:r>
      <w:r w:rsidR="00FF74E6" w:rsidRPr="00AC300B">
        <w:rPr>
          <w:rStyle w:val="Char"/>
          <w:rtl/>
        </w:rPr>
        <w:t xml:space="preserve">: </w:t>
      </w:r>
      <w:r w:rsidRPr="00AC300B">
        <w:rPr>
          <w:rStyle w:val="Char"/>
          <w:rtl/>
        </w:rPr>
        <w:t>لا والله إلا رواية عن رسول الله</w:t>
      </w:r>
      <w:r w:rsidR="00BF7F14" w:rsidRPr="00AC300B">
        <w:rPr>
          <w:rStyle w:val="Char"/>
          <w:rFonts w:ascii="Times New Roman" w:hAnsi="Times New Roman" w:cs="CTraditional Arabic"/>
          <w:rtl/>
        </w:rPr>
        <w:t> </w:t>
      </w:r>
      <w:r w:rsidR="00BF7F14" w:rsidRPr="00AC300B">
        <w:rPr>
          <w:rStyle w:val="Char"/>
          <w:rFonts w:ascii="Times New Roman" w:hAnsi="Times New Roman" w:cs="CTraditional Arabic" w:hint="cs"/>
          <w:rtl/>
        </w:rPr>
        <w:t>ج</w:t>
      </w:r>
      <w:r w:rsidRPr="00AC300B">
        <w:rPr>
          <w:rStyle w:val="Char"/>
          <w:rtl/>
        </w:rPr>
        <w:t>"</w:t>
      </w:r>
      <w:r w:rsidRPr="00AC300B">
        <w:rPr>
          <w:rStyle w:val="Char"/>
          <w:rFonts w:cs="IRLotus"/>
          <w:szCs w:val="32"/>
          <w:vertAlign w:val="superscript"/>
          <w:rtl/>
        </w:rPr>
        <w:t>(</w:t>
      </w:r>
      <w:r w:rsidRPr="00AC300B">
        <w:rPr>
          <w:rStyle w:val="Char"/>
          <w:rFonts w:cs="IRLotus"/>
          <w:szCs w:val="32"/>
          <w:vertAlign w:val="superscript"/>
          <w:rtl/>
        </w:rPr>
        <w:footnoteReference w:id="589"/>
      </w:r>
      <w:r w:rsidRPr="00AC300B">
        <w:rPr>
          <w:rStyle w:val="Char"/>
          <w:rFonts w:cs="IRLotus"/>
          <w:szCs w:val="32"/>
          <w:vertAlign w:val="superscript"/>
          <w:rtl/>
        </w:rPr>
        <w:t>)</w:t>
      </w:r>
      <w:r w:rsidRPr="00AC300B">
        <w:rPr>
          <w:rStyle w:val="Char"/>
          <w:rtl/>
        </w:rPr>
        <w:t xml:space="preserve">. </w:t>
      </w:r>
    </w:p>
    <w:p w:rsidR="00E30945" w:rsidRPr="00AC300B" w:rsidRDefault="00E30945" w:rsidP="006C2916">
      <w:pPr>
        <w:pStyle w:val="ListParagraph"/>
        <w:numPr>
          <w:ilvl w:val="0"/>
          <w:numId w:val="3"/>
        </w:numPr>
        <w:tabs>
          <w:tab w:val="left" w:pos="284"/>
        </w:tabs>
        <w:spacing w:line="216" w:lineRule="auto"/>
        <w:ind w:left="0" w:firstLine="397"/>
        <w:contextualSpacing w:val="0"/>
        <w:jc w:val="both"/>
        <w:rPr>
          <w:rStyle w:val="Char"/>
          <w:rtl/>
        </w:rPr>
      </w:pPr>
      <w:r w:rsidRPr="00AC300B">
        <w:rPr>
          <w:rStyle w:val="Char"/>
          <w:rtl/>
        </w:rPr>
        <w:t>رووا أن أب</w:t>
      </w:r>
      <w:r w:rsidRPr="00AC300B">
        <w:rPr>
          <w:rStyle w:val="Char"/>
          <w:rFonts w:hint="cs"/>
          <w:rtl/>
        </w:rPr>
        <w:t>ا</w:t>
      </w:r>
      <w:r w:rsidRPr="00AC300B">
        <w:rPr>
          <w:rStyle w:val="Char"/>
          <w:rtl/>
        </w:rPr>
        <w:t xml:space="preserve"> عبد الله قال</w:t>
      </w:r>
      <w:r w:rsidR="00FF74E6" w:rsidRPr="00AC300B">
        <w:rPr>
          <w:rStyle w:val="Char"/>
          <w:rtl/>
        </w:rPr>
        <w:t xml:space="preserve">: </w:t>
      </w:r>
      <w:r w:rsidRPr="00AC300B">
        <w:rPr>
          <w:rStyle w:val="Char"/>
          <w:rtl/>
        </w:rPr>
        <w:t>" لا يموت الإمام حتى يعلم من يكون من بعده فيوصي إليه"</w:t>
      </w:r>
      <w:r w:rsidRPr="00AC300B">
        <w:rPr>
          <w:rStyle w:val="Char"/>
          <w:rFonts w:cs="IRLotus"/>
          <w:szCs w:val="32"/>
          <w:vertAlign w:val="superscript"/>
          <w:rtl/>
        </w:rPr>
        <w:t>(</w:t>
      </w:r>
      <w:r w:rsidRPr="00AC300B">
        <w:rPr>
          <w:rStyle w:val="Char"/>
          <w:rFonts w:cs="IRLotus"/>
          <w:szCs w:val="32"/>
          <w:vertAlign w:val="superscript"/>
          <w:rtl/>
        </w:rPr>
        <w:footnoteReference w:id="590"/>
      </w:r>
      <w:r w:rsidRPr="00AC300B">
        <w:rPr>
          <w:rStyle w:val="Char"/>
          <w:rFonts w:cs="IRLotus"/>
          <w:szCs w:val="32"/>
          <w:vertAlign w:val="superscript"/>
          <w:rtl/>
        </w:rPr>
        <w:t>)</w:t>
      </w:r>
      <w:r w:rsidR="009C17C6"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التناقض: الكليني في الكافي روى الخلاف بين محمد بن الحنفية وعلي بن الحسين حول من الأحق بالإمامة حتى دعا أحدهما الأخر إلى المباهلة عند الحجر الأسود فأنطق الله الحجر الأسود فتكلم بلسان فصيح أن الإمامة من بعد الحسين تكون لابنه علي</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591"/>
      </w:r>
      <w:r w:rsidRPr="00AC300B">
        <w:rPr>
          <w:rFonts w:ascii="Simplified Arabic" w:hAnsi="Simplified Arabic" w:cs="IRLotus"/>
          <w:b/>
          <w:sz w:val="28"/>
          <w:szCs w:val="32"/>
          <w:vertAlign w:val="superscript"/>
          <w:rtl/>
        </w:rPr>
        <w:t>)</w:t>
      </w:r>
      <w:r w:rsidRPr="00AC300B">
        <w:rPr>
          <w:rStyle w:val="Char"/>
          <w:rtl/>
        </w:rPr>
        <w:t>.</w:t>
      </w:r>
      <w:r w:rsidR="00B345C8">
        <w:rPr>
          <w:rStyle w:val="Char"/>
          <w:rtl/>
        </w:rPr>
        <w:t xml:space="preserve"> </w:t>
      </w:r>
    </w:p>
    <w:p w:rsidR="00E30945" w:rsidRPr="00AC300B" w:rsidRDefault="00E30945" w:rsidP="006C2916">
      <w:pPr>
        <w:pStyle w:val="ListParagraph"/>
        <w:numPr>
          <w:ilvl w:val="0"/>
          <w:numId w:val="3"/>
        </w:numPr>
        <w:tabs>
          <w:tab w:val="left" w:pos="284"/>
        </w:tabs>
        <w:spacing w:line="216" w:lineRule="auto"/>
        <w:ind w:left="0" w:firstLine="397"/>
        <w:contextualSpacing w:val="0"/>
        <w:jc w:val="both"/>
        <w:rPr>
          <w:rStyle w:val="Char"/>
          <w:rtl/>
        </w:rPr>
      </w:pPr>
      <w:r w:rsidRPr="00AC300B">
        <w:rPr>
          <w:rStyle w:val="Char"/>
          <w:rtl/>
        </w:rPr>
        <w:t>عن بن عبد السلام الهروي قال</w:t>
      </w:r>
      <w:r w:rsidR="00FF74E6" w:rsidRPr="00AC300B">
        <w:rPr>
          <w:rStyle w:val="Char"/>
          <w:rtl/>
        </w:rPr>
        <w:t xml:space="preserve">: </w:t>
      </w:r>
      <w:r w:rsidRPr="00AC300B">
        <w:rPr>
          <w:rStyle w:val="Char"/>
          <w:rtl/>
        </w:rPr>
        <w:t>سمعت أبا الحسن علي بن موسى الرضا يقول</w:t>
      </w:r>
      <w:r w:rsidR="00FF74E6" w:rsidRPr="00AC300B">
        <w:rPr>
          <w:rStyle w:val="Char"/>
          <w:rtl/>
        </w:rPr>
        <w:t xml:space="preserve">: </w:t>
      </w:r>
      <w:r w:rsidRPr="00AC300B">
        <w:rPr>
          <w:rStyle w:val="Char"/>
          <w:rtl/>
        </w:rPr>
        <w:t>رحم الله عبداً أحيا أمرنا، فقلت له</w:t>
      </w:r>
      <w:r w:rsidR="00FF74E6" w:rsidRPr="00AC300B">
        <w:rPr>
          <w:rStyle w:val="Char"/>
          <w:rtl/>
        </w:rPr>
        <w:t xml:space="preserve">: </w:t>
      </w:r>
      <w:r w:rsidRPr="00AC300B">
        <w:rPr>
          <w:rStyle w:val="Char"/>
          <w:rtl/>
        </w:rPr>
        <w:t>وكيف يحيي أمركم</w:t>
      </w:r>
      <w:r w:rsidR="00013D10" w:rsidRPr="00AC300B">
        <w:rPr>
          <w:rStyle w:val="Char"/>
          <w:rtl/>
        </w:rPr>
        <w:t xml:space="preserve">؟ </w:t>
      </w:r>
      <w:r w:rsidRPr="00AC300B">
        <w:rPr>
          <w:rStyle w:val="Char"/>
          <w:rtl/>
        </w:rPr>
        <w:t>قال</w:t>
      </w:r>
      <w:r w:rsidR="00BF7F14" w:rsidRPr="00AC300B">
        <w:rPr>
          <w:rStyle w:val="Char"/>
          <w:rFonts w:cs="CTraditional Arabic"/>
          <w:rtl/>
        </w:rPr>
        <w:t> ÷</w:t>
      </w:r>
      <w:r w:rsidR="00FF74E6" w:rsidRPr="00AC300B">
        <w:rPr>
          <w:rStyle w:val="Char"/>
          <w:rtl/>
        </w:rPr>
        <w:t xml:space="preserve">: </w:t>
      </w:r>
      <w:r w:rsidRPr="00AC300B">
        <w:rPr>
          <w:rStyle w:val="Char"/>
          <w:rtl/>
        </w:rPr>
        <w:t>"يتعلم علومنا ويعلمها الناس، فإن الناس لو علموا محاسن كلامنا لا تبعونا "</w:t>
      </w:r>
      <w:r w:rsidRPr="00AC300B">
        <w:rPr>
          <w:rStyle w:val="Char"/>
          <w:rFonts w:cs="IRLotus"/>
          <w:szCs w:val="32"/>
          <w:vertAlign w:val="superscript"/>
          <w:rtl/>
        </w:rPr>
        <w:t>(</w:t>
      </w:r>
      <w:r w:rsidRPr="00AC300B">
        <w:rPr>
          <w:rStyle w:val="Char"/>
          <w:rFonts w:cs="IRLotus"/>
          <w:szCs w:val="32"/>
          <w:vertAlign w:val="superscript"/>
          <w:rtl/>
        </w:rPr>
        <w:footnoteReference w:id="592"/>
      </w:r>
      <w:r w:rsidRPr="00AC300B">
        <w:rPr>
          <w:rStyle w:val="Char"/>
          <w:rFonts w:cs="IRLotus"/>
          <w:szCs w:val="32"/>
          <w:vertAlign w:val="superscript"/>
          <w:rtl/>
        </w:rPr>
        <w:t>)</w:t>
      </w:r>
      <w:r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التناقض</w:t>
      </w:r>
      <w:r w:rsidR="00FF74E6" w:rsidRPr="00AC300B">
        <w:rPr>
          <w:rStyle w:val="Char"/>
          <w:rtl/>
        </w:rPr>
        <w:t xml:space="preserve">: </w:t>
      </w:r>
      <w:r w:rsidRPr="00AC300B">
        <w:rPr>
          <w:rStyle w:val="Char"/>
          <w:rtl/>
        </w:rPr>
        <w:t>عن أبي عبيدة الحذاء قال: سمعت أبا جعفر</w:t>
      </w:r>
      <w:r w:rsidR="00BF7F14" w:rsidRPr="00AC300B">
        <w:rPr>
          <w:rStyle w:val="Char"/>
          <w:rFonts w:cs="CTraditional Arabic"/>
          <w:rtl/>
        </w:rPr>
        <w:t> ÷</w:t>
      </w:r>
      <w:r w:rsidR="00122C81" w:rsidRPr="00AC300B">
        <w:rPr>
          <w:rStyle w:val="Char"/>
          <w:rtl/>
        </w:rPr>
        <w:t xml:space="preserve"> </w:t>
      </w:r>
      <w:r w:rsidRPr="00AC300B">
        <w:rPr>
          <w:rStyle w:val="Char"/>
          <w:rtl/>
        </w:rPr>
        <w:t>يقول</w:t>
      </w:r>
      <w:r w:rsidR="00FF74E6" w:rsidRPr="00AC300B">
        <w:rPr>
          <w:rStyle w:val="Char"/>
          <w:rtl/>
        </w:rPr>
        <w:t xml:space="preserve">: </w:t>
      </w:r>
      <w:r w:rsidRPr="00AC300B">
        <w:rPr>
          <w:rStyle w:val="Char"/>
          <w:rtl/>
        </w:rPr>
        <w:t>والله إن أحب أصحابي إلي أورعهم وأفقههم وأكتمهم لحديثنا، وقال أبوعبدالله</w:t>
      </w:r>
      <w:r w:rsidR="00BF7F14" w:rsidRPr="00AC300B">
        <w:rPr>
          <w:rStyle w:val="Char"/>
          <w:rFonts w:cs="CTraditional Arabic"/>
          <w:rtl/>
        </w:rPr>
        <w:t> </w:t>
      </w:r>
      <w:r w:rsidR="00BF7F14" w:rsidRPr="00AC300B">
        <w:rPr>
          <w:rStyle w:val="Char"/>
          <w:rFonts w:cs="CTraditional Arabic" w:hint="cs"/>
          <w:rtl/>
        </w:rPr>
        <w:t>÷</w:t>
      </w:r>
      <w:r w:rsidRPr="00AC300B">
        <w:rPr>
          <w:rStyle w:val="Char"/>
          <w:rtl/>
        </w:rPr>
        <w:t>: يا سليمان إنكم على دين من كتمه أعزه الله ومن أذاعه أذله الله</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593"/>
      </w:r>
      <w:r w:rsidRPr="00AC300B">
        <w:rPr>
          <w:rFonts w:ascii="Simplified Arabic" w:hAnsi="Simplified Arabic" w:cs="IRLotus"/>
          <w:b/>
          <w:sz w:val="28"/>
          <w:szCs w:val="32"/>
          <w:vertAlign w:val="superscript"/>
          <w:rtl/>
        </w:rPr>
        <w:t>)</w:t>
      </w:r>
      <w:r w:rsidR="009C17C6" w:rsidRPr="00AC300B">
        <w:rPr>
          <w:rStyle w:val="Char"/>
          <w:rtl/>
        </w:rPr>
        <w:t xml:space="preserve">. </w:t>
      </w:r>
    </w:p>
    <w:p w:rsidR="00E30945" w:rsidRPr="00AC300B" w:rsidRDefault="00E30945" w:rsidP="006C2916">
      <w:pPr>
        <w:pStyle w:val="ListParagraph"/>
        <w:numPr>
          <w:ilvl w:val="0"/>
          <w:numId w:val="3"/>
        </w:numPr>
        <w:tabs>
          <w:tab w:val="left" w:pos="284"/>
        </w:tabs>
        <w:spacing w:line="216" w:lineRule="auto"/>
        <w:ind w:left="0" w:firstLine="397"/>
        <w:contextualSpacing w:val="0"/>
        <w:jc w:val="both"/>
        <w:rPr>
          <w:rStyle w:val="Char"/>
          <w:rtl/>
        </w:rPr>
      </w:pPr>
      <w:r w:rsidRPr="00AC300B">
        <w:rPr>
          <w:rStyle w:val="Char"/>
          <w:rtl/>
        </w:rPr>
        <w:t>روي الكليني في الكافي دعاء للكرب والهم والحزن</w:t>
      </w:r>
      <w:r w:rsidR="00FF74E6" w:rsidRPr="00AC300B">
        <w:rPr>
          <w:rStyle w:val="Char"/>
          <w:rtl/>
        </w:rPr>
        <w:t xml:space="preserve">: </w:t>
      </w:r>
      <w:r w:rsidRPr="00AC300B">
        <w:rPr>
          <w:rStyle w:val="Char"/>
          <w:rtl/>
        </w:rPr>
        <w:t>قال: إذا أحزنك أمر فقل في سجودك</w:t>
      </w:r>
      <w:r w:rsidR="00FF74E6" w:rsidRPr="00AC300B">
        <w:rPr>
          <w:rStyle w:val="Char"/>
          <w:rtl/>
        </w:rPr>
        <w:t xml:space="preserve">: </w:t>
      </w:r>
      <w:r w:rsidRPr="00AC300B">
        <w:rPr>
          <w:rStyle w:val="Char"/>
          <w:rtl/>
        </w:rPr>
        <w:t xml:space="preserve">" </w:t>
      </w:r>
      <w:r w:rsidRPr="00AC300B">
        <w:rPr>
          <w:rStyle w:val="Char"/>
          <w:rFonts w:hint="cs"/>
          <w:rtl/>
        </w:rPr>
        <w:t>يا</w:t>
      </w:r>
      <w:r w:rsidRPr="00AC300B">
        <w:rPr>
          <w:rStyle w:val="Char"/>
          <w:rtl/>
        </w:rPr>
        <w:t xml:space="preserve"> </w:t>
      </w:r>
      <w:r w:rsidRPr="00AC300B">
        <w:rPr>
          <w:rStyle w:val="Char"/>
          <w:rFonts w:hint="cs"/>
          <w:rtl/>
        </w:rPr>
        <w:t>جبريل</w:t>
      </w:r>
      <w:r w:rsidRPr="00AC300B">
        <w:rPr>
          <w:rStyle w:val="Char"/>
          <w:rtl/>
        </w:rPr>
        <w:t xml:space="preserve"> </w:t>
      </w:r>
      <w:r w:rsidRPr="00AC300B">
        <w:rPr>
          <w:rStyle w:val="Char"/>
          <w:rFonts w:hint="cs"/>
          <w:rtl/>
        </w:rPr>
        <w:t>يا</w:t>
      </w:r>
      <w:r w:rsidRPr="00AC300B">
        <w:rPr>
          <w:rStyle w:val="Char"/>
          <w:rtl/>
        </w:rPr>
        <w:t xml:space="preserve"> </w:t>
      </w:r>
      <w:r w:rsidRPr="00AC300B">
        <w:rPr>
          <w:rStyle w:val="Char"/>
          <w:rFonts w:hint="cs"/>
          <w:rtl/>
        </w:rPr>
        <w:t>محمد</w:t>
      </w:r>
      <w:r w:rsidRPr="00AC300B">
        <w:rPr>
          <w:rStyle w:val="Char"/>
          <w:rtl/>
        </w:rPr>
        <w:t xml:space="preserve"> </w:t>
      </w:r>
      <w:r w:rsidRPr="00AC300B">
        <w:rPr>
          <w:rStyle w:val="Char"/>
          <w:rFonts w:ascii="Times New Roman" w:hAnsi="Times New Roman" w:cs="Times New Roman" w:hint="cs"/>
          <w:rtl/>
        </w:rPr>
        <w:t>–</w:t>
      </w:r>
      <w:r w:rsidRPr="00AC300B">
        <w:rPr>
          <w:rStyle w:val="Char"/>
          <w:rtl/>
        </w:rPr>
        <w:t xml:space="preserve"> </w:t>
      </w:r>
      <w:r w:rsidRPr="00AC300B">
        <w:rPr>
          <w:rStyle w:val="Char"/>
          <w:rFonts w:hint="cs"/>
          <w:rtl/>
        </w:rPr>
        <w:t>تكرر</w:t>
      </w:r>
      <w:r w:rsidRPr="00AC300B">
        <w:rPr>
          <w:rStyle w:val="Char"/>
          <w:rtl/>
        </w:rPr>
        <w:t xml:space="preserve"> </w:t>
      </w:r>
      <w:r w:rsidRPr="00AC300B">
        <w:rPr>
          <w:rStyle w:val="Char"/>
          <w:rFonts w:hint="cs"/>
          <w:rtl/>
        </w:rPr>
        <w:t>ذلك</w:t>
      </w:r>
      <w:r w:rsidRPr="00AC300B">
        <w:rPr>
          <w:rStyle w:val="Char"/>
          <w:rtl/>
        </w:rPr>
        <w:t xml:space="preserve"> </w:t>
      </w:r>
      <w:r w:rsidRPr="00AC300B">
        <w:rPr>
          <w:rStyle w:val="Char"/>
          <w:rFonts w:ascii="Times New Roman" w:hAnsi="Times New Roman" w:cs="Times New Roman" w:hint="cs"/>
          <w:rtl/>
        </w:rPr>
        <w:t>–</w:t>
      </w:r>
      <w:r w:rsidRPr="00AC300B">
        <w:rPr>
          <w:rStyle w:val="Char"/>
          <w:rtl/>
        </w:rPr>
        <w:t xml:space="preserve"> </w:t>
      </w:r>
      <w:r w:rsidRPr="00AC300B">
        <w:rPr>
          <w:rStyle w:val="Char"/>
          <w:rFonts w:hint="cs"/>
          <w:rtl/>
        </w:rPr>
        <w:t>اكفياني</w:t>
      </w:r>
      <w:r w:rsidRPr="00AC300B">
        <w:rPr>
          <w:rStyle w:val="Char"/>
          <w:rtl/>
        </w:rPr>
        <w:t xml:space="preserve"> </w:t>
      </w:r>
      <w:r w:rsidRPr="00AC300B">
        <w:rPr>
          <w:rStyle w:val="Char"/>
          <w:rFonts w:hint="cs"/>
          <w:rtl/>
        </w:rPr>
        <w:t>ما</w:t>
      </w:r>
      <w:r w:rsidRPr="00AC300B">
        <w:rPr>
          <w:rStyle w:val="Char"/>
          <w:rtl/>
        </w:rPr>
        <w:t xml:space="preserve"> </w:t>
      </w:r>
      <w:r w:rsidRPr="00AC300B">
        <w:rPr>
          <w:rStyle w:val="Char"/>
          <w:rFonts w:hint="cs"/>
          <w:rtl/>
        </w:rPr>
        <w:t>أنا</w:t>
      </w:r>
      <w:r w:rsidRPr="00AC300B">
        <w:rPr>
          <w:rStyle w:val="Char"/>
          <w:rtl/>
        </w:rPr>
        <w:t xml:space="preserve"> </w:t>
      </w:r>
      <w:r w:rsidRPr="00AC300B">
        <w:rPr>
          <w:rStyle w:val="Char"/>
          <w:rFonts w:hint="cs"/>
          <w:rtl/>
        </w:rPr>
        <w:t>فيه</w:t>
      </w:r>
      <w:r w:rsidRPr="00AC300B">
        <w:rPr>
          <w:rStyle w:val="Char"/>
          <w:rtl/>
        </w:rPr>
        <w:t xml:space="preserve"> </w:t>
      </w:r>
      <w:r w:rsidRPr="00AC300B">
        <w:rPr>
          <w:rStyle w:val="Char"/>
          <w:rFonts w:hint="cs"/>
          <w:rtl/>
        </w:rPr>
        <w:t>فإنكما</w:t>
      </w:r>
      <w:r w:rsidRPr="00AC300B">
        <w:rPr>
          <w:rStyle w:val="Char"/>
          <w:rtl/>
        </w:rPr>
        <w:t xml:space="preserve"> </w:t>
      </w:r>
      <w:r w:rsidRPr="00AC300B">
        <w:rPr>
          <w:rStyle w:val="Char"/>
          <w:rFonts w:hint="cs"/>
          <w:rtl/>
        </w:rPr>
        <w:t>كافيان،</w:t>
      </w:r>
      <w:r w:rsidRPr="00AC300B">
        <w:rPr>
          <w:rStyle w:val="Char"/>
          <w:rtl/>
        </w:rPr>
        <w:t xml:space="preserve"> </w:t>
      </w:r>
      <w:r w:rsidRPr="00AC300B">
        <w:rPr>
          <w:rStyle w:val="Char"/>
          <w:rFonts w:hint="cs"/>
          <w:rtl/>
        </w:rPr>
        <w:t>و</w:t>
      </w:r>
      <w:r w:rsidRPr="00AC300B">
        <w:rPr>
          <w:rStyle w:val="Char"/>
          <w:rtl/>
        </w:rPr>
        <w:t>احفظاني بإذن الله فإنكما حافظان"</w:t>
      </w:r>
      <w:r w:rsidRPr="00AC300B">
        <w:rPr>
          <w:rStyle w:val="Char"/>
          <w:rFonts w:cs="IRLotus"/>
          <w:szCs w:val="32"/>
          <w:vertAlign w:val="superscript"/>
          <w:rtl/>
        </w:rPr>
        <w:t>(</w:t>
      </w:r>
      <w:r w:rsidRPr="00AC300B">
        <w:rPr>
          <w:rStyle w:val="Char"/>
          <w:rFonts w:cs="IRLotus"/>
          <w:szCs w:val="32"/>
          <w:vertAlign w:val="superscript"/>
          <w:rtl/>
        </w:rPr>
        <w:footnoteReference w:id="594"/>
      </w:r>
      <w:r w:rsidRPr="00AC300B">
        <w:rPr>
          <w:rStyle w:val="Char"/>
          <w:rFonts w:cs="IRLotus"/>
          <w:szCs w:val="32"/>
          <w:vertAlign w:val="superscript"/>
          <w:rtl/>
        </w:rPr>
        <w:t>)</w:t>
      </w:r>
      <w:r w:rsidRPr="00AC300B">
        <w:rPr>
          <w:rStyle w:val="Char"/>
          <w:rFonts w:hint="cs"/>
          <w:rtl/>
        </w:rPr>
        <w:t>.</w:t>
      </w:r>
    </w:p>
    <w:p w:rsidR="00BE1863" w:rsidRPr="00AC300B" w:rsidRDefault="00E30945" w:rsidP="006C2916">
      <w:pPr>
        <w:spacing w:line="216" w:lineRule="auto"/>
        <w:ind w:firstLine="397"/>
        <w:jc w:val="both"/>
        <w:rPr>
          <w:rStyle w:val="Char"/>
          <w:rtl/>
        </w:rPr>
      </w:pPr>
      <w:r w:rsidRPr="00AC300B">
        <w:rPr>
          <w:rStyle w:val="Char"/>
          <w:rtl/>
        </w:rPr>
        <w:t>وروى المجلسي في بحاره، فيقول</w:t>
      </w:r>
      <w:r w:rsidR="00FF74E6" w:rsidRPr="00AC300B">
        <w:rPr>
          <w:rStyle w:val="Char"/>
          <w:rtl/>
        </w:rPr>
        <w:t xml:space="preserve">: </w:t>
      </w:r>
      <w:r w:rsidRPr="00AC300B">
        <w:rPr>
          <w:rStyle w:val="Char"/>
          <w:rtl/>
        </w:rPr>
        <w:t>في الدعاء عند قبر الحسين " لم يتوسل المتوسلون بوسيلة أعظم حقا وأوجب حرمة منكم أهل البيت"</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595"/>
      </w:r>
      <w:r w:rsidRPr="00AC300B">
        <w:rPr>
          <w:rFonts w:ascii="Simplified Arabic" w:hAnsi="Simplified Arabic" w:cs="IRLotus"/>
          <w:b/>
          <w:sz w:val="28"/>
          <w:szCs w:val="32"/>
          <w:vertAlign w:val="superscript"/>
          <w:rtl/>
        </w:rPr>
        <w:t>)</w:t>
      </w:r>
      <w:r w:rsidR="00BE1863"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التناقض</w:t>
      </w:r>
      <w:r w:rsidR="00FF74E6" w:rsidRPr="00AC300B">
        <w:rPr>
          <w:rStyle w:val="Char"/>
          <w:rtl/>
        </w:rPr>
        <w:t xml:space="preserve">: </w:t>
      </w:r>
      <w:r w:rsidRPr="00AC300B">
        <w:rPr>
          <w:rStyle w:val="Char"/>
          <w:rtl/>
        </w:rPr>
        <w:t>روى المجلسي في بحاره، فقال</w:t>
      </w:r>
      <w:r w:rsidR="00FF74E6" w:rsidRPr="00AC300B">
        <w:rPr>
          <w:rStyle w:val="Char"/>
          <w:rtl/>
        </w:rPr>
        <w:t xml:space="preserve">: </w:t>
      </w:r>
      <w:r w:rsidRPr="00AC300B">
        <w:rPr>
          <w:rStyle w:val="Char"/>
          <w:rtl/>
        </w:rPr>
        <w:t>" ما سجدت به من جوارحك لله تعالى فلا تدعو مع الله أحدا"</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596"/>
      </w:r>
      <w:r w:rsidRPr="00AC300B">
        <w:rPr>
          <w:rStyle w:val="Char"/>
          <w:rFonts w:cs="IRLotus"/>
          <w:szCs w:val="32"/>
          <w:vertAlign w:val="superscript"/>
          <w:rtl/>
        </w:rPr>
        <w:t>)</w:t>
      </w:r>
      <w:r w:rsidRPr="00AC300B">
        <w:rPr>
          <w:rStyle w:val="Char"/>
          <w:rFonts w:hint="cs"/>
          <w:rtl/>
        </w:rPr>
        <w:t>،</w:t>
      </w:r>
      <w:r w:rsidRPr="00AC300B">
        <w:rPr>
          <w:rStyle w:val="Char"/>
          <w:rtl/>
        </w:rPr>
        <w:t xml:space="preserve"> وروى المجلسي ..عن علي بن موسى " فلا</w:t>
      </w:r>
      <w:r w:rsidR="00A40882" w:rsidRPr="00AC300B">
        <w:rPr>
          <w:rStyle w:val="Char"/>
          <w:rFonts w:hint="cs"/>
          <w:rtl/>
        </w:rPr>
        <w:t xml:space="preserve"> </w:t>
      </w:r>
      <w:r w:rsidRPr="00AC300B">
        <w:rPr>
          <w:rStyle w:val="Char"/>
          <w:rtl/>
        </w:rPr>
        <w:t>تشركوا معه غيره في سجودكم عليها"</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597"/>
      </w:r>
      <w:r w:rsidRPr="00AC300B">
        <w:rPr>
          <w:rFonts w:ascii="Simplified Arabic" w:hAnsi="Simplified Arabic" w:cs="IRLotus"/>
          <w:b/>
          <w:sz w:val="28"/>
          <w:szCs w:val="32"/>
          <w:vertAlign w:val="superscript"/>
          <w:rtl/>
        </w:rPr>
        <w:t>)</w:t>
      </w:r>
      <w:r w:rsidR="00E86D8A" w:rsidRPr="00AC300B">
        <w:rPr>
          <w:rStyle w:val="Char"/>
          <w:rFonts w:hint="cs"/>
          <w:rtl/>
        </w:rPr>
        <w:t>.</w:t>
      </w:r>
    </w:p>
    <w:p w:rsidR="00E30945" w:rsidRPr="00AC300B" w:rsidRDefault="00E30945" w:rsidP="006C2916">
      <w:pPr>
        <w:pStyle w:val="ListParagraph"/>
        <w:numPr>
          <w:ilvl w:val="0"/>
          <w:numId w:val="3"/>
        </w:numPr>
        <w:tabs>
          <w:tab w:val="left" w:pos="284"/>
        </w:tabs>
        <w:spacing w:line="216" w:lineRule="auto"/>
        <w:ind w:left="0" w:firstLine="397"/>
        <w:contextualSpacing w:val="0"/>
        <w:jc w:val="both"/>
        <w:rPr>
          <w:rStyle w:val="Char"/>
          <w:rtl/>
        </w:rPr>
      </w:pPr>
      <w:r w:rsidRPr="00AC300B">
        <w:rPr>
          <w:rStyle w:val="Char"/>
          <w:rtl/>
        </w:rPr>
        <w:t>عن أبي عبد الله - جعفر الصادق- أنه قال:</w:t>
      </w:r>
      <w:r w:rsidR="009A49C6">
        <w:rPr>
          <w:rStyle w:val="Char"/>
          <w:rFonts w:hint="cs"/>
          <w:rtl/>
        </w:rPr>
        <w:t xml:space="preserve"> </w:t>
      </w:r>
      <w:r w:rsidRPr="00AC300B">
        <w:rPr>
          <w:rStyle w:val="Char"/>
          <w:rtl/>
        </w:rPr>
        <w:t xml:space="preserve">"صاحب هذا الأمر رجل لا يسميه باسمه إلا كافر.." </w:t>
      </w:r>
      <w:r w:rsidRPr="00AC300B">
        <w:rPr>
          <w:rStyle w:val="Char"/>
          <w:rFonts w:cs="IRLotus"/>
          <w:szCs w:val="32"/>
          <w:vertAlign w:val="superscript"/>
          <w:rtl/>
        </w:rPr>
        <w:t>(</w:t>
      </w:r>
      <w:r w:rsidRPr="00AC300B">
        <w:rPr>
          <w:rStyle w:val="Char"/>
          <w:rFonts w:cs="IRLotus"/>
          <w:szCs w:val="32"/>
          <w:vertAlign w:val="superscript"/>
          <w:rtl/>
        </w:rPr>
        <w:footnoteReference w:id="598"/>
      </w:r>
      <w:r w:rsidRPr="00AC300B">
        <w:rPr>
          <w:rStyle w:val="Char"/>
          <w:rFonts w:cs="IRLotus"/>
          <w:szCs w:val="32"/>
          <w:vertAlign w:val="superscript"/>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التناقض</w:t>
      </w:r>
      <w:r w:rsidR="00FF74E6" w:rsidRPr="00AC300B">
        <w:rPr>
          <w:rStyle w:val="Char"/>
          <w:rtl/>
        </w:rPr>
        <w:t xml:space="preserve">: </w:t>
      </w:r>
      <w:r w:rsidRPr="00AC300B">
        <w:rPr>
          <w:rStyle w:val="Char"/>
          <w:rtl/>
        </w:rPr>
        <w:t>عن أبي محمد الحسن العسكري أنه قال لأم المهدي: " ستحملين ذكرًا، واسمه محمد وهو القائم من بعدي...."</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599"/>
      </w:r>
      <w:r w:rsidRPr="00AC300B">
        <w:rPr>
          <w:rFonts w:ascii="Simplified Arabic" w:hAnsi="Simplified Arabic" w:cs="IRLotus"/>
          <w:b/>
          <w:sz w:val="28"/>
          <w:szCs w:val="32"/>
          <w:vertAlign w:val="superscript"/>
          <w:rtl/>
        </w:rPr>
        <w:t>)</w:t>
      </w:r>
      <w:r w:rsidR="00E86D8A" w:rsidRPr="00AC300B">
        <w:rPr>
          <w:rStyle w:val="Char"/>
          <w:rtl/>
        </w:rPr>
        <w:t>.</w:t>
      </w:r>
    </w:p>
    <w:p w:rsidR="00E30945" w:rsidRPr="00AC300B" w:rsidRDefault="00E30945" w:rsidP="006C2916">
      <w:pPr>
        <w:pStyle w:val="ListParagraph"/>
        <w:numPr>
          <w:ilvl w:val="0"/>
          <w:numId w:val="3"/>
        </w:numPr>
        <w:tabs>
          <w:tab w:val="left" w:pos="284"/>
        </w:tabs>
        <w:spacing w:line="216" w:lineRule="auto"/>
        <w:ind w:left="0" w:firstLine="397"/>
        <w:contextualSpacing w:val="0"/>
        <w:jc w:val="both"/>
        <w:rPr>
          <w:rStyle w:val="Char"/>
        </w:rPr>
      </w:pPr>
      <w:r w:rsidRPr="00AC300B">
        <w:rPr>
          <w:rStyle w:val="Char"/>
          <w:rtl/>
        </w:rPr>
        <w:t>من وصايا الإمام علي</w:t>
      </w:r>
      <w:r w:rsidR="00BF7F14" w:rsidRPr="00AC300B">
        <w:rPr>
          <w:rStyle w:val="Char"/>
          <w:rFonts w:cs="CTraditional Arabic"/>
          <w:rtl/>
        </w:rPr>
        <w:t> س</w:t>
      </w:r>
      <w:r w:rsidRPr="00AC300B">
        <w:rPr>
          <w:rStyle w:val="Char"/>
          <w:rtl/>
        </w:rPr>
        <w:t xml:space="preserve"> في نهج البلاغة، بعد أن اغتاله عبد الرحمن ابن ملجم</w:t>
      </w:r>
      <w:r w:rsidR="00FF74E6" w:rsidRPr="00AC300B">
        <w:rPr>
          <w:rStyle w:val="Char"/>
          <w:rtl/>
        </w:rPr>
        <w:t xml:space="preserve">: </w:t>
      </w:r>
      <w:r w:rsidRPr="00AC300B">
        <w:rPr>
          <w:rStyle w:val="Char"/>
          <w:rtl/>
        </w:rPr>
        <w:t>" يا بني عبد المطلب، لا ألفينَّكم تخوضون دماء المسلمين، تقولون قتل أمير المؤمنين، ألا لا تقتلُنَّ بي إلا قاتلي، أنظروا إذا أنا متُّ من ضربته هذه، فاضربوه، ضربة بضربة، ولا تمثلوا بالرجل"</w:t>
      </w:r>
      <w:r w:rsidRPr="00AC300B">
        <w:rPr>
          <w:rStyle w:val="Char"/>
          <w:rFonts w:cs="IRLotus"/>
          <w:szCs w:val="32"/>
          <w:vertAlign w:val="superscript"/>
          <w:rtl/>
        </w:rPr>
        <w:t>(</w:t>
      </w:r>
      <w:r w:rsidRPr="00AC300B">
        <w:rPr>
          <w:rStyle w:val="Char"/>
          <w:rFonts w:cs="IRLotus"/>
          <w:szCs w:val="32"/>
          <w:vertAlign w:val="superscript"/>
          <w:rtl/>
        </w:rPr>
        <w:footnoteReference w:id="600"/>
      </w:r>
      <w:r w:rsidRPr="00AC300B">
        <w:rPr>
          <w:rStyle w:val="Char"/>
          <w:rFonts w:cs="IRLotus"/>
          <w:szCs w:val="32"/>
          <w:vertAlign w:val="superscript"/>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التناقض</w:t>
      </w:r>
      <w:r w:rsidR="00FF74E6" w:rsidRPr="00AC300B">
        <w:rPr>
          <w:rStyle w:val="Char"/>
          <w:rtl/>
        </w:rPr>
        <w:t xml:space="preserve">: </w:t>
      </w:r>
      <w:r w:rsidRPr="00AC300B">
        <w:rPr>
          <w:rStyle w:val="Char"/>
          <w:rtl/>
        </w:rPr>
        <w:t>عن أبي عبد الله</w:t>
      </w:r>
      <w:r w:rsidR="00BF7F14" w:rsidRPr="00AC300B">
        <w:rPr>
          <w:rStyle w:val="Char"/>
          <w:rFonts w:cs="CTraditional Arabic"/>
          <w:rtl/>
        </w:rPr>
        <w:t> </w:t>
      </w:r>
      <w:r w:rsidR="00BF7F14" w:rsidRPr="00AC300B">
        <w:rPr>
          <w:rStyle w:val="Char"/>
          <w:rFonts w:cs="CTraditional Arabic" w:hint="cs"/>
          <w:rtl/>
        </w:rPr>
        <w:t>÷</w:t>
      </w:r>
      <w:r w:rsidRPr="00AC300B">
        <w:rPr>
          <w:rStyle w:val="Char"/>
          <w:rtl/>
        </w:rPr>
        <w:t>: " لو يعلم الناس ما يصنعُ القائم إذا خرج لأَحَبُّ أكثرُهم أَلا يَرَوْهُ؛ مما يقتل من الناس؛ حتى يقول كثير من الناس: ليس هذا من آل محمد، ولو كان من آل محمد لرحم"</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601"/>
      </w:r>
      <w:r w:rsidRPr="00AC300B">
        <w:rPr>
          <w:rFonts w:ascii="Simplified Arabic" w:hAnsi="Simplified Arabic" w:cs="IRLotus"/>
          <w:b/>
          <w:sz w:val="28"/>
          <w:szCs w:val="32"/>
          <w:vertAlign w:val="superscript"/>
          <w:rtl/>
        </w:rPr>
        <w:t>)</w:t>
      </w:r>
      <w:r w:rsidRPr="00AC300B">
        <w:rPr>
          <w:rStyle w:val="Char"/>
          <w:rtl/>
        </w:rPr>
        <w:t xml:space="preserve">!!؟ </w:t>
      </w:r>
    </w:p>
    <w:p w:rsidR="00BE1863" w:rsidRPr="00AC300B" w:rsidRDefault="00E30945" w:rsidP="006C2916">
      <w:pPr>
        <w:pStyle w:val="ListParagraph"/>
        <w:numPr>
          <w:ilvl w:val="0"/>
          <w:numId w:val="3"/>
        </w:numPr>
        <w:tabs>
          <w:tab w:val="left" w:pos="284"/>
        </w:tabs>
        <w:spacing w:line="216" w:lineRule="auto"/>
        <w:ind w:left="0" w:firstLine="397"/>
        <w:contextualSpacing w:val="0"/>
        <w:jc w:val="both"/>
        <w:rPr>
          <w:rStyle w:val="Char"/>
          <w:rtl/>
        </w:rPr>
      </w:pPr>
      <w:r w:rsidRPr="00AC300B">
        <w:rPr>
          <w:rStyle w:val="Char"/>
          <w:rtl/>
        </w:rPr>
        <w:t>عن العلاء بن فضيل</w:t>
      </w:r>
      <w:r w:rsidR="00FF74E6" w:rsidRPr="00AC300B">
        <w:rPr>
          <w:rStyle w:val="Char"/>
          <w:rtl/>
        </w:rPr>
        <w:t xml:space="preserve">: </w:t>
      </w:r>
      <w:r w:rsidRPr="00AC300B">
        <w:rPr>
          <w:rStyle w:val="Char"/>
          <w:rtl/>
        </w:rPr>
        <w:t>عن أبي عبدالله</w:t>
      </w:r>
      <w:r w:rsidRPr="00AC300B">
        <w:t>  </w:t>
      </w:r>
      <w:r w:rsidRPr="00AC300B">
        <w:rPr>
          <w:rStyle w:val="Char"/>
          <w:rtl/>
        </w:rPr>
        <w:t>قال</w:t>
      </w:r>
      <w:r w:rsidR="00FF74E6" w:rsidRPr="00AC300B">
        <w:rPr>
          <w:rStyle w:val="Char"/>
          <w:rtl/>
        </w:rPr>
        <w:t xml:space="preserve">: </w:t>
      </w:r>
      <w:r w:rsidR="00B30228">
        <w:rPr>
          <w:rStyle w:val="Char"/>
          <w:rtl/>
        </w:rPr>
        <w:t>سألته عن تفسير هذه ال</w:t>
      </w:r>
      <w:r w:rsidR="00B30228">
        <w:rPr>
          <w:rStyle w:val="Char"/>
          <w:rFonts w:hint="cs"/>
          <w:rtl/>
        </w:rPr>
        <w:t>آ</w:t>
      </w:r>
      <w:r w:rsidRPr="00AC300B">
        <w:rPr>
          <w:rStyle w:val="Char"/>
          <w:rtl/>
        </w:rPr>
        <w:t xml:space="preserve">ية </w:t>
      </w:r>
      <w:r w:rsidRPr="00AC300B">
        <w:rPr>
          <w:rStyle w:val="Char"/>
          <w:rFonts w:hint="cs"/>
          <w:rtl/>
        </w:rPr>
        <w:t>"</w:t>
      </w:r>
      <w:r w:rsidRPr="00AC300B">
        <w:rPr>
          <w:rStyle w:val="Char"/>
          <w:rtl/>
        </w:rPr>
        <w:t>من كان يرجو لقاء ربه فليعمل عملا صالحا ولا يشرك بعبادة ربه أحد</w:t>
      </w:r>
      <w:r w:rsidRPr="00AC300B">
        <w:rPr>
          <w:rStyle w:val="Char"/>
          <w:rFonts w:hint="cs"/>
          <w:rtl/>
        </w:rPr>
        <w:t>اً</w:t>
      </w:r>
      <w:r w:rsidRPr="00AC300B">
        <w:t> </w:t>
      </w:r>
      <w:r w:rsidRPr="00AC300B">
        <w:rPr>
          <w:rStyle w:val="Char"/>
          <w:rtl/>
        </w:rPr>
        <w:t>قال</w:t>
      </w:r>
      <w:r w:rsidR="00FF74E6" w:rsidRPr="00AC300B">
        <w:rPr>
          <w:rStyle w:val="Char"/>
          <w:rtl/>
        </w:rPr>
        <w:t xml:space="preserve">: </w:t>
      </w:r>
      <w:r w:rsidRPr="00AC300B">
        <w:rPr>
          <w:rStyle w:val="Char"/>
          <w:rtl/>
        </w:rPr>
        <w:t>من صلى أو صام أو أعتق أو حج يريد محمدة الناس فقد أشرك في عمله وهو شرك مغفور"</w:t>
      </w:r>
      <w:r w:rsidRPr="00AC300B">
        <w:rPr>
          <w:rStyle w:val="Char"/>
          <w:rFonts w:cs="IRLotus"/>
          <w:szCs w:val="32"/>
          <w:vertAlign w:val="superscript"/>
          <w:rtl/>
        </w:rPr>
        <w:t>(</w:t>
      </w:r>
      <w:r w:rsidRPr="00AC300B">
        <w:rPr>
          <w:rStyle w:val="Char"/>
          <w:rFonts w:cs="IRLotus"/>
          <w:szCs w:val="32"/>
          <w:vertAlign w:val="superscript"/>
          <w:rtl/>
        </w:rPr>
        <w:footnoteReference w:id="602"/>
      </w:r>
      <w:r w:rsidRPr="00AC300B">
        <w:rPr>
          <w:rStyle w:val="Char"/>
          <w:rFonts w:cs="IRLotus"/>
          <w:szCs w:val="32"/>
          <w:vertAlign w:val="superscript"/>
          <w:rtl/>
        </w:rPr>
        <w:t>)</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التناقض</w:t>
      </w:r>
      <w:r w:rsidR="00FF74E6" w:rsidRPr="00AC300B">
        <w:rPr>
          <w:rStyle w:val="Char"/>
          <w:rtl/>
        </w:rPr>
        <w:t xml:space="preserve">: </w:t>
      </w:r>
      <w:r w:rsidRPr="00AC300B">
        <w:rPr>
          <w:rStyle w:val="Char"/>
          <w:rtl/>
        </w:rPr>
        <w:t>عن زرارة وحمران، عن أبي جعفر وأبي عبدالله</w:t>
      </w:r>
      <w:r w:rsidRPr="00AC300B">
        <w:rPr>
          <w:rStyle w:val="Char"/>
          <w:rFonts w:ascii="Times New Roman" w:hAnsi="Times New Roman" w:cs="Times New Roman" w:hint="cs"/>
          <w:rtl/>
        </w:rPr>
        <w:t> </w:t>
      </w:r>
      <w:r w:rsidRPr="00AC300B">
        <w:rPr>
          <w:rStyle w:val="Char"/>
          <w:rtl/>
        </w:rPr>
        <w:t>قالا</w:t>
      </w:r>
      <w:r w:rsidR="00FF74E6" w:rsidRPr="00AC300B">
        <w:rPr>
          <w:rStyle w:val="Char"/>
          <w:rtl/>
        </w:rPr>
        <w:t xml:space="preserve">: </w:t>
      </w:r>
      <w:r w:rsidRPr="00AC300B">
        <w:rPr>
          <w:rStyle w:val="Char"/>
          <w:rtl/>
        </w:rPr>
        <w:t>لو أن عبدا عمل عملا يطلب به وجه الله والدار الاخرة، ثم أدخل فيه رضا أحد من الناس كان مشركا</w:t>
      </w:r>
      <w:r w:rsidRPr="00AC300B">
        <w:rPr>
          <w:rFonts w:ascii="Simplified Arabic" w:hAnsi="Simplified Arabic" w:cs="IRLotus" w:hint="c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603"/>
      </w:r>
      <w:r w:rsidRPr="00AC300B">
        <w:rPr>
          <w:rFonts w:ascii="Simplified Arabic" w:hAnsi="Simplified Arabic" w:cs="IRLotus"/>
          <w:b/>
          <w:sz w:val="28"/>
          <w:szCs w:val="32"/>
          <w:shd w:val="clear" w:color="auto" w:fill="FFFFFF"/>
          <w:vertAlign w:val="superscript"/>
          <w:rtl/>
        </w:rPr>
        <w:t>)</w:t>
      </w:r>
      <w:r w:rsidRPr="00AC300B">
        <w:rPr>
          <w:rStyle w:val="Char"/>
          <w:rFonts w:hint="cs"/>
          <w:rtl/>
        </w:rPr>
        <w:t>.</w:t>
      </w:r>
    </w:p>
    <w:p w:rsidR="006244BC" w:rsidRPr="00AC300B" w:rsidRDefault="006244BC" w:rsidP="006C2916">
      <w:pPr>
        <w:spacing w:line="216" w:lineRule="auto"/>
        <w:ind w:firstLine="397"/>
        <w:jc w:val="both"/>
        <w:rPr>
          <w:rStyle w:val="Char"/>
          <w:rtl/>
        </w:rPr>
      </w:pPr>
    </w:p>
    <w:p w:rsidR="00E30945" w:rsidRPr="00AC300B" w:rsidRDefault="00E30945" w:rsidP="006C2916">
      <w:pPr>
        <w:spacing w:line="216" w:lineRule="auto"/>
        <w:ind w:firstLine="397"/>
        <w:jc w:val="both"/>
        <w:rPr>
          <w:rStyle w:val="Char"/>
          <w:rtl/>
        </w:rPr>
      </w:pPr>
      <w:r w:rsidRPr="00AC300B">
        <w:rPr>
          <w:rStyle w:val="Char"/>
          <w:rtl/>
        </w:rPr>
        <w:t>وعن الإمام الباقر</w:t>
      </w:r>
      <w:r w:rsidR="00BF7F14" w:rsidRPr="00AC300B">
        <w:rPr>
          <w:rStyle w:val="Char"/>
          <w:rFonts w:cs="CTraditional Arabic"/>
          <w:rtl/>
        </w:rPr>
        <w:t> ÷</w:t>
      </w:r>
      <w:r w:rsidRPr="00AC300B">
        <w:rPr>
          <w:rStyle w:val="Char"/>
          <w:rtl/>
        </w:rPr>
        <w:t>، إذ قال: "سئل رسول الله</w:t>
      </w:r>
      <w:r w:rsidR="00BF7F14" w:rsidRPr="00AC300B">
        <w:rPr>
          <w:rStyle w:val="Char"/>
          <w:rFonts w:cs="CTraditional Arabic"/>
          <w:rtl/>
        </w:rPr>
        <w:t> ج</w:t>
      </w:r>
      <w:r w:rsidRPr="00AC300B">
        <w:rPr>
          <w:rStyle w:val="Char"/>
          <w:rtl/>
        </w:rPr>
        <w:t xml:space="preserve"> عن قوله تعالى</w:t>
      </w:r>
      <w:r w:rsidRPr="00AC300B">
        <w:rPr>
          <w:rStyle w:val="Char"/>
          <w:rFonts w:hint="cs"/>
          <w:rtl/>
        </w:rPr>
        <w:t>:</w:t>
      </w:r>
      <w:r w:rsidR="00460CE2"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304" w:hAnsi="QCF_P304" w:cs="QCF_P304"/>
          <w:b/>
          <w:bCs/>
          <w:sz w:val="28"/>
          <w:szCs w:val="28"/>
          <w:rtl/>
        </w:rPr>
        <w:t xml:space="preserve">ﰐ  ﰑ  ﰒ    ﰓ   ﰔ  ﰕ    ﰖ  ﰗ  ﰘ  ﰙ  ﰚ    ﰛ  ﰜ  </w:t>
      </w:r>
      <w:r w:rsidRPr="00AC300B">
        <w:rPr>
          <w:rFonts w:ascii="QCF_P304" w:hAnsi="QCF_P304" w:cs="QCF_P304"/>
          <w:b/>
          <w:bCs/>
          <w:rtl/>
        </w:rPr>
        <w:t>ﰝ</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604"/>
      </w:r>
      <w:r w:rsidRPr="00AC300B">
        <w:rPr>
          <w:rStyle w:val="Char"/>
          <w:rFonts w:cs="IRLotus" w:hint="cs"/>
          <w:szCs w:val="32"/>
          <w:vertAlign w:val="superscript"/>
          <w:rtl/>
        </w:rPr>
        <w:t>)</w:t>
      </w:r>
      <w:r w:rsidRPr="00AC300B">
        <w:rPr>
          <w:rStyle w:val="Char"/>
          <w:rtl/>
        </w:rPr>
        <w:t>، فقال: "من صلّى مُراءاة الناس فهو مشرك، ومن عمل عملاً مما أمر الله به مُراءاة النّاس، فهو مشرك</w:t>
      </w:r>
      <w:r w:rsidRPr="00AC300B">
        <w:rPr>
          <w:rStyle w:val="Char"/>
          <w:rFonts w:hint="cs"/>
          <w:rtl/>
        </w:rPr>
        <w:t>"</w:t>
      </w:r>
      <w:r w:rsidRPr="00AC300B">
        <w:rPr>
          <w:rFonts w:ascii="Simplified Arabic" w:hAnsi="Simplified Arabic" w:cs="IRLotus"/>
          <w:b/>
          <w:sz w:val="28"/>
          <w:szCs w:val="32"/>
          <w:vertAlign w:val="superscript"/>
          <w:rtl/>
        </w:rPr>
        <w:t>(</w:t>
      </w:r>
      <w:r w:rsidRPr="00AC300B">
        <w:rPr>
          <w:rStyle w:val="Char"/>
          <w:rFonts w:cs="IRLotus"/>
          <w:szCs w:val="32"/>
          <w:vertAlign w:val="superscript"/>
          <w:rtl/>
        </w:rPr>
        <w:footnoteReference w:id="605"/>
      </w:r>
      <w:r w:rsidRPr="00AC300B">
        <w:rPr>
          <w:rStyle w:val="Char"/>
          <w:rFonts w:cs="IRLotus"/>
          <w:szCs w:val="32"/>
          <w:vertAlign w:val="superscript"/>
          <w:rtl/>
        </w:rPr>
        <w:t>)</w:t>
      </w:r>
      <w:r w:rsidRPr="00AC300B">
        <w:rPr>
          <w:rStyle w:val="Char"/>
          <w:rtl/>
        </w:rPr>
        <w:t>.</w:t>
      </w:r>
      <w:r w:rsidR="00B345C8">
        <w:rPr>
          <w:rStyle w:val="Char"/>
          <w:rtl/>
        </w:rPr>
        <w:t xml:space="preserve"> </w:t>
      </w:r>
    </w:p>
    <w:p w:rsidR="00BE1863" w:rsidRPr="00AC300B" w:rsidRDefault="00E30945" w:rsidP="006C2916">
      <w:pPr>
        <w:pStyle w:val="ListParagraph"/>
        <w:numPr>
          <w:ilvl w:val="0"/>
          <w:numId w:val="3"/>
        </w:numPr>
        <w:tabs>
          <w:tab w:val="left" w:pos="284"/>
        </w:tabs>
        <w:spacing w:line="216" w:lineRule="auto"/>
        <w:ind w:left="0" w:firstLine="397"/>
        <w:contextualSpacing w:val="0"/>
        <w:jc w:val="both"/>
        <w:rPr>
          <w:rStyle w:val="Char"/>
          <w:rtl/>
        </w:rPr>
      </w:pPr>
      <w:r w:rsidRPr="00AC300B">
        <w:rPr>
          <w:rStyle w:val="Char"/>
          <w:rtl/>
        </w:rPr>
        <w:t>عن أبي عبد الله بن عمير الليثي وقد جاء إلى أبي جعفر</w:t>
      </w:r>
      <w:r w:rsidR="00BF7F14" w:rsidRPr="00AC300B">
        <w:rPr>
          <w:rStyle w:val="Char"/>
          <w:rFonts w:cs="CTraditional Arabic"/>
          <w:rtl/>
        </w:rPr>
        <w:t> ÷</w:t>
      </w:r>
      <w:r w:rsidR="00122C81" w:rsidRPr="00AC300B">
        <w:rPr>
          <w:rStyle w:val="Char"/>
          <w:rtl/>
        </w:rPr>
        <w:t xml:space="preserve"> </w:t>
      </w:r>
      <w:r w:rsidRPr="00AC300B">
        <w:rPr>
          <w:rStyle w:val="Char"/>
          <w:rtl/>
        </w:rPr>
        <w:t>يسأله عن المتعة؟</w:t>
      </w:r>
      <w:r w:rsidR="002B1BDE" w:rsidRPr="00AC300B">
        <w:rPr>
          <w:rStyle w:val="Char"/>
          <w:rFonts w:hint="cs"/>
          <w:rtl/>
        </w:rPr>
        <w:t xml:space="preserve"> </w:t>
      </w:r>
      <w:r w:rsidRPr="00AC300B">
        <w:rPr>
          <w:rStyle w:val="Char"/>
          <w:rtl/>
        </w:rPr>
        <w:t>فأحلها له،</w:t>
      </w:r>
      <w:r w:rsidR="00B345C8">
        <w:rPr>
          <w:rStyle w:val="Char"/>
          <w:rtl/>
        </w:rPr>
        <w:t xml:space="preserve"> </w:t>
      </w:r>
      <w:r w:rsidRPr="00AC300B">
        <w:rPr>
          <w:rStyle w:val="Char"/>
          <w:rtl/>
        </w:rPr>
        <w:t>فقال</w:t>
      </w:r>
      <w:r w:rsidR="00FF74E6" w:rsidRPr="00AC300B">
        <w:rPr>
          <w:rStyle w:val="Char"/>
          <w:rtl/>
        </w:rPr>
        <w:t xml:space="preserve">: </w:t>
      </w:r>
      <w:r w:rsidRPr="00AC300B">
        <w:rPr>
          <w:rStyle w:val="Char"/>
          <w:rtl/>
        </w:rPr>
        <w:t>" يسرك أن نساءك وبناتك وبنات عمك يفعلن</w:t>
      </w:r>
      <w:r w:rsidR="00013D10" w:rsidRPr="00AC300B">
        <w:rPr>
          <w:rStyle w:val="Char"/>
          <w:rtl/>
        </w:rPr>
        <w:t>؟</w:t>
      </w:r>
      <w:r w:rsidR="00B345C8">
        <w:rPr>
          <w:rStyle w:val="Char"/>
          <w:rtl/>
        </w:rPr>
        <w:t xml:space="preserve"> </w:t>
      </w:r>
      <w:r w:rsidRPr="00AC300B">
        <w:rPr>
          <w:rStyle w:val="Char"/>
          <w:rtl/>
        </w:rPr>
        <w:t>فقال</w:t>
      </w:r>
      <w:r w:rsidR="00FF74E6" w:rsidRPr="00AC300B">
        <w:rPr>
          <w:rStyle w:val="Char"/>
          <w:rtl/>
        </w:rPr>
        <w:t xml:space="preserve">: </w:t>
      </w:r>
      <w:r w:rsidRPr="00AC300B">
        <w:rPr>
          <w:rStyle w:val="Char"/>
          <w:rtl/>
        </w:rPr>
        <w:t>فأعرض عنه أبو جعفر</w:t>
      </w:r>
      <w:r w:rsidR="00BF7F14" w:rsidRPr="00AC300B">
        <w:rPr>
          <w:rStyle w:val="Char"/>
          <w:rFonts w:cs="CTraditional Arabic"/>
          <w:rtl/>
        </w:rPr>
        <w:t> ÷</w:t>
      </w:r>
      <w:r w:rsidR="00122C81" w:rsidRPr="00AC300B">
        <w:rPr>
          <w:rStyle w:val="Char"/>
          <w:rtl/>
        </w:rPr>
        <w:t xml:space="preserve"> </w:t>
      </w:r>
      <w:r w:rsidRPr="00AC300B">
        <w:rPr>
          <w:rStyle w:val="Char"/>
          <w:rtl/>
        </w:rPr>
        <w:t>حين ذكر نساءه وبنات عمه "</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وعن عبد الله بن سنان قال:</w:t>
      </w:r>
      <w:r w:rsidRPr="00AC300B">
        <w:rPr>
          <w:rStyle w:val="Char"/>
          <w:rFonts w:ascii="Times New Roman" w:hAnsi="Times New Roman" w:cs="Times New Roman" w:hint="cs"/>
          <w:rtl/>
        </w:rPr>
        <w:t> </w:t>
      </w:r>
      <w:r w:rsidRPr="00AC300B">
        <w:rPr>
          <w:rStyle w:val="Char"/>
          <w:rFonts w:hint="cs"/>
          <w:rtl/>
        </w:rPr>
        <w:t xml:space="preserve"> </w:t>
      </w:r>
      <w:r w:rsidRPr="00AC300B">
        <w:rPr>
          <w:rStyle w:val="Char"/>
          <w:rtl/>
        </w:rPr>
        <w:t>سألت أبا عبد الله</w:t>
      </w:r>
      <w:r w:rsidR="00BF7F14" w:rsidRPr="00AC300B">
        <w:rPr>
          <w:rStyle w:val="Char"/>
          <w:rFonts w:cs="CTraditional Arabic"/>
          <w:rtl/>
        </w:rPr>
        <w:t> ÷</w:t>
      </w:r>
      <w:r w:rsidR="00122C81" w:rsidRPr="00AC300B">
        <w:rPr>
          <w:rStyle w:val="Char"/>
          <w:rtl/>
        </w:rPr>
        <w:t xml:space="preserve"> </w:t>
      </w:r>
      <w:r w:rsidRPr="00AC300B">
        <w:rPr>
          <w:rStyle w:val="Char"/>
          <w:rtl/>
        </w:rPr>
        <w:t>عن المتعة. فقال: " لا تُدَنس نفسك بها</w:t>
      </w:r>
      <w:r w:rsidRPr="00AC300B">
        <w:rPr>
          <w:rStyle w:val="Char"/>
          <w:rFonts w:ascii="Times New Roman" w:hAnsi="Times New Roman" w:cs="Times New Roman" w:hint="cs"/>
          <w:rtl/>
        </w:rPr>
        <w:t> </w:t>
      </w:r>
      <w:r w:rsidRPr="00AC300B">
        <w:rPr>
          <w:rStyle w:val="Char"/>
          <w:rtl/>
        </w:rPr>
        <w:t>"</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606"/>
      </w:r>
      <w:r w:rsidRPr="00AC300B">
        <w:rPr>
          <w:rFonts w:ascii="Simplified Arabic" w:hAnsi="Simplified Arabic" w:cs="IRLotus"/>
          <w:b/>
          <w:sz w:val="28"/>
          <w:szCs w:val="32"/>
          <w:vertAlign w:val="superscript"/>
          <w:rtl/>
        </w:rPr>
        <w:t>)</w:t>
      </w:r>
      <w:r w:rsidR="0078053C" w:rsidRPr="00AC300B">
        <w:rPr>
          <w:rStyle w:val="Char"/>
          <w:rtl/>
        </w:rPr>
        <w:t>!</w:t>
      </w:r>
      <w:r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التناقض</w:t>
      </w:r>
      <w:r w:rsidR="00FF74E6" w:rsidRPr="00AC300B">
        <w:rPr>
          <w:rStyle w:val="Char"/>
          <w:rtl/>
        </w:rPr>
        <w:t xml:space="preserve">: </w:t>
      </w:r>
      <w:r w:rsidRPr="00AC300B">
        <w:rPr>
          <w:rStyle w:val="Char"/>
          <w:rtl/>
        </w:rPr>
        <w:t>رووا عن الباقر عن قوله تعالى</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560" w:hAnsi="QCF_P560" w:cs="QCF_P560"/>
          <w:b/>
          <w:bCs/>
          <w:sz w:val="28"/>
          <w:szCs w:val="28"/>
          <w:rtl/>
        </w:rPr>
        <w:t xml:space="preserve">ﭰ  ﭱ    ﭲ  ﭳ  ﭴ  ﭵ  ﭶ   </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607"/>
      </w:r>
      <w:r w:rsidRPr="00AC300B">
        <w:rPr>
          <w:rStyle w:val="Char"/>
          <w:rFonts w:cs="IRLotus" w:hint="cs"/>
          <w:szCs w:val="32"/>
          <w:vertAlign w:val="superscript"/>
          <w:rtl/>
        </w:rPr>
        <w:t>)</w:t>
      </w:r>
      <w:r w:rsidRPr="00AC300B">
        <w:rPr>
          <w:rStyle w:val="Char"/>
          <w:rFonts w:hint="cs"/>
          <w:rtl/>
        </w:rPr>
        <w:t xml:space="preserve">، </w:t>
      </w:r>
      <w:r w:rsidRPr="00AC300B">
        <w:rPr>
          <w:rStyle w:val="Char"/>
          <w:rtl/>
        </w:rPr>
        <w:t>فقال</w:t>
      </w:r>
      <w:r w:rsidR="00FF74E6" w:rsidRPr="00AC300B">
        <w:rPr>
          <w:rStyle w:val="Char"/>
          <w:rtl/>
        </w:rPr>
        <w:t xml:space="preserve">: </w:t>
      </w:r>
      <w:r w:rsidRPr="00AC300B">
        <w:rPr>
          <w:rStyle w:val="Char"/>
          <w:rtl/>
        </w:rPr>
        <w:t>" أن رسول الله</w:t>
      </w:r>
      <w:r w:rsidR="00BF7F14" w:rsidRPr="00AC300B">
        <w:rPr>
          <w:rStyle w:val="Char"/>
          <w:rFonts w:cs="CTraditional Arabic"/>
          <w:rtl/>
        </w:rPr>
        <w:t> </w:t>
      </w:r>
      <w:r w:rsidR="00BF7F14" w:rsidRPr="00AC300B">
        <w:rPr>
          <w:rStyle w:val="Char"/>
          <w:rFonts w:cs="CTraditional Arabic" w:hint="cs"/>
          <w:rtl/>
        </w:rPr>
        <w:t>ج</w:t>
      </w:r>
      <w:r w:rsidR="00964E31" w:rsidRPr="00AC300B">
        <w:rPr>
          <w:rStyle w:val="Char"/>
          <w:rFonts w:hint="cs"/>
          <w:rtl/>
        </w:rPr>
        <w:t xml:space="preserve"> </w:t>
      </w:r>
      <w:r w:rsidRPr="00AC300B">
        <w:rPr>
          <w:rStyle w:val="Char"/>
          <w:rtl/>
        </w:rPr>
        <w:t>تزوج بالحرة متعة، فاطلع عليه بعض نسائه، فاتهمته بالفاحشة</w:t>
      </w:r>
      <w:r w:rsidR="002B1BDE" w:rsidRPr="00AC300B">
        <w:rPr>
          <w:rStyle w:val="Char"/>
          <w:rtl/>
        </w:rPr>
        <w:t xml:space="preserve">! </w:t>
      </w:r>
      <w:r w:rsidRPr="00AC300B">
        <w:rPr>
          <w:rStyle w:val="Char"/>
          <w:rtl/>
        </w:rPr>
        <w:t>فقال</w:t>
      </w:r>
      <w:r w:rsidR="00FF74E6" w:rsidRPr="00AC300B">
        <w:rPr>
          <w:rStyle w:val="Char"/>
          <w:rtl/>
        </w:rPr>
        <w:t xml:space="preserve">: </w:t>
      </w:r>
      <w:r w:rsidRPr="00AC300B">
        <w:rPr>
          <w:rStyle w:val="Char"/>
          <w:rtl/>
        </w:rPr>
        <w:t>إنه لي حلال، أنه نكاح فاكتميه، فلم تكتمه"</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608"/>
      </w:r>
      <w:r w:rsidRPr="00AC300B">
        <w:rPr>
          <w:rFonts w:ascii="Simplified Arabic" w:hAnsi="Simplified Arabic" w:cs="IRLotus"/>
          <w:b/>
          <w:sz w:val="28"/>
          <w:szCs w:val="32"/>
          <w:vertAlign w:val="superscript"/>
          <w:rtl/>
        </w:rPr>
        <w:t>)</w:t>
      </w:r>
      <w:r w:rsidRPr="00AC300B">
        <w:rPr>
          <w:rStyle w:val="Char"/>
          <w:rtl/>
        </w:rPr>
        <w:t>.</w:t>
      </w:r>
    </w:p>
    <w:p w:rsidR="00E30945" w:rsidRPr="00AC300B" w:rsidRDefault="00E30945" w:rsidP="006C2916">
      <w:pPr>
        <w:pStyle w:val="ListParagraph"/>
        <w:numPr>
          <w:ilvl w:val="0"/>
          <w:numId w:val="3"/>
        </w:numPr>
        <w:tabs>
          <w:tab w:val="left" w:pos="284"/>
        </w:tabs>
        <w:spacing w:line="216" w:lineRule="auto"/>
        <w:ind w:left="0" w:firstLine="397"/>
        <w:contextualSpacing w:val="0"/>
        <w:jc w:val="both"/>
        <w:rPr>
          <w:rStyle w:val="Char"/>
        </w:rPr>
      </w:pPr>
      <w:r w:rsidRPr="00AC300B">
        <w:rPr>
          <w:rStyle w:val="Char"/>
          <w:rtl/>
        </w:rPr>
        <w:t>في خطبة مطولة للإمام الحسن</w:t>
      </w:r>
      <w:r w:rsidR="00BF7F14" w:rsidRPr="00AC300B">
        <w:rPr>
          <w:rStyle w:val="Char"/>
          <w:rFonts w:cs="CTraditional Arabic"/>
          <w:rtl/>
        </w:rPr>
        <w:t> ÷</w:t>
      </w:r>
      <w:r w:rsidR="00122C81" w:rsidRPr="00AC300B">
        <w:rPr>
          <w:rStyle w:val="Char"/>
          <w:rtl/>
        </w:rPr>
        <w:t xml:space="preserve"> </w:t>
      </w:r>
      <w:r w:rsidRPr="00AC300B">
        <w:rPr>
          <w:rStyle w:val="Char"/>
          <w:rtl/>
        </w:rPr>
        <w:t>في الكوفة يحث فيها</w:t>
      </w:r>
      <w:r w:rsidR="00AD1405" w:rsidRPr="00AC300B">
        <w:rPr>
          <w:rStyle w:val="Char"/>
          <w:rtl/>
        </w:rPr>
        <w:t xml:space="preserve"> على </w:t>
      </w:r>
      <w:r w:rsidRPr="00AC300B">
        <w:rPr>
          <w:rStyle w:val="Char"/>
          <w:rtl/>
        </w:rPr>
        <w:t xml:space="preserve">الجهاد </w:t>
      </w:r>
      <w:r w:rsidRPr="00AC300B">
        <w:rPr>
          <w:rStyle w:val="Char"/>
          <w:rFonts w:hint="cs"/>
          <w:rtl/>
        </w:rPr>
        <w:t>ن</w:t>
      </w:r>
      <w:r w:rsidRPr="00AC300B">
        <w:rPr>
          <w:rStyle w:val="Char"/>
          <w:rtl/>
        </w:rPr>
        <w:t>قتص منها الشاهد، وقوله</w:t>
      </w:r>
      <w:r w:rsidR="00FF74E6" w:rsidRPr="00AC300B">
        <w:rPr>
          <w:rStyle w:val="Char"/>
          <w:rtl/>
        </w:rPr>
        <w:t xml:space="preserve">: </w:t>
      </w:r>
      <w:r w:rsidRPr="00AC300B">
        <w:rPr>
          <w:rStyle w:val="Char"/>
          <w:rtl/>
        </w:rPr>
        <w:t>" فإنّي لا أقول لكم إلاّ ما تعرفون</w:t>
      </w:r>
      <w:r w:rsidR="00FF74E6" w:rsidRPr="00AC300B">
        <w:rPr>
          <w:rStyle w:val="Char"/>
          <w:rtl/>
        </w:rPr>
        <w:t xml:space="preserve">: </w:t>
      </w:r>
      <w:r w:rsidRPr="00AC300B">
        <w:rPr>
          <w:rStyle w:val="Char"/>
          <w:rtl/>
        </w:rPr>
        <w:t>إنّ أمير المؤمنين علي بن أبي طالب أرشد الله أمره، وأعزّه ونصره، بعثني إليكم يدعوكم إلى الصواب، والعمل بالكتاب، والجهاد في سبيل الله، وإن كان</w:t>
      </w:r>
      <w:r w:rsidR="00CA2A9E" w:rsidRPr="00AC300B">
        <w:rPr>
          <w:rStyle w:val="Char"/>
          <w:rtl/>
        </w:rPr>
        <w:t xml:space="preserve"> في </w:t>
      </w:r>
      <w:r w:rsidRPr="00AC300B">
        <w:rPr>
          <w:rStyle w:val="Char"/>
          <w:rtl/>
        </w:rPr>
        <w:t>عاجل ذلك ما تكرهون، فإن في آجله ما تحبّون إن شاء الله "</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609"/>
      </w:r>
      <w:r w:rsidRPr="00AC300B">
        <w:rPr>
          <w:rFonts w:ascii="Simplified Arabic" w:hAnsi="Simplified Arabic" w:cs="IRLotus"/>
          <w:b/>
          <w:sz w:val="28"/>
          <w:szCs w:val="32"/>
          <w:vertAlign w:val="superscript"/>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 xml:space="preserve">التناقض: عن أبي عبد الله قال: " كل راية ترفع قبل قيام القائم فصاحبها طاغوت يعبد من </w:t>
      </w:r>
      <w:r w:rsidRPr="00AC300B">
        <w:rPr>
          <w:rStyle w:val="Char"/>
          <w:spacing w:val="-3"/>
          <w:rtl/>
        </w:rPr>
        <w:t>دون الله</w:t>
      </w:r>
      <w:r w:rsidR="00BF7F14" w:rsidRPr="00AC300B">
        <w:rPr>
          <w:rStyle w:val="Char"/>
          <w:rFonts w:cs="CTraditional Arabic"/>
          <w:spacing w:val="-3"/>
          <w:rtl/>
        </w:rPr>
        <w:t> </w:t>
      </w:r>
      <w:r w:rsidR="00BF7F14" w:rsidRPr="00AC300B">
        <w:rPr>
          <w:rStyle w:val="Char"/>
          <w:rFonts w:cs="CTraditional Arabic" w:hint="cs"/>
          <w:spacing w:val="-3"/>
          <w:rtl/>
        </w:rPr>
        <w:t>ﻷ</w:t>
      </w:r>
      <w:r w:rsidRPr="00AC300B">
        <w:rPr>
          <w:rStyle w:val="Char"/>
          <w:spacing w:val="-3"/>
          <w:rtl/>
        </w:rPr>
        <w:t>" وكذلك عن أبي جعفر قال: " كل راية ترفع قبل راية القائم فصاحبها طاغوت "</w:t>
      </w:r>
      <w:r w:rsidRPr="00AC300B">
        <w:rPr>
          <w:rFonts w:ascii="Simplified Arabic" w:hAnsi="Simplified Arabic" w:cs="IRLotus"/>
          <w:b/>
          <w:spacing w:val="-3"/>
          <w:sz w:val="28"/>
          <w:szCs w:val="32"/>
          <w:vertAlign w:val="superscript"/>
          <w:rtl/>
        </w:rPr>
        <w:t>(</w:t>
      </w:r>
      <w:r w:rsidRPr="00AC300B">
        <w:rPr>
          <w:rStyle w:val="FootnoteReference"/>
          <w:rFonts w:ascii="Simplified Arabic" w:hAnsi="Simplified Arabic" w:cs="IRLotus"/>
          <w:b/>
          <w:spacing w:val="-3"/>
          <w:sz w:val="28"/>
          <w:szCs w:val="32"/>
          <w:rtl/>
        </w:rPr>
        <w:footnoteReference w:id="610"/>
      </w:r>
      <w:r w:rsidRPr="00AC300B">
        <w:rPr>
          <w:rFonts w:ascii="Simplified Arabic" w:hAnsi="Simplified Arabic" w:cs="IRLotus"/>
          <w:b/>
          <w:spacing w:val="-3"/>
          <w:sz w:val="28"/>
          <w:szCs w:val="32"/>
          <w:vertAlign w:val="superscript"/>
          <w:rtl/>
        </w:rPr>
        <w:t>)</w:t>
      </w:r>
      <w:r w:rsidR="00E86D8A" w:rsidRPr="00AC300B">
        <w:rPr>
          <w:rStyle w:val="Char"/>
          <w:spacing w:val="-3"/>
          <w:rtl/>
        </w:rPr>
        <w:t>.</w:t>
      </w:r>
    </w:p>
    <w:p w:rsidR="00BE1863" w:rsidRPr="00AC300B" w:rsidRDefault="00E30945" w:rsidP="006C2916">
      <w:pPr>
        <w:pStyle w:val="ListParagraph"/>
        <w:numPr>
          <w:ilvl w:val="0"/>
          <w:numId w:val="3"/>
        </w:numPr>
        <w:tabs>
          <w:tab w:val="left" w:pos="284"/>
        </w:tabs>
        <w:spacing w:line="216" w:lineRule="auto"/>
        <w:ind w:left="0" w:firstLine="397"/>
        <w:contextualSpacing w:val="0"/>
        <w:jc w:val="both"/>
        <w:rPr>
          <w:rStyle w:val="Char"/>
          <w:rtl/>
        </w:rPr>
      </w:pPr>
      <w:r w:rsidRPr="00AC300B">
        <w:rPr>
          <w:rStyle w:val="Char"/>
          <w:rtl/>
        </w:rPr>
        <w:t>ذكروا رواية طويلة نختصر منها</w:t>
      </w:r>
      <w:r w:rsidR="00FF74E6" w:rsidRPr="00AC300B">
        <w:rPr>
          <w:rStyle w:val="Char"/>
          <w:rtl/>
        </w:rPr>
        <w:t xml:space="preserve">: </w:t>
      </w:r>
      <w:r w:rsidRPr="00AC300B">
        <w:rPr>
          <w:rStyle w:val="Char"/>
          <w:rtl/>
        </w:rPr>
        <w:t>..أنّ النبي</w:t>
      </w:r>
      <w:r w:rsidR="00BF7F14" w:rsidRPr="00AC300B">
        <w:rPr>
          <w:rStyle w:val="Char"/>
          <w:rFonts w:cs="CTraditional Arabic"/>
          <w:rtl/>
        </w:rPr>
        <w:t> </w:t>
      </w:r>
      <w:r w:rsidR="00BF7F14" w:rsidRPr="00AC300B">
        <w:rPr>
          <w:rStyle w:val="Char"/>
          <w:rFonts w:cs="CTraditional Arabic" w:hint="cs"/>
          <w:rtl/>
        </w:rPr>
        <w:t>ج</w:t>
      </w:r>
      <w:r w:rsidR="00964E31" w:rsidRPr="00AC300B">
        <w:rPr>
          <w:rStyle w:val="Char"/>
          <w:rFonts w:hint="cs"/>
          <w:rtl/>
        </w:rPr>
        <w:t xml:space="preserve"> </w:t>
      </w:r>
      <w:r w:rsidRPr="00AC300B">
        <w:rPr>
          <w:rStyle w:val="Char"/>
          <w:rtl/>
        </w:rPr>
        <w:t>قال لعلي</w:t>
      </w:r>
      <w:r w:rsidR="00FF74E6" w:rsidRPr="00AC300B">
        <w:rPr>
          <w:rStyle w:val="Char"/>
          <w:rtl/>
        </w:rPr>
        <w:t xml:space="preserve">: </w:t>
      </w:r>
      <w:r w:rsidRPr="00AC300B">
        <w:rPr>
          <w:rStyle w:val="Char"/>
          <w:rtl/>
        </w:rPr>
        <w:t>" يا علي من عمّر قبوركم وتعاهدها فكأنّما أعان سليمان بن داود على بناء بيت المقدس"</w:t>
      </w:r>
      <w:r w:rsidRPr="00AC300B">
        <w:rPr>
          <w:rStyle w:val="Char"/>
          <w:rFonts w:cs="IRLotus"/>
          <w:szCs w:val="32"/>
          <w:vertAlign w:val="superscript"/>
          <w:rtl/>
        </w:rPr>
        <w:t>(</w:t>
      </w:r>
      <w:r w:rsidRPr="00AC300B">
        <w:rPr>
          <w:rStyle w:val="Char"/>
          <w:rFonts w:cs="IRLotus"/>
          <w:szCs w:val="32"/>
          <w:vertAlign w:val="superscript"/>
          <w:rtl/>
        </w:rPr>
        <w:footnoteReference w:id="611"/>
      </w:r>
      <w:r w:rsidRPr="00AC300B">
        <w:rPr>
          <w:rStyle w:val="Char"/>
          <w:rFonts w:cs="IRLotus"/>
          <w:szCs w:val="32"/>
          <w:vertAlign w:val="superscript"/>
          <w:rtl/>
        </w:rPr>
        <w:t>)</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التناقض</w:t>
      </w:r>
      <w:r w:rsidR="00FF74E6" w:rsidRPr="00AC300B">
        <w:rPr>
          <w:rStyle w:val="Char"/>
          <w:rtl/>
        </w:rPr>
        <w:t xml:space="preserve">: </w:t>
      </w:r>
      <w:r w:rsidRPr="00AC300B">
        <w:rPr>
          <w:rStyle w:val="Char"/>
          <w:rtl/>
        </w:rPr>
        <w:t>عن أبي عبد الله قال: قال أمير المؤمنين</w:t>
      </w:r>
      <w:r w:rsidR="00BF7F14" w:rsidRPr="00AC300B">
        <w:rPr>
          <w:rStyle w:val="Char"/>
          <w:rFonts w:cs="CTraditional Arabic"/>
          <w:rtl/>
        </w:rPr>
        <w:t> </w:t>
      </w:r>
      <w:r w:rsidR="00BF7F14" w:rsidRPr="00AC300B">
        <w:rPr>
          <w:rStyle w:val="Char"/>
          <w:rFonts w:cs="CTraditional Arabic" w:hint="cs"/>
          <w:rtl/>
        </w:rPr>
        <w:t>÷</w:t>
      </w:r>
      <w:r w:rsidRPr="00AC300B">
        <w:rPr>
          <w:rStyle w:val="Char"/>
          <w:rtl/>
        </w:rPr>
        <w:t>: " بعثني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إلى المدينة فقال: لا تدع صورة إلا محوتها ولا قبرًا إلا سوّيته "</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612"/>
      </w:r>
      <w:r w:rsidRPr="00AC300B">
        <w:rPr>
          <w:rFonts w:ascii="Simplified Arabic" w:hAnsi="Simplified Arabic" w:cs="IRLotus"/>
          <w:b/>
          <w:sz w:val="28"/>
          <w:szCs w:val="32"/>
          <w:vertAlign w:val="superscript"/>
          <w:rtl/>
        </w:rPr>
        <w:t>)</w:t>
      </w:r>
      <w:r w:rsidRPr="00AC300B">
        <w:rPr>
          <w:rStyle w:val="Char"/>
          <w:rFonts w:hint="cs"/>
          <w:rtl/>
        </w:rPr>
        <w:t>،</w:t>
      </w:r>
      <w:r w:rsidRPr="00AC300B">
        <w:rPr>
          <w:rStyle w:val="Char"/>
          <w:rtl/>
        </w:rPr>
        <w:t xml:space="preserve"> وفي رواية أخرى: " بعثني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في هدم القبور وكسر الصّور"</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613"/>
      </w:r>
      <w:r w:rsidRPr="00AC300B">
        <w:rPr>
          <w:rFonts w:ascii="Simplified Arabic" w:hAnsi="Simplified Arabic" w:cs="IRLotus"/>
          <w:b/>
          <w:sz w:val="28"/>
          <w:szCs w:val="32"/>
          <w:vertAlign w:val="superscript"/>
          <w:rtl/>
        </w:rPr>
        <w:t>)</w:t>
      </w:r>
      <w:r w:rsidR="00BE1863" w:rsidRPr="00AC300B">
        <w:rPr>
          <w:rStyle w:val="Char"/>
          <w:rtl/>
        </w:rPr>
        <w:t>.</w:t>
      </w:r>
    </w:p>
    <w:p w:rsidR="00E30945" w:rsidRPr="00AC300B" w:rsidRDefault="00E30945" w:rsidP="006C2916">
      <w:pPr>
        <w:pStyle w:val="ListParagraph"/>
        <w:numPr>
          <w:ilvl w:val="0"/>
          <w:numId w:val="3"/>
        </w:numPr>
        <w:tabs>
          <w:tab w:val="left" w:pos="284"/>
        </w:tabs>
        <w:spacing w:line="216" w:lineRule="auto"/>
        <w:ind w:left="0" w:firstLine="397"/>
        <w:contextualSpacing w:val="0"/>
        <w:jc w:val="both"/>
        <w:rPr>
          <w:rStyle w:val="Char"/>
        </w:rPr>
      </w:pPr>
      <w:r w:rsidRPr="00AC300B">
        <w:rPr>
          <w:rStyle w:val="Char"/>
          <w:rtl/>
        </w:rPr>
        <w:t>ذكر المجلسي رواية طويلة نأخذ منها</w:t>
      </w:r>
      <w:r w:rsidR="00FF74E6" w:rsidRPr="00AC300B">
        <w:rPr>
          <w:rStyle w:val="Char"/>
          <w:rtl/>
        </w:rPr>
        <w:t xml:space="preserve">: </w:t>
      </w:r>
      <w:r w:rsidRPr="00AC300B">
        <w:rPr>
          <w:rStyle w:val="Char"/>
          <w:rtl/>
        </w:rPr>
        <w:t>" إن رجلا من المنافقين قال لأبي الحسن الثاني</w:t>
      </w:r>
      <w:r w:rsidR="00BF7F14" w:rsidRPr="00AC300B">
        <w:rPr>
          <w:rStyle w:val="Char"/>
          <w:rFonts w:cs="CTraditional Arabic"/>
          <w:rtl/>
        </w:rPr>
        <w:t> ÷</w:t>
      </w:r>
      <w:r w:rsidR="00FF74E6" w:rsidRPr="00AC300B">
        <w:rPr>
          <w:rStyle w:val="Char"/>
          <w:rtl/>
        </w:rPr>
        <w:t xml:space="preserve">: </w:t>
      </w:r>
      <w:r w:rsidRPr="00AC300B">
        <w:rPr>
          <w:rStyle w:val="Char"/>
          <w:rtl/>
        </w:rPr>
        <w:t>إن من شيعتكم قوما يشربون الخمر</w:t>
      </w:r>
      <w:r w:rsidR="00AD1405" w:rsidRPr="00AC300B">
        <w:rPr>
          <w:rStyle w:val="Char"/>
          <w:rtl/>
        </w:rPr>
        <w:t xml:space="preserve"> على </w:t>
      </w:r>
      <w:r w:rsidRPr="00AC300B">
        <w:rPr>
          <w:rStyle w:val="Char"/>
          <w:rtl/>
        </w:rPr>
        <w:t>الطريق، ... فعرق وجهه، ثم قال</w:t>
      </w:r>
      <w:r w:rsidR="00FF74E6" w:rsidRPr="00AC300B">
        <w:rPr>
          <w:rStyle w:val="Char"/>
          <w:rtl/>
        </w:rPr>
        <w:t xml:space="preserve">: </w:t>
      </w:r>
      <w:r w:rsidRPr="00AC300B">
        <w:rPr>
          <w:rStyle w:val="Char"/>
          <w:rtl/>
        </w:rPr>
        <w:t>الله أكرم من أن يجمع في قلب المؤمن بين رسيس الخمر وحبنا أهل البيت، ثم صبر هني</w:t>
      </w:r>
      <w:r w:rsidRPr="00AC300B">
        <w:rPr>
          <w:rStyle w:val="Char"/>
          <w:rFonts w:hint="cs"/>
          <w:rtl/>
        </w:rPr>
        <w:t>ه</w:t>
      </w:r>
      <w:r w:rsidRPr="00AC300B">
        <w:rPr>
          <w:rStyle w:val="Char"/>
          <w:rtl/>
        </w:rPr>
        <w:t>ة وقال</w:t>
      </w:r>
      <w:r w:rsidR="00FF74E6" w:rsidRPr="00AC300B">
        <w:rPr>
          <w:rStyle w:val="Char"/>
          <w:rtl/>
        </w:rPr>
        <w:t xml:space="preserve">: </w:t>
      </w:r>
      <w:r w:rsidRPr="00AC300B">
        <w:rPr>
          <w:rStyle w:val="Char"/>
          <w:rtl/>
        </w:rPr>
        <w:t>فان فعلها المنكوب منهم فإنه يجد ربا رؤوفا ونبيا عطوفا وإماما له على الحوض عروفا وسادة له بالشفاعة وقوفا، وتجد أنت روحك في برهوت ملوفا"</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614"/>
      </w:r>
      <w:r w:rsidRPr="00AC300B">
        <w:rPr>
          <w:rFonts w:ascii="Simplified Arabic" w:hAnsi="Simplified Arabic" w:cs="IRLotus"/>
          <w:b/>
          <w:sz w:val="28"/>
          <w:szCs w:val="32"/>
          <w:vertAlign w:val="superscript"/>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التناقض</w:t>
      </w:r>
      <w:r w:rsidR="00861E1F" w:rsidRPr="00AC300B">
        <w:rPr>
          <w:rStyle w:val="Char"/>
          <w:rtl/>
        </w:rPr>
        <w:t xml:space="preserve">: </w:t>
      </w:r>
      <w:r w:rsidRPr="00AC300B">
        <w:rPr>
          <w:rStyle w:val="Char"/>
          <w:rtl/>
        </w:rPr>
        <w:t>قال رسول الله</w:t>
      </w:r>
      <w:r w:rsidR="00BF7F14" w:rsidRPr="00AC300B">
        <w:rPr>
          <w:rStyle w:val="Char"/>
          <w:rFonts w:cs="CTraditional Arabic"/>
          <w:rtl/>
        </w:rPr>
        <w:t> ج</w:t>
      </w:r>
      <w:r w:rsidRPr="00AC300B">
        <w:rPr>
          <w:rStyle w:val="Char"/>
          <w:rtl/>
        </w:rPr>
        <w:t>: " شارب الخمر يعذبه الله بستين و ثلاث مائة نوع من العذاب"</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615"/>
      </w:r>
      <w:r w:rsidRPr="00AC300B">
        <w:rPr>
          <w:rFonts w:ascii="Simplified Arabic" w:hAnsi="Simplified Arabic" w:cs="IRLotus"/>
          <w:b/>
          <w:sz w:val="28"/>
          <w:szCs w:val="32"/>
          <w:vertAlign w:val="superscript"/>
          <w:rtl/>
        </w:rPr>
        <w:t>)</w:t>
      </w:r>
      <w:r w:rsidR="009C17C6" w:rsidRPr="00AC300B">
        <w:rPr>
          <w:rStyle w:val="Char"/>
          <w:rtl/>
        </w:rPr>
        <w:t>.</w:t>
      </w:r>
      <w:r w:rsidR="00B345C8">
        <w:rPr>
          <w:rStyle w:val="Char"/>
          <w:rtl/>
        </w:rPr>
        <w:t xml:space="preserve"> </w:t>
      </w:r>
    </w:p>
    <w:p w:rsidR="00E30945" w:rsidRPr="00AC300B" w:rsidRDefault="00E30945" w:rsidP="006C2916">
      <w:pPr>
        <w:pStyle w:val="ListParagraph"/>
        <w:numPr>
          <w:ilvl w:val="0"/>
          <w:numId w:val="3"/>
        </w:numPr>
        <w:tabs>
          <w:tab w:val="left" w:pos="284"/>
        </w:tabs>
        <w:spacing w:line="216" w:lineRule="auto"/>
        <w:ind w:left="0" w:firstLine="397"/>
        <w:contextualSpacing w:val="0"/>
        <w:jc w:val="both"/>
        <w:rPr>
          <w:rStyle w:val="Char"/>
          <w:rtl/>
        </w:rPr>
      </w:pPr>
      <w:r w:rsidRPr="00AC300B">
        <w:rPr>
          <w:rStyle w:val="Char"/>
          <w:rtl/>
        </w:rPr>
        <w:t>عن أبي عبد الله</w:t>
      </w:r>
      <w:r w:rsidR="00BF7F14" w:rsidRPr="00AC300B">
        <w:rPr>
          <w:rStyle w:val="Char"/>
          <w:rFonts w:cs="CTraditional Arabic"/>
          <w:rtl/>
        </w:rPr>
        <w:t> ÷</w:t>
      </w:r>
      <w:r w:rsidR="00122C81" w:rsidRPr="00AC300B">
        <w:rPr>
          <w:rStyle w:val="Char"/>
          <w:rtl/>
        </w:rPr>
        <w:t xml:space="preserve"> </w:t>
      </w:r>
      <w:r w:rsidRPr="00AC300B">
        <w:rPr>
          <w:rStyle w:val="Char"/>
          <w:rtl/>
        </w:rPr>
        <w:t xml:space="preserve">قال: " </w:t>
      </w:r>
      <w:r w:rsidRPr="00AC300B">
        <w:rPr>
          <w:rStyle w:val="Char"/>
          <w:rFonts w:hint="cs"/>
          <w:rtl/>
        </w:rPr>
        <w:t>جاء</w:t>
      </w:r>
      <w:r w:rsidRPr="00AC300B">
        <w:rPr>
          <w:rStyle w:val="Char"/>
          <w:rFonts w:ascii="Times New Roman" w:hAnsi="Times New Roman" w:cs="Times New Roman" w:hint="cs"/>
          <w:rtl/>
        </w:rPr>
        <w:t>‌</w:t>
      </w:r>
      <w:r w:rsidRPr="00AC300B">
        <w:rPr>
          <w:rStyle w:val="Char"/>
          <w:rFonts w:hint="cs"/>
          <w:rtl/>
        </w:rPr>
        <w:t>ت</w:t>
      </w:r>
      <w:r w:rsidRPr="00AC300B">
        <w:rPr>
          <w:rStyle w:val="Char"/>
          <w:rtl/>
        </w:rPr>
        <w:t xml:space="preserve"> </w:t>
      </w:r>
      <w:r w:rsidRPr="00AC300B">
        <w:rPr>
          <w:rStyle w:val="Char"/>
          <w:rFonts w:hint="cs"/>
          <w:rtl/>
        </w:rPr>
        <w:t>امرأة</w:t>
      </w:r>
      <w:r w:rsidRPr="00AC300B">
        <w:rPr>
          <w:rStyle w:val="Char"/>
          <w:rtl/>
        </w:rPr>
        <w:t xml:space="preserve"> </w:t>
      </w:r>
      <w:r w:rsidRPr="00AC300B">
        <w:rPr>
          <w:rStyle w:val="Char"/>
          <w:rFonts w:hint="cs"/>
          <w:rtl/>
        </w:rPr>
        <w:t>إلى</w:t>
      </w:r>
      <w:r w:rsidRPr="00AC300B">
        <w:rPr>
          <w:rStyle w:val="Char"/>
          <w:rtl/>
        </w:rPr>
        <w:t xml:space="preserve"> </w:t>
      </w:r>
      <w:r w:rsidRPr="00AC300B">
        <w:rPr>
          <w:rStyle w:val="Char"/>
          <w:rFonts w:hint="cs"/>
          <w:rtl/>
        </w:rPr>
        <w:t>النبي</w:t>
      </w:r>
      <w:r w:rsidR="00BF7F14" w:rsidRPr="00AC300B">
        <w:rPr>
          <w:rStyle w:val="Char"/>
          <w:rFonts w:cs="CTraditional Arabic"/>
          <w:rtl/>
        </w:rPr>
        <w:t> ج</w:t>
      </w:r>
      <w:r w:rsidR="00122C81" w:rsidRPr="00AC300B">
        <w:rPr>
          <w:rStyle w:val="Char"/>
          <w:rtl/>
        </w:rPr>
        <w:t xml:space="preserve"> </w:t>
      </w:r>
      <w:r w:rsidRPr="00AC300B">
        <w:rPr>
          <w:rStyle w:val="Char"/>
          <w:rtl/>
        </w:rPr>
        <w:t>فسألته عن حق الزوج على المرأة، فأخبرها، ثم قالت</w:t>
      </w:r>
      <w:r w:rsidR="00FF74E6" w:rsidRPr="00AC300B">
        <w:rPr>
          <w:rStyle w:val="Char"/>
          <w:rtl/>
        </w:rPr>
        <w:t xml:space="preserve">: </w:t>
      </w:r>
      <w:r w:rsidRPr="00AC300B">
        <w:rPr>
          <w:rStyle w:val="Char"/>
          <w:rtl/>
        </w:rPr>
        <w:t>فما حقها عليه</w:t>
      </w:r>
      <w:r w:rsidR="00013D10" w:rsidRPr="00AC300B">
        <w:rPr>
          <w:rStyle w:val="Char"/>
          <w:rtl/>
        </w:rPr>
        <w:t>؟</w:t>
      </w:r>
      <w:r w:rsidR="00B345C8">
        <w:rPr>
          <w:rStyle w:val="Char"/>
          <w:rtl/>
        </w:rPr>
        <w:t xml:space="preserve"> </w:t>
      </w:r>
      <w:r w:rsidRPr="00AC300B">
        <w:rPr>
          <w:rStyle w:val="Char"/>
          <w:rtl/>
        </w:rPr>
        <w:t>قال</w:t>
      </w:r>
      <w:r w:rsidR="00FF74E6" w:rsidRPr="00AC300B">
        <w:rPr>
          <w:rStyle w:val="Char"/>
          <w:rtl/>
        </w:rPr>
        <w:t xml:space="preserve">: </w:t>
      </w:r>
      <w:r w:rsidRPr="00AC300B">
        <w:rPr>
          <w:rStyle w:val="Char"/>
          <w:rtl/>
        </w:rPr>
        <w:t>يكسوها من الع</w:t>
      </w:r>
      <w:r w:rsidRPr="00AC300B">
        <w:rPr>
          <w:rStyle w:val="Char"/>
          <w:rFonts w:hint="cs"/>
          <w:rtl/>
        </w:rPr>
        <w:t>ُ</w:t>
      </w:r>
      <w:r w:rsidRPr="00AC300B">
        <w:rPr>
          <w:rStyle w:val="Char"/>
          <w:rtl/>
        </w:rPr>
        <w:t>ر</w:t>
      </w:r>
      <w:r w:rsidRPr="00AC300B">
        <w:rPr>
          <w:rStyle w:val="Char"/>
          <w:rFonts w:hint="cs"/>
          <w:rtl/>
        </w:rPr>
        <w:t>ي</w:t>
      </w:r>
      <w:r w:rsidRPr="00AC300B">
        <w:rPr>
          <w:rStyle w:val="Char"/>
          <w:rtl/>
        </w:rPr>
        <w:t xml:space="preserve"> ويطعمها من الجوع وإن أذنبت غفر لها، فقالت: فليس لها عليه ش</w:t>
      </w:r>
      <w:r w:rsidRPr="00AC300B">
        <w:rPr>
          <w:rStyle w:val="Char"/>
          <w:rFonts w:hint="cs"/>
          <w:rtl/>
        </w:rPr>
        <w:t>يء</w:t>
      </w:r>
      <w:r w:rsidRPr="00AC300B">
        <w:rPr>
          <w:rStyle w:val="Char"/>
          <w:rtl/>
        </w:rPr>
        <w:t xml:space="preserve"> غير هذا</w:t>
      </w:r>
      <w:r w:rsidR="00013D10" w:rsidRPr="00AC300B">
        <w:rPr>
          <w:rStyle w:val="Char"/>
          <w:rtl/>
        </w:rPr>
        <w:t>؟</w:t>
      </w:r>
      <w:r w:rsidR="00B345C8">
        <w:rPr>
          <w:rStyle w:val="Char"/>
          <w:rtl/>
        </w:rPr>
        <w:t xml:space="preserve"> </w:t>
      </w:r>
      <w:r w:rsidRPr="00AC300B">
        <w:rPr>
          <w:rStyle w:val="Char"/>
          <w:rtl/>
        </w:rPr>
        <w:t>قال</w:t>
      </w:r>
      <w:r w:rsidR="00FF74E6" w:rsidRPr="00AC300B">
        <w:rPr>
          <w:rStyle w:val="Char"/>
          <w:rtl/>
        </w:rPr>
        <w:t xml:space="preserve">: </w:t>
      </w:r>
      <w:r w:rsidRPr="00AC300B">
        <w:rPr>
          <w:rStyle w:val="Char"/>
          <w:rtl/>
        </w:rPr>
        <w:t>لا، قالت</w:t>
      </w:r>
      <w:r w:rsidR="00FF74E6" w:rsidRPr="00AC300B">
        <w:rPr>
          <w:rStyle w:val="Char"/>
          <w:rtl/>
        </w:rPr>
        <w:t xml:space="preserve">: </w:t>
      </w:r>
      <w:r w:rsidRPr="00AC300B">
        <w:rPr>
          <w:rStyle w:val="Char"/>
          <w:rtl/>
        </w:rPr>
        <w:t>لا والله لا تزوجت أبدا، ثم ولت، فقال النبي</w:t>
      </w:r>
      <w:r w:rsidR="00BF7F14" w:rsidRPr="00AC300B">
        <w:rPr>
          <w:rStyle w:val="Char"/>
          <w:rFonts w:cs="CTraditional Arabic"/>
          <w:rtl/>
        </w:rPr>
        <w:t> ج</w:t>
      </w:r>
      <w:r w:rsidR="00FF74E6" w:rsidRPr="00AC300B">
        <w:rPr>
          <w:rStyle w:val="Char"/>
          <w:rtl/>
        </w:rPr>
        <w:t xml:space="preserve">: </w:t>
      </w:r>
      <w:r w:rsidRPr="00AC300B">
        <w:rPr>
          <w:rStyle w:val="Char"/>
          <w:rtl/>
        </w:rPr>
        <w:t>ارجعي فرجعت، فقال</w:t>
      </w:r>
      <w:r w:rsidR="00FF74E6" w:rsidRPr="00AC300B">
        <w:rPr>
          <w:rStyle w:val="Char"/>
          <w:rtl/>
        </w:rPr>
        <w:t xml:space="preserve">: </w:t>
      </w:r>
      <w:r w:rsidRPr="00AC300B">
        <w:rPr>
          <w:rStyle w:val="Char"/>
          <w:rtl/>
        </w:rPr>
        <w:t>إن الله</w:t>
      </w:r>
      <w:r w:rsidR="00BF7F14" w:rsidRPr="00AC300B">
        <w:rPr>
          <w:rStyle w:val="Char"/>
          <w:rFonts w:cs="CTraditional Arabic"/>
          <w:rtl/>
        </w:rPr>
        <w:t> ﻷ</w:t>
      </w:r>
      <w:r w:rsidR="00122C81" w:rsidRPr="00AC300B">
        <w:rPr>
          <w:rStyle w:val="Char"/>
          <w:rtl/>
        </w:rPr>
        <w:t xml:space="preserve"> </w:t>
      </w:r>
      <w:r w:rsidRPr="00AC300B">
        <w:rPr>
          <w:rStyle w:val="Char"/>
          <w:rtl/>
        </w:rPr>
        <w:t>يقول</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358" w:hAnsi="QCF_P358" w:cs="QCF_P358"/>
          <w:b/>
          <w:bCs/>
          <w:sz w:val="28"/>
          <w:szCs w:val="28"/>
          <w:rtl/>
        </w:rPr>
        <w:t>ﭸ  ﭹ  ﭺ  ﭻﭼ</w:t>
      </w:r>
      <w:r w:rsidRPr="00AC300B">
        <w:rPr>
          <w:rFonts w:ascii="QCF_BSML" w:hAnsi="QCF_BSML" w:cs="QCF_BSML"/>
          <w:b/>
          <w:bCs/>
          <w:sz w:val="28"/>
          <w:szCs w:val="28"/>
          <w:rtl/>
        </w:rPr>
        <w:t>ﭼ</w:t>
      </w:r>
      <w:r w:rsidRPr="00AC300B">
        <w:rPr>
          <w:rFonts w:ascii="Arial" w:hAnsi="Arial" w:cs="IRLotus" w:hint="cs"/>
          <w:sz w:val="28"/>
          <w:szCs w:val="32"/>
          <w:vertAlign w:val="superscript"/>
          <w:rtl/>
        </w:rPr>
        <w:t>(</w:t>
      </w:r>
      <w:r w:rsidRPr="00AC300B">
        <w:rPr>
          <w:rStyle w:val="FootnoteReference"/>
          <w:rFonts w:ascii="Arial" w:hAnsi="Arial" w:cs="IRLotus"/>
          <w:sz w:val="28"/>
          <w:szCs w:val="32"/>
          <w:rtl/>
        </w:rPr>
        <w:footnoteReference w:id="616"/>
      </w:r>
      <w:r w:rsidRPr="00AC300B">
        <w:rPr>
          <w:rFonts w:ascii="Arial" w:hAnsi="Arial" w:cs="IRLotus" w:hint="cs"/>
          <w:sz w:val="28"/>
          <w:szCs w:val="32"/>
          <w:vertAlign w:val="superscript"/>
          <w:rtl/>
        </w:rPr>
        <w:t>)</w:t>
      </w:r>
      <w:r w:rsidRPr="00AC300B">
        <w:rPr>
          <w:rStyle w:val="Char"/>
          <w:rtl/>
        </w:rPr>
        <w:t>"</w:t>
      </w:r>
      <w:r w:rsidRPr="00AC300B">
        <w:rPr>
          <w:rStyle w:val="Char"/>
          <w:rFonts w:cs="IRLotus"/>
          <w:szCs w:val="32"/>
          <w:vertAlign w:val="superscript"/>
          <w:rtl/>
        </w:rPr>
        <w:t>(</w:t>
      </w:r>
      <w:r w:rsidRPr="00AC300B">
        <w:rPr>
          <w:rStyle w:val="Char"/>
          <w:rFonts w:cs="IRLotus"/>
          <w:szCs w:val="32"/>
          <w:vertAlign w:val="superscript"/>
          <w:rtl/>
        </w:rPr>
        <w:footnoteReference w:id="617"/>
      </w:r>
      <w:r w:rsidRPr="00AC300B">
        <w:rPr>
          <w:rStyle w:val="Char"/>
          <w:rFonts w:cs="IRLotus"/>
          <w:szCs w:val="32"/>
          <w:vertAlign w:val="superscript"/>
          <w:rtl/>
        </w:rPr>
        <w:t>)</w:t>
      </w:r>
      <w:r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التناقض</w:t>
      </w:r>
      <w:r w:rsidR="00FF74E6" w:rsidRPr="00AC300B">
        <w:rPr>
          <w:rStyle w:val="Char"/>
          <w:rtl/>
        </w:rPr>
        <w:t xml:space="preserve">: </w:t>
      </w:r>
      <w:r w:rsidRPr="00AC300B">
        <w:rPr>
          <w:rStyle w:val="Char"/>
          <w:rtl/>
        </w:rPr>
        <w:t>قال رسول الله</w:t>
      </w:r>
      <w:r w:rsidR="00BF7F14" w:rsidRPr="00AC300B">
        <w:rPr>
          <w:rStyle w:val="Char"/>
          <w:rFonts w:cs="CTraditional Arabic"/>
          <w:rtl/>
        </w:rPr>
        <w:t> ج</w:t>
      </w:r>
      <w:r w:rsidRPr="00AC300B">
        <w:rPr>
          <w:rStyle w:val="Char"/>
          <w:rtl/>
        </w:rPr>
        <w:t>: "من أحب أن يكون على فطرتي فليستن بسنتي، وإن من سنتي النكاح"</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618"/>
      </w:r>
      <w:r w:rsidRPr="00AC300B">
        <w:rPr>
          <w:rFonts w:ascii="Simplified Arabic" w:hAnsi="Simplified Arabic" w:cs="IRLotus"/>
          <w:b/>
          <w:sz w:val="28"/>
          <w:szCs w:val="32"/>
          <w:vertAlign w:val="superscript"/>
          <w:rtl/>
        </w:rPr>
        <w:t>)</w:t>
      </w:r>
      <w:r w:rsidR="009C17C6" w:rsidRPr="00AC300B">
        <w:rPr>
          <w:rStyle w:val="Char"/>
          <w:rtl/>
        </w:rPr>
        <w:t xml:space="preserve">. </w:t>
      </w:r>
    </w:p>
    <w:p w:rsidR="00E30945" w:rsidRPr="00AC300B" w:rsidRDefault="00E30945" w:rsidP="006C2916">
      <w:pPr>
        <w:pStyle w:val="ListParagraph"/>
        <w:numPr>
          <w:ilvl w:val="0"/>
          <w:numId w:val="3"/>
        </w:numPr>
        <w:tabs>
          <w:tab w:val="left" w:pos="284"/>
        </w:tabs>
        <w:spacing w:line="216" w:lineRule="auto"/>
        <w:ind w:left="0" w:firstLine="397"/>
        <w:contextualSpacing w:val="0"/>
        <w:jc w:val="both"/>
        <w:rPr>
          <w:rStyle w:val="Char"/>
        </w:rPr>
      </w:pPr>
      <w:r w:rsidRPr="00AC300B">
        <w:rPr>
          <w:rStyle w:val="Char"/>
          <w:rtl/>
        </w:rPr>
        <w:t>قال أبو جعفر</w:t>
      </w:r>
      <w:r w:rsidR="00BF7F14" w:rsidRPr="00AC300B">
        <w:rPr>
          <w:rStyle w:val="Char"/>
          <w:rFonts w:cs="CTraditional Arabic"/>
          <w:rtl/>
        </w:rPr>
        <w:t> ÷</w:t>
      </w:r>
      <w:r w:rsidR="00FF74E6" w:rsidRPr="00AC300B">
        <w:rPr>
          <w:rStyle w:val="Char"/>
          <w:rtl/>
        </w:rPr>
        <w:t xml:space="preserve">: </w:t>
      </w:r>
      <w:r w:rsidRPr="00AC300B">
        <w:rPr>
          <w:rStyle w:val="Char"/>
          <w:rtl/>
        </w:rPr>
        <w:t>" أن رجلاً أتى النبي</w:t>
      </w:r>
      <w:r w:rsidR="00BF7F14" w:rsidRPr="00AC300B">
        <w:rPr>
          <w:rStyle w:val="Char"/>
          <w:rFonts w:cs="CTraditional Arabic"/>
          <w:rtl/>
        </w:rPr>
        <w:t> ج</w:t>
      </w:r>
      <w:r w:rsidR="00122C81" w:rsidRPr="00AC300B">
        <w:rPr>
          <w:rStyle w:val="Char"/>
          <w:rtl/>
        </w:rPr>
        <w:t xml:space="preserve"> </w:t>
      </w:r>
      <w:r w:rsidRPr="00AC300B">
        <w:rPr>
          <w:rStyle w:val="Char"/>
          <w:rtl/>
        </w:rPr>
        <w:t>فقال</w:t>
      </w:r>
      <w:r w:rsidR="00FF74E6" w:rsidRPr="00AC300B">
        <w:rPr>
          <w:rStyle w:val="Char"/>
          <w:rtl/>
        </w:rPr>
        <w:t xml:space="preserve">: </w:t>
      </w:r>
      <w:r w:rsidRPr="00AC300B">
        <w:rPr>
          <w:rStyle w:val="Char"/>
          <w:rtl/>
        </w:rPr>
        <w:t>يا</w:t>
      </w:r>
      <w:r w:rsidR="00B345C8">
        <w:rPr>
          <w:rStyle w:val="Char"/>
          <w:rtl/>
        </w:rPr>
        <w:t xml:space="preserve"> </w:t>
      </w:r>
      <w:r w:rsidRPr="00AC300B">
        <w:rPr>
          <w:rStyle w:val="Char"/>
          <w:rtl/>
        </w:rPr>
        <w:t>رسول الله</w:t>
      </w:r>
      <w:r w:rsidR="00FF74E6" w:rsidRPr="00AC300B">
        <w:rPr>
          <w:rStyle w:val="Char"/>
          <w:rtl/>
        </w:rPr>
        <w:t xml:space="preserve">: </w:t>
      </w:r>
      <w:r w:rsidRPr="00AC300B">
        <w:rPr>
          <w:rStyle w:val="Char"/>
          <w:rtl/>
        </w:rPr>
        <w:t>أحب المصلين ولا أصلي .. وأحب الصوامين ولا أصوم.. فقال له</w:t>
      </w:r>
      <w:r w:rsidR="00FF74E6" w:rsidRPr="00AC300B">
        <w:rPr>
          <w:rStyle w:val="Char"/>
          <w:rtl/>
        </w:rPr>
        <w:t xml:space="preserve">: </w:t>
      </w:r>
      <w:r w:rsidRPr="00AC300B">
        <w:rPr>
          <w:rStyle w:val="Char"/>
          <w:rtl/>
        </w:rPr>
        <w:t>رسول الله</w:t>
      </w:r>
      <w:r w:rsidR="00BF7F14" w:rsidRPr="00AC300B">
        <w:rPr>
          <w:rStyle w:val="Char"/>
          <w:rFonts w:cs="CTraditional Arabic"/>
          <w:rtl/>
        </w:rPr>
        <w:t> ج</w:t>
      </w:r>
      <w:r w:rsidR="00122C81" w:rsidRPr="00AC300B">
        <w:rPr>
          <w:rStyle w:val="Char"/>
          <w:rtl/>
        </w:rPr>
        <w:t xml:space="preserve"> </w:t>
      </w:r>
      <w:r w:rsidRPr="00AC300B">
        <w:rPr>
          <w:rStyle w:val="Char"/>
          <w:rtl/>
        </w:rPr>
        <w:t>أنت مع من أحببت"</w:t>
      </w:r>
      <w:r w:rsidRPr="00AC300B">
        <w:rPr>
          <w:rStyle w:val="Char"/>
          <w:rFonts w:cs="IRLotus"/>
          <w:szCs w:val="32"/>
          <w:vertAlign w:val="superscript"/>
          <w:rtl/>
        </w:rPr>
        <w:t>(</w:t>
      </w:r>
      <w:r w:rsidRPr="00AC300B">
        <w:rPr>
          <w:rStyle w:val="Char"/>
          <w:rFonts w:cs="IRLotus"/>
          <w:szCs w:val="32"/>
          <w:vertAlign w:val="superscript"/>
          <w:rtl/>
        </w:rPr>
        <w:footnoteReference w:id="619"/>
      </w:r>
      <w:r w:rsidRPr="00AC300B">
        <w:rPr>
          <w:rStyle w:val="Char"/>
          <w:rFonts w:cs="IRLotus"/>
          <w:szCs w:val="32"/>
          <w:vertAlign w:val="superscript"/>
          <w:rtl/>
        </w:rPr>
        <w:t>)</w:t>
      </w:r>
      <w:r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التناقض</w:t>
      </w:r>
      <w:r w:rsidR="00FF74E6" w:rsidRPr="00AC300B">
        <w:rPr>
          <w:rStyle w:val="Char"/>
          <w:rtl/>
        </w:rPr>
        <w:t xml:space="preserve">: </w:t>
      </w:r>
      <w:r w:rsidRPr="00AC300B">
        <w:rPr>
          <w:rStyle w:val="Char"/>
          <w:rtl/>
        </w:rPr>
        <w:t>أن الرسول</w:t>
      </w:r>
      <w:r w:rsidR="00BF7F14" w:rsidRPr="00AC300B">
        <w:rPr>
          <w:rStyle w:val="Char"/>
          <w:rFonts w:cs="CTraditional Arabic"/>
          <w:rtl/>
        </w:rPr>
        <w:t> ج</w:t>
      </w:r>
      <w:r w:rsidR="00122C81" w:rsidRPr="00AC300B">
        <w:rPr>
          <w:rStyle w:val="Char"/>
          <w:rtl/>
        </w:rPr>
        <w:t xml:space="preserve"> </w:t>
      </w:r>
      <w:r w:rsidRPr="00AC300B">
        <w:rPr>
          <w:rStyle w:val="Char"/>
          <w:rtl/>
        </w:rPr>
        <w:t>قال وهو على فراش الموت: (ليس مِنّي من استخفّ بصلاته، لا يرد عل</w:t>
      </w:r>
      <w:r w:rsidRPr="00AC300B">
        <w:rPr>
          <w:rStyle w:val="Char"/>
          <w:rFonts w:hint="cs"/>
          <w:rtl/>
        </w:rPr>
        <w:t>ى</w:t>
      </w:r>
      <w:r w:rsidRPr="00AC300B">
        <w:rPr>
          <w:rStyle w:val="Char"/>
          <w:rtl/>
        </w:rPr>
        <w:t xml:space="preserve"> الحوض لا والله)</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620"/>
      </w:r>
      <w:r w:rsidRPr="00AC300B">
        <w:rPr>
          <w:rFonts w:ascii="Simplified Arabic" w:hAnsi="Simplified Arabic" w:cs="IRLotus"/>
          <w:b/>
          <w:sz w:val="28"/>
          <w:szCs w:val="32"/>
          <w:vertAlign w:val="superscript"/>
          <w:rtl/>
        </w:rPr>
        <w:t>)</w:t>
      </w:r>
      <w:r w:rsidRPr="00AC300B">
        <w:rPr>
          <w:rStyle w:val="Char"/>
          <w:rFonts w:hint="cs"/>
          <w:rtl/>
        </w:rPr>
        <w:t>،</w:t>
      </w:r>
      <w:r w:rsidRPr="00AC300B">
        <w:rPr>
          <w:rStyle w:val="Char"/>
          <w:rtl/>
        </w:rPr>
        <w:t xml:space="preserve"> وأكّد هذا المعنى الإمام الصادق</w:t>
      </w:r>
      <w:r w:rsidR="00BF7F14" w:rsidRPr="00AC300B">
        <w:rPr>
          <w:rStyle w:val="Char"/>
          <w:rFonts w:cs="CTraditional Arabic"/>
          <w:rtl/>
        </w:rPr>
        <w:t> </w:t>
      </w:r>
      <w:r w:rsidR="00BF7F14" w:rsidRPr="00AC300B">
        <w:rPr>
          <w:rStyle w:val="Char"/>
          <w:rFonts w:cs="CTraditional Arabic" w:hint="cs"/>
          <w:rtl/>
        </w:rPr>
        <w:t>س</w:t>
      </w:r>
      <w:r w:rsidR="00F701E2" w:rsidRPr="00AC300B">
        <w:rPr>
          <w:rStyle w:val="Char"/>
          <w:rFonts w:hint="cs"/>
          <w:rtl/>
        </w:rPr>
        <w:t xml:space="preserve"> </w:t>
      </w:r>
      <w:r w:rsidRPr="00AC300B">
        <w:rPr>
          <w:rStyle w:val="Char"/>
          <w:rtl/>
        </w:rPr>
        <w:t>أنه قال: إنّ شفاعتنا لا تنال مستخفّاً بالصلاة</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621"/>
      </w:r>
      <w:r w:rsidRPr="00AC300B">
        <w:rPr>
          <w:rFonts w:ascii="Simplified Arabic" w:hAnsi="Simplified Arabic" w:cs="IRLotus"/>
          <w:b/>
          <w:sz w:val="28"/>
          <w:szCs w:val="32"/>
          <w:vertAlign w:val="superscript"/>
          <w:rtl/>
        </w:rPr>
        <w:t>)</w:t>
      </w:r>
      <w:r w:rsidRPr="00AC300B">
        <w:rPr>
          <w:rStyle w:val="Char"/>
          <w:rtl/>
        </w:rPr>
        <w:t xml:space="preserve">. </w:t>
      </w:r>
    </w:p>
    <w:p w:rsidR="00E30945" w:rsidRPr="00AC300B" w:rsidRDefault="00E30945" w:rsidP="006C2916">
      <w:pPr>
        <w:pStyle w:val="ListParagraph"/>
        <w:numPr>
          <w:ilvl w:val="0"/>
          <w:numId w:val="3"/>
        </w:numPr>
        <w:tabs>
          <w:tab w:val="left" w:pos="284"/>
        </w:tabs>
        <w:spacing w:line="216" w:lineRule="auto"/>
        <w:ind w:left="0" w:firstLine="397"/>
        <w:contextualSpacing w:val="0"/>
        <w:jc w:val="both"/>
        <w:rPr>
          <w:rStyle w:val="Char"/>
          <w:rtl/>
        </w:rPr>
      </w:pPr>
      <w:r w:rsidRPr="00AC300B">
        <w:rPr>
          <w:rStyle w:val="Char"/>
          <w:rtl/>
        </w:rPr>
        <w:t>ورد عن علي</w:t>
      </w:r>
      <w:r w:rsidR="00BF7F14" w:rsidRPr="00AC300B">
        <w:rPr>
          <w:rStyle w:val="Char"/>
          <w:rFonts w:cs="CTraditional Arabic"/>
          <w:rtl/>
        </w:rPr>
        <w:t> س</w:t>
      </w:r>
      <w:r w:rsidRPr="00AC300B">
        <w:rPr>
          <w:rStyle w:val="Char"/>
          <w:rFonts w:hint="cs"/>
          <w:rtl/>
        </w:rPr>
        <w:t xml:space="preserve"> </w:t>
      </w:r>
      <w:r w:rsidRPr="00AC300B">
        <w:rPr>
          <w:rStyle w:val="Char"/>
          <w:rtl/>
        </w:rPr>
        <w:t>في العلل وعيون الأخبار والخصال بسند ينتهي إلى الإمام الرضا</w:t>
      </w:r>
      <w:r w:rsidR="00BF7F14" w:rsidRPr="00AC300B">
        <w:rPr>
          <w:rStyle w:val="Char"/>
          <w:rFonts w:cs="CTraditional Arabic"/>
          <w:rtl/>
        </w:rPr>
        <w:t> </w:t>
      </w:r>
      <w:r w:rsidR="00BF7F14" w:rsidRPr="00AC300B">
        <w:rPr>
          <w:rStyle w:val="Char"/>
          <w:rFonts w:cs="CTraditional Arabic" w:hint="cs"/>
          <w:rtl/>
        </w:rPr>
        <w:t>س</w:t>
      </w:r>
      <w:r w:rsidR="00122C81" w:rsidRPr="00AC300B">
        <w:rPr>
          <w:rStyle w:val="Char"/>
          <w:rFonts w:hint="cs"/>
          <w:rtl/>
        </w:rPr>
        <w:t xml:space="preserve"> </w:t>
      </w:r>
      <w:r w:rsidRPr="00AC300B">
        <w:rPr>
          <w:rStyle w:val="Char"/>
          <w:rtl/>
        </w:rPr>
        <w:t>عن آبائه (عليهم السلام)</w:t>
      </w:r>
      <w:r w:rsidR="00FF74E6" w:rsidRPr="00AC300B">
        <w:rPr>
          <w:rStyle w:val="Char"/>
          <w:rtl/>
        </w:rPr>
        <w:t xml:space="preserve">: </w:t>
      </w:r>
      <w:r w:rsidRPr="00AC300B">
        <w:rPr>
          <w:rStyle w:val="Char"/>
          <w:rtl/>
        </w:rPr>
        <w:t>"أنّ رجلا سأل أمير المؤمنين</w:t>
      </w:r>
      <w:r w:rsidR="00BF7F14" w:rsidRPr="00AC300B">
        <w:rPr>
          <w:rStyle w:val="Char"/>
          <w:rFonts w:cs="CTraditional Arabic"/>
          <w:rtl/>
        </w:rPr>
        <w:t> </w:t>
      </w:r>
      <w:r w:rsidR="00BF7F14" w:rsidRPr="00AC300B">
        <w:rPr>
          <w:rStyle w:val="Char"/>
          <w:rFonts w:cs="CTraditional Arabic" w:hint="cs"/>
          <w:rtl/>
        </w:rPr>
        <w:t>÷</w:t>
      </w:r>
      <w:r w:rsidRPr="00AC300B">
        <w:rPr>
          <w:rStyle w:val="Char"/>
          <w:rtl/>
        </w:rPr>
        <w:t>: كم حجّ آدم من حجّة؟</w:t>
      </w:r>
    </w:p>
    <w:p w:rsidR="00BE1863" w:rsidRPr="00AC300B" w:rsidRDefault="00E30945" w:rsidP="00683750">
      <w:pPr>
        <w:spacing w:line="216" w:lineRule="auto"/>
        <w:ind w:firstLine="397"/>
        <w:jc w:val="both"/>
        <w:rPr>
          <w:rStyle w:val="Char"/>
          <w:rtl/>
        </w:rPr>
      </w:pPr>
      <w:r w:rsidRPr="00AC300B">
        <w:rPr>
          <w:rStyle w:val="Char"/>
          <w:rtl/>
        </w:rPr>
        <w:t>فقال له</w:t>
      </w:r>
      <w:r w:rsidR="00FF74E6" w:rsidRPr="00AC300B">
        <w:rPr>
          <w:rStyle w:val="Char"/>
          <w:rtl/>
        </w:rPr>
        <w:t xml:space="preserve">: </w:t>
      </w:r>
      <w:r w:rsidRPr="00AC300B">
        <w:rPr>
          <w:rStyle w:val="Char"/>
          <w:rtl/>
        </w:rPr>
        <w:t>سبعمائة حجّة ماشياً على قدميه، وأوّل حجّة حجّها كان معه الصرد يدلّه على الماء وخرج معه من الجنّة</w:t>
      </w:r>
      <w:r w:rsidR="009C17C6" w:rsidRPr="00AC300B">
        <w:rPr>
          <w:rStyle w:val="Char"/>
          <w:rtl/>
        </w:rPr>
        <w:t>.</w:t>
      </w:r>
      <w:r w:rsidRPr="00AC300B">
        <w:rPr>
          <w:rStyle w:val="Char"/>
          <w:rtl/>
        </w:rPr>
        <w:t>. وسأله عن أوّل من حجّ من أهل السماء فقال</w:t>
      </w:r>
      <w:r w:rsidR="00FF74E6" w:rsidRPr="00AC300B">
        <w:rPr>
          <w:rStyle w:val="Char"/>
          <w:rtl/>
        </w:rPr>
        <w:t xml:space="preserve">: </w:t>
      </w:r>
      <w:r w:rsidRPr="00AC300B">
        <w:rPr>
          <w:rStyle w:val="Char"/>
          <w:rtl/>
        </w:rPr>
        <w:t>جبر</w:t>
      </w:r>
      <w:r w:rsidRPr="00AC300B">
        <w:rPr>
          <w:rStyle w:val="Char"/>
          <w:rFonts w:hint="cs"/>
          <w:rtl/>
        </w:rPr>
        <w:t>ا</w:t>
      </w:r>
      <w:r w:rsidRPr="00AC300B">
        <w:rPr>
          <w:rStyle w:val="Char"/>
          <w:rtl/>
        </w:rPr>
        <w:t>ئيل</w:t>
      </w:r>
      <w:r w:rsidR="00BF7F14" w:rsidRPr="00AC300B">
        <w:rPr>
          <w:rStyle w:val="Char"/>
          <w:rFonts w:cs="CTraditional Arabic"/>
          <w:rtl/>
        </w:rPr>
        <w:t> </w:t>
      </w:r>
      <w:r w:rsidR="00BF7F14" w:rsidRPr="00AC300B">
        <w:rPr>
          <w:rStyle w:val="Char"/>
          <w:rFonts w:cs="CTraditional Arabic" w:hint="cs"/>
          <w:rtl/>
        </w:rPr>
        <w:t>÷</w:t>
      </w:r>
      <w:r w:rsidRPr="00AC300B">
        <w:rPr>
          <w:rStyle w:val="Char"/>
          <w:rtl/>
        </w:rPr>
        <w:t>"</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وروي عنه</w:t>
      </w:r>
      <w:r w:rsidR="00BF7F14" w:rsidRPr="00AC300B">
        <w:rPr>
          <w:rStyle w:val="Char"/>
          <w:rFonts w:cs="CTraditional Arabic"/>
          <w:rtl/>
        </w:rPr>
        <w:t> ÷</w:t>
      </w:r>
      <w:r w:rsidR="00122C81" w:rsidRPr="00AC300B">
        <w:rPr>
          <w:rStyle w:val="Char"/>
          <w:rtl/>
        </w:rPr>
        <w:t xml:space="preserve"> </w:t>
      </w:r>
      <w:r w:rsidRPr="00AC300B">
        <w:rPr>
          <w:rStyle w:val="Char"/>
          <w:rtl/>
        </w:rPr>
        <w:t>أنّه قال</w:t>
      </w:r>
      <w:r w:rsidR="00FF74E6" w:rsidRPr="00AC300B">
        <w:rPr>
          <w:rStyle w:val="Char"/>
          <w:rtl/>
        </w:rPr>
        <w:t xml:space="preserve">: </w:t>
      </w:r>
      <w:r w:rsidRPr="00AC300B">
        <w:rPr>
          <w:rStyle w:val="Char"/>
          <w:rtl/>
        </w:rPr>
        <w:t>" ضمنت لستّة الجنّة، وعدّ منهم من خرج حاجّاً فمات»</w:t>
      </w:r>
      <w:r w:rsidR="00B345C8">
        <w:rPr>
          <w:rStyle w:val="Char"/>
          <w:rtl/>
        </w:rPr>
        <w:t xml:space="preserve"> </w:t>
      </w:r>
      <w:r w:rsidRPr="00AC300B">
        <w:rPr>
          <w:rStyle w:val="Char"/>
          <w:rtl/>
        </w:rPr>
        <w:t>فاثبتوا في كتبهم حج الأئمة ووصاياهم للناس بالحج "</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622"/>
      </w:r>
      <w:r w:rsidRPr="00AC300B">
        <w:rPr>
          <w:rFonts w:ascii="Simplified Arabic" w:hAnsi="Simplified Arabic" w:cs="IRLotus"/>
          <w:b/>
          <w:sz w:val="28"/>
          <w:szCs w:val="32"/>
          <w:vertAlign w:val="superscript"/>
          <w:rtl/>
        </w:rPr>
        <w:t>)</w:t>
      </w:r>
      <w:r w:rsidRPr="00AC300B">
        <w:rPr>
          <w:rStyle w:val="Char"/>
          <w:rtl/>
        </w:rPr>
        <w:t xml:space="preserve">. </w:t>
      </w:r>
    </w:p>
    <w:p w:rsidR="00E30945" w:rsidRPr="00AC300B" w:rsidRDefault="00E30945" w:rsidP="006C2916">
      <w:pPr>
        <w:spacing w:line="216" w:lineRule="auto"/>
        <w:ind w:firstLine="397"/>
        <w:jc w:val="both"/>
        <w:rPr>
          <w:rStyle w:val="Char"/>
        </w:rPr>
      </w:pPr>
      <w:r w:rsidRPr="00AC300B">
        <w:rPr>
          <w:rStyle w:val="Char"/>
          <w:rtl/>
        </w:rPr>
        <w:t>التناقض</w:t>
      </w:r>
      <w:r w:rsidR="00FF74E6" w:rsidRPr="00AC300B">
        <w:rPr>
          <w:rStyle w:val="Char"/>
          <w:rtl/>
        </w:rPr>
        <w:t xml:space="preserve">: </w:t>
      </w:r>
      <w:r w:rsidRPr="00AC300B">
        <w:rPr>
          <w:rStyle w:val="Char"/>
          <w:rtl/>
        </w:rPr>
        <w:t>جاء في معظم مصادرهم، ..عن الصادق</w:t>
      </w:r>
      <w:r w:rsidR="00BF7F14" w:rsidRPr="00AC300B">
        <w:rPr>
          <w:rStyle w:val="Char"/>
          <w:rFonts w:cs="CTraditional Arabic"/>
          <w:rtl/>
        </w:rPr>
        <w:t> ÷</w:t>
      </w:r>
      <w:r w:rsidR="00122C81" w:rsidRPr="00AC300B">
        <w:rPr>
          <w:rStyle w:val="Char"/>
          <w:rtl/>
        </w:rPr>
        <w:t xml:space="preserve"> </w:t>
      </w:r>
      <w:r w:rsidRPr="00AC300B">
        <w:rPr>
          <w:rStyle w:val="Char"/>
          <w:rtl/>
        </w:rPr>
        <w:t>قوله</w:t>
      </w:r>
      <w:r w:rsidR="00FF74E6" w:rsidRPr="00AC300B">
        <w:rPr>
          <w:rStyle w:val="Char"/>
          <w:rtl/>
        </w:rPr>
        <w:t xml:space="preserve">: </w:t>
      </w:r>
      <w:r w:rsidRPr="00AC300B">
        <w:rPr>
          <w:rStyle w:val="Char"/>
          <w:rtl/>
        </w:rPr>
        <w:t>" إن الله تبارك وتعالى يبدأ بالنظر إلى زوار قبر الحسين بن علي</w:t>
      </w:r>
      <w:r w:rsidR="00BF7F14" w:rsidRPr="00AC300B">
        <w:rPr>
          <w:rFonts w:cs="CTraditional Arabic"/>
          <w:sz w:val="27"/>
          <w:szCs w:val="27"/>
          <w:rtl/>
        </w:rPr>
        <w:t> </w:t>
      </w:r>
      <w:r w:rsidR="00BF7F14" w:rsidRPr="00AC300B">
        <w:rPr>
          <w:rFonts w:cs="CTraditional Arabic" w:hint="cs"/>
          <w:sz w:val="27"/>
          <w:szCs w:val="27"/>
          <w:rtl/>
        </w:rPr>
        <w:t>إ</w:t>
      </w:r>
      <w:r w:rsidRPr="00AC300B">
        <w:rPr>
          <w:rStyle w:val="Char"/>
          <w:rtl/>
        </w:rPr>
        <w:t xml:space="preserve"> عشية عرفة، قيل له: قبل نظره إلى أهل الموقف؟ قال: نعم، قيل له وكيف ذاك؟ قال: لان في أولئك أولاد زنا وليس في هؤلاء أولاد زنا"</w:t>
      </w:r>
      <w:r w:rsidRPr="00AC300B">
        <w:rPr>
          <w:rFonts w:ascii="Simplified Arabic" w:hAnsi="Simplified Arabic" w:cs="IRLotus" w:hint="cs"/>
          <w:b/>
          <w:sz w:val="28"/>
          <w:szCs w:val="32"/>
          <w:vertAlign w:val="superscript"/>
          <w:rtl/>
        </w:rPr>
        <w:t>(</w:t>
      </w:r>
      <w:r w:rsidRPr="00AC300B">
        <w:rPr>
          <w:rStyle w:val="FootnoteReference"/>
          <w:rFonts w:ascii="Simplified Arabic" w:hAnsi="Simplified Arabic" w:cs="IRLotus"/>
          <w:b/>
          <w:sz w:val="28"/>
          <w:szCs w:val="32"/>
          <w:rtl/>
        </w:rPr>
        <w:footnoteReference w:id="623"/>
      </w:r>
      <w:r w:rsidRPr="00AC300B">
        <w:rPr>
          <w:rFonts w:ascii="Simplified Arabic" w:hAnsi="Simplified Arabic" w:cs="IRLotus"/>
          <w:b/>
          <w:sz w:val="28"/>
          <w:szCs w:val="32"/>
          <w:vertAlign w:val="superscript"/>
          <w:rtl/>
        </w:rPr>
        <w:t>)</w:t>
      </w:r>
      <w:r w:rsidR="0078053C" w:rsidRPr="00AC300B">
        <w:rPr>
          <w:rStyle w:val="Char"/>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وعن أبي جعفر أنه نظر إلى الناس يطوفون حول الكعبة فقال</w:t>
      </w:r>
      <w:r w:rsidR="00FF74E6" w:rsidRPr="00AC300B">
        <w:rPr>
          <w:rStyle w:val="Char"/>
          <w:rtl/>
        </w:rPr>
        <w:t xml:space="preserve">: </w:t>
      </w:r>
      <w:r w:rsidRPr="00AC300B">
        <w:rPr>
          <w:rStyle w:val="Char"/>
          <w:rtl/>
        </w:rPr>
        <w:t>" هكذا كانوا يطوفون في الجاهلية وفي رواية أخرى:</w:t>
      </w:r>
      <w:r w:rsidR="00B30228">
        <w:rPr>
          <w:rStyle w:val="Char"/>
          <w:rFonts w:hint="cs"/>
          <w:rtl/>
        </w:rPr>
        <w:t xml:space="preserve"> </w:t>
      </w:r>
      <w:r w:rsidRPr="00AC300B">
        <w:rPr>
          <w:rStyle w:val="Char"/>
          <w:rtl/>
        </w:rPr>
        <w:t>فعال كفعال الجاهلية "</w:t>
      </w:r>
      <w:r w:rsidRPr="00AC300B">
        <w:rPr>
          <w:rStyle w:val="Char"/>
          <w:rFonts w:cs="IRLotus"/>
          <w:szCs w:val="32"/>
          <w:vertAlign w:val="superscript"/>
          <w:rtl/>
        </w:rPr>
        <w:t>(</w:t>
      </w:r>
      <w:r w:rsidRPr="00AC300B">
        <w:rPr>
          <w:rStyle w:val="FootnoteReference"/>
          <w:rFonts w:ascii="Simplified Arabic" w:hAnsi="Simplified Arabic" w:cs="IRLotus"/>
          <w:b/>
          <w:sz w:val="28"/>
          <w:szCs w:val="32"/>
          <w:rtl/>
        </w:rPr>
        <w:footnoteReference w:id="624"/>
      </w:r>
      <w:r w:rsidRPr="00AC300B">
        <w:rPr>
          <w:rFonts w:ascii="Simplified Arabic" w:hAnsi="Simplified Arabic" w:cs="IRLotus"/>
          <w:b/>
          <w:sz w:val="28"/>
          <w:szCs w:val="32"/>
          <w:vertAlign w:val="superscript"/>
          <w:rtl/>
        </w:rPr>
        <w:t>)</w:t>
      </w:r>
      <w:r w:rsidRPr="00AC300B">
        <w:rPr>
          <w:rStyle w:val="Char"/>
          <w:rtl/>
        </w:rPr>
        <w:t>.</w:t>
      </w:r>
    </w:p>
    <w:p w:rsidR="00E30945" w:rsidRPr="00AC300B" w:rsidRDefault="00B30228" w:rsidP="006C2916">
      <w:pPr>
        <w:pStyle w:val="ListParagraph"/>
        <w:numPr>
          <w:ilvl w:val="0"/>
          <w:numId w:val="3"/>
        </w:numPr>
        <w:tabs>
          <w:tab w:val="left" w:pos="284"/>
        </w:tabs>
        <w:spacing w:line="216" w:lineRule="auto"/>
        <w:ind w:left="0" w:firstLine="397"/>
        <w:contextualSpacing w:val="0"/>
        <w:jc w:val="both"/>
        <w:rPr>
          <w:rStyle w:val="Char"/>
          <w:rtl/>
        </w:rPr>
      </w:pPr>
      <w:r>
        <w:rPr>
          <w:rStyle w:val="Char"/>
          <w:rtl/>
        </w:rPr>
        <w:t>عن عبد الله بن مسكان قال: "</w:t>
      </w:r>
      <w:r w:rsidR="00E30945" w:rsidRPr="00AC300B">
        <w:rPr>
          <w:rStyle w:val="Char"/>
          <w:rtl/>
        </w:rPr>
        <w:t>سألت أبا عبد الله</w:t>
      </w:r>
      <w:r w:rsidR="00BF7F14" w:rsidRPr="00AC300B">
        <w:rPr>
          <w:rStyle w:val="Char"/>
          <w:rFonts w:cs="CTraditional Arabic"/>
          <w:rtl/>
        </w:rPr>
        <w:t> ÷</w:t>
      </w:r>
      <w:r w:rsidR="00122C81" w:rsidRPr="00AC300B">
        <w:rPr>
          <w:rStyle w:val="Char"/>
          <w:rtl/>
        </w:rPr>
        <w:t xml:space="preserve"> </w:t>
      </w:r>
      <w:r w:rsidR="00E30945" w:rsidRPr="00AC300B">
        <w:rPr>
          <w:rStyle w:val="Char"/>
          <w:rtl/>
        </w:rPr>
        <w:t>عن النّاصب الذي عرف نصبه وعداوته هل يزوّجه المؤمن وهو قادر على ردّه ولا يعلم بردّه؟ قال: لا يتزوّج المؤمن النّاصبة، ولا يتزوّج النّاصب مؤمنة ولا يتزوّج المستضعف مؤمنة"</w:t>
      </w:r>
      <w:r w:rsidR="00E30945" w:rsidRPr="00AC300B">
        <w:rPr>
          <w:rStyle w:val="Char"/>
          <w:rFonts w:cs="IRLotus"/>
          <w:szCs w:val="32"/>
          <w:vertAlign w:val="superscript"/>
          <w:rtl/>
        </w:rPr>
        <w:t>(</w:t>
      </w:r>
      <w:r w:rsidR="00E30945" w:rsidRPr="00AC300B">
        <w:rPr>
          <w:rStyle w:val="Char"/>
          <w:rFonts w:cs="IRLotus"/>
          <w:szCs w:val="32"/>
          <w:vertAlign w:val="superscript"/>
          <w:rtl/>
        </w:rPr>
        <w:footnoteReference w:id="625"/>
      </w:r>
      <w:r w:rsidR="00E30945" w:rsidRPr="00AC300B">
        <w:rPr>
          <w:rStyle w:val="Char"/>
          <w:rFonts w:cs="IRLotus"/>
          <w:szCs w:val="32"/>
          <w:vertAlign w:val="superscript"/>
          <w:rtl/>
        </w:rPr>
        <w:t>)</w:t>
      </w:r>
      <w:r w:rsidR="00E30945" w:rsidRPr="00AC300B">
        <w:rPr>
          <w:rStyle w:val="Char"/>
          <w:rtl/>
        </w:rPr>
        <w:t xml:space="preserve">. </w:t>
      </w:r>
    </w:p>
    <w:p w:rsidR="00E30945" w:rsidRPr="00AC300B" w:rsidRDefault="00E30945" w:rsidP="006C2916">
      <w:pPr>
        <w:spacing w:line="216" w:lineRule="auto"/>
        <w:ind w:firstLine="397"/>
        <w:jc w:val="both"/>
        <w:rPr>
          <w:rStyle w:val="Char"/>
        </w:rPr>
      </w:pPr>
      <w:r w:rsidRPr="00AC300B">
        <w:rPr>
          <w:rStyle w:val="Char"/>
          <w:rtl/>
        </w:rPr>
        <w:t>التناقض</w:t>
      </w:r>
      <w:r w:rsidR="00FF74E6" w:rsidRPr="00AC300B">
        <w:rPr>
          <w:rStyle w:val="Char"/>
          <w:rtl/>
        </w:rPr>
        <w:t>:</w:t>
      </w:r>
      <w:r w:rsidR="00B345C8">
        <w:rPr>
          <w:rStyle w:val="Char"/>
          <w:rtl/>
        </w:rPr>
        <w:t xml:space="preserve"> </w:t>
      </w:r>
      <w:r w:rsidRPr="00AC300B">
        <w:rPr>
          <w:rStyle w:val="Char"/>
          <w:rtl/>
        </w:rPr>
        <w:t>جاء في كثير من مصادر الشيعة إلى زواج عمر بابنة علي أم كلثوم</w:t>
      </w:r>
      <w:r w:rsidRPr="00AC300B">
        <w:rPr>
          <w:rStyle w:val="Char"/>
          <w:rFonts w:cs="IRLotus" w:hint="cs"/>
          <w:szCs w:val="32"/>
          <w:vertAlign w:val="superscript"/>
          <w:rtl/>
        </w:rPr>
        <w:t>(</w:t>
      </w:r>
      <w:r w:rsidRPr="00AC300B">
        <w:rPr>
          <w:rStyle w:val="Char"/>
          <w:rFonts w:cs="IRLotus"/>
          <w:szCs w:val="32"/>
          <w:vertAlign w:val="superscript"/>
          <w:rtl/>
        </w:rPr>
        <w:footnoteReference w:id="626"/>
      </w:r>
      <w:r w:rsidRPr="00AC300B">
        <w:rPr>
          <w:rStyle w:val="Char"/>
          <w:rFonts w:cs="IRLotus" w:hint="cs"/>
          <w:szCs w:val="32"/>
          <w:vertAlign w:val="superscript"/>
          <w:rtl/>
        </w:rPr>
        <w:t>)</w:t>
      </w:r>
      <w:r w:rsidRPr="00AC300B">
        <w:rPr>
          <w:rStyle w:val="Char"/>
          <w:rFonts w:hint="cs"/>
          <w:rtl/>
        </w:rPr>
        <w:t>.</w:t>
      </w:r>
    </w:p>
    <w:p w:rsidR="00BE1863" w:rsidRPr="00AC300B" w:rsidRDefault="00E30945" w:rsidP="006C2916">
      <w:pPr>
        <w:pStyle w:val="ListParagraph"/>
        <w:numPr>
          <w:ilvl w:val="0"/>
          <w:numId w:val="3"/>
        </w:numPr>
        <w:tabs>
          <w:tab w:val="left" w:pos="284"/>
        </w:tabs>
        <w:spacing w:line="216" w:lineRule="auto"/>
        <w:ind w:left="0" w:firstLine="397"/>
        <w:contextualSpacing w:val="0"/>
        <w:jc w:val="both"/>
        <w:rPr>
          <w:rStyle w:val="Char"/>
          <w:rtl/>
        </w:rPr>
      </w:pPr>
      <w:r w:rsidRPr="00AC300B">
        <w:rPr>
          <w:rStyle w:val="Char"/>
          <w:rtl/>
        </w:rPr>
        <w:t>.. عن الفضيل بن يسار قال: سألت أبا جعفر</w:t>
      </w:r>
      <w:r w:rsidR="00BF7F14" w:rsidRPr="00AC300B">
        <w:rPr>
          <w:rStyle w:val="Char"/>
          <w:rFonts w:cs="CTraditional Arabic"/>
          <w:rtl/>
        </w:rPr>
        <w:t> ÷</w:t>
      </w:r>
      <w:r w:rsidR="00122C81" w:rsidRPr="00AC300B">
        <w:rPr>
          <w:rStyle w:val="Char"/>
          <w:rtl/>
        </w:rPr>
        <w:t xml:space="preserve"> </w:t>
      </w:r>
      <w:r w:rsidRPr="00AC300B">
        <w:rPr>
          <w:rStyle w:val="Char"/>
          <w:rtl/>
        </w:rPr>
        <w:t>عن مناكحة الناصب والصلاة خلفه؟ فقال: لا تناكحه ولا تصل خلفه</w:t>
      </w:r>
      <w:r w:rsidR="00BE1863" w:rsidRPr="00AC300B">
        <w:rPr>
          <w:rStyle w:val="Char"/>
          <w:rtl/>
        </w:rPr>
        <w:t>.</w:t>
      </w:r>
    </w:p>
    <w:p w:rsidR="00E30945" w:rsidRPr="00AC300B" w:rsidRDefault="00E30945" w:rsidP="00B30228">
      <w:pPr>
        <w:spacing w:line="216" w:lineRule="auto"/>
        <w:ind w:firstLine="397"/>
        <w:jc w:val="both"/>
        <w:rPr>
          <w:rStyle w:val="Char"/>
          <w:rtl/>
        </w:rPr>
      </w:pPr>
      <w:r w:rsidRPr="00AC300B">
        <w:rPr>
          <w:rStyle w:val="Char"/>
          <w:rtl/>
        </w:rPr>
        <w:t>التناقض</w:t>
      </w:r>
      <w:r w:rsidR="00FF74E6" w:rsidRPr="00AC300B">
        <w:rPr>
          <w:rStyle w:val="Char"/>
          <w:rtl/>
        </w:rPr>
        <w:t xml:space="preserve">: </w:t>
      </w:r>
      <w:r w:rsidRPr="00AC300B">
        <w:rPr>
          <w:rStyle w:val="Char"/>
          <w:rtl/>
        </w:rPr>
        <w:t>..جاء عن الحلبي، عن أبي عبد الله</w:t>
      </w:r>
      <w:r w:rsidR="00BF7F14" w:rsidRPr="00AC300B">
        <w:rPr>
          <w:rStyle w:val="Char"/>
          <w:rFonts w:cs="CTraditional Arabic"/>
          <w:rtl/>
        </w:rPr>
        <w:t> ÷</w:t>
      </w:r>
      <w:r w:rsidR="00122C81" w:rsidRPr="00AC300B">
        <w:rPr>
          <w:rStyle w:val="Char"/>
          <w:rtl/>
        </w:rPr>
        <w:t xml:space="preserve"> </w:t>
      </w:r>
      <w:r w:rsidRPr="00AC300B">
        <w:rPr>
          <w:rStyle w:val="Char"/>
          <w:rtl/>
        </w:rPr>
        <w:t>قال: "من صلى معهم في الصف الأول كان كمن صلى خلف رسول الله"</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627"/>
      </w:r>
      <w:r w:rsidRPr="00AC300B">
        <w:rPr>
          <w:rFonts w:ascii="Simplified Arabic" w:hAnsi="Simplified Arabic" w:cs="IRLotus"/>
          <w:b/>
          <w:sz w:val="28"/>
          <w:szCs w:val="32"/>
          <w:vertAlign w:val="superscript"/>
          <w:rtl/>
        </w:rPr>
        <w:t>)</w:t>
      </w:r>
      <w:r w:rsidR="009C17C6"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وعن إسحاق بن عمار قال: قال لي أبو عبد الله</w:t>
      </w:r>
      <w:r w:rsidR="00BF7F14" w:rsidRPr="00AC300B">
        <w:rPr>
          <w:rStyle w:val="Char"/>
          <w:rFonts w:cs="CTraditional Arabic"/>
          <w:rtl/>
        </w:rPr>
        <w:t> </w:t>
      </w:r>
      <w:r w:rsidR="00BF7F14" w:rsidRPr="00AC300B">
        <w:rPr>
          <w:rStyle w:val="Char"/>
          <w:rFonts w:cs="CTraditional Arabic" w:hint="cs"/>
          <w:rtl/>
        </w:rPr>
        <w:t>÷</w:t>
      </w:r>
      <w:r w:rsidRPr="00AC300B">
        <w:rPr>
          <w:rStyle w:val="Char"/>
          <w:rtl/>
        </w:rPr>
        <w:t xml:space="preserve">: </w:t>
      </w:r>
      <w:r w:rsidR="00B30228">
        <w:rPr>
          <w:rStyle w:val="Char"/>
          <w:rtl/>
        </w:rPr>
        <w:t>"</w:t>
      </w:r>
      <w:r w:rsidRPr="00AC300B">
        <w:rPr>
          <w:rStyle w:val="Char"/>
          <w:rtl/>
        </w:rPr>
        <w:t>يا إسحاق، أتصلي معهم في المسجد؟ قلت: نعم، قال: صل</w:t>
      </w:r>
      <w:r w:rsidRPr="00AC300B">
        <w:rPr>
          <w:rStyle w:val="Char"/>
          <w:rFonts w:hint="cs"/>
          <w:rtl/>
        </w:rPr>
        <w:t>ي</w:t>
      </w:r>
      <w:r w:rsidRPr="00AC300B">
        <w:rPr>
          <w:rStyle w:val="Char"/>
          <w:rtl/>
        </w:rPr>
        <w:t xml:space="preserve"> معهم فان المصلي معهم في الصف الأول كالشاهر سيفه في سبيل الله"</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628"/>
      </w:r>
      <w:r w:rsidRPr="00AC300B">
        <w:rPr>
          <w:rFonts w:ascii="Simplified Arabic" w:hAnsi="Simplified Arabic" w:cs="IRLotus"/>
          <w:b/>
          <w:sz w:val="28"/>
          <w:szCs w:val="32"/>
          <w:vertAlign w:val="superscript"/>
          <w:rtl/>
        </w:rPr>
        <w:t>)</w:t>
      </w:r>
      <w:r w:rsidR="00BE1863" w:rsidRPr="00AC300B">
        <w:rPr>
          <w:rStyle w:val="Char"/>
          <w:rtl/>
        </w:rPr>
        <w:t>.</w:t>
      </w:r>
    </w:p>
    <w:p w:rsidR="00E30945" w:rsidRPr="00AC300B" w:rsidRDefault="00E30945" w:rsidP="00B30228">
      <w:pPr>
        <w:pStyle w:val="ListParagraph"/>
        <w:numPr>
          <w:ilvl w:val="0"/>
          <w:numId w:val="3"/>
        </w:numPr>
        <w:tabs>
          <w:tab w:val="left" w:pos="284"/>
        </w:tabs>
        <w:spacing w:line="216" w:lineRule="auto"/>
        <w:ind w:left="0" w:firstLine="397"/>
        <w:contextualSpacing w:val="0"/>
        <w:jc w:val="both"/>
        <w:rPr>
          <w:rStyle w:val="Char"/>
        </w:rPr>
      </w:pPr>
      <w:r w:rsidRPr="00AC300B">
        <w:rPr>
          <w:rStyle w:val="Char"/>
          <w:rtl/>
        </w:rPr>
        <w:t>.. وعن ابن القداح، عن أبي عبد الله</w:t>
      </w:r>
      <w:r w:rsidR="00BF7F14" w:rsidRPr="00AC300B">
        <w:rPr>
          <w:rStyle w:val="Char"/>
          <w:rFonts w:cs="CTraditional Arabic"/>
          <w:rtl/>
        </w:rPr>
        <w:t> ÷</w:t>
      </w:r>
      <w:r w:rsidR="00122C81" w:rsidRPr="00AC300B">
        <w:rPr>
          <w:rStyle w:val="Char"/>
          <w:rtl/>
        </w:rPr>
        <w:t xml:space="preserve"> </w:t>
      </w:r>
      <w:r w:rsidRPr="00AC300B">
        <w:rPr>
          <w:rStyle w:val="Char"/>
          <w:rtl/>
        </w:rPr>
        <w:t>قال: لقي النبي</w:t>
      </w:r>
      <w:r w:rsidR="00BF7F14" w:rsidRPr="00AC300B">
        <w:rPr>
          <w:rStyle w:val="Char"/>
          <w:rFonts w:cs="CTraditional Arabic"/>
          <w:rtl/>
        </w:rPr>
        <w:t> ج</w:t>
      </w:r>
      <w:r w:rsidR="00122C81" w:rsidRPr="00AC300B">
        <w:rPr>
          <w:rStyle w:val="Char"/>
          <w:rtl/>
        </w:rPr>
        <w:t xml:space="preserve"> </w:t>
      </w:r>
      <w:r w:rsidRPr="00AC300B">
        <w:rPr>
          <w:rStyle w:val="Char"/>
          <w:rtl/>
        </w:rPr>
        <w:t>حذيفة، فمد النبي</w:t>
      </w:r>
      <w:r w:rsidR="00BF7F14" w:rsidRPr="00AC300B">
        <w:rPr>
          <w:rStyle w:val="Char"/>
          <w:rFonts w:cs="CTraditional Arabic"/>
          <w:rtl/>
        </w:rPr>
        <w:t> ج</w:t>
      </w:r>
      <w:r w:rsidR="00122C81" w:rsidRPr="00AC300B">
        <w:rPr>
          <w:rStyle w:val="Char"/>
          <w:rtl/>
        </w:rPr>
        <w:t xml:space="preserve"> </w:t>
      </w:r>
      <w:r w:rsidRPr="00AC300B">
        <w:rPr>
          <w:rStyle w:val="Char"/>
          <w:rtl/>
        </w:rPr>
        <w:t>يده فكف حذيفة يده، فقال النبي</w:t>
      </w:r>
      <w:r w:rsidR="00BF7F14" w:rsidRPr="00AC300B">
        <w:rPr>
          <w:rStyle w:val="Char"/>
          <w:rFonts w:cs="CTraditional Arabic"/>
          <w:rtl/>
        </w:rPr>
        <w:t> ج</w:t>
      </w:r>
      <w:r w:rsidRPr="00AC300B">
        <w:rPr>
          <w:rStyle w:val="Char"/>
          <w:rtl/>
        </w:rPr>
        <w:t>: "يا حذيفة بسطت يدي إليك فكففت يدك عني؟ فقال حذيفة: يا رسول الله بيدك الرغبة ولكني كنت جنبا فلم أحب أن تمس يدي يدك وأنا جنب، فقال النبي</w:t>
      </w:r>
      <w:r w:rsidR="00BF7F14" w:rsidRPr="00AC300B">
        <w:rPr>
          <w:rStyle w:val="Char"/>
          <w:rFonts w:cs="CTraditional Arabic"/>
          <w:rtl/>
        </w:rPr>
        <w:t> ج</w:t>
      </w:r>
      <w:r w:rsidRPr="00AC300B">
        <w:rPr>
          <w:rStyle w:val="Char"/>
          <w:rtl/>
        </w:rPr>
        <w:t>: أما تعلم أن المسلمين إذا التقيا فتصافحا تحاتت ذنوبهما كما يتحات ورق الشجر"</w:t>
      </w:r>
      <w:r w:rsidRPr="00AC300B">
        <w:rPr>
          <w:rStyle w:val="Char"/>
          <w:rFonts w:cs="IRLotus"/>
          <w:szCs w:val="32"/>
          <w:vertAlign w:val="superscript"/>
          <w:rtl/>
        </w:rPr>
        <w:t>(</w:t>
      </w:r>
      <w:r w:rsidRPr="00AC300B">
        <w:rPr>
          <w:rStyle w:val="Char"/>
          <w:rFonts w:cs="IRLotus"/>
          <w:szCs w:val="32"/>
          <w:vertAlign w:val="superscript"/>
          <w:rtl/>
        </w:rPr>
        <w:footnoteReference w:id="629"/>
      </w:r>
      <w:r w:rsidRPr="00AC300B">
        <w:rPr>
          <w:rStyle w:val="Char"/>
          <w:rFonts w:cs="IRLotus"/>
          <w:szCs w:val="32"/>
          <w:vertAlign w:val="superscript"/>
          <w:rtl/>
        </w:rPr>
        <w:t>)</w:t>
      </w:r>
      <w:r w:rsidR="009C17C6" w:rsidRPr="00AC300B">
        <w:rPr>
          <w:rStyle w:val="Char"/>
          <w:rtl/>
        </w:rPr>
        <w:t xml:space="preserve">. </w:t>
      </w:r>
    </w:p>
    <w:p w:rsidR="00E30945" w:rsidRPr="00AC300B" w:rsidRDefault="00E30945" w:rsidP="00B30228">
      <w:pPr>
        <w:spacing w:line="216" w:lineRule="auto"/>
        <w:ind w:firstLine="397"/>
        <w:jc w:val="both"/>
        <w:rPr>
          <w:rStyle w:val="Char"/>
        </w:rPr>
      </w:pPr>
      <w:r w:rsidRPr="00AC300B">
        <w:rPr>
          <w:rStyle w:val="Char"/>
          <w:rtl/>
        </w:rPr>
        <w:t>التناقض</w:t>
      </w:r>
      <w:r w:rsidR="00FF74E6" w:rsidRPr="00AC300B">
        <w:rPr>
          <w:rStyle w:val="Char"/>
          <w:rtl/>
        </w:rPr>
        <w:t xml:space="preserve">: </w:t>
      </w:r>
      <w:r w:rsidRPr="00AC300B">
        <w:rPr>
          <w:rStyle w:val="Char"/>
          <w:rtl/>
        </w:rPr>
        <w:t>..عن بكر بن محمد قال</w:t>
      </w:r>
      <w:r w:rsidR="00FF74E6" w:rsidRPr="00AC300B">
        <w:rPr>
          <w:rStyle w:val="Char"/>
          <w:rtl/>
        </w:rPr>
        <w:t xml:space="preserve">: </w:t>
      </w:r>
      <w:r w:rsidRPr="00AC300B">
        <w:rPr>
          <w:rStyle w:val="Char"/>
          <w:rtl/>
        </w:rPr>
        <w:t>"خرجنا من المدينة نريد منزل أبي عبد الله</w:t>
      </w:r>
      <w:r w:rsidR="00BF7F14" w:rsidRPr="00AC300B">
        <w:rPr>
          <w:rStyle w:val="Char"/>
          <w:rFonts w:cs="CTraditional Arabic"/>
          <w:rtl/>
        </w:rPr>
        <w:t> ÷</w:t>
      </w:r>
      <w:r w:rsidR="00122C81" w:rsidRPr="00AC300B">
        <w:rPr>
          <w:rStyle w:val="Char"/>
          <w:rtl/>
        </w:rPr>
        <w:t xml:space="preserve"> </w:t>
      </w:r>
      <w:r w:rsidRPr="00AC300B">
        <w:rPr>
          <w:rStyle w:val="Char"/>
          <w:rtl/>
        </w:rPr>
        <w:t>فلحقنا أبو بصير خارجا من زقاق وهو جنب ونحن لا نعلم،</w:t>
      </w:r>
      <w:r w:rsidRPr="00AC300B">
        <w:rPr>
          <w:rStyle w:val="Char"/>
          <w:rFonts w:hint="cs"/>
          <w:rtl/>
        </w:rPr>
        <w:t xml:space="preserve"> </w:t>
      </w:r>
      <w:r w:rsidRPr="00AC300B">
        <w:rPr>
          <w:rStyle w:val="Char"/>
          <w:rtl/>
        </w:rPr>
        <w:t>حتى دخلنا على أبي عبد الله</w:t>
      </w:r>
      <w:r w:rsidR="00BF7F14" w:rsidRPr="00AC300B">
        <w:rPr>
          <w:rStyle w:val="Char"/>
          <w:rFonts w:cs="CTraditional Arabic"/>
          <w:rtl/>
        </w:rPr>
        <w:t> ÷</w:t>
      </w:r>
      <w:r w:rsidRPr="00AC300B">
        <w:rPr>
          <w:rStyle w:val="Char"/>
          <w:rtl/>
        </w:rPr>
        <w:t>، قال فرفع رأسه إلى أبي بصير، فقال</w:t>
      </w:r>
      <w:r w:rsidR="00FF74E6" w:rsidRPr="00AC300B">
        <w:rPr>
          <w:rStyle w:val="Char"/>
          <w:rtl/>
        </w:rPr>
        <w:t xml:space="preserve">: </w:t>
      </w:r>
      <w:r w:rsidRPr="00AC300B">
        <w:rPr>
          <w:rStyle w:val="Char"/>
          <w:rtl/>
        </w:rPr>
        <w:t>يا أبا محمد، أما تعلم أنه لا ينبغي لجنب أن يدخل بيوت الأنبياء</w:t>
      </w:r>
      <w:r w:rsidR="002B1BDE" w:rsidRPr="00AC300B">
        <w:rPr>
          <w:rStyle w:val="Char"/>
          <w:rtl/>
        </w:rPr>
        <w:t>؟</w:t>
      </w:r>
      <w:r w:rsidRPr="00AC300B">
        <w:rPr>
          <w:rStyle w:val="Char"/>
          <w:rtl/>
        </w:rPr>
        <w:t>! قال</w:t>
      </w:r>
      <w:r w:rsidR="00FF74E6" w:rsidRPr="00AC300B">
        <w:rPr>
          <w:rStyle w:val="Char"/>
          <w:rtl/>
        </w:rPr>
        <w:t xml:space="preserve">: </w:t>
      </w:r>
      <w:r w:rsidRPr="00AC300B">
        <w:rPr>
          <w:rStyle w:val="Char"/>
          <w:rtl/>
        </w:rPr>
        <w:t>فرجع أبو بصير ودخلنا "</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630"/>
      </w:r>
      <w:r w:rsidRPr="00AC300B">
        <w:rPr>
          <w:rFonts w:ascii="Simplified Arabic" w:hAnsi="Simplified Arabic" w:cs="IRLotus"/>
          <w:b/>
          <w:sz w:val="28"/>
          <w:szCs w:val="32"/>
          <w:vertAlign w:val="superscript"/>
          <w:rtl/>
        </w:rPr>
        <w:t>)</w:t>
      </w:r>
      <w:r w:rsidR="009C17C6" w:rsidRPr="00AC300B">
        <w:rPr>
          <w:rStyle w:val="Char"/>
          <w:rtl/>
        </w:rPr>
        <w:t xml:space="preserve">. </w:t>
      </w:r>
    </w:p>
    <w:p w:rsidR="00E30945" w:rsidRPr="00AC300B" w:rsidRDefault="00E30945" w:rsidP="006C2916">
      <w:pPr>
        <w:pStyle w:val="ListParagraph"/>
        <w:numPr>
          <w:ilvl w:val="0"/>
          <w:numId w:val="3"/>
        </w:numPr>
        <w:tabs>
          <w:tab w:val="left" w:pos="284"/>
        </w:tabs>
        <w:spacing w:line="216" w:lineRule="auto"/>
        <w:ind w:left="0" w:firstLine="397"/>
        <w:contextualSpacing w:val="0"/>
        <w:jc w:val="both"/>
        <w:rPr>
          <w:rStyle w:val="Char"/>
          <w:rtl/>
        </w:rPr>
      </w:pPr>
      <w:r w:rsidRPr="00AC300B">
        <w:rPr>
          <w:rStyle w:val="Char"/>
          <w:rtl/>
        </w:rPr>
        <w:t>عن ابن محمد الجعفي قال</w:t>
      </w:r>
      <w:r w:rsidR="00FF74E6" w:rsidRPr="00AC300B">
        <w:rPr>
          <w:rStyle w:val="Char"/>
          <w:rtl/>
        </w:rPr>
        <w:t xml:space="preserve">: </w:t>
      </w:r>
      <w:r w:rsidRPr="00AC300B">
        <w:rPr>
          <w:rStyle w:val="Char"/>
          <w:rtl/>
        </w:rPr>
        <w:t xml:space="preserve">كنت عند </w:t>
      </w:r>
      <w:r w:rsidRPr="00AC300B">
        <w:rPr>
          <w:rStyle w:val="Char"/>
          <w:rFonts w:hint="cs"/>
          <w:rtl/>
        </w:rPr>
        <w:t>أ</w:t>
      </w:r>
      <w:r w:rsidRPr="00AC300B">
        <w:rPr>
          <w:rStyle w:val="Char"/>
          <w:rtl/>
        </w:rPr>
        <w:t>بي جعفر</w:t>
      </w:r>
      <w:r w:rsidR="00BF7F14" w:rsidRPr="00AC300B">
        <w:rPr>
          <w:rStyle w:val="Char"/>
          <w:rFonts w:cs="CTraditional Arabic"/>
          <w:rtl/>
        </w:rPr>
        <w:t> </w:t>
      </w:r>
      <w:r w:rsidR="00BF7F14" w:rsidRPr="00AC300B">
        <w:rPr>
          <w:rStyle w:val="Char"/>
          <w:rFonts w:cs="CTraditional Arabic" w:hint="cs"/>
          <w:rtl/>
        </w:rPr>
        <w:t>÷</w:t>
      </w:r>
      <w:r w:rsidRPr="00AC300B">
        <w:rPr>
          <w:rStyle w:val="Char"/>
          <w:rtl/>
        </w:rPr>
        <w:t xml:space="preserve">، وجاءه كتاب هشام بن عبدالملك في رجل نبش قبر امرأة </w:t>
      </w:r>
      <w:r w:rsidRPr="00AC300B">
        <w:rPr>
          <w:rStyle w:val="Char"/>
          <w:rFonts w:hint="cs"/>
          <w:rtl/>
        </w:rPr>
        <w:t xml:space="preserve">فسلبها </w:t>
      </w:r>
      <w:r w:rsidRPr="00AC300B">
        <w:rPr>
          <w:rStyle w:val="Char"/>
          <w:rtl/>
        </w:rPr>
        <w:t>ثيابها ونكحها، فإن الناس قد اختلفوا علينا في هذا، فطائفة قالوا</w:t>
      </w:r>
      <w:r w:rsidR="00FF74E6" w:rsidRPr="00AC300B">
        <w:rPr>
          <w:rStyle w:val="Char"/>
          <w:rtl/>
        </w:rPr>
        <w:t xml:space="preserve">: </w:t>
      </w:r>
      <w:r w:rsidRPr="00AC300B">
        <w:rPr>
          <w:rStyle w:val="Char"/>
          <w:rtl/>
        </w:rPr>
        <w:t>اقتلوه، وطائفة قالوا</w:t>
      </w:r>
      <w:r w:rsidR="00FF74E6" w:rsidRPr="00AC300B">
        <w:rPr>
          <w:rStyle w:val="Char"/>
          <w:rtl/>
        </w:rPr>
        <w:t xml:space="preserve">: </w:t>
      </w:r>
      <w:r w:rsidRPr="00AC300B">
        <w:rPr>
          <w:rStyle w:val="Char"/>
          <w:rtl/>
        </w:rPr>
        <w:t>حرقوه</w:t>
      </w:r>
      <w:r w:rsidR="009C17C6" w:rsidRPr="00AC300B">
        <w:rPr>
          <w:rStyle w:val="Char"/>
          <w:rtl/>
        </w:rPr>
        <w:t xml:space="preserve">. </w:t>
      </w:r>
      <w:r w:rsidRPr="00AC300B">
        <w:rPr>
          <w:rStyle w:val="Char"/>
          <w:rtl/>
        </w:rPr>
        <w:t>فكتب إليه جعفر</w:t>
      </w:r>
      <w:r w:rsidR="00BF7F14" w:rsidRPr="00AC300B">
        <w:rPr>
          <w:rStyle w:val="Char"/>
          <w:rFonts w:cs="CTraditional Arabic"/>
          <w:rtl/>
        </w:rPr>
        <w:t> ÷</w:t>
      </w:r>
      <w:r w:rsidR="00FF74E6" w:rsidRPr="00AC300B">
        <w:rPr>
          <w:rStyle w:val="Char"/>
          <w:rtl/>
        </w:rPr>
        <w:t xml:space="preserve">: </w:t>
      </w:r>
      <w:r w:rsidRPr="00AC300B">
        <w:rPr>
          <w:rStyle w:val="Char"/>
          <w:rtl/>
        </w:rPr>
        <w:t xml:space="preserve">"ان حرمة الميت كحرمة الحي حده </w:t>
      </w:r>
      <w:r w:rsidRPr="00AC300B">
        <w:rPr>
          <w:rStyle w:val="Char"/>
          <w:rFonts w:hint="cs"/>
          <w:rtl/>
        </w:rPr>
        <w:t>أ</w:t>
      </w:r>
      <w:r w:rsidRPr="00AC300B">
        <w:rPr>
          <w:rStyle w:val="Char"/>
          <w:rtl/>
        </w:rPr>
        <w:t xml:space="preserve">ن تقطع يده لنبشه وسلبه للثياب، ويقام عليه الحد الزنى </w:t>
      </w:r>
      <w:r w:rsidRPr="00AC300B">
        <w:rPr>
          <w:rStyle w:val="Char"/>
          <w:rFonts w:hint="cs"/>
          <w:rtl/>
        </w:rPr>
        <w:t>إ</w:t>
      </w:r>
      <w:r w:rsidRPr="00AC300B">
        <w:rPr>
          <w:rStyle w:val="Char"/>
          <w:rtl/>
        </w:rPr>
        <w:t xml:space="preserve">ن </w:t>
      </w:r>
      <w:r w:rsidRPr="00AC300B">
        <w:rPr>
          <w:rStyle w:val="Char"/>
          <w:rFonts w:hint="cs"/>
          <w:rtl/>
        </w:rPr>
        <w:t>أ</w:t>
      </w:r>
      <w:r w:rsidRPr="00AC300B">
        <w:rPr>
          <w:rStyle w:val="Char"/>
          <w:rtl/>
        </w:rPr>
        <w:t>حصن رجم و</w:t>
      </w:r>
      <w:r w:rsidRPr="00AC300B">
        <w:rPr>
          <w:rStyle w:val="Char"/>
          <w:rFonts w:hint="cs"/>
          <w:rtl/>
        </w:rPr>
        <w:t>إ</w:t>
      </w:r>
      <w:r w:rsidRPr="00AC300B">
        <w:rPr>
          <w:rStyle w:val="Char"/>
          <w:rtl/>
        </w:rPr>
        <w:t xml:space="preserve">ن لم يكن </w:t>
      </w:r>
      <w:r w:rsidRPr="00AC300B">
        <w:rPr>
          <w:rStyle w:val="Char"/>
          <w:rFonts w:hint="cs"/>
          <w:rtl/>
        </w:rPr>
        <w:t>أ</w:t>
      </w:r>
      <w:r w:rsidRPr="00AC300B">
        <w:rPr>
          <w:rStyle w:val="Char"/>
          <w:rtl/>
        </w:rPr>
        <w:t>حصن جلدوه مائة "</w:t>
      </w:r>
      <w:r w:rsidRPr="00AC300B">
        <w:rPr>
          <w:rStyle w:val="Char"/>
          <w:rFonts w:cs="IRLotus"/>
          <w:szCs w:val="32"/>
          <w:vertAlign w:val="superscript"/>
          <w:rtl/>
        </w:rPr>
        <w:t>(</w:t>
      </w:r>
      <w:r w:rsidRPr="00AC300B">
        <w:rPr>
          <w:rStyle w:val="Char"/>
          <w:rFonts w:cs="IRLotus"/>
          <w:szCs w:val="32"/>
          <w:vertAlign w:val="superscript"/>
          <w:rtl/>
        </w:rPr>
        <w:footnoteReference w:id="631"/>
      </w:r>
      <w:r w:rsidRPr="00AC300B">
        <w:rPr>
          <w:rStyle w:val="Char"/>
          <w:rFonts w:cs="IRLotus"/>
          <w:szCs w:val="32"/>
          <w:vertAlign w:val="superscript"/>
          <w:rtl/>
        </w:rPr>
        <w:t>)</w:t>
      </w:r>
      <w:r w:rsidR="009C17C6" w:rsidRPr="00AC300B">
        <w:rPr>
          <w:rStyle w:val="Char"/>
          <w:rtl/>
        </w:rPr>
        <w:t xml:space="preserve">. </w:t>
      </w:r>
    </w:p>
    <w:p w:rsidR="00E30945" w:rsidRPr="00AC300B" w:rsidRDefault="00E30945" w:rsidP="006C2916">
      <w:pPr>
        <w:spacing w:line="216" w:lineRule="auto"/>
        <w:ind w:firstLine="397"/>
        <w:jc w:val="both"/>
        <w:rPr>
          <w:rStyle w:val="Char"/>
          <w:spacing w:val="-6"/>
          <w:rtl/>
        </w:rPr>
      </w:pPr>
      <w:r w:rsidRPr="00AC300B">
        <w:rPr>
          <w:rStyle w:val="Char"/>
          <w:spacing w:val="-6"/>
          <w:rtl/>
        </w:rPr>
        <w:t>التناقض</w:t>
      </w:r>
      <w:r w:rsidR="00FF74E6" w:rsidRPr="00AC300B">
        <w:rPr>
          <w:rStyle w:val="Char"/>
          <w:spacing w:val="-6"/>
          <w:rtl/>
        </w:rPr>
        <w:t xml:space="preserve">: </w:t>
      </w:r>
      <w:r w:rsidRPr="00AC300B">
        <w:rPr>
          <w:rStyle w:val="Char"/>
          <w:spacing w:val="-6"/>
          <w:rtl/>
        </w:rPr>
        <w:t>عن أبي حنيفة قال</w:t>
      </w:r>
      <w:r w:rsidR="00FF74E6" w:rsidRPr="00AC300B">
        <w:rPr>
          <w:rStyle w:val="Char"/>
          <w:spacing w:val="-6"/>
          <w:rtl/>
        </w:rPr>
        <w:t xml:space="preserve">: </w:t>
      </w:r>
      <w:r w:rsidRPr="00AC300B">
        <w:rPr>
          <w:rStyle w:val="Char"/>
          <w:spacing w:val="-6"/>
          <w:rtl/>
        </w:rPr>
        <w:t>سألت أبا عبدالله</w:t>
      </w:r>
      <w:r w:rsidR="00BF7F14" w:rsidRPr="00AC300B">
        <w:rPr>
          <w:rStyle w:val="Char"/>
          <w:rFonts w:cs="CTraditional Arabic"/>
          <w:spacing w:val="-6"/>
          <w:rtl/>
        </w:rPr>
        <w:t> ÷</w:t>
      </w:r>
      <w:r w:rsidR="00122C81" w:rsidRPr="00AC300B">
        <w:rPr>
          <w:rStyle w:val="Char"/>
          <w:spacing w:val="-6"/>
          <w:rtl/>
        </w:rPr>
        <w:t xml:space="preserve"> </w:t>
      </w:r>
      <w:r w:rsidRPr="00AC300B">
        <w:rPr>
          <w:rStyle w:val="Char"/>
          <w:spacing w:val="-6"/>
          <w:rtl/>
        </w:rPr>
        <w:t>عن رجل زنى بميتة قال</w:t>
      </w:r>
      <w:r w:rsidR="00FF74E6" w:rsidRPr="00AC300B">
        <w:rPr>
          <w:rStyle w:val="Char"/>
          <w:spacing w:val="-6"/>
          <w:rtl/>
        </w:rPr>
        <w:t xml:space="preserve">: </w:t>
      </w:r>
      <w:r w:rsidRPr="00AC300B">
        <w:rPr>
          <w:rStyle w:val="Char"/>
          <w:spacing w:val="-6"/>
          <w:rtl/>
        </w:rPr>
        <w:t>لا حد عليه "</w:t>
      </w:r>
      <w:r w:rsidRPr="00AC300B">
        <w:rPr>
          <w:rFonts w:ascii="Simplified Arabic" w:hAnsi="Simplified Arabic" w:cs="IRLotus"/>
          <w:b/>
          <w:spacing w:val="-6"/>
          <w:sz w:val="28"/>
          <w:szCs w:val="32"/>
          <w:vertAlign w:val="superscript"/>
          <w:rtl/>
        </w:rPr>
        <w:t>(</w:t>
      </w:r>
      <w:r w:rsidRPr="00AC300B">
        <w:rPr>
          <w:rStyle w:val="FootnoteReference"/>
          <w:rFonts w:ascii="Simplified Arabic" w:hAnsi="Simplified Arabic" w:cs="IRLotus"/>
          <w:b/>
          <w:spacing w:val="-6"/>
          <w:sz w:val="28"/>
          <w:szCs w:val="32"/>
          <w:rtl/>
        </w:rPr>
        <w:footnoteReference w:id="632"/>
      </w:r>
      <w:r w:rsidRPr="00AC300B">
        <w:rPr>
          <w:rFonts w:ascii="Simplified Arabic" w:hAnsi="Simplified Arabic" w:cs="IRLotus"/>
          <w:b/>
          <w:spacing w:val="-6"/>
          <w:sz w:val="28"/>
          <w:szCs w:val="32"/>
          <w:vertAlign w:val="superscript"/>
          <w:rtl/>
        </w:rPr>
        <w:t>)</w:t>
      </w:r>
      <w:r w:rsidRPr="00AC300B">
        <w:rPr>
          <w:rStyle w:val="Char"/>
          <w:spacing w:val="-6"/>
          <w:rtl/>
        </w:rPr>
        <w:t>!</w:t>
      </w:r>
      <w:r w:rsidR="009C17C6" w:rsidRPr="00AC300B">
        <w:rPr>
          <w:rStyle w:val="Char"/>
          <w:spacing w:val="-6"/>
          <w:rtl/>
        </w:rPr>
        <w:t>.</w:t>
      </w:r>
      <w:r w:rsidR="00B345C8">
        <w:rPr>
          <w:rStyle w:val="Char"/>
          <w:spacing w:val="-6"/>
          <w:rtl/>
        </w:rPr>
        <w:t xml:space="preserve"> </w:t>
      </w:r>
    </w:p>
    <w:p w:rsidR="00E30945" w:rsidRPr="00AC300B" w:rsidRDefault="00E30945" w:rsidP="006C2916">
      <w:pPr>
        <w:pStyle w:val="ListParagraph"/>
        <w:numPr>
          <w:ilvl w:val="0"/>
          <w:numId w:val="3"/>
        </w:numPr>
        <w:tabs>
          <w:tab w:val="left" w:pos="284"/>
        </w:tabs>
        <w:spacing w:line="216" w:lineRule="auto"/>
        <w:ind w:left="0" w:firstLine="397"/>
        <w:contextualSpacing w:val="0"/>
        <w:jc w:val="both"/>
        <w:rPr>
          <w:rStyle w:val="Char"/>
          <w:rtl/>
        </w:rPr>
      </w:pPr>
      <w:r w:rsidRPr="00AC300B">
        <w:rPr>
          <w:rStyle w:val="Char"/>
          <w:rtl/>
        </w:rPr>
        <w:t>جاء في كتاب التّوحيد لابن بابويه: ".. عن منصور بن حازم قال: سألت أبا عبد الله</w:t>
      </w:r>
      <w:r w:rsidR="00BF7F14" w:rsidRPr="00AC300B">
        <w:rPr>
          <w:rStyle w:val="Char"/>
          <w:rFonts w:cs="CTraditional Arabic"/>
          <w:rtl/>
        </w:rPr>
        <w:t> ÷</w:t>
      </w:r>
      <w:r w:rsidR="00122C81" w:rsidRPr="00AC300B">
        <w:rPr>
          <w:rStyle w:val="Char"/>
          <w:rtl/>
        </w:rPr>
        <w:t xml:space="preserve"> </w:t>
      </w:r>
      <w:r w:rsidRPr="00AC300B">
        <w:rPr>
          <w:rStyle w:val="Char"/>
          <w:rtl/>
        </w:rPr>
        <w:t>هل يكون اليوم شيء لم يكن في علم الله تعالى بالأمس؟ قال: لا، من قال هذا فأخزاه الله، قلت: أرأيت ما كان وما هو كائن إلى يوم القيامة أليس في علم الله؟ قال: بلى، قبل أن يخلق الخلق"</w:t>
      </w:r>
      <w:r w:rsidRPr="00AC300B">
        <w:rPr>
          <w:rStyle w:val="Char"/>
          <w:rFonts w:cs="IRLotus"/>
          <w:szCs w:val="32"/>
          <w:vertAlign w:val="superscript"/>
          <w:rtl/>
        </w:rPr>
        <w:t>(</w:t>
      </w:r>
      <w:r w:rsidRPr="00AC300B">
        <w:rPr>
          <w:rStyle w:val="Char"/>
          <w:rFonts w:cs="IRLotus"/>
          <w:szCs w:val="32"/>
          <w:vertAlign w:val="superscript"/>
          <w:rtl/>
        </w:rPr>
        <w:footnoteReference w:id="633"/>
      </w:r>
      <w:r w:rsidRPr="00AC300B">
        <w:rPr>
          <w:rStyle w:val="Char"/>
          <w:rFonts w:cs="IRLotus"/>
          <w:szCs w:val="32"/>
          <w:vertAlign w:val="superscript"/>
          <w:rtl/>
        </w:rPr>
        <w:t>)</w:t>
      </w:r>
      <w:r w:rsidRPr="00AC300B">
        <w:rPr>
          <w:rStyle w:val="Char"/>
          <w:rFonts w:hint="cs"/>
          <w:rtl/>
        </w:rPr>
        <w:t>.</w:t>
      </w:r>
    </w:p>
    <w:p w:rsidR="00E30945" w:rsidRPr="00AC300B" w:rsidRDefault="00E30945" w:rsidP="00B30228">
      <w:pPr>
        <w:spacing w:line="216" w:lineRule="auto"/>
        <w:ind w:firstLine="397"/>
        <w:jc w:val="both"/>
        <w:rPr>
          <w:rStyle w:val="Char"/>
          <w:rtl/>
        </w:rPr>
      </w:pPr>
      <w:r w:rsidRPr="00AC300B">
        <w:rPr>
          <w:rStyle w:val="Char"/>
          <w:rtl/>
        </w:rPr>
        <w:t>وقال</w:t>
      </w:r>
      <w:r w:rsidR="00BF7F14" w:rsidRPr="00AC300B">
        <w:rPr>
          <w:rStyle w:val="Char"/>
          <w:rFonts w:cs="CTraditional Arabic"/>
          <w:rtl/>
        </w:rPr>
        <w:t> ÷</w:t>
      </w:r>
      <w:r w:rsidRPr="00AC300B">
        <w:rPr>
          <w:rStyle w:val="Char"/>
          <w:rtl/>
        </w:rPr>
        <w:t>:"من زعم أن الله</w:t>
      </w:r>
      <w:r w:rsidR="00BF7F14" w:rsidRPr="00AC300B">
        <w:rPr>
          <w:rStyle w:val="Char"/>
          <w:rFonts w:cs="CTraditional Arabic"/>
          <w:rtl/>
        </w:rPr>
        <w:t> ﻷ</w:t>
      </w:r>
      <w:r w:rsidR="00122C81" w:rsidRPr="00AC300B">
        <w:rPr>
          <w:rStyle w:val="Char"/>
          <w:rtl/>
        </w:rPr>
        <w:t xml:space="preserve"> </w:t>
      </w:r>
      <w:r w:rsidRPr="00AC300B">
        <w:rPr>
          <w:rStyle w:val="Char"/>
          <w:rtl/>
        </w:rPr>
        <w:t>يبدو له من ش</w:t>
      </w:r>
      <w:r w:rsidRPr="00AC300B">
        <w:rPr>
          <w:rStyle w:val="Char"/>
          <w:rFonts w:hint="cs"/>
          <w:rtl/>
        </w:rPr>
        <w:t>يء</w:t>
      </w:r>
      <w:r w:rsidRPr="00AC300B">
        <w:rPr>
          <w:rStyle w:val="Char"/>
          <w:rtl/>
        </w:rPr>
        <w:t xml:space="preserve"> لم يعلمه أمس،</w:t>
      </w:r>
      <w:r w:rsidR="00B30228">
        <w:rPr>
          <w:rStyle w:val="Char"/>
          <w:rFonts w:hint="cs"/>
          <w:rtl/>
        </w:rPr>
        <w:t xml:space="preserve"> </w:t>
      </w:r>
      <w:r w:rsidRPr="00AC300B">
        <w:rPr>
          <w:rStyle w:val="Char"/>
          <w:rtl/>
        </w:rPr>
        <w:t>فابرأوا منه"</w:t>
      </w:r>
      <w:r w:rsidRPr="00AC300B">
        <w:rPr>
          <w:rStyle w:val="Char"/>
          <w:rFonts w:cs="IRLotus"/>
          <w:szCs w:val="32"/>
          <w:vertAlign w:val="superscript"/>
          <w:rtl/>
        </w:rPr>
        <w:t>(</w:t>
      </w:r>
      <w:r w:rsidRPr="00AC300B">
        <w:rPr>
          <w:rStyle w:val="Char"/>
          <w:rFonts w:cs="IRLotus"/>
          <w:szCs w:val="32"/>
          <w:vertAlign w:val="superscript"/>
          <w:rtl/>
        </w:rPr>
        <w:footnoteReference w:id="634"/>
      </w:r>
      <w:r w:rsidRPr="00AC300B">
        <w:rPr>
          <w:rStyle w:val="Char"/>
          <w:rFonts w:cs="IRLotus"/>
          <w:szCs w:val="32"/>
          <w:vertAlign w:val="superscript"/>
          <w:rtl/>
        </w:rPr>
        <w:t>)</w:t>
      </w:r>
      <w:r w:rsidRPr="00AC300B">
        <w:rPr>
          <w:rStyle w:val="Char"/>
          <w:rFonts w:hint="cs"/>
          <w:rtl/>
        </w:rPr>
        <w:t>.</w:t>
      </w:r>
    </w:p>
    <w:p w:rsidR="00BE1863" w:rsidRPr="00AC300B" w:rsidRDefault="00E30945" w:rsidP="006C2916">
      <w:pPr>
        <w:spacing w:line="216" w:lineRule="auto"/>
        <w:ind w:firstLine="397"/>
        <w:jc w:val="both"/>
        <w:rPr>
          <w:rStyle w:val="Char"/>
          <w:rtl/>
        </w:rPr>
      </w:pPr>
      <w:r w:rsidRPr="00AC300B">
        <w:rPr>
          <w:rStyle w:val="Char"/>
          <w:rtl/>
        </w:rPr>
        <w:t>التناقض</w:t>
      </w:r>
      <w:r w:rsidR="00FF74E6" w:rsidRPr="00AC300B">
        <w:rPr>
          <w:rStyle w:val="Char"/>
          <w:rtl/>
        </w:rPr>
        <w:t xml:space="preserve">: </w:t>
      </w:r>
      <w:r w:rsidRPr="00AC300B">
        <w:rPr>
          <w:rStyle w:val="Char"/>
          <w:rtl/>
        </w:rPr>
        <w:t>من العقائد الثابتة عند الشيعة الإمامية، القول بالبداء، والبَدَاء</w:t>
      </w:r>
      <w:r w:rsidR="00861E1F" w:rsidRPr="00AC300B">
        <w:rPr>
          <w:rStyle w:val="Char"/>
          <w:rtl/>
        </w:rPr>
        <w:t xml:space="preserve">: </w:t>
      </w:r>
      <w:r w:rsidRPr="00AC300B">
        <w:rPr>
          <w:rStyle w:val="Char"/>
          <w:rtl/>
        </w:rPr>
        <w:t>في اللغة هو الظهور والإبانة بعد الخفاء</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قال الراغب ا</w:t>
      </w:r>
      <w:r w:rsidRPr="00AC300B">
        <w:rPr>
          <w:rStyle w:val="Char"/>
          <w:rFonts w:hint="cs"/>
          <w:rtl/>
        </w:rPr>
        <w:t>لأ</w:t>
      </w:r>
      <w:r w:rsidRPr="00AC300B">
        <w:rPr>
          <w:rStyle w:val="Char"/>
          <w:rtl/>
        </w:rPr>
        <w:t>صفهاني في كتابه مفردات القرآن</w:t>
      </w:r>
      <w:r w:rsidR="00FF74E6" w:rsidRPr="00AC300B">
        <w:rPr>
          <w:rStyle w:val="Char"/>
          <w:rtl/>
        </w:rPr>
        <w:t xml:space="preserve">: </w:t>
      </w:r>
      <w:r w:rsidRPr="00AC300B">
        <w:rPr>
          <w:rStyle w:val="Char"/>
          <w:rtl/>
        </w:rPr>
        <w:t>" بدا الشيء بدواً و بداءً</w:t>
      </w:r>
      <w:r w:rsidR="00FF74E6" w:rsidRPr="00AC300B">
        <w:rPr>
          <w:rStyle w:val="Char"/>
          <w:rtl/>
        </w:rPr>
        <w:t xml:space="preserve">: </w:t>
      </w:r>
      <w:r w:rsidRPr="00AC300B">
        <w:rPr>
          <w:rStyle w:val="Char"/>
          <w:rtl/>
        </w:rPr>
        <w:t>أي ظهر ظهورا بيّناً "</w:t>
      </w:r>
      <w:r w:rsidRPr="00AC300B">
        <w:rPr>
          <w:rStyle w:val="Char"/>
          <w:rFonts w:ascii="Times New Roman" w:hAnsi="Times New Roman" w:cs="Times New Roman" w:hint="cs"/>
          <w:rtl/>
        </w:rPr>
        <w:t> </w:t>
      </w:r>
    </w:p>
    <w:p w:rsidR="00E30945" w:rsidRPr="00AC300B" w:rsidRDefault="00E30945" w:rsidP="006C2916">
      <w:pPr>
        <w:spacing w:line="216" w:lineRule="auto"/>
        <w:ind w:firstLine="397"/>
        <w:jc w:val="both"/>
        <w:rPr>
          <w:rStyle w:val="Char"/>
          <w:rtl/>
        </w:rPr>
      </w:pPr>
      <w:r w:rsidRPr="00AC300B">
        <w:rPr>
          <w:rStyle w:val="Char"/>
          <w:rtl/>
        </w:rPr>
        <w:t>حيث وضُع هذا المعتقد الكُفري في قسم الأصول من الكافي، وجعله ضمن كتاب التوحيد، وخصّص له بابًا بعنوان "باب البداء" وذكر فيه ستّة عشر حديثًا من الأحاديث المنسوبة للأئمة ..</w:t>
      </w:r>
    </w:p>
    <w:p w:rsidR="00E30945" w:rsidRPr="00AC300B" w:rsidRDefault="00E30945" w:rsidP="006C2916">
      <w:pPr>
        <w:spacing w:line="216" w:lineRule="auto"/>
        <w:ind w:firstLine="397"/>
        <w:jc w:val="both"/>
        <w:rPr>
          <w:rStyle w:val="Char"/>
          <w:rtl/>
        </w:rPr>
      </w:pPr>
      <w:r w:rsidRPr="00AC300B">
        <w:rPr>
          <w:rStyle w:val="Char"/>
          <w:rtl/>
        </w:rPr>
        <w:t>وجاء من بعده ابن بابويه القمي، وسجل ذلك ضمن عقائد طائفته، وعقد له بابًا خاصًا بعنوان "باب البداء" وذلك في كتاب "الاعتقادات" وقد اهتمّ شيخهم المجلسي بأمر البداء وبوّب له في بحاره</w:t>
      </w:r>
      <w:r w:rsidR="009C17C6"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فمن رواياتهم</w:t>
      </w:r>
      <w:r w:rsidR="00FF74E6" w:rsidRPr="00AC300B">
        <w:rPr>
          <w:rStyle w:val="Char"/>
          <w:rtl/>
        </w:rPr>
        <w:t xml:space="preserve">: </w:t>
      </w:r>
      <w:r w:rsidRPr="00AC300B">
        <w:rPr>
          <w:rStyle w:val="Char"/>
          <w:rtl/>
        </w:rPr>
        <w:t>رو</w:t>
      </w:r>
      <w:r w:rsidRPr="00AC300B">
        <w:rPr>
          <w:rStyle w:val="Char"/>
          <w:rFonts w:hint="cs"/>
          <w:rtl/>
        </w:rPr>
        <w:t>ى</w:t>
      </w:r>
      <w:r w:rsidRPr="00AC300B">
        <w:rPr>
          <w:rStyle w:val="Char"/>
          <w:rtl/>
        </w:rPr>
        <w:t xml:space="preserve"> عن هشام بن سالم عن أبي عبد الله</w:t>
      </w:r>
      <w:r w:rsidR="00BF7F14" w:rsidRPr="00AC300B">
        <w:rPr>
          <w:rStyle w:val="Char"/>
          <w:rFonts w:cs="CTraditional Arabic"/>
          <w:rtl/>
        </w:rPr>
        <w:t> </w:t>
      </w:r>
      <w:r w:rsidR="00BF7F14" w:rsidRPr="00AC300B">
        <w:rPr>
          <w:rStyle w:val="Char"/>
          <w:rFonts w:cs="CTraditional Arabic" w:hint="cs"/>
          <w:rtl/>
        </w:rPr>
        <w:t>÷</w:t>
      </w:r>
      <w:r w:rsidRPr="00AC300B">
        <w:rPr>
          <w:rStyle w:val="Char"/>
          <w:rtl/>
        </w:rPr>
        <w:t>: " ما عظم الله</w:t>
      </w:r>
      <w:r w:rsidR="00BF7F14" w:rsidRPr="00AC300B">
        <w:rPr>
          <w:rStyle w:val="Char"/>
          <w:rFonts w:cs="CTraditional Arabic"/>
          <w:rtl/>
        </w:rPr>
        <w:t> ﻷ</w:t>
      </w:r>
      <w:r w:rsidR="00122C81" w:rsidRPr="00AC300B">
        <w:rPr>
          <w:rStyle w:val="Char"/>
          <w:rtl/>
        </w:rPr>
        <w:t xml:space="preserve"> </w:t>
      </w:r>
      <w:r w:rsidRPr="00AC300B">
        <w:rPr>
          <w:rStyle w:val="Char"/>
          <w:rtl/>
        </w:rPr>
        <w:t>بمثل البداء "</w:t>
      </w:r>
      <w:r w:rsidRPr="00AC300B">
        <w:rPr>
          <w:rStyle w:val="Char"/>
          <w:rFonts w:cs="IRLotus"/>
          <w:szCs w:val="32"/>
          <w:vertAlign w:val="superscript"/>
          <w:rtl/>
        </w:rPr>
        <w:t>(</w:t>
      </w:r>
      <w:r w:rsidRPr="00AC300B">
        <w:rPr>
          <w:rStyle w:val="Char"/>
          <w:rFonts w:cs="IRLotus"/>
          <w:szCs w:val="32"/>
          <w:vertAlign w:val="superscript"/>
          <w:rtl/>
        </w:rPr>
        <w:footnoteReference w:id="635"/>
      </w:r>
      <w:r w:rsidRPr="00AC300B">
        <w:rPr>
          <w:rStyle w:val="Char"/>
          <w:rFonts w:cs="IRLotus"/>
          <w:szCs w:val="32"/>
          <w:vertAlign w:val="superscript"/>
          <w:rtl/>
        </w:rPr>
        <w:t>)</w:t>
      </w:r>
      <w:r w:rsidRPr="00AC300B">
        <w:rPr>
          <w:rStyle w:val="Char"/>
          <w:rFonts w:hint="cs"/>
          <w:rtl/>
        </w:rPr>
        <w:t>.</w:t>
      </w:r>
    </w:p>
    <w:p w:rsidR="00E30945" w:rsidRPr="00AC300B" w:rsidRDefault="00E30945" w:rsidP="00E75608">
      <w:pPr>
        <w:pStyle w:val="a"/>
        <w:rPr>
          <w:rStyle w:val="Char"/>
          <w:rtl/>
        </w:rPr>
      </w:pPr>
      <w:r w:rsidRPr="00AC300B">
        <w:rPr>
          <w:rStyle w:val="Char"/>
          <w:rtl/>
        </w:rPr>
        <w:t>ورو</w:t>
      </w:r>
      <w:r w:rsidRPr="00AC300B">
        <w:rPr>
          <w:rStyle w:val="Char"/>
          <w:rFonts w:hint="cs"/>
          <w:rtl/>
        </w:rPr>
        <w:t>ى</w:t>
      </w:r>
      <w:r w:rsidRPr="00AC300B">
        <w:rPr>
          <w:rStyle w:val="Char"/>
          <w:rtl/>
        </w:rPr>
        <w:t xml:space="preserve"> عن الصادق أنه قال</w:t>
      </w:r>
      <w:r w:rsidR="00FF74E6" w:rsidRPr="00AC300B">
        <w:rPr>
          <w:rStyle w:val="Char"/>
          <w:rtl/>
        </w:rPr>
        <w:t xml:space="preserve">: </w:t>
      </w:r>
      <w:r w:rsidRPr="00AC300B">
        <w:rPr>
          <w:rStyle w:val="Char"/>
          <w:rtl/>
        </w:rPr>
        <w:t>" لو يعلم الناس ما في القول بالبداء من الأجر ما فتروا من الكلام فيه "</w:t>
      </w:r>
      <w:r w:rsidRPr="00AC300B">
        <w:rPr>
          <w:rFonts w:ascii="Simplified Arabic" w:eastAsia="Times New Roman" w:hAnsi="Simplified Arabic" w:cs="IRLotus"/>
          <w:b/>
          <w:sz w:val="28"/>
          <w:szCs w:val="32"/>
          <w:vertAlign w:val="superscript"/>
          <w:rtl/>
        </w:rPr>
        <w:t>(</w:t>
      </w:r>
      <w:r w:rsidRPr="00AC300B">
        <w:rPr>
          <w:rStyle w:val="FootnoteReference"/>
          <w:rFonts w:ascii="Simplified Arabic" w:eastAsia="Times New Roman" w:hAnsi="Simplified Arabic" w:cs="IRLotus"/>
          <w:b/>
          <w:sz w:val="28"/>
          <w:szCs w:val="32"/>
          <w:rtl/>
        </w:rPr>
        <w:footnoteReference w:id="636"/>
      </w:r>
      <w:r w:rsidRPr="00AC300B">
        <w:rPr>
          <w:rFonts w:ascii="Simplified Arabic" w:eastAsia="Times New Roman" w:hAnsi="Simplified Arabic" w:cs="IRLotus"/>
          <w:b/>
          <w:sz w:val="28"/>
          <w:szCs w:val="32"/>
          <w:vertAlign w:val="superscript"/>
          <w:rtl/>
        </w:rPr>
        <w:t>)</w:t>
      </w:r>
      <w:r w:rsidR="00E86D8A"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وقالوا "ما عُظّم الله</w:t>
      </w:r>
      <w:r w:rsidR="00BF7F14" w:rsidRPr="00AC300B">
        <w:rPr>
          <w:rStyle w:val="Char"/>
          <w:rFonts w:cs="CTraditional Arabic"/>
          <w:rtl/>
        </w:rPr>
        <w:t> ﻷ</w:t>
      </w:r>
      <w:r w:rsidR="00122C81" w:rsidRPr="00AC300B">
        <w:rPr>
          <w:rStyle w:val="Char"/>
          <w:rtl/>
        </w:rPr>
        <w:t xml:space="preserve"> </w:t>
      </w:r>
      <w:r w:rsidRPr="00AC300B">
        <w:rPr>
          <w:rStyle w:val="Char"/>
          <w:rtl/>
        </w:rPr>
        <w:t>بمثل البداء"</w:t>
      </w:r>
      <w:r w:rsidRPr="00AC300B">
        <w:rPr>
          <w:rFonts w:ascii="Simplified Arabic" w:eastAsia="Times New Roman" w:hAnsi="Simplified Arabic" w:cs="IRLotus"/>
          <w:b/>
          <w:sz w:val="28"/>
          <w:szCs w:val="32"/>
          <w:vertAlign w:val="superscript"/>
          <w:rtl/>
        </w:rPr>
        <w:t>(</w:t>
      </w:r>
      <w:r w:rsidRPr="00AC300B">
        <w:rPr>
          <w:rStyle w:val="FootnoteReference"/>
          <w:rFonts w:ascii="Simplified Arabic" w:eastAsia="Times New Roman" w:hAnsi="Simplified Arabic" w:cs="IRLotus"/>
          <w:b/>
          <w:sz w:val="28"/>
          <w:szCs w:val="32"/>
          <w:rtl/>
        </w:rPr>
        <w:footnoteReference w:id="637"/>
      </w:r>
      <w:r w:rsidRPr="00AC300B">
        <w:rPr>
          <w:rFonts w:ascii="Simplified Arabic" w:eastAsia="Times New Roman" w:hAnsi="Simplified Arabic" w:cs="IRLotus"/>
          <w:b/>
          <w:sz w:val="28"/>
          <w:szCs w:val="32"/>
          <w:vertAlign w:val="superscript"/>
          <w:rtl/>
        </w:rPr>
        <w:t>)</w:t>
      </w:r>
      <w:r w:rsidR="00E86D8A"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وما بعث الله نبيًا قط إلا بتحريم الخمر وأن يقر لله بالبداء</w:t>
      </w:r>
      <w:r w:rsidRPr="00AC300B">
        <w:rPr>
          <w:rFonts w:ascii="Simplified Arabic" w:eastAsia="Times New Roman" w:hAnsi="Simplified Arabic" w:cs="IRLotus"/>
          <w:b/>
          <w:sz w:val="28"/>
          <w:szCs w:val="32"/>
          <w:shd w:val="clear" w:color="auto" w:fill="FFFFFF"/>
          <w:vertAlign w:val="superscript"/>
          <w:rtl/>
        </w:rPr>
        <w:t>(</w:t>
      </w:r>
      <w:r w:rsidRPr="00AC300B">
        <w:rPr>
          <w:rStyle w:val="FootnoteReference"/>
          <w:rFonts w:ascii="Simplified Arabic" w:eastAsia="Times New Roman" w:hAnsi="Simplified Arabic" w:cs="IRLotus"/>
          <w:b/>
          <w:sz w:val="28"/>
          <w:szCs w:val="32"/>
          <w:shd w:val="clear" w:color="auto" w:fill="FFFFFF"/>
          <w:rtl/>
        </w:rPr>
        <w:footnoteReference w:id="638"/>
      </w:r>
      <w:r w:rsidRPr="00AC300B">
        <w:rPr>
          <w:rFonts w:ascii="Simplified Arabic" w:eastAsia="Times New Roman" w:hAnsi="Simplified Arabic" w:cs="IRLotus"/>
          <w:b/>
          <w:sz w:val="28"/>
          <w:szCs w:val="32"/>
          <w:shd w:val="clear" w:color="auto" w:fill="FFFFFF"/>
          <w:vertAlign w:val="superscript"/>
          <w:rtl/>
        </w:rPr>
        <w:t>)</w:t>
      </w:r>
      <w:r w:rsidR="00E86D8A" w:rsidRPr="00AC300B">
        <w:rPr>
          <w:rStyle w:val="Char"/>
          <w:rFonts w:hint="cs"/>
          <w:rtl/>
        </w:rPr>
        <w:t>.</w:t>
      </w:r>
    </w:p>
    <w:p w:rsidR="00BE1863" w:rsidRPr="00AC300B" w:rsidRDefault="00E30945" w:rsidP="006C2916">
      <w:pPr>
        <w:spacing w:line="216" w:lineRule="auto"/>
        <w:ind w:firstLine="397"/>
        <w:jc w:val="both"/>
        <w:rPr>
          <w:rStyle w:val="Char"/>
          <w:rtl/>
        </w:rPr>
      </w:pPr>
      <w:r w:rsidRPr="00AC300B">
        <w:rPr>
          <w:rStyle w:val="Char"/>
          <w:rtl/>
        </w:rPr>
        <w:t>فتعالى الله عالم الغيب والشهادة الكبير المُتعال عما يصفون</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عندما نواجه علماء وفقهاء الشيعة برواياتهم السابقة وما</w:t>
      </w:r>
      <w:r w:rsidR="002C12F7">
        <w:rPr>
          <w:rStyle w:val="Char"/>
          <w:rFonts w:hint="cs"/>
          <w:rtl/>
        </w:rPr>
        <w:t xml:space="preserve"> </w:t>
      </w:r>
      <w:r w:rsidRPr="00AC300B">
        <w:rPr>
          <w:rStyle w:val="Char"/>
          <w:rtl/>
        </w:rPr>
        <w:t>شابهها في أهم كتبهم المعتبرة، نجدهم ينكرو</w:t>
      </w:r>
      <w:r w:rsidRPr="00AC300B">
        <w:rPr>
          <w:rStyle w:val="Char"/>
          <w:rFonts w:hint="cs"/>
          <w:rtl/>
        </w:rPr>
        <w:t>ن</w:t>
      </w:r>
      <w:r w:rsidRPr="00AC300B">
        <w:rPr>
          <w:rStyle w:val="Char"/>
          <w:rtl/>
        </w:rPr>
        <w:t xml:space="preserve"> هذه العقيدة الخبيثة تجاه رب الأرباب الملك الجبار، ويتفلسفون بزعمهم أن البداء المقصود هو النسخ مستدلين بقول الله تعالى: </w:t>
      </w:r>
      <w:r w:rsidRPr="00AC300B">
        <w:rPr>
          <w:rFonts w:ascii="QCF_BSML" w:hAnsi="QCF_BSML" w:cs="QCF_BSML"/>
          <w:b/>
          <w:bCs/>
          <w:sz w:val="28"/>
          <w:szCs w:val="28"/>
          <w:rtl/>
        </w:rPr>
        <w:t>ﭽ</w:t>
      </w:r>
      <w:r w:rsidRPr="00AC300B">
        <w:rPr>
          <w:rFonts w:ascii="QCF_P254" w:hAnsi="QCF_P254" w:cs="QCF_P254"/>
          <w:b/>
          <w:bCs/>
          <w:sz w:val="28"/>
          <w:szCs w:val="28"/>
          <w:rtl/>
        </w:rPr>
        <w:t xml:space="preserve">ﯕ  ﯖ  ﯗ  ﯘ  ﯙﯚ  ﯛ  ﯜ  ﯝ  </w:t>
      </w:r>
      <w:r w:rsidRPr="00AC300B">
        <w:rPr>
          <w:rFonts w:ascii="QCF_P254" w:hAnsi="QCF_P254" w:cs="QCF_P254"/>
          <w:b/>
          <w:bCs/>
          <w:rtl/>
        </w:rPr>
        <w:t>ﯞ</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639"/>
      </w:r>
      <w:r w:rsidRPr="00AC300B">
        <w:rPr>
          <w:rStyle w:val="Char"/>
          <w:rFonts w:cs="IRLotus" w:hint="cs"/>
          <w:szCs w:val="32"/>
          <w:vertAlign w:val="superscript"/>
          <w:rtl/>
        </w:rPr>
        <w:t>)</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ومن الواضح أن التعبير بالبداء بهذا النحو غير صحيح ومخالف للبداء الوارد في رواياتهم المثبتة، ففي حياة جعفر الصّادق تحدّثوا بأخبار نسبوها لجعفر أنّ الإمامة ستكون بعد موته لابنه إسماعيل، ولكن وقع ما لم يكن بالحسبان، إذ مات إسماعيل قبل موت أبيه فكانت قاصمة الظّهر لهم، وحدث أكبر انشقاق باق إلى اليوم في الطوائف الشيعية، وهو خروج طائفة كبيرة منهم ثبتت على القول بإمامة إسماعيل وهم الإسماعيليّة، رغم أنّهم فزعوا إلى عقيدة البداء لمعالجة هذه المعضلة فنسبوا روايات لجعفر تقول: "ما بدا لله بداء كما بدا له في إسماعيل ابني.. إذ اخترمه قبلي ليعلم بذلك أنّه ليس بإمام بعدي "</w:t>
      </w:r>
      <w:r w:rsidRPr="00AC300B">
        <w:rPr>
          <w:rStyle w:val="Char"/>
          <w:rFonts w:cs="IRLotus"/>
          <w:szCs w:val="32"/>
          <w:vertAlign w:val="superscript"/>
          <w:rtl/>
        </w:rPr>
        <w:t>(</w:t>
      </w:r>
      <w:r w:rsidRPr="00AC300B">
        <w:rPr>
          <w:rStyle w:val="FootnoteReference"/>
          <w:rFonts w:ascii="Simplified Arabic" w:hAnsi="Simplified Arabic" w:cs="IRLotus"/>
          <w:b/>
          <w:caps/>
          <w:sz w:val="28"/>
          <w:szCs w:val="32"/>
          <w:rtl/>
        </w:rPr>
        <w:footnoteReference w:id="640"/>
      </w:r>
      <w:r w:rsidRPr="00AC300B">
        <w:rPr>
          <w:rFonts w:ascii="Simplified Arabic" w:hAnsi="Simplified Arabic" w:cs="IRLotus"/>
          <w:b/>
          <w:caps/>
          <w:sz w:val="28"/>
          <w:szCs w:val="32"/>
          <w:vertAlign w:val="superscript"/>
          <w:rtl/>
        </w:rPr>
        <w:t>)</w:t>
      </w:r>
      <w:r w:rsidRPr="00AC300B">
        <w:rPr>
          <w:rStyle w:val="Char"/>
          <w:rtl/>
        </w:rPr>
        <w:t>. فهي واضحة في نسبة البداء إلى الله تعالى، فهو بداء لله وليس بداء من الله</w:t>
      </w:r>
      <w:r w:rsidR="00BE1863" w:rsidRPr="00AC300B">
        <w:rPr>
          <w:rStyle w:val="Char"/>
          <w:rtl/>
        </w:rPr>
        <w:t>.</w:t>
      </w:r>
    </w:p>
    <w:p w:rsidR="00E30945" w:rsidRPr="00AC300B" w:rsidRDefault="00E30945" w:rsidP="004A28A6">
      <w:pPr>
        <w:pStyle w:val="1"/>
        <w:rPr>
          <w:color w:val="auto"/>
          <w:rtl/>
        </w:rPr>
      </w:pPr>
      <w:bookmarkStart w:id="41" w:name="_Toc515980078"/>
      <w:r w:rsidRPr="00AC300B">
        <w:rPr>
          <w:color w:val="auto"/>
          <w:rtl/>
        </w:rPr>
        <w:t>المبالغة في ثواب بعض العبادات الشيعية</w:t>
      </w:r>
      <w:bookmarkEnd w:id="41"/>
    </w:p>
    <w:p w:rsidR="00E30945" w:rsidRPr="00AC300B" w:rsidRDefault="00E30945" w:rsidP="006C2916">
      <w:pPr>
        <w:spacing w:line="216" w:lineRule="auto"/>
        <w:ind w:firstLine="397"/>
        <w:jc w:val="both"/>
        <w:rPr>
          <w:rStyle w:val="Char"/>
        </w:rPr>
      </w:pPr>
      <w:r w:rsidRPr="00AC300B">
        <w:rPr>
          <w:rStyle w:val="Char"/>
          <w:rtl/>
        </w:rPr>
        <w:t xml:space="preserve">أما الروايات الشيعية التي يتبين من متنها الوضع البشري القاصر، هي تلك الروايات المُبالغ فيها ثواب بعض العبادات الشيعية، لدرجة </w:t>
      </w:r>
      <w:r w:rsidRPr="00AC300B">
        <w:rPr>
          <w:rStyle w:val="Char"/>
          <w:rFonts w:hint="cs"/>
          <w:rtl/>
        </w:rPr>
        <w:t>ال</w:t>
      </w:r>
      <w:r w:rsidRPr="00AC300B">
        <w:rPr>
          <w:rStyle w:val="Char"/>
          <w:rtl/>
        </w:rPr>
        <w:t xml:space="preserve">لامعقول، مثال ذلك: </w:t>
      </w:r>
    </w:p>
    <w:p w:rsidR="00E30945" w:rsidRPr="00AC300B" w:rsidRDefault="00E30945" w:rsidP="006C2916">
      <w:pPr>
        <w:spacing w:line="216" w:lineRule="auto"/>
        <w:ind w:firstLine="397"/>
        <w:jc w:val="both"/>
        <w:rPr>
          <w:rStyle w:val="Char"/>
          <w:rtl/>
        </w:rPr>
      </w:pPr>
      <w:r w:rsidRPr="00AC300B">
        <w:rPr>
          <w:rStyle w:val="Char"/>
          <w:rtl/>
        </w:rPr>
        <w:t>رووا عن الإمام الرضا</w:t>
      </w:r>
      <w:r w:rsidR="00BF7F14" w:rsidRPr="00AC300B">
        <w:rPr>
          <w:rStyle w:val="Char"/>
          <w:rFonts w:cs="CTraditional Arabic"/>
          <w:rtl/>
        </w:rPr>
        <w:t> ÷</w:t>
      </w:r>
      <w:r w:rsidR="00122C81" w:rsidRPr="00AC300B">
        <w:rPr>
          <w:rStyle w:val="Char"/>
          <w:rtl/>
        </w:rPr>
        <w:t xml:space="preserve"> </w:t>
      </w:r>
      <w:r w:rsidRPr="00AC300B">
        <w:rPr>
          <w:rStyle w:val="Char"/>
          <w:rtl/>
        </w:rPr>
        <w:t>أنه قال</w:t>
      </w:r>
      <w:r w:rsidR="00FF74E6" w:rsidRPr="00AC300B">
        <w:rPr>
          <w:rStyle w:val="Char"/>
          <w:rtl/>
        </w:rPr>
        <w:t xml:space="preserve">: </w:t>
      </w:r>
      <w:r w:rsidRPr="00AC300B">
        <w:rPr>
          <w:rStyle w:val="Char"/>
          <w:rtl/>
        </w:rPr>
        <w:t>" ألا فمن زارني في غربتي كتب الله</w:t>
      </w:r>
      <w:r w:rsidR="00BF7F14" w:rsidRPr="00AC300B">
        <w:rPr>
          <w:rStyle w:val="Char"/>
          <w:rFonts w:cs="CTraditional Arabic"/>
          <w:rtl/>
        </w:rPr>
        <w:t> ﻷ</w:t>
      </w:r>
      <w:r w:rsidR="00122C81" w:rsidRPr="00AC300B">
        <w:rPr>
          <w:rStyle w:val="Char"/>
          <w:rtl/>
        </w:rPr>
        <w:t xml:space="preserve"> </w:t>
      </w:r>
      <w:r w:rsidRPr="00AC300B">
        <w:rPr>
          <w:rStyle w:val="Char"/>
          <w:rtl/>
        </w:rPr>
        <w:t>له أجر مائة ألف شهيد ومائة ألف صديق ومائة ألف حاج ومعتمر ومائة ألف مجاهد "</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641"/>
      </w:r>
      <w:r w:rsidRPr="00AC300B">
        <w:rPr>
          <w:rFonts w:ascii="Simplified Arabic" w:hAnsi="Simplified Arabic" w:cs="IRLotus"/>
          <w:b/>
          <w:sz w:val="28"/>
          <w:szCs w:val="32"/>
          <w:vertAlign w:val="superscript"/>
          <w:rtl/>
        </w:rPr>
        <w:t>)</w:t>
      </w:r>
      <w:r w:rsidRPr="00AC300B">
        <w:rPr>
          <w:rStyle w:val="Char"/>
          <w:rtl/>
        </w:rPr>
        <w:t xml:space="preserve">. </w:t>
      </w:r>
    </w:p>
    <w:p w:rsidR="00E30945" w:rsidRPr="00AC300B" w:rsidRDefault="00E30945" w:rsidP="00E75608">
      <w:pPr>
        <w:pStyle w:val="a"/>
        <w:rPr>
          <w:rStyle w:val="Char"/>
          <w:rtl/>
        </w:rPr>
      </w:pPr>
      <w:r w:rsidRPr="00AC300B">
        <w:rPr>
          <w:rStyle w:val="Char"/>
          <w:rtl/>
        </w:rPr>
        <w:t>وكذبوا على رسول الله أنه قال</w:t>
      </w:r>
      <w:r w:rsidR="00FF74E6" w:rsidRPr="00AC300B">
        <w:rPr>
          <w:rStyle w:val="Char"/>
          <w:rtl/>
        </w:rPr>
        <w:t xml:space="preserve">: </w:t>
      </w:r>
      <w:r w:rsidRPr="00AC300B">
        <w:rPr>
          <w:rStyle w:val="Char"/>
          <w:rtl/>
        </w:rPr>
        <w:t>" من أحيا ليلة عاشوراء، فكأنما عبَد الله عبادة جميع الملائكة، وأجر العامل فيها كأجر سبعين سنة "</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642"/>
      </w:r>
      <w:r w:rsidRPr="00AC300B">
        <w:rPr>
          <w:rFonts w:ascii="Simplified Arabic" w:hAnsi="Simplified Arabic" w:cs="IRLotus"/>
          <w:b/>
          <w:sz w:val="28"/>
          <w:szCs w:val="32"/>
          <w:vertAlign w:val="superscript"/>
          <w:rtl/>
        </w:rPr>
        <w:t>)</w:t>
      </w:r>
      <w:r w:rsidR="00E86D8A" w:rsidRPr="00AC300B">
        <w:rPr>
          <w:rStyle w:val="Char"/>
          <w:rFonts w:hint="cs"/>
          <w:rtl/>
        </w:rPr>
        <w:t>.</w:t>
      </w:r>
    </w:p>
    <w:p w:rsidR="00E30945" w:rsidRPr="00AC300B" w:rsidRDefault="00E30945" w:rsidP="002E76A6">
      <w:pPr>
        <w:spacing w:line="216" w:lineRule="auto"/>
        <w:ind w:firstLine="397"/>
        <w:jc w:val="both"/>
        <w:rPr>
          <w:rStyle w:val="Char"/>
          <w:rtl/>
        </w:rPr>
      </w:pPr>
      <w:r w:rsidRPr="00AC300B">
        <w:rPr>
          <w:rStyle w:val="Char"/>
          <w:rtl/>
        </w:rPr>
        <w:t>.. وعن وهب بن منبه عن ابن عباس قال</w:t>
      </w:r>
      <w:r w:rsidR="00FF74E6" w:rsidRPr="00AC300B">
        <w:rPr>
          <w:rStyle w:val="Char"/>
          <w:rtl/>
        </w:rPr>
        <w:t xml:space="preserve">: </w:t>
      </w:r>
      <w:r w:rsidRPr="00AC300B">
        <w:rPr>
          <w:rStyle w:val="Char"/>
          <w:rtl/>
        </w:rPr>
        <w:t>قال رسول الله</w:t>
      </w:r>
      <w:r w:rsidR="00BF7F14" w:rsidRPr="00AC300B">
        <w:rPr>
          <w:rStyle w:val="Char"/>
          <w:rFonts w:cs="CTraditional Arabic"/>
          <w:rtl/>
        </w:rPr>
        <w:t> ج</w:t>
      </w:r>
      <w:r w:rsidR="00FF74E6" w:rsidRPr="00AC300B">
        <w:rPr>
          <w:rStyle w:val="Char"/>
          <w:rtl/>
        </w:rPr>
        <w:t xml:space="preserve">: </w:t>
      </w:r>
      <w:r w:rsidRPr="00AC300B">
        <w:rPr>
          <w:rStyle w:val="Char"/>
          <w:rtl/>
        </w:rPr>
        <w:t>" مَنْ صلّى ليلة عاشوراء أربع رَكَعَات من آخر اللّيل، يقرأ في كلّ ركعة بفاتحة الكتاب وآية الكرسي</w:t>
      </w:r>
      <w:r w:rsidR="00B345C8">
        <w:rPr>
          <w:rStyle w:val="Char"/>
          <w:rtl/>
        </w:rPr>
        <w:t xml:space="preserve"> </w:t>
      </w:r>
      <w:r w:rsidRPr="00AC300B">
        <w:rPr>
          <w:rStyle w:val="Char"/>
          <w:rtl/>
        </w:rPr>
        <w:t>عشر مرّات، و</w:t>
      </w:r>
      <w:r w:rsidRPr="00AC300B">
        <w:rPr>
          <w:rStyle w:val="Char2"/>
          <w:rtl/>
        </w:rPr>
        <w:t>(قُلْ هُوَ اللهُ أحَدُ)</w:t>
      </w:r>
      <w:r w:rsidR="00B345C8">
        <w:rPr>
          <w:rStyle w:val="Char"/>
          <w:rtl/>
        </w:rPr>
        <w:t xml:space="preserve"> </w:t>
      </w:r>
      <w:r w:rsidRPr="00AC300B">
        <w:rPr>
          <w:rStyle w:val="Char"/>
          <w:rtl/>
        </w:rPr>
        <w:t>عشر مرّات،</w:t>
      </w:r>
      <w:r w:rsidR="002E76A6" w:rsidRPr="00AC300B">
        <w:rPr>
          <w:rStyle w:val="Char"/>
          <w:rtl/>
        </w:rPr>
        <w:t xml:space="preserve"> (</w:t>
      </w:r>
      <w:r w:rsidRPr="00AC300B">
        <w:rPr>
          <w:rStyle w:val="Char2"/>
          <w:rtl/>
        </w:rPr>
        <w:t>وقُلْ أعوذُ بِرَبِّ الفَلقَ)</w:t>
      </w:r>
      <w:r w:rsidR="00B345C8">
        <w:rPr>
          <w:rStyle w:val="Char"/>
          <w:rtl/>
        </w:rPr>
        <w:t xml:space="preserve"> </w:t>
      </w:r>
      <w:r w:rsidRPr="00AC300B">
        <w:rPr>
          <w:rStyle w:val="Char"/>
          <w:rtl/>
        </w:rPr>
        <w:t>عشر مراّت، و</w:t>
      </w:r>
      <w:r w:rsidR="002E76A6" w:rsidRPr="00AC300B">
        <w:rPr>
          <w:rStyle w:val="Char2"/>
          <w:rtl/>
        </w:rPr>
        <w:t>(</w:t>
      </w:r>
      <w:r w:rsidRPr="00AC300B">
        <w:rPr>
          <w:rStyle w:val="Char2"/>
          <w:rtl/>
        </w:rPr>
        <w:t>قُلْ أعوذُ بِربِّ النّاس</w:t>
      </w:r>
      <w:r w:rsidR="002E76A6" w:rsidRPr="00AC300B">
        <w:rPr>
          <w:rStyle w:val="Char2"/>
          <w:rtl/>
        </w:rPr>
        <w:t>)</w:t>
      </w:r>
      <w:r w:rsidR="00B345C8">
        <w:rPr>
          <w:rStyle w:val="Char2"/>
          <w:rtl/>
        </w:rPr>
        <w:t xml:space="preserve"> </w:t>
      </w:r>
      <w:r w:rsidRPr="00AC300B">
        <w:rPr>
          <w:rStyle w:val="Char"/>
          <w:rtl/>
        </w:rPr>
        <w:t>عشر مرّات، فإذا سلّم قرأ</w:t>
      </w:r>
      <w:r w:rsidR="002E76A6" w:rsidRPr="00AC300B">
        <w:rPr>
          <w:rStyle w:val="Char"/>
          <w:rtl/>
        </w:rPr>
        <w:t xml:space="preserve"> (</w:t>
      </w:r>
      <w:r w:rsidRPr="00AC300B">
        <w:rPr>
          <w:rStyle w:val="Char2"/>
          <w:rtl/>
        </w:rPr>
        <w:t>قُلْ هو الله أحدٌ</w:t>
      </w:r>
      <w:r w:rsidR="002E76A6" w:rsidRPr="00AC300B">
        <w:rPr>
          <w:rStyle w:val="Char2"/>
          <w:rtl/>
        </w:rPr>
        <w:t xml:space="preserve">) </w:t>
      </w:r>
      <w:r w:rsidRPr="00AC300B">
        <w:rPr>
          <w:rStyle w:val="Char"/>
          <w:rtl/>
        </w:rPr>
        <w:t>مائة مرّة، بَنَى الله تعالى له في الجنّة مائة ألف ألف مدينة من نور، في كلّ مدينة ألف ألف قصر، في كل قصر ألف ألف بيت في كلّ بيت ألف ألف سرير، في كل سرير ألف ألف فراش،</w:t>
      </w:r>
      <w:r w:rsidR="00CA2A9E" w:rsidRPr="00AC300B">
        <w:rPr>
          <w:rStyle w:val="Char"/>
          <w:rtl/>
        </w:rPr>
        <w:t xml:space="preserve"> في </w:t>
      </w:r>
      <w:r w:rsidRPr="00AC300B">
        <w:rPr>
          <w:rStyle w:val="Char"/>
          <w:rtl/>
        </w:rPr>
        <w:t>كل فراش زوجة من الحور العين، في كلّ بيت ألف ألف مائدة، في كلّ مائدة ألف ألف قصعة، في كلِّ قصعة مائة ألف ألف لون، ومن الخدم على كلّ مائدة ألف ألف وصيف، ومائة ألف ألف وصيفة، على عاتق كلّ وصيف ووصيفة منديل، قال وهب بن منبّه</w:t>
      </w:r>
      <w:r w:rsidR="00FF74E6" w:rsidRPr="00AC300B">
        <w:rPr>
          <w:rStyle w:val="Char"/>
          <w:rtl/>
        </w:rPr>
        <w:t xml:space="preserve">: </w:t>
      </w:r>
      <w:r w:rsidRPr="00AC300B">
        <w:rPr>
          <w:rStyle w:val="Char"/>
          <w:rtl/>
        </w:rPr>
        <w:t>صمّت أذناي إن لم أكن سمعت هذا من ابن عباس"</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643"/>
      </w:r>
      <w:r w:rsidRPr="00AC300B">
        <w:rPr>
          <w:rFonts w:ascii="Simplified Arabic" w:hAnsi="Simplified Arabic" w:cs="IRLotus"/>
          <w:b/>
          <w:sz w:val="28"/>
          <w:szCs w:val="32"/>
          <w:vertAlign w:val="superscript"/>
          <w:rtl/>
        </w:rPr>
        <w:t>)</w:t>
      </w:r>
      <w:r w:rsidR="00E86D8A" w:rsidRPr="00AC300B">
        <w:rPr>
          <w:rStyle w:val="Char"/>
          <w:rtl/>
        </w:rPr>
        <w:t>.</w:t>
      </w:r>
    </w:p>
    <w:p w:rsidR="00E30945" w:rsidRPr="00AC300B" w:rsidRDefault="00E30945" w:rsidP="004A28A6">
      <w:pPr>
        <w:pStyle w:val="1"/>
        <w:rPr>
          <w:color w:val="auto"/>
          <w:rtl/>
        </w:rPr>
      </w:pPr>
      <w:bookmarkStart w:id="42" w:name="_Toc515980079"/>
      <w:r w:rsidRPr="00AC300B">
        <w:rPr>
          <w:color w:val="auto"/>
          <w:rtl/>
        </w:rPr>
        <w:t>الكتب الشيعية المؤسسة مليئة بالأحاديث الموضوعة المدسوسة</w:t>
      </w:r>
      <w:bookmarkEnd w:id="42"/>
    </w:p>
    <w:p w:rsidR="00C86D19" w:rsidRPr="00AC300B" w:rsidRDefault="00E30945" w:rsidP="009A3ADF">
      <w:pPr>
        <w:pStyle w:val="a"/>
        <w:rPr>
          <w:rStyle w:val="Char"/>
          <w:rtl/>
        </w:rPr>
      </w:pPr>
      <w:r w:rsidRPr="00AC300B">
        <w:rPr>
          <w:rStyle w:val="Char"/>
          <w:rtl/>
        </w:rPr>
        <w:t>وردت روايات متعددة في دس الأحاديث في كتب الحديث عند الشيعة، وهذا باعتراف علماء الشيعة أنفسهم</w:t>
      </w:r>
      <w:r w:rsidR="00C86D19" w:rsidRPr="00AC300B">
        <w:rPr>
          <w:rStyle w:val="Char"/>
          <w:rtl/>
        </w:rPr>
        <w:t>.</w:t>
      </w:r>
    </w:p>
    <w:p w:rsidR="00E30945" w:rsidRPr="00AC300B" w:rsidRDefault="00E30945" w:rsidP="009A3ADF">
      <w:pPr>
        <w:pStyle w:val="a"/>
        <w:rPr>
          <w:rStyle w:val="Char"/>
          <w:rtl/>
        </w:rPr>
      </w:pPr>
      <w:r w:rsidRPr="00AC300B">
        <w:rPr>
          <w:rStyle w:val="Char"/>
          <w:rtl/>
        </w:rPr>
        <w:t xml:space="preserve">وقد قام بهذا العمل </w:t>
      </w:r>
      <w:r w:rsidRPr="00AC300B">
        <w:rPr>
          <w:rStyle w:val="Char"/>
          <w:rFonts w:ascii="Times New Roman" w:hAnsi="Times New Roman" w:cs="Times New Roman" w:hint="cs"/>
          <w:rtl/>
        </w:rPr>
        <w:t>–</w:t>
      </w:r>
      <w:r w:rsidRPr="00AC300B">
        <w:rPr>
          <w:rStyle w:val="Char"/>
          <w:rtl/>
        </w:rPr>
        <w:t xml:space="preserve"> </w:t>
      </w:r>
      <w:r w:rsidRPr="00AC300B">
        <w:rPr>
          <w:rStyle w:val="Char"/>
          <w:rFonts w:hint="cs"/>
          <w:rtl/>
        </w:rPr>
        <w:t>دس</w:t>
      </w:r>
      <w:r w:rsidRPr="00AC300B">
        <w:rPr>
          <w:rStyle w:val="Char"/>
          <w:rtl/>
        </w:rPr>
        <w:t xml:space="preserve"> </w:t>
      </w:r>
      <w:r w:rsidRPr="00AC300B">
        <w:rPr>
          <w:rStyle w:val="Char"/>
          <w:rFonts w:hint="cs"/>
          <w:rtl/>
        </w:rPr>
        <w:t>الأحاديث</w:t>
      </w:r>
      <w:r w:rsidRPr="00AC300B">
        <w:rPr>
          <w:rStyle w:val="Char"/>
          <w:rtl/>
        </w:rPr>
        <w:t xml:space="preserve"> - </w:t>
      </w:r>
      <w:r w:rsidRPr="00AC300B">
        <w:rPr>
          <w:rStyle w:val="Char"/>
          <w:rFonts w:hint="cs"/>
          <w:rtl/>
        </w:rPr>
        <w:t>جماعة</w:t>
      </w:r>
      <w:r w:rsidRPr="00AC300B">
        <w:rPr>
          <w:rStyle w:val="Char"/>
          <w:rtl/>
        </w:rPr>
        <w:t xml:space="preserve"> </w:t>
      </w:r>
      <w:r w:rsidRPr="00AC300B">
        <w:rPr>
          <w:rStyle w:val="Char"/>
          <w:rFonts w:hint="cs"/>
          <w:rtl/>
        </w:rPr>
        <w:t>منهم</w:t>
      </w:r>
      <w:r w:rsidRPr="00AC300B">
        <w:rPr>
          <w:rStyle w:val="Char"/>
          <w:rtl/>
        </w:rPr>
        <w:t xml:space="preserve"> </w:t>
      </w:r>
      <w:r w:rsidRPr="00AC300B">
        <w:rPr>
          <w:rStyle w:val="Char"/>
          <w:rFonts w:hint="cs"/>
          <w:rtl/>
        </w:rPr>
        <w:t>المغيرة</w:t>
      </w:r>
      <w:r w:rsidRPr="00AC300B">
        <w:rPr>
          <w:rStyle w:val="Char"/>
          <w:rtl/>
        </w:rPr>
        <w:t xml:space="preserve"> </w:t>
      </w:r>
      <w:r w:rsidRPr="00AC300B">
        <w:rPr>
          <w:rStyle w:val="Char"/>
          <w:rFonts w:hint="cs"/>
          <w:rtl/>
        </w:rPr>
        <w:t>بن</w:t>
      </w:r>
      <w:r w:rsidRPr="00AC300B">
        <w:rPr>
          <w:rStyle w:val="Char"/>
          <w:rtl/>
        </w:rPr>
        <w:t xml:space="preserve"> </w:t>
      </w:r>
      <w:r w:rsidRPr="00AC300B">
        <w:rPr>
          <w:rStyle w:val="Char"/>
          <w:rFonts w:hint="cs"/>
          <w:rtl/>
        </w:rPr>
        <w:t>سعيد</w:t>
      </w:r>
      <w:r w:rsidRPr="00AC300B">
        <w:rPr>
          <w:rStyle w:val="Char"/>
          <w:rtl/>
        </w:rPr>
        <w:t xml:space="preserve"> </w:t>
      </w:r>
      <w:r w:rsidRPr="00AC300B">
        <w:rPr>
          <w:rStyle w:val="Char"/>
          <w:rFonts w:hint="cs"/>
          <w:rtl/>
        </w:rPr>
        <w:t>فقد</w:t>
      </w:r>
      <w:r w:rsidRPr="00AC300B">
        <w:rPr>
          <w:rStyle w:val="Char"/>
          <w:rtl/>
        </w:rPr>
        <w:t xml:space="preserve"> </w:t>
      </w:r>
      <w:r w:rsidRPr="00AC300B">
        <w:rPr>
          <w:rStyle w:val="Char"/>
          <w:rFonts w:hint="cs"/>
          <w:rtl/>
        </w:rPr>
        <w:t>روى</w:t>
      </w:r>
      <w:r w:rsidRPr="00AC300B">
        <w:rPr>
          <w:rStyle w:val="Char"/>
          <w:rtl/>
        </w:rPr>
        <w:t xml:space="preserve"> </w:t>
      </w:r>
      <w:r w:rsidRPr="00AC300B">
        <w:rPr>
          <w:rStyle w:val="Char"/>
          <w:rFonts w:hint="cs"/>
          <w:rtl/>
        </w:rPr>
        <w:t>هشام</w:t>
      </w:r>
      <w:r w:rsidRPr="00AC300B">
        <w:rPr>
          <w:rStyle w:val="Char"/>
          <w:rtl/>
        </w:rPr>
        <w:t xml:space="preserve"> </w:t>
      </w:r>
      <w:r w:rsidRPr="00AC300B">
        <w:rPr>
          <w:rStyle w:val="Char"/>
          <w:rFonts w:hint="cs"/>
          <w:rtl/>
        </w:rPr>
        <w:t>بن</w:t>
      </w:r>
      <w:r w:rsidRPr="00AC300B">
        <w:rPr>
          <w:rStyle w:val="Char"/>
          <w:rtl/>
        </w:rPr>
        <w:t xml:space="preserve"> </w:t>
      </w:r>
      <w:r w:rsidRPr="00AC300B">
        <w:rPr>
          <w:rStyle w:val="Char"/>
          <w:rFonts w:hint="cs"/>
          <w:rtl/>
        </w:rPr>
        <w:t>الحكم</w:t>
      </w:r>
      <w:r w:rsidRPr="00AC300B">
        <w:rPr>
          <w:rStyle w:val="Char"/>
          <w:rtl/>
        </w:rPr>
        <w:t xml:space="preserve"> </w:t>
      </w:r>
      <w:r w:rsidRPr="00AC300B">
        <w:rPr>
          <w:rStyle w:val="Char"/>
          <w:rFonts w:hint="cs"/>
          <w:rtl/>
        </w:rPr>
        <w:t>أنه</w:t>
      </w:r>
      <w:r w:rsidRPr="00AC300B">
        <w:rPr>
          <w:rStyle w:val="Char"/>
          <w:rtl/>
        </w:rPr>
        <w:t xml:space="preserve"> </w:t>
      </w:r>
      <w:r w:rsidRPr="00AC300B">
        <w:rPr>
          <w:rStyle w:val="Char"/>
          <w:rFonts w:hint="cs"/>
          <w:rtl/>
        </w:rPr>
        <w:t>سمع</w:t>
      </w:r>
      <w:r w:rsidRPr="00AC300B">
        <w:rPr>
          <w:rStyle w:val="Char"/>
          <w:rtl/>
        </w:rPr>
        <w:t xml:space="preserve"> </w:t>
      </w:r>
      <w:r w:rsidRPr="00AC300B">
        <w:rPr>
          <w:rStyle w:val="Char"/>
          <w:rFonts w:hint="cs"/>
          <w:rtl/>
        </w:rPr>
        <w:t>أبا</w:t>
      </w:r>
      <w:r w:rsidRPr="00AC300B">
        <w:rPr>
          <w:rStyle w:val="Char"/>
          <w:rtl/>
        </w:rPr>
        <w:t xml:space="preserve"> </w:t>
      </w:r>
      <w:r w:rsidRPr="00AC300B">
        <w:rPr>
          <w:rStyle w:val="Char"/>
          <w:rFonts w:hint="cs"/>
          <w:rtl/>
        </w:rPr>
        <w:t>عبد</w:t>
      </w:r>
      <w:r w:rsidRPr="00AC300B">
        <w:rPr>
          <w:rStyle w:val="Char"/>
          <w:rtl/>
        </w:rPr>
        <w:t xml:space="preserve"> </w:t>
      </w:r>
      <w:r w:rsidRPr="00AC300B">
        <w:rPr>
          <w:rStyle w:val="Char"/>
          <w:rFonts w:hint="cs"/>
          <w:rtl/>
        </w:rPr>
        <w:t>الله</w:t>
      </w:r>
      <w:r w:rsidR="00BF7F14" w:rsidRPr="00AC300B">
        <w:rPr>
          <w:rStyle w:val="Char"/>
          <w:rFonts w:cs="CTraditional Arabic"/>
          <w:rtl/>
        </w:rPr>
        <w:t> ÷</w:t>
      </w:r>
      <w:r w:rsidR="00122C81" w:rsidRPr="00AC300B">
        <w:rPr>
          <w:rStyle w:val="Char"/>
          <w:rtl/>
        </w:rPr>
        <w:t xml:space="preserve"> </w:t>
      </w:r>
      <w:r w:rsidRPr="00AC300B">
        <w:rPr>
          <w:rStyle w:val="Char"/>
          <w:rtl/>
        </w:rPr>
        <w:t>يقول</w:t>
      </w:r>
      <w:r w:rsidR="00FF74E6" w:rsidRPr="00AC300B">
        <w:rPr>
          <w:rStyle w:val="Char"/>
          <w:rtl/>
        </w:rPr>
        <w:t xml:space="preserve">: </w:t>
      </w:r>
      <w:r w:rsidRPr="00AC300B">
        <w:rPr>
          <w:rStyle w:val="Char"/>
          <w:rtl/>
        </w:rPr>
        <w:t>" كان المغيرة بن سعيد يتعمد الكذب على أبي، ويأخذ كتب أصحابه، وكان أصحابه المستترون بأصحاب أبي، يأخذون الكتب من أصحاب أبي فيدفعونها إلى المغيرة فكان يدس فيها الكفر والزندقة ويسندونها إلى أبي ثم يدفعها إلى أصحابه فيأمر أن يثبتوها [يبثوها]</w:t>
      </w:r>
      <w:r w:rsidR="00CA2A9E" w:rsidRPr="00AC300B">
        <w:rPr>
          <w:rStyle w:val="Char"/>
          <w:rtl/>
        </w:rPr>
        <w:t xml:space="preserve"> في </w:t>
      </w:r>
      <w:r w:rsidRPr="00AC300B">
        <w:rPr>
          <w:rStyle w:val="Char"/>
          <w:rtl/>
        </w:rPr>
        <w:t>الشيعة، فكل ما كان في كتب أصحاب أبي من الغلو فذاك ما دسّه [مما دسّه] المغيرة بن سعيد في كتبهم "</w:t>
      </w:r>
      <w:r w:rsidRPr="00AC300B">
        <w:rPr>
          <w:rFonts w:ascii="Simplified Arabic" w:hAnsi="Simplified Arabic" w:cs="IRLotu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644"/>
      </w:r>
      <w:r w:rsidRPr="00AC300B">
        <w:rPr>
          <w:rFonts w:ascii="Simplified Arabic" w:hAnsi="Simplified Arabic" w:cs="IRLotus"/>
          <w:b/>
          <w:sz w:val="28"/>
          <w:szCs w:val="32"/>
          <w:shd w:val="clear" w:color="auto" w:fill="FFFFFF"/>
          <w:vertAlign w:val="superscript"/>
          <w:rtl/>
        </w:rPr>
        <w:t>)</w:t>
      </w:r>
      <w:r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Pr>
      </w:pPr>
      <w:r w:rsidRPr="00AC300B">
        <w:rPr>
          <w:rStyle w:val="Char"/>
          <w:rtl/>
        </w:rPr>
        <w:t>وأشار الإمام الصادق</w:t>
      </w:r>
      <w:r w:rsidR="00BF7F14" w:rsidRPr="00AC300B">
        <w:rPr>
          <w:rStyle w:val="Char"/>
          <w:rFonts w:cs="CTraditional Arabic"/>
          <w:rtl/>
        </w:rPr>
        <w:t> </w:t>
      </w:r>
      <w:r w:rsidR="00BF7F14" w:rsidRPr="00AC300B">
        <w:rPr>
          <w:rStyle w:val="Char"/>
          <w:rFonts w:cs="CTraditional Arabic" w:hint="cs"/>
          <w:rtl/>
        </w:rPr>
        <w:t>س</w:t>
      </w:r>
      <w:r w:rsidR="00F701E2" w:rsidRPr="00AC300B">
        <w:rPr>
          <w:rStyle w:val="Char"/>
          <w:rFonts w:hint="cs"/>
          <w:rtl/>
        </w:rPr>
        <w:t xml:space="preserve"> </w:t>
      </w:r>
      <w:r w:rsidRPr="00AC300B">
        <w:rPr>
          <w:rStyle w:val="Char"/>
          <w:rtl/>
        </w:rPr>
        <w:t>إلى هذه الكارثة بقوله</w:t>
      </w:r>
      <w:r w:rsidR="00FF74E6" w:rsidRPr="00AC300B">
        <w:rPr>
          <w:rStyle w:val="Char"/>
          <w:rtl/>
        </w:rPr>
        <w:t xml:space="preserve">: </w:t>
      </w:r>
      <w:r w:rsidRPr="00AC300B">
        <w:rPr>
          <w:rStyle w:val="Char"/>
          <w:rtl/>
        </w:rPr>
        <w:t>" وَلَكِنْ أَحَدُهُمْ يَسْمَعُ الْكَلِمَةَ فَيَحُطُّ إِلَيْهَا عَشْراً "</w:t>
      </w:r>
      <w:r w:rsidRPr="00AC300B">
        <w:rPr>
          <w:rFonts w:ascii="Simplified Arabic" w:hAnsi="Simplified Arabic" w:cs="IRLotu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645"/>
      </w:r>
      <w:r w:rsidRPr="00AC300B">
        <w:rPr>
          <w:rFonts w:ascii="Simplified Arabic" w:hAnsi="Simplified Arabic" w:cs="IRLotus"/>
          <w:b/>
          <w:sz w:val="28"/>
          <w:szCs w:val="32"/>
          <w:shd w:val="clear" w:color="auto" w:fill="FFFFFF"/>
          <w:vertAlign w:val="superscript"/>
          <w:rtl/>
        </w:rPr>
        <w:t>)</w:t>
      </w:r>
      <w:r w:rsidRPr="00AC300B">
        <w:rPr>
          <w:rStyle w:val="Char"/>
          <w:rtl/>
        </w:rPr>
        <w:t>.</w:t>
      </w:r>
    </w:p>
    <w:p w:rsidR="00E30945" w:rsidRPr="00AC300B" w:rsidRDefault="00E30945" w:rsidP="006C2916">
      <w:pPr>
        <w:pStyle w:val="ListParagraph"/>
        <w:spacing w:line="216" w:lineRule="auto"/>
        <w:ind w:left="0" w:firstLine="397"/>
        <w:contextualSpacing w:val="0"/>
        <w:jc w:val="both"/>
        <w:rPr>
          <w:rStyle w:val="Char"/>
          <w:rtl/>
        </w:rPr>
      </w:pPr>
      <w:r w:rsidRPr="00AC300B">
        <w:rPr>
          <w:rStyle w:val="Char"/>
          <w:rtl/>
        </w:rPr>
        <w:t>ويقول الشيعي هاشم معروف الحسيني معترفا في كتابه - الموضوعات في الآثار والأخبار</w:t>
      </w:r>
      <w:r w:rsidR="00861E1F"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أما ما وضعه قصاص الشيعة مع ما وضعه أعداء الأئمة عدداً كثيراً من هذا النوع للأئمة الهداة ولبعض الصلحاء والأتقياء "، وقال أيضاً</w:t>
      </w:r>
      <w:r w:rsidR="00FF74E6" w:rsidRPr="00AC300B">
        <w:rPr>
          <w:rStyle w:val="Char"/>
          <w:rtl/>
        </w:rPr>
        <w:t xml:space="preserve">: </w:t>
      </w:r>
      <w:r w:rsidRPr="00AC300B">
        <w:rPr>
          <w:rStyle w:val="Char"/>
          <w:rtl/>
        </w:rPr>
        <w:t>"وبعد التتبع في الأحاديث المنتشرة في مجامع الحديث كالكافي والوافي وغيرهما نجد أن الغلاة والحاقدين على الأئمة الهداة لم يتركوا باباً من الأبواب إلا ودخلوا منه لإفساد أحاديث الأئمة والإساءة إلى سمعتهم"</w:t>
      </w:r>
      <w:r w:rsidRPr="00AC300B">
        <w:rPr>
          <w:rFonts w:ascii="Simplified Arabic" w:eastAsia="Times New Roman" w:hAnsi="Simplified Arabic" w:cs="IRLotus"/>
          <w:b/>
          <w:sz w:val="28"/>
          <w:szCs w:val="32"/>
          <w:vertAlign w:val="superscript"/>
          <w:rtl/>
        </w:rPr>
        <w:t>(</w:t>
      </w:r>
      <w:r w:rsidRPr="00AC300B">
        <w:rPr>
          <w:rStyle w:val="FootnoteReference"/>
          <w:rFonts w:ascii="Simplified Arabic" w:eastAsia="Times New Roman" w:hAnsi="Simplified Arabic" w:cs="IRLotus"/>
          <w:b/>
          <w:sz w:val="28"/>
          <w:szCs w:val="32"/>
          <w:rtl/>
        </w:rPr>
        <w:footnoteReference w:id="646"/>
      </w:r>
      <w:r w:rsidRPr="00AC300B">
        <w:rPr>
          <w:rFonts w:ascii="Simplified Arabic" w:eastAsia="Times New Roman" w:hAnsi="Simplified Arabic" w:cs="IRLotus"/>
          <w:b/>
          <w:sz w:val="28"/>
          <w:szCs w:val="32"/>
          <w:vertAlign w:val="superscript"/>
          <w:rtl/>
        </w:rPr>
        <w:t>)</w:t>
      </w:r>
      <w:r w:rsidR="00BE1863" w:rsidRPr="00AC300B">
        <w:rPr>
          <w:rStyle w:val="Char"/>
          <w:rtl/>
        </w:rPr>
        <w:t>.</w:t>
      </w:r>
    </w:p>
    <w:p w:rsidR="00E30945" w:rsidRPr="00AC300B" w:rsidRDefault="00E30945" w:rsidP="004A28A6">
      <w:pPr>
        <w:pStyle w:val="1"/>
        <w:rPr>
          <w:color w:val="auto"/>
          <w:rtl/>
        </w:rPr>
      </w:pPr>
      <w:bookmarkStart w:id="43" w:name="_Toc515980080"/>
      <w:r w:rsidRPr="00AC300B">
        <w:rPr>
          <w:color w:val="auto"/>
          <w:rtl/>
        </w:rPr>
        <w:t>ضاعت الأحكام وتضاربت الأخبار في الدين الشيعي بسبب التقية</w:t>
      </w:r>
      <w:bookmarkEnd w:id="43"/>
    </w:p>
    <w:p w:rsidR="00BE1863" w:rsidRPr="00AC300B" w:rsidRDefault="00E30945" w:rsidP="006C2916">
      <w:pPr>
        <w:spacing w:line="216" w:lineRule="auto"/>
        <w:ind w:firstLine="397"/>
        <w:jc w:val="both"/>
        <w:rPr>
          <w:rStyle w:val="Char"/>
          <w:rtl/>
        </w:rPr>
      </w:pPr>
      <w:r w:rsidRPr="00AC300B">
        <w:rPr>
          <w:rStyle w:val="Char"/>
          <w:rtl/>
        </w:rPr>
        <w:t>التقية أضرت بالشيعة قبل غيرهم وجعلتهم في حيرة كبيرة جداً</w:t>
      </w:r>
      <w:r w:rsidR="00CA2A9E" w:rsidRPr="00AC300B">
        <w:rPr>
          <w:rStyle w:val="Char"/>
          <w:rtl/>
        </w:rPr>
        <w:t xml:space="preserve"> في </w:t>
      </w:r>
      <w:r w:rsidRPr="00AC300B">
        <w:rPr>
          <w:rStyle w:val="Char"/>
          <w:rtl/>
        </w:rPr>
        <w:t>تمييز الأخبار وأثبات الأحكام الشرعية</w:t>
      </w:r>
      <w:r w:rsidR="002B1BDE" w:rsidRPr="00AC300B">
        <w:rPr>
          <w:rStyle w:val="Char"/>
          <w:rtl/>
        </w:rPr>
        <w:t xml:space="preserve">! </w:t>
      </w:r>
      <w:r w:rsidRPr="00AC300B">
        <w:rPr>
          <w:rStyle w:val="Char"/>
          <w:rtl/>
        </w:rPr>
        <w:t>ولذا وجب عليهم</w:t>
      </w:r>
      <w:r w:rsidR="00B345C8">
        <w:rPr>
          <w:rStyle w:val="Char"/>
          <w:rtl/>
        </w:rPr>
        <w:t xml:space="preserve"> </w:t>
      </w:r>
      <w:r w:rsidRPr="00AC300B">
        <w:rPr>
          <w:rStyle w:val="Char"/>
          <w:rtl/>
        </w:rPr>
        <w:t xml:space="preserve">الاجتهاد في معرفة الأحكام التي صدرت عن الأئمة في الدين الشيعي دون تقية، حتى يعمل بها فاحتاروا في ذلك، فمن </w:t>
      </w:r>
      <w:r w:rsidRPr="00AC300B">
        <w:rPr>
          <w:rStyle w:val="Char"/>
          <w:rFonts w:hint="cs"/>
          <w:rtl/>
        </w:rPr>
        <w:t>أ</w:t>
      </w:r>
      <w:r w:rsidRPr="00AC300B">
        <w:rPr>
          <w:rStyle w:val="Char"/>
          <w:rtl/>
        </w:rPr>
        <w:t>جل ذلك نجد من علماءهم يرجح هذا القول ويسقط الآخر وثاني يرجح قولاً آخر ويسقط غيره وآخر يرجح غيرهما ويسقط ما سواه وهذا يقول عن الرواية الفلانية أو الخبر: إنما هي تقية، والآخر يقول أصلاً أو حُكماً .. وهكذا</w:t>
      </w:r>
      <w:r w:rsidR="0078053C" w:rsidRPr="00AC300B">
        <w:rPr>
          <w:rStyle w:val="Char"/>
          <w:rtl/>
        </w:rPr>
        <w:t>!</w:t>
      </w:r>
      <w:r w:rsidRPr="00AC300B">
        <w:rPr>
          <w:rStyle w:val="Char"/>
          <w:rtl/>
        </w:rPr>
        <w:t>!؟</w:t>
      </w:r>
      <w:r w:rsidR="00B345C8">
        <w:rPr>
          <w:rStyle w:val="Char"/>
          <w:rtl/>
        </w:rPr>
        <w:t xml:space="preserve"> </w:t>
      </w:r>
      <w:r w:rsidRPr="00AC300B">
        <w:rPr>
          <w:rStyle w:val="Char"/>
          <w:rtl/>
        </w:rPr>
        <w:t>فكل عالم منهم حسب مزاجه</w:t>
      </w:r>
      <w:r w:rsidR="002B1BDE" w:rsidRPr="00AC300B">
        <w:rPr>
          <w:rStyle w:val="Char"/>
          <w:rtl/>
        </w:rPr>
        <w:t xml:space="preserve">! </w:t>
      </w:r>
      <w:r w:rsidRPr="00AC300B">
        <w:rPr>
          <w:rStyle w:val="Char"/>
          <w:rtl/>
        </w:rPr>
        <w:t xml:space="preserve">فالتقية </w:t>
      </w:r>
      <w:r w:rsidRPr="00AC300B">
        <w:rPr>
          <w:rStyle w:val="Char"/>
          <w:rFonts w:hint="cs"/>
          <w:rtl/>
        </w:rPr>
        <w:t>أ</w:t>
      </w:r>
      <w:r w:rsidRPr="00AC300B">
        <w:rPr>
          <w:rStyle w:val="Char"/>
          <w:rtl/>
        </w:rPr>
        <w:t>ضرت بهم أكثر من غيرهم</w:t>
      </w:r>
      <w:r w:rsidR="00BE1863" w:rsidRPr="00AC300B">
        <w:rPr>
          <w:rStyle w:val="Char"/>
          <w:rtl/>
        </w:rPr>
        <w:t>.</w:t>
      </w:r>
    </w:p>
    <w:p w:rsidR="00F91D45" w:rsidRPr="00AC300B" w:rsidRDefault="00E30945" w:rsidP="00F91D45">
      <w:pPr>
        <w:spacing w:line="216" w:lineRule="auto"/>
        <w:ind w:firstLine="397"/>
        <w:jc w:val="both"/>
        <w:rPr>
          <w:rStyle w:val="Char"/>
          <w:rtl/>
        </w:rPr>
      </w:pPr>
      <w:r w:rsidRPr="00AC300B">
        <w:rPr>
          <w:rStyle w:val="Char"/>
          <w:rtl/>
        </w:rPr>
        <w:t>قال عالمهم المتبحر البحراني</w:t>
      </w:r>
      <w:r w:rsidR="006E0A98" w:rsidRPr="00AC300B">
        <w:rPr>
          <w:rStyle w:val="Char"/>
          <w:rtl/>
        </w:rPr>
        <w:t xml:space="preserve">: </w:t>
      </w:r>
      <w:r w:rsidRPr="00AC300B">
        <w:rPr>
          <w:rStyle w:val="Char"/>
          <w:rtl/>
        </w:rPr>
        <w:t>"فلم يُعلم من أحكام الدين على اليقين إلا القليل، لامتزاج أخباره بأخبار التقية، كما اعترف بذلك ثقة الإسلام وعلم الأعلام محمد بن يعقوب الكليني</w:t>
      </w:r>
      <w:r w:rsidR="00CA2A9E" w:rsidRPr="00AC300B">
        <w:rPr>
          <w:rStyle w:val="Char"/>
          <w:rtl/>
        </w:rPr>
        <w:t xml:space="preserve"> في </w:t>
      </w:r>
      <w:r w:rsidRPr="00AC300B">
        <w:rPr>
          <w:rStyle w:val="Char"/>
          <w:rtl/>
        </w:rPr>
        <w:t>جامع</w:t>
      </w:r>
      <w:r w:rsidRPr="00AC300B">
        <w:rPr>
          <w:rStyle w:val="Char"/>
          <w:rFonts w:hint="cs"/>
          <w:rtl/>
        </w:rPr>
        <w:t>ه</w:t>
      </w:r>
      <w:r w:rsidRPr="00AC300B">
        <w:rPr>
          <w:rStyle w:val="Char"/>
          <w:rtl/>
        </w:rPr>
        <w:t xml:space="preserve"> الكافي،</w:t>
      </w:r>
      <w:r w:rsidR="00B345C8">
        <w:rPr>
          <w:rStyle w:val="Char"/>
          <w:rtl/>
        </w:rPr>
        <w:t xml:space="preserve"> </w:t>
      </w:r>
      <w:r w:rsidRPr="00AC300B">
        <w:rPr>
          <w:rStyle w:val="Char"/>
          <w:rtl/>
        </w:rPr>
        <w:t>حتى أنه قدس سره تخطى العمل بالترجيحات المروية عند تعارض</w:t>
      </w:r>
      <w:r w:rsidR="00B345C8">
        <w:rPr>
          <w:rStyle w:val="Char"/>
          <w:rtl/>
        </w:rPr>
        <w:t xml:space="preserve"> </w:t>
      </w:r>
      <w:r w:rsidRPr="00AC300B">
        <w:rPr>
          <w:rStyle w:val="Char"/>
          <w:rtl/>
        </w:rPr>
        <w:t>الأخبار، والتجأ إلى مجرد الرد والتسليم للأئمة الأبرار"</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647"/>
      </w:r>
      <w:r w:rsidRPr="00AC300B">
        <w:rPr>
          <w:rFonts w:ascii="Simplified Arabic" w:hAnsi="Simplified Arabic" w:cs="IRLotus"/>
          <w:b/>
          <w:sz w:val="28"/>
          <w:szCs w:val="32"/>
          <w:vertAlign w:val="superscript"/>
          <w:rtl/>
        </w:rPr>
        <w:t>)</w:t>
      </w:r>
      <w:r w:rsidR="009C17C6" w:rsidRPr="00AC300B">
        <w:rPr>
          <w:rStyle w:val="Char"/>
          <w:rtl/>
        </w:rPr>
        <w:t>.</w:t>
      </w:r>
    </w:p>
    <w:p w:rsidR="00E30945" w:rsidRPr="00AC300B" w:rsidRDefault="00E30945" w:rsidP="00F91D45">
      <w:pPr>
        <w:spacing w:line="216" w:lineRule="auto"/>
        <w:ind w:firstLine="397"/>
        <w:jc w:val="both"/>
        <w:rPr>
          <w:rStyle w:val="Char"/>
          <w:rtl/>
        </w:rPr>
      </w:pPr>
      <w:r w:rsidRPr="00AC300B">
        <w:rPr>
          <w:rStyle w:val="Char"/>
          <w:rtl/>
        </w:rPr>
        <w:t>ويقول البحراني</w:t>
      </w:r>
      <w:r w:rsidR="00FF74E6" w:rsidRPr="00AC300B">
        <w:rPr>
          <w:rStyle w:val="Char"/>
          <w:rtl/>
        </w:rPr>
        <w:t xml:space="preserve">: </w:t>
      </w:r>
      <w:r w:rsidRPr="00AC300B">
        <w:rPr>
          <w:rStyle w:val="Char"/>
          <w:rtl/>
        </w:rPr>
        <w:t>" إن الكثير من أخبار الشيعة وردت على جهة التقية التي هي على خلاف الحكم الشرعي واقعا "</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648"/>
      </w:r>
      <w:r w:rsidRPr="00AC300B">
        <w:rPr>
          <w:rFonts w:ascii="Simplified Arabic" w:hAnsi="Simplified Arabic" w:cs="IRLotus"/>
          <w:b/>
          <w:sz w:val="28"/>
          <w:szCs w:val="32"/>
          <w:vertAlign w:val="superscript"/>
          <w:rtl/>
        </w:rPr>
        <w:t>)</w:t>
      </w:r>
      <w:r w:rsidR="009C17C6"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وجاء في الكافي.. عن محمد بن الحسن بن أبي خالد شينولة قال</w:t>
      </w:r>
      <w:r w:rsidR="00FF74E6" w:rsidRPr="00AC300B">
        <w:rPr>
          <w:rStyle w:val="Char"/>
          <w:rtl/>
        </w:rPr>
        <w:t xml:space="preserve">: </w:t>
      </w:r>
      <w:r w:rsidRPr="00AC300B">
        <w:rPr>
          <w:rStyle w:val="Char"/>
          <w:rtl/>
        </w:rPr>
        <w:t>قلت لأبي جعفر الثاني</w:t>
      </w:r>
      <w:r w:rsidR="00BF7F14" w:rsidRPr="00AC300B">
        <w:rPr>
          <w:rStyle w:val="Char"/>
          <w:rFonts w:cs="CTraditional Arabic"/>
          <w:rtl/>
        </w:rPr>
        <w:t> ÷</w:t>
      </w:r>
      <w:r w:rsidR="00FF74E6" w:rsidRPr="00AC300B">
        <w:rPr>
          <w:rStyle w:val="Char"/>
          <w:rtl/>
        </w:rPr>
        <w:t xml:space="preserve">: </w:t>
      </w:r>
      <w:r w:rsidRPr="00AC300B">
        <w:rPr>
          <w:rStyle w:val="Char"/>
          <w:rtl/>
        </w:rPr>
        <w:t>جعلت فداك إن مشايخنا رووا عن أبي جعفر وأبي عبد الله</w:t>
      </w:r>
      <w:r w:rsidR="00BF7F14" w:rsidRPr="00AC300B">
        <w:rPr>
          <w:rStyle w:val="Char"/>
          <w:rFonts w:cs="CTraditional Arabic"/>
          <w:rtl/>
        </w:rPr>
        <w:t> ÷</w:t>
      </w:r>
      <w:r w:rsidR="00122C81" w:rsidRPr="00AC300B">
        <w:rPr>
          <w:rStyle w:val="Char"/>
          <w:rtl/>
        </w:rPr>
        <w:t xml:space="preserve"> </w:t>
      </w:r>
      <w:r w:rsidRPr="00AC300B">
        <w:rPr>
          <w:rStyle w:val="Char"/>
          <w:rtl/>
        </w:rPr>
        <w:t xml:space="preserve">وكانت التقية </w:t>
      </w:r>
      <w:r w:rsidRPr="00AC300B">
        <w:rPr>
          <w:rStyle w:val="Char"/>
          <w:spacing w:val="-3"/>
          <w:rtl/>
        </w:rPr>
        <w:t>شديدة فكتموا كتبهم ولم ترو عنهم فلما ماتوا صارت الكتب إلينا فقال</w:t>
      </w:r>
      <w:r w:rsidR="00FF74E6" w:rsidRPr="00AC300B">
        <w:rPr>
          <w:rStyle w:val="Char"/>
          <w:spacing w:val="-3"/>
          <w:rtl/>
        </w:rPr>
        <w:t xml:space="preserve">: </w:t>
      </w:r>
      <w:r w:rsidRPr="00AC300B">
        <w:rPr>
          <w:rStyle w:val="Char"/>
          <w:spacing w:val="-3"/>
          <w:rtl/>
        </w:rPr>
        <w:t>حدثوا بها فإنها حق</w:t>
      </w:r>
      <w:r w:rsidRPr="00AC300B">
        <w:rPr>
          <w:rStyle w:val="Char"/>
          <w:rFonts w:cs="IRLotus"/>
          <w:spacing w:val="-3"/>
          <w:szCs w:val="32"/>
          <w:vertAlign w:val="superscript"/>
          <w:rtl/>
        </w:rPr>
        <w:t>(</w:t>
      </w:r>
      <w:r w:rsidRPr="00AC300B">
        <w:rPr>
          <w:rStyle w:val="FootnoteReference"/>
          <w:rFonts w:ascii="Simplified Arabic" w:eastAsia="Times New Roman" w:hAnsi="Simplified Arabic" w:cs="IRLotus"/>
          <w:b/>
          <w:spacing w:val="-3"/>
          <w:sz w:val="28"/>
          <w:szCs w:val="32"/>
          <w:rtl/>
        </w:rPr>
        <w:footnoteReference w:id="649"/>
      </w:r>
      <w:r w:rsidRPr="00AC300B">
        <w:rPr>
          <w:rFonts w:ascii="Simplified Arabic" w:eastAsia="Times New Roman" w:hAnsi="Simplified Arabic" w:cs="IRLotus"/>
          <w:b/>
          <w:spacing w:val="-3"/>
          <w:sz w:val="28"/>
          <w:szCs w:val="32"/>
          <w:vertAlign w:val="superscript"/>
          <w:rtl/>
        </w:rPr>
        <w:t>)</w:t>
      </w:r>
      <w:r w:rsidRPr="00AC300B">
        <w:rPr>
          <w:rStyle w:val="Char"/>
          <w:spacing w:val="-3"/>
          <w:rtl/>
        </w:rPr>
        <w:t>.</w:t>
      </w:r>
    </w:p>
    <w:p w:rsidR="00301F03" w:rsidRPr="00AC300B" w:rsidRDefault="00E30945" w:rsidP="008D3A7B">
      <w:pPr>
        <w:tabs>
          <w:tab w:val="left" w:pos="6146"/>
        </w:tabs>
        <w:spacing w:line="216" w:lineRule="auto"/>
        <w:ind w:firstLine="397"/>
        <w:jc w:val="both"/>
        <w:rPr>
          <w:rStyle w:val="Char"/>
          <w:rtl/>
        </w:rPr>
      </w:pPr>
      <w:r w:rsidRPr="00AC300B">
        <w:rPr>
          <w:rStyle w:val="Char"/>
          <w:rtl/>
        </w:rPr>
        <w:t>فإذن يا شيعة كتبكم المؤسسة لم ت</w:t>
      </w:r>
      <w:r w:rsidRPr="00AC300B">
        <w:rPr>
          <w:rStyle w:val="Char"/>
          <w:rFonts w:hint="cs"/>
          <w:rtl/>
        </w:rPr>
        <w:t>ُ</w:t>
      </w:r>
      <w:r w:rsidRPr="00AC300B">
        <w:rPr>
          <w:rStyle w:val="Char"/>
          <w:rtl/>
        </w:rPr>
        <w:t>روى على حقيقتها بسبب التقية</w:t>
      </w:r>
      <w:r w:rsidR="00BE1863" w:rsidRPr="00AC300B">
        <w:rPr>
          <w:rStyle w:val="Char"/>
          <w:rtl/>
        </w:rPr>
        <w:t>.</w:t>
      </w:r>
    </w:p>
    <w:p w:rsidR="00E30945" w:rsidRPr="00AC300B" w:rsidRDefault="00E30945" w:rsidP="004A28A6">
      <w:pPr>
        <w:pStyle w:val="1"/>
        <w:rPr>
          <w:color w:val="auto"/>
        </w:rPr>
      </w:pPr>
      <w:bookmarkStart w:id="44" w:name="_Toc515980081"/>
      <w:r w:rsidRPr="00AC300B">
        <w:rPr>
          <w:rFonts w:eastAsia="Times New Roman"/>
          <w:color w:val="auto"/>
          <w:rtl/>
        </w:rPr>
        <w:t xml:space="preserve">بداية تدوين </w:t>
      </w:r>
      <w:r w:rsidRPr="00AC300B">
        <w:rPr>
          <w:color w:val="auto"/>
          <w:rtl/>
        </w:rPr>
        <w:t>الحديث بين السنة والشيعة</w:t>
      </w:r>
      <w:bookmarkEnd w:id="44"/>
    </w:p>
    <w:p w:rsidR="00E30945" w:rsidRPr="00AC300B" w:rsidRDefault="00E30945" w:rsidP="008D3A7B">
      <w:pPr>
        <w:pStyle w:val="2"/>
        <w:rPr>
          <w:color w:val="auto"/>
          <w:rtl/>
        </w:rPr>
      </w:pPr>
      <w:bookmarkStart w:id="45" w:name="_Toc515980082"/>
      <w:r w:rsidRPr="00AC300B">
        <w:rPr>
          <w:color w:val="auto"/>
          <w:rtl/>
        </w:rPr>
        <w:t>تدوين الحديث عند  السنة</w:t>
      </w:r>
      <w:bookmarkEnd w:id="45"/>
      <w:r w:rsidR="00ED1BD2">
        <w:rPr>
          <w:rFonts w:hint="cs"/>
          <w:color w:val="auto"/>
          <w:rtl/>
        </w:rPr>
        <w:t>:</w:t>
      </w:r>
    </w:p>
    <w:p w:rsidR="00E30945" w:rsidRPr="00AC300B" w:rsidRDefault="00E30945" w:rsidP="006C2916">
      <w:pPr>
        <w:pStyle w:val="a"/>
        <w:rPr>
          <w:b/>
          <w:bCs/>
          <w:rtl/>
        </w:rPr>
      </w:pPr>
      <w:r w:rsidRPr="00AC300B">
        <w:rPr>
          <w:shd w:val="clear" w:color="auto" w:fill="FFFFFF"/>
          <w:rtl/>
        </w:rPr>
        <w:t>لم يأمر الرسول</w:t>
      </w:r>
      <w:r w:rsidR="00BF7F14" w:rsidRPr="00AC300B">
        <w:rPr>
          <w:rFonts w:cs="CTraditional Arabic"/>
          <w:shd w:val="clear" w:color="auto" w:fill="FFFFFF"/>
          <w:rtl/>
        </w:rPr>
        <w:t> ج</w:t>
      </w:r>
      <w:r w:rsidR="00122C81" w:rsidRPr="00AC300B">
        <w:rPr>
          <w:shd w:val="clear" w:color="auto" w:fill="FFFFFF"/>
          <w:rtl/>
        </w:rPr>
        <w:t xml:space="preserve"> </w:t>
      </w:r>
      <w:r w:rsidRPr="00AC300B">
        <w:rPr>
          <w:shd w:val="clear" w:color="auto" w:fill="FFFFFF"/>
          <w:rtl/>
        </w:rPr>
        <w:t>بتدوين الحديث في أول الأمر لأن الاعتناء كان بكتابة القرآن وحتى لا يختلط القرآن الكريم</w:t>
      </w:r>
      <w:r w:rsidR="00B345C8">
        <w:rPr>
          <w:shd w:val="clear" w:color="auto" w:fill="FFFFFF"/>
          <w:rtl/>
        </w:rPr>
        <w:t xml:space="preserve"> </w:t>
      </w:r>
      <w:r w:rsidRPr="00AC300B">
        <w:rPr>
          <w:shd w:val="clear" w:color="auto" w:fill="FFFFFF"/>
          <w:rtl/>
        </w:rPr>
        <w:t>بغيره</w:t>
      </w:r>
      <w:r w:rsidR="00B345C8">
        <w:rPr>
          <w:shd w:val="clear" w:color="auto" w:fill="FFFFFF"/>
          <w:rtl/>
        </w:rPr>
        <w:t xml:space="preserve"> </w:t>
      </w:r>
      <w:r w:rsidRPr="00AC300B">
        <w:rPr>
          <w:shd w:val="clear" w:color="auto" w:fill="FFFFFF"/>
          <w:rtl/>
        </w:rPr>
        <w:t>فلما استقر الأمر لم ينه النبي</w:t>
      </w:r>
      <w:r w:rsidR="00BF7F14" w:rsidRPr="00AC300B">
        <w:rPr>
          <w:rFonts w:cs="CTraditional Arabic"/>
          <w:shd w:val="clear" w:color="auto" w:fill="FFFFFF"/>
          <w:rtl/>
        </w:rPr>
        <w:t> ج</w:t>
      </w:r>
      <w:r w:rsidRPr="00AC300B">
        <w:rPr>
          <w:shd w:val="clear" w:color="auto" w:fill="FFFFFF"/>
          <w:rtl/>
        </w:rPr>
        <w:t xml:space="preserve"> عن التدوين وأن أحاديث الإذن بتدوين الحديث ناسخة لحديث النهي فتناول بعضا من الصحابة</w:t>
      </w:r>
      <w:r w:rsidR="00B345C8">
        <w:rPr>
          <w:shd w:val="clear" w:color="auto" w:fill="FFFFFF"/>
          <w:rtl/>
        </w:rPr>
        <w:t xml:space="preserve"> </w:t>
      </w:r>
      <w:r w:rsidRPr="00AC300B">
        <w:rPr>
          <w:shd w:val="clear" w:color="auto" w:fill="FFFFFF"/>
          <w:rtl/>
        </w:rPr>
        <w:t>الإذن النبوي الشريف بالتدوين في حياة النبي</w:t>
      </w:r>
      <w:r w:rsidR="00BF7F14" w:rsidRPr="00AC300B">
        <w:rPr>
          <w:rFonts w:cs="CTraditional Arabic"/>
          <w:shd w:val="clear" w:color="auto" w:fill="FFFFFF"/>
          <w:rtl/>
        </w:rPr>
        <w:t> ج</w:t>
      </w:r>
      <w:r w:rsidR="009C17C6" w:rsidRPr="00AC300B">
        <w:rPr>
          <w:shd w:val="clear" w:color="auto" w:fill="FFFFFF"/>
          <w:rtl/>
        </w:rPr>
        <w:t xml:space="preserve">. </w:t>
      </w:r>
    </w:p>
    <w:p w:rsidR="00BE1863" w:rsidRPr="00AC300B" w:rsidRDefault="00E30945" w:rsidP="006C2916">
      <w:pPr>
        <w:spacing w:line="216" w:lineRule="auto"/>
        <w:ind w:firstLine="397"/>
        <w:jc w:val="both"/>
        <w:rPr>
          <w:rStyle w:val="Char"/>
          <w:rtl/>
        </w:rPr>
      </w:pPr>
      <w:r w:rsidRPr="00AC300B">
        <w:rPr>
          <w:rStyle w:val="Char"/>
          <w:rtl/>
        </w:rPr>
        <w:t>فدّون منهم الحديث الذي حفظوه في صدروهم، وسجلوه في صحائفهم، ثم أبلغوه لمن جاء بعدهم بدون ترتيب أو مصنفات</w:t>
      </w:r>
      <w:r w:rsidR="00BE1863" w:rsidRPr="00AC300B">
        <w:rPr>
          <w:rStyle w:val="Char"/>
          <w:rtl/>
        </w:rPr>
        <w:t>.</w:t>
      </w:r>
    </w:p>
    <w:p w:rsidR="00E30945" w:rsidRPr="00AC300B" w:rsidRDefault="008D3A7B" w:rsidP="006C2916">
      <w:pPr>
        <w:spacing w:line="216" w:lineRule="auto"/>
        <w:ind w:firstLine="397"/>
        <w:jc w:val="both"/>
        <w:rPr>
          <w:rStyle w:val="Char"/>
          <w:rtl/>
        </w:rPr>
      </w:pPr>
      <w:r w:rsidRPr="00AC300B">
        <w:rPr>
          <w:rStyle w:val="Char"/>
          <w:rtl/>
        </w:rPr>
        <w:t>ومن هؤلاء الصحابة</w:t>
      </w:r>
      <w:r w:rsidR="00E30945" w:rsidRPr="00AC300B">
        <w:rPr>
          <w:rStyle w:val="Char"/>
          <w:rtl/>
        </w:rPr>
        <w:t xml:space="preserve"> الكاتبين عليهم رضوان الله جميعا علي بن أبي طالب</w:t>
      </w:r>
      <w:r w:rsidR="00B345C8">
        <w:rPr>
          <w:rStyle w:val="Char"/>
          <w:rtl/>
        </w:rPr>
        <w:t xml:space="preserve"> </w:t>
      </w:r>
      <w:r w:rsidR="00E30945" w:rsidRPr="00AC300B">
        <w:rPr>
          <w:rStyle w:val="Char"/>
          <w:rtl/>
        </w:rPr>
        <w:t>وأبو هريرة</w:t>
      </w:r>
      <w:r w:rsidR="00BF7F14" w:rsidRPr="00AC300B">
        <w:rPr>
          <w:rStyle w:val="Char"/>
          <w:rFonts w:cs="CTraditional Arabic"/>
          <w:rtl/>
        </w:rPr>
        <w:t> </w:t>
      </w:r>
      <w:r w:rsidR="00BF7F14" w:rsidRPr="00AC300B">
        <w:rPr>
          <w:rStyle w:val="Char"/>
          <w:rFonts w:cs="CTraditional Arabic" w:hint="cs"/>
          <w:rtl/>
        </w:rPr>
        <w:t>ش</w:t>
      </w:r>
      <w:r w:rsidR="00BF1A3B" w:rsidRPr="00AC300B">
        <w:rPr>
          <w:rStyle w:val="Char"/>
          <w:rFonts w:hint="cs"/>
          <w:rtl/>
        </w:rPr>
        <w:t xml:space="preserve"> </w:t>
      </w:r>
      <w:r w:rsidR="00E30945" w:rsidRPr="00AC300B">
        <w:rPr>
          <w:rStyle w:val="Char"/>
          <w:rtl/>
        </w:rPr>
        <w:t>رغم أنه لا يعرف الكتابة فإنه كان يستكتب لنفسه ومن صحفه المحفوظة ما رواه عنه تلميذه</w:t>
      </w:r>
      <w:r w:rsidR="00B345C8">
        <w:rPr>
          <w:rStyle w:val="Char"/>
          <w:rtl/>
        </w:rPr>
        <w:t xml:space="preserve"> </w:t>
      </w:r>
      <w:r w:rsidR="00E30945" w:rsidRPr="00AC300B">
        <w:rPr>
          <w:rStyle w:val="Char"/>
          <w:rtl/>
        </w:rPr>
        <w:t>ا</w:t>
      </w:r>
      <w:r w:rsidR="002C12F7">
        <w:rPr>
          <w:rStyle w:val="Char"/>
          <w:rtl/>
        </w:rPr>
        <w:t>لتابعي همام بن مُنَبِّه الصنعان</w:t>
      </w:r>
      <w:r w:rsidR="002C12F7">
        <w:rPr>
          <w:rStyle w:val="Char"/>
          <w:rFonts w:hint="cs"/>
          <w:rtl/>
        </w:rPr>
        <w:t>ي</w:t>
      </w:r>
      <w:r w:rsidR="002C12F7">
        <w:rPr>
          <w:rStyle w:val="Char"/>
          <w:rtl/>
        </w:rPr>
        <w:t xml:space="preserve"> وهي من أشهر ما كتب ف</w:t>
      </w:r>
      <w:r w:rsidR="002C12F7">
        <w:rPr>
          <w:rStyle w:val="Char"/>
          <w:rFonts w:hint="cs"/>
          <w:rtl/>
          <w:lang w:bidi="ar-QA"/>
        </w:rPr>
        <w:t>ي</w:t>
      </w:r>
      <w:r w:rsidR="00E30945" w:rsidRPr="00AC300B">
        <w:rPr>
          <w:rStyle w:val="Char"/>
          <w:rtl/>
        </w:rPr>
        <w:t xml:space="preserve"> منتصف القرن الأول، وقد وصلتنا هذه الصحيفة كاملة كما رواها ودونها وقد طبعت عدة طبعات، ومن أكثر الصحابة الكاتبين عبد الله بن عمرو بن العاص الذي قال</w:t>
      </w:r>
      <w:r w:rsidR="00FF74E6" w:rsidRPr="00AC300B">
        <w:rPr>
          <w:rStyle w:val="Char"/>
          <w:rtl/>
        </w:rPr>
        <w:t>:</w:t>
      </w:r>
      <w:r w:rsidR="002E76A6" w:rsidRPr="00AC300B">
        <w:rPr>
          <w:rStyle w:val="Char"/>
          <w:rtl/>
        </w:rPr>
        <w:t xml:space="preserve"> (</w:t>
      </w:r>
      <w:r w:rsidR="00E30945" w:rsidRPr="00AC300B">
        <w:rPr>
          <w:rStyle w:val="Char"/>
          <w:rtl/>
        </w:rPr>
        <w:t>كنت أكتب كل شيء أسمعه من رسول الله أريد حفظه فنهتني قريش، فقالوا إنك تكتب كل شيء تسمعه من رسول الله</w:t>
      </w:r>
      <w:r w:rsidR="00BF7F14" w:rsidRPr="00AC300B">
        <w:rPr>
          <w:rStyle w:val="Char"/>
          <w:rFonts w:cs="CTraditional Arabic"/>
          <w:rtl/>
        </w:rPr>
        <w:t> </w:t>
      </w:r>
      <w:r w:rsidR="00BF7F14" w:rsidRPr="00AC300B">
        <w:rPr>
          <w:rStyle w:val="Char"/>
          <w:rFonts w:cs="CTraditional Arabic" w:hint="cs"/>
          <w:rtl/>
        </w:rPr>
        <w:t>ج</w:t>
      </w:r>
      <w:r w:rsidR="00964E31" w:rsidRPr="00AC300B">
        <w:rPr>
          <w:rStyle w:val="Char"/>
          <w:rFonts w:hint="cs"/>
          <w:rtl/>
        </w:rPr>
        <w:t xml:space="preserve"> </w:t>
      </w:r>
      <w:r w:rsidR="00E30945" w:rsidRPr="00AC300B">
        <w:rPr>
          <w:rStyle w:val="Char"/>
          <w:rtl/>
        </w:rPr>
        <w:t>ورسول الله</w:t>
      </w:r>
      <w:r w:rsidR="00BF7F14" w:rsidRPr="00AC300B">
        <w:rPr>
          <w:rStyle w:val="Char"/>
          <w:rFonts w:cs="CTraditional Arabic"/>
          <w:rtl/>
        </w:rPr>
        <w:t> ج</w:t>
      </w:r>
      <w:r w:rsidR="00122C81" w:rsidRPr="00AC300B">
        <w:rPr>
          <w:rStyle w:val="Char"/>
          <w:rtl/>
        </w:rPr>
        <w:t xml:space="preserve"> </w:t>
      </w:r>
      <w:r w:rsidR="00E30945" w:rsidRPr="00AC300B">
        <w:rPr>
          <w:rStyle w:val="Char"/>
          <w:rtl/>
        </w:rPr>
        <w:t>بشر يتكلم</w:t>
      </w:r>
      <w:r w:rsidR="00CA2A9E" w:rsidRPr="00AC300B">
        <w:rPr>
          <w:rStyle w:val="Char"/>
          <w:rtl/>
        </w:rPr>
        <w:t xml:space="preserve"> في </w:t>
      </w:r>
      <w:r w:rsidR="00E30945" w:rsidRPr="00AC300B">
        <w:rPr>
          <w:rStyle w:val="Char"/>
          <w:rtl/>
        </w:rPr>
        <w:t>الغضب والرضا فأمسكت عن الكتاب فذكرت ذلك لرسول الله</w:t>
      </w:r>
      <w:r w:rsidR="00BF7F14" w:rsidRPr="00AC300B">
        <w:rPr>
          <w:rStyle w:val="Char"/>
          <w:rFonts w:cs="CTraditional Arabic"/>
          <w:rtl/>
        </w:rPr>
        <w:t> ج</w:t>
      </w:r>
      <w:r w:rsidR="00E30945" w:rsidRPr="00AC300B">
        <w:rPr>
          <w:rStyle w:val="Char"/>
          <w:rtl/>
        </w:rPr>
        <w:t>، فقال: أكتب فوالذي نفسي بيده ما خرج مني إلا الحق</w:t>
      </w:r>
      <w:r w:rsidR="002E76A6" w:rsidRPr="00AC300B">
        <w:rPr>
          <w:rStyle w:val="Char"/>
          <w:rtl/>
        </w:rPr>
        <w:t>)</w:t>
      </w:r>
      <w:r w:rsidR="00E30945" w:rsidRPr="00AC300B">
        <w:rPr>
          <w:rFonts w:ascii="Simplified Arabic" w:hAnsi="Simplified Arabic" w:cs="IRLotus"/>
          <w:b/>
          <w:sz w:val="28"/>
          <w:szCs w:val="32"/>
          <w:vertAlign w:val="superscript"/>
          <w:rtl/>
        </w:rPr>
        <w:t>(</w:t>
      </w:r>
      <w:r w:rsidR="00E30945" w:rsidRPr="00AC300B">
        <w:rPr>
          <w:rStyle w:val="FootnoteReference"/>
          <w:rFonts w:ascii="Simplified Arabic" w:hAnsi="Simplified Arabic" w:cs="IRLotus"/>
          <w:b/>
          <w:sz w:val="28"/>
          <w:szCs w:val="32"/>
          <w:rtl/>
        </w:rPr>
        <w:footnoteReference w:id="650"/>
      </w:r>
      <w:r w:rsidR="00E30945" w:rsidRPr="00AC300B">
        <w:rPr>
          <w:rFonts w:ascii="Simplified Arabic" w:hAnsi="Simplified Arabic" w:cs="IRLotus"/>
          <w:b/>
          <w:sz w:val="28"/>
          <w:szCs w:val="32"/>
          <w:vertAlign w:val="superscript"/>
          <w:rtl/>
        </w:rPr>
        <w:t>)</w:t>
      </w:r>
      <w:r w:rsidR="00E86D8A" w:rsidRPr="00AC300B">
        <w:rPr>
          <w:rStyle w:val="Char"/>
          <w:rtl/>
        </w:rPr>
        <w:t>.</w:t>
      </w:r>
      <w:r w:rsidR="00E30945"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 xml:space="preserve">ومن الصحابة الكرام الكاتبين سعد بن عبادة وسمرة بن جندب الذي جمع أحاديث كثيرة ورثها عنه ابنه سليمان وكان </w:t>
      </w:r>
      <w:r w:rsidRPr="00AC300B">
        <w:rPr>
          <w:rStyle w:val="Char"/>
          <w:rFonts w:hint="cs"/>
          <w:rtl/>
        </w:rPr>
        <w:t>أ</w:t>
      </w:r>
      <w:r w:rsidRPr="00AC300B">
        <w:rPr>
          <w:rStyle w:val="Char"/>
          <w:rtl/>
        </w:rPr>
        <w:t xml:space="preserve">نس من الصحابة الكاتبين وكان الناس إذا أكثروا على </w:t>
      </w:r>
      <w:r w:rsidRPr="00AC300B">
        <w:rPr>
          <w:rStyle w:val="Char"/>
          <w:rFonts w:hint="cs"/>
          <w:rtl/>
        </w:rPr>
        <w:t>أ</w:t>
      </w:r>
      <w:r w:rsidRPr="00AC300B">
        <w:rPr>
          <w:rStyle w:val="Char"/>
          <w:rtl/>
        </w:rPr>
        <w:t>نس</w:t>
      </w:r>
      <w:r w:rsidR="00BF7F14" w:rsidRPr="00AC300B">
        <w:rPr>
          <w:rStyle w:val="Char"/>
          <w:rFonts w:cs="CTraditional Arabic"/>
          <w:rtl/>
        </w:rPr>
        <w:t> س</w:t>
      </w:r>
      <w:r w:rsidR="00122C81" w:rsidRPr="00AC300B">
        <w:rPr>
          <w:rStyle w:val="Char"/>
          <w:rtl/>
        </w:rPr>
        <w:t xml:space="preserve"> </w:t>
      </w:r>
      <w:r w:rsidRPr="00AC300B">
        <w:rPr>
          <w:rStyle w:val="Char"/>
          <w:rtl/>
        </w:rPr>
        <w:t>طلبا للسماع يلقي إليهم كتباً ويقول ه</w:t>
      </w:r>
      <w:r w:rsidRPr="00AC300B">
        <w:rPr>
          <w:rStyle w:val="Char"/>
          <w:rFonts w:hint="cs"/>
          <w:rtl/>
        </w:rPr>
        <w:t>ذه</w:t>
      </w:r>
      <w:r w:rsidRPr="00AC300B">
        <w:rPr>
          <w:rStyle w:val="Char"/>
          <w:rtl/>
        </w:rPr>
        <w:t xml:space="preserve"> كُتب سمعتها من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وعرضها عليهم، وكان يقول لبنيه</w:t>
      </w:r>
      <w:r w:rsidR="00FF74E6" w:rsidRPr="00AC300B">
        <w:rPr>
          <w:rStyle w:val="Char"/>
          <w:rtl/>
        </w:rPr>
        <w:t xml:space="preserve">: </w:t>
      </w:r>
      <w:r w:rsidRPr="00AC300B">
        <w:rPr>
          <w:rStyle w:val="Char"/>
          <w:rtl/>
        </w:rPr>
        <w:t>يا بني قيدوا العلم بالكتاب</w:t>
      </w:r>
      <w:r w:rsidR="009C17C6" w:rsidRPr="00AC300B">
        <w:rPr>
          <w:rStyle w:val="Char"/>
          <w:rtl/>
        </w:rPr>
        <w:t xml:space="preserve">. </w:t>
      </w:r>
      <w:r w:rsidRPr="00AC300B">
        <w:rPr>
          <w:rStyle w:val="Char"/>
          <w:rtl/>
        </w:rPr>
        <w:t>وأبو رافع مولى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كان له كتاب دفعه إلى أبي بكر بن عبدالرحمن القرشي</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وقد استعرض الخطيب البغدادي رحمه الله</w:t>
      </w:r>
      <w:r w:rsidR="002E76A6" w:rsidRPr="00AC300B">
        <w:rPr>
          <w:rStyle w:val="Char"/>
          <w:rtl/>
        </w:rPr>
        <w:t xml:space="preserve"> (</w:t>
      </w:r>
      <w:r w:rsidRPr="00AC300B">
        <w:rPr>
          <w:rStyle w:val="Char"/>
          <w:rtl/>
        </w:rPr>
        <w:t xml:space="preserve">392 </w:t>
      </w:r>
      <w:r w:rsidRPr="00AC300B">
        <w:rPr>
          <w:rStyle w:val="Char"/>
          <w:rFonts w:ascii="Times New Roman" w:hAnsi="Times New Roman" w:cs="Times New Roman" w:hint="cs"/>
          <w:rtl/>
        </w:rPr>
        <w:t>–</w:t>
      </w:r>
      <w:r w:rsidRPr="00AC300B">
        <w:rPr>
          <w:rStyle w:val="Char"/>
          <w:rtl/>
        </w:rPr>
        <w:t xml:space="preserve"> 463</w:t>
      </w:r>
      <w:r w:rsidR="009A3D56">
        <w:rPr>
          <w:rStyle w:val="Char"/>
          <w:rtl/>
        </w:rPr>
        <w:t xml:space="preserve"> هـ)</w:t>
      </w:r>
      <w:r w:rsidR="002E76A6" w:rsidRPr="00AC300B">
        <w:rPr>
          <w:rStyle w:val="Char"/>
          <w:rtl/>
        </w:rPr>
        <w:t xml:space="preserve"> </w:t>
      </w:r>
      <w:r w:rsidRPr="00AC300B">
        <w:rPr>
          <w:rStyle w:val="Char"/>
          <w:rFonts w:hint="cs"/>
          <w:rtl/>
        </w:rPr>
        <w:t>صاحب</w:t>
      </w:r>
      <w:r w:rsidRPr="00AC300B">
        <w:rPr>
          <w:rStyle w:val="Char"/>
          <w:rtl/>
        </w:rPr>
        <w:t xml:space="preserve"> </w:t>
      </w:r>
      <w:r w:rsidRPr="00AC300B">
        <w:rPr>
          <w:rStyle w:val="Char"/>
          <w:rFonts w:hint="cs"/>
          <w:rtl/>
        </w:rPr>
        <w:t>كتاب</w:t>
      </w:r>
      <w:r w:rsidRPr="00AC300B">
        <w:rPr>
          <w:rStyle w:val="Char"/>
          <w:rtl/>
        </w:rPr>
        <w:t xml:space="preserve"> </w:t>
      </w:r>
      <w:r w:rsidRPr="00AC300B">
        <w:rPr>
          <w:rStyle w:val="Char"/>
          <w:rFonts w:hint="cs"/>
          <w:rtl/>
        </w:rPr>
        <w:t>تاريخ</w:t>
      </w:r>
      <w:r w:rsidRPr="00AC300B">
        <w:rPr>
          <w:rStyle w:val="Char"/>
          <w:rtl/>
        </w:rPr>
        <w:t xml:space="preserve"> </w:t>
      </w:r>
      <w:r w:rsidRPr="00AC300B">
        <w:rPr>
          <w:rStyle w:val="Char"/>
          <w:rFonts w:hint="cs"/>
          <w:rtl/>
        </w:rPr>
        <w:t>بغداد</w:t>
      </w:r>
      <w:r w:rsidRPr="00AC300B">
        <w:rPr>
          <w:rStyle w:val="Char"/>
          <w:rtl/>
        </w:rPr>
        <w:t xml:space="preserve"> </w:t>
      </w:r>
      <w:r w:rsidRPr="00AC300B">
        <w:rPr>
          <w:rStyle w:val="Char"/>
          <w:rFonts w:hint="cs"/>
          <w:rtl/>
        </w:rPr>
        <w:t>وله</w:t>
      </w:r>
      <w:r w:rsidRPr="00AC300B">
        <w:rPr>
          <w:rStyle w:val="Char"/>
          <w:rtl/>
        </w:rPr>
        <w:t xml:space="preserve"> </w:t>
      </w:r>
      <w:r w:rsidRPr="00AC300B">
        <w:rPr>
          <w:rStyle w:val="Char"/>
          <w:rFonts w:hint="cs"/>
          <w:rtl/>
        </w:rPr>
        <w:t>أكثر</w:t>
      </w:r>
      <w:r w:rsidRPr="00AC300B">
        <w:rPr>
          <w:rStyle w:val="Char"/>
          <w:rtl/>
        </w:rPr>
        <w:t xml:space="preserve"> </w:t>
      </w:r>
      <w:r w:rsidRPr="00AC300B">
        <w:rPr>
          <w:rStyle w:val="Char"/>
          <w:rFonts w:hint="cs"/>
          <w:rtl/>
        </w:rPr>
        <w:t>من</w:t>
      </w:r>
      <w:r w:rsidRPr="00AC300B">
        <w:rPr>
          <w:rStyle w:val="Char"/>
          <w:rtl/>
        </w:rPr>
        <w:t xml:space="preserve"> </w:t>
      </w:r>
      <w:r w:rsidRPr="00AC300B">
        <w:rPr>
          <w:rStyle w:val="Char"/>
          <w:rFonts w:hint="cs"/>
          <w:rtl/>
        </w:rPr>
        <w:t>ثلاثي</w:t>
      </w:r>
      <w:r w:rsidRPr="00AC300B">
        <w:rPr>
          <w:rStyle w:val="Char"/>
          <w:rtl/>
        </w:rPr>
        <w:t>ن مؤلفا</w:t>
      </w:r>
      <w:r w:rsidR="00B345C8">
        <w:rPr>
          <w:rStyle w:val="Char"/>
          <w:rtl/>
        </w:rPr>
        <w:t xml:space="preserve"> </w:t>
      </w:r>
      <w:r w:rsidRPr="00AC300B">
        <w:rPr>
          <w:rStyle w:val="Char"/>
          <w:rtl/>
        </w:rPr>
        <w:t>ذكر في كتابه -</w:t>
      </w:r>
      <w:r w:rsidR="00B345C8">
        <w:rPr>
          <w:rStyle w:val="Char"/>
          <w:rtl/>
        </w:rPr>
        <w:t xml:space="preserve"> </w:t>
      </w:r>
      <w:r w:rsidRPr="00AC300B">
        <w:rPr>
          <w:rStyle w:val="Char"/>
          <w:rtl/>
        </w:rPr>
        <w:t>تقييد العلم -</w:t>
      </w:r>
      <w:r w:rsidR="00B345C8">
        <w:rPr>
          <w:rStyle w:val="Char"/>
          <w:rtl/>
        </w:rPr>
        <w:t xml:space="preserve"> </w:t>
      </w:r>
      <w:r w:rsidRPr="00AC300B">
        <w:rPr>
          <w:rStyle w:val="Char"/>
          <w:rtl/>
        </w:rPr>
        <w:t>مسألة تدوين الحديث</w:t>
      </w:r>
      <w:r w:rsidR="00B345C8">
        <w:rPr>
          <w:rStyle w:val="Char"/>
          <w:rtl/>
        </w:rPr>
        <w:t xml:space="preserve"> </w:t>
      </w:r>
      <w:r w:rsidRPr="00AC300B">
        <w:rPr>
          <w:rStyle w:val="Char"/>
          <w:rtl/>
        </w:rPr>
        <w:t>فذكر الرواية عن عبدالله بن عباس وعبدالله بن مسعود وعن أبي موسى الأشعري</w:t>
      </w:r>
      <w:r w:rsidR="00B345C8">
        <w:rPr>
          <w:rStyle w:val="Char"/>
          <w:rtl/>
        </w:rPr>
        <w:t xml:space="preserve"> </w:t>
      </w:r>
      <w:r w:rsidRPr="00AC300B">
        <w:rPr>
          <w:rStyle w:val="Char"/>
          <w:rtl/>
        </w:rPr>
        <w:t>وغيرهم من الصحابة</w:t>
      </w:r>
      <w:r w:rsidR="00BF7F14" w:rsidRPr="00AC300B">
        <w:rPr>
          <w:rStyle w:val="Char"/>
          <w:rFonts w:cs="CTraditional Arabic"/>
          <w:rtl/>
        </w:rPr>
        <w:t> </w:t>
      </w:r>
      <w:r w:rsidR="00BF7F14" w:rsidRPr="00AC300B">
        <w:rPr>
          <w:rStyle w:val="Char"/>
          <w:rFonts w:cs="CTraditional Arabic" w:hint="cs"/>
          <w:rtl/>
        </w:rPr>
        <w:t>ش</w:t>
      </w:r>
      <w:r w:rsidR="00BF1A3B" w:rsidRPr="00AC300B">
        <w:rPr>
          <w:rStyle w:val="Char"/>
          <w:rFonts w:hint="cs"/>
          <w:rtl/>
        </w:rPr>
        <w:t xml:space="preserve"> </w:t>
      </w:r>
      <w:r w:rsidRPr="00AC300B">
        <w:rPr>
          <w:rStyle w:val="Char"/>
          <w:rtl/>
        </w:rPr>
        <w:t xml:space="preserve">وذكر الرواية عن التابعين في ذلك فيثبت أنه قد دون الحديث في عصر مبكر وتصحيح الخطأ الشائع أن الحديث لم يدون إلا في أوائل القرن الثاني الهجري. </w:t>
      </w:r>
    </w:p>
    <w:p w:rsidR="00E30945" w:rsidRPr="00AC300B" w:rsidRDefault="00E30945" w:rsidP="006C2916">
      <w:pPr>
        <w:spacing w:line="216" w:lineRule="auto"/>
        <w:ind w:firstLine="397"/>
        <w:jc w:val="both"/>
        <w:rPr>
          <w:rStyle w:val="Char"/>
          <w:rtl/>
        </w:rPr>
      </w:pPr>
      <w:r w:rsidRPr="00AC300B">
        <w:rPr>
          <w:rStyle w:val="Char"/>
          <w:rtl/>
        </w:rPr>
        <w:t>وذكر الدكتور محمد مصطفى الأعظمي في كتابه: (دراسات في الحديث النبوي وتاريخ تدوينه) عددا من الصحابة وذكر عددا كبيرا من الصحف التي دونها التابعون،</w:t>
      </w:r>
      <w:r w:rsidR="002C12F7">
        <w:rPr>
          <w:rStyle w:val="Char"/>
          <w:rFonts w:hint="cs"/>
          <w:rtl/>
        </w:rPr>
        <w:t xml:space="preserve"> </w:t>
      </w:r>
      <w:r w:rsidRPr="00AC300B">
        <w:rPr>
          <w:rStyle w:val="Char"/>
          <w:rtl/>
        </w:rPr>
        <w:t xml:space="preserve">منها صحيفة أو صحف سعيد بن جبير (تلميذ ابن عباس)، وصحف مجاهد بن جبر المكي (تلميذ ابن عباس)، وصحيفة أبي الزبير محمد </w:t>
      </w:r>
      <w:r w:rsidR="002C12F7">
        <w:rPr>
          <w:rStyle w:val="Char"/>
          <w:rFonts w:hint="cs"/>
          <w:rtl/>
        </w:rPr>
        <w:t>ا</w:t>
      </w:r>
      <w:r w:rsidRPr="00AC300B">
        <w:rPr>
          <w:rStyle w:val="Char"/>
          <w:rtl/>
        </w:rPr>
        <w:t>بن مسلم المكي (تلميذ جابر بن عبد الله)، وصحيفة أيوب بن أبي تميمة السختياني، وصحيفة هشام بن عروة، وغير ذلك من الصحف التي رويت عن التابعين، وكانت هي الأساس الثاني لما صنف في القرنين الثاني والثالث.</w:t>
      </w:r>
    </w:p>
    <w:p w:rsidR="00E30945" w:rsidRPr="00AC300B" w:rsidRDefault="00E30945" w:rsidP="006C2916">
      <w:pPr>
        <w:spacing w:line="216" w:lineRule="auto"/>
        <w:ind w:firstLine="397"/>
        <w:jc w:val="both"/>
        <w:rPr>
          <w:rStyle w:val="Char"/>
        </w:rPr>
      </w:pPr>
      <w:r w:rsidRPr="00AC300B">
        <w:rPr>
          <w:rStyle w:val="Char"/>
          <w:rtl/>
        </w:rPr>
        <w:t>وهذا الذي ذكرته سابقا مثبت في كتب السنة وفي الصحاح ويعتبر رد ملجم لمن يفتري على أهل السنة بأنهم دونوا الأحاديث</w:t>
      </w:r>
      <w:r w:rsidR="00B345C8">
        <w:rPr>
          <w:rStyle w:val="Char"/>
          <w:rtl/>
        </w:rPr>
        <w:t xml:space="preserve"> </w:t>
      </w:r>
      <w:r w:rsidRPr="00AC300B">
        <w:rPr>
          <w:rStyle w:val="Char"/>
          <w:rtl/>
        </w:rPr>
        <w:t>متأخراً .</w:t>
      </w:r>
      <w:r w:rsidRPr="00AC300B">
        <w:rPr>
          <w:rStyle w:val="Char"/>
          <w:rFonts w:cs="IRLotus"/>
          <w:szCs w:val="32"/>
          <w:vertAlign w:val="superscript"/>
          <w:rtl/>
        </w:rPr>
        <w:t>(</w:t>
      </w:r>
      <w:r w:rsidRPr="00AC300B">
        <w:rPr>
          <w:rStyle w:val="Char"/>
          <w:rFonts w:cs="IRLotus"/>
          <w:szCs w:val="32"/>
          <w:vertAlign w:val="superscript"/>
          <w:rtl/>
        </w:rPr>
        <w:footnoteReference w:id="651"/>
      </w:r>
      <w:r w:rsidRPr="00AC300B">
        <w:rPr>
          <w:rStyle w:val="Char"/>
          <w:rFonts w:cs="IRLotus"/>
          <w:szCs w:val="32"/>
          <w:vertAlign w:val="superscript"/>
          <w:rtl/>
        </w:rPr>
        <w:t>)</w:t>
      </w:r>
    </w:p>
    <w:p w:rsidR="00BE1863" w:rsidRPr="00AC300B" w:rsidRDefault="00E30945" w:rsidP="006C2916">
      <w:pPr>
        <w:spacing w:line="216" w:lineRule="auto"/>
        <w:ind w:firstLine="397"/>
        <w:jc w:val="both"/>
        <w:rPr>
          <w:rStyle w:val="Char"/>
          <w:rtl/>
        </w:rPr>
      </w:pPr>
      <w:r w:rsidRPr="00AC300B">
        <w:rPr>
          <w:rStyle w:val="Char"/>
          <w:rtl/>
        </w:rPr>
        <w:t>وظلّ وضع الحديث هكذا بدون ترتيب وتصنيف مجرد صحف، إلى أن جاء عهد عمر بن عبد العزيز رحمه الله سنة 99-101 للهجرة حيث أرسل إلى أبي بكر بن حزم قاضيه على المدينة قائلاً: انظر ما كان من حديث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فاكتبه، فإني خفت دروس العلم وذهاب العلماء.. وعمّم هذا الأمر إلى جميع الأمصار. أخرج البخاري في صحيحه في (كتاب العلم) عن عبد الله بن دينار قال:</w:t>
      </w:r>
      <w:r w:rsidR="00465CE5" w:rsidRPr="00AC300B">
        <w:rPr>
          <w:rStyle w:val="Char"/>
          <w:rFonts w:hint="cs"/>
          <w:rtl/>
        </w:rPr>
        <w:t xml:space="preserve"> </w:t>
      </w:r>
      <w:r w:rsidRPr="00AC300B">
        <w:rPr>
          <w:rStyle w:val="Char0"/>
          <w:rtl/>
        </w:rPr>
        <w:t>«كَتَبَ عُمَرُ بْنُ عَبْدِ الْعَزِيزِ إِلَى أَبِي بَكْرِ بْنِ حَزْمٍ: انْظُرْ مَا كَانَ مِنْ حَدِيثِ رَسُولِ اللهِ</w:t>
      </w:r>
      <w:r w:rsidR="00BF7F14" w:rsidRPr="00AC300B">
        <w:rPr>
          <w:rStyle w:val="Char"/>
          <w:rFonts w:cs="CTraditional Arabic"/>
          <w:rtl/>
        </w:rPr>
        <w:t> ج</w:t>
      </w:r>
      <w:r w:rsidR="00122C81" w:rsidRPr="00AC300B">
        <w:rPr>
          <w:rStyle w:val="Char0"/>
          <w:rtl/>
        </w:rPr>
        <w:t xml:space="preserve"> </w:t>
      </w:r>
      <w:r w:rsidRPr="00AC300B">
        <w:rPr>
          <w:rStyle w:val="Char0"/>
          <w:rtl/>
        </w:rPr>
        <w:t>فَاكْتُبْهُ فَإِنِّي خِفْتُ دُرُوسَ الْعِلْمِ وَذَهَابَ الْعُلَمَاءِ، وَلَا تَقْبَلْ إِلَّا حَدِيثَ النَّبِيِّ</w:t>
      </w:r>
      <w:r w:rsidR="00BF7F14" w:rsidRPr="00AC300B">
        <w:rPr>
          <w:rStyle w:val="Char"/>
          <w:rFonts w:cs="CTraditional Arabic"/>
          <w:rtl/>
        </w:rPr>
        <w:t> ج</w:t>
      </w:r>
      <w:r w:rsidR="00122C81" w:rsidRPr="00AC300B">
        <w:rPr>
          <w:rStyle w:val="Char0"/>
          <w:rtl/>
        </w:rPr>
        <w:t xml:space="preserve"> </w:t>
      </w:r>
      <w:r w:rsidRPr="00AC300B">
        <w:rPr>
          <w:rStyle w:val="Char0"/>
          <w:rtl/>
        </w:rPr>
        <w:t>وَلْتُفْشُوا الْعِلْمَ وَلْتَجْلِسُوا حَتَّى يُعَلَّمَ مَنْ لَا يَعْلَمُ فَإِنَّ الْعِلْمَ لَا يَهْلِكُ حَتَّى يَكُونَ سِرًّا</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وتبع عمر بن عبد العزيز، محمد بن مسلم ابن شهاب الزهري المولود سنة ثمان وخمسين بعد الهجرة، في آخر خلافة معاوية، وهى السنة التي ماتت فيها أم المؤمنين عائشة</w:t>
      </w:r>
      <w:r w:rsidR="00BF7F14" w:rsidRPr="00AC300B">
        <w:rPr>
          <w:rStyle w:val="Char"/>
          <w:rFonts w:cs="CTraditional Arabic"/>
          <w:rtl/>
        </w:rPr>
        <w:t> </w:t>
      </w:r>
      <w:r w:rsidR="00BF7F14" w:rsidRPr="00AC300B">
        <w:rPr>
          <w:rStyle w:val="Char"/>
          <w:rFonts w:cs="CTraditional Arabic" w:hint="cs"/>
          <w:rtl/>
        </w:rPr>
        <w:t>ل</w:t>
      </w:r>
      <w:r w:rsidR="00DB4D5B" w:rsidRPr="00AC300B">
        <w:rPr>
          <w:rStyle w:val="Char"/>
          <w:rFonts w:hint="cs"/>
          <w:rtl/>
        </w:rPr>
        <w:t xml:space="preserve"> </w:t>
      </w:r>
      <w:r w:rsidRPr="00AC300B">
        <w:rPr>
          <w:rStyle w:val="Char"/>
          <w:rtl/>
        </w:rPr>
        <w:t xml:space="preserve">من شيوخه الصحابي الجليل </w:t>
      </w:r>
      <w:r w:rsidRPr="00AC300B">
        <w:rPr>
          <w:rStyle w:val="Char"/>
          <w:rFonts w:hint="cs"/>
          <w:rtl/>
        </w:rPr>
        <w:t>أ</w:t>
      </w:r>
      <w:r w:rsidRPr="00AC300B">
        <w:rPr>
          <w:rStyle w:val="Char"/>
          <w:rtl/>
        </w:rPr>
        <w:t>نس بن مالك</w:t>
      </w:r>
      <w:r w:rsidR="00BF7F14" w:rsidRPr="00AC300B">
        <w:rPr>
          <w:rStyle w:val="Char"/>
          <w:rFonts w:cs="CTraditional Arabic"/>
          <w:rtl/>
        </w:rPr>
        <w:t> س</w:t>
      </w:r>
      <w:r w:rsidR="00122C81" w:rsidRPr="00AC300B">
        <w:rPr>
          <w:rStyle w:val="Char"/>
          <w:rtl/>
        </w:rPr>
        <w:t xml:space="preserve"> </w:t>
      </w:r>
      <w:r w:rsidRPr="00AC300B">
        <w:rPr>
          <w:rStyle w:val="Char"/>
          <w:rtl/>
        </w:rPr>
        <w:t>ولازم</w:t>
      </w:r>
      <w:r w:rsidR="00B345C8">
        <w:rPr>
          <w:rStyle w:val="Char"/>
          <w:rtl/>
        </w:rPr>
        <w:t xml:space="preserve"> </w:t>
      </w:r>
      <w:r w:rsidRPr="00AC300B">
        <w:rPr>
          <w:rStyle w:val="Char"/>
          <w:rtl/>
        </w:rPr>
        <w:t>بعض صغار الصحابة</w:t>
      </w:r>
      <w:r w:rsidR="00B345C8">
        <w:rPr>
          <w:rStyle w:val="Char"/>
          <w:rtl/>
        </w:rPr>
        <w:t xml:space="preserve"> </w:t>
      </w:r>
      <w:r w:rsidRPr="00AC300B">
        <w:rPr>
          <w:rStyle w:val="Char"/>
          <w:rtl/>
        </w:rPr>
        <w:t xml:space="preserve">وكبار علماء التابعين وهو أعلم رجل بالسنّة في ذلك الوقت، قال </w:t>
      </w:r>
      <w:hyperlink r:id="rId25" w:tooltip="أحمد بن حنبل" w:history="1">
        <w:r w:rsidRPr="00AC300B">
          <w:rPr>
            <w:rStyle w:val="Char"/>
            <w:u w:val="single"/>
            <w:rtl/>
          </w:rPr>
          <w:t>أحمد بن حنبل</w:t>
        </w:r>
      </w:hyperlink>
      <w:r w:rsidRPr="00AC300B">
        <w:rPr>
          <w:rStyle w:val="Char"/>
          <w:rtl/>
        </w:rPr>
        <w:t>:</w:t>
      </w:r>
      <w:r w:rsidR="00B345C8">
        <w:rPr>
          <w:rStyle w:val="Char"/>
          <w:rtl/>
        </w:rPr>
        <w:t xml:space="preserve"> </w:t>
      </w:r>
      <w:r w:rsidRPr="00AC300B">
        <w:rPr>
          <w:rStyle w:val="Char"/>
          <w:rtl/>
        </w:rPr>
        <w:t xml:space="preserve">أصح الأسانيد الزهري عن سالم بن عبدالله عن أبيه. فدوّن الزهري كل ما سمعه من الصحابة، - ذكر الحافظ أبو الحجاج المزي في تهذيب الكمال في </w:t>
      </w:r>
      <w:r w:rsidRPr="00AC300B">
        <w:rPr>
          <w:rStyle w:val="Char"/>
          <w:rFonts w:hint="cs"/>
          <w:rtl/>
        </w:rPr>
        <w:t>أ</w:t>
      </w:r>
      <w:r w:rsidRPr="00AC300B">
        <w:rPr>
          <w:rStyle w:val="Char"/>
          <w:rtl/>
        </w:rPr>
        <w:t>سماء الرجال -</w:t>
      </w:r>
      <w:r w:rsidR="00B345C8">
        <w:rPr>
          <w:rStyle w:val="Char"/>
          <w:rtl/>
        </w:rPr>
        <w:t xml:space="preserve"> </w:t>
      </w:r>
      <w:r w:rsidRPr="00AC300B">
        <w:rPr>
          <w:rStyle w:val="Char"/>
          <w:rtl/>
        </w:rPr>
        <w:t>أن مجموع أحاديث الزهري كلها 2200 حديث، ولكن لم تكن مبوب</w:t>
      </w:r>
      <w:r w:rsidRPr="00AC300B">
        <w:rPr>
          <w:rStyle w:val="Char"/>
          <w:rFonts w:hint="cs"/>
          <w:rtl/>
        </w:rPr>
        <w:t>ة</w:t>
      </w:r>
      <w:r w:rsidRPr="00AC300B">
        <w:rPr>
          <w:rStyle w:val="Char"/>
          <w:rtl/>
        </w:rPr>
        <w:t xml:space="preserve"> أو مفصل</w:t>
      </w:r>
      <w:r w:rsidRPr="00AC300B">
        <w:rPr>
          <w:rStyle w:val="Char"/>
          <w:rFonts w:hint="cs"/>
          <w:rtl/>
        </w:rPr>
        <w:t>ةً</w:t>
      </w:r>
      <w:r w:rsidRPr="00AC300B">
        <w:rPr>
          <w:rStyle w:val="Char"/>
          <w:rtl/>
        </w:rPr>
        <w:t>، ثمّ جاء التصنيف والتبويب للأحاديث حسب المواضيع، ثم تبعه بعد ذلك تلاميذه منهم مالك بن أنس سنة (93ه</w:t>
      </w:r>
      <w:r w:rsidR="006C1286">
        <w:rPr>
          <w:rStyle w:val="Char"/>
          <w:rFonts w:hint="cs"/>
          <w:rtl/>
        </w:rPr>
        <w:t>ـ-</w:t>
      </w:r>
      <w:r w:rsidR="00B345C8">
        <w:rPr>
          <w:rStyle w:val="Char"/>
          <w:rtl/>
        </w:rPr>
        <w:t xml:space="preserve"> </w:t>
      </w:r>
      <w:r w:rsidRPr="00AC300B">
        <w:rPr>
          <w:rStyle w:val="Char"/>
          <w:rtl/>
        </w:rPr>
        <w:t>179</w:t>
      </w:r>
      <w:r w:rsidR="006C1286">
        <w:rPr>
          <w:rStyle w:val="Char"/>
          <w:rFonts w:hint="cs"/>
          <w:rtl/>
        </w:rPr>
        <w:t>هـ</w:t>
      </w:r>
      <w:r w:rsidRPr="00AC300B">
        <w:rPr>
          <w:rStyle w:val="Char"/>
          <w:rtl/>
        </w:rPr>
        <w:t>)</w:t>
      </w:r>
      <w:r w:rsidR="00B345C8">
        <w:rPr>
          <w:rStyle w:val="Char"/>
          <w:rtl/>
        </w:rPr>
        <w:t xml:space="preserve"> </w:t>
      </w:r>
      <w:r w:rsidRPr="00AC300B">
        <w:rPr>
          <w:rStyle w:val="Char"/>
          <w:rtl/>
        </w:rPr>
        <w:t>صاحب كتاب موطأ الإمام مالك</w:t>
      </w:r>
      <w:r w:rsidR="00B345C8">
        <w:rPr>
          <w:rStyle w:val="Char"/>
          <w:rtl/>
        </w:rPr>
        <w:t xml:space="preserve"> </w:t>
      </w:r>
      <w:r w:rsidRPr="00AC300B">
        <w:rPr>
          <w:rStyle w:val="Char"/>
          <w:rtl/>
        </w:rPr>
        <w:t>وهو إمام الأئمة وعالم المدينة قال عنه الإمام الشافعي</w:t>
      </w:r>
      <w:r w:rsidR="00FF74E6" w:rsidRPr="00AC300B">
        <w:rPr>
          <w:rStyle w:val="Char"/>
          <w:rtl/>
        </w:rPr>
        <w:t xml:space="preserve">: </w:t>
      </w:r>
      <w:r w:rsidRPr="00AC300B">
        <w:rPr>
          <w:rStyle w:val="Char"/>
          <w:rtl/>
        </w:rPr>
        <w:t>" ما كتب بعد كتاب الله أنفع من كتاب مالك بن أنس" وهذا القول قبل ظهور صحيح البخاري، فأول من صنف الحديث ورتبه على الأبواب بالمدينة</w:t>
      </w:r>
      <w:r w:rsidR="00B345C8">
        <w:rPr>
          <w:rStyle w:val="Char"/>
          <w:rtl/>
        </w:rPr>
        <w:t xml:space="preserve"> </w:t>
      </w:r>
      <w:r w:rsidRPr="00AC300B">
        <w:rPr>
          <w:rStyle w:val="Char"/>
          <w:rtl/>
        </w:rPr>
        <w:t>هو مالك بن أنس وابن جريح بمكة والربيع بن صبيح أو سعيد بن أبي عروبة أو حماد بن سلمة بالبصرة وسفيان الثوري بالكوفة والأوزاعي بالشام وهشيم بن بشير ومعمر باليمن وجرير بالر</w:t>
      </w:r>
      <w:r w:rsidRPr="00AC300B">
        <w:rPr>
          <w:rStyle w:val="Char"/>
          <w:rFonts w:hint="cs"/>
          <w:rtl/>
        </w:rPr>
        <w:t>ّ</w:t>
      </w:r>
      <w:r w:rsidRPr="00AC300B">
        <w:rPr>
          <w:rStyle w:val="Char"/>
          <w:rtl/>
        </w:rPr>
        <w:t>ي وابن المبارك بخر</w:t>
      </w:r>
      <w:r w:rsidRPr="00AC300B">
        <w:rPr>
          <w:rStyle w:val="Char"/>
          <w:rFonts w:hint="cs"/>
          <w:rtl/>
        </w:rPr>
        <w:t>ا</w:t>
      </w:r>
      <w:r w:rsidRPr="00AC300B">
        <w:rPr>
          <w:rStyle w:val="Char"/>
          <w:rtl/>
        </w:rPr>
        <w:t>سان وقال الحافظان ابن حجر والعراقي</w:t>
      </w:r>
      <w:r w:rsidR="00FF74E6" w:rsidRPr="00AC300B">
        <w:rPr>
          <w:rStyle w:val="Char"/>
          <w:rtl/>
        </w:rPr>
        <w:t xml:space="preserve">: </w:t>
      </w:r>
      <w:r w:rsidRPr="00AC300B">
        <w:rPr>
          <w:rStyle w:val="Char"/>
          <w:rtl/>
        </w:rPr>
        <w:t>كان هؤلاء في عصر واحد فلا يُدرى أيهما سبق وذلك في سنة بضع وأربعين ومائة "</w:t>
      </w:r>
      <w:r w:rsidRPr="00AC300B">
        <w:rPr>
          <w:rStyle w:val="Char"/>
          <w:rFonts w:cs="IRLotus"/>
          <w:szCs w:val="32"/>
          <w:vertAlign w:val="superscript"/>
          <w:rtl/>
        </w:rPr>
        <w:t>(</w:t>
      </w:r>
      <w:r w:rsidRPr="00AC300B">
        <w:rPr>
          <w:rStyle w:val="Char"/>
          <w:rFonts w:cs="IRLotus"/>
          <w:szCs w:val="32"/>
          <w:vertAlign w:val="superscript"/>
          <w:rtl/>
        </w:rPr>
        <w:footnoteReference w:id="652"/>
      </w:r>
      <w:r w:rsidRPr="00AC300B">
        <w:rPr>
          <w:rStyle w:val="Char"/>
          <w:rFonts w:cs="IRLotus"/>
          <w:szCs w:val="32"/>
          <w:vertAlign w:val="superscript"/>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وبدأ أفراد السنة بالتدوين في زمن التابع</w:t>
      </w:r>
      <w:r w:rsidRPr="00AC300B">
        <w:rPr>
          <w:rStyle w:val="Char"/>
          <w:rFonts w:hint="cs"/>
          <w:rtl/>
        </w:rPr>
        <w:t>ي</w:t>
      </w:r>
      <w:r w:rsidRPr="00AC300B">
        <w:rPr>
          <w:rStyle w:val="Char"/>
          <w:rtl/>
        </w:rPr>
        <w:t>ن الذين اهتموا بجمع الحديث وتحرّي الصحيح وو</w:t>
      </w:r>
      <w:r w:rsidRPr="00AC300B">
        <w:rPr>
          <w:rStyle w:val="Char"/>
          <w:rFonts w:hint="cs"/>
          <w:rtl/>
        </w:rPr>
        <w:t>ض</w:t>
      </w:r>
      <w:r w:rsidRPr="00AC300B">
        <w:rPr>
          <w:rStyle w:val="Char"/>
          <w:rtl/>
        </w:rPr>
        <w:t xml:space="preserve">ع شروط لقبول الحديث. وكان ذلك </w:t>
      </w:r>
      <w:r w:rsidRPr="00AC300B">
        <w:rPr>
          <w:rStyle w:val="Char"/>
          <w:rFonts w:hint="cs"/>
          <w:rtl/>
        </w:rPr>
        <w:t>م</w:t>
      </w:r>
      <w:r w:rsidRPr="00AC300B">
        <w:rPr>
          <w:rStyle w:val="Char"/>
          <w:rtl/>
        </w:rPr>
        <w:t>ع نهاية القرن الثاني وبداية القرن الثالث الهجري، حين أخذ العلماء في جمع الحديث مجرداً في مصنفات مستقلة، تنوّعت مناهج المصنفين في هذه الفترة؛ منهم من جمع الحديث الصحيح وقسمه إلى أبواب فقهية مثل (الإمام البخاري) ومنهم من ألف المسانيد مثل (مسند الإمام أحمد) تقسيم</w:t>
      </w:r>
      <w:r w:rsidRPr="00AC300B">
        <w:rPr>
          <w:rStyle w:val="Char"/>
          <w:rFonts w:hint="cs"/>
          <w:rtl/>
        </w:rPr>
        <w:t>اً</w:t>
      </w:r>
      <w:r w:rsidRPr="00AC300B">
        <w:rPr>
          <w:rStyle w:val="Char"/>
          <w:rtl/>
        </w:rPr>
        <w:t xml:space="preserve"> على اسم الراوي</w:t>
      </w:r>
      <w:r w:rsidRPr="00AC300B">
        <w:rPr>
          <w:rStyle w:val="Char"/>
          <w:rFonts w:hint="cs"/>
          <w:rtl/>
        </w:rPr>
        <w:t>.</w:t>
      </w:r>
      <w:r w:rsidRPr="00AC300B">
        <w:rPr>
          <w:rStyle w:val="Char"/>
          <w:rtl/>
        </w:rPr>
        <w:t xml:space="preserve"> وظهرت كتب السنن مثل (سنن أبي داود). ثم جاء دور التهذيب بعد أن فرغ العلماء من تبيان الحديث الصحيح من الحديث السقيم، وبعد القرن الرابع كانت العناية بالحديث من كل الجوانب؛ حيث ظهرت كتب الأطراف، وكتب الزوائد، وكتب الجوامع التي حاولت استقصاء السنة، وكتب الشروح للمتون، وكتب غريب الحديث، وكتب المصطلح، والكتب التي تجمع نوعاً معيناً من الحديث، والكتب المتواترة. </w:t>
      </w:r>
    </w:p>
    <w:p w:rsidR="00BE1863" w:rsidRPr="00AC300B" w:rsidRDefault="00E30945" w:rsidP="006C2916">
      <w:pPr>
        <w:spacing w:line="216" w:lineRule="auto"/>
        <w:ind w:firstLine="397"/>
        <w:jc w:val="both"/>
        <w:rPr>
          <w:rStyle w:val="Char"/>
          <w:rtl/>
        </w:rPr>
      </w:pPr>
      <w:r w:rsidRPr="00AC300B">
        <w:rPr>
          <w:rStyle w:val="Char"/>
          <w:rtl/>
        </w:rPr>
        <w:t>ولقد نهج التابعون أحفاد الصحابة الصادقين نهج الصدق والأمانة في التدوين</w:t>
      </w:r>
      <w:r w:rsidR="00B345C8">
        <w:rPr>
          <w:rStyle w:val="Char"/>
          <w:rtl/>
        </w:rPr>
        <w:t xml:space="preserve"> </w:t>
      </w:r>
      <w:r w:rsidRPr="00AC300B">
        <w:rPr>
          <w:rStyle w:val="Char"/>
          <w:rtl/>
        </w:rPr>
        <w:t>يقول رفيع</w:t>
      </w:r>
      <w:r w:rsidR="00B345C8">
        <w:rPr>
          <w:rStyle w:val="Char"/>
          <w:rtl/>
        </w:rPr>
        <w:t xml:space="preserve"> </w:t>
      </w:r>
      <w:r w:rsidRPr="00AC300B">
        <w:rPr>
          <w:rStyle w:val="Char"/>
          <w:rtl/>
        </w:rPr>
        <w:t>أبو العالية الرياحي البصري وهو من كبار التابعين</w:t>
      </w:r>
      <w:r w:rsidR="00FF74E6" w:rsidRPr="00AC300B">
        <w:rPr>
          <w:rStyle w:val="Char"/>
          <w:rtl/>
        </w:rPr>
        <w:t xml:space="preserve">: </w:t>
      </w:r>
      <w:r w:rsidRPr="00AC300B">
        <w:rPr>
          <w:rStyle w:val="Char"/>
          <w:rtl/>
        </w:rPr>
        <w:t>" كنا نسمع الرواية بالبصرة عن أصحاب رسول الله</w:t>
      </w:r>
      <w:r w:rsidR="00BF7F14" w:rsidRPr="00AC300B">
        <w:rPr>
          <w:rStyle w:val="Char"/>
          <w:rFonts w:cs="CTraditional Arabic"/>
          <w:rtl/>
        </w:rPr>
        <w:t> </w:t>
      </w:r>
      <w:r w:rsidR="00BF7F14" w:rsidRPr="00AC300B">
        <w:rPr>
          <w:rStyle w:val="Char"/>
          <w:rFonts w:cs="CTraditional Arabic" w:hint="cs"/>
          <w:rtl/>
        </w:rPr>
        <w:t>ج</w:t>
      </w:r>
      <w:r w:rsidR="00964E31" w:rsidRPr="00AC300B">
        <w:rPr>
          <w:rStyle w:val="Char"/>
          <w:rFonts w:hint="cs"/>
          <w:rtl/>
        </w:rPr>
        <w:t xml:space="preserve"> </w:t>
      </w:r>
      <w:r w:rsidRPr="00AC300B">
        <w:rPr>
          <w:rStyle w:val="Char"/>
          <w:rtl/>
        </w:rPr>
        <w:t>فلا نرضى حتى نركب إلى المدينة فنسمعها من أفواههم "</w:t>
      </w:r>
      <w:r w:rsidRPr="00AC300B">
        <w:rPr>
          <w:rStyle w:val="Char"/>
          <w:rFonts w:cs="IRLotus"/>
          <w:szCs w:val="32"/>
          <w:vertAlign w:val="superscript"/>
          <w:rtl/>
        </w:rPr>
        <w:t>(</w:t>
      </w:r>
      <w:r w:rsidRPr="00AC300B">
        <w:rPr>
          <w:rStyle w:val="Char"/>
          <w:rFonts w:cs="IRLotus"/>
          <w:szCs w:val="32"/>
          <w:vertAlign w:val="superscript"/>
          <w:rtl/>
        </w:rPr>
        <w:footnoteReference w:id="653"/>
      </w:r>
      <w:r w:rsidRPr="00AC300B">
        <w:rPr>
          <w:rStyle w:val="Char"/>
          <w:rFonts w:cs="IRLotus"/>
          <w:szCs w:val="32"/>
          <w:vertAlign w:val="superscript"/>
          <w:rtl/>
        </w:rPr>
        <w:t>)</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وقد اتبع الصحابة والتابعون وتابعوهم قواعد علمية في قبول الأخبار من غير أن ينصوا على كثير من تلك القواعد، ثم جاء أهل العلم من بعدهم فاستنبطوا تلك القواعد من مناهجهم في قبول الأخبار، ومعرفة الذين يُعتد برواياتهم أولا يُعتد بها، كما استنبطوا شروط الرواية وطرفها، قواعد الجرح والتعديل، وكل ما يلحق بذلك.</w:t>
      </w:r>
    </w:p>
    <w:p w:rsidR="00E30945" w:rsidRPr="00AC300B" w:rsidRDefault="00E30945" w:rsidP="006C2916">
      <w:pPr>
        <w:spacing w:line="216" w:lineRule="auto"/>
        <w:ind w:firstLine="397"/>
        <w:jc w:val="both"/>
        <w:rPr>
          <w:rStyle w:val="Char"/>
          <w:rtl/>
        </w:rPr>
      </w:pPr>
      <w:r w:rsidRPr="00AC300B">
        <w:rPr>
          <w:rStyle w:val="Char"/>
          <w:rtl/>
        </w:rPr>
        <w:t>وكل هذا يؤكد لنا أهمية الإسناد في علم الحديث، ومدى عناية الأمة به، وأنه مما حفظ الله به دينه من الضياع والتحريف، تحقيقاً لوعد الله في حفظ ما أَنْزَل من الذكر.</w:t>
      </w:r>
    </w:p>
    <w:p w:rsidR="00E30945" w:rsidRPr="00AC300B" w:rsidRDefault="00E30945" w:rsidP="00DB7095">
      <w:pPr>
        <w:pStyle w:val="a"/>
        <w:rPr>
          <w:rStyle w:val="Char"/>
          <w:rtl/>
        </w:rPr>
      </w:pPr>
      <w:r w:rsidRPr="00AC300B">
        <w:rPr>
          <w:rStyle w:val="Char"/>
          <w:rtl/>
        </w:rPr>
        <w:t>قال القاضي عياض</w:t>
      </w:r>
      <w:r w:rsidR="00FF74E6" w:rsidRPr="00AC300B">
        <w:rPr>
          <w:rStyle w:val="Char"/>
          <w:rtl/>
        </w:rPr>
        <w:t xml:space="preserve">: </w:t>
      </w:r>
      <w:r w:rsidRPr="00AC300B">
        <w:rPr>
          <w:rStyle w:val="Char"/>
          <w:rtl/>
        </w:rPr>
        <w:t xml:space="preserve">" </w:t>
      </w:r>
      <w:r w:rsidRPr="00AC300B">
        <w:rPr>
          <w:rStyle w:val="Char"/>
          <w:rFonts w:hint="cs"/>
          <w:rtl/>
        </w:rPr>
        <w:t>ا</w:t>
      </w:r>
      <w:r w:rsidRPr="00AC300B">
        <w:rPr>
          <w:rStyle w:val="Char"/>
          <w:rtl/>
        </w:rPr>
        <w:t>علم أولاً أن مدار الحديث عل</w:t>
      </w:r>
      <w:r w:rsidRPr="00AC300B">
        <w:rPr>
          <w:rStyle w:val="Char"/>
          <w:rFonts w:hint="cs"/>
          <w:rtl/>
        </w:rPr>
        <w:t>ى</w:t>
      </w:r>
      <w:r w:rsidRPr="00AC300B">
        <w:rPr>
          <w:rStyle w:val="Char"/>
          <w:rtl/>
        </w:rPr>
        <w:t xml:space="preserve"> الإسناد فيه تتبين صحته ويظهر اتصاله "</w:t>
      </w:r>
      <w:r w:rsidRPr="00AC300B">
        <w:rPr>
          <w:rStyle w:val="Char"/>
          <w:rFonts w:cs="IRLotus"/>
          <w:szCs w:val="32"/>
          <w:vertAlign w:val="superscript"/>
          <w:rtl/>
        </w:rPr>
        <w:t>(</w:t>
      </w:r>
      <w:r w:rsidRPr="00AC300B">
        <w:rPr>
          <w:rStyle w:val="Char"/>
          <w:rFonts w:cs="IRLotus"/>
          <w:szCs w:val="32"/>
          <w:vertAlign w:val="superscript"/>
          <w:rtl/>
        </w:rPr>
        <w:footnoteReference w:id="654"/>
      </w:r>
      <w:r w:rsidRPr="00AC300B">
        <w:rPr>
          <w:rStyle w:val="Char"/>
          <w:rFonts w:cs="IRLotus"/>
          <w:szCs w:val="32"/>
          <w:vertAlign w:val="superscript"/>
          <w:rtl/>
        </w:rPr>
        <w:t>)</w:t>
      </w:r>
      <w:r w:rsidR="009C17C6" w:rsidRPr="00AC300B">
        <w:rPr>
          <w:rStyle w:val="Char"/>
          <w:rtl/>
        </w:rPr>
        <w:t>.</w:t>
      </w:r>
      <w:r w:rsidR="00B345C8">
        <w:rPr>
          <w:rStyle w:val="Char"/>
          <w:rtl/>
        </w:rPr>
        <w:t xml:space="preserve"> </w:t>
      </w:r>
    </w:p>
    <w:p w:rsidR="00E30945" w:rsidRPr="00AC300B" w:rsidRDefault="00E30945" w:rsidP="00DB7095">
      <w:pPr>
        <w:pStyle w:val="a"/>
        <w:rPr>
          <w:rStyle w:val="Char"/>
          <w:rtl/>
        </w:rPr>
      </w:pPr>
      <w:r w:rsidRPr="00AC300B">
        <w:rPr>
          <w:rStyle w:val="Char"/>
          <w:rtl/>
        </w:rPr>
        <w:t xml:space="preserve">وقال ابن الأثير: " </w:t>
      </w:r>
      <w:r w:rsidRPr="00AC300B">
        <w:rPr>
          <w:rStyle w:val="Char"/>
          <w:rFonts w:hint="cs"/>
          <w:rtl/>
        </w:rPr>
        <w:t>ا</w:t>
      </w:r>
      <w:r w:rsidRPr="00AC300B">
        <w:rPr>
          <w:rStyle w:val="Char"/>
          <w:rtl/>
        </w:rPr>
        <w:t>علم أن الإسناد في الحديث هو الأصل، وعليه الاعتماد، وبه تعرف صحته وسقمه "</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655"/>
      </w:r>
      <w:r w:rsidRPr="00AC300B">
        <w:rPr>
          <w:rFonts w:ascii="Simplified Arabic" w:hAnsi="Simplified Arabic" w:cs="IRLotus"/>
          <w:b/>
          <w:sz w:val="28"/>
          <w:szCs w:val="32"/>
          <w:vertAlign w:val="superscript"/>
          <w:rtl/>
        </w:rPr>
        <w:t>)</w:t>
      </w:r>
      <w:r w:rsidRPr="00AC300B">
        <w:rPr>
          <w:rStyle w:val="Char"/>
          <w:rtl/>
        </w:rPr>
        <w:t xml:space="preserve">. </w:t>
      </w:r>
    </w:p>
    <w:p w:rsidR="00E30945" w:rsidRPr="00AC300B" w:rsidRDefault="00E30945" w:rsidP="00DB7095">
      <w:pPr>
        <w:pStyle w:val="a"/>
        <w:rPr>
          <w:rStyle w:val="Char"/>
          <w:spacing w:val="-4"/>
          <w:rtl/>
        </w:rPr>
      </w:pPr>
      <w:r w:rsidRPr="00AC300B">
        <w:rPr>
          <w:rStyle w:val="Char"/>
          <w:spacing w:val="-4"/>
          <w:rtl/>
        </w:rPr>
        <w:t>وقال سفيان الثوري</w:t>
      </w:r>
      <w:r w:rsidR="006E0A98" w:rsidRPr="00AC300B">
        <w:rPr>
          <w:rStyle w:val="Char"/>
          <w:spacing w:val="-4"/>
          <w:rtl/>
        </w:rPr>
        <w:t xml:space="preserve">: </w:t>
      </w:r>
      <w:r w:rsidRPr="00AC300B">
        <w:rPr>
          <w:rStyle w:val="Char"/>
          <w:spacing w:val="-4"/>
          <w:rtl/>
        </w:rPr>
        <w:t>" الإسناد سلاح المؤمن، إذا لم يكن معه سلاح فبأي شيء يقاتل "</w:t>
      </w:r>
      <w:r w:rsidRPr="00AC300B">
        <w:rPr>
          <w:rStyle w:val="Char"/>
          <w:rFonts w:cs="IRLotus" w:hint="cs"/>
          <w:spacing w:val="-4"/>
          <w:szCs w:val="32"/>
          <w:vertAlign w:val="superscript"/>
          <w:rtl/>
        </w:rPr>
        <w:t>(</w:t>
      </w:r>
      <w:r w:rsidRPr="00AC300B">
        <w:rPr>
          <w:rStyle w:val="Char"/>
          <w:rFonts w:cs="IRLotus"/>
          <w:spacing w:val="-4"/>
          <w:szCs w:val="32"/>
          <w:vertAlign w:val="superscript"/>
          <w:rtl/>
        </w:rPr>
        <w:footnoteReference w:id="656"/>
      </w:r>
      <w:r w:rsidRPr="00AC300B">
        <w:rPr>
          <w:rStyle w:val="Char"/>
          <w:rFonts w:cs="IRLotus" w:hint="cs"/>
          <w:spacing w:val="-4"/>
          <w:szCs w:val="32"/>
          <w:vertAlign w:val="superscript"/>
          <w:rtl/>
        </w:rPr>
        <w:t>)</w:t>
      </w:r>
      <w:r w:rsidRPr="00AC300B">
        <w:rPr>
          <w:rStyle w:val="Char"/>
          <w:spacing w:val="-4"/>
          <w:rtl/>
        </w:rPr>
        <w:t xml:space="preserve">. </w:t>
      </w:r>
    </w:p>
    <w:p w:rsidR="00E30945" w:rsidRPr="00AC300B" w:rsidRDefault="00E30945" w:rsidP="006C2916">
      <w:pPr>
        <w:spacing w:line="216" w:lineRule="auto"/>
        <w:ind w:firstLine="397"/>
        <w:jc w:val="both"/>
        <w:rPr>
          <w:rStyle w:val="Char"/>
          <w:rtl/>
        </w:rPr>
      </w:pPr>
      <w:r w:rsidRPr="00AC300B">
        <w:rPr>
          <w:rStyle w:val="Char"/>
          <w:rtl/>
        </w:rPr>
        <w:t>وهذا شعبة بن الحجاج الملقب بأمير المؤمنين في الحديث، يقول</w:t>
      </w:r>
      <w:r w:rsidR="00FF74E6" w:rsidRPr="00AC300B">
        <w:rPr>
          <w:rStyle w:val="Char"/>
          <w:rtl/>
        </w:rPr>
        <w:t xml:space="preserve">: </w:t>
      </w:r>
      <w:r w:rsidRPr="00AC300B">
        <w:rPr>
          <w:rStyle w:val="Char"/>
          <w:rtl/>
        </w:rPr>
        <w:t>" إنما يُعلم صحة الحديث بصحة الإسناد "</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657"/>
      </w:r>
      <w:r w:rsidRPr="00AC300B">
        <w:rPr>
          <w:rFonts w:ascii="Simplified Arabic" w:hAnsi="Simplified Arabic" w:cs="IRLotus"/>
          <w:b/>
          <w:sz w:val="28"/>
          <w:szCs w:val="32"/>
          <w:vertAlign w:val="superscript"/>
          <w:rtl/>
        </w:rPr>
        <w:t>)</w:t>
      </w:r>
      <w:r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وقال عبدالله بن المبارك</w:t>
      </w:r>
      <w:r w:rsidR="00FF74E6" w:rsidRPr="00AC300B">
        <w:rPr>
          <w:rStyle w:val="Char"/>
          <w:rtl/>
        </w:rPr>
        <w:t xml:space="preserve">: </w:t>
      </w:r>
      <w:r w:rsidRPr="00AC300B">
        <w:rPr>
          <w:rStyle w:val="Char"/>
          <w:rtl/>
        </w:rPr>
        <w:t>" الإسناد من الدين، ولولا الإسناد لقال من شاء ما شاء "</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658"/>
      </w:r>
      <w:r w:rsidRPr="00AC300B">
        <w:rPr>
          <w:rFonts w:ascii="Simplified Arabic" w:hAnsi="Simplified Arabic" w:cs="IRLotus"/>
          <w:b/>
          <w:sz w:val="28"/>
          <w:szCs w:val="32"/>
          <w:vertAlign w:val="superscript"/>
          <w:rtl/>
        </w:rPr>
        <w:t>)</w:t>
      </w:r>
      <w:r w:rsidRPr="00AC300B">
        <w:rPr>
          <w:rStyle w:val="Char"/>
          <w:rFonts w:hint="cs"/>
          <w:rtl/>
        </w:rPr>
        <w:t>.</w:t>
      </w:r>
    </w:p>
    <w:p w:rsidR="00E30945" w:rsidRPr="00AC300B" w:rsidRDefault="00E30945" w:rsidP="00DB7095">
      <w:pPr>
        <w:pStyle w:val="a"/>
        <w:rPr>
          <w:rStyle w:val="Char"/>
          <w:rtl/>
        </w:rPr>
      </w:pPr>
      <w:r w:rsidRPr="00AC300B">
        <w:rPr>
          <w:rStyle w:val="Char"/>
          <w:rtl/>
        </w:rPr>
        <w:t>فجعل المحدثون عند أهل السنة الإسناد أصلاً لقبول الحديث، ولا يقبل</w:t>
      </w:r>
      <w:r w:rsidR="00B345C8">
        <w:rPr>
          <w:rStyle w:val="Char"/>
          <w:rtl/>
        </w:rPr>
        <w:t xml:space="preserve"> </w:t>
      </w:r>
      <w:r w:rsidRPr="00AC300B">
        <w:rPr>
          <w:rStyle w:val="Char"/>
          <w:rtl/>
        </w:rPr>
        <w:t>الحديث إذا لم يكن له إسناد نظيف</w:t>
      </w:r>
      <w:r w:rsidR="009C17C6"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وقد نقل أهل السنة لهذه الأمة المباركة الحديث النبوي بالأسانيد، وميزت الصحيح عن السقيم، ولولا هذا العلم لالتبس الحديث الصحيح بالضعيف والموضوع، ولاختلط كلام الرسول بكلام غيره.</w:t>
      </w:r>
      <w:r w:rsidR="002C12F7">
        <w:rPr>
          <w:rStyle w:val="Char"/>
          <w:rFonts w:hint="cs"/>
          <w:rtl/>
        </w:rPr>
        <w:t xml:space="preserve"> </w:t>
      </w:r>
      <w:r w:rsidRPr="00AC300B">
        <w:rPr>
          <w:rStyle w:val="Char"/>
          <w:rtl/>
        </w:rPr>
        <w:t>فجزاهم الله عّنا وعن الإسلام خيرا</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وكان صحيح البخاري ومسلم أفضل كتب أهل السنة في الحديث، قال ابن كثير في البداية والنهاية عن صحيح البخاري</w:t>
      </w:r>
      <w:r w:rsidR="00FF74E6" w:rsidRPr="00AC300B">
        <w:rPr>
          <w:rStyle w:val="Char"/>
          <w:rtl/>
        </w:rPr>
        <w:t xml:space="preserve">: </w:t>
      </w:r>
      <w:r w:rsidRPr="00AC300B">
        <w:rPr>
          <w:rStyle w:val="Char"/>
          <w:rtl/>
        </w:rPr>
        <w:t>وأجمع العلماء على قبوله وصحة ما فيه، وكذلك سائر أهل الإسلام</w:t>
      </w:r>
      <w:r w:rsidR="009C17C6"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Pr>
      </w:pPr>
      <w:r w:rsidRPr="00AC300B">
        <w:rPr>
          <w:rStyle w:val="Char"/>
          <w:rtl/>
        </w:rPr>
        <w:t>وقال النووي في مقدمة شرحه لصحيح مسلم</w:t>
      </w:r>
      <w:r w:rsidR="00FF74E6" w:rsidRPr="00AC300B">
        <w:rPr>
          <w:rStyle w:val="Char"/>
          <w:rtl/>
        </w:rPr>
        <w:t xml:space="preserve">: </w:t>
      </w:r>
      <w:r w:rsidRPr="00AC300B">
        <w:rPr>
          <w:rStyle w:val="Char"/>
          <w:rtl/>
        </w:rPr>
        <w:t>" اتفق العلماء - رحمهم الله - على أن أصح الكتب بعد الكتاب العزيز الصحيحان البخاري ومسلم</w:t>
      </w:r>
      <w:r w:rsidR="00B345C8">
        <w:rPr>
          <w:rStyle w:val="Char"/>
          <w:rtl/>
        </w:rPr>
        <w:t xml:space="preserve"> </w:t>
      </w:r>
      <w:r w:rsidRPr="00AC300B">
        <w:rPr>
          <w:rStyle w:val="Char"/>
          <w:rtl/>
        </w:rPr>
        <w:t>وتلقتهما الأمة بالقبول، وكتاب البخاري أصحهما وأكثرهما فوائد ومعارف ظاهرة وغامضة".</w:t>
      </w:r>
    </w:p>
    <w:p w:rsidR="00BE1863" w:rsidRPr="00AC300B" w:rsidRDefault="00E30945" w:rsidP="006C2916">
      <w:pPr>
        <w:spacing w:line="216" w:lineRule="auto"/>
        <w:ind w:firstLine="397"/>
        <w:jc w:val="both"/>
        <w:rPr>
          <w:rStyle w:val="Char"/>
          <w:rtl/>
        </w:rPr>
      </w:pPr>
      <w:r w:rsidRPr="00AC300B">
        <w:rPr>
          <w:rStyle w:val="Char"/>
          <w:rtl/>
        </w:rPr>
        <w:t>وقال ابن السبكي في طبقات الشافعية الكبرى: " وأما كتابه الجامع الصحيح فأجل كتب الإسلام بعد كتاب الله "</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ولو تكلم أي شيعي مع أي عالم من علماء أهل السنة من المحدثين أو الأصوليين والفقهاء وسأله عن الإسناد لأي حديث في كتب أهل السنة، لوجد آراءهم متقاربة لا اختلاف بينهم غالباَ، لاتباعهم قواعد علمية دقيقة وصحيحة وصادقة يميزوا بها الصحيح من السقيم من الأحاديث النبوية الشريفة</w:t>
      </w:r>
      <w:r w:rsidR="00BE1863" w:rsidRPr="00AC300B">
        <w:rPr>
          <w:rStyle w:val="Char"/>
          <w:rtl/>
        </w:rPr>
        <w:t>.</w:t>
      </w:r>
    </w:p>
    <w:p w:rsidR="00E30945" w:rsidRPr="00AC300B" w:rsidRDefault="00E30945" w:rsidP="008D3A7B">
      <w:pPr>
        <w:pStyle w:val="2"/>
        <w:rPr>
          <w:color w:val="auto"/>
          <w:rtl/>
        </w:rPr>
      </w:pPr>
      <w:bookmarkStart w:id="46" w:name="_Toc515980083"/>
      <w:r w:rsidRPr="00AC300B">
        <w:rPr>
          <w:color w:val="auto"/>
          <w:rtl/>
        </w:rPr>
        <w:t>بداية تدوين الحديث عند الشيعة</w:t>
      </w:r>
      <w:bookmarkEnd w:id="46"/>
      <w:r w:rsidR="00693D3E">
        <w:rPr>
          <w:rFonts w:hint="cs"/>
          <w:color w:val="auto"/>
          <w:rtl/>
        </w:rPr>
        <w:t>:</w:t>
      </w:r>
    </w:p>
    <w:p w:rsidR="00E30945" w:rsidRPr="00AC300B" w:rsidRDefault="00E30945" w:rsidP="006C2916">
      <w:pPr>
        <w:spacing w:line="216" w:lineRule="auto"/>
        <w:ind w:firstLine="397"/>
        <w:jc w:val="both"/>
        <w:rPr>
          <w:rStyle w:val="Char"/>
          <w:rtl/>
        </w:rPr>
      </w:pPr>
      <w:r w:rsidRPr="00AC300B">
        <w:rPr>
          <w:rStyle w:val="Char"/>
          <w:rtl/>
        </w:rPr>
        <w:t>سوف أ</w:t>
      </w:r>
      <w:r w:rsidRPr="00AC300B">
        <w:rPr>
          <w:rStyle w:val="Char"/>
          <w:rFonts w:hint="cs"/>
          <w:rtl/>
        </w:rPr>
        <w:t xml:space="preserve">عرض </w:t>
      </w:r>
      <w:r w:rsidRPr="00AC300B">
        <w:rPr>
          <w:rStyle w:val="Char"/>
          <w:rtl/>
        </w:rPr>
        <w:t>حقائق تثبت بالأدلة الواضحة تأخر الشيعة في تدوين أحاديثهم، وهذه الحقائق باعتراف علما</w:t>
      </w:r>
      <w:r w:rsidRPr="00AC300B">
        <w:rPr>
          <w:rStyle w:val="Char"/>
          <w:rFonts w:hint="cs"/>
          <w:rtl/>
        </w:rPr>
        <w:t>ئ</w:t>
      </w:r>
      <w:r w:rsidRPr="00AC300B">
        <w:rPr>
          <w:rStyle w:val="Char"/>
          <w:rtl/>
        </w:rPr>
        <w:t xml:space="preserve">هم تبين </w:t>
      </w:r>
      <w:r w:rsidRPr="00AC300B">
        <w:rPr>
          <w:rStyle w:val="Char"/>
          <w:rFonts w:hint="cs"/>
          <w:rtl/>
        </w:rPr>
        <w:t>أ</w:t>
      </w:r>
      <w:r w:rsidRPr="00AC300B">
        <w:rPr>
          <w:rStyle w:val="Char"/>
          <w:rtl/>
        </w:rPr>
        <w:t xml:space="preserve">ن الشيعة أمة ضائعة </w:t>
      </w:r>
      <w:r w:rsidRPr="00AC300B">
        <w:rPr>
          <w:rStyle w:val="Char"/>
          <w:rFonts w:hint="cs"/>
          <w:rtl/>
        </w:rPr>
        <w:t>ل</w:t>
      </w:r>
      <w:r w:rsidRPr="00AC300B">
        <w:rPr>
          <w:rStyle w:val="Char"/>
          <w:rtl/>
        </w:rPr>
        <w:t>تض</w:t>
      </w:r>
      <w:r w:rsidRPr="00AC300B">
        <w:rPr>
          <w:rStyle w:val="Char"/>
          <w:rFonts w:hint="cs"/>
          <w:rtl/>
        </w:rPr>
        <w:t>ي</w:t>
      </w:r>
      <w:r w:rsidRPr="00AC300B">
        <w:rPr>
          <w:rStyle w:val="Char"/>
          <w:rtl/>
        </w:rPr>
        <w:t>يعها أهم أسس علوم الحديث وما يتفرع منه من الأسانيد وعلم الرجال وحال الرواة</w:t>
      </w:r>
      <w:r w:rsidR="009C17C6"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فأول من وضع مصطلح الحديث وبين مراتب الحديث عند الشيعة هو الحسن بن المطهر الحلي وقد توفي ابن المطهر سنة 726</w:t>
      </w:r>
      <w:r w:rsidR="009E1036">
        <w:rPr>
          <w:rStyle w:val="Char"/>
          <w:rtl/>
        </w:rPr>
        <w:t xml:space="preserve"> هـ</w:t>
      </w:r>
      <w:r w:rsidRPr="00AC300B">
        <w:rPr>
          <w:rStyle w:val="Char"/>
          <w:rtl/>
        </w:rPr>
        <w:t xml:space="preserve"> وهذا يُعتبر متأخر جداً قياساً بأهل السنة</w:t>
      </w:r>
      <w:r w:rsidR="002B1BDE" w:rsidRPr="00AC300B">
        <w:rPr>
          <w:rStyle w:val="Char"/>
          <w:rtl/>
        </w:rPr>
        <w:t xml:space="preserve">! </w:t>
      </w:r>
      <w:r w:rsidRPr="00AC300B">
        <w:rPr>
          <w:rStyle w:val="Char"/>
          <w:rtl/>
        </w:rPr>
        <w:t>وابن المطهر هذا، هو الذي رد عليه ابن تيمية في سفره الشهير(منهاج السنة النبوية)</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وقد ذكر الجعفرية أنفسهم أن أول من وضع مصطلح علم الحديث هو ابن المطهر الحلي - كما في ضياء الدراية لسيدهم ضياء الدين</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بينما يقول شيخ الشيعة الحائري</w:t>
      </w:r>
      <w:r w:rsidR="00FF74E6" w:rsidRPr="00AC300B">
        <w:rPr>
          <w:rStyle w:val="Char"/>
          <w:rtl/>
        </w:rPr>
        <w:t xml:space="preserve">: </w:t>
      </w:r>
      <w:r w:rsidRPr="00AC300B">
        <w:rPr>
          <w:rStyle w:val="Char"/>
          <w:rtl/>
        </w:rPr>
        <w:t>" من المعلومات التي لا يشك فيها أحد أنه لم يصنف في دراية الحديث من علمائنا قبل الشهيد الثاني</w:t>
      </w:r>
      <w:r w:rsidR="002E76A6" w:rsidRPr="00AC300B">
        <w:rPr>
          <w:rStyle w:val="Char"/>
          <w:rtl/>
        </w:rPr>
        <w:t xml:space="preserve">) </w:t>
      </w:r>
      <w:r w:rsidRPr="00AC300B">
        <w:rPr>
          <w:rFonts w:ascii="Simplified Arabic" w:eastAsia="Times New Roman" w:hAnsi="Simplified Arabic" w:cs="IRLotus"/>
          <w:b/>
          <w:sz w:val="28"/>
          <w:szCs w:val="32"/>
          <w:vertAlign w:val="superscript"/>
          <w:rtl/>
        </w:rPr>
        <w:t>(</w:t>
      </w:r>
      <w:r w:rsidRPr="00AC300B">
        <w:rPr>
          <w:rStyle w:val="FootnoteReference"/>
          <w:rFonts w:ascii="Simplified Arabic" w:eastAsia="Times New Roman" w:hAnsi="Simplified Arabic" w:cs="IRLotus"/>
          <w:b/>
          <w:sz w:val="28"/>
          <w:szCs w:val="32"/>
          <w:rtl/>
        </w:rPr>
        <w:footnoteReference w:id="659"/>
      </w:r>
      <w:r w:rsidRPr="00AC300B">
        <w:rPr>
          <w:rFonts w:ascii="Simplified Arabic" w:eastAsia="Times New Roman" w:hAnsi="Simplified Arabic" w:cs="IRLotus"/>
          <w:b/>
          <w:sz w:val="28"/>
          <w:szCs w:val="32"/>
          <w:vertAlign w:val="superscript"/>
          <w:rtl/>
        </w:rPr>
        <w:t>)</w:t>
      </w:r>
      <w:r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والشهيد الثاني هو: الحسن بن زين الدين الجبعي العاملي المتوفي</w:t>
      </w:r>
      <w:r w:rsidR="002E76A6" w:rsidRPr="00AC300B">
        <w:rPr>
          <w:rStyle w:val="Char"/>
          <w:rtl/>
        </w:rPr>
        <w:t xml:space="preserve"> (</w:t>
      </w:r>
      <w:r w:rsidRPr="00AC300B">
        <w:rPr>
          <w:rStyle w:val="Char"/>
          <w:rtl/>
        </w:rPr>
        <w:t>911</w:t>
      </w:r>
      <w:r w:rsidR="009E1036">
        <w:rPr>
          <w:rStyle w:val="Char"/>
          <w:rtl/>
        </w:rPr>
        <w:t xml:space="preserve"> هـ</w:t>
      </w:r>
      <w:r w:rsidRPr="00AC300B">
        <w:rPr>
          <w:rStyle w:val="Char"/>
          <w:rtl/>
        </w:rPr>
        <w:t>- 965 ه</w:t>
      </w:r>
      <w:r w:rsidR="009A3D56">
        <w:rPr>
          <w:rStyle w:val="Char"/>
          <w:rFonts w:hint="cs"/>
          <w:rtl/>
        </w:rPr>
        <w:t>ـ</w:t>
      </w:r>
      <w:r w:rsidR="002E76A6" w:rsidRPr="00AC300B">
        <w:rPr>
          <w:rStyle w:val="Char"/>
          <w:rtl/>
        </w:rPr>
        <w:t>)</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علماً أن أول من صنف كتاب</w:t>
      </w:r>
      <w:r w:rsidRPr="00AC300B">
        <w:rPr>
          <w:rStyle w:val="Char"/>
          <w:rFonts w:hint="cs"/>
          <w:rtl/>
        </w:rPr>
        <w:t>اً</w:t>
      </w:r>
      <w:r w:rsidR="00CA2A9E" w:rsidRPr="00AC300B">
        <w:rPr>
          <w:rStyle w:val="Char"/>
          <w:rtl/>
        </w:rPr>
        <w:t xml:space="preserve"> في </w:t>
      </w:r>
      <w:r w:rsidRPr="00AC300B">
        <w:rPr>
          <w:rStyle w:val="Char"/>
          <w:rtl/>
        </w:rPr>
        <w:t>علوم الحديث من أهل السنة والجماعة هو أبو محمد الحسن الرامهرمزي المولود سنة 265 ه</w:t>
      </w:r>
      <w:r w:rsidR="009E1036">
        <w:rPr>
          <w:rStyle w:val="Char"/>
          <w:rFonts w:hint="cs"/>
          <w:rtl/>
        </w:rPr>
        <w:t>ـ</w:t>
      </w:r>
      <w:r w:rsidRPr="00AC300B">
        <w:rPr>
          <w:rStyle w:val="Char"/>
          <w:rtl/>
        </w:rPr>
        <w:t xml:space="preserve"> وتوفي سنة 360</w:t>
      </w:r>
      <w:r w:rsidR="0017672A">
        <w:rPr>
          <w:rStyle w:val="Char"/>
          <w:rtl/>
        </w:rPr>
        <w:t xml:space="preserve"> هـ.</w:t>
      </w:r>
    </w:p>
    <w:p w:rsidR="00BE1863" w:rsidRPr="00AC300B" w:rsidRDefault="00E30945" w:rsidP="006C2916">
      <w:pPr>
        <w:spacing w:line="216" w:lineRule="auto"/>
        <w:ind w:firstLine="397"/>
        <w:jc w:val="both"/>
        <w:rPr>
          <w:rStyle w:val="Char"/>
          <w:rtl/>
        </w:rPr>
      </w:pPr>
      <w:r w:rsidRPr="00AC300B">
        <w:rPr>
          <w:rStyle w:val="Char"/>
          <w:rtl/>
        </w:rPr>
        <w:t>فالفرق بين أهل السنة والجماعة وبين الشيعة الإمامية في علم الدراية (600 سنة)</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فاعلموا يا عوام الشيعة أن تصنيف علما</w:t>
      </w:r>
      <w:r w:rsidRPr="00AC300B">
        <w:rPr>
          <w:rStyle w:val="Char"/>
          <w:rFonts w:hint="cs"/>
          <w:rtl/>
        </w:rPr>
        <w:t>ئ</w:t>
      </w:r>
      <w:r w:rsidRPr="00AC300B">
        <w:rPr>
          <w:rStyle w:val="Char"/>
          <w:rtl/>
        </w:rPr>
        <w:t>كم لكتب علوم الحديث وكتب الرجال وذكرهم للأسانيد ليس حرصاً على وصول الأحاديث الصحيحة لأهل البيت، وإنما بسبب تعيير أهل السنة والجماعة لهم، وهذا باعتراف العالم الشيعي المعروف الحر العاملي، الذي قال</w:t>
      </w:r>
      <w:r w:rsidR="006E0A98" w:rsidRPr="00AC300B">
        <w:rPr>
          <w:rStyle w:val="Char"/>
          <w:rtl/>
        </w:rPr>
        <w:t xml:space="preserve">: </w:t>
      </w:r>
      <w:r w:rsidRPr="00AC300B">
        <w:rPr>
          <w:rStyle w:val="Char"/>
          <w:rtl/>
        </w:rPr>
        <w:t>"والذي لم يُعلم منه، يعلم أنه طريق إلى رواية أصل الثقة نقل الحديث منه، والفائدة</w:t>
      </w:r>
      <w:r w:rsidR="00CA2A9E" w:rsidRPr="00AC300B">
        <w:rPr>
          <w:rStyle w:val="Char"/>
          <w:rtl/>
        </w:rPr>
        <w:t xml:space="preserve"> في </w:t>
      </w:r>
      <w:r w:rsidRPr="00AC300B">
        <w:rPr>
          <w:rStyle w:val="Char"/>
          <w:rtl/>
        </w:rPr>
        <w:t>ذكره مجرد التبرك باتصال سلسلة المخاطبة اللسانية، ودفع تعيير العامة الشيعة بأن أحاديثهم غير معنعنة، بل منقولة من أصول قدمائهم "</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660"/>
      </w:r>
      <w:r w:rsidRPr="00AC300B">
        <w:rPr>
          <w:rFonts w:ascii="Simplified Arabic" w:hAnsi="Simplified Arabic" w:cs="IRLotus"/>
          <w:b/>
          <w:sz w:val="28"/>
          <w:szCs w:val="32"/>
          <w:vertAlign w:val="superscript"/>
          <w:rtl/>
        </w:rPr>
        <w:t>)</w:t>
      </w:r>
      <w:r w:rsidR="009C17C6"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Fonts w:hint="cs"/>
          <w:rtl/>
        </w:rPr>
        <w:t>والعجيب أن</w:t>
      </w:r>
      <w:r w:rsidRPr="00AC300B">
        <w:rPr>
          <w:rStyle w:val="Char"/>
          <w:rtl/>
        </w:rPr>
        <w:t xml:space="preserve"> علماء</w:t>
      </w:r>
      <w:r w:rsidRPr="00AC300B">
        <w:rPr>
          <w:rStyle w:val="Char"/>
          <w:rFonts w:hint="cs"/>
          <w:rtl/>
        </w:rPr>
        <w:t xml:space="preserve"> ودعاة أهل السنة تحدوا علماء الشيعة أن يأتوا بحديث متصل </w:t>
      </w:r>
      <w:r w:rsidRPr="00AC300B">
        <w:rPr>
          <w:rStyle w:val="Char"/>
          <w:rtl/>
        </w:rPr>
        <w:t>السند صحيح الى النبي صلى الله عليه وسلم على حسب قواعدهم فلم يستطيعوا الى الآن</w:t>
      </w:r>
      <w:r w:rsidRPr="00AC300B">
        <w:rPr>
          <w:rStyle w:val="Char"/>
        </w:rPr>
        <w:t>.</w:t>
      </w:r>
      <w:r w:rsidRPr="00AC300B">
        <w:rPr>
          <w:rStyle w:val="Char"/>
          <w:rFonts w:hint="cs"/>
          <w:rtl/>
        </w:rPr>
        <w:t>!</w:t>
      </w:r>
    </w:p>
    <w:p w:rsidR="00BE1863" w:rsidRPr="00AC300B" w:rsidRDefault="002C12F7" w:rsidP="006C2916">
      <w:pPr>
        <w:spacing w:line="216" w:lineRule="auto"/>
        <w:ind w:firstLine="397"/>
        <w:jc w:val="both"/>
        <w:rPr>
          <w:rStyle w:val="Char"/>
          <w:rtl/>
        </w:rPr>
      </w:pPr>
      <w:r>
        <w:rPr>
          <w:rStyle w:val="Char"/>
          <w:rtl/>
        </w:rPr>
        <w:t xml:space="preserve"> وهذا بشهادة الحر العامل</w:t>
      </w:r>
      <w:r>
        <w:rPr>
          <w:rStyle w:val="Char"/>
          <w:rFonts w:hint="cs"/>
          <w:rtl/>
        </w:rPr>
        <w:t>ي</w:t>
      </w:r>
      <w:r w:rsidR="00E30945" w:rsidRPr="00AC300B">
        <w:rPr>
          <w:rStyle w:val="Char"/>
          <w:rtl/>
        </w:rPr>
        <w:t xml:space="preserve"> حيث يقول في كتابه وسائل الشيعة الجزء30 صفحة260 "واللوازم باطلة وكذا الملزوم بل يستلزم ضعف الأحاديث كلها عند التحقيق لأن الصحيح عندهم: (ما رواه العدل الإمامي الضابط في جميع الطبقات)</w:t>
      </w:r>
      <w:r w:rsidR="00E30945" w:rsidRPr="00AC300B">
        <w:rPr>
          <w:rStyle w:val="Char"/>
          <w:rFonts w:hint="cs"/>
          <w:rtl/>
        </w:rPr>
        <w:t xml:space="preserve">، </w:t>
      </w:r>
      <w:r w:rsidR="00E30945" w:rsidRPr="00AC300B">
        <w:rPr>
          <w:rStyle w:val="Char"/>
          <w:rtl/>
        </w:rPr>
        <w:t>" ويقول في موضوع آخر في نفس الصفحة " وأصحاب الاصطلاح الجديد قد اشترطوا - في الراوي - العدالة فيلزم من ذلك ضعف جميع أحاديثنا لعدم العلم بعدالة أحد منهم إلا نادرا"</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Fonts w:hint="cs"/>
          <w:rtl/>
        </w:rPr>
        <w:t>فيا معشر الشيعة اجيبوني كيف وصل الحديث عن النبي للصادق مثلاً</w:t>
      </w:r>
      <w:r w:rsidRPr="00AC300B">
        <w:rPr>
          <w:rStyle w:val="Char"/>
          <w:rtl/>
        </w:rPr>
        <w:t xml:space="preserve"> </w:t>
      </w:r>
      <w:r w:rsidRPr="00AC300B">
        <w:rPr>
          <w:rStyle w:val="Char"/>
          <w:rFonts w:hint="cs"/>
          <w:rtl/>
        </w:rPr>
        <w:t>والنبي توفي سنة 11 للهجرة وجعفر الصادق ولد سنة</w:t>
      </w:r>
      <w:r w:rsidR="00B345C8">
        <w:rPr>
          <w:rStyle w:val="Char"/>
          <w:rFonts w:hint="cs"/>
          <w:rtl/>
        </w:rPr>
        <w:t xml:space="preserve"> </w:t>
      </w:r>
      <w:r w:rsidRPr="00AC300B">
        <w:rPr>
          <w:rStyle w:val="Char"/>
          <w:rFonts w:hint="cs"/>
          <w:rtl/>
        </w:rPr>
        <w:t>80 للهجرة</w:t>
      </w:r>
      <w:r w:rsidR="0078053C" w:rsidRPr="00AC300B">
        <w:rPr>
          <w:rStyle w:val="Char"/>
          <w:rFonts w:hint="cs"/>
          <w:rtl/>
        </w:rPr>
        <w:t>!</w:t>
      </w:r>
      <w:r w:rsidR="002B1BDE" w:rsidRPr="00AC300B">
        <w:rPr>
          <w:rStyle w:val="Char"/>
          <w:rFonts w:hint="cs"/>
          <w:rtl/>
        </w:rPr>
        <w:t xml:space="preserve"> </w:t>
      </w:r>
      <w:r w:rsidRPr="00AC300B">
        <w:rPr>
          <w:rStyle w:val="Char"/>
          <w:rFonts w:hint="cs"/>
          <w:rtl/>
        </w:rPr>
        <w:t>فكيف يروي عن النبي قبل مولده 69 سنة</w:t>
      </w:r>
      <w:r w:rsidR="0078053C" w:rsidRPr="00AC300B">
        <w:rPr>
          <w:rStyle w:val="Char"/>
          <w:rFonts w:hint="cs"/>
          <w:rtl/>
        </w:rPr>
        <w:t>!</w:t>
      </w:r>
      <w:r w:rsidRPr="00AC300B">
        <w:rPr>
          <w:rStyle w:val="Char"/>
          <w:rFonts w:hint="cs"/>
          <w:rtl/>
        </w:rPr>
        <w:t xml:space="preserve">!؟ </w:t>
      </w:r>
    </w:p>
    <w:p w:rsidR="00E30945" w:rsidRPr="00AC300B" w:rsidRDefault="00E30945" w:rsidP="002C12F7">
      <w:pPr>
        <w:spacing w:line="216" w:lineRule="auto"/>
        <w:ind w:firstLine="397"/>
        <w:jc w:val="both"/>
        <w:rPr>
          <w:rStyle w:val="Char"/>
          <w:rtl/>
        </w:rPr>
      </w:pPr>
      <w:r w:rsidRPr="00AC300B">
        <w:rPr>
          <w:rStyle w:val="Char"/>
          <w:rtl/>
        </w:rPr>
        <w:t>وبالتالي لتوصيلها الى النبي</w:t>
      </w:r>
      <w:r w:rsidR="002C12F7" w:rsidRPr="00AC300B">
        <w:rPr>
          <w:rStyle w:val="Char"/>
          <w:rFonts w:cs="CTraditional Arabic"/>
          <w:rtl/>
        </w:rPr>
        <w:t> ج</w:t>
      </w:r>
      <w:r w:rsidR="002C12F7" w:rsidRPr="00AC300B">
        <w:rPr>
          <w:rStyle w:val="Char"/>
          <w:rtl/>
        </w:rPr>
        <w:t xml:space="preserve"> </w:t>
      </w:r>
      <w:r w:rsidRPr="00AC300B">
        <w:rPr>
          <w:rStyle w:val="Char"/>
          <w:rtl/>
        </w:rPr>
        <w:t>قام</w:t>
      </w:r>
      <w:r w:rsidRPr="00AC300B">
        <w:rPr>
          <w:rStyle w:val="Char"/>
          <w:rFonts w:hint="cs"/>
          <w:rtl/>
        </w:rPr>
        <w:t xml:space="preserve"> علماء الشيعة</w:t>
      </w:r>
      <w:r w:rsidRPr="00AC300B">
        <w:rPr>
          <w:rStyle w:val="Char"/>
          <w:rtl/>
        </w:rPr>
        <w:t xml:space="preserve"> بمناورة خبيثة ليتملصوا من هذه الضربة، ووضعوا حديثا </w:t>
      </w:r>
      <w:r w:rsidRPr="00AC300B">
        <w:rPr>
          <w:rStyle w:val="Char"/>
          <w:rFonts w:hint="cs"/>
          <w:rtl/>
        </w:rPr>
        <w:t>يستدلون</w:t>
      </w:r>
      <w:r w:rsidRPr="00AC300B">
        <w:rPr>
          <w:rStyle w:val="Char"/>
          <w:rtl/>
        </w:rPr>
        <w:t xml:space="preserve"> بحديث حديثي حديث أبي، فينقل الكليني</w:t>
      </w:r>
      <w:r w:rsidR="00CA2A9E" w:rsidRPr="00AC300B">
        <w:rPr>
          <w:rStyle w:val="Char"/>
          <w:rtl/>
        </w:rPr>
        <w:t xml:space="preserve"> في </w:t>
      </w:r>
      <w:r w:rsidRPr="00AC300B">
        <w:rPr>
          <w:rStyle w:val="Char"/>
          <w:rtl/>
        </w:rPr>
        <w:t>كتابه الكافي ج1 ص53 باب رواية الكتب والحديث وفضل الكتابة والتمسك بالكتب</w:t>
      </w:r>
      <w:r w:rsidR="00FF74E6" w:rsidRPr="00AC300B">
        <w:rPr>
          <w:rStyle w:val="Char"/>
          <w:rtl/>
        </w:rPr>
        <w:t xml:space="preserve">: </w:t>
      </w:r>
      <w:r w:rsidRPr="00AC300B">
        <w:rPr>
          <w:rStyle w:val="Char"/>
          <w:rtl/>
        </w:rPr>
        <w:t>يرو</w:t>
      </w:r>
      <w:r w:rsidRPr="00AC300B">
        <w:rPr>
          <w:rStyle w:val="Char"/>
          <w:rFonts w:hint="cs"/>
          <w:rtl/>
        </w:rPr>
        <w:t>ى</w:t>
      </w:r>
      <w:r w:rsidRPr="00AC300B">
        <w:rPr>
          <w:rStyle w:val="Char"/>
          <w:rtl/>
        </w:rPr>
        <w:t xml:space="preserve"> عن علي بن محمد عن سهل بن زياد عن أحمد بن محمد عن عمر بن عبد العزيز عن هشام بن سالم وحماد بن عثمان وغيره قالوا: سمعنا أبا عبد الله</w:t>
      </w:r>
      <w:r w:rsidR="00BF7F14" w:rsidRPr="00AC300B">
        <w:rPr>
          <w:rStyle w:val="Char"/>
          <w:rFonts w:cs="CTraditional Arabic"/>
          <w:rtl/>
        </w:rPr>
        <w:t> ÷</w:t>
      </w:r>
      <w:r w:rsidR="00122C81" w:rsidRPr="00AC300B">
        <w:rPr>
          <w:rStyle w:val="Char"/>
          <w:rtl/>
        </w:rPr>
        <w:t xml:space="preserve"> </w:t>
      </w:r>
      <w:r w:rsidRPr="00AC300B">
        <w:rPr>
          <w:rStyle w:val="Char"/>
          <w:rtl/>
        </w:rPr>
        <w:t>يقول</w:t>
      </w:r>
      <w:r w:rsidR="00FF74E6" w:rsidRPr="00AC300B">
        <w:rPr>
          <w:rStyle w:val="Char"/>
          <w:rtl/>
        </w:rPr>
        <w:t xml:space="preserve">: </w:t>
      </w:r>
      <w:r w:rsidR="00544489" w:rsidRPr="00AC300B">
        <w:rPr>
          <w:rStyle w:val="Char"/>
          <w:rtl/>
        </w:rPr>
        <w:t>" حديثي حدي</w:t>
      </w:r>
      <w:r w:rsidRPr="00AC300B">
        <w:rPr>
          <w:rStyle w:val="Char"/>
          <w:rtl/>
        </w:rPr>
        <w:t>ث أبي وحديث أبي حديث جدي وحديث جدي حديث الحسين وحديث الحسين حديث الحسن وحديث الحسن حديث أمير المؤمنين</w:t>
      </w:r>
      <w:r w:rsidR="00BF7F14" w:rsidRPr="00AC300B">
        <w:rPr>
          <w:rStyle w:val="Char"/>
          <w:rFonts w:cs="CTraditional Arabic"/>
          <w:rtl/>
        </w:rPr>
        <w:t> ÷</w:t>
      </w:r>
      <w:r w:rsidR="00122C81" w:rsidRPr="00AC300B">
        <w:rPr>
          <w:rStyle w:val="Char"/>
          <w:rtl/>
        </w:rPr>
        <w:t xml:space="preserve"> </w:t>
      </w:r>
      <w:r w:rsidR="00544489" w:rsidRPr="00AC300B">
        <w:rPr>
          <w:rStyle w:val="Char"/>
          <w:rtl/>
        </w:rPr>
        <w:t>وحدي</w:t>
      </w:r>
      <w:r w:rsidRPr="00AC300B">
        <w:rPr>
          <w:rStyle w:val="Char"/>
          <w:rtl/>
        </w:rPr>
        <w:t>ث أمير المؤمنين حديث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وحديث رسول الله قول الله</w:t>
      </w:r>
      <w:r w:rsidR="00BF7F14" w:rsidRPr="00AC300B">
        <w:rPr>
          <w:rStyle w:val="Char"/>
          <w:rFonts w:cs="CTraditional Arabic"/>
          <w:rtl/>
        </w:rPr>
        <w:t> </w:t>
      </w:r>
      <w:r w:rsidR="00BF7F14" w:rsidRPr="00AC300B">
        <w:rPr>
          <w:rStyle w:val="Char"/>
          <w:rFonts w:cs="CTraditional Arabic" w:hint="cs"/>
          <w:rtl/>
        </w:rPr>
        <w:t>ﻷ</w:t>
      </w:r>
      <w:r w:rsidRPr="00AC300B">
        <w:rPr>
          <w:rStyle w:val="Char"/>
          <w:rtl/>
        </w:rPr>
        <w:t>"</w:t>
      </w:r>
      <w:r w:rsidRPr="00AC300B">
        <w:rPr>
          <w:rStyle w:val="Char"/>
          <w:rFonts w:hint="cs"/>
          <w:rtl/>
        </w:rPr>
        <w:t>.</w:t>
      </w:r>
    </w:p>
    <w:p w:rsidR="00E30945" w:rsidRPr="00AC300B" w:rsidRDefault="00E30945" w:rsidP="006C2916">
      <w:pPr>
        <w:spacing w:line="216" w:lineRule="auto"/>
        <w:ind w:firstLine="397"/>
        <w:jc w:val="both"/>
        <w:rPr>
          <w:rStyle w:val="Char"/>
        </w:rPr>
      </w:pPr>
      <w:r w:rsidRPr="00AC300B">
        <w:rPr>
          <w:rStyle w:val="Char"/>
          <w:rFonts w:hint="cs"/>
          <w:rtl/>
        </w:rPr>
        <w:t>و</w:t>
      </w:r>
      <w:r w:rsidRPr="00AC300B">
        <w:rPr>
          <w:rStyle w:val="Char"/>
          <w:rtl/>
        </w:rPr>
        <w:t>الحديث هذا لا يصح لأمور منها أن المجلسي ضعفه في مرآة العقول في شرح أخبار آل الرسول ج1ص182: (الحديث الرابع عشر): ضعيف على المشهور.</w:t>
      </w:r>
    </w:p>
    <w:p w:rsidR="00E30945" w:rsidRPr="00AC300B" w:rsidRDefault="00E30945" w:rsidP="006C2916">
      <w:pPr>
        <w:spacing w:line="216" w:lineRule="auto"/>
        <w:ind w:firstLine="397"/>
        <w:jc w:val="both"/>
        <w:rPr>
          <w:rStyle w:val="Char"/>
          <w:rtl/>
        </w:rPr>
      </w:pPr>
      <w:r w:rsidRPr="00AC300B">
        <w:rPr>
          <w:rStyle w:val="Char"/>
          <w:rtl/>
        </w:rPr>
        <w:t>إضافة لتضعيف المجلسي فالرواية في سندها سهل بن زياد فأقوال علما</w:t>
      </w:r>
      <w:r w:rsidRPr="00AC300B">
        <w:rPr>
          <w:rStyle w:val="Char"/>
          <w:rFonts w:hint="cs"/>
          <w:rtl/>
        </w:rPr>
        <w:t>ئ</w:t>
      </w:r>
      <w:r w:rsidRPr="00AC300B">
        <w:rPr>
          <w:rStyle w:val="Char"/>
          <w:rtl/>
        </w:rPr>
        <w:t>هم</w:t>
      </w:r>
      <w:r w:rsidR="00B345C8">
        <w:rPr>
          <w:rStyle w:val="Char"/>
          <w:rtl/>
        </w:rPr>
        <w:t xml:space="preserve"> </w:t>
      </w:r>
      <w:r w:rsidRPr="00AC300B">
        <w:rPr>
          <w:rStyle w:val="Char"/>
          <w:rtl/>
        </w:rPr>
        <w:t>فيه المفيد من معجم رجال الحديث</w:t>
      </w:r>
      <w:r w:rsidR="00FF74E6" w:rsidRPr="00AC300B">
        <w:rPr>
          <w:rStyle w:val="Char"/>
          <w:rtl/>
        </w:rPr>
        <w:t xml:space="preserve">: </w:t>
      </w:r>
      <w:r w:rsidRPr="00AC300B">
        <w:rPr>
          <w:rStyle w:val="Char"/>
          <w:rtl/>
        </w:rPr>
        <w:t>محمد الجواهري</w:t>
      </w:r>
      <w:r w:rsidR="00FF74E6" w:rsidRPr="00AC300B">
        <w:rPr>
          <w:rStyle w:val="Char"/>
          <w:rtl/>
        </w:rPr>
        <w:t xml:space="preserve">: </w:t>
      </w:r>
      <w:r w:rsidRPr="00AC300B">
        <w:rPr>
          <w:rStyle w:val="Char"/>
          <w:rtl/>
        </w:rPr>
        <w:t>ص273 ترجمة رقم 5630 سهل بن زياد</w:t>
      </w:r>
      <w:r w:rsidR="00FF74E6" w:rsidRPr="00AC300B">
        <w:rPr>
          <w:rStyle w:val="Char"/>
          <w:rtl/>
        </w:rPr>
        <w:t xml:space="preserve">: </w:t>
      </w:r>
      <w:r w:rsidRPr="00AC300B">
        <w:rPr>
          <w:rStyle w:val="Char"/>
          <w:rtl/>
        </w:rPr>
        <w:t>أبو سعيد الآدمي الرازي روى</w:t>
      </w:r>
      <w:r w:rsidR="00CA2A9E" w:rsidRPr="00AC300B">
        <w:rPr>
          <w:rStyle w:val="Char"/>
          <w:rtl/>
        </w:rPr>
        <w:t xml:space="preserve"> في </w:t>
      </w:r>
      <w:r w:rsidRPr="00AC300B">
        <w:rPr>
          <w:rStyle w:val="Char"/>
          <w:rtl/>
        </w:rPr>
        <w:t>كامل الزيارات وتفسير القمي ضعيف جزما أو لم تثبت وثاقته روى 2304 رواية</w:t>
      </w:r>
      <w:r w:rsidR="004E17B0" w:rsidRPr="00AC300B">
        <w:rPr>
          <w:rStyle w:val="Char"/>
          <w:rtl/>
        </w:rPr>
        <w:t>.</w:t>
      </w:r>
      <w:r w:rsidR="009C17C6"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ومن دلائل ضياع الدين الشيعي أنصح أي عامي من عوامهم أن يقرأ أي رواية من أي كتاب من كتبهم المشهورة ويرويها</w:t>
      </w:r>
      <w:r w:rsidR="00AD1405" w:rsidRPr="00AC300B">
        <w:rPr>
          <w:rStyle w:val="Char"/>
          <w:rtl/>
        </w:rPr>
        <w:t xml:space="preserve"> على </w:t>
      </w:r>
      <w:r w:rsidRPr="00AC300B">
        <w:rPr>
          <w:rStyle w:val="Char"/>
          <w:rtl/>
        </w:rPr>
        <w:t>ثلاثة أو أربعة من علما</w:t>
      </w:r>
      <w:r w:rsidRPr="00AC300B">
        <w:rPr>
          <w:rStyle w:val="Char"/>
          <w:rFonts w:hint="cs"/>
          <w:rtl/>
        </w:rPr>
        <w:t>ئ</w:t>
      </w:r>
      <w:r w:rsidRPr="00AC300B">
        <w:rPr>
          <w:rStyle w:val="Char"/>
          <w:rtl/>
        </w:rPr>
        <w:t>ه</w:t>
      </w:r>
      <w:r w:rsidR="00B345C8">
        <w:rPr>
          <w:rStyle w:val="Char"/>
          <w:rtl/>
        </w:rPr>
        <w:t xml:space="preserve"> </w:t>
      </w:r>
      <w:r w:rsidRPr="00AC300B">
        <w:rPr>
          <w:rStyle w:val="Char"/>
          <w:rtl/>
        </w:rPr>
        <w:t>ويسألهم عن سندها، ومدى صحتها من ضعفها سيجدهم يتخبطون ويختلفون، فيما بينهم، فهذا يستنكر ما يخالف عقله ورأيه، والآخر يصحح ما يوافق عقله ورأيه، لأن</w:t>
      </w:r>
      <w:r w:rsidRPr="00AC300B">
        <w:rPr>
          <w:rStyle w:val="Char"/>
          <w:rFonts w:hint="cs"/>
          <w:rtl/>
        </w:rPr>
        <w:t>ه</w:t>
      </w:r>
      <w:r w:rsidRPr="00AC300B">
        <w:rPr>
          <w:rStyle w:val="Char"/>
          <w:rtl/>
        </w:rPr>
        <w:t xml:space="preserve"> لا أساس لهم أصلاً</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 xml:space="preserve">كرواية قصة كسر ضلع </w:t>
      </w:r>
      <w:r w:rsidRPr="00AC300B">
        <w:rPr>
          <w:rStyle w:val="Char"/>
          <w:rFonts w:hint="cs"/>
          <w:rtl/>
        </w:rPr>
        <w:t>فاطمة</w:t>
      </w:r>
      <w:r w:rsidRPr="00AC300B">
        <w:rPr>
          <w:rStyle w:val="Char"/>
          <w:rtl/>
        </w:rPr>
        <w:t xml:space="preserve"> فقد أنكر المرجع الشيعي محمد حسين فضل الله، قصة اقتحام الدار وكسر الضلع من أصلها، لما يشوبها - في رأيه </w:t>
      </w:r>
      <w:r w:rsidRPr="00AC300B">
        <w:rPr>
          <w:rStyle w:val="Char"/>
          <w:rFonts w:ascii="Times New Roman" w:hAnsi="Times New Roman" w:cs="Times New Roman" w:hint="cs"/>
          <w:rtl/>
        </w:rPr>
        <w:t>–</w:t>
      </w:r>
      <w:r w:rsidRPr="00AC300B">
        <w:rPr>
          <w:rStyle w:val="Char"/>
          <w:rtl/>
        </w:rPr>
        <w:t xml:space="preserve"> </w:t>
      </w:r>
      <w:r w:rsidRPr="00AC300B">
        <w:rPr>
          <w:rStyle w:val="Char"/>
          <w:rFonts w:hint="cs"/>
          <w:rtl/>
        </w:rPr>
        <w:t>من</w:t>
      </w:r>
      <w:r w:rsidRPr="00AC300B">
        <w:rPr>
          <w:rStyle w:val="Char"/>
          <w:rtl/>
        </w:rPr>
        <w:t xml:space="preserve"> </w:t>
      </w:r>
      <w:r w:rsidRPr="00AC300B">
        <w:rPr>
          <w:rStyle w:val="Char"/>
          <w:rFonts w:hint="cs"/>
          <w:rtl/>
        </w:rPr>
        <w:t>غموض</w:t>
      </w:r>
      <w:r w:rsidRPr="00AC300B">
        <w:rPr>
          <w:rStyle w:val="Char"/>
          <w:rtl/>
        </w:rPr>
        <w:t xml:space="preserve"> </w:t>
      </w:r>
      <w:r w:rsidRPr="00AC300B">
        <w:rPr>
          <w:rStyle w:val="Char"/>
          <w:rFonts w:hint="cs"/>
          <w:rtl/>
        </w:rPr>
        <w:t>وانتقاص</w:t>
      </w:r>
      <w:r w:rsidRPr="00AC300B">
        <w:rPr>
          <w:rStyle w:val="Char"/>
          <w:rtl/>
        </w:rPr>
        <w:t xml:space="preserve"> </w:t>
      </w:r>
      <w:r w:rsidRPr="00AC300B">
        <w:rPr>
          <w:rStyle w:val="Char"/>
          <w:rFonts w:hint="cs"/>
          <w:rtl/>
        </w:rPr>
        <w:t>من</w:t>
      </w:r>
      <w:r w:rsidRPr="00AC300B">
        <w:rPr>
          <w:rStyle w:val="Char"/>
          <w:rtl/>
        </w:rPr>
        <w:t xml:space="preserve"> </w:t>
      </w:r>
      <w:r w:rsidRPr="00AC300B">
        <w:rPr>
          <w:rStyle w:val="Char"/>
          <w:rFonts w:hint="cs"/>
          <w:rtl/>
        </w:rPr>
        <w:t>شجاعة</w:t>
      </w:r>
      <w:r w:rsidRPr="00AC300B">
        <w:rPr>
          <w:rStyle w:val="Char"/>
          <w:rtl/>
        </w:rPr>
        <w:t xml:space="preserve"> </w:t>
      </w:r>
      <w:r w:rsidRPr="00AC300B">
        <w:rPr>
          <w:rStyle w:val="Char"/>
          <w:rFonts w:hint="cs"/>
          <w:rtl/>
        </w:rPr>
        <w:t>علي</w:t>
      </w:r>
      <w:r w:rsidRPr="00AC300B">
        <w:rPr>
          <w:rStyle w:val="Char"/>
          <w:rtl/>
        </w:rPr>
        <w:t xml:space="preserve"> </w:t>
      </w:r>
      <w:r w:rsidRPr="00AC300B">
        <w:rPr>
          <w:rStyle w:val="Char"/>
          <w:rFonts w:hint="cs"/>
          <w:rtl/>
        </w:rPr>
        <w:t>بن</w:t>
      </w:r>
      <w:r w:rsidRPr="00AC300B">
        <w:rPr>
          <w:rStyle w:val="Char"/>
          <w:rtl/>
        </w:rPr>
        <w:t xml:space="preserve"> </w:t>
      </w:r>
      <w:r w:rsidRPr="00AC300B">
        <w:rPr>
          <w:rStyle w:val="Char"/>
          <w:rFonts w:hint="cs"/>
          <w:rtl/>
        </w:rPr>
        <w:t>أبي</w:t>
      </w:r>
      <w:r w:rsidRPr="00AC300B">
        <w:rPr>
          <w:rStyle w:val="Char"/>
          <w:rtl/>
        </w:rPr>
        <w:t xml:space="preserve"> </w:t>
      </w:r>
      <w:r w:rsidRPr="00AC300B">
        <w:rPr>
          <w:rStyle w:val="Char"/>
          <w:rFonts w:hint="cs"/>
          <w:rtl/>
        </w:rPr>
        <w:t>طالب</w:t>
      </w:r>
      <w:r w:rsidRPr="00AC300B">
        <w:rPr>
          <w:rStyle w:val="Char"/>
          <w:rtl/>
        </w:rPr>
        <w:t xml:space="preserve"> بينما آخرون من علماء الشيعة يقولون بصحة الرواية</w:t>
      </w:r>
      <w:r w:rsidR="0078053C" w:rsidRPr="00AC300B">
        <w:rPr>
          <w:rStyle w:val="Char"/>
          <w:rtl/>
        </w:rPr>
        <w:t>!</w:t>
      </w:r>
      <w:r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ومحمد حسين فضل الله شهد له أكثر من أربعين من كبار علماء ومراجع الشيعة المشهورين بالاجتهاد والقدرة على الاستنباط مما يخو</w:t>
      </w:r>
      <w:r w:rsidRPr="00AC300B">
        <w:rPr>
          <w:rStyle w:val="Char"/>
          <w:rFonts w:hint="cs"/>
          <w:rtl/>
        </w:rPr>
        <w:t>ّ</w:t>
      </w:r>
      <w:r w:rsidRPr="00AC300B">
        <w:rPr>
          <w:rStyle w:val="Char"/>
          <w:rtl/>
        </w:rPr>
        <w:t>له لأن يكون مرجعاً، قال عنه المرجع العراقي الراحل محمد باقر الصدر</w:t>
      </w:r>
      <w:r w:rsidR="00FF74E6" w:rsidRPr="00AC300B">
        <w:rPr>
          <w:rStyle w:val="Char"/>
          <w:rtl/>
        </w:rPr>
        <w:t xml:space="preserve">: </w:t>
      </w:r>
      <w:r w:rsidRPr="00AC300B">
        <w:rPr>
          <w:rStyle w:val="Char"/>
          <w:rtl/>
        </w:rPr>
        <w:t xml:space="preserve">" كل من ترك النجف خسر النجف، ولكن السيد محمد </w:t>
      </w:r>
      <w:r w:rsidRPr="00AC300B">
        <w:rPr>
          <w:rStyle w:val="Char"/>
          <w:spacing w:val="-2"/>
          <w:rtl/>
        </w:rPr>
        <w:t>حسين فضل الل</w:t>
      </w:r>
      <w:r w:rsidR="008E3CA4" w:rsidRPr="00AC300B">
        <w:rPr>
          <w:rStyle w:val="Char"/>
          <w:spacing w:val="-2"/>
          <w:rtl/>
        </w:rPr>
        <w:t>ه عندما ترك النجف خسرته النجف"،</w:t>
      </w:r>
      <w:r w:rsidRPr="00AC300B">
        <w:rPr>
          <w:rStyle w:val="Char"/>
          <w:spacing w:val="-2"/>
          <w:rtl/>
        </w:rPr>
        <w:t xml:space="preserve"> وقال عنه المرجع الإيراني على الخامنئي </w:t>
      </w:r>
      <w:r w:rsidRPr="00AC300B">
        <w:rPr>
          <w:rStyle w:val="Char"/>
          <w:rtl/>
        </w:rPr>
        <w:t>مُخاطباً علماء لبنان</w:t>
      </w:r>
      <w:r w:rsidR="00FF74E6" w:rsidRPr="00AC300B">
        <w:rPr>
          <w:rStyle w:val="Char"/>
          <w:rtl/>
        </w:rPr>
        <w:t xml:space="preserve">: </w:t>
      </w:r>
      <w:r w:rsidRPr="00AC300B">
        <w:rPr>
          <w:rStyle w:val="Char"/>
          <w:rtl/>
        </w:rPr>
        <w:t>" حافظوا على هذا النور العظيم الذي بين أيديكم يعني فضل الله"</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ولكن بعد أن أنكر محمد فضل الله قصة كسر الضلع وخالفهم في بعض مسائلهم وأخبارهم، كالغلو في علي والأئمة ورفض الزيادة في الآذان، وخالفهم في تكفير الخلفاء والصحابة</w:t>
      </w:r>
      <w:r w:rsidR="00B345C8">
        <w:rPr>
          <w:rStyle w:val="Char"/>
          <w:rtl/>
        </w:rPr>
        <w:t xml:space="preserve"> </w:t>
      </w:r>
      <w:r w:rsidRPr="00AC300B">
        <w:rPr>
          <w:rStyle w:val="Char"/>
          <w:rtl/>
        </w:rPr>
        <w:t>وشتمهم، حيث قال فضل الله</w:t>
      </w:r>
      <w:r w:rsidR="00FF74E6" w:rsidRPr="00AC300B">
        <w:rPr>
          <w:rStyle w:val="Char"/>
          <w:rtl/>
        </w:rPr>
        <w:t xml:space="preserve">: </w:t>
      </w:r>
      <w:r w:rsidRPr="00AC300B">
        <w:rPr>
          <w:rStyle w:val="Char"/>
          <w:rtl/>
        </w:rPr>
        <w:t>أنا شخصياً أحُرّم سّب أي صحابي، لأن الله سبحانه وتعالى تحدث عن الصحابة بقوله تعالى</w:t>
      </w:r>
      <w:r w:rsidR="00FF74E6" w:rsidRPr="00AC300B">
        <w:rPr>
          <w:rStyle w:val="Char"/>
          <w:rtl/>
        </w:rPr>
        <w:t xml:space="preserve">: </w:t>
      </w:r>
      <w:r w:rsidRPr="00AC300B">
        <w:rPr>
          <w:rFonts w:ascii="QCF_BSML" w:hAnsi="QCF_BSML" w:cs="QCF_BSML"/>
          <w:b/>
          <w:bCs/>
          <w:sz w:val="28"/>
          <w:szCs w:val="28"/>
          <w:rtl/>
        </w:rPr>
        <w:t>ﭽ</w:t>
      </w:r>
      <w:r w:rsidRPr="00AC300B">
        <w:rPr>
          <w:rFonts w:ascii="QCF_P515" w:hAnsi="QCF_P515" w:cs="QCF_P515"/>
          <w:b/>
          <w:bCs/>
          <w:sz w:val="28"/>
          <w:szCs w:val="28"/>
          <w:rtl/>
        </w:rPr>
        <w:t>ﭑ  ﭒ  ﭓﭔ  ﭕ  ﭖ  ﭗ  ﭘ  ﭙ       ﭚ  ﭛﭜ  ﭝ  ﭞﭟﭠﭡﭢﭣ  ﭤﭥ  ﭦﭧ  ﭨ  ﭩ  ﭪ    ﭫ</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661"/>
      </w:r>
      <w:r w:rsidRPr="00AC300B">
        <w:rPr>
          <w:rStyle w:val="Char"/>
          <w:rFonts w:cs="IRLotus" w:hint="cs"/>
          <w:szCs w:val="32"/>
          <w:vertAlign w:val="superscript"/>
          <w:rtl/>
        </w:rPr>
        <w:t>)</w:t>
      </w:r>
      <w:r w:rsidRPr="00AC300B">
        <w:rPr>
          <w:rStyle w:val="Char"/>
          <w:rtl/>
        </w:rPr>
        <w:t>، فقامت وسائل الأعلام الشيعية بحملة شرسة وعنيفة في القدح والشتم والاستهزاء بفضل الله حتى كفروه ولعنوه، وتبادلوا التهاني عندما سمعوا خبره وفاته</w:t>
      </w:r>
      <w:r w:rsidR="0078053C" w:rsidRPr="00AC300B">
        <w:rPr>
          <w:rStyle w:val="Char"/>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أما في أحوال الرجال، فإليكم اعتراف باقر الأيرواني وهو أستاذ من أساتذة حوزة النجف وحوزة قم، وقوله بكل صراحة</w:t>
      </w:r>
      <w:r w:rsidR="00FF74E6" w:rsidRPr="00AC300B">
        <w:rPr>
          <w:rStyle w:val="Char"/>
          <w:rtl/>
        </w:rPr>
        <w:t xml:space="preserve">: </w:t>
      </w:r>
      <w:r w:rsidRPr="00AC300B">
        <w:rPr>
          <w:rStyle w:val="Char"/>
          <w:rtl/>
        </w:rPr>
        <w:t>" السبب في</w:t>
      </w:r>
      <w:r w:rsidR="00B345C8">
        <w:rPr>
          <w:rStyle w:val="Char"/>
          <w:rtl/>
        </w:rPr>
        <w:t xml:space="preserve"> </w:t>
      </w:r>
      <w:r w:rsidRPr="00AC300B">
        <w:rPr>
          <w:rStyle w:val="Char"/>
          <w:rtl/>
        </w:rPr>
        <w:t>تأليف النجاشي لكتابه هو تعيير جماعة من المخالفين الشيعة بأنه لا سلف لهم ولا مصنف "</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662"/>
      </w:r>
      <w:r w:rsidRPr="00AC300B">
        <w:rPr>
          <w:rFonts w:ascii="Simplified Arabic" w:hAnsi="Simplified Arabic" w:cs="IRLotus"/>
          <w:b/>
          <w:sz w:val="28"/>
          <w:szCs w:val="32"/>
          <w:vertAlign w:val="superscript"/>
          <w:rtl/>
        </w:rPr>
        <w:t>)</w:t>
      </w:r>
      <w:r w:rsidR="009C17C6" w:rsidRPr="00AC300B">
        <w:rPr>
          <w:rStyle w:val="Char"/>
          <w:rtl/>
        </w:rPr>
        <w:t>.</w:t>
      </w:r>
      <w:r w:rsidR="00B345C8">
        <w:rPr>
          <w:rStyle w:val="Char"/>
          <w:rtl/>
        </w:rPr>
        <w:t xml:space="preserve"> </w:t>
      </w:r>
    </w:p>
    <w:p w:rsidR="003C2198" w:rsidRPr="00AC300B" w:rsidRDefault="00E30945" w:rsidP="006C2916">
      <w:pPr>
        <w:spacing w:line="216" w:lineRule="auto"/>
        <w:ind w:firstLine="397"/>
        <w:jc w:val="both"/>
        <w:rPr>
          <w:rStyle w:val="Char"/>
          <w:rtl/>
        </w:rPr>
      </w:pPr>
      <w:r w:rsidRPr="00AC300B">
        <w:rPr>
          <w:rStyle w:val="Char"/>
          <w:rtl/>
        </w:rPr>
        <w:t>وقال شيخهم يوسف البحراني المتوفى</w:t>
      </w:r>
      <w:r w:rsidR="002E76A6" w:rsidRPr="00AC300B">
        <w:rPr>
          <w:rStyle w:val="Char"/>
          <w:rtl/>
        </w:rPr>
        <w:t xml:space="preserve"> (</w:t>
      </w:r>
      <w:r w:rsidRPr="00AC300B">
        <w:rPr>
          <w:rStyle w:val="Char"/>
          <w:rtl/>
        </w:rPr>
        <w:t>1186ه</w:t>
      </w:r>
      <w:r w:rsidR="006C1286">
        <w:rPr>
          <w:rStyle w:val="Char"/>
          <w:rFonts w:hint="cs"/>
          <w:rtl/>
        </w:rPr>
        <w:t>ـ</w:t>
      </w:r>
      <w:r w:rsidR="002E76A6" w:rsidRPr="00AC300B">
        <w:rPr>
          <w:rStyle w:val="Char"/>
          <w:rtl/>
        </w:rPr>
        <w:t>)</w:t>
      </w:r>
      <w:r w:rsidR="00FF74E6" w:rsidRPr="00AC300B">
        <w:rPr>
          <w:rStyle w:val="Char"/>
          <w:rtl/>
        </w:rPr>
        <w:t xml:space="preserve">: </w:t>
      </w:r>
      <w:r w:rsidRPr="00AC300B">
        <w:rPr>
          <w:rStyle w:val="Char"/>
          <w:rtl/>
        </w:rPr>
        <w:t>" والواجب إما الأخذ بهذه الأخبار، كما هو عليه متقدموا علمائنا الأبرار، أو تحصيل دين غير هذا الدين، وشريعة أخرى غير هذه الشريعة، لنقصانها وعدم تمامها، لعدم الدليل على جملة من أحكامها، ولا أراهم يلتزمون شيئاً من الأمرين، مع أنه لا ثالث لهما في البين، وهذا بحمد الله ظاهر لكل ناظر، غير متعسف ولا مكابر"</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663"/>
      </w:r>
      <w:r w:rsidRPr="00AC300B">
        <w:rPr>
          <w:rFonts w:ascii="Simplified Arabic" w:hAnsi="Simplified Arabic" w:cs="IRLotus"/>
          <w:b/>
          <w:sz w:val="28"/>
          <w:szCs w:val="32"/>
          <w:vertAlign w:val="superscript"/>
          <w:rtl/>
        </w:rPr>
        <w:t>)</w:t>
      </w:r>
      <w:r w:rsidR="009C17C6" w:rsidRPr="00AC300B">
        <w:rPr>
          <w:rStyle w:val="Char"/>
          <w:rtl/>
        </w:rPr>
        <w:t>.</w:t>
      </w:r>
      <w:r w:rsidR="003C2198"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وقال الحر العاملي</w:t>
      </w:r>
      <w:r w:rsidR="00FF74E6" w:rsidRPr="00AC300B">
        <w:rPr>
          <w:rStyle w:val="Char"/>
          <w:rtl/>
        </w:rPr>
        <w:t xml:space="preserve">: </w:t>
      </w:r>
      <w:r w:rsidR="002C12F7">
        <w:rPr>
          <w:rStyle w:val="Char"/>
          <w:rtl/>
        </w:rPr>
        <w:t>"</w:t>
      </w:r>
      <w:r w:rsidRPr="00AC300B">
        <w:rPr>
          <w:rStyle w:val="Char"/>
          <w:rtl/>
        </w:rPr>
        <w:t>الحديث الصحيح هو ما</w:t>
      </w:r>
      <w:r w:rsidR="002C12F7">
        <w:rPr>
          <w:rStyle w:val="Char"/>
          <w:rFonts w:hint="cs"/>
          <w:rtl/>
        </w:rPr>
        <w:t xml:space="preserve"> </w:t>
      </w:r>
      <w:r w:rsidRPr="00AC300B">
        <w:rPr>
          <w:rStyle w:val="Char"/>
          <w:rtl/>
        </w:rPr>
        <w:t>رواه العدل الإمامي الضابط في جميع الطبقات، وهذا يستلزم ضعف كل الأحاديث عند التحقيق</w:t>
      </w:r>
      <w:r w:rsidR="002B1BDE" w:rsidRPr="00AC300B">
        <w:rPr>
          <w:rStyle w:val="Char"/>
          <w:rtl/>
        </w:rPr>
        <w:t xml:space="preserve">!! </w:t>
      </w:r>
      <w:r w:rsidRPr="00AC300B">
        <w:rPr>
          <w:rStyle w:val="Char"/>
          <w:rtl/>
        </w:rPr>
        <w:t xml:space="preserve">لأن العلماء لم ينصوا على عدالة أحد من الرواة إلا نادراً </w:t>
      </w:r>
      <w:r w:rsidR="0078053C" w:rsidRPr="00AC300B">
        <w:rPr>
          <w:rStyle w:val="Char"/>
          <w:rtl/>
        </w:rPr>
        <w:t>!</w:t>
      </w:r>
      <w:r w:rsidRPr="00AC300B">
        <w:rPr>
          <w:rStyle w:val="Char"/>
          <w:rtl/>
        </w:rPr>
        <w:t>!؟ وإنما نصوا على التوثيق وهو لا يستلزم العدالة قطعاً</w:t>
      </w:r>
      <w:r w:rsidR="009C17C6"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ثم قال</w:t>
      </w:r>
      <w:r w:rsidR="00FF74E6" w:rsidRPr="00AC300B">
        <w:rPr>
          <w:rStyle w:val="Char"/>
          <w:rtl/>
        </w:rPr>
        <w:t xml:space="preserve">: </w:t>
      </w:r>
      <w:r w:rsidRPr="00AC300B">
        <w:rPr>
          <w:rStyle w:val="Char"/>
          <w:rtl/>
        </w:rPr>
        <w:t>" كيف وهم مصرحون بخلافها (أي العدالة) حيث يوثقون من يعتقدون فسقه وكفره وفساد مذهبه</w:t>
      </w:r>
      <w:r w:rsidR="0078053C" w:rsidRPr="00AC300B">
        <w:rPr>
          <w:rStyle w:val="Char"/>
          <w:rtl/>
        </w:rPr>
        <w:t>!</w:t>
      </w:r>
      <w:r w:rsidRPr="00AC300B">
        <w:rPr>
          <w:rStyle w:val="Char"/>
          <w:rtl/>
        </w:rPr>
        <w:t>؟ فيلزم من ذلك ضعف جميع أحاديثنا لعدم</w:t>
      </w:r>
      <w:r w:rsidR="0078053C" w:rsidRPr="00AC300B">
        <w:rPr>
          <w:rStyle w:val="Char"/>
          <w:rFonts w:hint="cs"/>
          <w:rtl/>
        </w:rPr>
        <w:t xml:space="preserve"> </w:t>
      </w:r>
      <w:r w:rsidRPr="00AC300B">
        <w:rPr>
          <w:rStyle w:val="Char"/>
          <w:rtl/>
        </w:rPr>
        <w:t>العلم بعدالة أحد</w:t>
      </w:r>
      <w:r w:rsidRPr="00AC300B">
        <w:rPr>
          <w:rStyle w:val="Char"/>
          <w:rFonts w:hint="cs"/>
          <w:rtl/>
        </w:rPr>
        <w:t>ً</w:t>
      </w:r>
      <w:r w:rsidRPr="00AC300B">
        <w:rPr>
          <w:rStyle w:val="Char"/>
          <w:rtl/>
        </w:rPr>
        <w:t xml:space="preserve"> منهم "</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664"/>
      </w:r>
      <w:r w:rsidRPr="00AC300B">
        <w:rPr>
          <w:rFonts w:ascii="Simplified Arabic" w:hAnsi="Simplified Arabic" w:cs="IRLotus"/>
          <w:b/>
          <w:sz w:val="28"/>
          <w:szCs w:val="32"/>
          <w:vertAlign w:val="superscript"/>
          <w:rtl/>
        </w:rPr>
        <w:t>)</w:t>
      </w:r>
      <w:r w:rsidRPr="00AC300B">
        <w:rPr>
          <w:rStyle w:val="Char"/>
          <w:rtl/>
        </w:rPr>
        <w:t xml:space="preserve">. </w:t>
      </w:r>
    </w:p>
    <w:p w:rsidR="0078053C" w:rsidRPr="00AC300B" w:rsidRDefault="00E30945" w:rsidP="006C2916">
      <w:pPr>
        <w:spacing w:line="216" w:lineRule="auto"/>
        <w:ind w:firstLine="397"/>
        <w:jc w:val="both"/>
        <w:rPr>
          <w:rStyle w:val="Char"/>
          <w:rtl/>
        </w:rPr>
      </w:pPr>
      <w:r w:rsidRPr="00AC300B">
        <w:rPr>
          <w:rStyle w:val="Char"/>
          <w:rtl/>
        </w:rPr>
        <w:t>وقال أيضاً</w:t>
      </w:r>
      <w:r w:rsidR="00FF74E6" w:rsidRPr="00AC300B">
        <w:rPr>
          <w:rStyle w:val="Char"/>
          <w:rtl/>
        </w:rPr>
        <w:t xml:space="preserve">: </w:t>
      </w:r>
      <w:r w:rsidRPr="00AC300B">
        <w:rPr>
          <w:rStyle w:val="Char"/>
          <w:rtl/>
        </w:rPr>
        <w:t>" والثقات الأجلاء من أصحاب الإجماع وغيرهم يروون عن الضعفاء والكذابين والمجاهيل، حيث يعلمون حالهم ويشهدون بصحة حديثهم"</w:t>
      </w:r>
      <w:r w:rsidR="0078053C" w:rsidRPr="00AC300B">
        <w:rPr>
          <w:rStyle w:val="Char"/>
          <w:rtl/>
        </w:rPr>
        <w:t>!</w:t>
      </w:r>
      <w:r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وقال أيضاً</w:t>
      </w:r>
      <w:r w:rsidR="00FF74E6" w:rsidRPr="00AC300B">
        <w:rPr>
          <w:rStyle w:val="Char"/>
          <w:rtl/>
        </w:rPr>
        <w:t xml:space="preserve">: </w:t>
      </w:r>
      <w:r w:rsidRPr="00AC300B">
        <w:rPr>
          <w:rStyle w:val="Char"/>
          <w:rtl/>
        </w:rPr>
        <w:t>" ومن المعلوم قطعاً أن الكتب التي أمروا عليهم السلام بالعمل بها، كان كثير من رواتها ضعفاء ومجاهيل "</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665"/>
      </w:r>
      <w:r w:rsidRPr="00AC300B">
        <w:rPr>
          <w:rFonts w:ascii="Simplified Arabic" w:hAnsi="Simplified Arabic" w:cs="IRLotus"/>
          <w:b/>
          <w:sz w:val="28"/>
          <w:szCs w:val="32"/>
          <w:vertAlign w:val="superscript"/>
          <w:rtl/>
        </w:rPr>
        <w:t>)</w:t>
      </w:r>
      <w:r w:rsidRPr="00AC300B">
        <w:rPr>
          <w:rStyle w:val="Char"/>
          <w:rtl/>
        </w:rPr>
        <w:t>.</w:t>
      </w:r>
      <w:r w:rsidR="00B345C8">
        <w:rPr>
          <w:rStyle w:val="Char"/>
          <w:rtl/>
        </w:rPr>
        <w:t xml:space="preserve"> </w:t>
      </w:r>
    </w:p>
    <w:p w:rsidR="00E30945" w:rsidRPr="00AC300B" w:rsidRDefault="00E30945" w:rsidP="002C12F7">
      <w:pPr>
        <w:spacing w:line="216" w:lineRule="auto"/>
        <w:ind w:firstLine="397"/>
        <w:jc w:val="both"/>
        <w:rPr>
          <w:rStyle w:val="Char"/>
          <w:rtl/>
        </w:rPr>
      </w:pPr>
      <w:r w:rsidRPr="00AC300B">
        <w:rPr>
          <w:rStyle w:val="Char"/>
          <w:rtl/>
        </w:rPr>
        <w:t>وقال آيتهم علي الخامنئي</w:t>
      </w:r>
      <w:r w:rsidR="00FF74E6" w:rsidRPr="00AC300B">
        <w:rPr>
          <w:rStyle w:val="Char"/>
          <w:rtl/>
        </w:rPr>
        <w:t xml:space="preserve">: </w:t>
      </w:r>
      <w:r w:rsidRPr="00AC300B">
        <w:rPr>
          <w:rStyle w:val="Char"/>
          <w:rtl/>
        </w:rPr>
        <w:t>"</w:t>
      </w:r>
      <w:r w:rsidR="002C12F7">
        <w:rPr>
          <w:rStyle w:val="Char"/>
          <w:rtl/>
        </w:rPr>
        <w:t>بناء</w:t>
      </w:r>
      <w:r w:rsidR="002C12F7">
        <w:rPr>
          <w:rStyle w:val="Char"/>
          <w:rFonts w:hint="cs"/>
          <w:rtl/>
          <w:lang w:bidi="ar-QA"/>
        </w:rPr>
        <w:t>ً</w:t>
      </w:r>
      <w:r w:rsidRPr="00AC300B">
        <w:rPr>
          <w:rStyle w:val="Char"/>
          <w:rtl/>
        </w:rPr>
        <w:t xml:space="preserve"> على ما</w:t>
      </w:r>
      <w:r w:rsidR="002C12F7">
        <w:rPr>
          <w:rStyle w:val="Char"/>
          <w:rFonts w:hint="cs"/>
          <w:rtl/>
        </w:rPr>
        <w:t xml:space="preserve"> </w:t>
      </w:r>
      <w:r w:rsidRPr="00AC300B">
        <w:rPr>
          <w:rStyle w:val="Char"/>
          <w:rtl/>
        </w:rPr>
        <w:t>ذكره الكثير من خبراء هذا الفن، إن نسخ كتاب الفهرست كأكثر الكتب الرجالية القديمة الأخرى مثل كتاب الكشي والنجاشي والبرقي والغضائري قد ابتليت جميعاً بالتحريف والتصحيف، ولحقت بها الإضرار الفادحة، ولم يصل منها لأبناء هذا العصر نسخة صحيحة"</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666"/>
      </w:r>
      <w:r w:rsidRPr="00AC300B">
        <w:rPr>
          <w:rFonts w:ascii="Simplified Arabic" w:hAnsi="Simplified Arabic" w:cs="IRLotus"/>
          <w:b/>
          <w:sz w:val="28"/>
          <w:szCs w:val="32"/>
          <w:vertAlign w:val="superscript"/>
          <w:rtl/>
        </w:rPr>
        <w:t>)</w:t>
      </w:r>
      <w:r w:rsidR="00E86D8A"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 xml:space="preserve">أما كتاب </w:t>
      </w:r>
      <w:r w:rsidRPr="00AC300B">
        <w:rPr>
          <w:rStyle w:val="Char"/>
          <w:rFonts w:ascii="Times New Roman" w:hAnsi="Times New Roman" w:cs="Times New Roman" w:hint="cs"/>
          <w:rtl/>
        </w:rPr>
        <w:t>–</w:t>
      </w:r>
      <w:r w:rsidRPr="00AC300B">
        <w:rPr>
          <w:rStyle w:val="Char"/>
          <w:rtl/>
        </w:rPr>
        <w:t xml:space="preserve"> </w:t>
      </w:r>
      <w:r w:rsidRPr="00AC300B">
        <w:rPr>
          <w:rStyle w:val="Char"/>
          <w:rFonts w:hint="cs"/>
          <w:rtl/>
        </w:rPr>
        <w:t>رجال</w:t>
      </w:r>
      <w:r w:rsidRPr="00AC300B">
        <w:rPr>
          <w:rStyle w:val="Char"/>
          <w:rtl/>
        </w:rPr>
        <w:t xml:space="preserve"> </w:t>
      </w:r>
      <w:r w:rsidRPr="00AC300B">
        <w:rPr>
          <w:rStyle w:val="Char"/>
          <w:rFonts w:hint="cs"/>
          <w:rtl/>
        </w:rPr>
        <w:t>الكشي</w:t>
      </w:r>
      <w:r w:rsidRPr="00AC300B">
        <w:rPr>
          <w:rStyle w:val="Char"/>
          <w:rtl/>
        </w:rPr>
        <w:t xml:space="preserve"> </w:t>
      </w:r>
      <w:r w:rsidRPr="00AC300B">
        <w:rPr>
          <w:rStyle w:val="Char"/>
          <w:rFonts w:ascii="Times New Roman" w:hAnsi="Times New Roman" w:cs="Times New Roman" w:hint="cs"/>
          <w:rtl/>
        </w:rPr>
        <w:t>–</w:t>
      </w:r>
      <w:r w:rsidRPr="00AC300B">
        <w:rPr>
          <w:rStyle w:val="Char"/>
          <w:rtl/>
        </w:rPr>
        <w:t xml:space="preserve"> </w:t>
      </w:r>
      <w:r w:rsidRPr="00AC300B">
        <w:rPr>
          <w:rStyle w:val="Char"/>
          <w:rFonts w:hint="cs"/>
          <w:rtl/>
        </w:rPr>
        <w:t>رغم</w:t>
      </w:r>
      <w:r w:rsidRPr="00AC300B">
        <w:rPr>
          <w:rStyle w:val="Char"/>
          <w:rtl/>
        </w:rPr>
        <w:t xml:space="preserve"> </w:t>
      </w:r>
      <w:r w:rsidRPr="00AC300B">
        <w:rPr>
          <w:rStyle w:val="Char"/>
          <w:rFonts w:hint="cs"/>
          <w:rtl/>
        </w:rPr>
        <w:t>أنه</w:t>
      </w:r>
      <w:r w:rsidRPr="00AC300B">
        <w:rPr>
          <w:rStyle w:val="Char"/>
          <w:rtl/>
        </w:rPr>
        <w:t xml:space="preserve"> </w:t>
      </w:r>
      <w:r w:rsidRPr="00AC300B">
        <w:rPr>
          <w:rStyle w:val="Char"/>
          <w:rFonts w:hint="cs"/>
          <w:rtl/>
        </w:rPr>
        <w:t>من</w:t>
      </w:r>
      <w:r w:rsidRPr="00AC300B">
        <w:rPr>
          <w:rStyle w:val="Char"/>
          <w:rtl/>
        </w:rPr>
        <w:t xml:space="preserve"> </w:t>
      </w:r>
      <w:r w:rsidRPr="00AC300B">
        <w:rPr>
          <w:rStyle w:val="Char"/>
          <w:rFonts w:hint="cs"/>
          <w:rtl/>
        </w:rPr>
        <w:t>أوائل</w:t>
      </w:r>
      <w:r w:rsidRPr="00AC300B">
        <w:rPr>
          <w:rStyle w:val="Char"/>
          <w:rtl/>
        </w:rPr>
        <w:t xml:space="preserve"> </w:t>
      </w:r>
      <w:r w:rsidRPr="00AC300B">
        <w:rPr>
          <w:rStyle w:val="Char"/>
          <w:rFonts w:hint="cs"/>
          <w:rtl/>
        </w:rPr>
        <w:t>كتب</w:t>
      </w:r>
      <w:r w:rsidRPr="00AC300B">
        <w:rPr>
          <w:rStyle w:val="Char"/>
          <w:rtl/>
        </w:rPr>
        <w:t xml:space="preserve"> </w:t>
      </w:r>
      <w:r w:rsidRPr="00AC300B">
        <w:rPr>
          <w:rStyle w:val="Char"/>
          <w:rFonts w:hint="cs"/>
          <w:rtl/>
        </w:rPr>
        <w:t>الرجال</w:t>
      </w:r>
      <w:r w:rsidRPr="00AC300B">
        <w:rPr>
          <w:rStyle w:val="Char"/>
          <w:rtl/>
        </w:rPr>
        <w:t xml:space="preserve"> </w:t>
      </w:r>
      <w:r w:rsidRPr="00AC300B">
        <w:rPr>
          <w:rStyle w:val="Char"/>
          <w:rFonts w:hint="cs"/>
          <w:rtl/>
        </w:rPr>
        <w:t>إلا</w:t>
      </w:r>
      <w:r w:rsidRPr="00AC300B">
        <w:rPr>
          <w:rStyle w:val="Char"/>
          <w:rtl/>
        </w:rPr>
        <w:t xml:space="preserve"> </w:t>
      </w:r>
      <w:r w:rsidRPr="00AC300B">
        <w:rPr>
          <w:rStyle w:val="Char"/>
          <w:rFonts w:hint="cs"/>
          <w:rtl/>
        </w:rPr>
        <w:t>إن</w:t>
      </w:r>
      <w:r w:rsidRPr="00AC300B">
        <w:rPr>
          <w:rStyle w:val="Char"/>
          <w:rtl/>
        </w:rPr>
        <w:t xml:space="preserve"> </w:t>
      </w:r>
      <w:r w:rsidRPr="00AC300B">
        <w:rPr>
          <w:rStyle w:val="Char"/>
          <w:rFonts w:hint="cs"/>
          <w:rtl/>
        </w:rPr>
        <w:t>صاحبه</w:t>
      </w:r>
      <w:r w:rsidRPr="00AC300B">
        <w:rPr>
          <w:rStyle w:val="Char"/>
          <w:rtl/>
        </w:rPr>
        <w:t xml:space="preserve"> </w:t>
      </w:r>
      <w:r w:rsidRPr="00AC300B">
        <w:rPr>
          <w:rStyle w:val="Char"/>
          <w:rFonts w:hint="cs"/>
          <w:rtl/>
        </w:rPr>
        <w:t>كان</w:t>
      </w:r>
      <w:r w:rsidRPr="00AC300B">
        <w:rPr>
          <w:rStyle w:val="Char"/>
          <w:rtl/>
        </w:rPr>
        <w:t xml:space="preserve"> </w:t>
      </w:r>
      <w:r w:rsidRPr="00AC300B">
        <w:rPr>
          <w:rStyle w:val="Char"/>
          <w:rFonts w:hint="cs"/>
          <w:rtl/>
        </w:rPr>
        <w:t>كثير</w:t>
      </w:r>
      <w:r w:rsidRPr="00AC300B">
        <w:rPr>
          <w:rStyle w:val="Char"/>
          <w:rtl/>
        </w:rPr>
        <w:t xml:space="preserve"> </w:t>
      </w:r>
      <w:r w:rsidRPr="00AC300B">
        <w:rPr>
          <w:rStyle w:val="Char"/>
          <w:rFonts w:hint="cs"/>
          <w:rtl/>
        </w:rPr>
        <w:t>الرواية</w:t>
      </w:r>
      <w:r w:rsidRPr="00AC300B">
        <w:rPr>
          <w:rStyle w:val="Char"/>
          <w:rtl/>
        </w:rPr>
        <w:t xml:space="preserve"> </w:t>
      </w:r>
      <w:r w:rsidRPr="00AC300B">
        <w:rPr>
          <w:rStyle w:val="Char"/>
          <w:rFonts w:hint="cs"/>
          <w:rtl/>
        </w:rPr>
        <w:t>من</w:t>
      </w:r>
      <w:r w:rsidRPr="00AC300B">
        <w:rPr>
          <w:rStyle w:val="Char"/>
          <w:rtl/>
        </w:rPr>
        <w:t xml:space="preserve"> </w:t>
      </w:r>
      <w:r w:rsidRPr="00AC300B">
        <w:rPr>
          <w:rStyle w:val="Char"/>
          <w:rFonts w:hint="cs"/>
          <w:rtl/>
        </w:rPr>
        <w:t>الضعفاء</w:t>
      </w:r>
      <w:r w:rsidRPr="00AC300B">
        <w:rPr>
          <w:rStyle w:val="Char"/>
          <w:rtl/>
        </w:rPr>
        <w:t>، وكتابه يحتوي على أغلاط كثيرة بشهادة النجاشي، الذي قال عنه: " كان ثقة، عيناً، وروى عن الضعفاء كثيراً، وصحب العياشي، وأخذ عنه، وتخرج عليه "</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667"/>
      </w:r>
      <w:r w:rsidRPr="00AC300B">
        <w:rPr>
          <w:rFonts w:ascii="Simplified Arabic" w:hAnsi="Simplified Arabic" w:cs="IRLotus"/>
          <w:b/>
          <w:sz w:val="28"/>
          <w:szCs w:val="32"/>
          <w:vertAlign w:val="superscript"/>
          <w:rtl/>
        </w:rPr>
        <w:t>)</w:t>
      </w:r>
      <w:r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فالنجاشي اكتشف أغلاطاً كثيرة في كتاب - رجال الكشي - ولم يكن بينه وبين الكشي سوى مائة عام فقط</w:t>
      </w:r>
      <w:r w:rsidR="0078053C" w:rsidRPr="00AC300B">
        <w:rPr>
          <w:rStyle w:val="Char"/>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Fonts w:hint="cs"/>
          <w:rtl/>
        </w:rPr>
        <w:t xml:space="preserve">فكيف سيكون حال كتاب </w:t>
      </w:r>
      <w:r w:rsidRPr="00AC300B">
        <w:rPr>
          <w:rStyle w:val="Char"/>
          <w:rFonts w:ascii="Times New Roman" w:hAnsi="Times New Roman" w:cs="Times New Roman" w:hint="cs"/>
          <w:rtl/>
        </w:rPr>
        <w:t>–</w:t>
      </w:r>
      <w:r w:rsidRPr="00AC300B">
        <w:rPr>
          <w:rStyle w:val="Char"/>
          <w:rFonts w:hint="cs"/>
          <w:rtl/>
        </w:rPr>
        <w:t xml:space="preserve"> رجال الكشي </w:t>
      </w:r>
      <w:r w:rsidRPr="00AC300B">
        <w:rPr>
          <w:rStyle w:val="Char"/>
          <w:rFonts w:ascii="Times New Roman" w:hAnsi="Times New Roman" w:cs="Times New Roman" w:hint="cs"/>
          <w:rtl/>
        </w:rPr>
        <w:t>–</w:t>
      </w:r>
      <w:r w:rsidRPr="00AC300B">
        <w:rPr>
          <w:rStyle w:val="Char"/>
          <w:rFonts w:hint="cs"/>
          <w:rtl/>
        </w:rPr>
        <w:t xml:space="preserve"> وبيننا وبينه أكثر من ألف عام!؟ وقد اعترف علي الخامنئي بأنه تعرض للتحريف ولم تصل منه نُسخة صحيحة</w:t>
      </w:r>
      <w:r w:rsidR="0078053C" w:rsidRPr="00AC300B">
        <w:rPr>
          <w:rStyle w:val="Char"/>
          <w:rFonts w:hint="cs"/>
          <w:rtl/>
        </w:rPr>
        <w:t>!</w:t>
      </w:r>
      <w:r w:rsidRPr="00AC300B">
        <w:rPr>
          <w:rStyle w:val="Char"/>
          <w:rFonts w:hint="cs"/>
          <w:rtl/>
        </w:rPr>
        <w:t>؟</w:t>
      </w:r>
    </w:p>
    <w:p w:rsidR="00E30945" w:rsidRPr="00AC300B" w:rsidRDefault="00E30945" w:rsidP="006C2916">
      <w:pPr>
        <w:spacing w:line="216" w:lineRule="auto"/>
        <w:ind w:firstLine="397"/>
        <w:jc w:val="both"/>
        <w:rPr>
          <w:rStyle w:val="Char"/>
        </w:rPr>
      </w:pPr>
      <w:r w:rsidRPr="00AC300B">
        <w:rPr>
          <w:rStyle w:val="Char"/>
          <w:rtl/>
        </w:rPr>
        <w:t>بل إن الكشي في كتابه عندما يذكر الرواة يذكر الكثير من الروايات بالأسانيد، فكيف تكون أسانيد رواياته صحيحة مقبولة وهو يُكثر من الرواية عن الضعفاء كما قال عنه النجاشي</w:t>
      </w:r>
      <w:r w:rsidR="0078053C" w:rsidRPr="00AC300B">
        <w:rPr>
          <w:rStyle w:val="Char"/>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ولذلك جاء علم الجرح والتعديل عندهم مليئاً بالتناقضات والاختلافات حتى قال شيخهم الفيض الكاشاني</w:t>
      </w:r>
      <w:r w:rsidR="00FF74E6" w:rsidRPr="00AC300B">
        <w:rPr>
          <w:rStyle w:val="Char"/>
          <w:rtl/>
        </w:rPr>
        <w:t xml:space="preserve">: </w:t>
      </w:r>
      <w:r w:rsidRPr="00AC300B">
        <w:rPr>
          <w:rStyle w:val="Char"/>
          <w:rtl/>
        </w:rPr>
        <w:t>"</w:t>
      </w:r>
      <w:r w:rsidR="00CA2A9E" w:rsidRPr="00AC300B">
        <w:rPr>
          <w:rStyle w:val="Char"/>
          <w:rtl/>
        </w:rPr>
        <w:t xml:space="preserve"> في </w:t>
      </w:r>
      <w:r w:rsidRPr="00AC300B">
        <w:rPr>
          <w:rStyle w:val="Char"/>
          <w:rtl/>
        </w:rPr>
        <w:t>الجرح والتعديل وشروطهما اختلافات وتناقضات وشبهات لا تكاد ترتفع بما تطمئن إليه النفوس كما لا يخفى على الخبير بها "</w:t>
      </w:r>
      <w:r w:rsidRPr="00AC300B">
        <w:rPr>
          <w:rFonts w:ascii="Simplified Arabic" w:eastAsia="Times New Roman" w:hAnsi="Simplified Arabic" w:cs="IRLotus"/>
          <w:b/>
          <w:sz w:val="28"/>
          <w:szCs w:val="32"/>
          <w:vertAlign w:val="superscript"/>
          <w:rtl/>
        </w:rPr>
        <w:t>(</w:t>
      </w:r>
      <w:r w:rsidRPr="00AC300B">
        <w:rPr>
          <w:rStyle w:val="FootnoteReference"/>
          <w:rFonts w:ascii="Simplified Arabic" w:eastAsia="Times New Roman" w:hAnsi="Simplified Arabic" w:cs="IRLotus"/>
          <w:b/>
          <w:sz w:val="28"/>
          <w:szCs w:val="32"/>
          <w:rtl/>
        </w:rPr>
        <w:footnoteReference w:id="668"/>
      </w:r>
      <w:r w:rsidRPr="00AC300B">
        <w:rPr>
          <w:rFonts w:ascii="Simplified Arabic" w:eastAsia="Times New Roman" w:hAnsi="Simplified Arabic" w:cs="IRLotus"/>
          <w:b/>
          <w:sz w:val="28"/>
          <w:szCs w:val="32"/>
          <w:vertAlign w:val="superscript"/>
          <w:rtl/>
        </w:rPr>
        <w:t>)</w:t>
      </w:r>
      <w:r w:rsidR="00E86D8A" w:rsidRPr="00AC300B">
        <w:rPr>
          <w:rStyle w:val="Char"/>
          <w:rFonts w:hint="cs"/>
          <w:rtl/>
        </w:rPr>
        <w:t>.</w:t>
      </w:r>
    </w:p>
    <w:p w:rsidR="00BE1863" w:rsidRPr="00AC300B" w:rsidRDefault="00E30945" w:rsidP="006C2916">
      <w:pPr>
        <w:spacing w:line="216" w:lineRule="auto"/>
        <w:ind w:firstLine="397"/>
        <w:jc w:val="both"/>
        <w:rPr>
          <w:rStyle w:val="Char"/>
          <w:rtl/>
        </w:rPr>
      </w:pPr>
      <w:r w:rsidRPr="00AC300B">
        <w:rPr>
          <w:rStyle w:val="Char"/>
          <w:rtl/>
        </w:rPr>
        <w:t>فهذا حال أحد أشهر علماء الرجال القدماء من الشيعة وكتابه الذي يُعتبر من</w:t>
      </w:r>
      <w:r w:rsidR="00B345C8">
        <w:rPr>
          <w:rStyle w:val="Char"/>
          <w:rtl/>
        </w:rPr>
        <w:t xml:space="preserve"> </w:t>
      </w:r>
      <w:r w:rsidRPr="00AC300B">
        <w:rPr>
          <w:rStyle w:val="Char"/>
          <w:rtl/>
        </w:rPr>
        <w:t>أقدم وأهم المراجع الشيعية في علم الرجال</w:t>
      </w:r>
      <w:r w:rsidR="0078053C" w:rsidRPr="00AC300B">
        <w:rPr>
          <w:rStyle w:val="Char"/>
          <w:rtl/>
        </w:rPr>
        <w:t>!</w:t>
      </w:r>
      <w:r w:rsidR="00BE1863" w:rsidRPr="00AC300B">
        <w:rPr>
          <w:rStyle w:val="Char"/>
          <w:rtl/>
        </w:rPr>
        <w:t>.</w:t>
      </w:r>
    </w:p>
    <w:p w:rsidR="00E30945" w:rsidRPr="00AC300B" w:rsidRDefault="00E30945" w:rsidP="00544489">
      <w:pPr>
        <w:pStyle w:val="2"/>
        <w:rPr>
          <w:color w:val="auto"/>
          <w:rtl/>
        </w:rPr>
      </w:pPr>
      <w:bookmarkStart w:id="47" w:name="_Toc515980084"/>
      <w:r w:rsidRPr="00AC300B">
        <w:rPr>
          <w:color w:val="auto"/>
          <w:rtl/>
        </w:rPr>
        <w:t>كثرة المجاهيل</w:t>
      </w:r>
      <w:bookmarkEnd w:id="47"/>
      <w:r w:rsidR="00693D3E">
        <w:rPr>
          <w:rFonts w:hint="cs"/>
          <w:color w:val="auto"/>
          <w:rtl/>
        </w:rPr>
        <w:t>:</w:t>
      </w:r>
    </w:p>
    <w:p w:rsidR="00E30945" w:rsidRPr="00AC300B" w:rsidRDefault="00E30945" w:rsidP="006C2916">
      <w:pPr>
        <w:spacing w:line="216" w:lineRule="auto"/>
        <w:ind w:firstLine="397"/>
        <w:jc w:val="both"/>
        <w:rPr>
          <w:rStyle w:val="Char"/>
        </w:rPr>
      </w:pPr>
      <w:r w:rsidRPr="00AC300B">
        <w:rPr>
          <w:rStyle w:val="Char"/>
          <w:rtl/>
        </w:rPr>
        <w:t>من بين الإشكالات التي يواجهها الإمامية الإثني عشرية في تصحيح رواياتهم كثرة المجاهيل و تفاديا لذلك لج</w:t>
      </w:r>
      <w:r w:rsidRPr="00AC300B">
        <w:rPr>
          <w:rStyle w:val="Char"/>
          <w:rFonts w:hint="cs"/>
          <w:rtl/>
        </w:rPr>
        <w:t>أ</w:t>
      </w:r>
      <w:r w:rsidRPr="00AC300B">
        <w:rPr>
          <w:rStyle w:val="Char"/>
          <w:rtl/>
        </w:rPr>
        <w:t xml:space="preserve"> علماؤهم</w:t>
      </w:r>
      <w:r w:rsidR="00B345C8">
        <w:rPr>
          <w:rStyle w:val="Char"/>
          <w:rtl/>
        </w:rPr>
        <w:t xml:space="preserve"> </w:t>
      </w:r>
      <w:r w:rsidRPr="00AC300B">
        <w:rPr>
          <w:rStyle w:val="Char"/>
          <w:rtl/>
        </w:rPr>
        <w:t>المتأخر</w:t>
      </w:r>
      <w:r w:rsidRPr="00AC300B">
        <w:rPr>
          <w:rStyle w:val="Char"/>
          <w:rFonts w:hint="cs"/>
          <w:rtl/>
        </w:rPr>
        <w:t>و</w:t>
      </w:r>
      <w:r w:rsidRPr="00AC300B">
        <w:rPr>
          <w:rStyle w:val="Char"/>
          <w:rtl/>
        </w:rPr>
        <w:t>ن أصحاب الموسوعات (المامقاني والخوئي والأردبيلي والشاهرودي) إلى التوثيقات العامة، فعل</w:t>
      </w:r>
      <w:r w:rsidRPr="00AC300B">
        <w:rPr>
          <w:rStyle w:val="Char"/>
          <w:rFonts w:hint="cs"/>
          <w:rtl/>
        </w:rPr>
        <w:t>ى</w:t>
      </w:r>
      <w:r w:rsidRPr="00AC300B">
        <w:rPr>
          <w:rStyle w:val="Char"/>
          <w:rtl/>
        </w:rPr>
        <w:t xml:space="preserve"> سبيل المثال قام الخوئي بتوثيق كل من وقع في إسناد كامل الزيارات لجعفر بن قولويه القمي المتوفى سنة (368</w:t>
      </w:r>
      <w:r w:rsidR="009A3D56">
        <w:rPr>
          <w:rStyle w:val="Char"/>
          <w:rtl/>
        </w:rPr>
        <w:t xml:space="preserve"> هـ)</w:t>
      </w:r>
      <w:r w:rsidRPr="00AC300B">
        <w:rPr>
          <w:rStyle w:val="Char"/>
          <w:rtl/>
        </w:rPr>
        <w:t>، ثم تراجع بعد ذلك عن هذه القاعدة عندما وقع في تناقض فتراجع عن هذا في كتابه معجم رجال الحديث و قال بتوثيق شيوخ بن قولويه فقط.</w:t>
      </w:r>
    </w:p>
    <w:p w:rsidR="00E30945" w:rsidRPr="00AC300B" w:rsidRDefault="00E30945" w:rsidP="006C2916">
      <w:pPr>
        <w:spacing w:line="216" w:lineRule="auto"/>
        <w:ind w:firstLine="397"/>
        <w:jc w:val="both"/>
        <w:rPr>
          <w:rStyle w:val="Char"/>
          <w:rtl/>
        </w:rPr>
      </w:pPr>
      <w:r w:rsidRPr="00AC300B">
        <w:rPr>
          <w:rStyle w:val="Char"/>
          <w:rtl/>
        </w:rPr>
        <w:t>ولمعرفة عدد المجاهيل</w:t>
      </w:r>
      <w:r w:rsidR="00CA2A9E" w:rsidRPr="00AC300B">
        <w:rPr>
          <w:rStyle w:val="Char"/>
          <w:rtl/>
        </w:rPr>
        <w:t xml:space="preserve"> في </w:t>
      </w:r>
      <w:r w:rsidRPr="00AC300B">
        <w:rPr>
          <w:rStyle w:val="Char"/>
          <w:rtl/>
        </w:rPr>
        <w:t>مروياتهم وكتبهم فعلى سبيل المثال الخوئي ترجم ل15678 راو</w:t>
      </w:r>
      <w:r w:rsidRPr="00AC300B">
        <w:rPr>
          <w:rStyle w:val="Char"/>
          <w:rFonts w:hint="cs"/>
          <w:rtl/>
        </w:rPr>
        <w:t xml:space="preserve">ٍ </w:t>
      </w:r>
      <w:r w:rsidRPr="00AC300B">
        <w:rPr>
          <w:rStyle w:val="Char"/>
          <w:rtl/>
        </w:rPr>
        <w:t>في كتابه معجم رجال الحديث من بين هؤلاء حكم بالجهالة</w:t>
      </w:r>
      <w:r w:rsidR="00AD1405" w:rsidRPr="00AC300B">
        <w:rPr>
          <w:rStyle w:val="Char"/>
          <w:rtl/>
        </w:rPr>
        <w:t xml:space="preserve"> على </w:t>
      </w:r>
      <w:r w:rsidRPr="00AC300B">
        <w:rPr>
          <w:rStyle w:val="Char"/>
          <w:rtl/>
        </w:rPr>
        <w:t>8069 راو</w:t>
      </w:r>
      <w:r w:rsidRPr="00AC300B">
        <w:rPr>
          <w:rStyle w:val="Char"/>
          <w:rFonts w:hint="cs"/>
          <w:rtl/>
        </w:rPr>
        <w:t xml:space="preserve">ٍ، </w:t>
      </w:r>
      <w:r w:rsidRPr="00AC300B">
        <w:rPr>
          <w:rStyle w:val="Char"/>
          <w:rtl/>
        </w:rPr>
        <w:t>بالضبط 7982 مجهول 87 مجهولة، وهذه الإحصائيات طبقت على كتاب المفيد من معجم رجال الحديث لمحمد الجواهري، الذي هو تلميذ الخوئي وقام باختصار كتاب شيخه معجم رجال الحديث.</w:t>
      </w:r>
    </w:p>
    <w:p w:rsidR="00E30945" w:rsidRPr="00AC300B" w:rsidRDefault="00E30945" w:rsidP="004A28A6">
      <w:pPr>
        <w:pStyle w:val="1"/>
        <w:rPr>
          <w:color w:val="auto"/>
        </w:rPr>
      </w:pPr>
      <w:bookmarkStart w:id="48" w:name="_Toc515980085"/>
      <w:r w:rsidRPr="00AC300B">
        <w:rPr>
          <w:color w:val="auto"/>
          <w:rtl/>
        </w:rPr>
        <w:t>تاريخ تدوين أهم كتب الحديث المشهورة عند السنة والشيعة</w:t>
      </w:r>
      <w:bookmarkEnd w:id="48"/>
    </w:p>
    <w:p w:rsidR="00E30945" w:rsidRPr="00AC300B" w:rsidRDefault="00E30945" w:rsidP="006C2916">
      <w:pPr>
        <w:pStyle w:val="NormalWeb"/>
        <w:bidi/>
        <w:spacing w:before="0" w:beforeAutospacing="0" w:after="0" w:afterAutospacing="0" w:line="216" w:lineRule="auto"/>
        <w:ind w:firstLine="397"/>
        <w:jc w:val="both"/>
        <w:rPr>
          <w:rStyle w:val="Char"/>
          <w:rtl/>
        </w:rPr>
      </w:pPr>
      <w:r w:rsidRPr="00AC300B">
        <w:rPr>
          <w:rStyle w:val="Char"/>
          <w:rtl/>
        </w:rPr>
        <w:t xml:space="preserve">من الأدلة الواضحة بسبق أهل السنة </w:t>
      </w:r>
      <w:r w:rsidRPr="00AC300B">
        <w:rPr>
          <w:rStyle w:val="Char"/>
          <w:rFonts w:hint="cs"/>
          <w:rtl/>
        </w:rPr>
        <w:t>ل</w:t>
      </w:r>
      <w:r w:rsidRPr="00AC300B">
        <w:rPr>
          <w:rStyle w:val="Char"/>
          <w:rtl/>
        </w:rPr>
        <w:t>لشيعة بتدوين الحديث، يجب على عوام الشيعة أن</w:t>
      </w:r>
      <w:r w:rsidRPr="00AC300B">
        <w:rPr>
          <w:rStyle w:val="Char"/>
          <w:rFonts w:hint="cs"/>
          <w:rtl/>
        </w:rPr>
        <w:t xml:space="preserve"> </w:t>
      </w:r>
      <w:r w:rsidRPr="00AC300B">
        <w:rPr>
          <w:rStyle w:val="Char"/>
          <w:rtl/>
        </w:rPr>
        <w:t>ينظروا بأنفسهم لتواريخ</w:t>
      </w:r>
      <w:r w:rsidRPr="00AC300B">
        <w:rPr>
          <w:rStyle w:val="Char"/>
          <w:rFonts w:eastAsiaTheme="majorEastAsia"/>
          <w:rtl/>
        </w:rPr>
        <w:t xml:space="preserve"> أوائل وأقدم وأهم من ألف رواياتهم في كتبهم المشهورة ويقارنوها </w:t>
      </w:r>
      <w:r w:rsidRPr="00AC300B">
        <w:rPr>
          <w:rStyle w:val="Char"/>
          <w:rtl/>
        </w:rPr>
        <w:t>مع أهم وأقدم مدوني أعلام رجال أهل السنة وكتبهم المشهورة</w:t>
      </w:r>
      <w:r w:rsidR="00B345C8">
        <w:rPr>
          <w:rStyle w:val="Char"/>
          <w:rtl/>
        </w:rPr>
        <w:t xml:space="preserve"> </w:t>
      </w:r>
      <w:r w:rsidRPr="00AC300B">
        <w:rPr>
          <w:rStyle w:val="Char"/>
          <w:rFonts w:hint="cs"/>
          <w:rtl/>
        </w:rPr>
        <w:t>فسيجدون</w:t>
      </w:r>
      <w:r w:rsidRPr="00AC300B">
        <w:rPr>
          <w:rStyle w:val="Char"/>
          <w:rtl/>
        </w:rPr>
        <w:t xml:space="preserve"> الفرق شاسعاً</w:t>
      </w:r>
      <w:r w:rsidR="009C17C6" w:rsidRPr="00AC300B">
        <w:rPr>
          <w:rStyle w:val="Char"/>
          <w:rFonts w:hint="cs"/>
          <w:rtl/>
        </w:rPr>
        <w:t xml:space="preserve">. </w:t>
      </w:r>
    </w:p>
    <w:p w:rsidR="00BE1863" w:rsidRPr="00AC300B" w:rsidRDefault="00E30945" w:rsidP="006C2916">
      <w:pPr>
        <w:pStyle w:val="NormalWeb"/>
        <w:bidi/>
        <w:spacing w:before="0" w:beforeAutospacing="0" w:after="0" w:afterAutospacing="0" w:line="216" w:lineRule="auto"/>
        <w:ind w:firstLine="397"/>
        <w:jc w:val="both"/>
        <w:rPr>
          <w:rStyle w:val="Char"/>
          <w:rtl/>
        </w:rPr>
      </w:pPr>
      <w:r w:rsidRPr="00AC300B">
        <w:rPr>
          <w:rStyle w:val="Char"/>
          <w:rtl/>
        </w:rPr>
        <w:t>وهذا وحده في دلالة واضحة بسبق أهل السنة في التدوين</w:t>
      </w:r>
      <w:r w:rsidR="00BE1863" w:rsidRPr="00AC300B">
        <w:rPr>
          <w:rStyle w:val="Char"/>
          <w:rtl/>
        </w:rPr>
        <w:t>.</w:t>
      </w:r>
    </w:p>
    <w:p w:rsidR="00E30945" w:rsidRPr="00AC300B" w:rsidRDefault="00E30945" w:rsidP="006C2916">
      <w:pPr>
        <w:pStyle w:val="NormalWeb"/>
        <w:bidi/>
        <w:spacing w:before="0" w:beforeAutospacing="0" w:after="0" w:afterAutospacing="0" w:line="216" w:lineRule="auto"/>
        <w:ind w:firstLine="397"/>
        <w:jc w:val="both"/>
        <w:rPr>
          <w:rStyle w:val="Char"/>
          <w:rtl/>
        </w:rPr>
      </w:pPr>
      <w:r w:rsidRPr="00AC300B">
        <w:rPr>
          <w:rStyle w:val="Char"/>
          <w:rFonts w:eastAsiaTheme="majorEastAsia"/>
          <w:rtl/>
        </w:rPr>
        <w:t>فأهم علماء الشيعة المؤلفين</w:t>
      </w:r>
      <w:r w:rsidR="00861E1F" w:rsidRPr="00AC300B">
        <w:rPr>
          <w:rStyle w:val="Char"/>
          <w:rFonts w:eastAsiaTheme="majorEastAsia"/>
          <w:rtl/>
        </w:rPr>
        <w:t xml:space="preserve">: </w:t>
      </w:r>
      <w:r w:rsidRPr="00AC300B">
        <w:rPr>
          <w:rStyle w:val="Char"/>
          <w:rFonts w:eastAsiaTheme="majorEastAsia"/>
          <w:rtl/>
        </w:rPr>
        <w:t>محمد الصفار</w:t>
      </w:r>
      <w:r w:rsidRPr="00AC300B">
        <w:rPr>
          <w:rStyle w:val="Char"/>
          <w:rtl/>
        </w:rPr>
        <w:t xml:space="preserve"> القمي (ت 290</w:t>
      </w:r>
      <w:r w:rsidR="009A3D56">
        <w:rPr>
          <w:rStyle w:val="Char"/>
          <w:rtl/>
        </w:rPr>
        <w:t xml:space="preserve"> هـ)</w:t>
      </w:r>
      <w:r w:rsidRPr="00AC300B">
        <w:rPr>
          <w:rStyle w:val="Char"/>
          <w:rtl/>
        </w:rPr>
        <w:t xml:space="preserve"> وهو أكثر من جمع آثارهم في العصور المتقدمة</w:t>
      </w:r>
      <w:r w:rsidRPr="00AC300B">
        <w:rPr>
          <w:rStyle w:val="Char"/>
          <w:rFonts w:hint="cs"/>
          <w:rtl/>
        </w:rPr>
        <w:t xml:space="preserve"> </w:t>
      </w:r>
      <w:r w:rsidRPr="00AC300B">
        <w:rPr>
          <w:rStyle w:val="Char"/>
          <w:rtl/>
        </w:rPr>
        <w:t xml:space="preserve">في كتابه: (بصائر الدرجات) وثم من بعد ذلك </w:t>
      </w:r>
      <w:r w:rsidRPr="00AC300B">
        <w:rPr>
          <w:rStyle w:val="Char"/>
          <w:rFonts w:hint="cs"/>
          <w:rtl/>
        </w:rPr>
        <w:t>أ</w:t>
      </w:r>
      <w:r w:rsidRPr="00AC300B">
        <w:rPr>
          <w:rStyle w:val="Char"/>
          <w:rtl/>
        </w:rPr>
        <w:t>تى تلميذيه الكليني وابن بابويه القمي، فجدد الكليني (المولود منتصف القرن الثالث وتوفي 327</w:t>
      </w:r>
      <w:r w:rsidR="009A3D56">
        <w:rPr>
          <w:rStyle w:val="Char"/>
          <w:rtl/>
        </w:rPr>
        <w:t xml:space="preserve"> هـ)</w:t>
      </w:r>
      <w:r w:rsidR="00B345C8">
        <w:rPr>
          <w:rStyle w:val="Char"/>
          <w:rtl/>
        </w:rPr>
        <w:t xml:space="preserve"> </w:t>
      </w:r>
      <w:r w:rsidRPr="00AC300B">
        <w:rPr>
          <w:rStyle w:val="Char"/>
          <w:rtl/>
        </w:rPr>
        <w:t xml:space="preserve">التأليف في هذا المجال في القرن الرابع الهجري من خلال كتابه (الكافي)، ثم جاء ابن بابويه القمي الملقب عند الشيعة بالصدوق (المولود في </w:t>
      </w:r>
      <w:r w:rsidRPr="00AC300B">
        <w:rPr>
          <w:rStyle w:val="Char"/>
          <w:rFonts w:hint="cs"/>
          <w:rtl/>
        </w:rPr>
        <w:t>بداية القرن الرابع</w:t>
      </w:r>
      <w:r w:rsidRPr="00AC300B">
        <w:rPr>
          <w:rStyle w:val="Char"/>
          <w:rtl/>
        </w:rPr>
        <w:t xml:space="preserve"> وتوفي سنة 3</w:t>
      </w:r>
      <w:r w:rsidRPr="00AC300B">
        <w:rPr>
          <w:rStyle w:val="Char"/>
          <w:rFonts w:hint="cs"/>
          <w:rtl/>
        </w:rPr>
        <w:t>81</w:t>
      </w:r>
      <w:r w:rsidR="009A3D56">
        <w:rPr>
          <w:rStyle w:val="Char"/>
          <w:rtl/>
        </w:rPr>
        <w:t xml:space="preserve"> هـ)</w:t>
      </w:r>
      <w:r w:rsidRPr="00AC300B">
        <w:rPr>
          <w:rStyle w:val="Char"/>
          <w:rtl/>
        </w:rPr>
        <w:t xml:space="preserve"> فألف كتابه (من لا يحضره الفقيه)، ليأتي الطوسي المولود سنة 385</w:t>
      </w:r>
      <w:r w:rsidR="009E1036">
        <w:rPr>
          <w:rStyle w:val="Char"/>
          <w:rtl/>
        </w:rPr>
        <w:t xml:space="preserve"> هـ </w:t>
      </w:r>
      <w:r w:rsidRPr="00AC300B">
        <w:rPr>
          <w:rStyle w:val="Char"/>
          <w:rtl/>
        </w:rPr>
        <w:t>المتوفى سنة 460</w:t>
      </w:r>
      <w:r w:rsidR="009E1036">
        <w:rPr>
          <w:rStyle w:val="Char"/>
          <w:rtl/>
        </w:rPr>
        <w:t xml:space="preserve"> هـ </w:t>
      </w:r>
      <w:r w:rsidRPr="00AC300B">
        <w:rPr>
          <w:rStyle w:val="Char"/>
          <w:rtl/>
        </w:rPr>
        <w:t>بكتابيه: (التهذيب) و(الاستبصار)، لتكون هذه الكتب الأربعة الأخيرة هي المعتمدة وذات الأهمية عند الشيعة، وهي جميعها متأخرة جدا عن تدوين أهل السنة للسنة النبوية.</w:t>
      </w:r>
    </w:p>
    <w:p w:rsidR="00E30945" w:rsidRPr="00AC300B" w:rsidRDefault="00E30945" w:rsidP="006C2916">
      <w:pPr>
        <w:pStyle w:val="NormalWeb"/>
        <w:bidi/>
        <w:spacing w:before="0" w:beforeAutospacing="0" w:after="0" w:afterAutospacing="0" w:line="216" w:lineRule="auto"/>
        <w:ind w:firstLine="397"/>
        <w:jc w:val="both"/>
        <w:rPr>
          <w:rStyle w:val="Char"/>
          <w:rtl/>
        </w:rPr>
      </w:pPr>
      <w:r w:rsidRPr="00AC300B">
        <w:rPr>
          <w:rStyle w:val="Char"/>
          <w:rtl/>
        </w:rPr>
        <w:t>وللعلم فهذه الكتب الأربعة هي من ضمن الجوامع الثمانية المعتمدة عند الشيعة ويسمونها المتقدمة، وأما المجامع الأربعة المتأخرة فهي: وسائل الشيعة للحر العاملي المتوفى سنة 1104 هجرية، وبحار الأنوار للمجلسي المتوفى سنة 1111هجرية، والوافي للكاشاني المتوفى سنة 1091ه</w:t>
      </w:r>
      <w:r w:rsidR="006C1286">
        <w:rPr>
          <w:rStyle w:val="Char"/>
          <w:rFonts w:hint="cs"/>
          <w:rtl/>
          <w:lang w:bidi="ar-QA"/>
        </w:rPr>
        <w:t>ـ</w:t>
      </w:r>
      <w:r w:rsidRPr="00AC300B">
        <w:rPr>
          <w:rStyle w:val="Char"/>
          <w:rtl/>
        </w:rPr>
        <w:t>، ومستدرك الوسائل للطبرسي المتوفى سنة 1320 هجرية.</w:t>
      </w:r>
    </w:p>
    <w:p w:rsidR="00BE1863" w:rsidRPr="00AC300B" w:rsidRDefault="00E30945" w:rsidP="006C2916">
      <w:pPr>
        <w:pStyle w:val="NormalWeb"/>
        <w:bidi/>
        <w:spacing w:before="0" w:beforeAutospacing="0" w:after="0" w:afterAutospacing="0" w:line="216" w:lineRule="auto"/>
        <w:ind w:firstLine="397"/>
        <w:jc w:val="both"/>
        <w:rPr>
          <w:rStyle w:val="Char"/>
          <w:rtl/>
        </w:rPr>
      </w:pPr>
      <w:r w:rsidRPr="00AC300B">
        <w:rPr>
          <w:rStyle w:val="Char"/>
          <w:rtl/>
        </w:rPr>
        <w:t>أما المجامع الأربعة المتأخرة فهي تُعتبر شبه نسخة مُكررة من الأساس من الكتب الأربعة المؤسسة للقدامى، فلا تهمنا هنا في أصل موضوعنا وهو اثبات تاريخ التدوين</w:t>
      </w:r>
      <w:r w:rsidR="00BE1863" w:rsidRPr="00AC300B">
        <w:rPr>
          <w:rStyle w:val="Char"/>
          <w:rtl/>
        </w:rPr>
        <w:t>.</w:t>
      </w:r>
    </w:p>
    <w:p w:rsidR="00E30945" w:rsidRPr="00AC300B" w:rsidRDefault="00E30945" w:rsidP="00AE16DC">
      <w:pPr>
        <w:pStyle w:val="a1"/>
        <w:spacing w:before="60"/>
        <w:rPr>
          <w:rtl/>
          <w:lang w:eastAsia="ar-SA"/>
        </w:rPr>
      </w:pPr>
      <w:r w:rsidRPr="00AC300B">
        <w:rPr>
          <w:rtl/>
          <w:lang w:eastAsia="ar-SA"/>
        </w:rPr>
        <w:t>أما أهم وأقدم علماء أهل السنة في تدوين السنة وتصنيفها</w:t>
      </w:r>
      <w:r w:rsidRPr="00AC300B">
        <w:rPr>
          <w:rFonts w:hint="cs"/>
          <w:rtl/>
          <w:lang w:eastAsia="ar-SA"/>
        </w:rPr>
        <w:t>، فهم</w:t>
      </w:r>
      <w:r w:rsidR="00861E1F" w:rsidRPr="00AC300B">
        <w:rPr>
          <w:rtl/>
          <w:lang w:eastAsia="ar-SA"/>
        </w:rPr>
        <w:t>:</w:t>
      </w:r>
      <w:r w:rsidR="00B345C8">
        <w:rPr>
          <w:rtl/>
          <w:lang w:eastAsia="ar-SA"/>
        </w:rPr>
        <w:t xml:space="preserve"> </w:t>
      </w:r>
    </w:p>
    <w:p w:rsidR="00BE1863" w:rsidRPr="00AC300B" w:rsidRDefault="00E30945" w:rsidP="00DB7095">
      <w:pPr>
        <w:pStyle w:val="ListParagraph"/>
        <w:numPr>
          <w:ilvl w:val="0"/>
          <w:numId w:val="10"/>
        </w:numPr>
        <w:spacing w:line="216" w:lineRule="auto"/>
        <w:ind w:left="697" w:hanging="357"/>
        <w:contextualSpacing w:val="0"/>
        <w:jc w:val="both"/>
        <w:rPr>
          <w:rStyle w:val="Char"/>
          <w:rtl/>
        </w:rPr>
      </w:pPr>
      <w:r w:rsidRPr="00AC300B">
        <w:rPr>
          <w:rStyle w:val="Char"/>
          <w:rtl/>
        </w:rPr>
        <w:t>مالك بن أنس المولود سنة 93 للهجرة وتوفي 179</w:t>
      </w:r>
      <w:r w:rsidR="009E1036">
        <w:rPr>
          <w:rStyle w:val="Char"/>
          <w:rtl/>
        </w:rPr>
        <w:t xml:space="preserve"> هـ</w:t>
      </w:r>
      <w:r w:rsidR="00B345C8">
        <w:rPr>
          <w:rStyle w:val="Char"/>
          <w:rtl/>
        </w:rPr>
        <w:t xml:space="preserve"> </w:t>
      </w:r>
      <w:r w:rsidRPr="00AC300B">
        <w:rPr>
          <w:rStyle w:val="Char"/>
          <w:rtl/>
        </w:rPr>
        <w:t>صاحب الموط</w:t>
      </w:r>
      <w:r w:rsidRPr="00AC300B">
        <w:rPr>
          <w:rStyle w:val="Char"/>
          <w:rFonts w:hint="cs"/>
          <w:rtl/>
        </w:rPr>
        <w:t>أ</w:t>
      </w:r>
      <w:r w:rsidR="00BE1863" w:rsidRPr="00AC300B">
        <w:rPr>
          <w:rStyle w:val="Char"/>
          <w:rtl/>
        </w:rPr>
        <w:t>.</w:t>
      </w:r>
    </w:p>
    <w:p w:rsidR="00BE1863" w:rsidRPr="00AC300B" w:rsidRDefault="00E30945" w:rsidP="00DB7095">
      <w:pPr>
        <w:pStyle w:val="ListParagraph"/>
        <w:numPr>
          <w:ilvl w:val="0"/>
          <w:numId w:val="10"/>
        </w:numPr>
        <w:spacing w:line="216" w:lineRule="auto"/>
        <w:ind w:left="697" w:hanging="357"/>
        <w:contextualSpacing w:val="0"/>
        <w:jc w:val="both"/>
        <w:rPr>
          <w:rStyle w:val="Char"/>
          <w:rtl/>
        </w:rPr>
      </w:pPr>
      <w:r w:rsidRPr="00AC300B">
        <w:rPr>
          <w:rStyle w:val="Char"/>
          <w:rtl/>
        </w:rPr>
        <w:t>أحمد بن محمد بن حنبل</w:t>
      </w:r>
      <w:r w:rsidR="00B345C8">
        <w:rPr>
          <w:rStyle w:val="Char"/>
          <w:rtl/>
        </w:rPr>
        <w:t xml:space="preserve"> </w:t>
      </w:r>
      <w:r w:rsidRPr="00AC300B">
        <w:rPr>
          <w:rStyle w:val="Char"/>
          <w:rtl/>
        </w:rPr>
        <w:t>مولود سنة</w:t>
      </w:r>
      <w:r w:rsidR="00B345C8">
        <w:rPr>
          <w:rStyle w:val="Char"/>
          <w:rtl/>
        </w:rPr>
        <w:t xml:space="preserve"> </w:t>
      </w:r>
      <w:r w:rsidRPr="00AC300B">
        <w:rPr>
          <w:rStyle w:val="Char"/>
          <w:rtl/>
        </w:rPr>
        <w:t>164</w:t>
      </w:r>
      <w:r w:rsidR="009E1036">
        <w:rPr>
          <w:rStyle w:val="Char"/>
          <w:rtl/>
        </w:rPr>
        <w:t xml:space="preserve"> هـ </w:t>
      </w:r>
      <w:r w:rsidRPr="00AC300B">
        <w:rPr>
          <w:rStyle w:val="Char"/>
          <w:rtl/>
        </w:rPr>
        <w:t>وتوفي سنة</w:t>
      </w:r>
      <w:r w:rsidR="00B345C8">
        <w:rPr>
          <w:rStyle w:val="Char"/>
          <w:rtl/>
        </w:rPr>
        <w:t xml:space="preserve"> </w:t>
      </w:r>
      <w:r w:rsidRPr="00AC300B">
        <w:rPr>
          <w:rStyle w:val="Char"/>
          <w:rtl/>
        </w:rPr>
        <w:t>241</w:t>
      </w:r>
      <w:r w:rsidR="009E1036">
        <w:rPr>
          <w:rStyle w:val="Char"/>
          <w:rtl/>
        </w:rPr>
        <w:t xml:space="preserve"> هـ </w:t>
      </w:r>
      <w:r w:rsidRPr="00AC300B">
        <w:rPr>
          <w:rStyle w:val="Char"/>
          <w:rtl/>
        </w:rPr>
        <w:t>وله قرابة 16 مؤلف أهمها المسند وضمَّنه ثلاثين ألف حديث</w:t>
      </w:r>
      <w:r w:rsidR="00BE1863" w:rsidRPr="00AC300B">
        <w:rPr>
          <w:rStyle w:val="Char"/>
          <w:rtl/>
        </w:rPr>
        <w:t>.</w:t>
      </w:r>
    </w:p>
    <w:p w:rsidR="00BE1863" w:rsidRPr="00AC300B" w:rsidRDefault="00E30945" w:rsidP="00DB7095">
      <w:pPr>
        <w:pStyle w:val="ListParagraph"/>
        <w:numPr>
          <w:ilvl w:val="0"/>
          <w:numId w:val="10"/>
        </w:numPr>
        <w:spacing w:line="216" w:lineRule="auto"/>
        <w:ind w:left="697" w:hanging="357"/>
        <w:contextualSpacing w:val="0"/>
        <w:jc w:val="both"/>
        <w:rPr>
          <w:rStyle w:val="Char"/>
          <w:rtl/>
        </w:rPr>
      </w:pPr>
      <w:r w:rsidRPr="00AC300B">
        <w:rPr>
          <w:rStyle w:val="Char"/>
          <w:rtl/>
        </w:rPr>
        <w:t>محمد بن إسماعيل البخاري</w:t>
      </w:r>
      <w:r w:rsidR="00B345C8">
        <w:rPr>
          <w:rStyle w:val="Char"/>
          <w:rtl/>
        </w:rPr>
        <w:t xml:space="preserve"> </w:t>
      </w:r>
      <w:r w:rsidRPr="00AC300B">
        <w:rPr>
          <w:rStyle w:val="Char"/>
          <w:rtl/>
        </w:rPr>
        <w:t>ولد سنة</w:t>
      </w:r>
      <w:r w:rsidR="00B345C8">
        <w:rPr>
          <w:rStyle w:val="Char"/>
          <w:rtl/>
        </w:rPr>
        <w:t xml:space="preserve"> </w:t>
      </w:r>
      <w:r w:rsidRPr="00AC300B">
        <w:rPr>
          <w:rStyle w:val="Char"/>
          <w:rtl/>
        </w:rPr>
        <w:t>194</w:t>
      </w:r>
      <w:r w:rsidR="009E1036">
        <w:rPr>
          <w:rStyle w:val="Char"/>
          <w:rtl/>
        </w:rPr>
        <w:t xml:space="preserve"> هـ</w:t>
      </w:r>
      <w:r w:rsidR="00B345C8">
        <w:rPr>
          <w:rStyle w:val="Char"/>
          <w:rtl/>
        </w:rPr>
        <w:t xml:space="preserve"> </w:t>
      </w:r>
      <w:r w:rsidRPr="00AC300B">
        <w:rPr>
          <w:rStyle w:val="Char"/>
          <w:rtl/>
        </w:rPr>
        <w:t>وتوفي سنة</w:t>
      </w:r>
      <w:r w:rsidR="00B345C8">
        <w:rPr>
          <w:rStyle w:val="Char"/>
          <w:rtl/>
        </w:rPr>
        <w:t xml:space="preserve"> </w:t>
      </w:r>
      <w:r w:rsidRPr="00AC300B">
        <w:rPr>
          <w:rStyle w:val="Char"/>
          <w:rtl/>
        </w:rPr>
        <w:t>256</w:t>
      </w:r>
      <w:r w:rsidR="0017672A">
        <w:rPr>
          <w:rStyle w:val="Char"/>
          <w:rtl/>
        </w:rPr>
        <w:t xml:space="preserve"> هـ.</w:t>
      </w:r>
    </w:p>
    <w:p w:rsidR="00BE1863" w:rsidRPr="00AC300B" w:rsidRDefault="00E30945" w:rsidP="00DB7095">
      <w:pPr>
        <w:pStyle w:val="ListParagraph"/>
        <w:numPr>
          <w:ilvl w:val="0"/>
          <w:numId w:val="10"/>
        </w:numPr>
        <w:spacing w:line="216" w:lineRule="auto"/>
        <w:ind w:left="697" w:hanging="357"/>
        <w:contextualSpacing w:val="0"/>
        <w:jc w:val="both"/>
        <w:rPr>
          <w:rStyle w:val="Char"/>
          <w:rtl/>
        </w:rPr>
      </w:pPr>
      <w:r w:rsidRPr="00AC300B">
        <w:rPr>
          <w:rStyle w:val="Char"/>
          <w:rtl/>
        </w:rPr>
        <w:t>أبي داود سليمان الأزدي</w:t>
      </w:r>
      <w:r w:rsidR="00B345C8">
        <w:rPr>
          <w:rStyle w:val="Char"/>
          <w:rtl/>
        </w:rPr>
        <w:t xml:space="preserve"> </w:t>
      </w:r>
      <w:r w:rsidRPr="00AC300B">
        <w:rPr>
          <w:rStyle w:val="Char"/>
          <w:rtl/>
        </w:rPr>
        <w:t>المشهور بسنن أبي داود مولود سنة</w:t>
      </w:r>
      <w:r w:rsidR="00B345C8">
        <w:rPr>
          <w:rStyle w:val="Char"/>
          <w:rtl/>
        </w:rPr>
        <w:t xml:space="preserve"> </w:t>
      </w:r>
      <w:r w:rsidRPr="00AC300B">
        <w:rPr>
          <w:rStyle w:val="Char"/>
          <w:rtl/>
        </w:rPr>
        <w:t>202</w:t>
      </w:r>
      <w:r w:rsidR="009E1036">
        <w:rPr>
          <w:rStyle w:val="Char"/>
          <w:rtl/>
        </w:rPr>
        <w:t xml:space="preserve"> هـ</w:t>
      </w:r>
      <w:r w:rsidR="00B345C8">
        <w:rPr>
          <w:rStyle w:val="Char"/>
          <w:rtl/>
        </w:rPr>
        <w:t xml:space="preserve"> </w:t>
      </w:r>
      <w:r w:rsidRPr="00AC300B">
        <w:rPr>
          <w:rStyle w:val="Char"/>
          <w:rtl/>
        </w:rPr>
        <w:t>وتوفي سنة 275</w:t>
      </w:r>
      <w:r w:rsidR="0017672A">
        <w:rPr>
          <w:rStyle w:val="Char"/>
          <w:rtl/>
        </w:rPr>
        <w:t xml:space="preserve"> هـ.</w:t>
      </w:r>
    </w:p>
    <w:p w:rsidR="00BE1863" w:rsidRPr="00AC300B" w:rsidRDefault="00E30945" w:rsidP="00DB7095">
      <w:pPr>
        <w:pStyle w:val="ListParagraph"/>
        <w:numPr>
          <w:ilvl w:val="0"/>
          <w:numId w:val="10"/>
        </w:numPr>
        <w:spacing w:line="216" w:lineRule="auto"/>
        <w:ind w:left="697" w:hanging="357"/>
        <w:contextualSpacing w:val="0"/>
        <w:jc w:val="both"/>
        <w:rPr>
          <w:rStyle w:val="Char"/>
          <w:rtl/>
        </w:rPr>
      </w:pPr>
      <w:r w:rsidRPr="00AC300B">
        <w:rPr>
          <w:rStyle w:val="Char"/>
          <w:rtl/>
        </w:rPr>
        <w:t>مسلم بن الحجاج بن مسلم</w:t>
      </w:r>
      <w:r w:rsidR="00B345C8">
        <w:rPr>
          <w:rStyle w:val="Char"/>
          <w:rtl/>
        </w:rPr>
        <w:t xml:space="preserve"> </w:t>
      </w:r>
      <w:r w:rsidRPr="00AC300B">
        <w:rPr>
          <w:rStyle w:val="Char"/>
          <w:rtl/>
        </w:rPr>
        <w:t>ولد سنة 206</w:t>
      </w:r>
      <w:r w:rsidR="009E1036">
        <w:rPr>
          <w:rStyle w:val="Char"/>
          <w:rtl/>
        </w:rPr>
        <w:t xml:space="preserve"> هـ</w:t>
      </w:r>
      <w:r w:rsidR="00B345C8">
        <w:rPr>
          <w:rStyle w:val="Char"/>
          <w:rtl/>
        </w:rPr>
        <w:t xml:space="preserve"> </w:t>
      </w:r>
      <w:r w:rsidRPr="00AC300B">
        <w:rPr>
          <w:rStyle w:val="Char"/>
          <w:rtl/>
        </w:rPr>
        <w:t>وتوفي سنة</w:t>
      </w:r>
      <w:r w:rsidR="00B345C8">
        <w:rPr>
          <w:rStyle w:val="Char"/>
          <w:rtl/>
        </w:rPr>
        <w:t xml:space="preserve"> </w:t>
      </w:r>
      <w:r w:rsidRPr="00AC300B">
        <w:rPr>
          <w:rStyle w:val="Char"/>
          <w:rtl/>
        </w:rPr>
        <w:t>261</w:t>
      </w:r>
      <w:r w:rsidR="0017672A">
        <w:rPr>
          <w:rStyle w:val="Char"/>
          <w:rtl/>
        </w:rPr>
        <w:t xml:space="preserve"> هـ.</w:t>
      </w:r>
    </w:p>
    <w:p w:rsidR="00BE1863" w:rsidRPr="00AC300B" w:rsidRDefault="00E30945" w:rsidP="00DB7095">
      <w:pPr>
        <w:pStyle w:val="Heading1"/>
        <w:keepLines/>
        <w:numPr>
          <w:ilvl w:val="0"/>
          <w:numId w:val="10"/>
        </w:numPr>
        <w:spacing w:before="0" w:after="0" w:line="216" w:lineRule="auto"/>
        <w:ind w:left="697" w:hanging="357"/>
        <w:jc w:val="both"/>
        <w:rPr>
          <w:rStyle w:val="Char"/>
          <w:rtl/>
        </w:rPr>
      </w:pPr>
      <w:r w:rsidRPr="00AC300B">
        <w:rPr>
          <w:rStyle w:val="Char"/>
          <w:b w:val="0"/>
          <w:bCs w:val="0"/>
          <w:rtl/>
        </w:rPr>
        <w:t>محمد الترمذي ولد سنة</w:t>
      </w:r>
      <w:r w:rsidR="00B345C8">
        <w:rPr>
          <w:rStyle w:val="Char"/>
          <w:b w:val="0"/>
          <w:bCs w:val="0"/>
          <w:rtl/>
        </w:rPr>
        <w:t xml:space="preserve"> </w:t>
      </w:r>
      <w:r w:rsidRPr="00AC300B">
        <w:rPr>
          <w:rStyle w:val="Char"/>
          <w:b w:val="0"/>
          <w:bCs w:val="0"/>
          <w:rtl/>
        </w:rPr>
        <w:t>209 وتوفي سنة</w:t>
      </w:r>
      <w:r w:rsidR="00B345C8">
        <w:rPr>
          <w:rStyle w:val="Char"/>
          <w:b w:val="0"/>
          <w:bCs w:val="0"/>
          <w:rtl/>
        </w:rPr>
        <w:t xml:space="preserve"> </w:t>
      </w:r>
      <w:r w:rsidRPr="00AC300B">
        <w:rPr>
          <w:rStyle w:val="Char"/>
          <w:b w:val="0"/>
          <w:bCs w:val="0"/>
          <w:rtl/>
        </w:rPr>
        <w:t>279</w:t>
      </w:r>
      <w:r w:rsidR="0017672A">
        <w:rPr>
          <w:rStyle w:val="Char"/>
          <w:b w:val="0"/>
          <w:bCs w:val="0"/>
          <w:rtl/>
        </w:rPr>
        <w:t xml:space="preserve"> هـ.</w:t>
      </w:r>
    </w:p>
    <w:p w:rsidR="00BE1863" w:rsidRPr="00AC300B" w:rsidRDefault="00E30945" w:rsidP="00DB7095">
      <w:pPr>
        <w:pStyle w:val="ListParagraph"/>
        <w:numPr>
          <w:ilvl w:val="0"/>
          <w:numId w:val="10"/>
        </w:numPr>
        <w:spacing w:line="216" w:lineRule="auto"/>
        <w:ind w:left="697" w:hanging="357"/>
        <w:contextualSpacing w:val="0"/>
        <w:jc w:val="both"/>
        <w:rPr>
          <w:rStyle w:val="Char"/>
          <w:rtl/>
        </w:rPr>
      </w:pPr>
      <w:r w:rsidRPr="00AC300B">
        <w:rPr>
          <w:rStyle w:val="Char"/>
          <w:rtl/>
        </w:rPr>
        <w:t>محمد بن يزيد بن ماجة</w:t>
      </w:r>
      <w:r w:rsidR="00B345C8">
        <w:rPr>
          <w:rStyle w:val="Char"/>
          <w:rtl/>
        </w:rPr>
        <w:t xml:space="preserve"> </w:t>
      </w:r>
      <w:r w:rsidRPr="00AC300B">
        <w:rPr>
          <w:rStyle w:val="Char"/>
          <w:rtl/>
        </w:rPr>
        <w:t>المشهور بسنن ابن ماجه ولد سنة 209</w:t>
      </w:r>
      <w:r w:rsidR="009E1036">
        <w:rPr>
          <w:rStyle w:val="Char"/>
          <w:rtl/>
        </w:rPr>
        <w:t xml:space="preserve"> هـ </w:t>
      </w:r>
      <w:r w:rsidRPr="00AC300B">
        <w:rPr>
          <w:rStyle w:val="Char"/>
          <w:rtl/>
        </w:rPr>
        <w:t>وتوفي سنة 273</w:t>
      </w:r>
      <w:r w:rsidR="00B345C8">
        <w:rPr>
          <w:rStyle w:val="Char"/>
          <w:rtl/>
        </w:rPr>
        <w:t xml:space="preserve"> </w:t>
      </w:r>
      <w:r w:rsidRPr="00AC300B">
        <w:rPr>
          <w:rStyle w:val="Char"/>
          <w:rtl/>
        </w:rPr>
        <w:t>وهو إمام في علم الحديث</w:t>
      </w:r>
      <w:r w:rsidR="00BE1863" w:rsidRPr="00AC300B">
        <w:rPr>
          <w:rStyle w:val="Char"/>
          <w:rtl/>
        </w:rPr>
        <w:t>.</w:t>
      </w:r>
    </w:p>
    <w:p w:rsidR="00E30945" w:rsidRPr="00AC300B" w:rsidRDefault="00E30945" w:rsidP="004A28A6">
      <w:pPr>
        <w:pStyle w:val="1"/>
        <w:rPr>
          <w:color w:val="auto"/>
        </w:rPr>
      </w:pPr>
      <w:bookmarkStart w:id="49" w:name="_Toc515980086"/>
      <w:r w:rsidRPr="00AC300B">
        <w:rPr>
          <w:color w:val="auto"/>
          <w:rtl/>
        </w:rPr>
        <w:t>مؤسسي دين الشيعة ينقلون في كتبهم  روايات من كتب السنة الذين سبقوهم بالتدوين بعشرات السنين</w:t>
      </w:r>
      <w:bookmarkEnd w:id="49"/>
    </w:p>
    <w:p w:rsidR="00E30945" w:rsidRPr="00AC300B" w:rsidRDefault="00E30945" w:rsidP="00EC61A2">
      <w:pPr>
        <w:spacing w:line="216" w:lineRule="auto"/>
        <w:ind w:firstLine="397"/>
        <w:jc w:val="both"/>
        <w:rPr>
          <w:rStyle w:val="Char"/>
          <w:rtl/>
        </w:rPr>
      </w:pPr>
      <w:r w:rsidRPr="00AC300B">
        <w:rPr>
          <w:rStyle w:val="Char"/>
          <w:rtl/>
        </w:rPr>
        <w:t>عندما نجد في أهم كتب الشيعة لقدامى مدون</w:t>
      </w:r>
      <w:r w:rsidR="00EC61A2">
        <w:rPr>
          <w:rStyle w:val="Char"/>
          <w:rFonts w:hint="cs"/>
          <w:rtl/>
        </w:rPr>
        <w:t>ی</w:t>
      </w:r>
      <w:r w:rsidRPr="00AC300B">
        <w:rPr>
          <w:rStyle w:val="Char"/>
          <w:rtl/>
        </w:rPr>
        <w:t>هم روايات منقولة من كتب أهل السنة الذين سبقوهم بالتدوين بقترة زمنية طويلة، يكشف لنا هذا، أشياء كثيرة هامة، من ذلك</w:t>
      </w:r>
      <w:r w:rsidR="00861E1F"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2"/>
          <w:rtl/>
        </w:rPr>
        <w:t>أولاً</w:t>
      </w:r>
      <w:r w:rsidR="00FF74E6" w:rsidRPr="00AC300B">
        <w:rPr>
          <w:rStyle w:val="Char2"/>
          <w:rtl/>
        </w:rPr>
        <w:t xml:space="preserve">: </w:t>
      </w:r>
      <w:r w:rsidRPr="00AC300B">
        <w:rPr>
          <w:rStyle w:val="Char"/>
          <w:rtl/>
        </w:rPr>
        <w:t>ج</w:t>
      </w:r>
      <w:r w:rsidRPr="00AC300B">
        <w:rPr>
          <w:rStyle w:val="Char"/>
          <w:rFonts w:hint="cs"/>
          <w:rtl/>
        </w:rPr>
        <w:t>ُ</w:t>
      </w:r>
      <w:r w:rsidRPr="00AC300B">
        <w:rPr>
          <w:rStyle w:val="Char"/>
          <w:rtl/>
        </w:rPr>
        <w:t xml:space="preserve">رأة مؤسسي دين الشيعة </w:t>
      </w:r>
      <w:r w:rsidRPr="00AC300B">
        <w:rPr>
          <w:rStyle w:val="Char"/>
          <w:rFonts w:hint="cs"/>
          <w:rtl/>
        </w:rPr>
        <w:t>و</w:t>
      </w:r>
      <w:r w:rsidRPr="00AC300B">
        <w:rPr>
          <w:rStyle w:val="Char"/>
          <w:rtl/>
        </w:rPr>
        <w:t xml:space="preserve">كذبهم على الله ورسوله </w:t>
      </w:r>
      <w:r w:rsidRPr="00AC300B">
        <w:rPr>
          <w:rStyle w:val="Char"/>
          <w:rFonts w:hint="cs"/>
          <w:rtl/>
        </w:rPr>
        <w:t>و</w:t>
      </w:r>
      <w:r w:rsidRPr="00AC300B">
        <w:rPr>
          <w:rStyle w:val="Char"/>
          <w:rtl/>
        </w:rPr>
        <w:t>التلاعب والتغيير في ألفاظ الأحاديث المنقولة من كتب أهل السنة ونقلها في كتبهم خدمة لأهوائهم</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2"/>
          <w:rtl/>
        </w:rPr>
        <w:t xml:space="preserve">ثانيا: </w:t>
      </w:r>
      <w:r w:rsidRPr="00AC300B">
        <w:rPr>
          <w:rStyle w:val="Char"/>
          <w:rtl/>
        </w:rPr>
        <w:t>كيف أن مؤسسي التشيع المزعوم صنعو</w:t>
      </w:r>
      <w:r w:rsidRPr="00AC300B">
        <w:rPr>
          <w:rStyle w:val="Char"/>
          <w:rFonts w:hint="cs"/>
          <w:rtl/>
        </w:rPr>
        <w:t>ا</w:t>
      </w:r>
      <w:r w:rsidRPr="00AC300B">
        <w:rPr>
          <w:rStyle w:val="Char"/>
          <w:rtl/>
        </w:rPr>
        <w:t xml:space="preserve"> الولاية التي لم ينزل الله بها من سلطان ويتقولوا على ألسنة الأئمة مالم يقولوه ليشرعوا ما يوافق دينهم،</w:t>
      </w:r>
      <w:r w:rsidR="00B345C8">
        <w:rPr>
          <w:rStyle w:val="Char"/>
          <w:rtl/>
        </w:rPr>
        <w:t xml:space="preserve"> </w:t>
      </w:r>
      <w:r w:rsidRPr="00AC300B">
        <w:rPr>
          <w:rStyle w:val="Char"/>
          <w:rtl/>
        </w:rPr>
        <w:t>مستغلين الأحاديث النبوية الصحيحة في كتب أهل السنة ونقلها في كتبهم، وتفريغ مضمونها النبوي الشريف في خداعهم حتى يقووا</w:t>
      </w:r>
      <w:r w:rsidR="00B345C8">
        <w:rPr>
          <w:rStyle w:val="Char"/>
          <w:rtl/>
        </w:rPr>
        <w:t xml:space="preserve"> </w:t>
      </w:r>
      <w:r w:rsidRPr="00AC300B">
        <w:rPr>
          <w:rStyle w:val="Char"/>
          <w:rtl/>
        </w:rPr>
        <w:t>ثقة متبعيهم بحسن اللفظ وقوة البيان</w:t>
      </w:r>
      <w:r w:rsidR="009C17C6"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Pr>
      </w:pPr>
      <w:r w:rsidRPr="00AC300B">
        <w:rPr>
          <w:rStyle w:val="Char2"/>
          <w:rtl/>
        </w:rPr>
        <w:t>ثالثا</w:t>
      </w:r>
      <w:r w:rsidR="00FF74E6" w:rsidRPr="00AC300B">
        <w:rPr>
          <w:rStyle w:val="Char"/>
          <w:rtl/>
        </w:rPr>
        <w:t xml:space="preserve">: </w:t>
      </w:r>
      <w:r w:rsidRPr="00AC300B">
        <w:rPr>
          <w:rStyle w:val="Char"/>
          <w:rtl/>
        </w:rPr>
        <w:t>هضم حقوق النبي</w:t>
      </w:r>
      <w:r w:rsidR="00BF7F14" w:rsidRPr="00AC300B">
        <w:rPr>
          <w:rStyle w:val="Char"/>
          <w:rFonts w:cs="CTraditional Arabic"/>
          <w:rtl/>
        </w:rPr>
        <w:t> ج</w:t>
      </w:r>
      <w:r w:rsidR="00122C81" w:rsidRPr="00AC300B">
        <w:rPr>
          <w:rStyle w:val="Char"/>
          <w:rtl/>
        </w:rPr>
        <w:t xml:space="preserve"> </w:t>
      </w:r>
      <w:r w:rsidRPr="00AC300B">
        <w:rPr>
          <w:rStyle w:val="Char"/>
          <w:rtl/>
        </w:rPr>
        <w:t>ونسب علمه لغيره</w:t>
      </w:r>
      <w:r w:rsidR="009C17C6" w:rsidRPr="00AC300B">
        <w:rPr>
          <w:rStyle w:val="Char"/>
          <w:rtl/>
        </w:rPr>
        <w:t xml:space="preserve">. </w:t>
      </w:r>
    </w:p>
    <w:p w:rsidR="00C86D19" w:rsidRPr="00AC300B" w:rsidRDefault="00E30945" w:rsidP="006C2916">
      <w:pPr>
        <w:spacing w:line="216" w:lineRule="auto"/>
        <w:ind w:firstLine="397"/>
        <w:jc w:val="both"/>
        <w:rPr>
          <w:rStyle w:val="Char"/>
          <w:rtl/>
        </w:rPr>
      </w:pPr>
      <w:r w:rsidRPr="00AC300B">
        <w:rPr>
          <w:rStyle w:val="Char2"/>
          <w:rtl/>
        </w:rPr>
        <w:t>رابعاً</w:t>
      </w:r>
      <w:r w:rsidR="00FF74E6" w:rsidRPr="00AC300B">
        <w:rPr>
          <w:rStyle w:val="Char"/>
          <w:rtl/>
        </w:rPr>
        <w:t xml:space="preserve">: </w:t>
      </w:r>
      <w:r w:rsidRPr="00AC300B">
        <w:rPr>
          <w:rStyle w:val="Char"/>
          <w:rtl/>
        </w:rPr>
        <w:t xml:space="preserve">هذا يدل بما لا يدع مجالاً للشك أن </w:t>
      </w:r>
      <w:r w:rsidRPr="00AC300B">
        <w:rPr>
          <w:rStyle w:val="Char"/>
          <w:rFonts w:hint="cs"/>
          <w:rtl/>
        </w:rPr>
        <w:t>الشيعة</w:t>
      </w:r>
      <w:r w:rsidRPr="00AC300B">
        <w:rPr>
          <w:rStyle w:val="Char"/>
          <w:rtl/>
        </w:rPr>
        <w:t xml:space="preserve"> ليسوا أهل إسناد،</w:t>
      </w:r>
      <w:r w:rsidR="00B345C8">
        <w:rPr>
          <w:rStyle w:val="Char"/>
          <w:rtl/>
        </w:rPr>
        <w:t xml:space="preserve"> </w:t>
      </w:r>
      <w:r w:rsidRPr="00AC300B">
        <w:rPr>
          <w:rStyle w:val="Char"/>
          <w:rtl/>
        </w:rPr>
        <w:t>فيكونوا بذلك ليسوا أهل حديث</w:t>
      </w:r>
      <w:r w:rsidR="00C86D19"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وهنا أحيل عوام الشيعة بالرجوع للمصادر القديمة للفريقين في الحديث ولينظروا بأنفسهم كم هي الأحاديث التي نقلها الشيعة من كتب أهل السنة وغيروا شيئاً منها</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وسبحان الله الذي حذّر من مثل هؤلاء المخادع</w:t>
      </w:r>
      <w:r w:rsidRPr="00AC300B">
        <w:rPr>
          <w:rStyle w:val="Char"/>
          <w:rFonts w:hint="cs"/>
          <w:rtl/>
        </w:rPr>
        <w:t>ي</w:t>
      </w:r>
      <w:r w:rsidRPr="00AC300B">
        <w:rPr>
          <w:rStyle w:val="Char"/>
          <w:rtl/>
        </w:rPr>
        <w:t>ن ومن كان على شاكلتهم، من دعاة الضلال، بقوله تعالى</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060" w:hAnsi="QCF_P060" w:cs="QCF_P060"/>
          <w:b/>
          <w:bCs/>
          <w:sz w:val="28"/>
          <w:szCs w:val="28"/>
          <w:rtl/>
        </w:rPr>
        <w:t xml:space="preserve">ﭞ  ﭟ   ﭠ  ﭡ  ﭢ  ﭣ  ﭤ  ﭥ  ﭦ  ﭧ  ﭨ  ﭩ  ﭪ  ﭫ      ﭬ  ﭭ  </w:t>
      </w:r>
      <w:r w:rsidRPr="00AC300B">
        <w:rPr>
          <w:rFonts w:ascii="QCF_P060" w:hAnsi="QCF_P060" w:cs="QCF_P060"/>
          <w:b/>
          <w:bCs/>
          <w:rtl/>
        </w:rPr>
        <w:t>ﭮ</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669"/>
      </w:r>
      <w:r w:rsidRPr="00AC300B">
        <w:rPr>
          <w:rStyle w:val="Char"/>
          <w:rFonts w:cs="IRLotus" w:hint="cs"/>
          <w:szCs w:val="32"/>
          <w:vertAlign w:val="superscript"/>
          <w:rtl/>
        </w:rPr>
        <w:t>)</w:t>
      </w:r>
      <w:r w:rsidR="009C17C6" w:rsidRPr="00AC300B">
        <w:rPr>
          <w:rStyle w:val="Char"/>
          <w:rtl/>
        </w:rPr>
        <w:t xml:space="preserve">. </w:t>
      </w:r>
    </w:p>
    <w:p w:rsidR="00E30945" w:rsidRPr="00AC300B" w:rsidRDefault="00E30945" w:rsidP="00AE16DC">
      <w:pPr>
        <w:pStyle w:val="a1"/>
        <w:rPr>
          <w:rtl/>
        </w:rPr>
      </w:pPr>
      <w:r w:rsidRPr="00AC300B">
        <w:rPr>
          <w:rtl/>
        </w:rPr>
        <w:t>مثال لبعض سرقاتهم</w:t>
      </w:r>
      <w:r w:rsidR="00B345C8">
        <w:rPr>
          <w:rtl/>
        </w:rPr>
        <w:t xml:space="preserve"> </w:t>
      </w:r>
      <w:r w:rsidRPr="00AC300B">
        <w:rPr>
          <w:rtl/>
        </w:rPr>
        <w:t>من كتب أهل السنة</w:t>
      </w:r>
      <w:r w:rsidR="006E0A98" w:rsidRPr="00AC300B">
        <w:rPr>
          <w:rtl/>
        </w:rPr>
        <w:t xml:space="preserve">: </w:t>
      </w:r>
    </w:p>
    <w:p w:rsidR="00E30945" w:rsidRPr="00AC300B" w:rsidRDefault="00E30945" w:rsidP="006C2916">
      <w:pPr>
        <w:spacing w:line="216" w:lineRule="auto"/>
        <w:ind w:firstLine="397"/>
        <w:jc w:val="both"/>
        <w:rPr>
          <w:rStyle w:val="Char"/>
          <w:rtl/>
        </w:rPr>
      </w:pPr>
      <w:r w:rsidRPr="00AC300B">
        <w:rPr>
          <w:rStyle w:val="Char"/>
          <w:rtl/>
        </w:rPr>
        <w:t xml:space="preserve">أولا نأتي لأقدم مؤلفيهم وهو محمد بن الحسن بن فروخ الصفار فبمجرد نظره </w:t>
      </w:r>
      <w:r w:rsidRPr="00AC300B">
        <w:rPr>
          <w:rStyle w:val="Char"/>
          <w:rFonts w:hint="cs"/>
          <w:rtl/>
        </w:rPr>
        <w:t xml:space="preserve">من </w:t>
      </w:r>
      <w:r w:rsidRPr="00AC300B">
        <w:rPr>
          <w:rStyle w:val="Char"/>
          <w:rtl/>
        </w:rPr>
        <w:t>أهل الخبرة لكتب الحديث عند أهل السنة وتطبيقها على بصائر الدرجات للصفار، يتبين له نقل الصفار لروايات كثيرة جداً من كتب أهل السنة الأوائل، مع تقديم أو تأخير في الألفاظ خدمة لمعتقداتهم ولإخفاء سرقته، فمثلاً</w:t>
      </w:r>
      <w:r w:rsidR="00CA2A9E" w:rsidRPr="00AC300B">
        <w:rPr>
          <w:rStyle w:val="Char"/>
          <w:rtl/>
        </w:rPr>
        <w:t xml:space="preserve"> في </w:t>
      </w:r>
      <w:r w:rsidRPr="00AC300B">
        <w:rPr>
          <w:rStyle w:val="Char"/>
          <w:rtl/>
        </w:rPr>
        <w:t xml:space="preserve">الجزء الأول من بصائر الدرجات </w:t>
      </w:r>
      <w:r w:rsidRPr="00AC300B">
        <w:rPr>
          <w:rStyle w:val="Char"/>
          <w:rFonts w:ascii="Times New Roman" w:hAnsi="Times New Roman" w:cs="Times New Roman" w:hint="cs"/>
          <w:rtl/>
        </w:rPr>
        <w:t>–</w:t>
      </w:r>
      <w:r w:rsidRPr="00AC300B">
        <w:rPr>
          <w:rStyle w:val="Char"/>
          <w:rtl/>
        </w:rPr>
        <w:t xml:space="preserve"> </w:t>
      </w:r>
      <w:r w:rsidRPr="00AC300B">
        <w:rPr>
          <w:rStyle w:val="Char"/>
          <w:rFonts w:hint="cs"/>
          <w:rtl/>
        </w:rPr>
        <w:t>باب</w:t>
      </w:r>
      <w:r w:rsidRPr="00AC300B">
        <w:rPr>
          <w:rStyle w:val="Char"/>
          <w:rtl/>
        </w:rPr>
        <w:t xml:space="preserve"> </w:t>
      </w:r>
      <w:r w:rsidRPr="00AC300B">
        <w:rPr>
          <w:rStyle w:val="Char"/>
          <w:rFonts w:hint="cs"/>
          <w:rtl/>
        </w:rPr>
        <w:t>نادر</w:t>
      </w:r>
      <w:r w:rsidRPr="00AC300B">
        <w:rPr>
          <w:rStyle w:val="Char"/>
          <w:rtl/>
        </w:rPr>
        <w:t xml:space="preserve"> </w:t>
      </w:r>
      <w:r w:rsidRPr="00AC300B">
        <w:rPr>
          <w:rStyle w:val="Char"/>
          <w:rFonts w:hint="cs"/>
          <w:rtl/>
        </w:rPr>
        <w:t>وهو</w:t>
      </w:r>
      <w:r w:rsidRPr="00AC300B">
        <w:rPr>
          <w:rStyle w:val="Char"/>
          <w:rtl/>
        </w:rPr>
        <w:t xml:space="preserve"> </w:t>
      </w:r>
      <w:r w:rsidRPr="00AC300B">
        <w:rPr>
          <w:rStyle w:val="Char"/>
          <w:rFonts w:hint="cs"/>
          <w:rtl/>
        </w:rPr>
        <w:t>من</w:t>
      </w:r>
      <w:r w:rsidRPr="00AC300B">
        <w:rPr>
          <w:rStyle w:val="Char"/>
          <w:rtl/>
        </w:rPr>
        <w:t xml:space="preserve"> </w:t>
      </w:r>
      <w:r w:rsidRPr="00AC300B">
        <w:rPr>
          <w:rStyle w:val="Char"/>
          <w:rFonts w:hint="cs"/>
          <w:rtl/>
        </w:rPr>
        <w:t>باب</w:t>
      </w:r>
      <w:r w:rsidRPr="00AC300B">
        <w:rPr>
          <w:rStyle w:val="Char"/>
          <w:rtl/>
        </w:rPr>
        <w:t xml:space="preserve"> </w:t>
      </w:r>
      <w:r w:rsidRPr="00AC300B">
        <w:rPr>
          <w:rStyle w:val="Char"/>
          <w:rFonts w:hint="cs"/>
          <w:rtl/>
        </w:rPr>
        <w:t>أ</w:t>
      </w:r>
      <w:r w:rsidRPr="00AC300B">
        <w:rPr>
          <w:rStyle w:val="Char"/>
          <w:rtl/>
        </w:rPr>
        <w:t>ن الناس على ثلاثة عالم ومتعلم وغثاء .. ..أورد الصفار عدة روايات في العلم منها ما نسبها للأئمة وهي في الأصل للنبي</w:t>
      </w:r>
      <w:r w:rsidR="00BF7F14" w:rsidRPr="00AC300B">
        <w:rPr>
          <w:rStyle w:val="Char"/>
          <w:rFonts w:cs="CTraditional Arabic"/>
          <w:rtl/>
        </w:rPr>
        <w:t> ج</w:t>
      </w:r>
      <w:r w:rsidR="00122C81" w:rsidRPr="00AC300B">
        <w:rPr>
          <w:rStyle w:val="Char"/>
          <w:rtl/>
        </w:rPr>
        <w:t xml:space="preserve"> </w:t>
      </w:r>
      <w:r w:rsidRPr="00AC300B">
        <w:rPr>
          <w:rStyle w:val="Char"/>
          <w:rtl/>
        </w:rPr>
        <w:t>في كتب أهل السنة</w:t>
      </w:r>
      <w:r w:rsidR="009C17C6" w:rsidRPr="00AC300B">
        <w:rPr>
          <w:rStyle w:val="Char"/>
          <w:rtl/>
        </w:rPr>
        <w:t xml:space="preserve">. </w:t>
      </w:r>
    </w:p>
    <w:p w:rsidR="00C86D19" w:rsidRPr="00AC300B" w:rsidRDefault="00E30945" w:rsidP="006C2916">
      <w:pPr>
        <w:spacing w:line="216" w:lineRule="auto"/>
        <w:ind w:firstLine="397"/>
        <w:jc w:val="both"/>
        <w:rPr>
          <w:rStyle w:val="Char"/>
          <w:rtl/>
        </w:rPr>
      </w:pPr>
      <w:r w:rsidRPr="00AC300B">
        <w:rPr>
          <w:rStyle w:val="Char"/>
          <w:rtl/>
        </w:rPr>
        <w:t>فكيف لو قمنا بفحص جميع مؤلفات الصفار وما حوت من أبواب عديدة، كم سيكون عدد الأحاديث التي نسخها من كتب السنة وبّدل في كلماتها لينسبها على ألسنة الأئمة، ليوجب في الإسلام الإمامة وهي ليست منه</w:t>
      </w:r>
      <w:r w:rsidR="00C86D19"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من ذلك</w:t>
      </w:r>
      <w:r w:rsidR="00FF74E6" w:rsidRPr="00AC300B">
        <w:rPr>
          <w:rStyle w:val="Char"/>
          <w:rtl/>
        </w:rPr>
        <w:t xml:space="preserve">: </w:t>
      </w:r>
      <w:r w:rsidRPr="00AC300B">
        <w:rPr>
          <w:rStyle w:val="Char"/>
          <w:rtl/>
        </w:rPr>
        <w:t>عن أبي البختري عن أبي عبدالله</w:t>
      </w:r>
      <w:r w:rsidR="00BF7F14" w:rsidRPr="00AC300B">
        <w:rPr>
          <w:rStyle w:val="Char"/>
          <w:rFonts w:cs="CTraditional Arabic"/>
          <w:rtl/>
        </w:rPr>
        <w:t> ÷</w:t>
      </w:r>
      <w:r w:rsidR="00122C81" w:rsidRPr="00AC300B">
        <w:rPr>
          <w:rStyle w:val="Char"/>
          <w:rtl/>
        </w:rPr>
        <w:t xml:space="preserve"> </w:t>
      </w:r>
      <w:r w:rsidRPr="00AC300B">
        <w:rPr>
          <w:rStyle w:val="Char"/>
          <w:rtl/>
        </w:rPr>
        <w:t>قال</w:t>
      </w:r>
      <w:r w:rsidR="00FF74E6" w:rsidRPr="00AC300B">
        <w:rPr>
          <w:rStyle w:val="Char"/>
          <w:rtl/>
        </w:rPr>
        <w:t xml:space="preserve">: </w:t>
      </w:r>
      <w:r w:rsidRPr="00AC300B">
        <w:rPr>
          <w:rStyle w:val="Char"/>
          <w:rtl/>
        </w:rPr>
        <w:t>" أن العلماء ورثة الأنبياء وذلك أن الأنبياء لم يورثوا</w:t>
      </w:r>
      <w:r w:rsidR="00B345C8">
        <w:rPr>
          <w:rStyle w:val="Char"/>
          <w:rtl/>
        </w:rPr>
        <w:t xml:space="preserve"> </w:t>
      </w:r>
      <w:r w:rsidRPr="00AC300B">
        <w:rPr>
          <w:rStyle w:val="Char"/>
          <w:rtl/>
        </w:rPr>
        <w:t xml:space="preserve">درهماً ولا ديناراً وإنما ورثوا أحاديث من </w:t>
      </w:r>
      <w:r w:rsidRPr="00AC300B">
        <w:rPr>
          <w:rStyle w:val="Char"/>
          <w:rFonts w:hint="cs"/>
          <w:rtl/>
        </w:rPr>
        <w:t>أ</w:t>
      </w:r>
      <w:r w:rsidRPr="00AC300B">
        <w:rPr>
          <w:rStyle w:val="Char"/>
          <w:rtl/>
        </w:rPr>
        <w:t>حاديث</w:t>
      </w:r>
      <w:r w:rsidRPr="00AC300B">
        <w:rPr>
          <w:rStyle w:val="Char"/>
          <w:rFonts w:hint="cs"/>
          <w:rtl/>
        </w:rPr>
        <w:t>ه</w:t>
      </w:r>
      <w:r w:rsidRPr="00AC300B">
        <w:rPr>
          <w:rStyle w:val="Char"/>
          <w:rtl/>
        </w:rPr>
        <w:t>م فمن أخذ شيئاً منها فقد أخذ حظاً وافراً</w:t>
      </w:r>
      <w:r w:rsidR="00B345C8">
        <w:rPr>
          <w:rStyle w:val="Char"/>
          <w:rtl/>
        </w:rPr>
        <w:t xml:space="preserve"> </w:t>
      </w:r>
      <w:r w:rsidRPr="00AC300B">
        <w:rPr>
          <w:rStyle w:val="Char"/>
          <w:rtl/>
        </w:rPr>
        <w:t>فانظروا علمكم هذا عمّن تأخذونه فإن فينا أهل البيت في كل خلف عدولاً ينفون عنه تحريف الغالين وانتحال المبطلين وتأويل الجاهلين "</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ونقلها عنه تلميذه الكليني في الكافي باب صفة العلم ص32.. عن البختري عن أبي عبدالله</w:t>
      </w:r>
      <w:r w:rsidR="00BF7F14" w:rsidRPr="00AC300B">
        <w:rPr>
          <w:rStyle w:val="Char"/>
          <w:rFonts w:cs="CTraditional Arabic"/>
          <w:rtl/>
          <w:lang w:bidi="fa-IR"/>
        </w:rPr>
        <w:t> </w:t>
      </w:r>
      <w:r w:rsidR="00BF7F14" w:rsidRPr="00AC300B">
        <w:rPr>
          <w:rStyle w:val="Char"/>
          <w:rFonts w:cs="CTraditional Arabic" w:hint="cs"/>
          <w:rtl/>
          <w:lang w:bidi="fa-IR"/>
        </w:rPr>
        <w:t>÷</w:t>
      </w:r>
      <w:r w:rsidR="0077755B" w:rsidRPr="00AC300B">
        <w:rPr>
          <w:rStyle w:val="Char"/>
          <w:rFonts w:hint="cs"/>
          <w:rtl/>
          <w:lang w:bidi="fa-IR"/>
        </w:rPr>
        <w:t xml:space="preserve"> </w:t>
      </w:r>
      <w:r w:rsidRPr="00AC300B">
        <w:rPr>
          <w:rStyle w:val="Char"/>
          <w:rtl/>
          <w:lang w:bidi="fa-IR"/>
        </w:rPr>
        <w:t>قال</w:t>
      </w:r>
      <w:r w:rsidR="00FF74E6" w:rsidRPr="00AC300B">
        <w:rPr>
          <w:rStyle w:val="Char"/>
          <w:rtl/>
          <w:lang w:bidi="fa-IR"/>
        </w:rPr>
        <w:t xml:space="preserve">: </w:t>
      </w:r>
      <w:r w:rsidRPr="00AC300B">
        <w:rPr>
          <w:rStyle w:val="Char"/>
          <w:rtl/>
          <w:lang w:bidi="fa-IR"/>
        </w:rPr>
        <w:t>إن العلماء ورثة الأنبياء، وذاك أن الأنبياء لم يورثوا درهماً ولا ديناراً، وإنما ورثوا أحاديث من أحاديثهم، فمن أخذ بشيء منها فقد أخذ حظاً وا</w:t>
      </w:r>
      <w:r w:rsidRPr="00AC300B">
        <w:rPr>
          <w:rStyle w:val="Char"/>
          <w:rFonts w:hint="cs"/>
          <w:rtl/>
          <w:lang w:bidi="fa-IR"/>
        </w:rPr>
        <w:t>ف</w:t>
      </w:r>
      <w:r w:rsidRPr="00AC300B">
        <w:rPr>
          <w:rStyle w:val="Char"/>
          <w:rtl/>
          <w:lang w:bidi="fa-IR"/>
        </w:rPr>
        <w:t>راً، فانظروا علمكم هذا عمن تأخذونه</w:t>
      </w:r>
      <w:r w:rsidR="00013D10" w:rsidRPr="00AC300B">
        <w:rPr>
          <w:rStyle w:val="Char"/>
          <w:rtl/>
          <w:lang w:bidi="fa-IR"/>
        </w:rPr>
        <w:t xml:space="preserve">؟ </w:t>
      </w:r>
      <w:r w:rsidRPr="00AC300B">
        <w:rPr>
          <w:rStyle w:val="Char"/>
          <w:rtl/>
          <w:lang w:bidi="fa-IR"/>
        </w:rPr>
        <w:t>فإن فينا أهل البيت في كل خلف عدولاً ينفون عنه تحريف الغالين، وانتحال المبطلين، وتأويل الجاهلين</w:t>
      </w:r>
      <w:r w:rsidR="002E76A6" w:rsidRPr="00AC300B">
        <w:rPr>
          <w:rStyle w:val="Char"/>
          <w:rtl/>
          <w:lang w:bidi="fa-IR"/>
        </w:rPr>
        <w:t>)</w:t>
      </w:r>
      <w:r w:rsidR="009C17C6" w:rsidRPr="00AC300B">
        <w:rPr>
          <w:rStyle w:val="Char"/>
          <w:rtl/>
          <w:lang w:bidi="fa-IR"/>
        </w:rPr>
        <w:t>.</w:t>
      </w:r>
      <w:r w:rsidR="00B345C8">
        <w:rPr>
          <w:rStyle w:val="Char"/>
          <w:rtl/>
          <w:lang w:bidi="fa-IR"/>
        </w:rPr>
        <w:t xml:space="preserve"> </w:t>
      </w:r>
    </w:p>
    <w:p w:rsidR="00E30945" w:rsidRPr="00AC300B" w:rsidRDefault="00E30945" w:rsidP="006C2916">
      <w:pPr>
        <w:spacing w:line="216" w:lineRule="auto"/>
        <w:ind w:firstLine="397"/>
        <w:jc w:val="both"/>
        <w:rPr>
          <w:rStyle w:val="Char"/>
        </w:rPr>
      </w:pPr>
      <w:r w:rsidRPr="00AC300B">
        <w:rPr>
          <w:rStyle w:val="Char"/>
          <w:rtl/>
        </w:rPr>
        <w:t>.. وأورد الصفار عن النبي</w:t>
      </w:r>
      <w:r w:rsidR="00BF7F14" w:rsidRPr="00AC300B">
        <w:rPr>
          <w:rStyle w:val="Char"/>
          <w:rFonts w:cs="CTraditional Arabic"/>
          <w:rtl/>
        </w:rPr>
        <w:t> ج</w:t>
      </w:r>
      <w:r w:rsidR="00122C81" w:rsidRPr="00AC300B">
        <w:rPr>
          <w:rStyle w:val="Char"/>
          <w:rtl/>
        </w:rPr>
        <w:t xml:space="preserve"> </w:t>
      </w:r>
      <w:r w:rsidRPr="00AC300B">
        <w:rPr>
          <w:rStyle w:val="Char"/>
          <w:rtl/>
        </w:rPr>
        <w:t>أنه قال</w:t>
      </w:r>
      <w:r w:rsidR="00FF74E6" w:rsidRPr="00AC300B">
        <w:rPr>
          <w:rStyle w:val="Char"/>
          <w:rtl/>
        </w:rPr>
        <w:t xml:space="preserve">: </w:t>
      </w:r>
      <w:r w:rsidRPr="00AC300B">
        <w:rPr>
          <w:rStyle w:val="Char"/>
          <w:rtl/>
        </w:rPr>
        <w:t xml:space="preserve">" أوصى الله إلي أنه من سلك مسلكا يطلب فيه العلم سهلت له طريقا إلى الجنة " </w:t>
      </w:r>
    </w:p>
    <w:p w:rsidR="00E30945" w:rsidRPr="00AC300B" w:rsidRDefault="00E30945" w:rsidP="006C2916">
      <w:pPr>
        <w:spacing w:line="216" w:lineRule="auto"/>
        <w:ind w:firstLine="397"/>
        <w:jc w:val="both"/>
        <w:rPr>
          <w:rStyle w:val="Char"/>
        </w:rPr>
      </w:pPr>
      <w:r w:rsidRPr="00AC300B">
        <w:rPr>
          <w:rStyle w:val="Char"/>
          <w:rtl/>
        </w:rPr>
        <w:t xml:space="preserve">وعن </w:t>
      </w:r>
      <w:r w:rsidRPr="00AC300B">
        <w:rPr>
          <w:rStyle w:val="Char"/>
          <w:rFonts w:hint="cs"/>
          <w:rtl/>
        </w:rPr>
        <w:t>أ</w:t>
      </w:r>
      <w:r w:rsidRPr="00AC300B">
        <w:rPr>
          <w:rStyle w:val="Char"/>
          <w:rtl/>
        </w:rPr>
        <w:t>بي ع</w:t>
      </w:r>
      <w:r w:rsidRPr="00AC300B">
        <w:rPr>
          <w:rStyle w:val="Char"/>
          <w:rFonts w:hint="cs"/>
          <w:rtl/>
        </w:rPr>
        <w:t>ب</w:t>
      </w:r>
      <w:r w:rsidRPr="00AC300B">
        <w:rPr>
          <w:rStyle w:val="Char"/>
          <w:rtl/>
        </w:rPr>
        <w:t>دالله</w:t>
      </w:r>
      <w:r w:rsidR="00BF7F14" w:rsidRPr="00AC300B">
        <w:rPr>
          <w:rStyle w:val="Char"/>
          <w:rFonts w:cs="CTraditional Arabic"/>
          <w:rtl/>
        </w:rPr>
        <w:t> ÷</w:t>
      </w:r>
      <w:r w:rsidR="00122C81" w:rsidRPr="00AC300B">
        <w:rPr>
          <w:rStyle w:val="Char"/>
          <w:rtl/>
        </w:rPr>
        <w:t xml:space="preserve"> </w:t>
      </w:r>
      <w:r w:rsidRPr="00AC300B">
        <w:rPr>
          <w:rStyle w:val="Char"/>
          <w:rtl/>
        </w:rPr>
        <w:t>قال " إن معلم الخير لتستغفر له دواب الأرض وحيتان البحر وكل صغيرة وكبيرة في أرض الله وسمائه "</w:t>
      </w:r>
    </w:p>
    <w:p w:rsidR="00BE1863" w:rsidRPr="00AC300B" w:rsidRDefault="00E30945" w:rsidP="006C2916">
      <w:pPr>
        <w:spacing w:line="216" w:lineRule="auto"/>
        <w:ind w:firstLine="397"/>
        <w:jc w:val="both"/>
        <w:rPr>
          <w:rStyle w:val="Char"/>
          <w:rtl/>
        </w:rPr>
      </w:pPr>
      <w:r w:rsidRPr="00AC300B">
        <w:rPr>
          <w:rStyle w:val="Char"/>
          <w:rtl/>
        </w:rPr>
        <w:t xml:space="preserve">وعن الحسن بن زيد بن علي بن الحسين عن </w:t>
      </w:r>
      <w:r w:rsidRPr="00AC300B">
        <w:rPr>
          <w:rStyle w:val="Char"/>
          <w:rFonts w:hint="cs"/>
          <w:rtl/>
        </w:rPr>
        <w:t>أ</w:t>
      </w:r>
      <w:r w:rsidRPr="00AC300B">
        <w:rPr>
          <w:rStyle w:val="Char"/>
          <w:rtl/>
        </w:rPr>
        <w:t>بيه عن أبي عبدالله</w:t>
      </w:r>
      <w:r w:rsidR="00BF7F14" w:rsidRPr="00AC300B">
        <w:rPr>
          <w:rStyle w:val="Char"/>
          <w:rFonts w:cs="CTraditional Arabic"/>
          <w:rtl/>
        </w:rPr>
        <w:t> ÷</w:t>
      </w:r>
      <w:r w:rsidR="00122C81" w:rsidRPr="00AC300B">
        <w:rPr>
          <w:rStyle w:val="Char"/>
          <w:rtl/>
        </w:rPr>
        <w:t xml:space="preserve"> </w:t>
      </w:r>
      <w:r w:rsidRPr="00AC300B">
        <w:rPr>
          <w:rStyle w:val="Char"/>
          <w:rtl/>
        </w:rPr>
        <w:t>قال</w:t>
      </w:r>
      <w:r w:rsidR="006E0A98" w:rsidRPr="00AC300B">
        <w:rPr>
          <w:rStyle w:val="Char"/>
          <w:rtl/>
        </w:rPr>
        <w:t xml:space="preserve">: </w:t>
      </w:r>
      <w:r w:rsidRPr="00AC300B">
        <w:rPr>
          <w:rStyle w:val="Char"/>
          <w:rtl/>
        </w:rPr>
        <w:t>" طلب العلم فريضة على كل مسلم "</w:t>
      </w:r>
      <w:r w:rsidR="00BE1863" w:rsidRPr="00AC300B">
        <w:rPr>
          <w:rStyle w:val="Char"/>
          <w:rtl/>
        </w:rPr>
        <w:t>.</w:t>
      </w:r>
    </w:p>
    <w:p w:rsidR="00E30945" w:rsidRPr="00AC300B" w:rsidRDefault="00E30945" w:rsidP="00A56817">
      <w:pPr>
        <w:widowControl w:val="0"/>
        <w:spacing w:line="216" w:lineRule="auto"/>
        <w:ind w:firstLine="397"/>
        <w:jc w:val="both"/>
        <w:rPr>
          <w:rStyle w:val="Char"/>
          <w:rtl/>
        </w:rPr>
      </w:pPr>
      <w:r w:rsidRPr="00AC300B">
        <w:rPr>
          <w:rStyle w:val="Char"/>
          <w:rtl/>
        </w:rPr>
        <w:t>فالروايات الشيعية السابقة جاء كثير م</w:t>
      </w:r>
      <w:r w:rsidR="00EC61A2">
        <w:rPr>
          <w:rStyle w:val="Char"/>
          <w:rtl/>
        </w:rPr>
        <w:t>ن ألفاظها عند</w:t>
      </w:r>
      <w:r w:rsidR="00B345C8">
        <w:rPr>
          <w:rStyle w:val="Char"/>
          <w:rtl/>
        </w:rPr>
        <w:t xml:space="preserve"> </w:t>
      </w:r>
      <w:r w:rsidR="00EC61A2">
        <w:rPr>
          <w:rStyle w:val="Char"/>
          <w:rtl/>
        </w:rPr>
        <w:t>أبو داود والترمذ</w:t>
      </w:r>
      <w:r w:rsidR="00EC61A2">
        <w:rPr>
          <w:rStyle w:val="Char"/>
          <w:rFonts w:hint="cs"/>
          <w:rtl/>
        </w:rPr>
        <w:t>ي</w:t>
      </w:r>
      <w:r w:rsidR="006E093C">
        <w:rPr>
          <w:rStyle w:val="Char"/>
          <w:rtl/>
        </w:rPr>
        <w:t xml:space="preserve"> من حديث أب</w:t>
      </w:r>
      <w:r w:rsidR="006E093C">
        <w:rPr>
          <w:rStyle w:val="Char"/>
          <w:rFonts w:hint="cs"/>
          <w:rtl/>
        </w:rPr>
        <w:t>ي</w:t>
      </w:r>
      <w:r w:rsidRPr="00AC300B">
        <w:rPr>
          <w:rStyle w:val="Char"/>
          <w:rtl/>
        </w:rPr>
        <w:t xml:space="preserve"> الدرداء</w:t>
      </w:r>
      <w:r w:rsidR="00970AA9" w:rsidRPr="00AC300B">
        <w:rPr>
          <w:rStyle w:val="Char"/>
          <w:rFonts w:cs="CTraditional Arabic"/>
          <w:rtl/>
        </w:rPr>
        <w:t> </w:t>
      </w:r>
      <w:r w:rsidR="00970AA9" w:rsidRPr="00AC300B">
        <w:rPr>
          <w:rStyle w:val="Char"/>
          <w:rFonts w:cs="CTraditional Arabic" w:hint="cs"/>
          <w:rtl/>
        </w:rPr>
        <w:t>س</w:t>
      </w:r>
      <w:r w:rsidRPr="00AC300B">
        <w:rPr>
          <w:rStyle w:val="Char"/>
          <w:rtl/>
        </w:rPr>
        <w:t xml:space="preserve"> قال</w:t>
      </w:r>
      <w:r w:rsidR="00FF74E6" w:rsidRPr="00AC300B">
        <w:rPr>
          <w:rStyle w:val="Char"/>
          <w:rtl/>
        </w:rPr>
        <w:t xml:space="preserve">: </w:t>
      </w:r>
      <w:r w:rsidRPr="00AC300B">
        <w:rPr>
          <w:rStyle w:val="Char"/>
          <w:rtl/>
        </w:rPr>
        <w:t>سمعت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 xml:space="preserve">يقول: </w:t>
      </w:r>
      <w:r w:rsidRPr="00AC300B">
        <w:rPr>
          <w:rStyle w:val="Char0"/>
          <w:rtl/>
        </w:rPr>
        <w:t>(من سلك طريقا يلتمس فيه علمًا سهل الله له طريقًا إلى الجنة، وإن الملائكة لتضع أجنحتها لطالب العلم رضًا بما يصنع ..</w:t>
      </w:r>
      <w:r w:rsidR="00AB0590" w:rsidRPr="00AC300B">
        <w:rPr>
          <w:rStyle w:val="Char0"/>
          <w:rFonts w:hint="cs"/>
          <w:rtl/>
        </w:rPr>
        <w:t xml:space="preserve"> </w:t>
      </w:r>
      <w:r w:rsidR="00AB0590" w:rsidRPr="00AC300B">
        <w:rPr>
          <w:rStyle w:val="Char0"/>
          <w:rtl/>
        </w:rPr>
        <w:t>وإن العالم ليستغفرُ له مَنْ ف</w:t>
      </w:r>
      <w:r w:rsidR="00AB0590" w:rsidRPr="00AC300B">
        <w:rPr>
          <w:rStyle w:val="Char0"/>
          <w:rFonts w:hint="cs"/>
          <w:rtl/>
        </w:rPr>
        <w:t>ي</w:t>
      </w:r>
      <w:r w:rsidRPr="00AC300B">
        <w:rPr>
          <w:rStyle w:val="Char0"/>
          <w:rtl/>
        </w:rPr>
        <w:t xml:space="preserve"> السموات ومن ف</w:t>
      </w:r>
      <w:r w:rsidR="00AB0590" w:rsidRPr="00AC300B">
        <w:rPr>
          <w:rStyle w:val="Char0"/>
          <w:rFonts w:hint="cs"/>
          <w:rtl/>
        </w:rPr>
        <w:t>ي</w:t>
      </w:r>
      <w:r w:rsidR="00AB0590" w:rsidRPr="00AC300B">
        <w:rPr>
          <w:rStyle w:val="Char0"/>
          <w:rtl/>
        </w:rPr>
        <w:t xml:space="preserve"> الأرض حتى الحيتانُ ف</w:t>
      </w:r>
      <w:r w:rsidR="00AB0590" w:rsidRPr="00AC300B">
        <w:rPr>
          <w:rStyle w:val="Char0"/>
          <w:rFonts w:hint="cs"/>
          <w:rtl/>
        </w:rPr>
        <w:t>ي</w:t>
      </w:r>
      <w:r w:rsidRPr="00AC300B">
        <w:rPr>
          <w:rStyle w:val="Char0"/>
          <w:rtl/>
        </w:rPr>
        <w:t xml:space="preserve"> الماء، وفضل العالم على العابد </w:t>
      </w:r>
      <w:r w:rsidRPr="00AC300B">
        <w:rPr>
          <w:rStyle w:val="Char0"/>
          <w:spacing w:val="2"/>
          <w:rtl/>
        </w:rPr>
        <w:t>كفضل القمر على سائر الكواكب وإن العلماء ورثة الأنبياء وإن الأنبياء لم يُوَرِّثوا دينارًا</w:t>
      </w:r>
      <w:r w:rsidRPr="00AC300B">
        <w:rPr>
          <w:rStyle w:val="Char0"/>
          <w:rtl/>
        </w:rPr>
        <w:t xml:space="preserve"> ولا درهمًا، وإنما وَرَّثوا العلم، فمن أخذه أخذ بحظ وافر</w:t>
      </w:r>
      <w:r w:rsidR="002E76A6" w:rsidRPr="00AC300B">
        <w:rPr>
          <w:rStyle w:val="Char0"/>
          <w:rtl/>
        </w:rPr>
        <w:t>)</w:t>
      </w:r>
      <w:r w:rsidRPr="00AC300B">
        <w:rPr>
          <w:rStyle w:val="Char"/>
          <w:rFonts w:cs="IRLotus" w:hint="cs"/>
          <w:szCs w:val="32"/>
          <w:vertAlign w:val="superscript"/>
          <w:rtl/>
        </w:rPr>
        <w:t>(</w:t>
      </w:r>
      <w:r w:rsidRPr="00AC300B">
        <w:rPr>
          <w:rStyle w:val="Char"/>
          <w:rFonts w:cs="IRLotus"/>
          <w:szCs w:val="32"/>
          <w:vertAlign w:val="superscript"/>
          <w:rtl/>
        </w:rPr>
        <w:footnoteReference w:id="670"/>
      </w:r>
      <w:r w:rsidRPr="00AC300B">
        <w:rPr>
          <w:rStyle w:val="Char"/>
          <w:rFonts w:cs="IRLotus" w:hint="cs"/>
          <w:szCs w:val="32"/>
          <w:vertAlign w:val="superscript"/>
          <w:rtl/>
        </w:rPr>
        <w:t>)</w:t>
      </w:r>
      <w:r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وجاء في الكافي للكليني: .. عن أبي عبد الله</w:t>
      </w:r>
      <w:r w:rsidR="00FF74E6" w:rsidRPr="00AC300B">
        <w:rPr>
          <w:rStyle w:val="Char"/>
          <w:rtl/>
        </w:rPr>
        <w:t xml:space="preserve">: </w:t>
      </w:r>
      <w:r w:rsidRPr="00AC300B">
        <w:rPr>
          <w:rStyle w:val="Char"/>
          <w:rtl/>
        </w:rPr>
        <w:t>" ثلاثة لا ينظر الله إليهم ولا يزكيهم ولهم عذاب أليم</w:t>
      </w:r>
      <w:r w:rsidR="00FF74E6" w:rsidRPr="00AC300B">
        <w:rPr>
          <w:rStyle w:val="Char"/>
          <w:rtl/>
        </w:rPr>
        <w:t xml:space="preserve">: </w:t>
      </w:r>
      <w:r w:rsidRPr="00AC300B">
        <w:rPr>
          <w:rStyle w:val="Char"/>
          <w:rtl/>
        </w:rPr>
        <w:t>من ادعى إمامة من الله ليست له، ومن جحد إماماً من الله، ومن زعم أن لهما في الإسلام نصيباً "</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671"/>
      </w:r>
      <w:r w:rsidRPr="00AC300B">
        <w:rPr>
          <w:rFonts w:ascii="Simplified Arabic" w:hAnsi="Simplified Arabic" w:cs="IRLotus"/>
          <w:b/>
          <w:sz w:val="28"/>
          <w:szCs w:val="32"/>
          <w:vertAlign w:val="superscript"/>
          <w:rtl/>
        </w:rPr>
        <w:t>)</w:t>
      </w:r>
      <w:r w:rsidR="00BE1863" w:rsidRPr="00AC300B">
        <w:rPr>
          <w:rStyle w:val="Char"/>
          <w:rtl/>
        </w:rPr>
        <w:t>.</w:t>
      </w:r>
    </w:p>
    <w:p w:rsidR="00E30945" w:rsidRPr="00AC300B" w:rsidRDefault="00E30945" w:rsidP="00AB0590">
      <w:pPr>
        <w:spacing w:line="216" w:lineRule="auto"/>
        <w:ind w:firstLine="397"/>
        <w:jc w:val="both"/>
        <w:rPr>
          <w:rStyle w:val="Char"/>
        </w:rPr>
      </w:pPr>
      <w:r w:rsidRPr="00AC300B">
        <w:rPr>
          <w:rStyle w:val="Char"/>
          <w:rtl/>
        </w:rPr>
        <w:t>بينما بداية هذا الحديث الذي ذكره الكليني أصله رواه مسلم قبل الكليني</w:t>
      </w:r>
      <w:r w:rsidR="00FF74E6" w:rsidRPr="00AC300B">
        <w:rPr>
          <w:rStyle w:val="Char"/>
          <w:rtl/>
        </w:rPr>
        <w:t xml:space="preserve">: </w:t>
      </w:r>
      <w:r w:rsidRPr="00AC300B">
        <w:rPr>
          <w:rStyle w:val="Char"/>
          <w:rtl/>
        </w:rPr>
        <w:t>قال</w:t>
      </w:r>
      <w:r w:rsidR="00BF7F14" w:rsidRPr="00AC300B">
        <w:rPr>
          <w:rStyle w:val="Char"/>
          <w:rFonts w:cs="CTraditional Arabic"/>
          <w:rtl/>
        </w:rPr>
        <w:t> ج</w:t>
      </w:r>
      <w:r w:rsidR="00FF74E6" w:rsidRPr="00AC300B">
        <w:rPr>
          <w:rStyle w:val="Char"/>
          <w:rtl/>
        </w:rPr>
        <w:t>:</w:t>
      </w:r>
      <w:r w:rsidR="002E76A6" w:rsidRPr="00AC300B">
        <w:rPr>
          <w:rStyle w:val="Char"/>
          <w:rtl/>
        </w:rPr>
        <w:t xml:space="preserve"> </w:t>
      </w:r>
      <w:r w:rsidR="002E76A6" w:rsidRPr="00AC300B">
        <w:rPr>
          <w:rStyle w:val="Char0"/>
          <w:rtl/>
        </w:rPr>
        <w:t>(</w:t>
      </w:r>
      <w:r w:rsidR="00AB0590" w:rsidRPr="00AC300B">
        <w:rPr>
          <w:rStyle w:val="Char0"/>
          <w:rtl/>
        </w:rPr>
        <w:t>ثلاثةٌ لا يكلمه</w:t>
      </w:r>
      <w:r w:rsidRPr="00AC300B">
        <w:rPr>
          <w:rStyle w:val="Char0"/>
          <w:rtl/>
        </w:rPr>
        <w:t>م الله ولا ي</w:t>
      </w:r>
      <w:r w:rsidR="00AB0590" w:rsidRPr="00AC300B">
        <w:rPr>
          <w:rStyle w:val="Char0"/>
          <w:rtl/>
        </w:rPr>
        <w:t>نظر إليهم يوم القيامة ولا يزكيهم وله</w:t>
      </w:r>
      <w:r w:rsidRPr="00AC300B">
        <w:rPr>
          <w:rStyle w:val="Char0"/>
          <w:rtl/>
        </w:rPr>
        <w:t>م عذابٌ أليم، المسبل إزاره، والمنان بما أعطى، والمنَفِّقُ سلعته بالحلف الكاذب</w:t>
      </w:r>
      <w:r w:rsidR="002E76A6" w:rsidRPr="00AC300B">
        <w:rPr>
          <w:rStyle w:val="Char0"/>
          <w:rtl/>
        </w:rPr>
        <w:t>)</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672"/>
      </w:r>
      <w:r w:rsidRPr="00AC300B">
        <w:rPr>
          <w:rFonts w:ascii="Simplified Arabic" w:hAnsi="Simplified Arabic" w:cs="IRLotus"/>
          <w:b/>
          <w:sz w:val="28"/>
          <w:szCs w:val="32"/>
          <w:vertAlign w:val="superscript"/>
          <w:rtl/>
        </w:rPr>
        <w:t>)</w:t>
      </w:r>
      <w:r w:rsidRPr="00AC300B">
        <w:rPr>
          <w:rStyle w:val="Char"/>
          <w:rtl/>
        </w:rPr>
        <w:t xml:space="preserve">. </w:t>
      </w:r>
    </w:p>
    <w:p w:rsidR="00E30945" w:rsidRPr="00AC300B" w:rsidRDefault="00E30945" w:rsidP="00622AE3">
      <w:pPr>
        <w:spacing w:line="211" w:lineRule="auto"/>
        <w:ind w:firstLine="397"/>
        <w:jc w:val="both"/>
        <w:rPr>
          <w:rStyle w:val="Char"/>
          <w:rtl/>
        </w:rPr>
      </w:pPr>
      <w:r w:rsidRPr="00AC300B">
        <w:rPr>
          <w:rStyle w:val="Char"/>
          <w:rtl/>
        </w:rPr>
        <w:t xml:space="preserve">وذكر كذلك الكليني قصه مشابهة لما في كتب أهل السنة الذين سبقوه في التدوين لإثبات إمامه موسى بن جعفر وأحقيته بها من أخوته الكبار بأن شخصا جاء </w:t>
      </w:r>
      <w:r w:rsidRPr="00AC300B">
        <w:rPr>
          <w:rStyle w:val="Char"/>
          <w:rFonts w:hint="cs"/>
          <w:rtl/>
        </w:rPr>
        <w:t>إ</w:t>
      </w:r>
      <w:r w:rsidRPr="00AC300B">
        <w:rPr>
          <w:rStyle w:val="Char"/>
          <w:rtl/>
        </w:rPr>
        <w:t>لى موسى بن جعفر فسأله عن ال</w:t>
      </w:r>
      <w:r w:rsidRPr="00AC300B">
        <w:rPr>
          <w:rStyle w:val="Char"/>
          <w:rFonts w:hint="cs"/>
          <w:rtl/>
        </w:rPr>
        <w:t>إ</w:t>
      </w:r>
      <w:r w:rsidRPr="00AC300B">
        <w:rPr>
          <w:rStyle w:val="Char"/>
          <w:rtl/>
        </w:rPr>
        <w:t>مام من هو؟ فقال: " إن أخبرتك تقبل</w:t>
      </w:r>
      <w:r w:rsidR="00013D10" w:rsidRPr="00AC300B">
        <w:rPr>
          <w:rStyle w:val="Char"/>
          <w:rtl/>
        </w:rPr>
        <w:t xml:space="preserve">؟ </w:t>
      </w:r>
      <w:r w:rsidRPr="00AC300B">
        <w:rPr>
          <w:rStyle w:val="Char"/>
          <w:rtl/>
        </w:rPr>
        <w:t>قال: بلى جعلت فداك قال</w:t>
      </w:r>
      <w:r w:rsidR="00FF74E6" w:rsidRPr="00AC300B">
        <w:rPr>
          <w:rStyle w:val="Char"/>
          <w:rtl/>
        </w:rPr>
        <w:t xml:space="preserve">: </w:t>
      </w:r>
      <w:r w:rsidRPr="00AC300B">
        <w:rPr>
          <w:rStyle w:val="Char"/>
          <w:rtl/>
        </w:rPr>
        <w:t>أنا هو.</w:t>
      </w:r>
      <w:r w:rsidR="006E093C">
        <w:rPr>
          <w:rStyle w:val="Char"/>
          <w:rFonts w:hint="cs"/>
          <w:rtl/>
        </w:rPr>
        <w:t xml:space="preserve"> </w:t>
      </w:r>
      <w:r w:rsidRPr="00AC300B">
        <w:rPr>
          <w:rStyle w:val="Char"/>
          <w:rtl/>
        </w:rPr>
        <w:t>قال: فشيء أستدل به، قال: اذهب إلى تلك الشجرة وأشار بيده إلى أم غيلان</w:t>
      </w:r>
      <w:r w:rsidR="00B345C8">
        <w:rPr>
          <w:rStyle w:val="Char"/>
          <w:rtl/>
        </w:rPr>
        <w:t xml:space="preserve"> </w:t>
      </w:r>
      <w:r w:rsidRPr="00AC300B">
        <w:rPr>
          <w:rStyle w:val="Char"/>
          <w:rtl/>
        </w:rPr>
        <w:t>فقل لها</w:t>
      </w:r>
      <w:r w:rsidR="00FF74E6" w:rsidRPr="00AC300B">
        <w:rPr>
          <w:rStyle w:val="Char"/>
          <w:rtl/>
        </w:rPr>
        <w:t xml:space="preserve">: </w:t>
      </w:r>
      <w:r w:rsidRPr="00AC300B">
        <w:rPr>
          <w:rStyle w:val="Char"/>
          <w:rtl/>
        </w:rPr>
        <w:t>يقول لك موسى بن جعفر</w:t>
      </w:r>
      <w:r w:rsidR="00FF74E6" w:rsidRPr="00AC300B">
        <w:rPr>
          <w:rStyle w:val="Char"/>
          <w:rtl/>
        </w:rPr>
        <w:t xml:space="preserve">: </w:t>
      </w:r>
      <w:r w:rsidRPr="00AC300B">
        <w:rPr>
          <w:rStyle w:val="Char"/>
          <w:rtl/>
        </w:rPr>
        <w:t>أقبلي، قال: فأتيتها فرأيتها</w:t>
      </w:r>
      <w:r w:rsidR="006E093C">
        <w:rPr>
          <w:rStyle w:val="Char"/>
          <w:rFonts w:hint="cs"/>
          <w:rtl/>
        </w:rPr>
        <w:t xml:space="preserve"> </w:t>
      </w:r>
      <w:r w:rsidRPr="00AC300B">
        <w:rPr>
          <w:rStyle w:val="Char"/>
          <w:rtl/>
        </w:rPr>
        <w:t>والله تخد الأرض خدا حتى وقفت بين يديه، ثم أشار إليها فرجعت "</w:t>
      </w:r>
      <w:r w:rsidRPr="00AC300B">
        <w:rPr>
          <w:rFonts w:ascii="Simplified Arabic" w:hAnsi="Simplified Arabic" w:cs="IRLotus" w:hint="cs"/>
          <w:b/>
          <w:sz w:val="28"/>
          <w:szCs w:val="32"/>
          <w:vertAlign w:val="superscript"/>
          <w:rtl/>
        </w:rPr>
        <w:t>(</w:t>
      </w:r>
      <w:r w:rsidRPr="00AC300B">
        <w:rPr>
          <w:rStyle w:val="FootnoteReference"/>
          <w:rFonts w:ascii="Simplified Arabic" w:hAnsi="Simplified Arabic" w:cs="IRLotus"/>
          <w:b/>
          <w:sz w:val="28"/>
          <w:szCs w:val="32"/>
          <w:rtl/>
        </w:rPr>
        <w:footnoteReference w:id="673"/>
      </w:r>
      <w:r w:rsidRPr="00AC300B">
        <w:rPr>
          <w:rFonts w:ascii="Simplified Arabic" w:hAnsi="Simplified Arabic" w:cs="IRLotus" w:hint="cs"/>
          <w:b/>
          <w:sz w:val="28"/>
          <w:szCs w:val="32"/>
          <w:vertAlign w:val="superscript"/>
          <w:rtl/>
        </w:rPr>
        <w:t>)</w:t>
      </w:r>
      <w:r w:rsidR="00E86D8A" w:rsidRPr="00AC300B">
        <w:rPr>
          <w:rStyle w:val="Char"/>
          <w:rFonts w:hint="cs"/>
          <w:rtl/>
        </w:rPr>
        <w:t>.</w:t>
      </w:r>
    </w:p>
    <w:p w:rsidR="00E30945" w:rsidRPr="00AC300B" w:rsidRDefault="00E30945" w:rsidP="00622AE3">
      <w:pPr>
        <w:pStyle w:val="a"/>
        <w:spacing w:line="211" w:lineRule="auto"/>
        <w:rPr>
          <w:rStyle w:val="Char"/>
          <w:rtl/>
        </w:rPr>
      </w:pPr>
      <w:r w:rsidRPr="00AC300B">
        <w:rPr>
          <w:rStyle w:val="Char"/>
          <w:rtl/>
        </w:rPr>
        <w:t>وفي الأصل جاءت هذه الرواية عند الترمذي ذكرها من قبل مولد الكليني</w:t>
      </w:r>
      <w:r w:rsidR="00FF74E6" w:rsidRPr="00AC300B">
        <w:rPr>
          <w:rStyle w:val="Char"/>
          <w:rFonts w:hint="cs"/>
          <w:rtl/>
        </w:rPr>
        <w:t xml:space="preserve">: </w:t>
      </w:r>
      <w:r w:rsidRPr="00AC300B">
        <w:rPr>
          <w:rStyle w:val="Char"/>
          <w:rtl/>
        </w:rPr>
        <w:t>..عن ابن عباس قال</w:t>
      </w:r>
      <w:r w:rsidR="00FF74E6" w:rsidRPr="00AC300B">
        <w:rPr>
          <w:rStyle w:val="Char"/>
          <w:rtl/>
        </w:rPr>
        <w:t xml:space="preserve">: </w:t>
      </w:r>
      <w:r w:rsidRPr="00AC300B">
        <w:rPr>
          <w:rStyle w:val="Char"/>
          <w:rtl/>
        </w:rPr>
        <w:t>جاء أعرابي إلى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فقال: بمَ أعرفُ أنك نبيٌّ؟ قال:</w:t>
      </w:r>
      <w:r w:rsidR="002E76A6" w:rsidRPr="00AC300B">
        <w:rPr>
          <w:rStyle w:val="Char"/>
          <w:rtl/>
        </w:rPr>
        <w:t xml:space="preserve"> (</w:t>
      </w:r>
      <w:r w:rsidRPr="00AC300B">
        <w:rPr>
          <w:rStyle w:val="Char"/>
          <w:rtl/>
        </w:rPr>
        <w:t>إن دعوت هذا العذقَ من هذه النخلة يشهدُ أني رسول الله فدعاه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فجعل ينزلُ من النخلة حتى سقط إلى النبي</w:t>
      </w:r>
      <w:r w:rsidR="00BF7F14" w:rsidRPr="00AC300B">
        <w:rPr>
          <w:rStyle w:val="Char"/>
          <w:rFonts w:cs="CTraditional Arabic"/>
          <w:rtl/>
        </w:rPr>
        <w:t> ج</w:t>
      </w:r>
      <w:r w:rsidR="00122C81" w:rsidRPr="00AC300B">
        <w:rPr>
          <w:rStyle w:val="Char"/>
          <w:rtl/>
        </w:rPr>
        <w:t xml:space="preserve"> </w:t>
      </w:r>
      <w:r w:rsidRPr="00AC300B">
        <w:rPr>
          <w:rStyle w:val="Char"/>
          <w:rtl/>
        </w:rPr>
        <w:t>ثم قال: ارجع فعاد، فأسلم الأعرابي)</w:t>
      </w:r>
      <w:r w:rsidRPr="00AC300B">
        <w:rPr>
          <w:rStyle w:val="hadith"/>
          <w:rFonts w:ascii="Simplified Arabic" w:hAnsi="Simplified Arabic" w:cs="IRLotu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674"/>
      </w:r>
      <w:r w:rsidRPr="00AC300B">
        <w:rPr>
          <w:rFonts w:ascii="Simplified Arabic" w:hAnsi="Simplified Arabic" w:cs="IRLotus"/>
          <w:b/>
          <w:sz w:val="28"/>
          <w:szCs w:val="32"/>
          <w:shd w:val="clear" w:color="auto" w:fill="FFFFFF"/>
          <w:vertAlign w:val="superscript"/>
          <w:rtl/>
        </w:rPr>
        <w:t>)</w:t>
      </w:r>
      <w:r w:rsidRPr="00AC300B">
        <w:rPr>
          <w:rStyle w:val="Char"/>
          <w:rtl/>
        </w:rPr>
        <w:t>.</w:t>
      </w:r>
      <w:r w:rsidR="00B345C8">
        <w:rPr>
          <w:rStyle w:val="Char"/>
          <w:rtl/>
        </w:rPr>
        <w:t xml:space="preserve"> </w:t>
      </w:r>
    </w:p>
    <w:p w:rsidR="00E30945" w:rsidRPr="00AC300B" w:rsidRDefault="006E093C" w:rsidP="00622AE3">
      <w:pPr>
        <w:spacing w:line="211" w:lineRule="auto"/>
        <w:ind w:firstLine="397"/>
        <w:jc w:val="both"/>
        <w:rPr>
          <w:rStyle w:val="Char"/>
          <w:rtl/>
        </w:rPr>
      </w:pPr>
      <w:r>
        <w:rPr>
          <w:rStyle w:val="Char"/>
          <w:rtl/>
        </w:rPr>
        <w:t>وجاء في الكاف</w:t>
      </w:r>
      <w:r>
        <w:rPr>
          <w:rStyle w:val="Char"/>
          <w:rFonts w:hint="cs"/>
          <w:rtl/>
        </w:rPr>
        <w:t>ي</w:t>
      </w:r>
      <w:r w:rsidR="00FF74E6" w:rsidRPr="00AC300B">
        <w:rPr>
          <w:rStyle w:val="Char"/>
          <w:rtl/>
        </w:rPr>
        <w:t xml:space="preserve">: </w:t>
      </w:r>
      <w:r w:rsidR="00E30945" w:rsidRPr="00AC300B">
        <w:rPr>
          <w:rStyle w:val="Char"/>
          <w:rtl/>
        </w:rPr>
        <w:t>.. عن حماد بن بشير قال</w:t>
      </w:r>
      <w:r w:rsidR="00FF74E6" w:rsidRPr="00AC300B">
        <w:rPr>
          <w:rStyle w:val="Char"/>
          <w:rtl/>
        </w:rPr>
        <w:t xml:space="preserve">: </w:t>
      </w:r>
      <w:r w:rsidR="00E30945" w:rsidRPr="00AC300B">
        <w:rPr>
          <w:rStyle w:val="Char"/>
          <w:rtl/>
        </w:rPr>
        <w:t>سمعت أبا عبد الله</w:t>
      </w:r>
      <w:r w:rsidR="00BF7F14" w:rsidRPr="00AC300B">
        <w:rPr>
          <w:rStyle w:val="Char"/>
          <w:rFonts w:cs="CTraditional Arabic"/>
          <w:rtl/>
        </w:rPr>
        <w:t> ÷</w:t>
      </w:r>
      <w:r w:rsidR="00122C81" w:rsidRPr="00AC300B">
        <w:rPr>
          <w:rStyle w:val="Char"/>
          <w:rtl/>
        </w:rPr>
        <w:t xml:space="preserve"> </w:t>
      </w:r>
      <w:r w:rsidR="00E30945" w:rsidRPr="00AC300B">
        <w:rPr>
          <w:rStyle w:val="Char"/>
          <w:rtl/>
        </w:rPr>
        <w:t>يقول</w:t>
      </w:r>
      <w:r w:rsidR="00FF74E6" w:rsidRPr="00AC300B">
        <w:rPr>
          <w:rStyle w:val="Char"/>
          <w:rtl/>
        </w:rPr>
        <w:t xml:space="preserve">: </w:t>
      </w:r>
      <w:r w:rsidR="00E30945" w:rsidRPr="00AC300B">
        <w:rPr>
          <w:rStyle w:val="Char"/>
          <w:rtl/>
        </w:rPr>
        <w:t>قال رسول الله</w:t>
      </w:r>
      <w:r w:rsidR="00BF7F14" w:rsidRPr="00AC300B">
        <w:rPr>
          <w:rStyle w:val="Char"/>
          <w:rFonts w:cs="CTraditional Arabic"/>
          <w:rtl/>
        </w:rPr>
        <w:t> ج</w:t>
      </w:r>
      <w:r w:rsidR="00FF74E6" w:rsidRPr="00AC300B">
        <w:rPr>
          <w:rStyle w:val="Char"/>
          <w:rtl/>
        </w:rPr>
        <w:t xml:space="preserve">: </w:t>
      </w:r>
      <w:r w:rsidR="00E30945" w:rsidRPr="00AC300B">
        <w:rPr>
          <w:rStyle w:val="Char"/>
          <w:rtl/>
        </w:rPr>
        <w:t>قال الله</w:t>
      </w:r>
      <w:r w:rsidR="00BF7F14" w:rsidRPr="00AC300B">
        <w:rPr>
          <w:rStyle w:val="Char"/>
          <w:rFonts w:cs="CTraditional Arabic"/>
          <w:rtl/>
        </w:rPr>
        <w:t> </w:t>
      </w:r>
      <w:r w:rsidR="00BF7F14" w:rsidRPr="00AC300B">
        <w:rPr>
          <w:rStyle w:val="Char"/>
          <w:rFonts w:cs="CTraditional Arabic" w:hint="cs"/>
          <w:rtl/>
        </w:rPr>
        <w:t>ﻷ</w:t>
      </w:r>
      <w:r w:rsidR="00E30945" w:rsidRPr="00AC300B">
        <w:rPr>
          <w:rStyle w:val="Char"/>
          <w:rtl/>
        </w:rPr>
        <w:t>: من أهان لي وليا فقد أرصد لمحاربتي، وما تقرب إلي عبد بش</w:t>
      </w:r>
      <w:r w:rsidR="00E30945" w:rsidRPr="00AC300B">
        <w:rPr>
          <w:rStyle w:val="Char"/>
          <w:rFonts w:hint="cs"/>
          <w:rtl/>
        </w:rPr>
        <w:t>يء</w:t>
      </w:r>
      <w:r w:rsidR="00E30945" w:rsidRPr="00AC300B">
        <w:rPr>
          <w:rStyle w:val="Char"/>
          <w:rtl/>
        </w:rPr>
        <w:t xml:space="preserve"> أحب إلي</w:t>
      </w:r>
      <w:r w:rsidR="00E30945" w:rsidRPr="00AC300B">
        <w:rPr>
          <w:rStyle w:val="Char"/>
          <w:rFonts w:hint="cs"/>
          <w:rtl/>
        </w:rPr>
        <w:t>ّ</w:t>
      </w:r>
      <w:r w:rsidR="00E30945" w:rsidRPr="00AC300B">
        <w:rPr>
          <w:rStyle w:val="Char"/>
          <w:rtl/>
        </w:rPr>
        <w:t xml:space="preserve"> مما افترضت عليه، وإنه ليتقرب إلي بالنافلة حتى أحبه فإذا أحببته كنت سمعه الذي يسمع به، وبصره الذي يبصر به، ولسانه الذي ينطق به، ويده التي يبطش بها، إن دعاني أحببته وإن سألني أعطيته، وما ترددت عن شيء أنا فاعله كترددي عن موت عبدي المؤمن</w:t>
      </w:r>
      <w:r w:rsidR="00FF74E6" w:rsidRPr="00AC300B">
        <w:rPr>
          <w:rStyle w:val="Char"/>
          <w:rtl/>
        </w:rPr>
        <w:t xml:space="preserve">: </w:t>
      </w:r>
      <w:r w:rsidR="00E30945" w:rsidRPr="00AC300B">
        <w:rPr>
          <w:rStyle w:val="Char"/>
          <w:rtl/>
        </w:rPr>
        <w:t>يكره الموت وأكره مساءته.</w:t>
      </w:r>
      <w:r w:rsidR="00E30945" w:rsidRPr="00AC300B">
        <w:rPr>
          <w:rFonts w:ascii="Simplified Arabic" w:hAnsi="Simplified Arabic" w:cs="IRLotus"/>
          <w:b/>
          <w:sz w:val="28"/>
          <w:szCs w:val="32"/>
          <w:vertAlign w:val="superscript"/>
          <w:rtl/>
        </w:rPr>
        <w:t>(</w:t>
      </w:r>
      <w:r w:rsidR="00E30945" w:rsidRPr="00AC300B">
        <w:rPr>
          <w:rStyle w:val="FootnoteReference"/>
          <w:rFonts w:ascii="Simplified Arabic" w:hAnsi="Simplified Arabic" w:cs="IRLotus"/>
          <w:b/>
          <w:sz w:val="28"/>
          <w:szCs w:val="32"/>
          <w:rtl/>
        </w:rPr>
        <w:footnoteReference w:id="675"/>
      </w:r>
      <w:r w:rsidR="00E30945" w:rsidRPr="00AC300B">
        <w:rPr>
          <w:rFonts w:ascii="Simplified Arabic" w:hAnsi="Simplified Arabic" w:cs="IRLotus"/>
          <w:b/>
          <w:sz w:val="28"/>
          <w:szCs w:val="32"/>
          <w:vertAlign w:val="superscript"/>
          <w:rtl/>
        </w:rPr>
        <w:t>)</w:t>
      </w:r>
    </w:p>
    <w:p w:rsidR="00BE1863" w:rsidRPr="00AC300B" w:rsidRDefault="00E30945" w:rsidP="00622AE3">
      <w:pPr>
        <w:spacing w:line="211" w:lineRule="auto"/>
        <w:ind w:firstLine="397"/>
        <w:jc w:val="both"/>
        <w:rPr>
          <w:rStyle w:val="Char"/>
          <w:rtl/>
        </w:rPr>
      </w:pPr>
      <w:r w:rsidRPr="00AC300B">
        <w:rPr>
          <w:rStyle w:val="Char"/>
          <w:rtl/>
        </w:rPr>
        <w:t>هذا الحديث أصله في البخاري: باب ذكر الله</w:t>
      </w:r>
      <w:r w:rsidR="00BF7F14" w:rsidRPr="00AC300B">
        <w:rPr>
          <w:rStyle w:val="Char"/>
          <w:rFonts w:cs="CTraditional Arabic"/>
          <w:rtl/>
        </w:rPr>
        <w:t> ﻷ</w:t>
      </w:r>
      <w:r w:rsidR="00122C81" w:rsidRPr="00AC300B">
        <w:rPr>
          <w:rStyle w:val="Char"/>
          <w:rtl/>
        </w:rPr>
        <w:t xml:space="preserve"> </w:t>
      </w:r>
      <w:r w:rsidRPr="00AC300B">
        <w:rPr>
          <w:rStyle w:val="Char"/>
          <w:rtl/>
        </w:rPr>
        <w:t>والتقرب إليه</w:t>
      </w:r>
      <w:r w:rsidR="00BE1863" w:rsidRPr="00AC300B">
        <w:rPr>
          <w:rStyle w:val="Char"/>
          <w:rtl/>
        </w:rPr>
        <w:t>.</w:t>
      </w:r>
    </w:p>
    <w:p w:rsidR="00BE1863" w:rsidRPr="00AC300B" w:rsidRDefault="00E30945" w:rsidP="00622AE3">
      <w:pPr>
        <w:spacing w:line="211" w:lineRule="auto"/>
        <w:ind w:firstLine="397"/>
        <w:jc w:val="both"/>
        <w:rPr>
          <w:rStyle w:val="Char"/>
          <w:spacing w:val="-3"/>
          <w:rtl/>
        </w:rPr>
      </w:pPr>
      <w:r w:rsidRPr="00AC300B">
        <w:rPr>
          <w:rStyle w:val="Char"/>
          <w:spacing w:val="-3"/>
          <w:rtl/>
        </w:rPr>
        <w:t>وعن أبي هريرة</w:t>
      </w:r>
      <w:r w:rsidR="00BF7F14" w:rsidRPr="00AC300B">
        <w:rPr>
          <w:rStyle w:val="Char"/>
          <w:rFonts w:cs="CTraditional Arabic"/>
          <w:spacing w:val="-3"/>
          <w:rtl/>
        </w:rPr>
        <w:t> س</w:t>
      </w:r>
      <w:r w:rsidR="00122C81" w:rsidRPr="00AC300B">
        <w:rPr>
          <w:rStyle w:val="Char"/>
          <w:spacing w:val="-3"/>
          <w:rtl/>
        </w:rPr>
        <w:t xml:space="preserve"> </w:t>
      </w:r>
      <w:r w:rsidRPr="00AC300B">
        <w:rPr>
          <w:rStyle w:val="Char"/>
          <w:spacing w:val="-3"/>
          <w:rtl/>
        </w:rPr>
        <w:t>قال</w:t>
      </w:r>
      <w:r w:rsidR="00FF74E6" w:rsidRPr="00AC300B">
        <w:rPr>
          <w:rStyle w:val="Char"/>
          <w:spacing w:val="-3"/>
          <w:rtl/>
        </w:rPr>
        <w:t xml:space="preserve">: </w:t>
      </w:r>
      <w:r w:rsidRPr="00AC300B">
        <w:rPr>
          <w:rStyle w:val="Char"/>
          <w:spacing w:val="-3"/>
          <w:rtl/>
        </w:rPr>
        <w:t>قال رسول الله</w:t>
      </w:r>
      <w:r w:rsidR="00BF7F14" w:rsidRPr="00AC300B">
        <w:rPr>
          <w:rStyle w:val="Char"/>
          <w:rFonts w:cs="CTraditional Arabic"/>
          <w:spacing w:val="-3"/>
          <w:rtl/>
        </w:rPr>
        <w:t> ج</w:t>
      </w:r>
      <w:r w:rsidR="006E0A98" w:rsidRPr="00AC300B">
        <w:rPr>
          <w:rStyle w:val="Char"/>
          <w:spacing w:val="-3"/>
          <w:rtl/>
        </w:rPr>
        <w:t>:</w:t>
      </w:r>
      <w:r w:rsidR="002E76A6" w:rsidRPr="00AC300B">
        <w:rPr>
          <w:rStyle w:val="Char"/>
          <w:spacing w:val="-3"/>
          <w:rtl/>
        </w:rPr>
        <w:t xml:space="preserve"> </w:t>
      </w:r>
      <w:r w:rsidR="002E76A6" w:rsidRPr="00AC300B">
        <w:rPr>
          <w:rStyle w:val="Char0"/>
          <w:spacing w:val="-3"/>
          <w:rtl/>
        </w:rPr>
        <w:t>(</w:t>
      </w:r>
      <w:r w:rsidRPr="00AC300B">
        <w:rPr>
          <w:rStyle w:val="Char0"/>
          <w:spacing w:val="-3"/>
          <w:rtl/>
        </w:rPr>
        <w:t>إن الله تعالى قال</w:t>
      </w:r>
      <w:r w:rsidR="00FF74E6" w:rsidRPr="00AC300B">
        <w:rPr>
          <w:rStyle w:val="Char0"/>
          <w:spacing w:val="-3"/>
          <w:rtl/>
        </w:rPr>
        <w:t xml:space="preserve">: </w:t>
      </w:r>
      <w:r w:rsidRPr="00AC300B">
        <w:rPr>
          <w:rStyle w:val="Char0"/>
          <w:spacing w:val="-3"/>
          <w:rtl/>
        </w:rPr>
        <w:t>من عادى لي وليا فقد آذنته بالحرب، وما تقرب إلي</w:t>
      </w:r>
      <w:r w:rsidRPr="00AC300B">
        <w:rPr>
          <w:rStyle w:val="Char0"/>
          <w:rFonts w:hint="cs"/>
          <w:spacing w:val="-3"/>
          <w:rtl/>
        </w:rPr>
        <w:t>ّ</w:t>
      </w:r>
      <w:r w:rsidRPr="00AC300B">
        <w:rPr>
          <w:rStyle w:val="Char0"/>
          <w:spacing w:val="-3"/>
          <w:rtl/>
        </w:rPr>
        <w:t xml:space="preserve"> عبدي بشيء أحب إلي مما افترضت عليه، وما يزال عبدي يتقرب إلي بالنوافل حتى أحبه، فإذا أحببته كنت سمعه الذي يسمع به، وبصره الذي يبصر به، ويده التي يبطش بها، ورجله التي يمشي بها، وإن سألني لأعطينه، ولئن استعاذني لأعيذنه، وما ترددت عن شيء أنا</w:t>
      </w:r>
      <w:r w:rsidRPr="00AC300B">
        <w:rPr>
          <w:rStyle w:val="Char0"/>
          <w:rFonts w:hint="cs"/>
          <w:spacing w:val="-3"/>
          <w:rtl/>
        </w:rPr>
        <w:t xml:space="preserve"> </w:t>
      </w:r>
      <w:r w:rsidRPr="00AC300B">
        <w:rPr>
          <w:rStyle w:val="Char0"/>
          <w:spacing w:val="-3"/>
          <w:rtl/>
        </w:rPr>
        <w:t>فاعله ترددي عن نفس المؤمن، يكره الموت وأنا أكره مساءته، ولا بد له منه)</w:t>
      </w:r>
      <w:r w:rsidR="00BE1863" w:rsidRPr="00AC300B">
        <w:rPr>
          <w:rStyle w:val="Char"/>
          <w:spacing w:val="-3"/>
          <w:rtl/>
        </w:rPr>
        <w:t>.</w:t>
      </w:r>
    </w:p>
    <w:p w:rsidR="00E30945" w:rsidRPr="00AC300B" w:rsidRDefault="00E30945" w:rsidP="00622AE3">
      <w:pPr>
        <w:spacing w:line="211" w:lineRule="auto"/>
        <w:ind w:firstLine="397"/>
        <w:jc w:val="both"/>
        <w:rPr>
          <w:rStyle w:val="Char"/>
          <w:rtl/>
        </w:rPr>
      </w:pPr>
      <w:r w:rsidRPr="00AC300B">
        <w:rPr>
          <w:rStyle w:val="Char"/>
          <w:rtl/>
        </w:rPr>
        <w:t>وجاء كذلك في تفسير القمي</w:t>
      </w:r>
      <w:r w:rsidR="00FF74E6" w:rsidRPr="00AC300B">
        <w:rPr>
          <w:rStyle w:val="Char"/>
          <w:rtl/>
        </w:rPr>
        <w:t xml:space="preserve">: </w:t>
      </w:r>
      <w:r w:rsidRPr="00AC300B">
        <w:rPr>
          <w:rStyle w:val="Char"/>
          <w:rtl/>
        </w:rPr>
        <w:t>«إن الناس يأتون يوم الموقف رسول الله فيذهب فيخر ساجدا تحت العرش، فيقول الله</w:t>
      </w:r>
      <w:r w:rsidR="00FF74E6" w:rsidRPr="00AC300B">
        <w:rPr>
          <w:rStyle w:val="Char"/>
          <w:rtl/>
        </w:rPr>
        <w:t xml:space="preserve">: </w:t>
      </w:r>
      <w:r w:rsidRPr="00AC300B">
        <w:rPr>
          <w:rStyle w:val="Char"/>
          <w:rtl/>
        </w:rPr>
        <w:t>يا محمد ارفع رأسك وقل يسمع قولك، واشفع تشفع وسل تعطه»</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676"/>
      </w:r>
      <w:r w:rsidRPr="00AC300B">
        <w:rPr>
          <w:rFonts w:ascii="Simplified Arabic" w:hAnsi="Simplified Arabic" w:cs="IRLotus"/>
          <w:b/>
          <w:sz w:val="28"/>
          <w:szCs w:val="32"/>
          <w:vertAlign w:val="superscript"/>
          <w:rtl/>
        </w:rPr>
        <w:t>)</w:t>
      </w:r>
      <w:r w:rsidR="00E86D8A" w:rsidRPr="00AC300B">
        <w:rPr>
          <w:rStyle w:val="Char"/>
          <w:rFonts w:hint="cs"/>
          <w:rtl/>
        </w:rPr>
        <w:t>.</w:t>
      </w:r>
    </w:p>
    <w:p w:rsidR="00E30945" w:rsidRPr="00AC300B" w:rsidRDefault="00E30945" w:rsidP="006C2916">
      <w:pPr>
        <w:spacing w:line="216" w:lineRule="auto"/>
        <w:ind w:firstLine="397"/>
        <w:jc w:val="both"/>
        <w:rPr>
          <w:rStyle w:val="Char"/>
        </w:rPr>
      </w:pPr>
      <w:r w:rsidRPr="00AC300B">
        <w:rPr>
          <w:rStyle w:val="Char"/>
          <w:rtl/>
        </w:rPr>
        <w:t>وكذلك في الكافي، رواية طويلة عن القرآن الذي يأتي في صورة رجل فيخر ساجدا تحت العرش. فُيقال للقرآن: (ارفع رأسك وسل تعطه واشفع تشفع</w:t>
      </w:r>
      <w:r w:rsidR="002E76A6" w:rsidRPr="00AC300B">
        <w:rPr>
          <w:rStyle w:val="Char"/>
          <w:rtl/>
        </w:rPr>
        <w:t>)</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677"/>
      </w:r>
      <w:r w:rsidRPr="00AC300B">
        <w:rPr>
          <w:rFonts w:ascii="Simplified Arabic" w:hAnsi="Simplified Arabic" w:cs="IRLotus"/>
          <w:b/>
          <w:sz w:val="28"/>
          <w:szCs w:val="32"/>
          <w:vertAlign w:val="superscript"/>
          <w:rtl/>
        </w:rPr>
        <w:t>)</w:t>
      </w:r>
      <w:r w:rsidR="009C17C6" w:rsidRPr="00AC300B">
        <w:rPr>
          <w:rStyle w:val="Char"/>
          <w:rtl/>
        </w:rPr>
        <w:t xml:space="preserve">. </w:t>
      </w:r>
    </w:p>
    <w:p w:rsidR="00BE1863" w:rsidRPr="00AC300B" w:rsidRDefault="00E30945" w:rsidP="006C2916">
      <w:pPr>
        <w:spacing w:line="216" w:lineRule="auto"/>
        <w:ind w:firstLine="397"/>
        <w:jc w:val="both"/>
        <w:rPr>
          <w:rStyle w:val="Char"/>
          <w:spacing w:val="-4"/>
          <w:rtl/>
        </w:rPr>
      </w:pPr>
      <w:r w:rsidRPr="00AC300B">
        <w:rPr>
          <w:rStyle w:val="Char"/>
          <w:spacing w:val="-4"/>
          <w:rtl/>
        </w:rPr>
        <w:t>وهذا أصله في صحيح البخاري الذي أورده من قبل مولد القمي والكليني وهو حديث الشفاعة وهو طويل، وفيه</w:t>
      </w:r>
      <w:r w:rsidR="00FF74E6" w:rsidRPr="00AC300B">
        <w:rPr>
          <w:rStyle w:val="Char"/>
          <w:spacing w:val="-4"/>
          <w:rtl/>
        </w:rPr>
        <w:t xml:space="preserve">: </w:t>
      </w:r>
      <w:r w:rsidRPr="00AC300B">
        <w:rPr>
          <w:rStyle w:val="Char"/>
          <w:spacing w:val="-4"/>
          <w:rtl/>
        </w:rPr>
        <w:t>.. قوله</w:t>
      </w:r>
      <w:r w:rsidR="00BF7F14" w:rsidRPr="00AC300B">
        <w:rPr>
          <w:rStyle w:val="Char"/>
          <w:rFonts w:cs="CTraditional Arabic"/>
          <w:spacing w:val="-4"/>
          <w:rtl/>
        </w:rPr>
        <w:t> ج</w:t>
      </w:r>
      <w:r w:rsidR="00122C81" w:rsidRPr="00AC300B">
        <w:rPr>
          <w:rStyle w:val="Char"/>
          <w:spacing w:val="-4"/>
          <w:rtl/>
        </w:rPr>
        <w:t xml:space="preserve"> </w:t>
      </w:r>
      <w:r w:rsidRPr="00AC300B">
        <w:rPr>
          <w:rStyle w:val="Char"/>
          <w:spacing w:val="-4"/>
          <w:rtl/>
        </w:rPr>
        <w:t>عن أحوال يوم القيامة</w:t>
      </w:r>
      <w:r w:rsidR="00FF74E6" w:rsidRPr="00AC300B">
        <w:rPr>
          <w:rStyle w:val="Char"/>
          <w:spacing w:val="-4"/>
          <w:rtl/>
        </w:rPr>
        <w:t xml:space="preserve">: </w:t>
      </w:r>
      <w:r w:rsidRPr="00AC300B">
        <w:rPr>
          <w:rStyle w:val="Char0"/>
          <w:spacing w:val="-4"/>
          <w:rtl/>
        </w:rPr>
        <w:t>(.. فأَنْطلق فآتي تحت العرش فأقع ساجداً لربِّي، ثم يفتح الله عليَّ ويلهمني من محامده وحسن الثناء عليه شيئاً لم يفتحه لأحد قبلي. ثم قال</w:t>
      </w:r>
      <w:r w:rsidR="00FF74E6" w:rsidRPr="00AC300B">
        <w:rPr>
          <w:rStyle w:val="Char0"/>
          <w:spacing w:val="-4"/>
          <w:rtl/>
        </w:rPr>
        <w:t xml:space="preserve">: </w:t>
      </w:r>
      <w:r w:rsidRPr="00AC300B">
        <w:rPr>
          <w:rStyle w:val="Char0"/>
          <w:spacing w:val="-4"/>
          <w:rtl/>
        </w:rPr>
        <w:t>يا محمد ارفعْ رأسك سلْ تُعْطه اشفع تشفَّعْ فأَرفع رأسي فأقول: يا ربِّ أُمَّتي أُمَّتي</w:t>
      </w:r>
      <w:r w:rsidR="002E76A6" w:rsidRPr="00AC300B">
        <w:rPr>
          <w:rStyle w:val="Char0"/>
          <w:spacing w:val="-4"/>
          <w:rtl/>
        </w:rPr>
        <w:t>)</w:t>
      </w:r>
      <w:r w:rsidRPr="00AC300B">
        <w:rPr>
          <w:rFonts w:ascii="Simplified Arabic" w:hAnsi="Simplified Arabic" w:cs="IRLotus"/>
          <w:b/>
          <w:spacing w:val="-4"/>
          <w:sz w:val="28"/>
          <w:szCs w:val="32"/>
          <w:vertAlign w:val="superscript"/>
          <w:rtl/>
        </w:rPr>
        <w:t>(</w:t>
      </w:r>
      <w:r w:rsidRPr="00AC300B">
        <w:rPr>
          <w:rStyle w:val="FootnoteReference"/>
          <w:rFonts w:ascii="Simplified Arabic" w:hAnsi="Simplified Arabic" w:cs="IRLotus"/>
          <w:b/>
          <w:spacing w:val="-4"/>
          <w:sz w:val="28"/>
          <w:szCs w:val="32"/>
          <w:rtl/>
        </w:rPr>
        <w:footnoteReference w:id="678"/>
      </w:r>
      <w:r w:rsidRPr="00AC300B">
        <w:rPr>
          <w:rFonts w:ascii="Simplified Arabic" w:hAnsi="Simplified Arabic" w:cs="IRLotus"/>
          <w:b/>
          <w:spacing w:val="-4"/>
          <w:sz w:val="28"/>
          <w:szCs w:val="32"/>
          <w:vertAlign w:val="superscript"/>
          <w:rtl/>
        </w:rPr>
        <w:t>)</w:t>
      </w:r>
      <w:r w:rsidR="00BE1863" w:rsidRPr="00AC300B">
        <w:rPr>
          <w:rStyle w:val="Char"/>
          <w:spacing w:val="-4"/>
          <w:rtl/>
        </w:rPr>
        <w:t>.</w:t>
      </w:r>
    </w:p>
    <w:p w:rsidR="00BE1863" w:rsidRPr="00AC300B" w:rsidRDefault="00E30945" w:rsidP="006C2916">
      <w:pPr>
        <w:spacing w:line="216" w:lineRule="auto"/>
        <w:ind w:firstLine="397"/>
        <w:jc w:val="both"/>
        <w:rPr>
          <w:rStyle w:val="Char"/>
          <w:rtl/>
        </w:rPr>
      </w:pPr>
      <w:r w:rsidRPr="00AC300B">
        <w:rPr>
          <w:rStyle w:val="Char"/>
          <w:rtl/>
        </w:rPr>
        <w:t>وجاء عند صدوق الشيعة في كتابه ثواب الأعمال وعقاب الأعمال في ثواب الصلاة في مسجد النبي</w:t>
      </w:r>
      <w:r w:rsidR="006E0A98" w:rsidRPr="00AC300B">
        <w:rPr>
          <w:rStyle w:val="Char"/>
          <w:rtl/>
        </w:rPr>
        <w:t xml:space="preserve">: </w:t>
      </w:r>
      <w:r w:rsidRPr="00AC300B">
        <w:rPr>
          <w:rStyle w:val="Char"/>
          <w:rtl/>
        </w:rPr>
        <w:t>عن عبد الله بن جعفر عن هارون بن مسلم عن مسعدة بن صدقة عن الصادق جعفر بن محمد عن آبائه</w:t>
      </w:r>
      <w:r w:rsidR="00BF7F14" w:rsidRPr="00AC300B">
        <w:rPr>
          <w:rStyle w:val="Char"/>
          <w:rFonts w:cs="CTraditional Arabic"/>
          <w:rtl/>
        </w:rPr>
        <w:t> </w:t>
      </w:r>
      <w:r w:rsidR="00BF7F14" w:rsidRPr="00AC300B">
        <w:rPr>
          <w:rStyle w:val="Char"/>
          <w:rFonts w:cs="CTraditional Arabic" w:hint="cs"/>
          <w:rtl/>
        </w:rPr>
        <w:t>÷</w:t>
      </w:r>
      <w:r w:rsidR="0077755B" w:rsidRPr="00AC300B">
        <w:rPr>
          <w:rStyle w:val="Char"/>
          <w:rFonts w:hint="cs"/>
          <w:rtl/>
        </w:rPr>
        <w:t xml:space="preserve"> </w:t>
      </w:r>
      <w:r w:rsidRPr="00AC300B">
        <w:rPr>
          <w:rStyle w:val="Char"/>
          <w:rtl/>
        </w:rPr>
        <w:t>قال:</w:t>
      </w:r>
      <w:r w:rsidR="0077755B" w:rsidRPr="00AC300B">
        <w:rPr>
          <w:rStyle w:val="Char"/>
          <w:rFonts w:hint="cs"/>
          <w:rtl/>
        </w:rPr>
        <w:t xml:space="preserve"> </w:t>
      </w:r>
      <w:r w:rsidRPr="00AC300B">
        <w:rPr>
          <w:rStyle w:val="Char"/>
          <w:rtl/>
        </w:rPr>
        <w:t>قال رسول الله</w:t>
      </w:r>
      <w:r w:rsidR="00B345C8">
        <w:rPr>
          <w:rStyle w:val="Char"/>
          <w:rtl/>
        </w:rPr>
        <w:t xml:space="preserve"> </w:t>
      </w:r>
      <w:r w:rsidRPr="00AC300B">
        <w:rPr>
          <w:rStyle w:val="Char"/>
          <w:rtl/>
        </w:rPr>
        <w:t>صلاة</w:t>
      </w:r>
      <w:r w:rsidR="00CA2A9E" w:rsidRPr="00AC300B">
        <w:rPr>
          <w:rStyle w:val="Char"/>
          <w:rtl/>
        </w:rPr>
        <w:t xml:space="preserve"> في </w:t>
      </w:r>
      <w:r w:rsidRPr="00AC300B">
        <w:rPr>
          <w:rStyle w:val="Char"/>
          <w:rtl/>
        </w:rPr>
        <w:t>مسجدي تعدل عند الله عشرة آلاف صلاة</w:t>
      </w:r>
      <w:r w:rsidR="00CA2A9E" w:rsidRPr="00AC300B">
        <w:rPr>
          <w:rStyle w:val="Char"/>
          <w:rtl/>
        </w:rPr>
        <w:t xml:space="preserve"> في </w:t>
      </w:r>
      <w:r w:rsidRPr="00AC300B">
        <w:rPr>
          <w:rStyle w:val="Char"/>
          <w:rtl/>
        </w:rPr>
        <w:t>غيره من المساجد إلا المسجد الحرام فإن الصلاة فيه تعدل مائة ألف صلاة</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بينما ذكر هذا الحديث الإمام</w:t>
      </w:r>
      <w:r w:rsidR="00B345C8">
        <w:rPr>
          <w:rStyle w:val="Char"/>
          <w:rtl/>
        </w:rPr>
        <w:t xml:space="preserve"> </w:t>
      </w:r>
      <w:r w:rsidRPr="00AC300B">
        <w:rPr>
          <w:rStyle w:val="Char"/>
          <w:rtl/>
        </w:rPr>
        <w:t>أحمد بن محمد بن حنبل في مسنده من قبل مولد</w:t>
      </w:r>
      <w:r w:rsidR="00B345C8">
        <w:rPr>
          <w:rStyle w:val="Char"/>
          <w:rtl/>
        </w:rPr>
        <w:t xml:space="preserve"> </w:t>
      </w:r>
      <w:r w:rsidRPr="00AC300B">
        <w:rPr>
          <w:rStyle w:val="Char"/>
          <w:rtl/>
        </w:rPr>
        <w:t>صدوق الشيعة، عن عبد الله بن الزبير</w:t>
      </w:r>
      <w:r w:rsidR="00BF7F14" w:rsidRPr="00AC300B">
        <w:rPr>
          <w:rStyle w:val="Char"/>
          <w:rFonts w:cs="CTraditional Arabic"/>
          <w:rtl/>
        </w:rPr>
        <w:t> س</w:t>
      </w:r>
      <w:r w:rsidR="00122C81" w:rsidRPr="00AC300B">
        <w:rPr>
          <w:rStyle w:val="Char"/>
          <w:rtl/>
        </w:rPr>
        <w:t xml:space="preserve"> </w:t>
      </w:r>
      <w:r w:rsidRPr="00AC300B">
        <w:rPr>
          <w:rStyle w:val="Char"/>
          <w:rtl/>
        </w:rPr>
        <w:t>قال</w:t>
      </w:r>
      <w:r w:rsidR="00FF74E6" w:rsidRPr="00AC300B">
        <w:rPr>
          <w:rStyle w:val="Char"/>
          <w:rtl/>
        </w:rPr>
        <w:t xml:space="preserve">: </w:t>
      </w:r>
      <w:r w:rsidRPr="00AC300B">
        <w:rPr>
          <w:rStyle w:val="Char"/>
          <w:rtl/>
        </w:rPr>
        <w:t>قال رسول الله</w:t>
      </w:r>
      <w:r w:rsidR="00BF7F14" w:rsidRPr="00AC300B">
        <w:rPr>
          <w:rStyle w:val="Char"/>
          <w:rFonts w:cs="CTraditional Arabic"/>
          <w:rtl/>
        </w:rPr>
        <w:t> ج</w:t>
      </w:r>
      <w:r w:rsidR="00FF74E6" w:rsidRPr="00AC300B">
        <w:rPr>
          <w:rStyle w:val="Char"/>
          <w:rtl/>
        </w:rPr>
        <w:t xml:space="preserve">: </w:t>
      </w:r>
      <w:r w:rsidRPr="00AC300B">
        <w:rPr>
          <w:rStyle w:val="Char"/>
          <w:rtl/>
        </w:rPr>
        <w:t>(صلاة في مسجدي هذا أفضل من ألف صلاة فيما سواه من المساجد إلا المسجد الحرام، وصلاة في المسجد الحرام أفضل من مائة ألف صلاة في هذا</w:t>
      </w:r>
      <w:r w:rsidR="002E76A6" w:rsidRPr="00AC300B">
        <w:rPr>
          <w:rStyle w:val="Char"/>
          <w:rtl/>
        </w:rPr>
        <w:t>)</w:t>
      </w:r>
      <w:r w:rsidRPr="00AC300B">
        <w:rPr>
          <w:rStyle w:val="Char"/>
          <w:rFonts w:hint="cs"/>
          <w:rtl/>
        </w:rPr>
        <w:t>.</w:t>
      </w:r>
    </w:p>
    <w:p w:rsidR="00E30945" w:rsidRPr="00AC300B" w:rsidRDefault="00E30945" w:rsidP="006C2916">
      <w:pPr>
        <w:spacing w:line="216" w:lineRule="auto"/>
        <w:ind w:firstLine="397"/>
        <w:jc w:val="both"/>
        <w:rPr>
          <w:rStyle w:val="Char"/>
        </w:rPr>
      </w:pPr>
      <w:r w:rsidRPr="00AC300B">
        <w:rPr>
          <w:rStyle w:val="Char"/>
          <w:rtl/>
        </w:rPr>
        <w:t>وروى كذلك القمي في ثواب الأعمال ..عن محمد بن هارون، عن أبي عبد الله</w:t>
      </w:r>
      <w:r w:rsidR="00BF7F14" w:rsidRPr="00AC300B">
        <w:rPr>
          <w:rStyle w:val="Char"/>
          <w:rFonts w:cs="CTraditional Arabic"/>
          <w:rtl/>
        </w:rPr>
        <w:t> ÷</w:t>
      </w:r>
      <w:r w:rsidR="00122C81" w:rsidRPr="00AC300B">
        <w:rPr>
          <w:rStyle w:val="Char"/>
          <w:rtl/>
        </w:rPr>
        <w:t xml:space="preserve"> </w:t>
      </w:r>
      <w:r w:rsidRPr="00AC300B">
        <w:rPr>
          <w:rStyle w:val="Char"/>
          <w:rtl/>
        </w:rPr>
        <w:t>قال</w:t>
      </w:r>
      <w:r w:rsidR="00FF74E6" w:rsidRPr="00AC300B">
        <w:rPr>
          <w:rStyle w:val="Char"/>
          <w:rtl/>
        </w:rPr>
        <w:t>:</w:t>
      </w:r>
      <w:r w:rsidR="002E76A6" w:rsidRPr="00AC300B">
        <w:rPr>
          <w:rStyle w:val="Char"/>
          <w:rtl/>
        </w:rPr>
        <w:t xml:space="preserve"> (</w:t>
      </w:r>
      <w:r w:rsidRPr="00AC300B">
        <w:rPr>
          <w:rStyle w:val="Char"/>
          <w:rtl/>
        </w:rPr>
        <w:t>من ترك صلاة العصر غير ناس</w:t>
      </w:r>
      <w:r w:rsidRPr="00AC300B">
        <w:rPr>
          <w:rStyle w:val="Char"/>
          <w:rFonts w:hint="cs"/>
          <w:rtl/>
        </w:rPr>
        <w:t>ٍ</w:t>
      </w:r>
      <w:r w:rsidRPr="00AC300B">
        <w:rPr>
          <w:rStyle w:val="Char"/>
          <w:rtl/>
        </w:rPr>
        <w:t xml:space="preserve"> لها حتى تفوته و</w:t>
      </w:r>
      <w:r w:rsidR="002E76A6" w:rsidRPr="00AC300B">
        <w:rPr>
          <w:rStyle w:val="Char"/>
          <w:rtl/>
        </w:rPr>
        <w:t>تره الله أهله وماله يوم القيامة</w:t>
      </w:r>
      <w:r w:rsidRPr="00AC300B">
        <w:rPr>
          <w:rStyle w:val="Char"/>
          <w:rtl/>
        </w:rPr>
        <w:t>)</w:t>
      </w:r>
      <w:r w:rsidRPr="00AC300B">
        <w:rPr>
          <w:rFonts w:ascii="Simplified Arabic" w:hAnsi="Simplified Arabic" w:cs="IRLotu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679"/>
      </w:r>
      <w:r w:rsidRPr="00AC300B">
        <w:rPr>
          <w:rFonts w:ascii="Simplified Arabic" w:hAnsi="Simplified Arabic" w:cs="IRLotus"/>
          <w:b/>
          <w:sz w:val="28"/>
          <w:szCs w:val="32"/>
          <w:shd w:val="clear" w:color="auto" w:fill="FFFFFF"/>
          <w:vertAlign w:val="superscript"/>
          <w:rtl/>
        </w:rPr>
        <w:t>)</w:t>
      </w:r>
      <w:r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بينما هذا الحديث جاء عند البخاري ومسلم، ونصه</w:t>
      </w:r>
      <w:r w:rsidR="00FF74E6" w:rsidRPr="00AC300B">
        <w:rPr>
          <w:rStyle w:val="Char"/>
          <w:rtl/>
        </w:rPr>
        <w:t>:</w:t>
      </w:r>
      <w:r w:rsidR="002E76A6" w:rsidRPr="00AC300B">
        <w:rPr>
          <w:rStyle w:val="Char"/>
          <w:rtl/>
        </w:rPr>
        <w:t xml:space="preserve"> </w:t>
      </w:r>
      <w:r w:rsidR="002E76A6" w:rsidRPr="00AC300B">
        <w:rPr>
          <w:rStyle w:val="Char0"/>
          <w:rtl/>
        </w:rPr>
        <w:t>(</w:t>
      </w:r>
      <w:r w:rsidR="00806B83" w:rsidRPr="00AC300B">
        <w:rPr>
          <w:rStyle w:val="Char0"/>
          <w:rtl/>
        </w:rPr>
        <w:t>الذي تفوته ص</w:t>
      </w:r>
      <w:r w:rsidRPr="00AC300B">
        <w:rPr>
          <w:rStyle w:val="Char0"/>
          <w:rtl/>
        </w:rPr>
        <w:t>لاة العصر كأنما وتر ماله وأهله</w:t>
      </w:r>
      <w:r w:rsidR="002E76A6" w:rsidRPr="00AC300B">
        <w:rPr>
          <w:rStyle w:val="Char0"/>
          <w:rtl/>
        </w:rPr>
        <w:t>)</w:t>
      </w:r>
      <w:r w:rsidRPr="00AC300B">
        <w:rPr>
          <w:rStyle w:val="Char"/>
          <w:rFonts w:cs="IRLotus" w:hint="cs"/>
          <w:szCs w:val="32"/>
          <w:vertAlign w:val="superscript"/>
          <w:rtl/>
        </w:rPr>
        <w:t>(</w:t>
      </w:r>
      <w:r w:rsidRPr="00AC300B">
        <w:rPr>
          <w:rStyle w:val="Char"/>
          <w:rFonts w:cs="IRLotus"/>
          <w:szCs w:val="32"/>
          <w:vertAlign w:val="superscript"/>
          <w:rtl/>
        </w:rPr>
        <w:footnoteReference w:id="680"/>
      </w:r>
      <w:r w:rsidRPr="00AC300B">
        <w:rPr>
          <w:rStyle w:val="Char"/>
          <w:rFonts w:cs="IRLotus" w:hint="cs"/>
          <w:szCs w:val="32"/>
          <w:vertAlign w:val="superscript"/>
          <w:rtl/>
        </w:rPr>
        <w:t>)</w:t>
      </w:r>
      <w:r w:rsidRPr="00AC300B">
        <w:rPr>
          <w:rStyle w:val="Char"/>
          <w:rFonts w:hint="cs"/>
          <w:rtl/>
        </w:rPr>
        <w:t>.</w:t>
      </w:r>
    </w:p>
    <w:p w:rsidR="00E30945" w:rsidRPr="00AC300B" w:rsidRDefault="00E30945" w:rsidP="006C2916">
      <w:pPr>
        <w:spacing w:line="216" w:lineRule="auto"/>
        <w:ind w:firstLine="397"/>
        <w:jc w:val="both"/>
        <w:rPr>
          <w:rStyle w:val="Char"/>
        </w:rPr>
      </w:pPr>
      <w:r w:rsidRPr="00AC300B">
        <w:rPr>
          <w:rStyle w:val="Char"/>
          <w:rtl/>
        </w:rPr>
        <w:t>وعند الإمام أحمد في مسنده قال</w:t>
      </w:r>
      <w:r w:rsidR="00BF7F14" w:rsidRPr="00AC300B">
        <w:rPr>
          <w:rStyle w:val="Char"/>
          <w:rFonts w:cs="CTraditional Arabic"/>
          <w:rtl/>
        </w:rPr>
        <w:t> ج</w:t>
      </w:r>
      <w:r w:rsidR="00FF74E6" w:rsidRPr="00AC300B">
        <w:rPr>
          <w:rStyle w:val="Char"/>
          <w:rtl/>
        </w:rPr>
        <w:t>:</w:t>
      </w:r>
      <w:r w:rsidR="002E76A6" w:rsidRPr="00AC300B">
        <w:rPr>
          <w:rStyle w:val="Char"/>
          <w:rtl/>
        </w:rPr>
        <w:t xml:space="preserve"> </w:t>
      </w:r>
      <w:r w:rsidR="002E76A6" w:rsidRPr="00AC300B">
        <w:rPr>
          <w:rStyle w:val="Char0"/>
          <w:rtl/>
        </w:rPr>
        <w:t>(</w:t>
      </w:r>
      <w:r w:rsidRPr="00AC300B">
        <w:rPr>
          <w:rStyle w:val="Char0"/>
          <w:rtl/>
        </w:rPr>
        <w:t>مَنْ تَرَكَ صَلَاةَ الْعَصْرِ مُتَعَمِّدًا، حَتَّى تَفُوتَهُ، فَقَدْ أُحْبِطَ عَمَلُهُ</w:t>
      </w:r>
      <w:r w:rsidR="002E76A6" w:rsidRPr="00AC300B">
        <w:rPr>
          <w:rStyle w:val="Char0"/>
          <w:rtl/>
        </w:rPr>
        <w:t>)</w:t>
      </w:r>
      <w:r w:rsidRPr="00AC300B">
        <w:rPr>
          <w:rFonts w:ascii="Simplified Arabic" w:hAnsi="Simplified Arabic" w:cs="IRLotu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681"/>
      </w:r>
      <w:r w:rsidRPr="00AC300B">
        <w:rPr>
          <w:rFonts w:ascii="Simplified Arabic" w:hAnsi="Simplified Arabic" w:cs="IRLotus"/>
          <w:b/>
          <w:sz w:val="28"/>
          <w:szCs w:val="32"/>
          <w:shd w:val="clear" w:color="auto" w:fill="FFFFFF"/>
          <w:vertAlign w:val="superscript"/>
          <w:rtl/>
        </w:rPr>
        <w:t>)</w:t>
      </w:r>
      <w:r w:rsidR="00E86D8A"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وأورد المفيد</w:t>
      </w:r>
      <w:r w:rsidR="00B345C8">
        <w:rPr>
          <w:rStyle w:val="Char"/>
          <w:rtl/>
        </w:rPr>
        <w:t xml:space="preserve"> </w:t>
      </w:r>
      <w:r w:rsidRPr="00AC300B">
        <w:rPr>
          <w:rStyle w:val="Char"/>
          <w:rtl/>
        </w:rPr>
        <w:t xml:space="preserve">كذلك رواية طويلة نسبها لأبي عبدالله </w:t>
      </w:r>
      <w:r w:rsidRPr="00AC300B">
        <w:rPr>
          <w:rStyle w:val="Char"/>
          <w:rFonts w:ascii="Times New Roman" w:hAnsi="Times New Roman" w:cs="Times New Roman" w:hint="cs"/>
          <w:rtl/>
        </w:rPr>
        <w:t>–</w:t>
      </w:r>
      <w:r w:rsidRPr="00AC300B">
        <w:rPr>
          <w:rStyle w:val="Char"/>
          <w:rtl/>
        </w:rPr>
        <w:t xml:space="preserve"> </w:t>
      </w:r>
      <w:r w:rsidRPr="00AC300B">
        <w:rPr>
          <w:rStyle w:val="Char"/>
          <w:rFonts w:hint="cs"/>
          <w:rtl/>
        </w:rPr>
        <w:t>نقتص</w:t>
      </w:r>
      <w:r w:rsidRPr="00AC300B">
        <w:rPr>
          <w:rStyle w:val="Char"/>
          <w:rtl/>
        </w:rPr>
        <w:t xml:space="preserve"> </w:t>
      </w:r>
      <w:r w:rsidRPr="00AC300B">
        <w:rPr>
          <w:rStyle w:val="Char"/>
          <w:rFonts w:hint="cs"/>
          <w:rtl/>
        </w:rPr>
        <w:t>منها</w:t>
      </w:r>
      <w:r w:rsidR="006E0A98" w:rsidRPr="00AC300B">
        <w:rPr>
          <w:rStyle w:val="Char"/>
          <w:rtl/>
        </w:rPr>
        <w:t xml:space="preserve">: </w:t>
      </w:r>
      <w:r w:rsidRPr="00AC300B">
        <w:rPr>
          <w:rStyle w:val="Char"/>
          <w:rtl/>
        </w:rPr>
        <w:t xml:space="preserve">" </w:t>
      </w:r>
      <w:r w:rsidRPr="00AC300B">
        <w:rPr>
          <w:rStyle w:val="Char"/>
          <w:rFonts w:hint="cs"/>
          <w:rtl/>
        </w:rPr>
        <w:t>أنه</w:t>
      </w:r>
      <w:r w:rsidRPr="00AC300B">
        <w:rPr>
          <w:rStyle w:val="Char"/>
          <w:rtl/>
        </w:rPr>
        <w:t xml:space="preserve"> </w:t>
      </w:r>
      <w:r w:rsidRPr="00AC300B">
        <w:rPr>
          <w:rStyle w:val="Char"/>
          <w:rFonts w:hint="cs"/>
          <w:rtl/>
        </w:rPr>
        <w:t>قال</w:t>
      </w:r>
      <w:r w:rsidRPr="00AC300B">
        <w:rPr>
          <w:rStyle w:val="Char"/>
          <w:rtl/>
        </w:rPr>
        <w:t>: "</w:t>
      </w:r>
      <w:r w:rsidRPr="00AC300B">
        <w:rPr>
          <w:rStyle w:val="Char"/>
          <w:rFonts w:hint="cs"/>
          <w:rtl/>
        </w:rPr>
        <w:t>الجاحد</w:t>
      </w:r>
      <w:r w:rsidRPr="00AC300B">
        <w:rPr>
          <w:rStyle w:val="Char"/>
          <w:rtl/>
        </w:rPr>
        <w:t xml:space="preserve"> </w:t>
      </w:r>
      <w:r w:rsidRPr="00AC300B">
        <w:rPr>
          <w:rStyle w:val="Char"/>
          <w:rFonts w:hint="cs"/>
          <w:rtl/>
        </w:rPr>
        <w:t>لولاية</w:t>
      </w:r>
      <w:r w:rsidRPr="00AC300B">
        <w:rPr>
          <w:rStyle w:val="Char"/>
          <w:rtl/>
        </w:rPr>
        <w:t xml:space="preserve"> </w:t>
      </w:r>
      <w:r w:rsidRPr="00AC300B">
        <w:rPr>
          <w:rStyle w:val="Char"/>
          <w:rFonts w:hint="cs"/>
          <w:rtl/>
        </w:rPr>
        <w:t>علي</w:t>
      </w:r>
      <w:r w:rsidRPr="00AC300B">
        <w:rPr>
          <w:rStyle w:val="Char"/>
          <w:rtl/>
        </w:rPr>
        <w:t xml:space="preserve"> </w:t>
      </w:r>
      <w:r w:rsidRPr="00AC300B">
        <w:rPr>
          <w:rStyle w:val="Char"/>
          <w:rFonts w:hint="cs"/>
          <w:rtl/>
        </w:rPr>
        <w:t>كعابد</w:t>
      </w:r>
      <w:r w:rsidRPr="00AC300B">
        <w:rPr>
          <w:rStyle w:val="Char"/>
          <w:rtl/>
        </w:rPr>
        <w:t xml:space="preserve"> </w:t>
      </w:r>
      <w:r w:rsidRPr="00AC300B">
        <w:rPr>
          <w:rStyle w:val="Char"/>
          <w:rFonts w:hint="cs"/>
          <w:rtl/>
        </w:rPr>
        <w:t>الوثن</w:t>
      </w:r>
      <w:r w:rsidRPr="00AC300B">
        <w:rPr>
          <w:rStyle w:val="Char"/>
          <w:rtl/>
        </w:rPr>
        <w:t>"</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682"/>
      </w:r>
      <w:r w:rsidRPr="00AC300B">
        <w:rPr>
          <w:rFonts w:ascii="Simplified Arabic" w:hAnsi="Simplified Arabic" w:cs="IRLotus"/>
          <w:b/>
          <w:sz w:val="28"/>
          <w:szCs w:val="32"/>
          <w:vertAlign w:val="superscript"/>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بينما هذا الحديث رواه الإمام أحمد</w:t>
      </w:r>
      <w:r w:rsidR="00CA2A9E" w:rsidRPr="00AC300B">
        <w:rPr>
          <w:rStyle w:val="Char"/>
          <w:rtl/>
        </w:rPr>
        <w:t xml:space="preserve"> في </w:t>
      </w:r>
      <w:r w:rsidRPr="00AC300B">
        <w:rPr>
          <w:rStyle w:val="Char"/>
          <w:rtl/>
        </w:rPr>
        <w:t>مسنده من قبل مولد</w:t>
      </w:r>
      <w:r w:rsidR="00B345C8">
        <w:rPr>
          <w:rStyle w:val="Char"/>
          <w:rtl/>
        </w:rPr>
        <w:t xml:space="preserve"> </w:t>
      </w:r>
      <w:r w:rsidRPr="00AC300B">
        <w:rPr>
          <w:rStyle w:val="Char"/>
          <w:rtl/>
        </w:rPr>
        <w:t>المفيد من حديث أبي هريرة</w:t>
      </w:r>
      <w:r w:rsidR="00BF7F14" w:rsidRPr="00AC300B">
        <w:rPr>
          <w:rStyle w:val="Char"/>
          <w:rFonts w:cs="CTraditional Arabic"/>
          <w:rtl/>
        </w:rPr>
        <w:t> س</w:t>
      </w:r>
      <w:r w:rsidR="00122C81" w:rsidRPr="00AC300B">
        <w:rPr>
          <w:rStyle w:val="Char"/>
          <w:rtl/>
        </w:rPr>
        <w:t xml:space="preserve"> </w:t>
      </w:r>
      <w:r w:rsidRPr="00AC300B">
        <w:rPr>
          <w:rStyle w:val="Char"/>
          <w:rtl/>
        </w:rPr>
        <w:t>أن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قال</w:t>
      </w:r>
      <w:r w:rsidR="00FF74E6" w:rsidRPr="00AC300B">
        <w:rPr>
          <w:rStyle w:val="Char"/>
          <w:rtl/>
        </w:rPr>
        <w:t xml:space="preserve">: </w:t>
      </w:r>
      <w:r w:rsidRPr="00AC300B">
        <w:rPr>
          <w:rStyle w:val="Char"/>
          <w:rtl/>
        </w:rPr>
        <w:t>(مدمن الخمر كعابد الوثن)</w:t>
      </w:r>
    </w:p>
    <w:p w:rsidR="00E30945" w:rsidRPr="00AC300B" w:rsidRDefault="00E30945" w:rsidP="006C2916">
      <w:pPr>
        <w:spacing w:line="216" w:lineRule="auto"/>
        <w:ind w:firstLine="397"/>
        <w:jc w:val="both"/>
        <w:rPr>
          <w:rStyle w:val="Char"/>
          <w:rtl/>
        </w:rPr>
      </w:pPr>
      <w:r w:rsidRPr="00AC300B">
        <w:rPr>
          <w:rStyle w:val="Char"/>
          <w:rtl/>
        </w:rPr>
        <w:t>وفي الكافي .. عن الحسين بن أبي عثمان، عن خالد الجوان قال</w:t>
      </w:r>
      <w:r w:rsidR="00FF74E6" w:rsidRPr="00AC300B">
        <w:rPr>
          <w:rStyle w:val="Char"/>
          <w:rtl/>
        </w:rPr>
        <w:t xml:space="preserve">: </w:t>
      </w:r>
      <w:r w:rsidRPr="00AC300B">
        <w:rPr>
          <w:rStyle w:val="Char"/>
          <w:rtl/>
        </w:rPr>
        <w:t>سمعت أبا الحسن موسى</w:t>
      </w:r>
      <w:r w:rsidR="00BF7F14" w:rsidRPr="00AC300B">
        <w:rPr>
          <w:rStyle w:val="Char"/>
          <w:rFonts w:cs="CTraditional Arabic"/>
          <w:rtl/>
        </w:rPr>
        <w:t> ÷</w:t>
      </w:r>
      <w:r w:rsidR="00122C81" w:rsidRPr="00AC300B">
        <w:rPr>
          <w:rStyle w:val="Char"/>
          <w:rtl/>
        </w:rPr>
        <w:t xml:space="preserve"> </w:t>
      </w:r>
      <w:r w:rsidRPr="00AC300B">
        <w:rPr>
          <w:rStyle w:val="Char"/>
          <w:rtl/>
        </w:rPr>
        <w:t>يقول</w:t>
      </w:r>
      <w:r w:rsidR="00FF74E6" w:rsidRPr="00AC300B">
        <w:rPr>
          <w:rStyle w:val="Char"/>
          <w:rtl/>
        </w:rPr>
        <w:t xml:space="preserve">: </w:t>
      </w:r>
      <w:r w:rsidRPr="00AC300B">
        <w:rPr>
          <w:rStyle w:val="Char"/>
          <w:rtl/>
        </w:rPr>
        <w:t xml:space="preserve">قد ينبغي لأحدكم </w:t>
      </w:r>
      <w:r w:rsidRPr="00AC300B">
        <w:rPr>
          <w:rStyle w:val="Char"/>
          <w:rFonts w:hint="cs"/>
          <w:rtl/>
        </w:rPr>
        <w:t>إ</w:t>
      </w:r>
      <w:r w:rsidRPr="00AC300B">
        <w:rPr>
          <w:rStyle w:val="Char"/>
          <w:rtl/>
        </w:rPr>
        <w:t>ذا لبس الثوب الجديد أن يمر</w:t>
      </w:r>
      <w:r w:rsidR="00AB1C16">
        <w:rPr>
          <w:rStyle w:val="Char"/>
          <w:rFonts w:hint="cs"/>
          <w:rtl/>
          <w:lang w:bidi="ar-QA"/>
        </w:rPr>
        <w:t xml:space="preserve"> </w:t>
      </w:r>
      <w:r w:rsidRPr="00AC300B">
        <w:rPr>
          <w:rStyle w:val="Char"/>
          <w:rtl/>
        </w:rPr>
        <w:t>يده عليه ويقول</w:t>
      </w:r>
      <w:r w:rsidR="00FF74E6" w:rsidRPr="00AC300B">
        <w:rPr>
          <w:rStyle w:val="Char"/>
          <w:rtl/>
        </w:rPr>
        <w:t xml:space="preserve">: </w:t>
      </w:r>
      <w:r w:rsidRPr="00AC300B">
        <w:rPr>
          <w:rStyle w:val="Char"/>
          <w:rtl/>
        </w:rPr>
        <w:t>الحمد</w:t>
      </w:r>
      <w:r w:rsidR="00AB1C16">
        <w:rPr>
          <w:rStyle w:val="Char"/>
          <w:rFonts w:hint="cs"/>
          <w:rtl/>
        </w:rPr>
        <w:t xml:space="preserve"> </w:t>
      </w:r>
      <w:r w:rsidRPr="00AC300B">
        <w:rPr>
          <w:rStyle w:val="Char"/>
          <w:rtl/>
        </w:rPr>
        <w:t>لله الذي كساني ما أواري به عورتي، وأتجمل به في الناس، وأتزين به بينهم)</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683"/>
      </w:r>
      <w:r w:rsidRPr="00AC300B">
        <w:rPr>
          <w:rFonts w:ascii="Simplified Arabic" w:hAnsi="Simplified Arabic" w:cs="IRLotus"/>
          <w:b/>
          <w:sz w:val="28"/>
          <w:szCs w:val="32"/>
          <w:vertAlign w:val="superscript"/>
          <w:rtl/>
        </w:rPr>
        <w:t>)</w:t>
      </w:r>
      <w:r w:rsidR="00E86D8A"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وهذا الحديث رواه الترمذي عَنْ أَبِي أُمَامَةَ قَالَ: سمِعْتُ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يَقُولُ</w:t>
      </w:r>
      <w:r w:rsidR="00FF74E6" w:rsidRPr="00AC300B">
        <w:rPr>
          <w:rStyle w:val="Char"/>
          <w:rtl/>
        </w:rPr>
        <w:t xml:space="preserve">: </w:t>
      </w:r>
      <w:r w:rsidRPr="00AC300B">
        <w:rPr>
          <w:rStyle w:val="Char0"/>
          <w:rtl/>
        </w:rPr>
        <w:t>(مَنْ لَبِسَ ثَوْبًا جَدِيدًا، فَقَالَ</w:t>
      </w:r>
      <w:r w:rsidR="00FF74E6" w:rsidRPr="00AC300B">
        <w:rPr>
          <w:rStyle w:val="Char0"/>
          <w:rtl/>
        </w:rPr>
        <w:t xml:space="preserve">: </w:t>
      </w:r>
      <w:r w:rsidRPr="00AC300B">
        <w:rPr>
          <w:rStyle w:val="Char0"/>
          <w:rtl/>
        </w:rPr>
        <w:t xml:space="preserve">الْحَمْدُ لِلَّهِ الَّذِي كَسَانِي مَا أُوَارِي بِهِ عَوْرَتِي، وَأَتَجَمَّلُ بِهِ فِي حَيَاتِي، ثُمَّ عَمَدَ </w:t>
      </w:r>
      <w:r w:rsidRPr="00AC300B">
        <w:rPr>
          <w:rStyle w:val="Char0"/>
          <w:spacing w:val="-4"/>
          <w:rtl/>
        </w:rPr>
        <w:t>إِلَى الثَّوْبِ الَّذِي أَخْلَقَ فَتَصَدَّقَ بِهِ كَانَ فِي كَنَفِ اللَّهِ، وَفِي حِفْظِ اللَّهِ، وَفِي سَتْرِ اللَّهِ حَيًّا وَمَيِّتًا)</w:t>
      </w:r>
      <w:r w:rsidRPr="00AC300B">
        <w:rPr>
          <w:rFonts w:ascii="Simplified Arabic" w:hAnsi="Simplified Arabic" w:cs="IRLotus"/>
          <w:b/>
          <w:spacing w:val="-4"/>
          <w:sz w:val="28"/>
          <w:szCs w:val="32"/>
          <w:shd w:val="clear" w:color="auto" w:fill="FFFFFF"/>
          <w:vertAlign w:val="superscript"/>
          <w:rtl/>
        </w:rPr>
        <w:t>(</w:t>
      </w:r>
      <w:r w:rsidRPr="00AC300B">
        <w:rPr>
          <w:rStyle w:val="FootnoteReference"/>
          <w:rFonts w:ascii="Simplified Arabic" w:hAnsi="Simplified Arabic" w:cs="IRLotus"/>
          <w:b/>
          <w:spacing w:val="-4"/>
          <w:sz w:val="28"/>
          <w:szCs w:val="32"/>
          <w:shd w:val="clear" w:color="auto" w:fill="FFFFFF"/>
          <w:rtl/>
        </w:rPr>
        <w:footnoteReference w:id="684"/>
      </w:r>
      <w:r w:rsidRPr="00AC300B">
        <w:rPr>
          <w:rFonts w:ascii="Simplified Arabic" w:hAnsi="Simplified Arabic" w:cs="IRLotus"/>
          <w:b/>
          <w:spacing w:val="-4"/>
          <w:sz w:val="28"/>
          <w:szCs w:val="32"/>
          <w:shd w:val="clear" w:color="auto" w:fill="FFFFFF"/>
          <w:vertAlign w:val="superscript"/>
          <w:rtl/>
        </w:rPr>
        <w:t>)</w:t>
      </w:r>
      <w:r w:rsidR="00E86D8A" w:rsidRPr="00AC300B">
        <w:rPr>
          <w:rStyle w:val="Char"/>
          <w:rFonts w:hint="cs"/>
          <w:spacing w:val="-4"/>
          <w:rtl/>
        </w:rPr>
        <w:t>.</w:t>
      </w:r>
    </w:p>
    <w:p w:rsidR="00E30945" w:rsidRPr="00AC300B" w:rsidRDefault="00E30945" w:rsidP="004A28A6">
      <w:pPr>
        <w:pStyle w:val="1"/>
        <w:rPr>
          <w:color w:val="auto"/>
          <w:rtl/>
        </w:rPr>
      </w:pPr>
      <w:bookmarkStart w:id="50" w:name="_Toc515980087"/>
      <w:r w:rsidRPr="00AC300B">
        <w:rPr>
          <w:color w:val="auto"/>
          <w:rtl/>
        </w:rPr>
        <w:t>اعترافات خطيرة تفضح حقيقة أهم الكتب المؤسسة لدين الشيعة</w:t>
      </w:r>
      <w:bookmarkEnd w:id="50"/>
    </w:p>
    <w:p w:rsidR="00E30945" w:rsidRPr="00AC300B" w:rsidRDefault="00E30945" w:rsidP="00AB1C16">
      <w:pPr>
        <w:pStyle w:val="ListParagraph"/>
        <w:spacing w:line="216" w:lineRule="auto"/>
        <w:ind w:left="0" w:firstLine="397"/>
        <w:contextualSpacing w:val="0"/>
        <w:jc w:val="both"/>
        <w:rPr>
          <w:rStyle w:val="Char"/>
          <w:rtl/>
        </w:rPr>
      </w:pPr>
      <w:r w:rsidRPr="00AC300B">
        <w:rPr>
          <w:rStyle w:val="Char"/>
          <w:rtl/>
        </w:rPr>
        <w:t>كتاب الكافي هو أعظم المصادر الشيعية، وحسب ما يدعون أنه موثق من قبل الإمام الثاني عشر المعصوم الذي لا يخط</w:t>
      </w:r>
      <w:r w:rsidR="00AB1C16">
        <w:rPr>
          <w:rStyle w:val="Char"/>
          <w:rFonts w:hint="cs"/>
          <w:rtl/>
        </w:rPr>
        <w:t>ئ</w:t>
      </w:r>
      <w:r w:rsidRPr="00AC300B">
        <w:rPr>
          <w:rStyle w:val="Char"/>
          <w:rtl/>
        </w:rPr>
        <w:t xml:space="preserve"> ولا يغلط لأنه لمّا ألف الكليني الكافي ادعى أنه عرضه على الإمام الثاني عشر في سردابه في سامراء</w:t>
      </w:r>
      <w:r w:rsidR="002B1BDE" w:rsidRPr="00AC300B">
        <w:rPr>
          <w:rStyle w:val="Char"/>
          <w:rtl/>
        </w:rPr>
        <w:t xml:space="preserve">! </w:t>
      </w:r>
      <w:r w:rsidRPr="00AC300B">
        <w:rPr>
          <w:rStyle w:val="Char"/>
          <w:rtl/>
        </w:rPr>
        <w:t>فقال المهدي هو كاف لشيعتنا</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685"/>
      </w:r>
      <w:r w:rsidRPr="00AC300B">
        <w:rPr>
          <w:rFonts w:ascii="Simplified Arabic" w:hAnsi="Simplified Arabic" w:cs="IRLotus"/>
          <w:b/>
          <w:sz w:val="28"/>
          <w:szCs w:val="32"/>
          <w:vertAlign w:val="superscript"/>
          <w:rtl/>
        </w:rPr>
        <w:t>)</w:t>
      </w:r>
      <w:r w:rsidR="0078053C" w:rsidRPr="00AC300B">
        <w:rPr>
          <w:rStyle w:val="Char"/>
          <w:rtl/>
        </w:rPr>
        <w:t>!</w:t>
      </w:r>
      <w:r w:rsidRPr="00AC300B">
        <w:rPr>
          <w:rStyle w:val="Char"/>
          <w:rtl/>
        </w:rPr>
        <w:t>.</w:t>
      </w:r>
    </w:p>
    <w:p w:rsidR="00BE1863" w:rsidRPr="00AC300B" w:rsidRDefault="00E30945" w:rsidP="006C2916">
      <w:pPr>
        <w:pStyle w:val="ListParagraph"/>
        <w:spacing w:line="216" w:lineRule="auto"/>
        <w:ind w:left="0" w:firstLine="397"/>
        <w:contextualSpacing w:val="0"/>
        <w:jc w:val="both"/>
        <w:rPr>
          <w:rStyle w:val="Char"/>
          <w:rtl/>
        </w:rPr>
      </w:pPr>
      <w:r w:rsidRPr="00AC300B">
        <w:rPr>
          <w:rStyle w:val="Char"/>
          <w:rtl/>
        </w:rPr>
        <w:t>ولكن لنقرأ سوياً الاعترافات التالية في الكافي من بعض ثقاتهم من علماء الشيعة، واحكم بنفسك أيها النبيه على أعظم كتاب عندهم</w:t>
      </w:r>
      <w:r w:rsidR="00BE1863" w:rsidRPr="00AC300B">
        <w:rPr>
          <w:rStyle w:val="Char"/>
          <w:rtl/>
        </w:rPr>
        <w:t>.</w:t>
      </w:r>
    </w:p>
    <w:p w:rsidR="00E30945" w:rsidRPr="00AC300B" w:rsidRDefault="00E30945" w:rsidP="006C2916">
      <w:pPr>
        <w:pStyle w:val="ListParagraph"/>
        <w:spacing w:line="216" w:lineRule="auto"/>
        <w:ind w:left="0" w:firstLine="397"/>
        <w:contextualSpacing w:val="0"/>
        <w:jc w:val="both"/>
        <w:rPr>
          <w:rStyle w:val="Char"/>
        </w:rPr>
      </w:pPr>
      <w:r w:rsidRPr="00AC300B">
        <w:rPr>
          <w:rStyle w:val="Char"/>
          <w:rtl/>
        </w:rPr>
        <w:t>قال شيخهم وثقتهم حسين بن السيد حيدر الكركي العاملي المتوفى سنة 1076 ه</w:t>
      </w:r>
      <w:r w:rsidR="00AB1C16">
        <w:rPr>
          <w:rStyle w:val="Char"/>
          <w:rFonts w:hint="cs"/>
          <w:rtl/>
        </w:rPr>
        <w:t>ـ</w:t>
      </w:r>
      <w:r w:rsidR="00FF74E6" w:rsidRPr="00AC300B">
        <w:rPr>
          <w:rStyle w:val="Char"/>
          <w:rtl/>
        </w:rPr>
        <w:t xml:space="preserve">: </w:t>
      </w:r>
      <w:r w:rsidRPr="00AC300B">
        <w:rPr>
          <w:rStyle w:val="Char"/>
          <w:rtl/>
        </w:rPr>
        <w:t>" إن كتاب الكافي (خمسون كتاباً) بالأسانيد التي فيه لكل حديث متصل بالأئمة "</w:t>
      </w:r>
      <w:r w:rsidR="00E86D8A" w:rsidRPr="00AC300B">
        <w:rPr>
          <w:rStyle w:val="Char"/>
          <w:rFonts w:hint="cs"/>
          <w:rtl/>
        </w:rPr>
        <w:t>.</w:t>
      </w:r>
      <w:r w:rsidR="009C17C6" w:rsidRPr="00AC300B">
        <w:rPr>
          <w:rStyle w:val="Char"/>
          <w:rFonts w:hint="cs"/>
          <w:rtl/>
        </w:rPr>
        <w:t xml:space="preserve"> </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686"/>
      </w:r>
      <w:r w:rsidRPr="00AC300B">
        <w:rPr>
          <w:rFonts w:ascii="Simplified Arabic" w:hAnsi="Simplified Arabic" w:cs="IRLotus"/>
          <w:b/>
          <w:sz w:val="28"/>
          <w:szCs w:val="32"/>
          <w:vertAlign w:val="superscript"/>
          <w:rtl/>
        </w:rPr>
        <w:t>)</w:t>
      </w:r>
    </w:p>
    <w:p w:rsidR="00E30945" w:rsidRPr="00AC300B" w:rsidRDefault="00E30945" w:rsidP="006C2916">
      <w:pPr>
        <w:spacing w:line="216" w:lineRule="auto"/>
        <w:ind w:firstLine="397"/>
        <w:jc w:val="both"/>
        <w:rPr>
          <w:rStyle w:val="Char"/>
          <w:rtl/>
        </w:rPr>
      </w:pPr>
      <w:r w:rsidRPr="00AC300B">
        <w:rPr>
          <w:rStyle w:val="Char"/>
          <w:rtl/>
        </w:rPr>
        <w:t>بينما يقول أبو جعفر الطوسي المتوفى سنة 460</w:t>
      </w:r>
      <w:r w:rsidR="000201DF">
        <w:rPr>
          <w:rStyle w:val="Char"/>
          <w:rtl/>
        </w:rPr>
        <w:t xml:space="preserve"> هـ:</w:t>
      </w:r>
      <w:r w:rsidR="00FF74E6" w:rsidRPr="00AC300B">
        <w:rPr>
          <w:rStyle w:val="Char"/>
          <w:rtl/>
        </w:rPr>
        <w:t xml:space="preserve"> </w:t>
      </w:r>
      <w:r w:rsidRPr="00AC300B">
        <w:rPr>
          <w:rStyle w:val="Char"/>
          <w:rtl/>
        </w:rPr>
        <w:t>" إن كتاب الكافي مشتمل على ثلا</w:t>
      </w:r>
      <w:r w:rsidR="000201DF">
        <w:rPr>
          <w:rStyle w:val="Char"/>
          <w:rFonts w:hint="cs"/>
          <w:rtl/>
        </w:rPr>
        <w:t>ث</w:t>
      </w:r>
      <w:r w:rsidRPr="00AC300B">
        <w:rPr>
          <w:rStyle w:val="Char"/>
          <w:rtl/>
        </w:rPr>
        <w:t>ين كتاباً "</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687"/>
      </w:r>
      <w:r w:rsidRPr="00AC300B">
        <w:rPr>
          <w:rFonts w:ascii="Simplified Arabic" w:hAnsi="Simplified Arabic" w:cs="IRLotus"/>
          <w:b/>
          <w:sz w:val="28"/>
          <w:szCs w:val="32"/>
          <w:vertAlign w:val="superscript"/>
          <w:rtl/>
        </w:rPr>
        <w:t>)</w:t>
      </w:r>
      <w:r w:rsidR="00E86D8A" w:rsidRPr="00AC300B">
        <w:rPr>
          <w:rStyle w:val="Char"/>
          <w:rFonts w:hint="cs"/>
          <w:rtl/>
        </w:rPr>
        <w:t>.</w:t>
      </w:r>
    </w:p>
    <w:p w:rsidR="00BE1863" w:rsidRPr="00AC300B" w:rsidRDefault="00E30945" w:rsidP="006C2916">
      <w:pPr>
        <w:spacing w:line="216" w:lineRule="auto"/>
        <w:ind w:firstLine="397"/>
        <w:jc w:val="both"/>
        <w:rPr>
          <w:rStyle w:val="Char"/>
          <w:rtl/>
        </w:rPr>
      </w:pPr>
      <w:r w:rsidRPr="00AC300B">
        <w:rPr>
          <w:rStyle w:val="Char"/>
          <w:rtl/>
        </w:rPr>
        <w:t>فيتبين لنا من الأقوال المتقدمة أن ما زيد على الكافي ما بين القرن الخامس والقرن الحادي عشر (عشرون كتاباً) أي أن نسبة ما زيد في الكافي طيلة هذه المدة يبلغ 40 %</w:t>
      </w:r>
      <w:r w:rsidR="0078053C" w:rsidRPr="00AC300B">
        <w:rPr>
          <w:rStyle w:val="Char"/>
          <w:rtl/>
        </w:rPr>
        <w:t>!</w:t>
      </w:r>
      <w:r w:rsidRPr="00AC300B">
        <w:rPr>
          <w:rStyle w:val="Char"/>
          <w:rtl/>
        </w:rPr>
        <w:t>!؟</w:t>
      </w:r>
      <w:r w:rsidR="00BE1863" w:rsidRPr="00AC300B">
        <w:rPr>
          <w:rStyle w:val="Char"/>
          <w:rtl/>
        </w:rPr>
        <w:t>.</w:t>
      </w:r>
    </w:p>
    <w:p w:rsidR="00E30945" w:rsidRPr="00AC300B" w:rsidRDefault="00E30945" w:rsidP="006C2916">
      <w:pPr>
        <w:pStyle w:val="ListParagraph"/>
        <w:spacing w:line="216" w:lineRule="auto"/>
        <w:ind w:left="0" w:firstLine="397"/>
        <w:contextualSpacing w:val="0"/>
        <w:jc w:val="both"/>
        <w:rPr>
          <w:rStyle w:val="Char"/>
          <w:rtl/>
        </w:rPr>
      </w:pPr>
      <w:r w:rsidRPr="00AC300B">
        <w:rPr>
          <w:rStyle w:val="Char"/>
          <w:rtl/>
        </w:rPr>
        <w:t xml:space="preserve">وأيضا اختلفوا هل كتاب (الروضة) - وهو أحد كتب (الكافي) التي تضم مجموعة من الأبواب، وكل باب يتضمن عدداً كبيراً من الأحاديث </w:t>
      </w:r>
      <w:r w:rsidRPr="00AC300B">
        <w:rPr>
          <w:rStyle w:val="Char"/>
          <w:rFonts w:ascii="Times New Roman" w:hAnsi="Times New Roman" w:cs="Times New Roman" w:hint="cs"/>
          <w:rtl/>
        </w:rPr>
        <w:t>–</w:t>
      </w:r>
      <w:r w:rsidRPr="00AC300B">
        <w:rPr>
          <w:rStyle w:val="Char"/>
          <w:rtl/>
        </w:rPr>
        <w:t xml:space="preserve"> </w:t>
      </w:r>
      <w:r w:rsidRPr="00AC300B">
        <w:rPr>
          <w:rStyle w:val="Char"/>
          <w:rFonts w:hint="cs"/>
          <w:rtl/>
        </w:rPr>
        <w:t>هل</w:t>
      </w:r>
      <w:r w:rsidRPr="00AC300B">
        <w:rPr>
          <w:rStyle w:val="Char"/>
          <w:rtl/>
        </w:rPr>
        <w:t xml:space="preserve"> </w:t>
      </w:r>
      <w:r w:rsidRPr="00AC300B">
        <w:rPr>
          <w:rStyle w:val="Char"/>
          <w:rFonts w:hint="cs"/>
          <w:rtl/>
        </w:rPr>
        <w:t>هو</w:t>
      </w:r>
      <w:r w:rsidRPr="00AC300B">
        <w:rPr>
          <w:rStyle w:val="Char"/>
          <w:rtl/>
        </w:rPr>
        <w:t xml:space="preserve"> </w:t>
      </w:r>
      <w:r w:rsidRPr="00AC300B">
        <w:rPr>
          <w:rStyle w:val="Char"/>
          <w:rFonts w:hint="cs"/>
          <w:rtl/>
        </w:rPr>
        <w:t>من</w:t>
      </w:r>
      <w:r w:rsidRPr="00AC300B">
        <w:rPr>
          <w:rStyle w:val="Char"/>
          <w:rtl/>
        </w:rPr>
        <w:t xml:space="preserve"> </w:t>
      </w:r>
      <w:r w:rsidRPr="00AC300B">
        <w:rPr>
          <w:rStyle w:val="Char"/>
          <w:rFonts w:hint="cs"/>
          <w:rtl/>
        </w:rPr>
        <w:t>تأليف</w:t>
      </w:r>
      <w:r w:rsidRPr="00AC300B">
        <w:rPr>
          <w:rStyle w:val="Char"/>
          <w:rtl/>
        </w:rPr>
        <w:t xml:space="preserve"> </w:t>
      </w:r>
      <w:r w:rsidRPr="00AC300B">
        <w:rPr>
          <w:rStyle w:val="Char"/>
          <w:rFonts w:hint="cs"/>
          <w:rtl/>
        </w:rPr>
        <w:t>الكليني</w:t>
      </w:r>
      <w:r w:rsidRPr="00AC300B">
        <w:rPr>
          <w:rStyle w:val="Char"/>
          <w:rtl/>
        </w:rPr>
        <w:t xml:space="preserve"> </w:t>
      </w:r>
      <w:r w:rsidRPr="00AC300B">
        <w:rPr>
          <w:rStyle w:val="Char"/>
          <w:rFonts w:hint="cs"/>
          <w:rtl/>
        </w:rPr>
        <w:t>أم</w:t>
      </w:r>
      <w:r w:rsidRPr="00AC300B">
        <w:rPr>
          <w:rStyle w:val="Char"/>
          <w:rtl/>
        </w:rPr>
        <w:t xml:space="preserve"> </w:t>
      </w:r>
      <w:r w:rsidRPr="00AC300B">
        <w:rPr>
          <w:rStyle w:val="Char"/>
          <w:rFonts w:hint="cs"/>
          <w:rtl/>
        </w:rPr>
        <w:t>زيد</w:t>
      </w:r>
      <w:r w:rsidRPr="00AC300B">
        <w:rPr>
          <w:rStyle w:val="Char"/>
          <w:rtl/>
        </w:rPr>
        <w:t xml:space="preserve"> </w:t>
      </w:r>
      <w:r w:rsidRPr="00AC300B">
        <w:rPr>
          <w:rStyle w:val="Char"/>
          <w:rFonts w:hint="cs"/>
          <w:rtl/>
        </w:rPr>
        <w:t>ف</w:t>
      </w:r>
      <w:r w:rsidRPr="00AC300B">
        <w:rPr>
          <w:rStyle w:val="Char"/>
          <w:rtl/>
        </w:rPr>
        <w:t>يما بعد على كتابه (الكافي</w:t>
      </w:r>
      <w:r w:rsidR="002E76A6" w:rsidRPr="00AC300B">
        <w:rPr>
          <w:rStyle w:val="Char"/>
          <w:rtl/>
        </w:rPr>
        <w:t>)</w:t>
      </w:r>
      <w:r w:rsidRPr="00AC300B">
        <w:rPr>
          <w:rFonts w:ascii="Simplified Arabic" w:hAnsi="Simplified Arabic" w:cs="IRLotu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688"/>
      </w:r>
      <w:r w:rsidRPr="00AC300B">
        <w:rPr>
          <w:rFonts w:ascii="Simplified Arabic" w:hAnsi="Simplified Arabic" w:cs="IRLotus"/>
          <w:b/>
          <w:sz w:val="28"/>
          <w:szCs w:val="32"/>
          <w:shd w:val="clear" w:color="auto" w:fill="FFFFFF"/>
          <w:vertAlign w:val="superscript"/>
          <w:rtl/>
        </w:rPr>
        <w:t>)</w:t>
      </w:r>
      <w:r w:rsidR="00E86D8A" w:rsidRPr="00AC300B">
        <w:rPr>
          <w:rStyle w:val="Char"/>
          <w:rFonts w:hint="cs"/>
          <w:rtl/>
        </w:rPr>
        <w:t>.</w:t>
      </w:r>
    </w:p>
    <w:p w:rsidR="00BE1863" w:rsidRPr="00AC300B" w:rsidRDefault="00E30945" w:rsidP="006C2916">
      <w:pPr>
        <w:pStyle w:val="ListParagraph"/>
        <w:spacing w:line="216" w:lineRule="auto"/>
        <w:ind w:left="0" w:firstLine="397"/>
        <w:contextualSpacing w:val="0"/>
        <w:jc w:val="both"/>
        <w:rPr>
          <w:rStyle w:val="Char"/>
          <w:rtl/>
        </w:rPr>
      </w:pPr>
      <w:r w:rsidRPr="00AC300B">
        <w:rPr>
          <w:rStyle w:val="Char"/>
          <w:rtl/>
        </w:rPr>
        <w:t xml:space="preserve">ألم يقل القائم الغائب </w:t>
      </w:r>
      <w:r w:rsidRPr="00AC300B">
        <w:rPr>
          <w:rStyle w:val="Char"/>
          <w:rFonts w:hint="cs"/>
          <w:rtl/>
        </w:rPr>
        <w:t>أ</w:t>
      </w:r>
      <w:r w:rsidRPr="00AC300B">
        <w:rPr>
          <w:rStyle w:val="Char"/>
          <w:rtl/>
        </w:rPr>
        <w:t>نه كاف لشيعتنا بعد أن عُرض عليه وهو في السرداب!؟ فمن أين أتت هذه الزيادات بعد</w:t>
      </w:r>
      <w:r w:rsidR="00EF46B6">
        <w:rPr>
          <w:rStyle w:val="Char"/>
          <w:rFonts w:hint="cs"/>
          <w:rtl/>
        </w:rPr>
        <w:t xml:space="preserve"> </w:t>
      </w:r>
      <w:r w:rsidRPr="00AC300B">
        <w:rPr>
          <w:rStyle w:val="Char"/>
          <w:rtl/>
        </w:rPr>
        <w:t>عرضه على الغائب</w:t>
      </w:r>
      <w:r w:rsidR="0078053C" w:rsidRPr="00AC300B">
        <w:rPr>
          <w:rStyle w:val="Char"/>
          <w:rtl/>
        </w:rPr>
        <w:t>!</w:t>
      </w:r>
      <w:r w:rsidRPr="00AC300B">
        <w:rPr>
          <w:rStyle w:val="Char"/>
          <w:rtl/>
        </w:rPr>
        <w:t>!؟</w:t>
      </w:r>
      <w:r w:rsidR="00BE1863" w:rsidRPr="00AC300B">
        <w:rPr>
          <w:rStyle w:val="Char"/>
          <w:rtl/>
        </w:rPr>
        <w:t>.</w:t>
      </w:r>
    </w:p>
    <w:p w:rsidR="00BE1863" w:rsidRPr="00AC300B" w:rsidRDefault="00E30945" w:rsidP="006C2916">
      <w:pPr>
        <w:pStyle w:val="ListParagraph"/>
        <w:spacing w:line="216" w:lineRule="auto"/>
        <w:ind w:left="0" w:firstLine="397"/>
        <w:contextualSpacing w:val="0"/>
        <w:jc w:val="both"/>
        <w:rPr>
          <w:rStyle w:val="Char"/>
          <w:rtl/>
        </w:rPr>
      </w:pPr>
      <w:r w:rsidRPr="00AC300B">
        <w:rPr>
          <w:rStyle w:val="Char"/>
          <w:rtl/>
        </w:rPr>
        <w:t>والذي يؤيد هذه الحقائق أن المتتبع في معظم أسانيد روايات الكافي يجد رجالها أما من المجهولين، أو من الغلاة المطعون فيهم أو من المشهورين بال</w:t>
      </w:r>
      <w:r w:rsidR="00EF46B6">
        <w:rPr>
          <w:rStyle w:val="Char"/>
          <w:rFonts w:hint="cs"/>
          <w:rtl/>
          <w:lang w:bidi="ar-QA"/>
        </w:rPr>
        <w:t>ا</w:t>
      </w:r>
      <w:r w:rsidRPr="00AC300B">
        <w:rPr>
          <w:rStyle w:val="Char"/>
          <w:rtl/>
        </w:rPr>
        <w:t>نحراف والكذب حسب ما قاله علماء الرجال في دين الشيعة</w:t>
      </w:r>
      <w:r w:rsidR="00BE1863" w:rsidRPr="00AC300B">
        <w:rPr>
          <w:rStyle w:val="Char"/>
          <w:rtl/>
        </w:rPr>
        <w:t>.</w:t>
      </w:r>
    </w:p>
    <w:p w:rsidR="00C86D19" w:rsidRPr="00AC300B" w:rsidRDefault="00E30945" w:rsidP="006C2916">
      <w:pPr>
        <w:spacing w:line="216" w:lineRule="auto"/>
        <w:ind w:firstLine="397"/>
        <w:jc w:val="both"/>
        <w:rPr>
          <w:rStyle w:val="Char"/>
          <w:rtl/>
        </w:rPr>
      </w:pPr>
      <w:r w:rsidRPr="00AC300B">
        <w:rPr>
          <w:rStyle w:val="Char"/>
          <w:rtl/>
        </w:rPr>
        <w:t>علماً أن العالم المتضلع الخبير الشيعي البهبودي قام بشيء لم يقم به أحد</w:t>
      </w:r>
      <w:r w:rsidRPr="00AC300B">
        <w:rPr>
          <w:rStyle w:val="Char"/>
          <w:rFonts w:hint="cs"/>
          <w:rtl/>
        </w:rPr>
        <w:t>ً</w:t>
      </w:r>
      <w:r w:rsidRPr="00AC300B">
        <w:rPr>
          <w:rStyle w:val="Char"/>
          <w:rtl/>
        </w:rPr>
        <w:t xml:space="preserve"> من علماء الشيعة وهو</w:t>
      </w:r>
      <w:r w:rsidR="00B345C8">
        <w:rPr>
          <w:rStyle w:val="Char"/>
          <w:rtl/>
        </w:rPr>
        <w:t xml:space="preserve"> </w:t>
      </w:r>
      <w:r w:rsidRPr="00AC300B">
        <w:rPr>
          <w:rStyle w:val="Char"/>
          <w:rtl/>
        </w:rPr>
        <w:t>تحقيق كتاب الكافي وتنقيته مما بدا له أنه ضعيف ومكذوب، فكانت النتيجة التي توصل إليها هي صحة رُبع الكتاب فقط (4428 من أصل 16194 أثر)</w:t>
      </w:r>
      <w:r w:rsidR="00C86D19"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وذكر بصراحة أن ظاهرة الدس والكذب كانت ضاربة أطنابها في كتب مذهبهم</w:t>
      </w:r>
      <w:r w:rsidR="009C17C6"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وقد وصف آيتهم العظمى محمد حسين الحسيني الطهراني، البهبودي قبل تحقيق كتاب الكافي بأنه</w:t>
      </w:r>
      <w:r w:rsidR="008B3AF9" w:rsidRPr="00AC300B">
        <w:rPr>
          <w:rStyle w:val="Char"/>
          <w:rtl/>
        </w:rPr>
        <w:t>: (</w:t>
      </w:r>
      <w:r w:rsidRPr="00AC300B">
        <w:rPr>
          <w:rStyle w:val="Char"/>
          <w:rtl/>
        </w:rPr>
        <w:t>العالم المتضلع الخبير) ولكن بعد تحقيقه للكافي صب علماء الشيعة وأفراخهم من الطلبة جام غضبهم على البهبودي بسبب تحقيقه لكتب الحديث وعلى رأسها كتابه (صحيح الكافي)</w:t>
      </w:r>
      <w:r w:rsidR="0078053C" w:rsidRPr="00AC300B">
        <w:rPr>
          <w:rStyle w:val="Char"/>
          <w:rtl/>
        </w:rPr>
        <w:t>!</w:t>
      </w:r>
      <w:r w:rsidR="00BE1863"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إن مثل هذه الجهود العلمية تلقى دائماً الرفض القاطع من طرف أحبار القوم ورهبانهم، والذين يُثبتون</w:t>
      </w:r>
      <w:r w:rsidR="00CA2A9E" w:rsidRPr="00AC300B">
        <w:rPr>
          <w:rStyle w:val="Char"/>
          <w:rtl/>
        </w:rPr>
        <w:t xml:space="preserve"> في </w:t>
      </w:r>
      <w:r w:rsidRPr="00AC300B">
        <w:rPr>
          <w:rStyle w:val="Char"/>
          <w:rtl/>
        </w:rPr>
        <w:t>كل مرةٍ عدم استعدادهم لأي مراجعةٍ علميةٍ</w:t>
      </w:r>
      <w:r w:rsidR="00B345C8">
        <w:rPr>
          <w:rStyle w:val="Char"/>
          <w:rtl/>
        </w:rPr>
        <w:t xml:space="preserve"> </w:t>
      </w:r>
      <w:r w:rsidRPr="00AC300B">
        <w:rPr>
          <w:rStyle w:val="Char"/>
          <w:rtl/>
        </w:rPr>
        <w:t>لأن التصحيح ينسف أهم عقائدهم الأساسية التي خالفوا فيها أهل السنة كتحريف القرآن وتكفير الخلفاء الراشدين وصحابة النبي</w:t>
      </w:r>
      <w:r w:rsidR="00BF7F14" w:rsidRPr="00AC300B">
        <w:rPr>
          <w:rStyle w:val="Char"/>
          <w:rFonts w:cs="CTraditional Arabic"/>
          <w:rtl/>
        </w:rPr>
        <w:t> ج</w:t>
      </w:r>
      <w:r w:rsidR="00122C81" w:rsidRPr="00AC300B">
        <w:rPr>
          <w:rStyle w:val="Char"/>
          <w:rtl/>
        </w:rPr>
        <w:t xml:space="preserve"> </w:t>
      </w:r>
      <w:r w:rsidRPr="00AC300B">
        <w:rPr>
          <w:rStyle w:val="Char"/>
          <w:rtl/>
        </w:rPr>
        <w:t>وبعضاً من زوجاته.</w:t>
      </w:r>
      <w:r w:rsidRPr="00AC300B">
        <w:rPr>
          <w:rStyle w:val="Char"/>
          <w:rFonts w:ascii="Times New Roman" w:hAnsi="Times New Roman" w:cs="Times New Roman" w:hint="cs"/>
          <w:rtl/>
        </w:rPr>
        <w:t> </w:t>
      </w:r>
    </w:p>
    <w:p w:rsidR="00BE1863" w:rsidRPr="00AC300B" w:rsidRDefault="00E30945" w:rsidP="006C2916">
      <w:pPr>
        <w:spacing w:line="216" w:lineRule="auto"/>
        <w:ind w:firstLine="397"/>
        <w:jc w:val="both"/>
        <w:rPr>
          <w:rStyle w:val="Char"/>
          <w:rtl/>
        </w:rPr>
      </w:pPr>
      <w:r w:rsidRPr="00AC300B">
        <w:rPr>
          <w:rStyle w:val="Char"/>
          <w:rtl/>
        </w:rPr>
        <w:t>ومن جهة أخرى لا يستطيع</w:t>
      </w:r>
      <w:r w:rsidRPr="00AC300B">
        <w:rPr>
          <w:rStyle w:val="Char"/>
          <w:rFonts w:hint="cs"/>
          <w:rtl/>
        </w:rPr>
        <w:t>ون</w:t>
      </w:r>
      <w:r w:rsidRPr="00AC300B">
        <w:rPr>
          <w:rStyle w:val="Char"/>
          <w:rtl/>
        </w:rPr>
        <w:t xml:space="preserve"> تحقيق أهم كتبهم وتنقيتها في الأساس والأصل، لأنهم لا يملكون قواعد</w:t>
      </w:r>
      <w:r w:rsidRPr="00AC300B">
        <w:rPr>
          <w:rStyle w:val="Char"/>
          <w:rFonts w:hint="cs"/>
          <w:rtl/>
        </w:rPr>
        <w:t xml:space="preserve">اً </w:t>
      </w:r>
      <w:r w:rsidRPr="00AC300B">
        <w:rPr>
          <w:rStyle w:val="Char"/>
          <w:rtl/>
        </w:rPr>
        <w:t>علمي</w:t>
      </w:r>
      <w:r w:rsidRPr="00AC300B">
        <w:rPr>
          <w:rStyle w:val="Char"/>
          <w:rFonts w:hint="cs"/>
          <w:rtl/>
        </w:rPr>
        <w:t>ةً</w:t>
      </w:r>
      <w:r w:rsidRPr="00AC300B">
        <w:rPr>
          <w:rStyle w:val="Char"/>
          <w:rtl/>
        </w:rPr>
        <w:t xml:space="preserve"> صحيحة تعينهم على التصحيح، إنما صنعوا كيد ساحر فتخبط القوم وبانت عوراتهم</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وأنهم لو قاموا</w:t>
      </w:r>
      <w:r w:rsidR="00EF46B6">
        <w:rPr>
          <w:rStyle w:val="Char"/>
          <w:rFonts w:hint="cs"/>
          <w:rtl/>
        </w:rPr>
        <w:t xml:space="preserve"> </w:t>
      </w:r>
      <w:r w:rsidRPr="00AC300B">
        <w:rPr>
          <w:rStyle w:val="Char"/>
          <w:rtl/>
        </w:rPr>
        <w:t>في التصحيح بدقة لسقطت معظم رواياتهم</w:t>
      </w:r>
      <w:r w:rsidR="002B1BDE" w:rsidRPr="00AC300B">
        <w:rPr>
          <w:rStyle w:val="Char"/>
          <w:rtl/>
        </w:rPr>
        <w:t xml:space="preserve">!! </w:t>
      </w:r>
      <w:r w:rsidRPr="00AC300B">
        <w:rPr>
          <w:rStyle w:val="Char"/>
          <w:rtl/>
        </w:rPr>
        <w:t>وليس لهم إلا الأخذ برواياتهم بدون تفتيش، كما فعل قدماؤهم، وقبولها بأكاذيبها وأساطيرها</w:t>
      </w:r>
      <w:r w:rsidR="00BE1863" w:rsidRPr="00AC300B">
        <w:rPr>
          <w:rStyle w:val="Char"/>
          <w:rtl/>
        </w:rPr>
        <w:t>.</w:t>
      </w:r>
    </w:p>
    <w:p w:rsidR="00E30945" w:rsidRPr="00AC300B" w:rsidRDefault="00E30945" w:rsidP="004A28A6">
      <w:pPr>
        <w:pStyle w:val="1"/>
        <w:rPr>
          <w:rStyle w:val="apple-converted-space"/>
          <w:color w:val="auto"/>
          <w:rtl/>
        </w:rPr>
      </w:pPr>
      <w:bookmarkStart w:id="51" w:name="_Toc515980088"/>
      <w:r w:rsidRPr="00AC300B">
        <w:rPr>
          <w:color w:val="auto"/>
          <w:rtl/>
        </w:rPr>
        <w:t>أحوال أهم رجال رواة الشيعة</w:t>
      </w:r>
      <w:bookmarkEnd w:id="51"/>
    </w:p>
    <w:p w:rsidR="00E30945" w:rsidRPr="00AC300B" w:rsidRDefault="00E30945" w:rsidP="006C2916">
      <w:pPr>
        <w:spacing w:line="216" w:lineRule="auto"/>
        <w:ind w:firstLine="397"/>
        <w:jc w:val="both"/>
        <w:rPr>
          <w:rStyle w:val="Char"/>
        </w:rPr>
      </w:pPr>
      <w:r w:rsidRPr="00AC300B">
        <w:rPr>
          <w:rStyle w:val="Char"/>
          <w:rtl/>
        </w:rPr>
        <w:t>الآن نأخذ بإيجاز شديد أكثر رواة الشيعة رواية وأكثرهم شُهرة في كتب الرجال في الدين الشيعي لأثبات تناقضهم في تقييم أهم رجال رواياتهم</w:t>
      </w:r>
      <w:r w:rsidR="006E0A98" w:rsidRPr="00AC300B">
        <w:rPr>
          <w:rStyle w:val="Char"/>
          <w:rtl/>
        </w:rPr>
        <w:t xml:space="preserve">: </w:t>
      </w:r>
    </w:p>
    <w:p w:rsidR="00E30945" w:rsidRPr="00AC300B" w:rsidRDefault="00E30945" w:rsidP="00B225A6">
      <w:pPr>
        <w:pStyle w:val="2"/>
        <w:rPr>
          <w:color w:val="auto"/>
          <w:rtl/>
        </w:rPr>
      </w:pPr>
      <w:bookmarkStart w:id="52" w:name="_Toc515980089"/>
      <w:r w:rsidRPr="00AC300B">
        <w:rPr>
          <w:color w:val="auto"/>
          <w:rtl/>
        </w:rPr>
        <w:t>جابر بن يزيد الجعفي</w:t>
      </w:r>
      <w:bookmarkEnd w:id="52"/>
    </w:p>
    <w:p w:rsidR="00BE1863" w:rsidRPr="00AC300B" w:rsidRDefault="00E30945" w:rsidP="006C2916">
      <w:pPr>
        <w:spacing w:line="216" w:lineRule="auto"/>
        <w:ind w:firstLine="397"/>
        <w:jc w:val="both"/>
        <w:rPr>
          <w:rStyle w:val="Char"/>
          <w:rtl/>
        </w:rPr>
      </w:pPr>
      <w:r w:rsidRPr="00AC300B">
        <w:rPr>
          <w:rStyle w:val="Char"/>
          <w:rtl/>
        </w:rPr>
        <w:t>ذكر علامة الشيعة الحر العاملي أن جابر</w:t>
      </w:r>
      <w:r w:rsidR="00FF74E6" w:rsidRPr="00AC300B">
        <w:rPr>
          <w:rStyle w:val="Char"/>
          <w:rtl/>
        </w:rPr>
        <w:t xml:space="preserve">: </w:t>
      </w:r>
      <w:r w:rsidRPr="00AC300B">
        <w:rPr>
          <w:rStyle w:val="Char"/>
          <w:rtl/>
        </w:rPr>
        <w:t>روى سبعين ألف حديثاً عن الباقر</w:t>
      </w:r>
      <w:r w:rsidR="00BF7F14" w:rsidRPr="00AC300B">
        <w:rPr>
          <w:rStyle w:val="Char"/>
          <w:rFonts w:cs="CTraditional Arabic"/>
          <w:rtl/>
        </w:rPr>
        <w:t> ÷</w:t>
      </w:r>
      <w:r w:rsidR="00122C81" w:rsidRPr="00AC300B">
        <w:rPr>
          <w:rStyle w:val="Char"/>
          <w:rtl/>
        </w:rPr>
        <w:t xml:space="preserve"> </w:t>
      </w:r>
      <w:r w:rsidRPr="00AC300B">
        <w:rPr>
          <w:rStyle w:val="Char"/>
          <w:rtl/>
        </w:rPr>
        <w:t>وروى مائة وأربعين ألف حديث وقال الحر العاملي</w:t>
      </w:r>
      <w:r w:rsidR="00FF74E6" w:rsidRPr="00AC300B">
        <w:rPr>
          <w:rStyle w:val="Char"/>
          <w:rtl/>
        </w:rPr>
        <w:t xml:space="preserve">: </w:t>
      </w:r>
      <w:r w:rsidRPr="00AC300B">
        <w:rPr>
          <w:rStyle w:val="Char"/>
          <w:rtl/>
        </w:rPr>
        <w:t>وجابر بن يزيد الجعفي وثقّه ابن الغضايري وغيره وروى الكشي وغيره أحاديث كثيرة تدل</w:t>
      </w:r>
      <w:r w:rsidR="00AD1405" w:rsidRPr="00AC300B">
        <w:rPr>
          <w:rStyle w:val="Char"/>
          <w:rtl/>
        </w:rPr>
        <w:t xml:space="preserve"> على </w:t>
      </w:r>
      <w:r w:rsidRPr="00AC300B">
        <w:rPr>
          <w:rStyle w:val="Char"/>
          <w:rtl/>
        </w:rPr>
        <w:t>مدحه وتوثيقه وروى فيه ذم يأتي ما يصلح جوابا عنه في زرارة وضعفه بعض علمائنا والأرجح توثيقه وقال الشيخ: به أصل وروي أنه روى سبعين ألف حديث</w:t>
      </w:r>
      <w:r w:rsidRPr="00AC300B">
        <w:rPr>
          <w:rStyle w:val="Char"/>
          <w:rFonts w:hint="cs"/>
          <w:rtl/>
        </w:rPr>
        <w:t>اً</w:t>
      </w:r>
      <w:r w:rsidRPr="00AC300B">
        <w:rPr>
          <w:rStyle w:val="Char"/>
          <w:rtl/>
        </w:rPr>
        <w:t xml:space="preserve"> عن الباقر</w:t>
      </w:r>
      <w:r w:rsidR="00BF7F14" w:rsidRPr="00AC300B">
        <w:rPr>
          <w:rStyle w:val="Char"/>
          <w:rFonts w:cs="CTraditional Arabic"/>
          <w:rtl/>
        </w:rPr>
        <w:t> ÷</w:t>
      </w:r>
      <w:r w:rsidR="00122C81" w:rsidRPr="00AC300B">
        <w:rPr>
          <w:rStyle w:val="Char"/>
          <w:rtl/>
        </w:rPr>
        <w:t xml:space="preserve"> </w:t>
      </w:r>
      <w:r w:rsidRPr="00AC300B">
        <w:rPr>
          <w:rStyle w:val="Char"/>
          <w:rtl/>
        </w:rPr>
        <w:t>وروى مائة وأربعين ألف حديث</w:t>
      </w:r>
      <w:r w:rsidRPr="00AC300B">
        <w:rPr>
          <w:rStyle w:val="Char"/>
          <w:rFonts w:hint="cs"/>
          <w:rtl/>
        </w:rPr>
        <w:t>اً</w:t>
      </w:r>
      <w:r w:rsidRPr="00AC300B">
        <w:rPr>
          <w:rStyle w:val="Char"/>
          <w:rtl/>
        </w:rPr>
        <w:t xml:space="preserve"> والظاهر أنه ما روى أحد بطريق المشافهة عن الأئمة</w:t>
      </w:r>
      <w:r w:rsidR="008B3AF9" w:rsidRPr="00AC300B">
        <w:rPr>
          <w:rStyle w:val="Char"/>
          <w:rFonts w:hint="cs"/>
          <w:rtl/>
        </w:rPr>
        <w:t xml:space="preserve"> - </w:t>
      </w:r>
      <w:r w:rsidRPr="00AC300B">
        <w:rPr>
          <w:rStyle w:val="Char"/>
          <w:rFonts w:hint="cs"/>
          <w:rtl/>
        </w:rPr>
        <w:t>عليهم السلام-</w:t>
      </w:r>
      <w:r w:rsidRPr="00AC300B">
        <w:rPr>
          <w:rStyle w:val="Char"/>
          <w:rtl/>
        </w:rPr>
        <w:t xml:space="preserve"> أكثر مما روى جابر فيكون عظيم المنزلة</w:t>
      </w:r>
      <w:r w:rsidRPr="00AC300B">
        <w:rPr>
          <w:rStyle w:val="Char"/>
          <w:rFonts w:ascii="Times New Roman" w:hAnsi="Times New Roman" w:cs="Times New Roman" w:hint="cs"/>
          <w:rtl/>
        </w:rPr>
        <w:t> </w:t>
      </w:r>
      <w:r w:rsidRPr="00AC300B">
        <w:rPr>
          <w:rStyle w:val="Char"/>
          <w:rFonts w:hint="cs"/>
          <w:rtl/>
        </w:rPr>
        <w:t>عندهم</w:t>
      </w:r>
      <w:r w:rsidRPr="00AC300B">
        <w:rPr>
          <w:rStyle w:val="Char"/>
          <w:rtl/>
        </w:rPr>
        <w:t xml:space="preserve"> </w:t>
      </w:r>
      <w:r w:rsidRPr="00AC300B">
        <w:rPr>
          <w:rStyle w:val="Char"/>
          <w:rFonts w:hint="cs"/>
          <w:rtl/>
        </w:rPr>
        <w:t>لقولهم</w:t>
      </w:r>
      <w:r w:rsidR="00BF7F14" w:rsidRPr="00AC300B">
        <w:rPr>
          <w:rStyle w:val="Char"/>
          <w:rFonts w:cs="CTraditional Arabic"/>
          <w:rtl/>
        </w:rPr>
        <w:t> ÷</w:t>
      </w:r>
      <w:r w:rsidR="00FF74E6" w:rsidRPr="00AC300B">
        <w:rPr>
          <w:rStyle w:val="Char"/>
          <w:rtl/>
        </w:rPr>
        <w:t xml:space="preserve">: </w:t>
      </w:r>
      <w:r w:rsidRPr="00AC300B">
        <w:rPr>
          <w:rStyle w:val="Char"/>
          <w:rtl/>
        </w:rPr>
        <w:t>اعرفوا منازل الرجال منا على قدر رواياتهم عنا</w:t>
      </w:r>
      <w:r w:rsidRPr="00AC300B">
        <w:rPr>
          <w:rFonts w:ascii="Simplified Arabic" w:hAnsi="Simplified Arabic" w:cs="IRLotu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689"/>
      </w:r>
      <w:r w:rsidRPr="00AC300B">
        <w:rPr>
          <w:rFonts w:ascii="Simplified Arabic" w:hAnsi="Simplified Arabic" w:cs="IRLotus"/>
          <w:b/>
          <w:sz w:val="28"/>
          <w:szCs w:val="32"/>
          <w:shd w:val="clear" w:color="auto" w:fill="FFFFFF"/>
          <w:vertAlign w:val="superscript"/>
          <w:rtl/>
        </w:rPr>
        <w:t>)</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عن علي بن محمد قال حدثني محمد بن أحمد عن يعقوب بن يزيد عن عمرو بن عثمان عن أبي جميلة عن جابر قال رويت خمسين ألف حديث ما سمعه أحد مني</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والآن ن</w:t>
      </w:r>
      <w:r w:rsidR="00454EA6">
        <w:rPr>
          <w:rStyle w:val="Char"/>
          <w:rFonts w:hint="cs"/>
          <w:rtl/>
        </w:rPr>
        <w:t>ب</w:t>
      </w:r>
      <w:r w:rsidRPr="00AC300B">
        <w:rPr>
          <w:rStyle w:val="Char"/>
          <w:rFonts w:hint="cs"/>
          <w:rtl/>
        </w:rPr>
        <w:t xml:space="preserve">ين تناقض </w:t>
      </w:r>
      <w:r w:rsidRPr="00AC300B">
        <w:rPr>
          <w:rStyle w:val="Char"/>
          <w:rtl/>
        </w:rPr>
        <w:t>الشيعة في أهم رجال رواتهم وهو جابر الجعفي</w:t>
      </w:r>
      <w:r w:rsidR="006E0A98"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عن إسماعيل بن مهران عن أبي جميلة المفضل بن صالح عن جابر بن يزيد الجعفي قال</w:t>
      </w:r>
      <w:r w:rsidR="00FF74E6" w:rsidRPr="00AC300B">
        <w:rPr>
          <w:rStyle w:val="Char"/>
          <w:rtl/>
        </w:rPr>
        <w:t xml:space="preserve">: </w:t>
      </w:r>
      <w:r w:rsidRPr="00AC300B">
        <w:rPr>
          <w:rStyle w:val="Char"/>
          <w:rtl/>
        </w:rPr>
        <w:t>حدثني أبو جعفر</w:t>
      </w:r>
      <w:r w:rsidR="00BF7F14" w:rsidRPr="00AC300B">
        <w:rPr>
          <w:rStyle w:val="Char"/>
          <w:rFonts w:cs="CTraditional Arabic"/>
          <w:rtl/>
        </w:rPr>
        <w:t> ÷</w:t>
      </w:r>
      <w:r w:rsidR="00122C81" w:rsidRPr="00AC300B">
        <w:rPr>
          <w:rStyle w:val="Char"/>
          <w:rtl/>
        </w:rPr>
        <w:t xml:space="preserve"> </w:t>
      </w:r>
      <w:r w:rsidRPr="00AC300B">
        <w:rPr>
          <w:rStyle w:val="Char"/>
          <w:rtl/>
        </w:rPr>
        <w:t>بسبعين ألف حديث لم أحدث بها أحدا قط و لا أحدث بها أحدا أبدا قال جابر فقلت لأبي جعفر</w:t>
      </w:r>
      <w:r w:rsidR="00BF7F14" w:rsidRPr="00AC300B">
        <w:rPr>
          <w:rStyle w:val="Char"/>
          <w:rFonts w:cs="CTraditional Arabic"/>
          <w:rtl/>
        </w:rPr>
        <w:t> ÷</w:t>
      </w:r>
      <w:r w:rsidR="00122C81" w:rsidRPr="00AC300B">
        <w:rPr>
          <w:rStyle w:val="Char"/>
          <w:rtl/>
        </w:rPr>
        <w:t xml:space="preserve"> </w:t>
      </w:r>
      <w:r w:rsidRPr="00AC300B">
        <w:rPr>
          <w:rStyle w:val="Char"/>
          <w:rtl/>
        </w:rPr>
        <w:t>جعلت فداك إنك قد حملتني</w:t>
      </w:r>
      <w:r w:rsidRPr="00AC300B">
        <w:rPr>
          <w:rStyle w:val="Char"/>
          <w:rFonts w:ascii="Times New Roman" w:hAnsi="Times New Roman" w:cs="Times New Roman" w:hint="cs"/>
          <w:rtl/>
        </w:rPr>
        <w:t> </w:t>
      </w:r>
      <w:r w:rsidRPr="00AC300B">
        <w:rPr>
          <w:rStyle w:val="Char"/>
          <w:rtl/>
        </w:rPr>
        <w:t>وقرا عظيما بما حدثتني به من سركم الذي لا أحدث به أحدا فربما جاش</w:t>
      </w:r>
      <w:r w:rsidR="00CA2A9E" w:rsidRPr="00AC300B">
        <w:rPr>
          <w:rStyle w:val="Char"/>
          <w:rtl/>
        </w:rPr>
        <w:t xml:space="preserve"> في </w:t>
      </w:r>
      <w:r w:rsidRPr="00AC300B">
        <w:rPr>
          <w:rStyle w:val="Char"/>
          <w:rtl/>
        </w:rPr>
        <w:t>صدري حتى يأخذني منه شبه الجنون قال</w:t>
      </w:r>
      <w:r w:rsidR="00FF74E6" w:rsidRPr="00AC300B">
        <w:rPr>
          <w:rStyle w:val="Char"/>
          <w:rtl/>
        </w:rPr>
        <w:t xml:space="preserve">: </w:t>
      </w:r>
      <w:r w:rsidRPr="00AC300B">
        <w:rPr>
          <w:rStyle w:val="Char"/>
          <w:rtl/>
        </w:rPr>
        <w:t>يا جابر فإذا كان ذلك فأخرج إلى الجبان فاحفر حفيرة ودل رأسك فيها ثم قل حدثني محمد بن علي بكذا وكذا</w:t>
      </w:r>
      <w:r w:rsidRPr="00AC300B">
        <w:rPr>
          <w:rStyle w:val="Char"/>
          <w:rFonts w:hint="cs"/>
          <w:rtl/>
        </w:rPr>
        <w:t>.</w:t>
      </w:r>
      <w:r w:rsidR="00EF46B6">
        <w:rPr>
          <w:rStyle w:val="Char"/>
          <w:rFonts w:hint="cs"/>
          <w:rtl/>
        </w:rPr>
        <w:t xml:space="preserve"> </w:t>
      </w:r>
      <w:r w:rsidRPr="00AC300B">
        <w:rPr>
          <w:rStyle w:val="Char"/>
          <w:rtl/>
        </w:rPr>
        <w:t>حدثنا علي بن عبد الله قال</w:t>
      </w:r>
      <w:r w:rsidR="00FF74E6" w:rsidRPr="00AC300B">
        <w:rPr>
          <w:rStyle w:val="Char"/>
          <w:rtl/>
        </w:rPr>
        <w:t xml:space="preserve">: </w:t>
      </w:r>
      <w:r w:rsidRPr="00AC300B">
        <w:rPr>
          <w:rStyle w:val="Char"/>
          <w:rtl/>
        </w:rPr>
        <w:t>خرج جابر ذات يوم وعلى رأسه قوصرة راكبا قصبة حتى مر على سكك الكوفة فجعل الناس يقولون جن جابر جن جابر فلبثنا بعد ذلك أياما فإذا كتاب هشام قد جاء بحمله إليه قال فسأل عنه الأمير فشهدوا عنده أنه قد اختلط و كتب بذلك إلى هشام فلم يتعرض له ثم رجع إلى ما كان من حاله الأول</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690"/>
      </w:r>
      <w:r w:rsidRPr="00AC300B">
        <w:rPr>
          <w:rFonts w:ascii="Simplified Arabic" w:hAnsi="Simplified Arabic" w:cs="IRLotus"/>
          <w:b/>
          <w:sz w:val="28"/>
          <w:szCs w:val="32"/>
          <w:vertAlign w:val="superscript"/>
          <w:rtl/>
        </w:rPr>
        <w:t>)</w:t>
      </w:r>
      <w:r w:rsidR="00BE1863" w:rsidRPr="00AC300B">
        <w:rPr>
          <w:rStyle w:val="Char"/>
          <w:rtl/>
        </w:rPr>
        <w:t>.</w:t>
      </w:r>
    </w:p>
    <w:p w:rsidR="00E30945" w:rsidRPr="00AC300B" w:rsidRDefault="00E30945" w:rsidP="00EF46B6">
      <w:pPr>
        <w:spacing w:line="216" w:lineRule="auto"/>
        <w:ind w:firstLine="397"/>
        <w:jc w:val="both"/>
        <w:rPr>
          <w:rStyle w:val="Char"/>
          <w:rtl/>
        </w:rPr>
      </w:pPr>
      <w:r w:rsidRPr="00AC300B">
        <w:rPr>
          <w:rStyle w:val="Char"/>
          <w:rtl/>
        </w:rPr>
        <w:t xml:space="preserve">فبعد </w:t>
      </w:r>
      <w:r w:rsidR="00EF46B6">
        <w:rPr>
          <w:rStyle w:val="Char"/>
          <w:rFonts w:hint="cs"/>
          <w:rtl/>
        </w:rPr>
        <w:t>ا</w:t>
      </w:r>
      <w:r w:rsidRPr="00AC300B">
        <w:rPr>
          <w:rStyle w:val="Char"/>
          <w:rFonts w:hint="cs"/>
          <w:rtl/>
        </w:rPr>
        <w:t>تهام</w:t>
      </w:r>
      <w:r w:rsidRPr="00AC300B">
        <w:rPr>
          <w:rStyle w:val="Char"/>
          <w:rtl/>
        </w:rPr>
        <w:t>هم جابر الجعفي بالجنون يذكر الكشي رواية يبين كذب جابر الجعفي على أب</w:t>
      </w:r>
      <w:r w:rsidRPr="00AC300B">
        <w:rPr>
          <w:rStyle w:val="Char"/>
          <w:rFonts w:hint="cs"/>
          <w:rtl/>
        </w:rPr>
        <w:t>ي</w:t>
      </w:r>
      <w:r w:rsidRPr="00AC300B">
        <w:rPr>
          <w:rStyle w:val="Char"/>
          <w:rtl/>
        </w:rPr>
        <w:t xml:space="preserve"> عبد الله فروى الكشّي عن زرارة بن أعين قال:</w:t>
      </w:r>
      <w:r w:rsidR="00EF46B6">
        <w:rPr>
          <w:rStyle w:val="Char"/>
          <w:rFonts w:hint="cs"/>
          <w:rtl/>
        </w:rPr>
        <w:t xml:space="preserve"> </w:t>
      </w:r>
      <w:r w:rsidRPr="00AC300B">
        <w:rPr>
          <w:rStyle w:val="Char"/>
          <w:rtl/>
        </w:rPr>
        <w:t>سألت أبا عبد الله</w:t>
      </w:r>
      <w:r w:rsidR="00BF7F14" w:rsidRPr="00AC300B">
        <w:rPr>
          <w:rStyle w:val="Char"/>
          <w:rFonts w:cs="CTraditional Arabic"/>
          <w:rtl/>
        </w:rPr>
        <w:t> ÷</w:t>
      </w:r>
      <w:r w:rsidR="00122C81" w:rsidRPr="00AC300B">
        <w:rPr>
          <w:rStyle w:val="Char"/>
          <w:rtl/>
        </w:rPr>
        <w:t xml:space="preserve"> </w:t>
      </w:r>
      <w:r w:rsidRPr="00AC300B">
        <w:rPr>
          <w:rStyle w:val="Char"/>
          <w:rtl/>
        </w:rPr>
        <w:t>عن أحاديث جابر، فقال</w:t>
      </w:r>
      <w:r w:rsidR="00FF74E6" w:rsidRPr="00AC300B">
        <w:rPr>
          <w:rStyle w:val="Char"/>
          <w:rtl/>
        </w:rPr>
        <w:t xml:space="preserve">: </w:t>
      </w:r>
      <w:r w:rsidRPr="00AC300B">
        <w:rPr>
          <w:rStyle w:val="Char"/>
          <w:rtl/>
        </w:rPr>
        <w:t>" ما رأيته عند أبي قطّ إلا مرة واحدة، وما دَخَل عليّ قطّ "</w:t>
      </w:r>
      <w:r w:rsidRPr="00AC300B">
        <w:rPr>
          <w:rStyle w:val="messagebody4"/>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691"/>
      </w:r>
      <w:r w:rsidRPr="00AC300B">
        <w:rPr>
          <w:rStyle w:val="messagebody4"/>
          <w:rFonts w:ascii="Simplified Arabic" w:hAnsi="Simplified Arabic" w:cs="IRLotus"/>
          <w:b/>
          <w:sz w:val="28"/>
          <w:szCs w:val="32"/>
          <w:vertAlign w:val="superscript"/>
          <w:rtl/>
        </w:rPr>
        <w:t>)</w:t>
      </w:r>
      <w:r w:rsidR="0078053C" w:rsidRPr="00AC300B">
        <w:rPr>
          <w:rStyle w:val="Char"/>
          <w:rtl/>
        </w:rPr>
        <w:t>!</w:t>
      </w:r>
      <w:r w:rsidRPr="00AC300B">
        <w:rPr>
          <w:rStyle w:val="Char"/>
          <w:rtl/>
        </w:rPr>
        <w:t>!؟ فكيف روى جابر سبعين ألف رواية عن الإمام وهو لم يلتقي بالإمام إلا مرة واحدة</w:t>
      </w:r>
      <w:r w:rsidR="0078053C" w:rsidRPr="00AC300B">
        <w:rPr>
          <w:rStyle w:val="Char"/>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أما ترجمة جابر الجعفي عند أهل السنة كصحيح مسلم</w:t>
      </w:r>
      <w:r w:rsidR="008B3AF9" w:rsidRPr="00AC300B">
        <w:rPr>
          <w:rStyle w:val="Char"/>
          <w:rtl/>
        </w:rPr>
        <w:t>: (</w:t>
      </w:r>
      <w:r w:rsidRPr="00AC300B">
        <w:rPr>
          <w:rStyle w:val="Char"/>
          <w:rtl/>
        </w:rPr>
        <w:t xml:space="preserve">حدثنا) أبو غسان محمد بن عمرو الرازي قال سمعت جريرا يقول: " لقيت جابر بن يزيد الجعفي فلم </w:t>
      </w:r>
      <w:r w:rsidRPr="00AC300B">
        <w:rPr>
          <w:rStyle w:val="Char"/>
          <w:rFonts w:hint="cs"/>
          <w:rtl/>
        </w:rPr>
        <w:t>أ</w:t>
      </w:r>
      <w:r w:rsidRPr="00AC300B">
        <w:rPr>
          <w:rStyle w:val="Char"/>
          <w:rtl/>
        </w:rPr>
        <w:t>كتب عنه كان يؤمن بالرجعة "</w:t>
      </w:r>
      <w:r w:rsidRPr="00AC300B">
        <w:rPr>
          <w:rFonts w:ascii="Simplified Arabic" w:eastAsia="Times New Roman" w:hAnsi="Simplified Arabic" w:cs="IRLotus"/>
          <w:b/>
          <w:sz w:val="28"/>
          <w:szCs w:val="32"/>
          <w:vertAlign w:val="superscript"/>
          <w:rtl/>
          <w:lang w:bidi="ar-DZ"/>
        </w:rPr>
        <w:t>(</w:t>
      </w:r>
      <w:r w:rsidRPr="00AC300B">
        <w:rPr>
          <w:rStyle w:val="FootnoteReference"/>
          <w:rFonts w:ascii="Simplified Arabic" w:eastAsia="Times New Roman" w:hAnsi="Simplified Arabic" w:cs="IRLotus"/>
          <w:b/>
          <w:sz w:val="28"/>
          <w:szCs w:val="32"/>
          <w:rtl/>
          <w:lang w:bidi="ar-DZ"/>
        </w:rPr>
        <w:footnoteReference w:id="692"/>
      </w:r>
      <w:r w:rsidRPr="00AC300B">
        <w:rPr>
          <w:rFonts w:ascii="Simplified Arabic" w:eastAsia="Times New Roman" w:hAnsi="Simplified Arabic" w:cs="IRLotus"/>
          <w:b/>
          <w:sz w:val="28"/>
          <w:szCs w:val="32"/>
          <w:vertAlign w:val="superscript"/>
          <w:rtl/>
          <w:lang w:bidi="ar-DZ"/>
        </w:rPr>
        <w:t>)</w:t>
      </w:r>
      <w:r w:rsidR="009C17C6"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وجاء في تاريخ ابن معين الدوري ليحيى بن معين حدثنا أبو يحيى الحماني عبد الحميد بن بشمين عن أبي حنيفة قال</w:t>
      </w:r>
      <w:r w:rsidR="00FF74E6" w:rsidRPr="00AC300B">
        <w:rPr>
          <w:rStyle w:val="Char"/>
          <w:rtl/>
        </w:rPr>
        <w:t xml:space="preserve">: </w:t>
      </w:r>
      <w:r w:rsidRPr="00AC300B">
        <w:rPr>
          <w:rStyle w:val="Char"/>
          <w:rtl/>
        </w:rPr>
        <w:t xml:space="preserve">" </w:t>
      </w:r>
      <w:r w:rsidRPr="00AC300B">
        <w:rPr>
          <w:rStyle w:val="Char"/>
          <w:rFonts w:hint="cs"/>
          <w:rtl/>
        </w:rPr>
        <w:t>ما</w:t>
      </w:r>
      <w:r w:rsidRPr="00AC300B">
        <w:rPr>
          <w:rStyle w:val="Char"/>
          <w:rFonts w:ascii="Times New Roman" w:hAnsi="Times New Roman" w:cs="Times New Roman" w:hint="cs"/>
          <w:rtl/>
        </w:rPr>
        <w:t> </w:t>
      </w:r>
      <w:r w:rsidRPr="00AC300B">
        <w:rPr>
          <w:rStyle w:val="Char"/>
          <w:rFonts w:hint="cs"/>
          <w:rtl/>
        </w:rPr>
        <w:t>رأيت</w:t>
      </w:r>
      <w:r w:rsidRPr="00AC300B">
        <w:rPr>
          <w:rStyle w:val="Char"/>
          <w:rtl/>
        </w:rPr>
        <w:t xml:space="preserve"> </w:t>
      </w:r>
      <w:r w:rsidRPr="00AC300B">
        <w:rPr>
          <w:rStyle w:val="Char"/>
          <w:rFonts w:hint="cs"/>
          <w:rtl/>
        </w:rPr>
        <w:t>أحدا</w:t>
      </w:r>
      <w:r w:rsidRPr="00AC300B">
        <w:rPr>
          <w:rStyle w:val="Char"/>
          <w:rtl/>
        </w:rPr>
        <w:t xml:space="preserve"> </w:t>
      </w:r>
      <w:r w:rsidRPr="00AC300B">
        <w:rPr>
          <w:rStyle w:val="Char"/>
          <w:rFonts w:hint="cs"/>
          <w:rtl/>
        </w:rPr>
        <w:t>أكذب</w:t>
      </w:r>
      <w:r w:rsidRPr="00AC300B">
        <w:rPr>
          <w:rStyle w:val="Char"/>
          <w:rtl/>
        </w:rPr>
        <w:t xml:space="preserve"> </w:t>
      </w:r>
      <w:r w:rsidRPr="00AC300B">
        <w:rPr>
          <w:rStyle w:val="Char"/>
          <w:rFonts w:hint="cs"/>
          <w:rtl/>
        </w:rPr>
        <w:t>من</w:t>
      </w:r>
      <w:r w:rsidRPr="00AC300B">
        <w:rPr>
          <w:rStyle w:val="Char"/>
          <w:rtl/>
        </w:rPr>
        <w:t xml:space="preserve"> </w:t>
      </w:r>
      <w:r w:rsidRPr="00AC300B">
        <w:rPr>
          <w:rStyle w:val="Char"/>
          <w:rFonts w:hint="cs"/>
          <w:rtl/>
        </w:rPr>
        <w:t>جابر</w:t>
      </w:r>
      <w:r w:rsidRPr="00AC300B">
        <w:rPr>
          <w:rStyle w:val="Char"/>
          <w:rtl/>
        </w:rPr>
        <w:t xml:space="preserve"> </w:t>
      </w:r>
      <w:r w:rsidRPr="00AC300B">
        <w:rPr>
          <w:rStyle w:val="Char"/>
          <w:rFonts w:hint="cs"/>
          <w:rtl/>
        </w:rPr>
        <w:t>ال</w:t>
      </w:r>
      <w:r w:rsidRPr="00AC300B">
        <w:rPr>
          <w:rStyle w:val="Char"/>
          <w:rtl/>
        </w:rPr>
        <w:t>جعفي "</w:t>
      </w:r>
      <w:r w:rsidRPr="00AC300B">
        <w:rPr>
          <w:rFonts w:ascii="Simplified Arabic" w:eastAsia="Times New Roman" w:hAnsi="Simplified Arabic" w:cs="IRLotus"/>
          <w:b/>
          <w:sz w:val="28"/>
          <w:szCs w:val="32"/>
          <w:vertAlign w:val="superscript"/>
          <w:rtl/>
        </w:rPr>
        <w:t>(</w:t>
      </w:r>
      <w:r w:rsidRPr="00AC300B">
        <w:rPr>
          <w:rStyle w:val="FootnoteReference"/>
          <w:rFonts w:ascii="Simplified Arabic" w:eastAsia="Times New Roman" w:hAnsi="Simplified Arabic" w:cs="IRLotus"/>
          <w:b/>
          <w:sz w:val="28"/>
          <w:szCs w:val="32"/>
          <w:rtl/>
        </w:rPr>
        <w:footnoteReference w:id="693"/>
      </w:r>
      <w:r w:rsidRPr="00AC300B">
        <w:rPr>
          <w:rFonts w:ascii="Simplified Arabic" w:eastAsia="Times New Roman" w:hAnsi="Simplified Arabic" w:cs="IRLotus"/>
          <w:b/>
          <w:sz w:val="28"/>
          <w:szCs w:val="32"/>
          <w:vertAlign w:val="superscript"/>
          <w:rtl/>
        </w:rPr>
        <w:t>)</w:t>
      </w:r>
      <w:r w:rsidR="00E86D8A" w:rsidRPr="00AC300B">
        <w:rPr>
          <w:rStyle w:val="Char"/>
          <w:rFonts w:hint="cs"/>
          <w:rtl/>
        </w:rPr>
        <w:t>.</w:t>
      </w:r>
    </w:p>
    <w:p w:rsidR="00E30945" w:rsidRPr="00AC300B" w:rsidRDefault="00E30945" w:rsidP="00B225A6">
      <w:pPr>
        <w:pStyle w:val="2"/>
        <w:rPr>
          <w:color w:val="auto"/>
          <w:rtl/>
        </w:rPr>
      </w:pPr>
      <w:bookmarkStart w:id="53" w:name="_Toc515980090"/>
      <w:r w:rsidRPr="00AC300B">
        <w:rPr>
          <w:color w:val="auto"/>
          <w:rtl/>
        </w:rPr>
        <w:t>المفضّل بن عمر الجعفي</w:t>
      </w:r>
      <w:bookmarkEnd w:id="53"/>
    </w:p>
    <w:p w:rsidR="00E30945" w:rsidRPr="00AC300B" w:rsidRDefault="00E30945" w:rsidP="006C2916">
      <w:pPr>
        <w:spacing w:line="216" w:lineRule="auto"/>
        <w:ind w:firstLine="397"/>
        <w:jc w:val="both"/>
        <w:rPr>
          <w:rStyle w:val="Char"/>
        </w:rPr>
      </w:pPr>
      <w:r w:rsidRPr="00AC300B">
        <w:rPr>
          <w:rStyle w:val="Char"/>
          <w:rtl/>
        </w:rPr>
        <w:t>قال الإمام الصادق</w:t>
      </w:r>
      <w:r w:rsidR="00FF74E6" w:rsidRPr="00AC300B">
        <w:rPr>
          <w:rStyle w:val="Char"/>
          <w:rtl/>
        </w:rPr>
        <w:t xml:space="preserve">: </w:t>
      </w:r>
      <w:r w:rsidR="00EF46B6">
        <w:rPr>
          <w:rStyle w:val="Char"/>
          <w:rtl/>
        </w:rPr>
        <w:t>"</w:t>
      </w:r>
      <w:r w:rsidRPr="00AC300B">
        <w:rPr>
          <w:rStyle w:val="Char"/>
          <w:rtl/>
        </w:rPr>
        <w:t>قد أقمت عليكم المفضّل، اسمعوا منه وأقبلوا عنه، فإنّه ل</w:t>
      </w:r>
      <w:r w:rsidR="00EF46B6">
        <w:rPr>
          <w:rStyle w:val="Char"/>
          <w:rtl/>
        </w:rPr>
        <w:t>ا يقول على الله وعليّ إلّا الحق</w:t>
      </w:r>
      <w:r w:rsidRPr="00AC300B">
        <w:rPr>
          <w:rStyle w:val="Char"/>
          <w:rtl/>
        </w:rPr>
        <w:t>"</w:t>
      </w:r>
      <w:r w:rsidRPr="00AC300B">
        <w:rPr>
          <w:rFonts w:ascii="Simplified Arabic" w:hAnsi="Simplified Arabic" w:cs="IRLotu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694"/>
      </w:r>
      <w:r w:rsidRPr="00AC300B">
        <w:rPr>
          <w:rStyle w:val="Char"/>
          <w:rFonts w:cs="IRLotus"/>
          <w:szCs w:val="32"/>
          <w:vertAlign w:val="superscript"/>
          <w:rtl/>
        </w:rPr>
        <w:t>)</w:t>
      </w:r>
      <w:r w:rsidRPr="00AC300B">
        <w:rPr>
          <w:rStyle w:val="Char"/>
          <w:rFonts w:hint="cs"/>
          <w:rtl/>
        </w:rPr>
        <w:t>.</w:t>
      </w:r>
    </w:p>
    <w:p w:rsidR="00E30945" w:rsidRPr="00AC300B" w:rsidRDefault="00EF46B6" w:rsidP="006C2916">
      <w:pPr>
        <w:spacing w:line="216" w:lineRule="auto"/>
        <w:ind w:firstLine="397"/>
        <w:jc w:val="both"/>
        <w:rPr>
          <w:rStyle w:val="Char"/>
          <w:rtl/>
        </w:rPr>
      </w:pPr>
      <w:r>
        <w:rPr>
          <w:rStyle w:val="Char"/>
          <w:rtl/>
        </w:rPr>
        <w:t>قال النوري الطبرسي: "</w:t>
      </w:r>
      <w:r w:rsidR="00E30945" w:rsidRPr="00AC300B">
        <w:rPr>
          <w:rStyle w:val="Char"/>
          <w:rtl/>
        </w:rPr>
        <w:t>من أجلّاء الرواة، وثقات الأئمّة الهداة</w:t>
      </w:r>
      <w:r>
        <w:rPr>
          <w:rStyle w:val="Char"/>
          <w:rFonts w:hint="cs"/>
          <w:rtl/>
        </w:rPr>
        <w:t xml:space="preserve"> </w:t>
      </w:r>
      <w:r w:rsidR="00E30945" w:rsidRPr="00AC300B">
        <w:rPr>
          <w:rStyle w:val="Char"/>
          <w:rtl/>
        </w:rPr>
        <w:t>(عليهم السلام)"</w:t>
      </w:r>
      <w:r w:rsidR="00E30945" w:rsidRPr="00AC300B">
        <w:rPr>
          <w:rFonts w:ascii="Simplified Arabic" w:hAnsi="Simplified Arabic" w:cs="IRLotus" w:hint="cs"/>
          <w:b/>
          <w:sz w:val="28"/>
          <w:szCs w:val="32"/>
          <w:shd w:val="clear" w:color="auto" w:fill="FFFFFF"/>
          <w:vertAlign w:val="superscript"/>
          <w:rtl/>
        </w:rPr>
        <w:t>(</w:t>
      </w:r>
      <w:r w:rsidR="00E30945" w:rsidRPr="00AC300B">
        <w:rPr>
          <w:rStyle w:val="FootnoteReference"/>
          <w:rFonts w:ascii="Simplified Arabic" w:hAnsi="Simplified Arabic" w:cs="IRLotus"/>
          <w:b/>
          <w:sz w:val="28"/>
          <w:szCs w:val="32"/>
          <w:shd w:val="clear" w:color="auto" w:fill="FFFFFF"/>
          <w:rtl/>
        </w:rPr>
        <w:footnoteReference w:id="695"/>
      </w:r>
      <w:r w:rsidR="00E30945" w:rsidRPr="00AC300B">
        <w:rPr>
          <w:rFonts w:ascii="Simplified Arabic" w:hAnsi="Simplified Arabic" w:cs="IRLotus" w:hint="cs"/>
          <w:b/>
          <w:sz w:val="28"/>
          <w:szCs w:val="32"/>
          <w:shd w:val="clear" w:color="auto" w:fill="FFFFFF"/>
          <w:vertAlign w:val="superscript"/>
          <w:rtl/>
        </w:rPr>
        <w:t>)</w:t>
      </w:r>
      <w:r w:rsidR="00E86D8A" w:rsidRPr="00AC300B">
        <w:rPr>
          <w:rStyle w:val="Char"/>
          <w:rFonts w:hint="cs"/>
          <w:rtl/>
        </w:rPr>
        <w:t>.</w:t>
      </w:r>
    </w:p>
    <w:p w:rsidR="00683750" w:rsidRPr="00AC300B" w:rsidRDefault="00E30945" w:rsidP="00432C9E">
      <w:pPr>
        <w:widowControl w:val="0"/>
        <w:spacing w:line="216" w:lineRule="auto"/>
        <w:ind w:firstLine="397"/>
        <w:jc w:val="both"/>
        <w:rPr>
          <w:rStyle w:val="Char"/>
          <w:rtl/>
        </w:rPr>
      </w:pPr>
      <w:r w:rsidRPr="00AC300B">
        <w:rPr>
          <w:rStyle w:val="Char"/>
          <w:rtl/>
        </w:rPr>
        <w:t>بينما روى الكشي عن حماد بن عثمان قال</w:t>
      </w:r>
      <w:r w:rsidR="00FF74E6" w:rsidRPr="00AC300B">
        <w:rPr>
          <w:rStyle w:val="Char"/>
          <w:rtl/>
        </w:rPr>
        <w:t xml:space="preserve">: </w:t>
      </w:r>
      <w:r w:rsidRPr="00AC300B">
        <w:rPr>
          <w:rStyle w:val="Char"/>
          <w:rtl/>
        </w:rPr>
        <w:t>سمعت أبا عبد الله</w:t>
      </w:r>
      <w:r w:rsidR="00BF7F14" w:rsidRPr="00AC300B">
        <w:rPr>
          <w:rStyle w:val="Char"/>
          <w:rFonts w:cs="CTraditional Arabic"/>
          <w:rtl/>
        </w:rPr>
        <w:t> ÷</w:t>
      </w:r>
      <w:r w:rsidR="00122C81" w:rsidRPr="00AC300B">
        <w:rPr>
          <w:rStyle w:val="Char"/>
          <w:rtl/>
        </w:rPr>
        <w:t xml:space="preserve"> </w:t>
      </w:r>
      <w:r w:rsidRPr="00AC300B">
        <w:rPr>
          <w:rStyle w:val="Char"/>
          <w:rtl/>
        </w:rPr>
        <w:t>يقول للمفضل بن عمر:" يا كافر</w:t>
      </w:r>
      <w:r w:rsidR="002B1BDE" w:rsidRPr="00AC300B">
        <w:rPr>
          <w:rStyle w:val="Char"/>
          <w:rtl/>
        </w:rPr>
        <w:t xml:space="preserve">! </w:t>
      </w:r>
      <w:r w:rsidRPr="00AC300B">
        <w:rPr>
          <w:rStyle w:val="Char"/>
          <w:rtl/>
        </w:rPr>
        <w:t>يا مشرك</w:t>
      </w:r>
      <w:r w:rsidR="002B1BDE" w:rsidRPr="00AC300B">
        <w:rPr>
          <w:rStyle w:val="Char"/>
          <w:rtl/>
        </w:rPr>
        <w:t xml:space="preserve">! </w:t>
      </w:r>
      <w:r w:rsidRPr="00AC300B">
        <w:rPr>
          <w:rStyle w:val="Char"/>
          <w:rtl/>
        </w:rPr>
        <w:t>مالك ولابني" يعني إسماعيل بن جعفر!!</w:t>
      </w:r>
      <w:r w:rsidR="006E0A98" w:rsidRPr="00AC300B">
        <w:rPr>
          <w:rStyle w:val="Char"/>
          <w:rFonts w:hint="cs"/>
          <w:rtl/>
        </w:rPr>
        <w:t xml:space="preserve"> </w:t>
      </w:r>
      <w:r w:rsidRPr="00AC300B">
        <w:rPr>
          <w:rStyle w:val="Char"/>
          <w:rtl/>
        </w:rPr>
        <w:t xml:space="preserve">وقد نبّه الكشي على أن </w:t>
      </w:r>
      <w:r w:rsidRPr="00AC300B">
        <w:rPr>
          <w:rStyle w:val="Char"/>
          <w:spacing w:val="-2"/>
          <w:rtl/>
        </w:rPr>
        <w:t>المفضل بن عمر كان يكذب على جعفر الصادق يستأكل الناس</w:t>
      </w:r>
      <w:r w:rsidR="009C17C6" w:rsidRPr="00AC300B">
        <w:rPr>
          <w:rStyle w:val="Char"/>
          <w:spacing w:val="-2"/>
          <w:rtl/>
        </w:rPr>
        <w:t xml:space="preserve">. </w:t>
      </w:r>
      <w:r w:rsidRPr="00AC300B">
        <w:rPr>
          <w:rStyle w:val="Char"/>
          <w:spacing w:val="-2"/>
          <w:rtl/>
        </w:rPr>
        <w:t>ونص النجاشي في رجاله عنه،</w:t>
      </w:r>
      <w:r w:rsidRPr="00AC300B">
        <w:rPr>
          <w:rStyle w:val="Char"/>
          <w:rtl/>
        </w:rPr>
        <w:t xml:space="preserve"> بانه كان فاسد المذهب، مضطرب الرواية لا يعبأ به</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696"/>
      </w:r>
      <w:r w:rsidRPr="00AC300B">
        <w:rPr>
          <w:rFonts w:ascii="Simplified Arabic" w:hAnsi="Simplified Arabic" w:cs="IRLotus"/>
          <w:b/>
          <w:sz w:val="28"/>
          <w:szCs w:val="32"/>
          <w:vertAlign w:val="superscript"/>
          <w:rtl/>
        </w:rPr>
        <w:t>)</w:t>
      </w:r>
      <w:r w:rsidR="009C17C6" w:rsidRPr="00AC300B">
        <w:rPr>
          <w:rStyle w:val="Char"/>
          <w:rtl/>
        </w:rPr>
        <w:t>.</w:t>
      </w:r>
    </w:p>
    <w:p w:rsidR="00E30945" w:rsidRPr="00AC300B" w:rsidRDefault="00E30945" w:rsidP="00B225A6">
      <w:pPr>
        <w:pStyle w:val="2"/>
        <w:rPr>
          <w:color w:val="auto"/>
          <w:rtl/>
        </w:rPr>
      </w:pPr>
      <w:bookmarkStart w:id="54" w:name="_Toc515980091"/>
      <w:r w:rsidRPr="00AC300B">
        <w:rPr>
          <w:color w:val="auto"/>
          <w:rtl/>
        </w:rPr>
        <w:t>أبو بصير الليث المرادي</w:t>
      </w:r>
      <w:bookmarkEnd w:id="54"/>
    </w:p>
    <w:p w:rsidR="00E30945" w:rsidRPr="00AC300B" w:rsidRDefault="00E30945" w:rsidP="006C2916">
      <w:pPr>
        <w:spacing w:line="216" w:lineRule="auto"/>
        <w:ind w:firstLine="397"/>
        <w:jc w:val="both"/>
        <w:rPr>
          <w:rStyle w:val="Char"/>
          <w:rtl/>
        </w:rPr>
      </w:pPr>
      <w:r w:rsidRPr="00AC300B">
        <w:rPr>
          <w:rStyle w:val="Char"/>
          <w:rtl/>
        </w:rPr>
        <w:t>قالوا فيه إن جعفر الصادق قال</w:t>
      </w:r>
      <w:r w:rsidR="00FF74E6" w:rsidRPr="00AC300B">
        <w:rPr>
          <w:rStyle w:val="Char"/>
          <w:rtl/>
        </w:rPr>
        <w:t xml:space="preserve">: </w:t>
      </w:r>
      <w:r w:rsidRPr="00AC300B">
        <w:rPr>
          <w:rStyle w:val="Char"/>
          <w:rtl/>
        </w:rPr>
        <w:t>" بشر المخبتين بالجنة</w:t>
      </w:r>
      <w:r w:rsidR="00FF74E6" w:rsidRPr="00AC300B">
        <w:rPr>
          <w:rStyle w:val="Char"/>
          <w:rtl/>
        </w:rPr>
        <w:t xml:space="preserve">: </w:t>
      </w:r>
      <w:r w:rsidRPr="00AC300B">
        <w:rPr>
          <w:rStyle w:val="Char"/>
          <w:rtl/>
        </w:rPr>
        <w:t>بريد بن معاوية العجلي وأبا بصير ومحمد بن مسلم وزرارة أربعة نجباء أمناء الله</w:t>
      </w:r>
      <w:r w:rsidR="00CA2A9E" w:rsidRPr="00AC300B">
        <w:rPr>
          <w:rStyle w:val="Char"/>
          <w:rtl/>
        </w:rPr>
        <w:t xml:space="preserve"> في </w:t>
      </w:r>
      <w:r w:rsidRPr="00AC300B">
        <w:rPr>
          <w:rStyle w:val="Char"/>
          <w:rtl/>
        </w:rPr>
        <w:t xml:space="preserve">حلاله وحرامه لولا هؤلاء انقطعت أثار النبوة واندرست " </w:t>
      </w:r>
      <w:r w:rsidRPr="00AC300B">
        <w:rPr>
          <w:rFonts w:ascii="Simplified Arabic" w:hAnsi="Simplified Arabic" w:cs="IRLotu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697"/>
      </w:r>
      <w:r w:rsidRPr="00AC300B">
        <w:rPr>
          <w:rFonts w:ascii="Simplified Arabic" w:hAnsi="Simplified Arabic" w:cs="IRLotus"/>
          <w:b/>
          <w:sz w:val="28"/>
          <w:szCs w:val="32"/>
          <w:shd w:val="clear" w:color="auto" w:fill="FFFFFF"/>
          <w:vertAlign w:val="superscript"/>
          <w:rtl/>
        </w:rPr>
        <w:t>)</w:t>
      </w:r>
      <w:r w:rsidRPr="00AC300B">
        <w:rPr>
          <w:rStyle w:val="Char"/>
          <w:rFonts w:hint="cs"/>
          <w:rtl/>
        </w:rPr>
        <w:t>.</w:t>
      </w:r>
    </w:p>
    <w:p w:rsidR="00BE1863" w:rsidRPr="00AC300B" w:rsidRDefault="00E30945" w:rsidP="006C2916">
      <w:pPr>
        <w:spacing w:line="216" w:lineRule="auto"/>
        <w:ind w:firstLine="397"/>
        <w:jc w:val="both"/>
        <w:rPr>
          <w:rStyle w:val="Char"/>
          <w:rtl/>
        </w:rPr>
      </w:pPr>
      <w:r w:rsidRPr="00AC300B">
        <w:rPr>
          <w:rStyle w:val="Char"/>
          <w:rtl/>
        </w:rPr>
        <w:t>وكما عده ابن المطهر الحلي من الثقات الذين يعتمد على رواتهم</w:t>
      </w:r>
      <w:r w:rsidRPr="00AC300B">
        <w:rPr>
          <w:rFonts w:ascii="Simplified Arabic" w:hAnsi="Simplified Arabic" w:cs="IRLotu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698"/>
      </w:r>
      <w:r w:rsidRPr="00AC300B">
        <w:rPr>
          <w:rFonts w:ascii="Simplified Arabic" w:hAnsi="Simplified Arabic" w:cs="IRLotus"/>
          <w:b/>
          <w:sz w:val="28"/>
          <w:szCs w:val="32"/>
          <w:shd w:val="clear" w:color="auto" w:fill="FFFFFF"/>
          <w:vertAlign w:val="superscript"/>
          <w:rtl/>
        </w:rPr>
        <w:t>)</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هذا وغير ذلك من الروايات في مدحه والثناء عليه من قبل جعفر الصادق وهذه المبالغة من ناحية ومن ناحية أخرى روى فيه الكشي عن حماد الناب أنه قال " جلس أبو بصير على باب أبي عبد الله ليطلب الإذن فلم يؤذن له فقال أبو بصير</w:t>
      </w:r>
      <w:r w:rsidR="00FF74E6" w:rsidRPr="00AC300B">
        <w:rPr>
          <w:rStyle w:val="Char"/>
          <w:rtl/>
        </w:rPr>
        <w:t xml:space="preserve">: </w:t>
      </w:r>
      <w:r w:rsidRPr="00AC300B">
        <w:rPr>
          <w:rStyle w:val="Char"/>
          <w:rtl/>
        </w:rPr>
        <w:t>لو كان معنا طبق لأذن لنا</w:t>
      </w:r>
      <w:r w:rsidR="009C17C6" w:rsidRPr="00AC300B">
        <w:rPr>
          <w:rStyle w:val="Char"/>
          <w:rtl/>
        </w:rPr>
        <w:t xml:space="preserve">. </w:t>
      </w:r>
      <w:r w:rsidRPr="00AC300B">
        <w:rPr>
          <w:rStyle w:val="Char"/>
          <w:rtl/>
        </w:rPr>
        <w:t xml:space="preserve">قال فجاء كلب فشغر </w:t>
      </w:r>
      <w:r w:rsidRPr="00AC300B">
        <w:rPr>
          <w:rStyle w:val="Char"/>
          <w:rFonts w:ascii="Times New Roman" w:hAnsi="Times New Roman" w:cs="Times New Roman" w:hint="cs"/>
          <w:rtl/>
        </w:rPr>
        <w:t>–</w:t>
      </w:r>
      <w:r w:rsidRPr="00AC300B">
        <w:rPr>
          <w:rStyle w:val="Char"/>
          <w:rtl/>
        </w:rPr>
        <w:t xml:space="preserve"> </w:t>
      </w:r>
      <w:r w:rsidRPr="00AC300B">
        <w:rPr>
          <w:rStyle w:val="Char"/>
          <w:rFonts w:hint="cs"/>
          <w:rtl/>
        </w:rPr>
        <w:t>شغر</w:t>
      </w:r>
      <w:r w:rsidRPr="00AC300B">
        <w:rPr>
          <w:rStyle w:val="Char"/>
          <w:rtl/>
        </w:rPr>
        <w:t xml:space="preserve"> </w:t>
      </w:r>
      <w:r w:rsidRPr="00AC300B">
        <w:rPr>
          <w:rStyle w:val="Char"/>
          <w:rFonts w:hint="cs"/>
          <w:rtl/>
        </w:rPr>
        <w:t>الكلب</w:t>
      </w:r>
      <w:r w:rsidRPr="00AC300B">
        <w:rPr>
          <w:rStyle w:val="Char"/>
          <w:rtl/>
        </w:rPr>
        <w:t xml:space="preserve"> </w:t>
      </w:r>
      <w:r w:rsidRPr="00AC300B">
        <w:rPr>
          <w:rStyle w:val="Char"/>
          <w:rFonts w:hint="cs"/>
          <w:rtl/>
        </w:rPr>
        <w:t>رفع</w:t>
      </w:r>
      <w:r w:rsidRPr="00AC300B">
        <w:rPr>
          <w:rStyle w:val="Char"/>
          <w:rtl/>
        </w:rPr>
        <w:t xml:space="preserve"> </w:t>
      </w:r>
      <w:r w:rsidRPr="00AC300B">
        <w:rPr>
          <w:rStyle w:val="Char"/>
          <w:rFonts w:hint="cs"/>
          <w:rtl/>
        </w:rPr>
        <w:t>رجله</w:t>
      </w:r>
      <w:r w:rsidRPr="00AC300B">
        <w:rPr>
          <w:rStyle w:val="Char"/>
          <w:rtl/>
        </w:rPr>
        <w:t xml:space="preserve"> </w:t>
      </w:r>
      <w:r w:rsidRPr="00AC300B">
        <w:rPr>
          <w:rStyle w:val="Char"/>
          <w:rFonts w:hint="cs"/>
          <w:rtl/>
        </w:rPr>
        <w:t>ليبول</w:t>
      </w:r>
      <w:r w:rsidRPr="00AC300B">
        <w:rPr>
          <w:rStyle w:val="Char"/>
          <w:rtl/>
        </w:rPr>
        <w:t xml:space="preserve">- </w:t>
      </w:r>
      <w:r w:rsidRPr="00AC300B">
        <w:rPr>
          <w:rStyle w:val="Char"/>
          <w:rFonts w:hint="cs"/>
          <w:rtl/>
        </w:rPr>
        <w:t>في</w:t>
      </w:r>
      <w:r w:rsidRPr="00AC300B">
        <w:rPr>
          <w:rStyle w:val="Char"/>
          <w:rtl/>
        </w:rPr>
        <w:t xml:space="preserve"> </w:t>
      </w:r>
      <w:r w:rsidRPr="00AC300B">
        <w:rPr>
          <w:rStyle w:val="Char"/>
          <w:rFonts w:hint="cs"/>
          <w:rtl/>
        </w:rPr>
        <w:t>وجه</w:t>
      </w:r>
      <w:r w:rsidRPr="00AC300B">
        <w:rPr>
          <w:rStyle w:val="Char"/>
          <w:rtl/>
        </w:rPr>
        <w:t xml:space="preserve"> </w:t>
      </w:r>
      <w:r w:rsidRPr="00AC300B">
        <w:rPr>
          <w:rStyle w:val="Char"/>
          <w:rFonts w:hint="cs"/>
          <w:rtl/>
        </w:rPr>
        <w:t>أي</w:t>
      </w:r>
      <w:r w:rsidRPr="00AC300B">
        <w:rPr>
          <w:rStyle w:val="Char"/>
          <w:rtl/>
        </w:rPr>
        <w:t xml:space="preserve"> </w:t>
      </w:r>
      <w:r w:rsidRPr="00AC300B">
        <w:rPr>
          <w:rStyle w:val="Char"/>
          <w:rFonts w:hint="cs"/>
          <w:rtl/>
        </w:rPr>
        <w:t>بصير</w:t>
      </w:r>
      <w:r w:rsidRPr="00AC300B">
        <w:rPr>
          <w:rStyle w:val="Char"/>
          <w:rtl/>
        </w:rPr>
        <w:t xml:space="preserve"> </w:t>
      </w:r>
      <w:r w:rsidRPr="00AC300B">
        <w:rPr>
          <w:rStyle w:val="Char"/>
          <w:rFonts w:hint="cs"/>
          <w:rtl/>
        </w:rPr>
        <w:t>قال</w:t>
      </w:r>
      <w:r w:rsidRPr="00AC300B">
        <w:rPr>
          <w:rStyle w:val="Char"/>
          <w:rtl/>
        </w:rPr>
        <w:t xml:space="preserve"> </w:t>
      </w:r>
      <w:r w:rsidRPr="00AC300B">
        <w:rPr>
          <w:rStyle w:val="Char"/>
          <w:rFonts w:hint="cs"/>
          <w:rtl/>
        </w:rPr>
        <w:t>أف</w:t>
      </w:r>
      <w:r w:rsidRPr="00AC300B">
        <w:rPr>
          <w:rStyle w:val="Char"/>
          <w:rtl/>
        </w:rPr>
        <w:t xml:space="preserve"> </w:t>
      </w:r>
      <w:r w:rsidRPr="00AC300B">
        <w:rPr>
          <w:rStyle w:val="Char"/>
          <w:rFonts w:hint="cs"/>
          <w:rtl/>
        </w:rPr>
        <w:t>أف</w:t>
      </w:r>
      <w:r w:rsidRPr="00AC300B">
        <w:rPr>
          <w:rStyle w:val="Char"/>
          <w:rtl/>
        </w:rPr>
        <w:t xml:space="preserve"> </w:t>
      </w:r>
      <w:r w:rsidRPr="00AC300B">
        <w:rPr>
          <w:rStyle w:val="Char"/>
          <w:rFonts w:hint="cs"/>
          <w:rtl/>
        </w:rPr>
        <w:t>ما</w:t>
      </w:r>
      <w:r w:rsidRPr="00AC300B">
        <w:rPr>
          <w:rStyle w:val="Char"/>
          <w:rtl/>
        </w:rPr>
        <w:t xml:space="preserve"> </w:t>
      </w:r>
      <w:r w:rsidRPr="00AC300B">
        <w:rPr>
          <w:rStyle w:val="Char"/>
          <w:rFonts w:hint="cs"/>
          <w:rtl/>
        </w:rPr>
        <w:t>هذا؟</w:t>
      </w:r>
      <w:r w:rsidR="002B1BDE" w:rsidRPr="00AC300B">
        <w:rPr>
          <w:rStyle w:val="Char"/>
          <w:rFonts w:hint="cs"/>
          <w:rtl/>
        </w:rPr>
        <w:t xml:space="preserve"> </w:t>
      </w:r>
      <w:r w:rsidRPr="00AC300B">
        <w:rPr>
          <w:rStyle w:val="Char"/>
          <w:rFonts w:hint="cs"/>
          <w:rtl/>
        </w:rPr>
        <w:t>قال</w:t>
      </w:r>
      <w:r w:rsidRPr="00AC300B">
        <w:rPr>
          <w:rStyle w:val="Char"/>
          <w:rtl/>
        </w:rPr>
        <w:t xml:space="preserve"> </w:t>
      </w:r>
      <w:r w:rsidRPr="00AC300B">
        <w:rPr>
          <w:rStyle w:val="Char"/>
          <w:rFonts w:hint="cs"/>
          <w:rtl/>
        </w:rPr>
        <w:t>جليسه</w:t>
      </w:r>
      <w:r w:rsidRPr="00AC300B">
        <w:rPr>
          <w:rStyle w:val="Char"/>
          <w:rtl/>
        </w:rPr>
        <w:t xml:space="preserve"> </w:t>
      </w:r>
      <w:r w:rsidRPr="00AC300B">
        <w:rPr>
          <w:rStyle w:val="Char"/>
          <w:rFonts w:hint="cs"/>
          <w:rtl/>
        </w:rPr>
        <w:t>هذا</w:t>
      </w:r>
      <w:r w:rsidRPr="00AC300B">
        <w:rPr>
          <w:rStyle w:val="Char"/>
          <w:rtl/>
        </w:rPr>
        <w:t xml:space="preserve"> </w:t>
      </w:r>
      <w:r w:rsidRPr="00AC300B">
        <w:rPr>
          <w:rStyle w:val="Char"/>
          <w:rFonts w:hint="cs"/>
          <w:rtl/>
        </w:rPr>
        <w:t>كلب</w:t>
      </w:r>
      <w:r w:rsidRPr="00AC300B">
        <w:rPr>
          <w:rStyle w:val="Char"/>
          <w:rtl/>
        </w:rPr>
        <w:t xml:space="preserve"> </w:t>
      </w:r>
      <w:r w:rsidRPr="00AC300B">
        <w:rPr>
          <w:rStyle w:val="Char"/>
          <w:rFonts w:hint="cs"/>
          <w:rtl/>
        </w:rPr>
        <w:t>بال</w:t>
      </w:r>
      <w:r w:rsidRPr="00AC300B">
        <w:rPr>
          <w:rStyle w:val="Char"/>
          <w:rtl/>
        </w:rPr>
        <w:t xml:space="preserve"> </w:t>
      </w:r>
      <w:r w:rsidRPr="00AC300B">
        <w:rPr>
          <w:rStyle w:val="Char"/>
          <w:rFonts w:hint="cs"/>
          <w:rtl/>
        </w:rPr>
        <w:t>في</w:t>
      </w:r>
      <w:r w:rsidRPr="00AC300B">
        <w:rPr>
          <w:rStyle w:val="Char"/>
          <w:rtl/>
        </w:rPr>
        <w:t xml:space="preserve"> وجهك "</w:t>
      </w:r>
      <w:r w:rsidRPr="00AC300B">
        <w:rPr>
          <w:rFonts w:ascii="Simplified Arabic" w:hAnsi="Simplified Arabic" w:cs="IRLotu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699"/>
      </w:r>
      <w:r w:rsidRPr="00AC300B">
        <w:rPr>
          <w:rFonts w:ascii="Simplified Arabic" w:hAnsi="Simplified Arabic" w:cs="IRLotus"/>
          <w:b/>
          <w:sz w:val="28"/>
          <w:szCs w:val="32"/>
          <w:shd w:val="clear" w:color="auto" w:fill="FFFFFF"/>
          <w:vertAlign w:val="superscript"/>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 xml:space="preserve">وروى الكشي أنه كان يدخل بيوت الأئمة وهو جنب، وكان </w:t>
      </w:r>
      <w:r w:rsidRPr="00AC300B">
        <w:rPr>
          <w:rStyle w:val="Char"/>
          <w:rFonts w:hint="cs"/>
          <w:rtl/>
        </w:rPr>
        <w:t>أ</w:t>
      </w:r>
      <w:r w:rsidRPr="00AC300B">
        <w:rPr>
          <w:rStyle w:val="Char"/>
          <w:rtl/>
        </w:rPr>
        <w:t>بو بصير يتهم جعفر بجمع</w:t>
      </w:r>
      <w:r w:rsidRPr="00AC300B">
        <w:rPr>
          <w:rStyle w:val="Char"/>
          <w:rFonts w:hint="cs"/>
          <w:rtl/>
        </w:rPr>
        <w:t>ه</w:t>
      </w:r>
      <w:r w:rsidRPr="00AC300B">
        <w:rPr>
          <w:rStyle w:val="Char"/>
          <w:rtl/>
        </w:rPr>
        <w:t xml:space="preserve"> للمال وحبه للدنيا</w:t>
      </w:r>
      <w:r w:rsidRPr="00AC300B">
        <w:rPr>
          <w:rFonts w:ascii="Simplified Arabic" w:hAnsi="Simplified Arabic" w:cs="IRLotu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700"/>
      </w:r>
      <w:r w:rsidRPr="00AC300B">
        <w:rPr>
          <w:rFonts w:ascii="Simplified Arabic" w:hAnsi="Simplified Arabic" w:cs="IRLotus"/>
          <w:b/>
          <w:sz w:val="28"/>
          <w:szCs w:val="32"/>
          <w:shd w:val="clear" w:color="auto" w:fill="FFFFFF"/>
          <w:vertAlign w:val="superscript"/>
          <w:rtl/>
        </w:rPr>
        <w:t>)</w:t>
      </w:r>
      <w:r w:rsidRPr="00AC300B">
        <w:rPr>
          <w:rStyle w:val="Char"/>
          <w:rtl/>
        </w:rPr>
        <w:t>.</w:t>
      </w:r>
      <w:r w:rsidR="00B345C8">
        <w:rPr>
          <w:rStyle w:val="Char"/>
          <w:rtl/>
        </w:rPr>
        <w:t xml:space="preserve"> </w:t>
      </w:r>
      <w:r w:rsidRPr="00AC300B">
        <w:rPr>
          <w:rStyle w:val="Char"/>
          <w:rFonts w:ascii="Times New Roman" w:hAnsi="Times New Roman" w:cs="Times New Roman" w:hint="cs"/>
          <w:rtl/>
        </w:rPr>
        <w:t> </w:t>
      </w:r>
    </w:p>
    <w:p w:rsidR="003C2198" w:rsidRPr="00AC300B" w:rsidRDefault="00E30945" w:rsidP="006C2916">
      <w:pPr>
        <w:spacing w:line="216" w:lineRule="auto"/>
        <w:ind w:firstLine="397"/>
        <w:jc w:val="both"/>
        <w:rPr>
          <w:rStyle w:val="Char"/>
          <w:rtl/>
        </w:rPr>
      </w:pPr>
      <w:r w:rsidRPr="00AC300B">
        <w:rPr>
          <w:rStyle w:val="Char"/>
          <w:rtl/>
        </w:rPr>
        <w:t>وكان لا يقول بإمامة موسى الكاظم وكان يتهمه بعدم العلم ومعرفة الأحكام</w:t>
      </w:r>
      <w:r w:rsidRPr="00AC300B">
        <w:rPr>
          <w:rFonts w:ascii="Simplified Arabic" w:hAnsi="Simplified Arabic" w:cs="IRLotu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701"/>
      </w:r>
      <w:r w:rsidRPr="00AC300B">
        <w:rPr>
          <w:rFonts w:ascii="Simplified Arabic" w:hAnsi="Simplified Arabic" w:cs="IRLotus"/>
          <w:b/>
          <w:sz w:val="28"/>
          <w:szCs w:val="32"/>
          <w:shd w:val="clear" w:color="auto" w:fill="FFFFFF"/>
          <w:vertAlign w:val="superscript"/>
          <w:rtl/>
        </w:rPr>
        <w:t>)</w:t>
      </w:r>
      <w:r w:rsidRPr="00AC300B">
        <w:rPr>
          <w:rStyle w:val="Char"/>
          <w:rtl/>
        </w:rPr>
        <w:t>.</w:t>
      </w:r>
      <w:r w:rsidR="003C2198"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وأخيراً ما قاله ابن الغضايري</w:t>
      </w:r>
      <w:r w:rsidR="00FF74E6" w:rsidRPr="00AC300B">
        <w:rPr>
          <w:rStyle w:val="Char"/>
          <w:rtl/>
        </w:rPr>
        <w:t xml:space="preserve">: </w:t>
      </w:r>
      <w:r w:rsidRPr="00AC300B">
        <w:rPr>
          <w:rStyle w:val="Char"/>
          <w:rtl/>
        </w:rPr>
        <w:t>كان أبو عبد الله</w:t>
      </w:r>
      <w:r w:rsidR="00BF7F14" w:rsidRPr="00AC300B">
        <w:rPr>
          <w:rStyle w:val="Char"/>
          <w:rFonts w:cs="CTraditional Arabic"/>
          <w:rtl/>
        </w:rPr>
        <w:t> ÷</w:t>
      </w:r>
      <w:r w:rsidR="00122C81" w:rsidRPr="00AC300B">
        <w:rPr>
          <w:rStyle w:val="Char"/>
          <w:rtl/>
        </w:rPr>
        <w:t xml:space="preserve"> </w:t>
      </w:r>
      <w:r w:rsidRPr="00AC300B">
        <w:rPr>
          <w:rStyle w:val="Char"/>
          <w:rtl/>
        </w:rPr>
        <w:t>يتضجر به ويتبرم وأصحابه يختلفون في شأنه</w:t>
      </w:r>
      <w:r w:rsidRPr="00AC300B">
        <w:rPr>
          <w:rFonts w:ascii="Simplified Arabic" w:hAnsi="Simplified Arabic" w:cs="IRLotu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702"/>
      </w:r>
      <w:r w:rsidRPr="00AC300B">
        <w:rPr>
          <w:rFonts w:ascii="Simplified Arabic" w:hAnsi="Simplified Arabic" w:cs="IRLotus"/>
          <w:b/>
          <w:sz w:val="28"/>
          <w:szCs w:val="32"/>
          <w:shd w:val="clear" w:color="auto" w:fill="FFFFFF"/>
          <w:vertAlign w:val="superscript"/>
          <w:rtl/>
        </w:rPr>
        <w:t>)</w:t>
      </w:r>
      <w:r w:rsidRPr="00AC300B">
        <w:rPr>
          <w:rStyle w:val="Char"/>
          <w:rtl/>
        </w:rPr>
        <w:t>.</w:t>
      </w:r>
      <w:r w:rsidR="00B345C8">
        <w:rPr>
          <w:rStyle w:val="Char"/>
          <w:rtl/>
        </w:rPr>
        <w:t xml:space="preserve"> </w:t>
      </w:r>
    </w:p>
    <w:p w:rsidR="00E30945" w:rsidRPr="00AC300B" w:rsidRDefault="00E30945" w:rsidP="00EF46B6">
      <w:pPr>
        <w:spacing w:line="216" w:lineRule="auto"/>
        <w:ind w:firstLine="397"/>
        <w:jc w:val="both"/>
        <w:rPr>
          <w:rStyle w:val="Char"/>
        </w:rPr>
      </w:pPr>
      <w:r w:rsidRPr="00AC300B">
        <w:rPr>
          <w:rStyle w:val="Char"/>
          <w:rtl/>
        </w:rPr>
        <w:t>وقال الطبرسي عن أبي بصير في خاتمة المستدرك</w:t>
      </w:r>
      <w:r w:rsidR="00FF74E6" w:rsidRPr="00AC300B">
        <w:rPr>
          <w:rStyle w:val="Char"/>
          <w:rtl/>
        </w:rPr>
        <w:t xml:space="preserve">: </w:t>
      </w:r>
      <w:r w:rsidRPr="00AC300B">
        <w:rPr>
          <w:rStyle w:val="Char"/>
          <w:rtl/>
        </w:rPr>
        <w:t>" فإن جماعة من المتأخرين إذا أرادوا العمل بخبر أبي بصير، يقولون</w:t>
      </w:r>
      <w:r w:rsidR="00FF74E6" w:rsidRPr="00AC300B">
        <w:rPr>
          <w:rStyle w:val="Char"/>
          <w:rtl/>
        </w:rPr>
        <w:t xml:space="preserve">: </w:t>
      </w:r>
      <w:r w:rsidRPr="00AC300B">
        <w:rPr>
          <w:rStyle w:val="Char"/>
          <w:rtl/>
        </w:rPr>
        <w:t>وفي الصحيح عن أبي بصير، ولو أرا</w:t>
      </w:r>
      <w:r w:rsidR="00EF46B6">
        <w:rPr>
          <w:rStyle w:val="Char"/>
          <w:rFonts w:hint="cs"/>
          <w:rtl/>
        </w:rPr>
        <w:t>د</w:t>
      </w:r>
      <w:r w:rsidRPr="00AC300B">
        <w:rPr>
          <w:rStyle w:val="Char"/>
          <w:rtl/>
        </w:rPr>
        <w:t>وا أن لا يعلموا، يقولون</w:t>
      </w:r>
      <w:r w:rsidR="00FF74E6" w:rsidRPr="00AC300B">
        <w:rPr>
          <w:rStyle w:val="Char"/>
          <w:rtl/>
        </w:rPr>
        <w:t xml:space="preserve">: </w:t>
      </w:r>
      <w:r w:rsidRPr="00AC300B">
        <w:rPr>
          <w:rStyle w:val="Char"/>
          <w:rtl/>
        </w:rPr>
        <w:t>إنه واقفي، أو مشرك، أو ضعيف"</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703"/>
      </w:r>
      <w:r w:rsidRPr="00AC300B">
        <w:rPr>
          <w:rFonts w:ascii="Simplified Arabic" w:hAnsi="Simplified Arabic" w:cs="IRLotus"/>
          <w:b/>
          <w:sz w:val="28"/>
          <w:szCs w:val="32"/>
          <w:vertAlign w:val="superscript"/>
          <w:rtl/>
        </w:rPr>
        <w:t>)</w:t>
      </w:r>
      <w:r w:rsidR="00E86D8A" w:rsidRPr="00AC300B">
        <w:rPr>
          <w:rStyle w:val="Char"/>
          <w:rFonts w:hint="cs"/>
          <w:rtl/>
        </w:rPr>
        <w:t>.</w:t>
      </w:r>
    </w:p>
    <w:p w:rsidR="00BE1863" w:rsidRPr="00AC300B" w:rsidRDefault="00E30945" w:rsidP="006C2916">
      <w:pPr>
        <w:spacing w:line="216" w:lineRule="auto"/>
        <w:ind w:firstLine="397"/>
        <w:jc w:val="both"/>
        <w:rPr>
          <w:rStyle w:val="Char"/>
          <w:rtl/>
        </w:rPr>
      </w:pPr>
      <w:r w:rsidRPr="00AC300B">
        <w:rPr>
          <w:rStyle w:val="Char"/>
          <w:rtl/>
        </w:rPr>
        <w:t>فأب</w:t>
      </w:r>
      <w:r w:rsidRPr="00AC300B">
        <w:rPr>
          <w:rStyle w:val="Char"/>
          <w:rFonts w:hint="cs"/>
          <w:rtl/>
        </w:rPr>
        <w:t>ي</w:t>
      </w:r>
      <w:r w:rsidRPr="00AC300B">
        <w:rPr>
          <w:rStyle w:val="Char"/>
          <w:rtl/>
        </w:rPr>
        <w:t xml:space="preserve"> بصير هو من </w:t>
      </w:r>
      <w:r w:rsidRPr="00AC300B">
        <w:rPr>
          <w:rStyle w:val="Char"/>
          <w:rFonts w:hint="cs"/>
          <w:rtl/>
        </w:rPr>
        <w:t>ك</w:t>
      </w:r>
      <w:r w:rsidRPr="00AC300B">
        <w:rPr>
          <w:rStyle w:val="Char"/>
          <w:rtl/>
        </w:rPr>
        <w:t>بار رواة الشيعة ونقلة أحاديثهم تضاربت فيه الآراء وتعارضت فيه الأقوال حتى لا يُدرى على أيُها يُعتمد، فكيف بمن هو</w:t>
      </w:r>
      <w:r w:rsidR="00EF46B6">
        <w:rPr>
          <w:rStyle w:val="Char"/>
          <w:rFonts w:hint="cs"/>
          <w:rtl/>
        </w:rPr>
        <w:t xml:space="preserve"> </w:t>
      </w:r>
      <w:r w:rsidRPr="00AC300B">
        <w:rPr>
          <w:rStyle w:val="Char"/>
          <w:rFonts w:hint="cs"/>
          <w:rtl/>
        </w:rPr>
        <w:t>أ</w:t>
      </w:r>
      <w:r w:rsidRPr="00AC300B">
        <w:rPr>
          <w:rStyle w:val="Char"/>
          <w:rtl/>
        </w:rPr>
        <w:t>دنى منه منزلة في الرواية</w:t>
      </w:r>
      <w:r w:rsidR="0078053C" w:rsidRPr="00AC300B">
        <w:rPr>
          <w:rStyle w:val="Char"/>
          <w:rtl/>
        </w:rPr>
        <w:t>!</w:t>
      </w:r>
      <w:r w:rsidRPr="00AC300B">
        <w:rPr>
          <w:rStyle w:val="Char"/>
          <w:rtl/>
        </w:rPr>
        <w:t>!</w:t>
      </w:r>
      <w:r w:rsidR="00BE1863" w:rsidRPr="00AC300B">
        <w:rPr>
          <w:rStyle w:val="Char"/>
          <w:rtl/>
        </w:rPr>
        <w:t>.</w:t>
      </w:r>
    </w:p>
    <w:p w:rsidR="00E30945" w:rsidRPr="00AC300B" w:rsidRDefault="00E30945" w:rsidP="00B225A6">
      <w:pPr>
        <w:pStyle w:val="2"/>
        <w:rPr>
          <w:color w:val="auto"/>
          <w:rtl/>
        </w:rPr>
      </w:pPr>
      <w:bookmarkStart w:id="55" w:name="_Toc515980092"/>
      <w:r w:rsidRPr="00AC300B">
        <w:rPr>
          <w:color w:val="auto"/>
          <w:rtl/>
        </w:rPr>
        <w:t>زرارة بن أعين</w:t>
      </w:r>
      <w:bookmarkEnd w:id="55"/>
    </w:p>
    <w:p w:rsidR="00E30945" w:rsidRPr="00AC300B" w:rsidRDefault="00E30945" w:rsidP="006C2916">
      <w:pPr>
        <w:spacing w:line="216" w:lineRule="auto"/>
        <w:ind w:firstLine="397"/>
        <w:jc w:val="both"/>
        <w:rPr>
          <w:rStyle w:val="Char"/>
        </w:rPr>
      </w:pPr>
      <w:r w:rsidRPr="00AC300B">
        <w:rPr>
          <w:rStyle w:val="Char"/>
          <w:rtl/>
        </w:rPr>
        <w:t>وهو من أكثر الرواة في كُتب الشيعة، ذكر الخوئي أن مرويات زرارة تبلغ (2490 مورداً)</w:t>
      </w:r>
      <w:r w:rsidRPr="00AC300B">
        <w:rPr>
          <w:rStyle w:val="messagebody4"/>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704"/>
      </w:r>
      <w:r w:rsidRPr="00AC300B">
        <w:rPr>
          <w:rStyle w:val="messagebody4"/>
          <w:rFonts w:ascii="Simplified Arabic" w:hAnsi="Simplified Arabic" w:cs="IRLotus"/>
          <w:b/>
          <w:sz w:val="28"/>
          <w:szCs w:val="32"/>
          <w:vertAlign w:val="superscript"/>
          <w:rtl/>
        </w:rPr>
        <w:t>)</w:t>
      </w:r>
      <w:r w:rsidRPr="00AC300B">
        <w:rPr>
          <w:rStyle w:val="Char"/>
          <w:rtl/>
        </w:rPr>
        <w:t>،</w:t>
      </w:r>
      <w:r w:rsidR="002E76A6" w:rsidRPr="00AC300B">
        <w:rPr>
          <w:rStyle w:val="Char"/>
          <w:rFonts w:hint="cs"/>
          <w:rtl/>
        </w:rPr>
        <w:t xml:space="preserve"> </w:t>
      </w:r>
      <w:r w:rsidRPr="00AC300B">
        <w:rPr>
          <w:rStyle w:val="Char"/>
          <w:rtl/>
        </w:rPr>
        <w:t>ولكن جاء في رجال الكشي عن الإمام الصادق أنه قال في حقّ زرارة</w:t>
      </w:r>
      <w:r w:rsidR="00FF74E6" w:rsidRPr="00AC300B">
        <w:rPr>
          <w:rStyle w:val="Char"/>
          <w:rtl/>
        </w:rPr>
        <w:t xml:space="preserve">: </w:t>
      </w:r>
      <w:r w:rsidRPr="00AC300B">
        <w:rPr>
          <w:rStyle w:val="Char"/>
          <w:rtl/>
        </w:rPr>
        <w:t>زرارة شرّ من اليهود والنصارى</w:t>
      </w:r>
      <w:r w:rsidR="0078053C"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وقال أبو عبد الله عن زرارة</w:t>
      </w:r>
      <w:r w:rsidR="00FF74E6" w:rsidRPr="00AC300B">
        <w:rPr>
          <w:rStyle w:val="Char"/>
          <w:rtl/>
        </w:rPr>
        <w:t xml:space="preserve">: </w:t>
      </w:r>
      <w:r w:rsidRPr="00AC300B">
        <w:rPr>
          <w:rStyle w:val="Char"/>
          <w:rtl/>
        </w:rPr>
        <w:t>كذب علي</w:t>
      </w:r>
      <w:r w:rsidRPr="00AC300B">
        <w:rPr>
          <w:rStyle w:val="Char"/>
          <w:rFonts w:hint="cs"/>
          <w:rtl/>
        </w:rPr>
        <w:t>ّ</w:t>
      </w:r>
      <w:r w:rsidRPr="00AC300B">
        <w:rPr>
          <w:rStyle w:val="Char"/>
          <w:rtl/>
        </w:rPr>
        <w:t xml:space="preserve"> والله كذب علي</w:t>
      </w:r>
      <w:r w:rsidRPr="00AC300B">
        <w:rPr>
          <w:rStyle w:val="Char"/>
          <w:rFonts w:hint="cs"/>
          <w:rtl/>
        </w:rPr>
        <w:t>ّ</w:t>
      </w:r>
      <w:r w:rsidRPr="00AC300B">
        <w:rPr>
          <w:rStyle w:val="Char"/>
          <w:rtl/>
        </w:rPr>
        <w:t xml:space="preserve"> والله، لعن الله زرارة لعن الله زرارة لعن الله زرارة</w:t>
      </w:r>
      <w:r w:rsidR="009C17C6"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وعن أبي عبد الله أنه قال لأبي بصير</w:t>
      </w:r>
      <w:r w:rsidR="00FF74E6" w:rsidRPr="00AC300B">
        <w:rPr>
          <w:rStyle w:val="Char"/>
          <w:rtl/>
        </w:rPr>
        <w:t xml:space="preserve">: </w:t>
      </w:r>
      <w:r w:rsidRPr="00AC300B">
        <w:rPr>
          <w:rStyle w:val="Char"/>
          <w:rtl/>
        </w:rPr>
        <w:t>ما أحدث أحد في الإسلام ما أحدث زرارة من البدع، عليه لعنة الله</w:t>
      </w:r>
      <w:r w:rsidR="009C17C6" w:rsidRPr="00AC300B">
        <w:rPr>
          <w:rStyle w:val="Char"/>
          <w:rtl/>
        </w:rPr>
        <w:t>.</w:t>
      </w:r>
      <w:r w:rsidR="00B345C8">
        <w:rPr>
          <w:rStyle w:val="Char"/>
          <w:rtl/>
        </w:rPr>
        <w:t xml:space="preserve"> </w:t>
      </w:r>
      <w:r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وفي كتاب الرجال للكشي وتنقيح المقال للمامقاني عن زرارة قال</w:t>
      </w:r>
      <w:r w:rsidR="00FF74E6" w:rsidRPr="00AC300B">
        <w:rPr>
          <w:rStyle w:val="Char"/>
          <w:rtl/>
        </w:rPr>
        <w:t xml:space="preserve">: </w:t>
      </w:r>
      <w:r w:rsidRPr="00AC300B">
        <w:rPr>
          <w:rStyle w:val="Char"/>
          <w:rtl/>
        </w:rPr>
        <w:t>" سألت أبا عبد الله</w:t>
      </w:r>
      <w:r w:rsidR="00BF7F14" w:rsidRPr="00AC300B">
        <w:rPr>
          <w:rStyle w:val="Char"/>
          <w:rFonts w:cs="CTraditional Arabic"/>
          <w:rtl/>
        </w:rPr>
        <w:t> ÷</w:t>
      </w:r>
      <w:r w:rsidR="00122C81" w:rsidRPr="00AC300B">
        <w:rPr>
          <w:rStyle w:val="Char"/>
          <w:rtl/>
        </w:rPr>
        <w:t xml:space="preserve"> </w:t>
      </w:r>
      <w:r w:rsidRPr="00AC300B">
        <w:rPr>
          <w:rStyle w:val="Char"/>
          <w:rtl/>
        </w:rPr>
        <w:t>عن التشهد فقال</w:t>
      </w:r>
      <w:r w:rsidR="00FF74E6" w:rsidRPr="00AC300B">
        <w:rPr>
          <w:rStyle w:val="Char"/>
          <w:rtl/>
        </w:rPr>
        <w:t xml:space="preserve">: </w:t>
      </w:r>
      <w:r w:rsidRPr="00AC300B">
        <w:rPr>
          <w:rStyle w:val="Char"/>
          <w:rtl/>
        </w:rPr>
        <w:t>أشهد أن لا إله إلا الله وحده لا شريك له وأشهد أن محمدا عبده ورسوله. قلت</w:t>
      </w:r>
      <w:r w:rsidR="00FF74E6" w:rsidRPr="00AC300B">
        <w:rPr>
          <w:rStyle w:val="Char"/>
          <w:rtl/>
        </w:rPr>
        <w:t xml:space="preserve">: </w:t>
      </w:r>
      <w:r w:rsidRPr="00AC300B">
        <w:rPr>
          <w:rStyle w:val="Char"/>
          <w:rtl/>
        </w:rPr>
        <w:t>التحيات والصلوات</w:t>
      </w:r>
      <w:r w:rsidR="00013D10" w:rsidRPr="00AC300B">
        <w:rPr>
          <w:rStyle w:val="Char"/>
          <w:rtl/>
        </w:rPr>
        <w:t xml:space="preserve">؟ </w:t>
      </w:r>
      <w:r w:rsidRPr="00AC300B">
        <w:rPr>
          <w:rStyle w:val="Char"/>
          <w:rtl/>
        </w:rPr>
        <w:t>قال</w:t>
      </w:r>
      <w:r w:rsidR="00FF74E6" w:rsidRPr="00AC300B">
        <w:rPr>
          <w:rStyle w:val="Char"/>
          <w:rtl/>
        </w:rPr>
        <w:t xml:space="preserve">: </w:t>
      </w:r>
      <w:r w:rsidRPr="00AC300B">
        <w:rPr>
          <w:rStyle w:val="Char"/>
          <w:rtl/>
        </w:rPr>
        <w:t>التحيات والصلوات، فلما خرجت قلت</w:t>
      </w:r>
      <w:r w:rsidR="00FF74E6" w:rsidRPr="00AC300B">
        <w:rPr>
          <w:rStyle w:val="Char"/>
          <w:rtl/>
        </w:rPr>
        <w:t xml:space="preserve">: </w:t>
      </w:r>
      <w:r w:rsidRPr="00AC300B">
        <w:rPr>
          <w:rStyle w:val="Char"/>
          <w:rtl/>
        </w:rPr>
        <w:t>إن لقيته لأسألنه غدا فسألته من الغد عن التشهد، فقال كمثل ذلك قلت</w:t>
      </w:r>
      <w:r w:rsidR="00FF74E6" w:rsidRPr="00AC300B">
        <w:rPr>
          <w:rStyle w:val="Char"/>
          <w:rtl/>
        </w:rPr>
        <w:t xml:space="preserve">: </w:t>
      </w:r>
      <w:r w:rsidRPr="00AC300B">
        <w:rPr>
          <w:rStyle w:val="Char"/>
          <w:rtl/>
        </w:rPr>
        <w:t>التحيات والصلوات</w:t>
      </w:r>
      <w:r w:rsidR="00013D10" w:rsidRPr="00AC300B">
        <w:rPr>
          <w:rStyle w:val="Char"/>
          <w:rtl/>
        </w:rPr>
        <w:t xml:space="preserve">؟ </w:t>
      </w:r>
      <w:r w:rsidRPr="00AC300B">
        <w:rPr>
          <w:rStyle w:val="Char"/>
          <w:rtl/>
        </w:rPr>
        <w:t>قال</w:t>
      </w:r>
      <w:r w:rsidR="00FF74E6" w:rsidRPr="00AC300B">
        <w:rPr>
          <w:rStyle w:val="Char"/>
          <w:rtl/>
        </w:rPr>
        <w:t xml:space="preserve">: </w:t>
      </w:r>
      <w:r w:rsidRPr="00AC300B">
        <w:rPr>
          <w:rStyle w:val="Char"/>
          <w:rtl/>
        </w:rPr>
        <w:t>التحيات والصلوات</w:t>
      </w:r>
      <w:r w:rsidR="009C17C6" w:rsidRPr="00AC300B">
        <w:rPr>
          <w:rStyle w:val="Char"/>
          <w:rtl/>
        </w:rPr>
        <w:t xml:space="preserve">. </w:t>
      </w:r>
      <w:r w:rsidRPr="00AC300B">
        <w:rPr>
          <w:rStyle w:val="Char"/>
          <w:rtl/>
        </w:rPr>
        <w:t>فلما خرجت ضَرَطْتُ في لحيته، وقلت لا يفلح أبدا "</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 xml:space="preserve">فهل من توقير الأئمة من آل البيت في كتب </w:t>
      </w:r>
      <w:r w:rsidRPr="00AC300B">
        <w:rPr>
          <w:rStyle w:val="Char"/>
          <w:rFonts w:hint="cs"/>
          <w:rtl/>
        </w:rPr>
        <w:t>الشيعة</w:t>
      </w:r>
      <w:r w:rsidRPr="00AC300B">
        <w:rPr>
          <w:rStyle w:val="Char"/>
          <w:rtl/>
        </w:rPr>
        <w:t xml:space="preserve"> أن أحد رواتهم (ضرط) في لحية إمام من الأئمة</w:t>
      </w:r>
      <w:r w:rsidRPr="00AC300B">
        <w:rPr>
          <w:rStyle w:val="messagebody4"/>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705"/>
      </w:r>
      <w:r w:rsidRPr="00AC300B">
        <w:rPr>
          <w:rStyle w:val="messagebody4"/>
          <w:rFonts w:ascii="Simplified Arabic" w:hAnsi="Simplified Arabic" w:cs="IRLotus"/>
          <w:b/>
          <w:sz w:val="28"/>
          <w:szCs w:val="32"/>
          <w:vertAlign w:val="superscript"/>
          <w:rtl/>
        </w:rPr>
        <w:t>)</w:t>
      </w:r>
      <w:r w:rsidRPr="00AC300B">
        <w:rPr>
          <w:rStyle w:val="Char"/>
          <w:rtl/>
        </w:rPr>
        <w:t>.</w:t>
      </w:r>
      <w:r w:rsidR="00B345C8">
        <w:rPr>
          <w:rStyle w:val="Char"/>
          <w:rtl/>
        </w:rPr>
        <w:t xml:space="preserve"> </w:t>
      </w:r>
    </w:p>
    <w:p w:rsidR="00E30945" w:rsidRPr="00AC300B" w:rsidRDefault="00E30945" w:rsidP="00B225A6">
      <w:pPr>
        <w:pStyle w:val="2"/>
        <w:rPr>
          <w:color w:val="auto"/>
          <w:rtl/>
        </w:rPr>
      </w:pPr>
      <w:bookmarkStart w:id="56" w:name="_Toc515980093"/>
      <w:r w:rsidRPr="00AC300B">
        <w:rPr>
          <w:color w:val="auto"/>
          <w:rtl/>
        </w:rPr>
        <w:t>بريد بن معاوية العجلي</w:t>
      </w:r>
      <w:bookmarkEnd w:id="56"/>
    </w:p>
    <w:p w:rsidR="00E30945" w:rsidRPr="00AC300B" w:rsidRDefault="00E30945" w:rsidP="006C2916">
      <w:pPr>
        <w:spacing w:line="216" w:lineRule="auto"/>
        <w:ind w:firstLine="397"/>
        <w:jc w:val="both"/>
        <w:rPr>
          <w:rStyle w:val="Char"/>
          <w:rtl/>
        </w:rPr>
      </w:pPr>
      <w:r w:rsidRPr="00AC300B">
        <w:rPr>
          <w:rStyle w:val="Char"/>
          <w:rtl/>
        </w:rPr>
        <w:t>قال الإمام الصادق</w:t>
      </w:r>
      <w:r w:rsidR="00BF7F14" w:rsidRPr="00AC300B">
        <w:rPr>
          <w:rStyle w:val="Char"/>
          <w:rFonts w:cs="CTraditional Arabic"/>
          <w:rtl/>
        </w:rPr>
        <w:t> </w:t>
      </w:r>
      <w:r w:rsidR="00BF7F14" w:rsidRPr="00AC300B">
        <w:rPr>
          <w:rStyle w:val="Char"/>
          <w:rFonts w:cs="CTraditional Arabic" w:hint="cs"/>
          <w:rtl/>
        </w:rPr>
        <w:t>÷</w:t>
      </w:r>
      <w:r w:rsidRPr="00AC300B">
        <w:rPr>
          <w:rStyle w:val="Char"/>
          <w:rtl/>
        </w:rPr>
        <w:t>:</w:t>
      </w:r>
      <w:r w:rsidR="00B345C8">
        <w:rPr>
          <w:rStyle w:val="Char"/>
          <w:rtl/>
        </w:rPr>
        <w:t xml:space="preserve"> </w:t>
      </w:r>
      <w:r w:rsidRPr="00AC300B">
        <w:rPr>
          <w:rStyle w:val="Char"/>
          <w:rtl/>
        </w:rPr>
        <w:t>"بشّر المخبتين بالجنّة: بُريد بن معاوية العجلي، وأبو بصير بن ليث البختري المرادي، ومحمّد بن مسلم، وزرارة، أربعة</w:t>
      </w:r>
      <w:r w:rsidR="00A40D35">
        <w:rPr>
          <w:rStyle w:val="Char"/>
          <w:rFonts w:hint="cs"/>
          <w:rtl/>
        </w:rPr>
        <w:t xml:space="preserve"> </w:t>
      </w:r>
      <w:r w:rsidRPr="00AC300B">
        <w:rPr>
          <w:rStyle w:val="Char"/>
          <w:rtl/>
        </w:rPr>
        <w:t>نجباء أُمناء الله على حلاله وحرامه، لولا هؤلاء انقطعت آثار النبوّة واندرست "</w:t>
      </w:r>
      <w:r w:rsidR="009C17C6"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Pr>
      </w:pPr>
      <w:r w:rsidRPr="00AC300B">
        <w:rPr>
          <w:rStyle w:val="Char"/>
          <w:rtl/>
        </w:rPr>
        <w:t>روى الكشي عن أبي عبد الله</w:t>
      </w:r>
      <w:r w:rsidR="00BF7F14" w:rsidRPr="00AC300B">
        <w:rPr>
          <w:rStyle w:val="Char"/>
          <w:rFonts w:cs="CTraditional Arabic"/>
          <w:rtl/>
        </w:rPr>
        <w:t> ÷</w:t>
      </w:r>
      <w:r w:rsidR="00122C81" w:rsidRPr="00AC300B">
        <w:rPr>
          <w:rStyle w:val="Char"/>
          <w:rtl/>
        </w:rPr>
        <w:t xml:space="preserve"> </w:t>
      </w:r>
      <w:r w:rsidRPr="00AC300B">
        <w:rPr>
          <w:rStyle w:val="Char"/>
          <w:rtl/>
        </w:rPr>
        <w:t>أنه قال</w:t>
      </w:r>
      <w:r w:rsidR="00FF74E6" w:rsidRPr="00AC300B">
        <w:rPr>
          <w:rStyle w:val="Char"/>
          <w:rtl/>
        </w:rPr>
        <w:t xml:space="preserve">: </w:t>
      </w:r>
      <w:r w:rsidRPr="00AC300B">
        <w:rPr>
          <w:rStyle w:val="Char"/>
          <w:rtl/>
        </w:rPr>
        <w:t>لعن الله بريدا وزرارة</w:t>
      </w:r>
      <w:r w:rsidR="004E17B0" w:rsidRPr="00AC300B">
        <w:rPr>
          <w:rStyle w:val="Char"/>
          <w:rtl/>
        </w:rPr>
        <w:t>.</w:t>
      </w:r>
      <w:r w:rsidRPr="00AC300B">
        <w:rPr>
          <w:rStyle w:val="messagebody4"/>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706"/>
      </w:r>
      <w:r w:rsidRPr="00AC300B">
        <w:rPr>
          <w:rStyle w:val="messagebody4"/>
          <w:rFonts w:ascii="Simplified Arabic" w:hAnsi="Simplified Arabic" w:cs="IRLotus"/>
          <w:b/>
          <w:sz w:val="28"/>
          <w:szCs w:val="32"/>
          <w:vertAlign w:val="superscript"/>
          <w:rtl/>
        </w:rPr>
        <w:t>)</w:t>
      </w:r>
    </w:p>
    <w:p w:rsidR="00E30945" w:rsidRPr="00AC300B" w:rsidRDefault="00E30945" w:rsidP="00B225A6">
      <w:pPr>
        <w:pStyle w:val="2"/>
        <w:rPr>
          <w:color w:val="auto"/>
        </w:rPr>
      </w:pPr>
      <w:bookmarkStart w:id="57" w:name="_Toc515980094"/>
      <w:r w:rsidRPr="00AC300B">
        <w:rPr>
          <w:color w:val="auto"/>
          <w:rtl/>
        </w:rPr>
        <w:t>محمد بن مسلم</w:t>
      </w:r>
      <w:bookmarkEnd w:id="57"/>
    </w:p>
    <w:p w:rsidR="00BE1863" w:rsidRPr="00AC300B" w:rsidRDefault="00E30945" w:rsidP="006C2916">
      <w:pPr>
        <w:spacing w:line="216" w:lineRule="auto"/>
        <w:ind w:firstLine="397"/>
        <w:jc w:val="both"/>
        <w:rPr>
          <w:rStyle w:val="Char"/>
          <w:rtl/>
        </w:rPr>
      </w:pPr>
      <w:r w:rsidRPr="00AC300B">
        <w:rPr>
          <w:rStyle w:val="Char"/>
          <w:rtl/>
        </w:rPr>
        <w:t>هذا من رواة الشيعة ومن أوثقهم ومن الأربعة النجباء الأمناء الذين سبق ذكرهم في الرواية السابقة، إلا أنه ملعون على لسان الإمام</w:t>
      </w:r>
      <w:r w:rsidR="0078053C" w:rsidRPr="00AC300B">
        <w:rPr>
          <w:rStyle w:val="Char"/>
          <w:rtl/>
        </w:rPr>
        <w:t>!</w:t>
      </w:r>
      <w:r w:rsidRPr="00AC300B">
        <w:rPr>
          <w:rStyle w:val="Char"/>
          <w:rtl/>
        </w:rPr>
        <w:t>، فعن مفضل بن عمر أنه قال</w:t>
      </w:r>
      <w:r w:rsidR="00FF74E6" w:rsidRPr="00AC300B">
        <w:rPr>
          <w:rStyle w:val="Char"/>
          <w:rtl/>
        </w:rPr>
        <w:t xml:space="preserve">: </w:t>
      </w:r>
      <w:r w:rsidRPr="00AC300B">
        <w:rPr>
          <w:rStyle w:val="Char"/>
          <w:rtl/>
        </w:rPr>
        <w:t>سمعت أبا عبدالله يقول</w:t>
      </w:r>
      <w:r w:rsidR="00FF74E6" w:rsidRPr="00AC300B">
        <w:rPr>
          <w:rStyle w:val="Char"/>
          <w:rtl/>
        </w:rPr>
        <w:t xml:space="preserve">: </w:t>
      </w:r>
      <w:r w:rsidRPr="00AC300B">
        <w:rPr>
          <w:rStyle w:val="Char"/>
          <w:rtl/>
        </w:rPr>
        <w:t>لعن الله محمد بن مسلم، كان يقول</w:t>
      </w:r>
      <w:r w:rsidR="00FF74E6" w:rsidRPr="00AC300B">
        <w:rPr>
          <w:rStyle w:val="Char"/>
          <w:rtl/>
        </w:rPr>
        <w:t xml:space="preserve">: </w:t>
      </w:r>
      <w:r w:rsidRPr="00AC300B">
        <w:rPr>
          <w:rStyle w:val="Char"/>
          <w:rtl/>
        </w:rPr>
        <w:t>إن الله لا يعلم الشيء حتى يكون "</w:t>
      </w:r>
      <w:r w:rsidR="00BE1863"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وعن أبي الصباح أنه قال</w:t>
      </w:r>
      <w:r w:rsidR="00FF74E6" w:rsidRPr="00AC300B">
        <w:rPr>
          <w:rStyle w:val="Char"/>
          <w:rtl/>
        </w:rPr>
        <w:t xml:space="preserve">: </w:t>
      </w:r>
      <w:r w:rsidRPr="00AC300B">
        <w:rPr>
          <w:rStyle w:val="Char"/>
          <w:rtl/>
        </w:rPr>
        <w:t xml:space="preserve">سمعت </w:t>
      </w:r>
      <w:r w:rsidRPr="00AC300B">
        <w:rPr>
          <w:rStyle w:val="Char"/>
          <w:rFonts w:hint="cs"/>
          <w:rtl/>
        </w:rPr>
        <w:t>أ</w:t>
      </w:r>
      <w:r w:rsidRPr="00AC300B">
        <w:rPr>
          <w:rStyle w:val="Char"/>
          <w:rtl/>
        </w:rPr>
        <w:t>با عبدالله</w:t>
      </w:r>
      <w:r w:rsidR="00BF7F14" w:rsidRPr="00AC300B">
        <w:rPr>
          <w:rStyle w:val="Char"/>
          <w:rFonts w:cs="CTraditional Arabic"/>
          <w:rtl/>
        </w:rPr>
        <w:t> ÷</w:t>
      </w:r>
      <w:r w:rsidR="00122C81" w:rsidRPr="00AC300B">
        <w:rPr>
          <w:rStyle w:val="Char"/>
          <w:rtl/>
        </w:rPr>
        <w:t xml:space="preserve"> </w:t>
      </w:r>
      <w:r w:rsidRPr="00AC300B">
        <w:rPr>
          <w:rStyle w:val="Char"/>
          <w:rtl/>
        </w:rPr>
        <w:t>يقول</w:t>
      </w:r>
      <w:r w:rsidR="00FF74E6" w:rsidRPr="00AC300B">
        <w:rPr>
          <w:rStyle w:val="Char"/>
          <w:rtl/>
        </w:rPr>
        <w:t xml:space="preserve">: </w:t>
      </w:r>
      <w:r w:rsidRPr="00AC300B">
        <w:rPr>
          <w:rStyle w:val="Char"/>
          <w:rtl/>
        </w:rPr>
        <w:t>" يا أبا الصباح هلك المتريثون في أديانهم، منهم</w:t>
      </w:r>
      <w:r w:rsidR="00FF74E6" w:rsidRPr="00AC300B">
        <w:rPr>
          <w:rStyle w:val="Char"/>
          <w:rtl/>
        </w:rPr>
        <w:t xml:space="preserve">: </w:t>
      </w:r>
      <w:r w:rsidRPr="00AC300B">
        <w:rPr>
          <w:rStyle w:val="Char"/>
          <w:rtl/>
        </w:rPr>
        <w:t>محمد بن مسلم "</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707"/>
      </w:r>
      <w:r w:rsidRPr="00AC300B">
        <w:rPr>
          <w:rFonts w:ascii="Simplified Arabic" w:hAnsi="Simplified Arabic" w:cs="IRLotus"/>
          <w:b/>
          <w:sz w:val="28"/>
          <w:szCs w:val="32"/>
          <w:vertAlign w:val="superscript"/>
          <w:rtl/>
        </w:rPr>
        <w:t>)</w:t>
      </w:r>
      <w:r w:rsidRPr="00AC300B">
        <w:rPr>
          <w:rStyle w:val="Char"/>
          <w:rtl/>
        </w:rPr>
        <w:t>.</w:t>
      </w:r>
      <w:r w:rsidR="00B345C8">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فهؤلاء أنموذجاً ومثلاً بسيطاً وليس حصراً من تناقضات الدين الشيعي في أهم رجال رواتهم</w:t>
      </w:r>
      <w:r w:rsidR="00BE1863" w:rsidRPr="00AC300B">
        <w:rPr>
          <w:rStyle w:val="Char"/>
          <w:rtl/>
        </w:rPr>
        <w:t>.</w:t>
      </w:r>
    </w:p>
    <w:p w:rsidR="00E30945" w:rsidRPr="00AC300B" w:rsidRDefault="00E30945" w:rsidP="004A28A6">
      <w:pPr>
        <w:pStyle w:val="1"/>
        <w:rPr>
          <w:color w:val="auto"/>
          <w:rtl/>
        </w:rPr>
      </w:pPr>
      <w:bookmarkStart w:id="58" w:name="_Toc515980095"/>
      <w:r w:rsidRPr="00AC300B">
        <w:rPr>
          <w:color w:val="auto"/>
          <w:rtl/>
        </w:rPr>
        <w:t>صور من خداع عُلماء الشيعة وبعض أساليبهم الملتوية</w:t>
      </w:r>
      <w:bookmarkEnd w:id="58"/>
    </w:p>
    <w:p w:rsidR="00E30945" w:rsidRPr="00AC300B" w:rsidRDefault="00E30945" w:rsidP="006C2916">
      <w:pPr>
        <w:spacing w:line="216" w:lineRule="auto"/>
        <w:ind w:firstLine="397"/>
        <w:jc w:val="both"/>
        <w:rPr>
          <w:rStyle w:val="Char"/>
          <w:rtl/>
        </w:rPr>
      </w:pPr>
      <w:r w:rsidRPr="00AC300B">
        <w:rPr>
          <w:rStyle w:val="Char"/>
          <w:rtl/>
        </w:rPr>
        <w:t>عُلماء الشيعة مدركون أن لديهم طبقة من الشباب المُثقف، ويعلمون أن الشيعي يعيش حالة الشك والتناقض لاسيما أن التقية عبادة مُستحبة في الدين الشيعي حتى فيما بينهم، مما أدخل الشك في أنفسهم وبينهم</w:t>
      </w:r>
      <w:r w:rsidR="009C17C6" w:rsidRPr="00AC300B">
        <w:rPr>
          <w:rStyle w:val="Char"/>
          <w:rtl/>
        </w:rPr>
        <w:t>.</w:t>
      </w:r>
      <w:r w:rsidR="00B345C8">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حتى اشتهر علماء ودُعاة التشيع بالمخادعة عند محاورتهم أو نقاشهم أو عندما يتكلمون عن عقائدهم وعباداتهم سواء كان فيما بينهم في حوزاتهم وحسينياتهم أو مع من يرون عداءهم، فنسمع ونرى أحياناً استدلال علماء الشيعة لمسائل يريدون أثباتها بتفاسير أهل السنة أو بأحاديث أهل السنة في البخاري ومسلم وغيره أو يقولون مثبتة عند الطرفين أي السنة والشيعة، أو قولهم استفاضت الروايات الواردة من الفريقين أو ذكرها الكتاب الفلاني المشهور عند أهل السنة كمؤلفات ابن تيمية رحمه الله أو أحد الأئمة الأربعة عند أهل السنة، وغالباً يقولون هذه الجمل وهم كاذبون مخادعون، أي لم يرد في كتب السنة نهائياً ما يدعون</w:t>
      </w:r>
      <w:r w:rsidR="002B1BDE" w:rsidRPr="00AC300B">
        <w:rPr>
          <w:rStyle w:val="Char"/>
          <w:rtl/>
        </w:rPr>
        <w:t xml:space="preserve">!! </w:t>
      </w:r>
      <w:r w:rsidRPr="00AC300B">
        <w:rPr>
          <w:rStyle w:val="Char"/>
          <w:rtl/>
        </w:rPr>
        <w:t>وهذا يعتبر وجه خطير جداً من المخادعة، وأنا هنا أشدد على عوام الشيعة إن يتأكدوا</w:t>
      </w:r>
      <w:r w:rsidR="00A40D35">
        <w:rPr>
          <w:rStyle w:val="Char"/>
          <w:rFonts w:hint="cs"/>
          <w:rtl/>
        </w:rPr>
        <w:t xml:space="preserve"> </w:t>
      </w:r>
      <w:r w:rsidRPr="00AC300B">
        <w:rPr>
          <w:rStyle w:val="Char"/>
          <w:rFonts w:hint="cs"/>
          <w:rtl/>
        </w:rPr>
        <w:t>من</w:t>
      </w:r>
      <w:r w:rsidRPr="00AC300B">
        <w:rPr>
          <w:rStyle w:val="Char"/>
          <w:rtl/>
        </w:rPr>
        <w:t xml:space="preserve"> صحة ما ن</w:t>
      </w:r>
      <w:r w:rsidRPr="00AC300B">
        <w:rPr>
          <w:rStyle w:val="Char"/>
          <w:rFonts w:hint="cs"/>
          <w:rtl/>
        </w:rPr>
        <w:t>ُ</w:t>
      </w:r>
      <w:r w:rsidRPr="00AC300B">
        <w:rPr>
          <w:rStyle w:val="Char"/>
          <w:rtl/>
        </w:rPr>
        <w:t>سب إليهم ل</w:t>
      </w:r>
      <w:r w:rsidRPr="00AC300B">
        <w:rPr>
          <w:rStyle w:val="Char"/>
          <w:rFonts w:hint="cs"/>
          <w:rtl/>
        </w:rPr>
        <w:t>إ</w:t>
      </w:r>
      <w:r w:rsidRPr="00AC300B">
        <w:rPr>
          <w:rStyle w:val="Char"/>
          <w:rtl/>
        </w:rPr>
        <w:t>ثبات مخادعتهم</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والذي يٌزكي أهل السنة وعقائدهم أننا</w:t>
      </w:r>
      <w:r w:rsidR="00B345C8">
        <w:rPr>
          <w:rStyle w:val="Char"/>
          <w:rtl/>
        </w:rPr>
        <w:t xml:space="preserve"> </w:t>
      </w:r>
      <w:r w:rsidRPr="00AC300B">
        <w:rPr>
          <w:rStyle w:val="Char"/>
          <w:rtl/>
        </w:rPr>
        <w:t>لم نر</w:t>
      </w:r>
      <w:r w:rsidRPr="00AC300B">
        <w:rPr>
          <w:rStyle w:val="Char"/>
          <w:rFonts w:hint="cs"/>
          <w:rtl/>
        </w:rPr>
        <w:t>َ</w:t>
      </w:r>
      <w:r w:rsidRPr="00AC300B">
        <w:rPr>
          <w:rStyle w:val="Char"/>
          <w:rtl/>
        </w:rPr>
        <w:t xml:space="preserve"> أو نسمع إماماً أو خطيباً أو محاضراً سُنياً يؤكد صحة معلومته بإسنادها إلى كتاب شيعي، وهذه حقيقة لا يمكن جحودها، والإعلام المر</w:t>
      </w:r>
      <w:r w:rsidRPr="00AC300B">
        <w:rPr>
          <w:rStyle w:val="Char"/>
          <w:rFonts w:hint="cs"/>
          <w:rtl/>
        </w:rPr>
        <w:t>ئي</w:t>
      </w:r>
      <w:r w:rsidRPr="00AC300B">
        <w:rPr>
          <w:rStyle w:val="Char"/>
          <w:rtl/>
        </w:rPr>
        <w:t xml:space="preserve"> والمسموع يثبتها</w:t>
      </w:r>
      <w:r w:rsidR="004E17B0" w:rsidRPr="00AC300B">
        <w:rPr>
          <w:rStyle w:val="Char"/>
          <w:rtl/>
        </w:rPr>
        <w:t>.</w:t>
      </w:r>
      <w:r w:rsidR="009C17C6"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 xml:space="preserve">فعلماء الشيعة يفعلون هذا لعلمهم الأكيد أن غالبية أبناء الشيعة </w:t>
      </w:r>
      <w:r w:rsidRPr="00AC300B">
        <w:rPr>
          <w:rStyle w:val="Char"/>
          <w:rFonts w:hint="cs"/>
          <w:rtl/>
        </w:rPr>
        <w:t>معجبون</w:t>
      </w:r>
      <w:r w:rsidRPr="00AC300B">
        <w:rPr>
          <w:rStyle w:val="Char"/>
          <w:rtl/>
        </w:rPr>
        <w:t xml:space="preserve"> </w:t>
      </w:r>
      <w:r w:rsidRPr="00AC300B">
        <w:rPr>
          <w:rStyle w:val="Char"/>
          <w:rFonts w:hint="cs"/>
          <w:rtl/>
        </w:rPr>
        <w:t>ب</w:t>
      </w:r>
      <w:r w:rsidRPr="00AC300B">
        <w:rPr>
          <w:rStyle w:val="Char"/>
          <w:rtl/>
        </w:rPr>
        <w:t>المصادر السنية، والمخرج الوحيد عند المعممين لإقناع عوام الشيعة بالاستدلال بكتب أهل السنة</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وكذلك من صور مخادعة علماء الشيعة لعوامهم البسطاء عندما يريدون إثبات مسألة فيكذبون ويقولون</w:t>
      </w:r>
      <w:r w:rsidR="00FF74E6" w:rsidRPr="00AC300B">
        <w:rPr>
          <w:rStyle w:val="Char"/>
          <w:rtl/>
        </w:rPr>
        <w:t xml:space="preserve">: </w:t>
      </w:r>
      <w:r w:rsidRPr="00AC300B">
        <w:rPr>
          <w:rStyle w:val="Char"/>
          <w:rtl/>
        </w:rPr>
        <w:t>(أن عدداً من علماء السنة يوافقنا على المسألة الفلانية) فينسبون لأهل السنة علماء ضلال ليسوا من أهل السنة مثل محمد بن عربي الملقب بالشيخ الأكبر</w:t>
      </w:r>
      <w:r w:rsidR="00A40D35">
        <w:rPr>
          <w:rStyle w:val="Char"/>
          <w:rFonts w:hint="cs"/>
          <w:rtl/>
        </w:rPr>
        <w:t xml:space="preserve"> </w:t>
      </w:r>
      <w:r w:rsidRPr="00AC300B">
        <w:rPr>
          <w:rStyle w:val="Char"/>
          <w:rtl/>
        </w:rPr>
        <w:t>عند الصوفية أو عبدالوهاب الشعراني وهو من غلاة الصوفية صاحب كتاب الطبقات الكبرى المليء بالخزعبلات والشركيات أو غيرهم ممن بي</w:t>
      </w:r>
      <w:r w:rsidRPr="00AC300B">
        <w:rPr>
          <w:rStyle w:val="Char"/>
          <w:rFonts w:hint="cs"/>
          <w:rtl/>
        </w:rPr>
        <w:t>ّ</w:t>
      </w:r>
      <w:r w:rsidRPr="00AC300B">
        <w:rPr>
          <w:rStyle w:val="Char"/>
          <w:rtl/>
        </w:rPr>
        <w:t>ن علماء السنة قديما وحديثا بدعهم أو شركياتهم وحذروا الأمة منهم</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ومن صور مخادعة علماء الشيعة</w:t>
      </w:r>
      <w:r w:rsidR="00B345C8">
        <w:rPr>
          <w:rStyle w:val="Char"/>
          <w:rtl/>
        </w:rPr>
        <w:t xml:space="preserve"> </w:t>
      </w:r>
      <w:r w:rsidRPr="00AC300B">
        <w:rPr>
          <w:rStyle w:val="Char"/>
          <w:rtl/>
        </w:rPr>
        <w:t xml:space="preserve">يقولون إن في الكتاب الفلاني عند أهل السنة في الجزء كذا وصفحة كذا الرواية الفلانية، وهو فعلا موجود في كتب أهل السنة ولكن ليس على الوجه الذي </w:t>
      </w:r>
      <w:r w:rsidRPr="00AC300B">
        <w:rPr>
          <w:rStyle w:val="Char"/>
          <w:rFonts w:hint="cs"/>
          <w:rtl/>
        </w:rPr>
        <w:t>أ</w:t>
      </w:r>
      <w:r w:rsidRPr="00AC300B">
        <w:rPr>
          <w:rStyle w:val="Char"/>
          <w:rtl/>
        </w:rPr>
        <w:t>توا</w:t>
      </w:r>
      <w:r w:rsidR="00B345C8">
        <w:rPr>
          <w:rStyle w:val="Char"/>
          <w:rtl/>
        </w:rPr>
        <w:t xml:space="preserve"> </w:t>
      </w:r>
      <w:r w:rsidRPr="00AC300B">
        <w:rPr>
          <w:rStyle w:val="Char"/>
          <w:rtl/>
        </w:rPr>
        <w:t>به أو أن أهل السنة نقلوا</w:t>
      </w:r>
      <w:r w:rsidR="00B345C8">
        <w:rPr>
          <w:rStyle w:val="Char"/>
          <w:rtl/>
        </w:rPr>
        <w:t xml:space="preserve"> </w:t>
      </w:r>
      <w:r w:rsidRPr="00AC300B">
        <w:rPr>
          <w:rStyle w:val="Char"/>
          <w:rtl/>
        </w:rPr>
        <w:t>رواية في كتبهم من كتب المخالفين</w:t>
      </w:r>
      <w:r w:rsidR="00B345C8">
        <w:rPr>
          <w:rStyle w:val="Char"/>
          <w:rtl/>
        </w:rPr>
        <w:t xml:space="preserve"> </w:t>
      </w:r>
      <w:r w:rsidRPr="00AC300B">
        <w:rPr>
          <w:rStyle w:val="Char"/>
          <w:rtl/>
        </w:rPr>
        <w:t>لبيان حقائق أهل البدع و</w:t>
      </w:r>
      <w:r w:rsidRPr="00AC300B">
        <w:rPr>
          <w:rStyle w:val="Char"/>
          <w:rFonts w:hint="cs"/>
          <w:rtl/>
        </w:rPr>
        <w:t>إ</w:t>
      </w:r>
      <w:r w:rsidRPr="00AC300B">
        <w:rPr>
          <w:rStyle w:val="Char"/>
          <w:rtl/>
        </w:rPr>
        <w:t xml:space="preserve">ثبات </w:t>
      </w:r>
      <w:r w:rsidRPr="00AC300B">
        <w:rPr>
          <w:rStyle w:val="Char"/>
          <w:rFonts w:hint="cs"/>
          <w:rtl/>
        </w:rPr>
        <w:t>زيغهم وانحرافهم</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وهناك صور كثيرة جداً من خداع علماء الشيعة لعوامهم المقيدين فكريا</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أن علماء الشيعة يفعلون هذا معتمدين على شيئين رئيسيين</w:t>
      </w:r>
      <w:r w:rsidR="006E0A98" w:rsidRPr="00AC300B">
        <w:rPr>
          <w:rStyle w:val="Char"/>
          <w:rtl/>
        </w:rPr>
        <w:t xml:space="preserve">: </w:t>
      </w:r>
    </w:p>
    <w:p w:rsidR="00E30945" w:rsidRPr="00AC300B" w:rsidRDefault="00E30945" w:rsidP="00735269">
      <w:pPr>
        <w:pStyle w:val="ListParagraph"/>
        <w:numPr>
          <w:ilvl w:val="0"/>
          <w:numId w:val="11"/>
        </w:numPr>
        <w:spacing w:line="216" w:lineRule="auto"/>
        <w:ind w:left="754" w:hanging="357"/>
        <w:contextualSpacing w:val="0"/>
        <w:jc w:val="both"/>
        <w:rPr>
          <w:rStyle w:val="Char"/>
          <w:rtl/>
        </w:rPr>
      </w:pPr>
      <w:r w:rsidRPr="00AC300B">
        <w:rPr>
          <w:rStyle w:val="Char"/>
          <w:rtl/>
        </w:rPr>
        <w:t>متأكدين تماماً أن عوام الشيعة لا ولن يرجعوا لمصادر أهل السنة ولا لعلما</w:t>
      </w:r>
      <w:r w:rsidRPr="00AC300B">
        <w:rPr>
          <w:rStyle w:val="Char"/>
          <w:rFonts w:hint="cs"/>
          <w:rtl/>
        </w:rPr>
        <w:t>ئ</w:t>
      </w:r>
      <w:r w:rsidRPr="00AC300B">
        <w:rPr>
          <w:rStyle w:val="Char"/>
          <w:rtl/>
        </w:rPr>
        <w:t>هم</w:t>
      </w:r>
      <w:r w:rsidRPr="00AC300B">
        <w:rPr>
          <w:rStyle w:val="Char"/>
          <w:rFonts w:hint="cs"/>
          <w:rtl/>
        </w:rPr>
        <w:t>.</w:t>
      </w:r>
    </w:p>
    <w:p w:rsidR="00E30945" w:rsidRPr="00AC300B" w:rsidRDefault="00E30945" w:rsidP="00735269">
      <w:pPr>
        <w:pStyle w:val="ListParagraph"/>
        <w:numPr>
          <w:ilvl w:val="0"/>
          <w:numId w:val="11"/>
        </w:numPr>
        <w:spacing w:line="216" w:lineRule="auto"/>
        <w:ind w:left="754" w:hanging="357"/>
        <w:contextualSpacing w:val="0"/>
        <w:jc w:val="both"/>
        <w:rPr>
          <w:rStyle w:val="Char"/>
          <w:rtl/>
        </w:rPr>
      </w:pPr>
      <w:r w:rsidRPr="00AC300B">
        <w:rPr>
          <w:rStyle w:val="Char"/>
          <w:rtl/>
        </w:rPr>
        <w:t>ثقتهم العمياء في أتباعهم، بأنهم لن يجرؤوا على نقدهم أو سؤالهم عن اسم المصدر الذي ينسبون أكذوبتهم إليه</w:t>
      </w:r>
      <w:r w:rsidR="009C17C6" w:rsidRPr="00AC300B">
        <w:rPr>
          <w:rStyle w:val="Char"/>
          <w:rtl/>
        </w:rPr>
        <w:t xml:space="preserve">. </w:t>
      </w:r>
      <w:r w:rsidRPr="00AC300B">
        <w:rPr>
          <w:rStyle w:val="Char"/>
          <w:rtl/>
        </w:rPr>
        <w:t>لذلك نرى من أبناء الشيعة يتحولون إلى مذهب أهل السنة بعد تحققهم من مخادعة مشايخهم.</w:t>
      </w:r>
    </w:p>
    <w:p w:rsidR="00BE1863" w:rsidRPr="00AC300B" w:rsidRDefault="00E30945" w:rsidP="006C2916">
      <w:pPr>
        <w:spacing w:line="216" w:lineRule="auto"/>
        <w:ind w:firstLine="397"/>
        <w:jc w:val="both"/>
        <w:rPr>
          <w:rStyle w:val="Char"/>
          <w:rtl/>
        </w:rPr>
      </w:pPr>
      <w:r w:rsidRPr="00AC300B">
        <w:rPr>
          <w:rStyle w:val="Char"/>
          <w:rtl/>
        </w:rPr>
        <w:t>والمصيبة أن عوام الشيعة يصدقون الكذبة ولا يكلفون أنفسهم البحث للتثبت من كتب أهل السنة أو الاستماع لرأي علماء أهل السنة فيما يسمعون من معمميهم في قدحهم أو تشوي</w:t>
      </w:r>
      <w:r w:rsidRPr="00AC300B">
        <w:rPr>
          <w:rStyle w:val="Char"/>
          <w:rFonts w:hint="cs"/>
          <w:rtl/>
        </w:rPr>
        <w:t>ه</w:t>
      </w:r>
      <w:r w:rsidRPr="00AC300B">
        <w:rPr>
          <w:rStyle w:val="Char"/>
          <w:rtl/>
        </w:rPr>
        <w:t xml:space="preserve"> </w:t>
      </w:r>
      <w:r w:rsidRPr="00AC300B">
        <w:rPr>
          <w:rStyle w:val="Char"/>
          <w:rFonts w:hint="cs"/>
          <w:rtl/>
        </w:rPr>
        <w:t>سُمعة</w:t>
      </w:r>
      <w:r w:rsidRPr="00AC300B">
        <w:rPr>
          <w:rStyle w:val="Char"/>
          <w:rtl/>
        </w:rPr>
        <w:t xml:space="preserve"> أهل السنة</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فمن أمثلة كذب ومخادعة علماء الشيعة على أهل السنة والجماعة لتشوية سمعتهم</w:t>
      </w:r>
      <w:r w:rsidR="006E0A98" w:rsidRPr="00AC300B">
        <w:rPr>
          <w:rStyle w:val="Char"/>
          <w:rtl/>
        </w:rPr>
        <w:t xml:space="preserve">: </w:t>
      </w:r>
      <w:r w:rsidRPr="00AC300B">
        <w:rPr>
          <w:rStyle w:val="Char"/>
          <w:rtl/>
        </w:rPr>
        <w:t>ذكر علامة الشيعة</w:t>
      </w:r>
      <w:r w:rsidR="00B345C8">
        <w:rPr>
          <w:rStyle w:val="Char"/>
          <w:rtl/>
        </w:rPr>
        <w:t xml:space="preserve"> </w:t>
      </w:r>
      <w:r w:rsidRPr="00AC300B">
        <w:rPr>
          <w:rStyle w:val="Char"/>
          <w:rtl/>
        </w:rPr>
        <w:t>المجلسي عن يوم عاشوراء في كتابه زاد المعاد</w:t>
      </w:r>
      <w:r w:rsidR="00FF74E6" w:rsidRPr="00AC300B">
        <w:rPr>
          <w:rStyle w:val="Char"/>
          <w:rtl/>
        </w:rPr>
        <w:t xml:space="preserve">: </w:t>
      </w:r>
      <w:r w:rsidRPr="00AC300B">
        <w:rPr>
          <w:rStyle w:val="Char"/>
          <w:rtl/>
        </w:rPr>
        <w:t xml:space="preserve">".. والأحسن أن لا يصام اليوم التّاسع والعاشر، فانّ بني </w:t>
      </w:r>
      <w:r w:rsidRPr="00AC300B">
        <w:rPr>
          <w:rStyle w:val="Char"/>
          <w:rFonts w:hint="cs"/>
          <w:rtl/>
        </w:rPr>
        <w:t>أ</w:t>
      </w:r>
      <w:r w:rsidRPr="00AC300B">
        <w:rPr>
          <w:rStyle w:val="Char"/>
          <w:rtl/>
        </w:rPr>
        <w:t>ميّة كانت تصومها شماتة بالحسين</w:t>
      </w:r>
      <w:r w:rsidR="00BF7F14" w:rsidRPr="00AC300B">
        <w:rPr>
          <w:rStyle w:val="Char"/>
          <w:rFonts w:cs="CTraditional Arabic"/>
          <w:rtl/>
        </w:rPr>
        <w:t> ÷</w:t>
      </w:r>
      <w:r w:rsidR="00122C81" w:rsidRPr="00AC300B">
        <w:rPr>
          <w:rStyle w:val="Char"/>
          <w:rtl/>
        </w:rPr>
        <w:t xml:space="preserve"> </w:t>
      </w:r>
      <w:r w:rsidRPr="00AC300B">
        <w:rPr>
          <w:rStyle w:val="Char"/>
          <w:rtl/>
        </w:rPr>
        <w:t>وتبرّكاً بقتله"</w:t>
      </w:r>
      <w:r w:rsidR="00BE1863"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 xml:space="preserve">من أجل ذلك سمعنا أناس من الشيعة يزعمون أن النواصب </w:t>
      </w:r>
      <w:r w:rsidRPr="00AC300B">
        <w:rPr>
          <w:rStyle w:val="Char"/>
          <w:rFonts w:ascii="Times New Roman" w:hAnsi="Times New Roman" w:cs="Times New Roman" w:hint="cs"/>
          <w:rtl/>
        </w:rPr>
        <w:t>–</w:t>
      </w:r>
      <w:r w:rsidRPr="00AC300B">
        <w:rPr>
          <w:rStyle w:val="Char"/>
          <w:rtl/>
        </w:rPr>
        <w:t xml:space="preserve"> </w:t>
      </w:r>
      <w:r w:rsidRPr="00AC300B">
        <w:rPr>
          <w:rStyle w:val="Char"/>
          <w:rFonts w:hint="cs"/>
          <w:rtl/>
        </w:rPr>
        <w:t>ويقصدون</w:t>
      </w:r>
      <w:r w:rsidRPr="00AC300B">
        <w:rPr>
          <w:rStyle w:val="Char"/>
          <w:rtl/>
        </w:rPr>
        <w:t xml:space="preserve"> </w:t>
      </w:r>
      <w:r w:rsidRPr="00AC300B">
        <w:rPr>
          <w:rStyle w:val="Char"/>
          <w:rFonts w:hint="cs"/>
          <w:rtl/>
        </w:rPr>
        <w:t>بهم</w:t>
      </w:r>
      <w:r w:rsidRPr="00AC300B">
        <w:rPr>
          <w:rStyle w:val="Char"/>
          <w:rtl/>
        </w:rPr>
        <w:t xml:space="preserve"> </w:t>
      </w:r>
      <w:r w:rsidRPr="00AC300B">
        <w:rPr>
          <w:rStyle w:val="Char"/>
          <w:rFonts w:hint="cs"/>
          <w:rtl/>
        </w:rPr>
        <w:t>أهل</w:t>
      </w:r>
      <w:r w:rsidRPr="00AC300B">
        <w:rPr>
          <w:rStyle w:val="Char"/>
          <w:rtl/>
        </w:rPr>
        <w:t xml:space="preserve"> </w:t>
      </w:r>
      <w:r w:rsidRPr="00AC300B">
        <w:rPr>
          <w:rStyle w:val="Char"/>
          <w:rFonts w:hint="cs"/>
          <w:rtl/>
        </w:rPr>
        <w:t>السنة</w:t>
      </w:r>
      <w:r w:rsidRPr="00AC300B">
        <w:rPr>
          <w:rStyle w:val="Char"/>
          <w:rtl/>
        </w:rPr>
        <w:t xml:space="preserve"> </w:t>
      </w:r>
      <w:r w:rsidRPr="00AC300B">
        <w:rPr>
          <w:rStyle w:val="Char"/>
          <w:rFonts w:ascii="Times New Roman" w:hAnsi="Times New Roman" w:cs="Times New Roman" w:hint="cs"/>
          <w:rtl/>
        </w:rPr>
        <w:t>–</w:t>
      </w:r>
      <w:r w:rsidRPr="00AC300B">
        <w:rPr>
          <w:rStyle w:val="Char"/>
          <w:rtl/>
        </w:rPr>
        <w:t xml:space="preserve"> </w:t>
      </w:r>
      <w:r w:rsidRPr="00AC300B">
        <w:rPr>
          <w:rStyle w:val="Char"/>
          <w:rFonts w:hint="cs"/>
          <w:rtl/>
        </w:rPr>
        <w:t>إنما</w:t>
      </w:r>
      <w:r w:rsidRPr="00AC300B">
        <w:rPr>
          <w:rStyle w:val="Char"/>
          <w:rtl/>
        </w:rPr>
        <w:t xml:space="preserve"> </w:t>
      </w:r>
      <w:r w:rsidRPr="00AC300B">
        <w:rPr>
          <w:rStyle w:val="Char"/>
          <w:rFonts w:hint="cs"/>
          <w:rtl/>
        </w:rPr>
        <w:t>يصومون</w:t>
      </w:r>
      <w:r w:rsidRPr="00AC300B">
        <w:rPr>
          <w:rStyle w:val="Char"/>
          <w:rtl/>
        </w:rPr>
        <w:t xml:space="preserve"> </w:t>
      </w:r>
      <w:r w:rsidRPr="00AC300B">
        <w:rPr>
          <w:rStyle w:val="Char"/>
          <w:rFonts w:hint="cs"/>
          <w:rtl/>
        </w:rPr>
        <w:t>يوم</w:t>
      </w:r>
      <w:r w:rsidRPr="00AC300B">
        <w:rPr>
          <w:rStyle w:val="Char"/>
          <w:rtl/>
        </w:rPr>
        <w:t xml:space="preserve"> </w:t>
      </w:r>
      <w:r w:rsidRPr="00AC300B">
        <w:rPr>
          <w:rStyle w:val="Char"/>
          <w:rFonts w:hint="cs"/>
          <w:rtl/>
        </w:rPr>
        <w:t>عاشوراء</w:t>
      </w:r>
      <w:r w:rsidRPr="00AC300B">
        <w:rPr>
          <w:rStyle w:val="Char"/>
          <w:rtl/>
        </w:rPr>
        <w:t xml:space="preserve"> </w:t>
      </w:r>
      <w:r w:rsidRPr="00AC300B">
        <w:rPr>
          <w:rStyle w:val="Char"/>
          <w:rFonts w:hint="cs"/>
          <w:rtl/>
        </w:rPr>
        <w:t>فرحاً</w:t>
      </w:r>
      <w:r w:rsidRPr="00AC300B">
        <w:rPr>
          <w:rStyle w:val="Char"/>
          <w:rtl/>
        </w:rPr>
        <w:t xml:space="preserve"> </w:t>
      </w:r>
      <w:r w:rsidRPr="00AC300B">
        <w:rPr>
          <w:rStyle w:val="Char"/>
          <w:rFonts w:hint="cs"/>
          <w:rtl/>
        </w:rPr>
        <w:t>بمقتل</w:t>
      </w:r>
      <w:r w:rsidRPr="00AC300B">
        <w:rPr>
          <w:rStyle w:val="Char"/>
          <w:rtl/>
        </w:rPr>
        <w:t xml:space="preserve"> </w:t>
      </w:r>
      <w:r w:rsidRPr="00AC300B">
        <w:rPr>
          <w:rStyle w:val="Char"/>
          <w:rFonts w:hint="cs"/>
          <w:rtl/>
        </w:rPr>
        <w:t>الحسين</w:t>
      </w:r>
      <w:r w:rsidR="0078053C"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فأقول</w:t>
      </w:r>
      <w:r w:rsidR="00FF74E6" w:rsidRPr="00AC300B">
        <w:rPr>
          <w:rStyle w:val="Char"/>
          <w:rtl/>
        </w:rPr>
        <w:t xml:space="preserve">: </w:t>
      </w:r>
      <w:r w:rsidRPr="00AC300B">
        <w:rPr>
          <w:rStyle w:val="Char"/>
          <w:rtl/>
        </w:rPr>
        <w:t>المجلسي إنما يكتب ما تمليه عليه خواطره وهواجسه النفسية فلا دليل يثبت ما يدعيه</w:t>
      </w:r>
      <w:r w:rsidR="0078053C" w:rsidRPr="00AC300B">
        <w:rPr>
          <w:rStyle w:val="Char"/>
          <w:rtl/>
        </w:rPr>
        <w:t>!</w:t>
      </w:r>
      <w:r w:rsidRPr="00AC300B">
        <w:rPr>
          <w:rStyle w:val="Char"/>
          <w:rtl/>
        </w:rPr>
        <w:t>!؟</w:t>
      </w:r>
      <w:r w:rsidR="00B345C8">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فلم يتكلم عالم من علماء السنة من السلف إلى الخلف بإن صيام يوم عاشوراء هو فرحاً بمقتل الحسين والأهم من هذا لا يوجد في</w:t>
      </w:r>
      <w:r w:rsidR="00B345C8">
        <w:rPr>
          <w:rStyle w:val="Char"/>
          <w:rtl/>
        </w:rPr>
        <w:t xml:space="preserve"> </w:t>
      </w:r>
      <w:r w:rsidRPr="00AC300B">
        <w:rPr>
          <w:rStyle w:val="Char"/>
          <w:rtl/>
        </w:rPr>
        <w:t>جميع كتب أهل السنة رواية</w:t>
      </w:r>
      <w:r w:rsidRPr="00AC300B">
        <w:rPr>
          <w:rStyle w:val="Char"/>
          <w:rFonts w:hint="cs"/>
          <w:rtl/>
        </w:rPr>
        <w:t>ً</w:t>
      </w:r>
      <w:r w:rsidRPr="00AC300B">
        <w:rPr>
          <w:rStyle w:val="Char"/>
          <w:rtl/>
        </w:rPr>
        <w:t xml:space="preserve"> أو حديث</w:t>
      </w:r>
      <w:r w:rsidRPr="00AC300B">
        <w:rPr>
          <w:rStyle w:val="Char"/>
          <w:rFonts w:hint="cs"/>
          <w:rtl/>
        </w:rPr>
        <w:t>اً</w:t>
      </w:r>
      <w:r w:rsidRPr="00AC300B">
        <w:rPr>
          <w:rStyle w:val="Char"/>
          <w:rtl/>
        </w:rPr>
        <w:t xml:space="preserve"> أو فتوى أو أي شيء يثبت هذا الهراء والكذب عليهم</w:t>
      </w:r>
      <w:r w:rsidR="00BE1863"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وكذلك المجلسي خالف روايات كتبهم الحاثة على صيام عاشوراء، منها:</w:t>
      </w:r>
      <w:r w:rsidR="00B345C8">
        <w:rPr>
          <w:rStyle w:val="Char"/>
          <w:rtl/>
        </w:rPr>
        <w:t xml:space="preserve"> </w:t>
      </w:r>
      <w:r w:rsidRPr="00AC300B">
        <w:rPr>
          <w:rStyle w:val="Char"/>
          <w:rFonts w:hint="cs"/>
          <w:rtl/>
        </w:rPr>
        <w:t>"</w:t>
      </w:r>
      <w:r w:rsidRPr="00AC300B">
        <w:rPr>
          <w:rStyle w:val="Char"/>
          <w:rtl/>
        </w:rPr>
        <w:t>.. عن أبي الحسن</w:t>
      </w:r>
      <w:r w:rsidR="00BF7F14" w:rsidRPr="00AC300B">
        <w:rPr>
          <w:rStyle w:val="Char"/>
          <w:rFonts w:cs="CTraditional Arabic"/>
          <w:rtl/>
        </w:rPr>
        <w:t> ÷</w:t>
      </w:r>
      <w:r w:rsidR="00122C81" w:rsidRPr="00AC300B">
        <w:rPr>
          <w:rStyle w:val="Char"/>
          <w:rtl/>
        </w:rPr>
        <w:t xml:space="preserve"> </w:t>
      </w:r>
      <w:r w:rsidRPr="00AC300B">
        <w:rPr>
          <w:rStyle w:val="Char"/>
          <w:rtl/>
        </w:rPr>
        <w:t>أنه قال</w:t>
      </w:r>
      <w:r w:rsidR="00FF74E6" w:rsidRPr="00AC300B">
        <w:rPr>
          <w:rStyle w:val="Char"/>
          <w:rtl/>
        </w:rPr>
        <w:t xml:space="preserve">: </w:t>
      </w:r>
      <w:r w:rsidRPr="00AC300B">
        <w:rPr>
          <w:rStyle w:val="Char"/>
          <w:rtl/>
        </w:rPr>
        <w:t>" صام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يوم عاشوراء "</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708"/>
      </w:r>
      <w:r w:rsidRPr="00AC300B">
        <w:rPr>
          <w:rFonts w:ascii="Simplified Arabic" w:hAnsi="Simplified Arabic" w:cs="IRLotus"/>
          <w:b/>
          <w:sz w:val="28"/>
          <w:szCs w:val="32"/>
          <w:vertAlign w:val="superscript"/>
          <w:rtl/>
        </w:rPr>
        <w:t>)</w:t>
      </w:r>
      <w:r w:rsidR="00E86D8A" w:rsidRPr="00AC300B">
        <w:rPr>
          <w:rStyle w:val="Char"/>
          <w:rFonts w:hint="cs"/>
          <w:rtl/>
        </w:rPr>
        <w:t>.</w:t>
      </w:r>
    </w:p>
    <w:p w:rsidR="00E30945" w:rsidRPr="00AC300B" w:rsidRDefault="00E30945" w:rsidP="006C2916">
      <w:pPr>
        <w:spacing w:line="216" w:lineRule="auto"/>
        <w:ind w:firstLine="397"/>
        <w:jc w:val="both"/>
        <w:rPr>
          <w:rStyle w:val="Char"/>
        </w:rPr>
      </w:pPr>
      <w:r w:rsidRPr="00AC300B">
        <w:rPr>
          <w:rStyle w:val="Char"/>
          <w:rtl/>
        </w:rPr>
        <w:t>ورو</w:t>
      </w:r>
      <w:r w:rsidRPr="00AC300B">
        <w:rPr>
          <w:rStyle w:val="Char"/>
          <w:rFonts w:hint="cs"/>
          <w:rtl/>
        </w:rPr>
        <w:t xml:space="preserve"> </w:t>
      </w:r>
      <w:r w:rsidRPr="00AC300B">
        <w:rPr>
          <w:rStyle w:val="Char"/>
          <w:rtl/>
        </w:rPr>
        <w:t>عن جعفر عن أبيه عليهم السلام أنه قال</w:t>
      </w:r>
      <w:r w:rsidR="00FF74E6" w:rsidRPr="00AC300B">
        <w:rPr>
          <w:rStyle w:val="Char"/>
          <w:rtl/>
        </w:rPr>
        <w:t xml:space="preserve">: </w:t>
      </w:r>
      <w:r w:rsidRPr="00AC300B">
        <w:rPr>
          <w:rStyle w:val="Char"/>
          <w:rtl/>
        </w:rPr>
        <w:t>" صيام يوم عاشوراء كفارة سنة"</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709"/>
      </w:r>
      <w:r w:rsidRPr="00AC300B">
        <w:rPr>
          <w:rFonts w:ascii="Simplified Arabic" w:hAnsi="Simplified Arabic" w:cs="IRLotus"/>
          <w:b/>
          <w:sz w:val="28"/>
          <w:szCs w:val="32"/>
          <w:vertAlign w:val="superscript"/>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وعن علي</w:t>
      </w:r>
      <w:r w:rsidR="00BF7F14" w:rsidRPr="00AC300B">
        <w:rPr>
          <w:rStyle w:val="Char"/>
          <w:rFonts w:cs="CTraditional Arabic"/>
          <w:rtl/>
        </w:rPr>
        <w:t> س</w:t>
      </w:r>
      <w:r w:rsidR="00122C81" w:rsidRPr="00AC300B">
        <w:rPr>
          <w:rStyle w:val="Char"/>
          <w:rtl/>
        </w:rPr>
        <w:t xml:space="preserve"> </w:t>
      </w:r>
      <w:r w:rsidRPr="00AC300B">
        <w:rPr>
          <w:rStyle w:val="Char"/>
          <w:rtl/>
        </w:rPr>
        <w:t>قال</w:t>
      </w:r>
      <w:r w:rsidR="00FF74E6" w:rsidRPr="00AC300B">
        <w:rPr>
          <w:rStyle w:val="Char"/>
          <w:rtl/>
        </w:rPr>
        <w:t xml:space="preserve">: </w:t>
      </w:r>
      <w:r w:rsidRPr="00AC300B">
        <w:rPr>
          <w:rStyle w:val="Char"/>
          <w:rtl/>
        </w:rPr>
        <w:t>" صوموا يوم عاشوراء التاسع والعاشر احتياطاً فإنه كفارة السنة التي قبله وإن لم يعلم به أحدكم حتى يأكل فليتم صومه "</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710"/>
      </w:r>
      <w:r w:rsidRPr="00AC300B">
        <w:rPr>
          <w:rFonts w:ascii="Simplified Arabic" w:hAnsi="Simplified Arabic" w:cs="IRLotus"/>
          <w:b/>
          <w:sz w:val="28"/>
          <w:szCs w:val="32"/>
          <w:vertAlign w:val="superscript"/>
          <w:rtl/>
        </w:rPr>
        <w:t>)</w:t>
      </w:r>
      <w:r w:rsidR="00E86D8A"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إن أهل السنة</w:t>
      </w:r>
      <w:r w:rsidR="00B345C8">
        <w:rPr>
          <w:rStyle w:val="Char"/>
          <w:rtl/>
        </w:rPr>
        <w:t xml:space="preserve"> </w:t>
      </w:r>
      <w:r w:rsidRPr="00AC300B">
        <w:rPr>
          <w:rStyle w:val="Char"/>
          <w:rtl/>
        </w:rPr>
        <w:t>في العالم أجمع يصومون يوم عاشورا فرحاً بنصر الله تعالى لموسى</w:t>
      </w:r>
      <w:r w:rsidR="00BF7F14" w:rsidRPr="00AC300B">
        <w:rPr>
          <w:rStyle w:val="Char"/>
          <w:rFonts w:cs="CTraditional Arabic"/>
          <w:rtl/>
        </w:rPr>
        <w:t> ÷</w:t>
      </w:r>
      <w:r w:rsidR="00122C81" w:rsidRPr="00AC300B">
        <w:rPr>
          <w:rStyle w:val="Char"/>
          <w:rtl/>
        </w:rPr>
        <w:t xml:space="preserve"> </w:t>
      </w:r>
      <w:r w:rsidRPr="00AC300B">
        <w:rPr>
          <w:rStyle w:val="Char"/>
          <w:rtl/>
        </w:rPr>
        <w:t>ومن معه من المؤمنين، وإغراقه فرعونَ وقومِهِ الكافرين</w:t>
      </w:r>
      <w:r w:rsidR="002B1BDE" w:rsidRPr="00AC300B">
        <w:rPr>
          <w:rStyle w:val="Char"/>
          <w:rtl/>
        </w:rPr>
        <w:t xml:space="preserve">! </w:t>
      </w:r>
      <w:r w:rsidRPr="00AC300B">
        <w:rPr>
          <w:rStyle w:val="Char"/>
          <w:rtl/>
        </w:rPr>
        <w:t>وقد جاءت الأحاديث الصحيحة في أصح كتب أهل السنة تثبت استحباب صيامه.</w:t>
      </w:r>
    </w:p>
    <w:p w:rsidR="00E30945" w:rsidRPr="00AC300B" w:rsidRDefault="00E30945" w:rsidP="006C2916">
      <w:pPr>
        <w:spacing w:line="216" w:lineRule="auto"/>
        <w:ind w:firstLine="397"/>
        <w:jc w:val="both"/>
        <w:rPr>
          <w:rStyle w:val="Char"/>
        </w:rPr>
      </w:pPr>
      <w:r w:rsidRPr="00AC300B">
        <w:rPr>
          <w:rStyle w:val="Char"/>
          <w:rtl/>
        </w:rPr>
        <w:t>ومن أمثلة خداع علماء الشيعة لعوامهم حتى صار يظن كثير جداً من الشيعة أن أهل السنة يبغضون علي</w:t>
      </w:r>
      <w:r w:rsidR="00BF7F14" w:rsidRPr="00AC300B">
        <w:rPr>
          <w:rStyle w:val="Char"/>
          <w:rFonts w:cs="CTraditional Arabic"/>
          <w:rtl/>
        </w:rPr>
        <w:t> س</w:t>
      </w:r>
      <w:r w:rsidR="00122C81" w:rsidRPr="00AC300B">
        <w:rPr>
          <w:rStyle w:val="Char"/>
          <w:rtl/>
        </w:rPr>
        <w:t xml:space="preserve"> </w:t>
      </w:r>
      <w:r w:rsidRPr="00AC300B">
        <w:rPr>
          <w:rStyle w:val="Char"/>
          <w:rtl/>
        </w:rPr>
        <w:t>خاصة وأهل البيت عامة، فيعتمدون على هذا الادعاء بمجرد سماع القصص والحكاوي، بينما هناك أدلة واضحة وقوية تثبت أن أهل السنة جميعهم يحبون ويقدرون علياً وأهل البيت، فنثبت هذا بالأدلة لا بمجرد قصص وحكاوي كما هو حال وعاظ الشيعة القصاصين.</w:t>
      </w:r>
    </w:p>
    <w:p w:rsidR="00BE1863" w:rsidRPr="00AC300B" w:rsidRDefault="00E30945" w:rsidP="006C2916">
      <w:pPr>
        <w:spacing w:line="216" w:lineRule="auto"/>
        <w:ind w:firstLine="397"/>
        <w:jc w:val="both"/>
        <w:rPr>
          <w:rStyle w:val="Char"/>
          <w:rtl/>
        </w:rPr>
      </w:pPr>
      <w:r w:rsidRPr="00AC300B">
        <w:rPr>
          <w:rStyle w:val="Char"/>
          <w:rtl/>
        </w:rPr>
        <w:t>فدليلنا الواضح والصريح أنه لا يوجد في جميع كتب ومصادر أهل السنة</w:t>
      </w:r>
      <w:r w:rsidR="00CA2A9E" w:rsidRPr="00AC300B">
        <w:rPr>
          <w:rStyle w:val="Char"/>
          <w:rtl/>
        </w:rPr>
        <w:t xml:space="preserve"> في </w:t>
      </w:r>
      <w:r w:rsidRPr="00AC300B">
        <w:rPr>
          <w:rStyle w:val="Char"/>
          <w:rtl/>
        </w:rPr>
        <w:t>الحديث وفتواهم أي انتقاص أو قدح أو تبر</w:t>
      </w:r>
      <w:r w:rsidR="00A40D35">
        <w:rPr>
          <w:rStyle w:val="Char"/>
          <w:rFonts w:hint="cs"/>
          <w:rtl/>
        </w:rPr>
        <w:t>ؤ</w:t>
      </w:r>
      <w:r w:rsidRPr="00AC300B">
        <w:rPr>
          <w:rStyle w:val="Char"/>
          <w:rtl/>
        </w:rPr>
        <w:t xml:space="preserve"> من علي وأهل البيت، ولا يستطيع علماء الشيعة </w:t>
      </w:r>
      <w:r w:rsidRPr="00AC300B">
        <w:rPr>
          <w:rStyle w:val="Char"/>
          <w:rFonts w:hint="cs"/>
          <w:rtl/>
        </w:rPr>
        <w:t>أ</w:t>
      </w:r>
      <w:r w:rsidRPr="00AC300B">
        <w:rPr>
          <w:rStyle w:val="Char"/>
          <w:rtl/>
        </w:rPr>
        <w:t>ن يأتوا بشيء يثبت ما يدعون من مصادر أهل السنة ليك</w:t>
      </w:r>
      <w:r w:rsidRPr="00AC300B">
        <w:rPr>
          <w:rStyle w:val="Char"/>
          <w:rFonts w:hint="cs"/>
          <w:rtl/>
        </w:rPr>
        <w:t>و</w:t>
      </w:r>
      <w:r w:rsidRPr="00AC300B">
        <w:rPr>
          <w:rStyle w:val="Char"/>
          <w:rtl/>
        </w:rPr>
        <w:t>ن دليلا</w:t>
      </w:r>
      <w:r w:rsidRPr="00AC300B">
        <w:rPr>
          <w:rStyle w:val="Char"/>
          <w:rFonts w:hint="cs"/>
          <w:rtl/>
        </w:rPr>
        <w:t>ً</w:t>
      </w:r>
      <w:r w:rsidRPr="00AC300B">
        <w:rPr>
          <w:rStyle w:val="Char"/>
          <w:rtl/>
        </w:rPr>
        <w:t xml:space="preserve"> لهم يثبت </w:t>
      </w:r>
      <w:r w:rsidRPr="00AC300B">
        <w:rPr>
          <w:rStyle w:val="Char"/>
          <w:rFonts w:hint="cs"/>
          <w:rtl/>
        </w:rPr>
        <w:t>حكاياتهم</w:t>
      </w:r>
      <w:r w:rsidRPr="00AC300B">
        <w:rPr>
          <w:rStyle w:val="Char"/>
          <w:rtl/>
        </w:rPr>
        <w:t xml:space="preserve"> الباطلة</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 xml:space="preserve">بل </w:t>
      </w:r>
      <w:r w:rsidRPr="00AC300B">
        <w:rPr>
          <w:rStyle w:val="Char"/>
          <w:rFonts w:hint="cs"/>
          <w:rtl/>
        </w:rPr>
        <w:t>إ</w:t>
      </w:r>
      <w:r w:rsidRPr="00AC300B">
        <w:rPr>
          <w:rStyle w:val="Char"/>
          <w:rtl/>
        </w:rPr>
        <w:t>ن أهل السنة والجماعة يعتبرون علي</w:t>
      </w:r>
      <w:r w:rsidRPr="00AC300B">
        <w:rPr>
          <w:rStyle w:val="Char"/>
          <w:rFonts w:hint="cs"/>
          <w:rtl/>
        </w:rPr>
        <w:t>اً</w:t>
      </w:r>
      <w:r w:rsidR="00BF7F14" w:rsidRPr="00AC300B">
        <w:rPr>
          <w:rStyle w:val="Char"/>
          <w:rFonts w:cs="CTraditional Arabic"/>
          <w:rtl/>
        </w:rPr>
        <w:t> س</w:t>
      </w:r>
      <w:r w:rsidR="00122C81" w:rsidRPr="00AC300B">
        <w:rPr>
          <w:rStyle w:val="Char"/>
          <w:rtl/>
        </w:rPr>
        <w:t xml:space="preserve"> </w:t>
      </w:r>
      <w:r w:rsidRPr="00AC300B">
        <w:rPr>
          <w:rStyle w:val="Char"/>
          <w:rtl/>
        </w:rPr>
        <w:t>هو أول من أسلم من الصبيان، وأن الله قد أكرمه بالإسلام مبكراً، وتربى في بيت النبوة، ثم بمصاهرة النبي</w:t>
      </w:r>
      <w:r w:rsidR="00BF7F14" w:rsidRPr="00AC300B">
        <w:rPr>
          <w:rStyle w:val="Char"/>
          <w:rFonts w:cs="CTraditional Arabic"/>
          <w:rtl/>
        </w:rPr>
        <w:t> ج</w:t>
      </w:r>
      <w:r w:rsidRPr="00AC300B">
        <w:rPr>
          <w:rStyle w:val="Char"/>
          <w:rtl/>
        </w:rPr>
        <w:t>، وأنه رابع الخلفاء، وهاجر إلى المدينة وشهد بدراً والحديبية وسائر المشاهد غير تبوك، لأن النبي</w:t>
      </w:r>
      <w:r w:rsidR="00BF7F14" w:rsidRPr="00AC300B">
        <w:rPr>
          <w:rStyle w:val="Char"/>
          <w:rFonts w:cs="CTraditional Arabic"/>
          <w:rtl/>
        </w:rPr>
        <w:t> ج</w:t>
      </w:r>
      <w:r w:rsidR="00122C81" w:rsidRPr="00AC300B">
        <w:rPr>
          <w:rStyle w:val="Char"/>
          <w:rtl/>
        </w:rPr>
        <w:t xml:space="preserve"> </w:t>
      </w:r>
      <w:r w:rsidRPr="00AC300B">
        <w:rPr>
          <w:rStyle w:val="Char"/>
          <w:rtl/>
        </w:rPr>
        <w:t>خلّفه فيها على المدينة، وأبلى ببدر وأحد وبالخندق وبخيبر بلاءاً عظيماً،</w:t>
      </w:r>
      <w:r w:rsidR="00B345C8">
        <w:rPr>
          <w:rStyle w:val="Char"/>
          <w:rtl/>
        </w:rPr>
        <w:t xml:space="preserve"> </w:t>
      </w:r>
      <w:r w:rsidRPr="00AC300B">
        <w:rPr>
          <w:rStyle w:val="Char"/>
          <w:rtl/>
        </w:rPr>
        <w:t>ولعلي</w:t>
      </w:r>
      <w:r w:rsidR="00BF7F14" w:rsidRPr="00AC300B">
        <w:rPr>
          <w:rStyle w:val="Char"/>
          <w:rFonts w:cs="CTraditional Arabic"/>
          <w:rtl/>
        </w:rPr>
        <w:t> س</w:t>
      </w:r>
      <w:r w:rsidR="00122C81" w:rsidRPr="00AC300B">
        <w:rPr>
          <w:rStyle w:val="Char"/>
          <w:rtl/>
        </w:rPr>
        <w:t xml:space="preserve"> </w:t>
      </w:r>
      <w:r w:rsidRPr="00AC300B">
        <w:rPr>
          <w:rStyle w:val="Char"/>
          <w:rtl/>
        </w:rPr>
        <w:t xml:space="preserve">بيعة في أعناق جميع أهل السنة، فهو خليفتهم الرابع، ومشهود له بالجنة وقد أكرمه الله بالشهادة وأنه أفضل وأعلم </w:t>
      </w:r>
      <w:r w:rsidRPr="00AC300B">
        <w:rPr>
          <w:rStyle w:val="Char"/>
          <w:spacing w:val="-3"/>
          <w:rtl/>
        </w:rPr>
        <w:t>صحابة النبي</w:t>
      </w:r>
      <w:r w:rsidR="00BF7F14" w:rsidRPr="00AC300B">
        <w:rPr>
          <w:rStyle w:val="Char"/>
          <w:rFonts w:cs="CTraditional Arabic"/>
          <w:spacing w:val="-3"/>
          <w:rtl/>
        </w:rPr>
        <w:t> ج</w:t>
      </w:r>
      <w:r w:rsidR="00122C81" w:rsidRPr="00AC300B">
        <w:rPr>
          <w:rStyle w:val="Char"/>
          <w:spacing w:val="-3"/>
          <w:rtl/>
        </w:rPr>
        <w:t xml:space="preserve"> </w:t>
      </w:r>
      <w:r w:rsidRPr="00AC300B">
        <w:rPr>
          <w:rStyle w:val="Char"/>
          <w:spacing w:val="-3"/>
          <w:rtl/>
        </w:rPr>
        <w:t>بعد الخلفاء الثلاثة الذين سبقوه في الخلافة فهو خليفة رسول الله الرابع في أمته</w:t>
      </w:r>
      <w:r w:rsidR="00BE1863" w:rsidRPr="00AC300B">
        <w:rPr>
          <w:rStyle w:val="Char"/>
          <w:spacing w:val="-3"/>
          <w:rtl/>
        </w:rPr>
        <w:t>.</w:t>
      </w:r>
    </w:p>
    <w:p w:rsidR="00E30945" w:rsidRPr="00AC300B" w:rsidRDefault="00E30945" w:rsidP="006C2916">
      <w:pPr>
        <w:spacing w:line="216" w:lineRule="auto"/>
        <w:ind w:firstLine="397"/>
        <w:jc w:val="both"/>
        <w:rPr>
          <w:rStyle w:val="Char"/>
        </w:rPr>
      </w:pPr>
      <w:r w:rsidRPr="00AC300B">
        <w:rPr>
          <w:rStyle w:val="Char"/>
          <w:rtl/>
        </w:rPr>
        <w:t>بل إن حب علي</w:t>
      </w:r>
      <w:r w:rsidR="00BF7F14" w:rsidRPr="00AC300B">
        <w:rPr>
          <w:rStyle w:val="Char"/>
          <w:rFonts w:cs="CTraditional Arabic"/>
          <w:rtl/>
        </w:rPr>
        <w:t> س</w:t>
      </w:r>
      <w:r w:rsidR="00122C81" w:rsidRPr="00AC300B">
        <w:rPr>
          <w:rStyle w:val="Char"/>
          <w:rtl/>
        </w:rPr>
        <w:t xml:space="preserve"> </w:t>
      </w:r>
      <w:r w:rsidRPr="00AC300B">
        <w:rPr>
          <w:rStyle w:val="Char"/>
          <w:rtl/>
        </w:rPr>
        <w:t>علامة على الإيمان، وبغضه علامة</w:t>
      </w:r>
      <w:r w:rsidR="00AD1405" w:rsidRPr="00AC300B">
        <w:rPr>
          <w:rStyle w:val="Char"/>
          <w:rtl/>
        </w:rPr>
        <w:t xml:space="preserve"> على </w:t>
      </w:r>
      <w:r w:rsidRPr="00AC300B">
        <w:rPr>
          <w:rStyle w:val="Char"/>
          <w:rtl/>
        </w:rPr>
        <w:t>النفاق، فقد ورد في معظم كتب الحديث لدى أهل السنة وفي الصحاح، قول عليٌّ</w:t>
      </w:r>
      <w:r w:rsidR="00BF7F14" w:rsidRPr="00AC300B">
        <w:rPr>
          <w:rStyle w:val="Char"/>
          <w:rFonts w:cs="CTraditional Arabic"/>
          <w:rtl/>
        </w:rPr>
        <w:t> س</w:t>
      </w:r>
      <w:r w:rsidR="00FF74E6" w:rsidRPr="00AC300B">
        <w:rPr>
          <w:rStyle w:val="Char"/>
          <w:rtl/>
        </w:rPr>
        <w:t xml:space="preserve">: </w:t>
      </w:r>
      <w:r w:rsidRPr="00AC300B">
        <w:rPr>
          <w:rStyle w:val="Char"/>
          <w:rtl/>
        </w:rPr>
        <w:t>"والَّذي فلقَ الحبَّةَ وبرأَ النَّسمةَ</w:t>
      </w:r>
      <w:r w:rsidR="002B1BDE" w:rsidRPr="00AC300B">
        <w:rPr>
          <w:rStyle w:val="Char"/>
          <w:rtl/>
        </w:rPr>
        <w:t xml:space="preserve">! </w:t>
      </w:r>
      <w:r w:rsidRPr="00AC300B">
        <w:rPr>
          <w:rStyle w:val="Char"/>
          <w:rtl/>
        </w:rPr>
        <w:t>إنَّهُ لعهدُ النَّبيِّ الأمِّيِّ</w:t>
      </w:r>
      <w:r w:rsidR="00BF7F14" w:rsidRPr="00AC300B">
        <w:rPr>
          <w:rStyle w:val="Char"/>
          <w:rFonts w:cs="CTraditional Arabic"/>
          <w:rtl/>
        </w:rPr>
        <w:t> ج</w:t>
      </w:r>
      <w:r w:rsidR="00122C81" w:rsidRPr="00AC300B">
        <w:rPr>
          <w:rStyle w:val="Char"/>
          <w:rtl/>
        </w:rPr>
        <w:t xml:space="preserve"> </w:t>
      </w:r>
      <w:r w:rsidRPr="00AC300B">
        <w:rPr>
          <w:rStyle w:val="Char"/>
          <w:rtl/>
        </w:rPr>
        <w:t>إلي</w:t>
      </w:r>
      <w:r w:rsidRPr="00AC300B">
        <w:rPr>
          <w:rStyle w:val="Char"/>
          <w:rFonts w:hint="cs"/>
          <w:rtl/>
        </w:rPr>
        <w:t>ّ</w:t>
      </w:r>
      <w:r w:rsidRPr="00AC300B">
        <w:rPr>
          <w:rStyle w:val="Char"/>
          <w:rtl/>
        </w:rPr>
        <w:t xml:space="preserve"> أن لا يحبني إلا مؤمن ولا يبغضني إلا منافق "</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711"/>
      </w:r>
      <w:r w:rsidRPr="00AC300B">
        <w:rPr>
          <w:rFonts w:ascii="Simplified Arabic" w:hAnsi="Simplified Arabic" w:cs="IRLotus"/>
          <w:b/>
          <w:sz w:val="28"/>
          <w:szCs w:val="32"/>
          <w:vertAlign w:val="superscript"/>
          <w:rtl/>
        </w:rPr>
        <w:t>)</w:t>
      </w:r>
      <w:r w:rsidR="00E86D8A" w:rsidRPr="00AC300B">
        <w:rPr>
          <w:rStyle w:val="Char"/>
          <w:rFonts w:hint="cs"/>
          <w:rtl/>
        </w:rPr>
        <w:t>.</w:t>
      </w:r>
    </w:p>
    <w:p w:rsidR="00BE1863" w:rsidRPr="00AC300B" w:rsidRDefault="00E30945" w:rsidP="006C2916">
      <w:pPr>
        <w:spacing w:line="216" w:lineRule="auto"/>
        <w:ind w:firstLine="397"/>
        <w:jc w:val="both"/>
        <w:rPr>
          <w:rStyle w:val="Char"/>
          <w:rtl/>
        </w:rPr>
      </w:pPr>
      <w:r w:rsidRPr="00AC300B">
        <w:rPr>
          <w:rStyle w:val="Char"/>
          <w:rtl/>
        </w:rPr>
        <w:t>فلو لم يكن في كتب أهل السنة إلا هذا الحديث المتفق على صحته، لكان كافياً لتزكية أهل السنة مما يفترى عليهم ببغضهم علياً أو معاداتهم له</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وقد وردت أحاديث أخرى كثيرة وصحيحة وأخبار ثابتة شهيرة دلت على مكانته وفضله</w:t>
      </w:r>
      <w:r w:rsidR="00BF7F14" w:rsidRPr="00AC300B">
        <w:rPr>
          <w:rStyle w:val="Char"/>
          <w:rFonts w:cs="CTraditional Arabic"/>
          <w:rtl/>
        </w:rPr>
        <w:t> س</w:t>
      </w:r>
      <w:r w:rsidRPr="00AC300B">
        <w:rPr>
          <w:rStyle w:val="Char"/>
          <w:rtl/>
        </w:rPr>
        <w:t>، من ذلك</w:t>
      </w:r>
      <w:r w:rsidR="006E0A98" w:rsidRPr="00AC300B">
        <w:rPr>
          <w:rStyle w:val="Char"/>
          <w:rtl/>
        </w:rPr>
        <w:t xml:space="preserve">: </w:t>
      </w:r>
    </w:p>
    <w:p w:rsidR="00BE1863" w:rsidRPr="00AC300B" w:rsidRDefault="00E30945" w:rsidP="00343865">
      <w:pPr>
        <w:spacing w:line="216" w:lineRule="auto"/>
        <w:ind w:firstLine="397"/>
        <w:jc w:val="both"/>
        <w:rPr>
          <w:rStyle w:val="Char"/>
          <w:rtl/>
        </w:rPr>
      </w:pPr>
      <w:r w:rsidRPr="00AC300B">
        <w:rPr>
          <w:rStyle w:val="Char"/>
          <w:rtl/>
        </w:rPr>
        <w:t>عن سَهْلُ بنُ سعدٍ</w:t>
      </w:r>
      <w:r w:rsidR="00BF7F14" w:rsidRPr="00AC300B">
        <w:rPr>
          <w:rStyle w:val="Char"/>
          <w:rFonts w:cs="CTraditional Arabic"/>
          <w:rtl/>
        </w:rPr>
        <w:t> س</w:t>
      </w:r>
      <w:r w:rsidR="00FF74E6" w:rsidRPr="00AC300B">
        <w:rPr>
          <w:rStyle w:val="Char"/>
          <w:rtl/>
        </w:rPr>
        <w:t xml:space="preserve">: </w:t>
      </w:r>
      <w:r w:rsidRPr="00AC300B">
        <w:rPr>
          <w:rStyle w:val="Char"/>
          <w:rtl/>
        </w:rPr>
        <w:t>أنَّ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قال يومَ خَيْبرَ: "لأُعْطِيَنَّ هذه الرّايةَ غَداً رجلاً، يَفْتَحُ الله على يَدَيه، يُحِبُّ الله ورسولَه، ويُحِبُّه الله ورسولُه " قال: فباتَ النّاسُ يَدُوكونَ ليلتَهم أيُّهم يُعْطاها، فلمَّا أصبَحَ النّاسُ غَدَوْا على رسولِ الله</w:t>
      </w:r>
      <w:r w:rsidR="00BF7F14" w:rsidRPr="00AC300B">
        <w:rPr>
          <w:rStyle w:val="Char"/>
          <w:rFonts w:cs="CTraditional Arabic"/>
          <w:rtl/>
        </w:rPr>
        <w:t> ج</w:t>
      </w:r>
      <w:r w:rsidRPr="00AC300B">
        <w:rPr>
          <w:rStyle w:val="Char"/>
          <w:rtl/>
        </w:rPr>
        <w:t>، كلُّهم يَرْجُو أنْ يُعْطاها، فقال: "أينَ عليُّ بنُ أبي طالبٍ</w:t>
      </w:r>
      <w:r w:rsidR="002B1BDE" w:rsidRPr="00AC300B">
        <w:rPr>
          <w:rStyle w:val="Char"/>
          <w:rtl/>
        </w:rPr>
        <w:t>؟</w:t>
      </w:r>
      <w:r w:rsidRPr="00AC300B">
        <w:rPr>
          <w:rStyle w:val="Char"/>
          <w:rtl/>
        </w:rPr>
        <w:t>" فقِيْلَ</w:t>
      </w:r>
      <w:r w:rsidR="00FF74E6" w:rsidRPr="00AC300B">
        <w:rPr>
          <w:rStyle w:val="Char"/>
          <w:rtl/>
        </w:rPr>
        <w:t xml:space="preserve">: </w:t>
      </w:r>
      <w:r w:rsidRPr="00AC300B">
        <w:rPr>
          <w:rStyle w:val="Char"/>
          <w:rtl/>
        </w:rPr>
        <w:t>هو يا رسولَ الله يَشْتكي عَينَيه، قال: "فأرسِلوا إليه" فأُتيَ به، فبَصَقَ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في عَينَيه، ودَعا فبَرَأَ، حتَّى لم يَكُنْ به وجَعٌ</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فأعطاه الرّايةَ، فقال عليٌّ</w:t>
      </w:r>
      <w:r w:rsidR="00FF74E6" w:rsidRPr="00AC300B">
        <w:rPr>
          <w:rStyle w:val="Char"/>
          <w:rtl/>
        </w:rPr>
        <w:t xml:space="preserve">: </w:t>
      </w:r>
      <w:r w:rsidRPr="00AC300B">
        <w:rPr>
          <w:rStyle w:val="Char"/>
          <w:rtl/>
        </w:rPr>
        <w:t>يا رسولَ الله، أُقاتِلُهم حَّتى يكونوا مِثلَنا؟ فقال: انفُذْ على رِسْلِكَ، حتَّى تَنزِلَ بساحَتِهِم، ثمَّ ادْعُهم إلى الإسلامِ، وأخبِرْهم بما يَجِبُ عليهم من حَقِّ الله فيه، فو الله لأنْ يَهْدِيَ الله بكَ رجلاً واحداً خَيرٌ لكَ من أنْ يكونَ لكَ حُمْرُ النَّعَم</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712"/>
      </w:r>
      <w:r w:rsidRPr="00AC300B">
        <w:rPr>
          <w:rFonts w:ascii="Simplified Arabic" w:hAnsi="Simplified Arabic" w:cs="IRLotus"/>
          <w:b/>
          <w:sz w:val="28"/>
          <w:szCs w:val="32"/>
          <w:vertAlign w:val="superscript"/>
          <w:rtl/>
        </w:rPr>
        <w:t>)</w:t>
      </w:r>
      <w:r w:rsidR="009C17C6"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وعلي</w:t>
      </w:r>
      <w:r w:rsidR="00BF7F14" w:rsidRPr="00AC300B">
        <w:rPr>
          <w:rStyle w:val="Char"/>
          <w:rFonts w:cs="CTraditional Arabic"/>
          <w:rtl/>
        </w:rPr>
        <w:t> س</w:t>
      </w:r>
      <w:r w:rsidR="00122C81" w:rsidRPr="00AC300B">
        <w:rPr>
          <w:rStyle w:val="Char"/>
          <w:rtl/>
        </w:rPr>
        <w:t xml:space="preserve"> </w:t>
      </w:r>
      <w:r w:rsidRPr="00AC300B">
        <w:rPr>
          <w:rStyle w:val="Char"/>
          <w:rtl/>
        </w:rPr>
        <w:t>في كتب أهل السنة إمام في الإخلاص من ذلك نجده</w:t>
      </w:r>
      <w:r w:rsidR="00CA2A9E" w:rsidRPr="00AC300B">
        <w:rPr>
          <w:rStyle w:val="Char"/>
          <w:rtl/>
        </w:rPr>
        <w:t xml:space="preserve"> في </w:t>
      </w:r>
      <w:r w:rsidRPr="00AC300B">
        <w:rPr>
          <w:rStyle w:val="Char"/>
          <w:rtl/>
        </w:rPr>
        <w:t>معركة الخندق كان يقاتل شخصاً شرساً وهو عمرو العامري وهو أشجع فرسان المشركين فطال بينهما القتال، وفي النهاية تمكَّن علي</w:t>
      </w:r>
      <w:r w:rsidR="00BF7F14" w:rsidRPr="00AC300B">
        <w:rPr>
          <w:rStyle w:val="Char"/>
          <w:rFonts w:cs="CTraditional Arabic"/>
          <w:rtl/>
        </w:rPr>
        <w:t> </w:t>
      </w:r>
      <w:r w:rsidR="00BF7F14" w:rsidRPr="00AC300B">
        <w:rPr>
          <w:rStyle w:val="Char"/>
          <w:rFonts w:cs="CTraditional Arabic" w:hint="cs"/>
          <w:rtl/>
        </w:rPr>
        <w:t>س</w:t>
      </w:r>
      <w:r w:rsidR="00F701E2" w:rsidRPr="00AC300B">
        <w:rPr>
          <w:rStyle w:val="Char"/>
          <w:rFonts w:hint="cs"/>
          <w:rtl/>
        </w:rPr>
        <w:t xml:space="preserve"> </w:t>
      </w:r>
      <w:r w:rsidRPr="00AC300B">
        <w:rPr>
          <w:rStyle w:val="Char"/>
          <w:rtl/>
        </w:rPr>
        <w:t>من خصمه وأسقطه جريحاً، ولما هَمَّ علي بن أبي طالب</w:t>
      </w:r>
      <w:r w:rsidR="00B345C8">
        <w:rPr>
          <w:rStyle w:val="Char"/>
          <w:rtl/>
        </w:rPr>
        <w:t xml:space="preserve"> </w:t>
      </w:r>
      <w:r w:rsidRPr="00AC300B">
        <w:rPr>
          <w:rStyle w:val="Char"/>
          <w:rtl/>
        </w:rPr>
        <w:t>بقتله بَصَقَ المُشرِك في وجه</w:t>
      </w:r>
      <w:r w:rsidR="00AD1405" w:rsidRPr="00AC300B">
        <w:rPr>
          <w:rStyle w:val="Char"/>
          <w:rtl/>
        </w:rPr>
        <w:t xml:space="preserve"> علي </w:t>
      </w:r>
      <w:r w:rsidRPr="00AC300B">
        <w:rPr>
          <w:rStyle w:val="Char"/>
          <w:rtl/>
        </w:rPr>
        <w:t>والسيف في الهواء يُوشك أن يهوي به فما كان من علي إلا أن تركه وانصرف عنه ولم يقتله فلما سُئل قال: لقد كنت أقاتله لله فلما بَصَقَ في وجهي أحسست بأني أريد الانتقام لنفسي فتركته، فمن طعن في علي أو أهل البيت فإن أهل السنة يتبرؤون منه ويبغضونه ويتهمونه في دينه</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 xml:space="preserve">ومن مخادعة علماء الشيعة لعوام الشيعة وللناس يقولون </w:t>
      </w:r>
      <w:r w:rsidRPr="00AC300B">
        <w:rPr>
          <w:rStyle w:val="Char"/>
          <w:rFonts w:hint="cs"/>
          <w:rtl/>
        </w:rPr>
        <w:t>أ</w:t>
      </w:r>
      <w:r w:rsidRPr="00AC300B">
        <w:rPr>
          <w:rStyle w:val="Char"/>
          <w:rtl/>
        </w:rPr>
        <w:t>ن لأهل السنة أربعة مذاهب وفي هذا دلالة على اختلافهم في الأصول وتفرقهم</w:t>
      </w:r>
      <w:r w:rsidR="00BE1863" w:rsidRPr="00AC300B">
        <w:rPr>
          <w:rStyle w:val="Char"/>
          <w:rtl/>
        </w:rPr>
        <w:t>.</w:t>
      </w:r>
    </w:p>
    <w:p w:rsidR="00E30945" w:rsidRPr="00AC300B" w:rsidRDefault="00E30945" w:rsidP="00AE16DC">
      <w:pPr>
        <w:pStyle w:val="a1"/>
        <w:rPr>
          <w:rtl/>
        </w:rPr>
      </w:pPr>
      <w:r w:rsidRPr="00AC300B">
        <w:rPr>
          <w:rtl/>
        </w:rPr>
        <w:t>ويعنون الأئمة الأربعة، وهم</w:t>
      </w:r>
      <w:r w:rsidR="00FF74E6" w:rsidRPr="00AC300B">
        <w:rPr>
          <w:rtl/>
        </w:rPr>
        <w:t xml:space="preserve">: </w:t>
      </w:r>
    </w:p>
    <w:p w:rsidR="00BE1863" w:rsidRPr="00AC300B" w:rsidRDefault="00E30945" w:rsidP="00156D53">
      <w:pPr>
        <w:pStyle w:val="ListParagraph"/>
        <w:numPr>
          <w:ilvl w:val="0"/>
          <w:numId w:val="4"/>
        </w:numPr>
        <w:spacing w:line="216" w:lineRule="auto"/>
        <w:ind w:left="754" w:hanging="357"/>
        <w:contextualSpacing w:val="0"/>
        <w:jc w:val="both"/>
        <w:rPr>
          <w:rStyle w:val="Char"/>
          <w:rtl/>
        </w:rPr>
      </w:pPr>
      <w:r w:rsidRPr="00AC300B">
        <w:rPr>
          <w:rStyle w:val="Char"/>
          <w:rtl/>
        </w:rPr>
        <w:t>الإمام أبو حنيفة النعمان</w:t>
      </w:r>
      <w:r w:rsidR="002E76A6" w:rsidRPr="00AC300B">
        <w:rPr>
          <w:rStyle w:val="Char"/>
          <w:rtl/>
        </w:rPr>
        <w:t xml:space="preserve"> (</w:t>
      </w:r>
      <w:r w:rsidRPr="00AC300B">
        <w:rPr>
          <w:rStyle w:val="Char"/>
          <w:rtl/>
        </w:rPr>
        <w:t>80</w:t>
      </w:r>
      <w:r w:rsidR="009E1036">
        <w:rPr>
          <w:rStyle w:val="Char"/>
          <w:rtl/>
        </w:rPr>
        <w:t xml:space="preserve"> هـ </w:t>
      </w:r>
      <w:r w:rsidRPr="00AC300B">
        <w:rPr>
          <w:rStyle w:val="Char"/>
          <w:rtl/>
        </w:rPr>
        <w:t>/ 150 ه</w:t>
      </w:r>
      <w:r w:rsidR="009E1036">
        <w:rPr>
          <w:rStyle w:val="Char"/>
          <w:rFonts w:hint="cs"/>
          <w:rtl/>
        </w:rPr>
        <w:t>ـ</w:t>
      </w:r>
      <w:r w:rsidR="002E76A6" w:rsidRPr="00AC300B">
        <w:rPr>
          <w:rStyle w:val="Char"/>
          <w:rtl/>
        </w:rPr>
        <w:t xml:space="preserve">) </w:t>
      </w:r>
      <w:r w:rsidRPr="00AC300B">
        <w:rPr>
          <w:rStyle w:val="Char"/>
          <w:rtl/>
        </w:rPr>
        <w:t>ومذهبه ال</w:t>
      </w:r>
      <w:r w:rsidRPr="00AC300B">
        <w:rPr>
          <w:rStyle w:val="Char"/>
          <w:rFonts w:hint="cs"/>
          <w:rtl/>
        </w:rPr>
        <w:t>ح</w:t>
      </w:r>
      <w:r w:rsidRPr="00AC300B">
        <w:rPr>
          <w:rStyle w:val="Char"/>
          <w:rtl/>
        </w:rPr>
        <w:t>نفي</w:t>
      </w:r>
      <w:r w:rsidR="00BE1863" w:rsidRPr="00AC300B">
        <w:rPr>
          <w:rStyle w:val="Char"/>
          <w:rtl/>
        </w:rPr>
        <w:t>.</w:t>
      </w:r>
    </w:p>
    <w:p w:rsidR="00BE1863" w:rsidRPr="00AC300B" w:rsidRDefault="00E30945" w:rsidP="00156D53">
      <w:pPr>
        <w:pStyle w:val="ListParagraph"/>
        <w:numPr>
          <w:ilvl w:val="0"/>
          <w:numId w:val="4"/>
        </w:numPr>
        <w:spacing w:line="216" w:lineRule="auto"/>
        <w:ind w:left="754" w:hanging="357"/>
        <w:contextualSpacing w:val="0"/>
        <w:jc w:val="both"/>
        <w:rPr>
          <w:rStyle w:val="Char"/>
          <w:rtl/>
        </w:rPr>
      </w:pPr>
      <w:r w:rsidRPr="00AC300B">
        <w:rPr>
          <w:rStyle w:val="Char"/>
          <w:rtl/>
        </w:rPr>
        <w:t>الإمام مالك بن أنس</w:t>
      </w:r>
      <w:r w:rsidR="002E76A6" w:rsidRPr="00AC300B">
        <w:rPr>
          <w:rStyle w:val="Char"/>
          <w:rtl/>
        </w:rPr>
        <w:t xml:space="preserve"> (</w:t>
      </w:r>
      <w:r w:rsidRPr="00AC300B">
        <w:rPr>
          <w:rStyle w:val="Char"/>
          <w:rtl/>
        </w:rPr>
        <w:t>93</w:t>
      </w:r>
      <w:r w:rsidR="009E1036">
        <w:rPr>
          <w:rStyle w:val="Char"/>
          <w:rtl/>
        </w:rPr>
        <w:t xml:space="preserve"> هـ </w:t>
      </w:r>
      <w:r w:rsidRPr="00AC300B">
        <w:rPr>
          <w:rStyle w:val="Char"/>
          <w:rtl/>
        </w:rPr>
        <w:t>/ 179 ه</w:t>
      </w:r>
      <w:r w:rsidR="009E1036">
        <w:rPr>
          <w:rStyle w:val="Char"/>
          <w:rFonts w:hint="cs"/>
          <w:rtl/>
        </w:rPr>
        <w:t>ـ</w:t>
      </w:r>
      <w:r w:rsidR="002E76A6" w:rsidRPr="00AC300B">
        <w:rPr>
          <w:rStyle w:val="Char"/>
          <w:rtl/>
        </w:rPr>
        <w:t xml:space="preserve">) </w:t>
      </w:r>
      <w:r w:rsidRPr="00AC300B">
        <w:rPr>
          <w:rStyle w:val="Char"/>
          <w:rtl/>
        </w:rPr>
        <w:t>ومذهبه المالكي</w:t>
      </w:r>
      <w:r w:rsidR="00BE1863" w:rsidRPr="00AC300B">
        <w:rPr>
          <w:rStyle w:val="Char"/>
          <w:rtl/>
        </w:rPr>
        <w:t>.</w:t>
      </w:r>
    </w:p>
    <w:p w:rsidR="00BE1863" w:rsidRPr="00AC300B" w:rsidRDefault="00E30945" w:rsidP="00156D53">
      <w:pPr>
        <w:pStyle w:val="ListParagraph"/>
        <w:numPr>
          <w:ilvl w:val="0"/>
          <w:numId w:val="4"/>
        </w:numPr>
        <w:spacing w:line="216" w:lineRule="auto"/>
        <w:ind w:left="754" w:hanging="357"/>
        <w:contextualSpacing w:val="0"/>
        <w:jc w:val="both"/>
        <w:rPr>
          <w:rStyle w:val="Char"/>
          <w:rtl/>
        </w:rPr>
      </w:pPr>
      <w:r w:rsidRPr="00AC300B">
        <w:rPr>
          <w:rStyle w:val="Char"/>
          <w:rtl/>
        </w:rPr>
        <w:t>الإمام محمد بن إدريس الشافعي (159 ه</w:t>
      </w:r>
      <w:r w:rsidR="009E1036">
        <w:rPr>
          <w:rStyle w:val="Char"/>
          <w:rFonts w:hint="cs"/>
          <w:rtl/>
        </w:rPr>
        <w:t>ـ</w:t>
      </w:r>
      <w:r w:rsidRPr="00AC300B">
        <w:rPr>
          <w:rStyle w:val="Char"/>
          <w:rtl/>
        </w:rPr>
        <w:t xml:space="preserve"> / 204 ه</w:t>
      </w:r>
      <w:r w:rsidR="009E1036">
        <w:rPr>
          <w:rStyle w:val="Char"/>
          <w:rFonts w:hint="cs"/>
          <w:rtl/>
        </w:rPr>
        <w:t>ـ</w:t>
      </w:r>
      <w:r w:rsidR="002E76A6" w:rsidRPr="00AC300B">
        <w:rPr>
          <w:rStyle w:val="Char"/>
          <w:rtl/>
        </w:rPr>
        <w:t xml:space="preserve">) </w:t>
      </w:r>
      <w:r w:rsidRPr="00AC300B">
        <w:rPr>
          <w:rStyle w:val="Char"/>
          <w:rtl/>
        </w:rPr>
        <w:t>ومذهبه الشافعي</w:t>
      </w:r>
      <w:r w:rsidR="00BE1863" w:rsidRPr="00AC300B">
        <w:rPr>
          <w:rStyle w:val="Char"/>
          <w:rtl/>
        </w:rPr>
        <w:t>.</w:t>
      </w:r>
    </w:p>
    <w:p w:rsidR="00BE1863" w:rsidRPr="00AC300B" w:rsidRDefault="00E30945" w:rsidP="00156D53">
      <w:pPr>
        <w:pStyle w:val="ListParagraph"/>
        <w:numPr>
          <w:ilvl w:val="0"/>
          <w:numId w:val="4"/>
        </w:numPr>
        <w:spacing w:line="216" w:lineRule="auto"/>
        <w:ind w:left="754" w:hanging="357"/>
        <w:contextualSpacing w:val="0"/>
        <w:jc w:val="both"/>
        <w:rPr>
          <w:rStyle w:val="Char"/>
          <w:rtl/>
        </w:rPr>
      </w:pPr>
      <w:r w:rsidRPr="00AC300B">
        <w:rPr>
          <w:rStyle w:val="Char"/>
          <w:rtl/>
        </w:rPr>
        <w:t>الإمام أحمد بن حنبل</w:t>
      </w:r>
      <w:r w:rsidR="002E76A6" w:rsidRPr="00AC300B">
        <w:rPr>
          <w:rStyle w:val="Char"/>
          <w:rtl/>
        </w:rPr>
        <w:t xml:space="preserve"> (</w:t>
      </w:r>
      <w:r w:rsidRPr="00AC300B">
        <w:rPr>
          <w:rStyle w:val="Char"/>
          <w:rtl/>
        </w:rPr>
        <w:t>164 ه</w:t>
      </w:r>
      <w:r w:rsidR="009E1036">
        <w:rPr>
          <w:rStyle w:val="Char"/>
          <w:rFonts w:hint="cs"/>
          <w:rtl/>
        </w:rPr>
        <w:t>ـ</w:t>
      </w:r>
      <w:r w:rsidRPr="00AC300B">
        <w:rPr>
          <w:rStyle w:val="Char"/>
          <w:rtl/>
        </w:rPr>
        <w:t xml:space="preserve"> / 241 ه</w:t>
      </w:r>
      <w:r w:rsidR="009E1036">
        <w:rPr>
          <w:rStyle w:val="Char"/>
          <w:rFonts w:hint="cs"/>
          <w:rtl/>
        </w:rPr>
        <w:t>ـ</w:t>
      </w:r>
      <w:r w:rsidR="002E76A6" w:rsidRPr="00AC300B">
        <w:rPr>
          <w:rStyle w:val="Char"/>
          <w:rtl/>
        </w:rPr>
        <w:t>)</w:t>
      </w:r>
      <w:r w:rsidR="00B345C8">
        <w:rPr>
          <w:rStyle w:val="Char"/>
          <w:rtl/>
        </w:rPr>
        <w:t xml:space="preserve"> </w:t>
      </w:r>
      <w:r w:rsidRPr="00AC300B">
        <w:rPr>
          <w:rStyle w:val="Char"/>
          <w:rtl/>
        </w:rPr>
        <w:t>ومذهبه الحنبلي</w:t>
      </w:r>
      <w:r w:rsidR="00BE1863" w:rsidRPr="00AC300B">
        <w:rPr>
          <w:rStyle w:val="Char"/>
          <w:rtl/>
        </w:rPr>
        <w:t>.</w:t>
      </w:r>
    </w:p>
    <w:p w:rsidR="00E30945" w:rsidRPr="00AC300B" w:rsidRDefault="00E30945" w:rsidP="00AE16DC">
      <w:pPr>
        <w:pStyle w:val="a1"/>
      </w:pPr>
      <w:r w:rsidRPr="00AC300B">
        <w:rPr>
          <w:rtl/>
        </w:rPr>
        <w:t>فأقول للمنصفين من الشيعة</w:t>
      </w:r>
      <w:r w:rsidR="006E0A98" w:rsidRPr="00AC300B">
        <w:rPr>
          <w:rtl/>
        </w:rPr>
        <w:t xml:space="preserve">: </w:t>
      </w:r>
    </w:p>
    <w:p w:rsidR="00BE1863" w:rsidRPr="00AC300B" w:rsidRDefault="00E30945" w:rsidP="006C2916">
      <w:pPr>
        <w:spacing w:line="216" w:lineRule="auto"/>
        <w:ind w:firstLine="397"/>
        <w:jc w:val="both"/>
        <w:rPr>
          <w:rStyle w:val="Char"/>
          <w:rtl/>
        </w:rPr>
      </w:pPr>
      <w:r w:rsidRPr="00AC300B">
        <w:rPr>
          <w:rStyle w:val="Char"/>
          <w:rtl/>
        </w:rPr>
        <w:t xml:space="preserve">البعض يعتقد </w:t>
      </w:r>
      <w:r w:rsidRPr="00AC300B">
        <w:rPr>
          <w:rStyle w:val="Char"/>
          <w:rFonts w:hint="cs"/>
          <w:rtl/>
        </w:rPr>
        <w:t>أ</w:t>
      </w:r>
      <w:r w:rsidRPr="00AC300B">
        <w:rPr>
          <w:rStyle w:val="Char"/>
          <w:rtl/>
        </w:rPr>
        <w:t>ن هناك اختلاف</w:t>
      </w:r>
      <w:r w:rsidRPr="00AC300B">
        <w:rPr>
          <w:rStyle w:val="Char"/>
          <w:rFonts w:hint="cs"/>
          <w:rtl/>
        </w:rPr>
        <w:t>اً</w:t>
      </w:r>
      <w:r w:rsidRPr="00AC300B">
        <w:rPr>
          <w:rStyle w:val="Char"/>
          <w:rtl/>
        </w:rPr>
        <w:t xml:space="preserve"> بين الأئمة الأربعة، والحقيقة إنهم متفقون تماما في كل الأصول والكثير من الفروع، وإذا أثبت عالم من الشيعة أن الأئمة الأربعة مختلفون في الأصول فلهم الحق فيما ينسبون </w:t>
      </w:r>
      <w:r w:rsidRPr="00AC300B">
        <w:rPr>
          <w:rStyle w:val="Char"/>
          <w:rFonts w:hint="cs"/>
          <w:rtl/>
        </w:rPr>
        <w:t>ل</w:t>
      </w:r>
      <w:r w:rsidRPr="00AC300B">
        <w:rPr>
          <w:rStyle w:val="Char"/>
          <w:rtl/>
        </w:rPr>
        <w:t>أهل السنة</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 xml:space="preserve">واختلاف الأئمة الأربعة في مسائل فرعية لها </w:t>
      </w:r>
      <w:r w:rsidRPr="00AC300B">
        <w:rPr>
          <w:rStyle w:val="Char"/>
          <w:rFonts w:hint="cs"/>
          <w:rtl/>
        </w:rPr>
        <w:t>أ</w:t>
      </w:r>
      <w:r w:rsidRPr="00AC300B">
        <w:rPr>
          <w:rStyle w:val="Char"/>
          <w:rtl/>
        </w:rPr>
        <w:t>سبابها المقنعة ولابد، فالعلماء يختلفون لأسباب متعددة، فقد يصح الحديث عند بعضهم ولا يصح عند غيره، وقد يصح الحديث ويكون له معارض من نص آخر فيصير إلى هذا المعارض ولا يرى ذلك غيره، وقد لا يبلغ بعضهم النص في المسألة.. إلى غير ذلك</w:t>
      </w:r>
      <w:r w:rsidRPr="00AC300B">
        <w:rPr>
          <w:rStyle w:val="Char"/>
          <w:rFonts w:ascii="Times New Roman" w:hAnsi="Times New Roman" w:cs="Times New Roman" w:hint="cs"/>
          <w:rtl/>
        </w:rPr>
        <w:t> </w:t>
      </w:r>
      <w:r w:rsidRPr="00AC300B">
        <w:rPr>
          <w:rStyle w:val="Char"/>
          <w:rtl/>
        </w:rPr>
        <w:t>ويجوز لمن اتبع مذهبا معينا أن يتبع غير مذهب إمامه في المسائل الاجتهادية ما لم يقصد بذلك تتبع الرخص</w:t>
      </w:r>
      <w:r w:rsidR="00BE1863"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spacing w:val="-3"/>
          <w:rtl/>
        </w:rPr>
        <w:t>وسأذكر حديث</w:t>
      </w:r>
      <w:r w:rsidRPr="00AC300B">
        <w:rPr>
          <w:rStyle w:val="Char"/>
          <w:rFonts w:hint="cs"/>
          <w:spacing w:val="-3"/>
          <w:rtl/>
        </w:rPr>
        <w:t>اً</w:t>
      </w:r>
      <w:r w:rsidRPr="00AC300B">
        <w:rPr>
          <w:rStyle w:val="Char"/>
          <w:spacing w:val="-3"/>
          <w:rtl/>
        </w:rPr>
        <w:t xml:space="preserve"> نبوي</w:t>
      </w:r>
      <w:r w:rsidRPr="00AC300B">
        <w:rPr>
          <w:rStyle w:val="Char"/>
          <w:rFonts w:hint="cs"/>
          <w:spacing w:val="-3"/>
          <w:rtl/>
        </w:rPr>
        <w:t>اً</w:t>
      </w:r>
      <w:r w:rsidRPr="00AC300B">
        <w:rPr>
          <w:rStyle w:val="Char"/>
          <w:spacing w:val="-3"/>
          <w:rtl/>
        </w:rPr>
        <w:t xml:space="preserve"> عظيم</w:t>
      </w:r>
      <w:r w:rsidRPr="00AC300B">
        <w:rPr>
          <w:rStyle w:val="Char"/>
          <w:rFonts w:hint="cs"/>
          <w:spacing w:val="-3"/>
          <w:rtl/>
        </w:rPr>
        <w:t>اً</w:t>
      </w:r>
      <w:r w:rsidRPr="00AC300B">
        <w:rPr>
          <w:rStyle w:val="Char"/>
          <w:spacing w:val="-3"/>
          <w:rtl/>
        </w:rPr>
        <w:t xml:space="preserve"> رواه البخاري ومسلم يمهد تقبل الحق، ..عن ابن عمر</w:t>
      </w:r>
      <w:r w:rsidR="00BF7F14" w:rsidRPr="00AC300B">
        <w:rPr>
          <w:rStyle w:val="Char"/>
          <w:rFonts w:cs="CTraditional Arabic"/>
          <w:spacing w:val="-3"/>
          <w:rtl/>
        </w:rPr>
        <w:t> </w:t>
      </w:r>
      <w:r w:rsidR="00BF7F14" w:rsidRPr="00AC300B">
        <w:rPr>
          <w:rStyle w:val="Char"/>
          <w:rFonts w:cs="CTraditional Arabic" w:hint="cs"/>
          <w:spacing w:val="-3"/>
          <w:rtl/>
        </w:rPr>
        <w:t>ب</w:t>
      </w:r>
      <w:r w:rsidR="00BF1A3B" w:rsidRPr="00AC300B">
        <w:rPr>
          <w:rStyle w:val="Char"/>
          <w:rFonts w:hint="cs"/>
          <w:rtl/>
        </w:rPr>
        <w:t xml:space="preserve"> </w:t>
      </w:r>
      <w:r w:rsidRPr="00AC300B">
        <w:rPr>
          <w:rStyle w:val="Char"/>
          <w:rtl/>
        </w:rPr>
        <w:t>قال: قال النبي</w:t>
      </w:r>
      <w:r w:rsidR="00BF7F14" w:rsidRPr="00AC300B">
        <w:rPr>
          <w:rStyle w:val="Char"/>
          <w:rFonts w:cs="CTraditional Arabic"/>
          <w:rtl/>
        </w:rPr>
        <w:t> ج</w:t>
      </w:r>
      <w:r w:rsidRPr="00AC300B">
        <w:rPr>
          <w:rStyle w:val="Char"/>
          <w:rtl/>
        </w:rPr>
        <w:t xml:space="preserve"> لما رجع من الأحزاب: </w:t>
      </w:r>
      <w:r w:rsidRPr="00AC300B">
        <w:rPr>
          <w:rStyle w:val="Char0"/>
          <w:rtl/>
        </w:rPr>
        <w:t>(لا يُصلِّين أحدٌ العصر إلا في بني قُريظة)</w:t>
      </w:r>
      <w:r w:rsidRPr="00AC300B">
        <w:rPr>
          <w:rStyle w:val="Char"/>
          <w:rtl/>
        </w:rPr>
        <w:t>، فأدرك بعضَهم العصرُ؛ فقال بعضهم: لا نُصلي حتى نأتيها، وقال بعضهم: بل نُصلي، لم يُرَد منا ذلك، فذُكِر للنبي</w:t>
      </w:r>
      <w:r w:rsidR="00BF7F14" w:rsidRPr="00AC300B">
        <w:rPr>
          <w:rStyle w:val="Char"/>
          <w:rFonts w:cs="CTraditional Arabic"/>
          <w:rtl/>
        </w:rPr>
        <w:t> </w:t>
      </w:r>
      <w:r w:rsidR="00BF7F14" w:rsidRPr="00AC300B">
        <w:rPr>
          <w:rStyle w:val="Char"/>
          <w:rFonts w:cs="CTraditional Arabic" w:hint="cs"/>
          <w:rtl/>
        </w:rPr>
        <w:t>ج</w:t>
      </w:r>
      <w:r w:rsidR="00964E31" w:rsidRPr="00AC300B">
        <w:rPr>
          <w:rStyle w:val="Char"/>
          <w:rFonts w:hint="cs"/>
          <w:rtl/>
        </w:rPr>
        <w:t xml:space="preserve"> </w:t>
      </w:r>
      <w:r w:rsidRPr="00AC300B">
        <w:rPr>
          <w:rStyle w:val="Char"/>
          <w:rtl/>
        </w:rPr>
        <w:t>فلم يُعنِّف واحدًا منهم؛</w:t>
      </w:r>
      <w:r w:rsidRPr="00AC300B">
        <w:rPr>
          <w:rStyle w:val="Char"/>
          <w:rFonts w:cs="IRLotus"/>
          <w:szCs w:val="32"/>
          <w:vertAlign w:val="superscript"/>
          <w:rtl/>
        </w:rPr>
        <w:t>(</w:t>
      </w:r>
      <w:r w:rsidRPr="00AC300B">
        <w:rPr>
          <w:rStyle w:val="FootnoteReference"/>
          <w:rFonts w:ascii="Simplified Arabic" w:hAnsi="Simplified Arabic" w:cs="IRLotus"/>
          <w:b/>
          <w:sz w:val="28"/>
          <w:szCs w:val="32"/>
          <w:shd w:val="clear" w:color="auto" w:fill="FFFFFF"/>
          <w:rtl/>
        </w:rPr>
        <w:footnoteReference w:id="713"/>
      </w:r>
      <w:r w:rsidRPr="00AC300B">
        <w:rPr>
          <w:rFonts w:ascii="Simplified Arabic" w:hAnsi="Simplified Arabic" w:cs="IRLotus"/>
          <w:b/>
          <w:sz w:val="28"/>
          <w:szCs w:val="32"/>
          <w:shd w:val="clear" w:color="auto" w:fill="FFFFFF"/>
          <w:vertAlign w:val="superscript"/>
          <w:rtl/>
        </w:rPr>
        <w:t>)</w:t>
      </w:r>
      <w:r w:rsidR="00964E31" w:rsidRPr="00AC300B">
        <w:rPr>
          <w:rStyle w:val="Char"/>
          <w:rFonts w:hint="cs"/>
          <w:rtl/>
        </w:rPr>
        <w:t xml:space="preserve"> </w:t>
      </w:r>
      <w:r w:rsidRPr="00AC300B">
        <w:rPr>
          <w:rStyle w:val="Char"/>
          <w:rtl/>
        </w:rPr>
        <w:t>فالذي يعنينا من هذا الحديث الشريف وما شابهه</w:t>
      </w:r>
      <w:r w:rsidR="00B345C8">
        <w:rPr>
          <w:rStyle w:val="Char"/>
          <w:rtl/>
        </w:rPr>
        <w:t xml:space="preserve"> </w:t>
      </w:r>
      <w:r w:rsidRPr="00AC300B">
        <w:rPr>
          <w:rStyle w:val="Char"/>
          <w:rtl/>
        </w:rPr>
        <w:t>أن نَقِف أمام سماحة هذا الدين الحنيف، ورَحابته، فيختلف الصحابة - رضوان الله عليهم - بين يدي رسول الله</w:t>
      </w:r>
      <w:r w:rsidR="00BF7F14" w:rsidRPr="00AC300B">
        <w:rPr>
          <w:rStyle w:val="Char"/>
          <w:rFonts w:cs="CTraditional Arabic"/>
          <w:rtl/>
        </w:rPr>
        <w:t> </w:t>
      </w:r>
      <w:r w:rsidR="00BF7F14" w:rsidRPr="00AC300B">
        <w:rPr>
          <w:rStyle w:val="Char"/>
          <w:rFonts w:cs="CTraditional Arabic" w:hint="cs"/>
          <w:rtl/>
        </w:rPr>
        <w:t>ج</w:t>
      </w:r>
      <w:r w:rsidR="00964E31" w:rsidRPr="00AC300B">
        <w:rPr>
          <w:rStyle w:val="Char"/>
          <w:rFonts w:hint="cs"/>
          <w:rtl/>
        </w:rPr>
        <w:t xml:space="preserve"> </w:t>
      </w:r>
      <w:r w:rsidRPr="00AC300B">
        <w:rPr>
          <w:rStyle w:val="Char"/>
          <w:rtl/>
        </w:rPr>
        <w:t>فلم يعنف أحداً منه</w:t>
      </w:r>
      <w:r w:rsidRPr="00AC300B">
        <w:rPr>
          <w:rStyle w:val="Char"/>
          <w:rFonts w:hint="cs"/>
          <w:rtl/>
        </w:rPr>
        <w:t>م</w:t>
      </w:r>
      <w:r w:rsidR="00E86D8A" w:rsidRPr="00AC300B">
        <w:rPr>
          <w:rStyle w:val="Char"/>
          <w:rtl/>
        </w:rPr>
        <w:t>؛</w:t>
      </w:r>
      <w:r w:rsidRPr="00AC300B">
        <w:rPr>
          <w:rStyle w:val="Char"/>
          <w:rtl/>
        </w:rPr>
        <w:t xml:space="preserve"> لأنهم جميعا كانوا يَقصِدون الحق، وفي سبيله يجتهدون،</w:t>
      </w:r>
      <w:r w:rsidRPr="00AC300B">
        <w:rPr>
          <w:rStyle w:val="Char"/>
          <w:rFonts w:ascii="Times New Roman" w:hAnsi="Times New Roman" w:cs="Times New Roman" w:hint="cs"/>
          <w:rtl/>
        </w:rPr>
        <w:t> </w:t>
      </w:r>
      <w:r w:rsidRPr="00AC300B">
        <w:rPr>
          <w:rStyle w:val="Char"/>
          <w:rtl/>
        </w:rPr>
        <w:t>مَن اجتهد وأصاب، فله أجران، ومن اجتهد وأخطأ، فله أجر لأن نياتهم جميعهم طيبة وسليمة وهي الوصول لمرضاة الله</w:t>
      </w:r>
      <w:r w:rsidR="00BF7F14" w:rsidRPr="00AC300B">
        <w:rPr>
          <w:rStyle w:val="Char"/>
          <w:rFonts w:cs="CTraditional Arabic"/>
          <w:rtl/>
        </w:rPr>
        <w:t> ﻷ</w:t>
      </w:r>
      <w:r w:rsidR="00122C81" w:rsidRPr="00AC300B">
        <w:rPr>
          <w:rStyle w:val="Char"/>
          <w:rtl/>
        </w:rPr>
        <w:t xml:space="preserve"> </w:t>
      </w:r>
      <w:r w:rsidRPr="00AC300B">
        <w:rPr>
          <w:rStyle w:val="Char"/>
          <w:rtl/>
        </w:rPr>
        <w:t>ورسوله</w:t>
      </w:r>
      <w:r w:rsidR="00BF7F14" w:rsidRPr="00AC300B">
        <w:rPr>
          <w:rStyle w:val="Char"/>
          <w:rFonts w:cs="CTraditional Arabic"/>
          <w:rtl/>
        </w:rPr>
        <w:t> ج</w:t>
      </w:r>
      <w:r w:rsidRPr="00AC300B">
        <w:rPr>
          <w:rStyle w:val="Char"/>
          <w:rtl/>
        </w:rPr>
        <w:t>، على هذا المنهج الواضح المُستبين سار سلفُنا الصالح</w:t>
      </w:r>
      <w:r w:rsidR="00BF7F14" w:rsidRPr="00AC300B">
        <w:rPr>
          <w:rStyle w:val="Char"/>
          <w:rFonts w:cs="CTraditional Arabic"/>
          <w:rtl/>
        </w:rPr>
        <w:t> </w:t>
      </w:r>
      <w:r w:rsidR="00BF7F14" w:rsidRPr="00AC300B">
        <w:rPr>
          <w:rStyle w:val="Char"/>
          <w:rFonts w:cs="CTraditional Arabic" w:hint="cs"/>
          <w:rtl/>
        </w:rPr>
        <w:t>ش</w:t>
      </w:r>
      <w:r w:rsidR="00BF1A3B" w:rsidRPr="00AC300B">
        <w:rPr>
          <w:rStyle w:val="Char"/>
          <w:rFonts w:hint="cs"/>
          <w:rtl/>
        </w:rPr>
        <w:t xml:space="preserve"> </w:t>
      </w:r>
      <w:r w:rsidRPr="00AC300B">
        <w:rPr>
          <w:rStyle w:val="Char"/>
          <w:rtl/>
        </w:rPr>
        <w:t>وقد أجمع سلف الأمة وخلَفُها على أنه لا يُعاب المجتهد إذا أخطأ في الاجتهاد.</w:t>
      </w:r>
    </w:p>
    <w:p w:rsidR="00BE1863" w:rsidRPr="00AC300B" w:rsidRDefault="00E30945" w:rsidP="005B0CC7">
      <w:pPr>
        <w:pStyle w:val="a"/>
        <w:rPr>
          <w:rStyle w:val="Char"/>
          <w:rtl/>
        </w:rPr>
      </w:pPr>
      <w:r w:rsidRPr="00AC300B">
        <w:rPr>
          <w:rStyle w:val="Char"/>
          <w:rtl/>
        </w:rPr>
        <w:t>فاختلاف الأئمة الأربعة رحمهم الله كان في الفروع التي تَحتمِل غير وجه واحد، فهذا وقع في عهد الرسول وصحابته، فلم يكن بينهم انشقاقات أو طعن بعضهم في بعض وهم خير القرون من أمته، وهكذا كا</w:t>
      </w:r>
      <w:r w:rsidRPr="00AC300B">
        <w:rPr>
          <w:rStyle w:val="Char"/>
          <w:rFonts w:hint="cs"/>
          <w:rtl/>
        </w:rPr>
        <w:t>ن</w:t>
      </w:r>
      <w:r w:rsidRPr="00AC300B">
        <w:rPr>
          <w:rStyle w:val="Char"/>
          <w:rtl/>
        </w:rPr>
        <w:t xml:space="preserve"> الأئمة الأربعة رحمهم الله وطلابهم، وما يكون من تعصب للمذاهب فوزره على المتعصبين، والله ورسوله والإسلام في براءة تامة ممن يشوهون ألفة الإسلام وسماحته</w:t>
      </w:r>
      <w:r w:rsidR="00BE1863" w:rsidRPr="00AC300B">
        <w:rPr>
          <w:rStyle w:val="Char"/>
          <w:rtl/>
        </w:rPr>
        <w:t>.</w:t>
      </w:r>
    </w:p>
    <w:p w:rsidR="00E30945" w:rsidRPr="00AC300B" w:rsidRDefault="00E30945" w:rsidP="005B0CC7">
      <w:pPr>
        <w:pStyle w:val="a"/>
        <w:rPr>
          <w:rStyle w:val="Char"/>
          <w:rtl/>
        </w:rPr>
      </w:pPr>
      <w:r w:rsidRPr="00AC300B">
        <w:rPr>
          <w:rStyle w:val="Char"/>
          <w:rtl/>
        </w:rPr>
        <w:t>قال أبو حنيفة</w:t>
      </w:r>
      <w:r w:rsidR="00FF74E6" w:rsidRPr="00AC300B">
        <w:rPr>
          <w:rStyle w:val="Char"/>
          <w:rtl/>
        </w:rPr>
        <w:t xml:space="preserve">: </w:t>
      </w:r>
      <w:r w:rsidRPr="00AC300B">
        <w:rPr>
          <w:rStyle w:val="Char"/>
          <w:rtl/>
        </w:rPr>
        <w:t>لا يحل لأحد أن يأخذ بقولنا ما لم يعلم من أين أخذناه. ويقول: حرام على من لم يعرف دليلي أن يفتي بكلامي، فإننا بشر نقول القول اليوم، ونرجع عنه غدا. ويقول: إذا قلت قولا يخالف كتاب الله، وخبر الرسول</w:t>
      </w:r>
      <w:r w:rsidR="00BF7F14" w:rsidRPr="00AC300B">
        <w:rPr>
          <w:rStyle w:val="Char"/>
          <w:rFonts w:cs="CTraditional Arabic"/>
          <w:rtl/>
        </w:rPr>
        <w:t> ج</w:t>
      </w:r>
      <w:r w:rsidR="00122C81" w:rsidRPr="00AC300B">
        <w:rPr>
          <w:rStyle w:val="Char"/>
          <w:rtl/>
        </w:rPr>
        <w:t xml:space="preserve"> </w:t>
      </w:r>
      <w:r w:rsidRPr="00AC300B">
        <w:rPr>
          <w:rStyle w:val="Char"/>
          <w:rtl/>
        </w:rPr>
        <w:t>فاتركوا قولي.</w:t>
      </w:r>
    </w:p>
    <w:p w:rsidR="00BE1863" w:rsidRPr="00AC300B" w:rsidRDefault="00E30945" w:rsidP="00A40D35">
      <w:pPr>
        <w:pStyle w:val="a"/>
        <w:rPr>
          <w:rStyle w:val="Char"/>
          <w:rtl/>
        </w:rPr>
      </w:pPr>
      <w:r w:rsidRPr="00AC300B">
        <w:rPr>
          <w:rStyle w:val="Char"/>
          <w:rtl/>
        </w:rPr>
        <w:t>وهذا مالك يقول: إنما أنا بشر أ</w:t>
      </w:r>
      <w:r w:rsidRPr="00AC300B">
        <w:rPr>
          <w:rStyle w:val="Char"/>
          <w:rFonts w:hint="cs"/>
          <w:rtl/>
        </w:rPr>
        <w:t>ُ</w:t>
      </w:r>
      <w:r w:rsidRPr="00AC300B">
        <w:rPr>
          <w:rStyle w:val="Char"/>
          <w:rtl/>
        </w:rPr>
        <w:t>خط</w:t>
      </w:r>
      <w:r w:rsidR="00A40D35">
        <w:rPr>
          <w:rStyle w:val="Char"/>
          <w:rFonts w:hint="cs"/>
          <w:rtl/>
        </w:rPr>
        <w:t>ئ</w:t>
      </w:r>
      <w:r w:rsidRPr="00AC300B">
        <w:rPr>
          <w:rStyle w:val="Char"/>
          <w:rtl/>
        </w:rPr>
        <w:t xml:space="preserve"> وأصيب، فانظروا في رأيي، فكل ما وافق الكتاب والسنة فخذوه، وكل ما لم يوافق الكتاب والسنة فاتركوه. ويقول: ليس أحد بعد النبي</w:t>
      </w:r>
      <w:r w:rsidR="00BF7F14" w:rsidRPr="00AC300B">
        <w:rPr>
          <w:rStyle w:val="Char"/>
          <w:rFonts w:cs="CTraditional Arabic"/>
          <w:rtl/>
        </w:rPr>
        <w:t> ج</w:t>
      </w:r>
      <w:r w:rsidR="00122C81" w:rsidRPr="00AC300B">
        <w:rPr>
          <w:rStyle w:val="Char"/>
          <w:rtl/>
        </w:rPr>
        <w:t xml:space="preserve"> </w:t>
      </w:r>
      <w:r w:rsidRPr="00AC300B">
        <w:rPr>
          <w:rStyle w:val="Char"/>
          <w:rtl/>
        </w:rPr>
        <w:t>إلا ويؤخذ من قوله ويترك إلا النبي</w:t>
      </w:r>
      <w:r w:rsidR="00BF7F14" w:rsidRPr="00AC300B">
        <w:rPr>
          <w:rStyle w:val="Char"/>
          <w:rFonts w:cs="CTraditional Arabic"/>
          <w:rtl/>
        </w:rPr>
        <w:t> ج</w:t>
      </w:r>
      <w:r w:rsidR="00BE1863" w:rsidRPr="00AC300B">
        <w:rPr>
          <w:rStyle w:val="Char"/>
          <w:rFonts w:hint="cs"/>
          <w:rtl/>
        </w:rPr>
        <w:t>.</w:t>
      </w:r>
    </w:p>
    <w:p w:rsidR="00E30945" w:rsidRPr="00AC300B" w:rsidRDefault="00E30945" w:rsidP="005B0CC7">
      <w:pPr>
        <w:pStyle w:val="a"/>
        <w:rPr>
          <w:rStyle w:val="Char"/>
        </w:rPr>
      </w:pPr>
      <w:r w:rsidRPr="00AC300B">
        <w:rPr>
          <w:rStyle w:val="Char"/>
          <w:rtl/>
        </w:rPr>
        <w:t>وهذا الشافعي يقول</w:t>
      </w:r>
      <w:r w:rsidR="00FF74E6" w:rsidRPr="00AC300B">
        <w:rPr>
          <w:rStyle w:val="Char"/>
          <w:rtl/>
        </w:rPr>
        <w:t xml:space="preserve">: </w:t>
      </w:r>
      <w:r w:rsidRPr="00AC300B">
        <w:rPr>
          <w:rStyle w:val="Char"/>
          <w:rtl/>
        </w:rPr>
        <w:t>ما من أحد إلا وتذهب عليه سنة من سنن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وتغيب عنه، فمهما قلت من قول، أو أصلت من أصل فيه عند الرسول</w:t>
      </w:r>
      <w:r w:rsidR="00BF7F14" w:rsidRPr="00AC300B">
        <w:rPr>
          <w:rStyle w:val="Char"/>
          <w:rFonts w:cs="CTraditional Arabic"/>
          <w:rtl/>
        </w:rPr>
        <w:t> ج</w:t>
      </w:r>
      <w:r w:rsidR="00122C81" w:rsidRPr="00AC300B">
        <w:rPr>
          <w:rStyle w:val="Char"/>
          <w:rtl/>
        </w:rPr>
        <w:t xml:space="preserve"> </w:t>
      </w:r>
      <w:r w:rsidRPr="00AC300B">
        <w:rPr>
          <w:rStyle w:val="Char"/>
          <w:rtl/>
        </w:rPr>
        <w:t>خلاف ما قلت، فالقول ما قاله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وهو قولي. ويقول: إذا صح الحديث فهو مذهبي. ويقول: انظروا في قولي، فإذا رأيتموه يوافق حديث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فخذوا به، وإذا رأيتموه يخالفه فاضربوا به عرض الحائط.</w:t>
      </w:r>
    </w:p>
    <w:p w:rsidR="00BE1863" w:rsidRPr="00AC300B" w:rsidRDefault="00E30945" w:rsidP="006C2916">
      <w:pPr>
        <w:spacing w:line="216" w:lineRule="auto"/>
        <w:ind w:firstLine="397"/>
        <w:jc w:val="both"/>
        <w:rPr>
          <w:rStyle w:val="Char"/>
          <w:rtl/>
        </w:rPr>
      </w:pPr>
      <w:r w:rsidRPr="00AC300B">
        <w:rPr>
          <w:rStyle w:val="Char"/>
          <w:rtl/>
        </w:rPr>
        <w:t>وهذا أحمد بن حنبل يقول: كل مسألة صح فيها الخبر عن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عند أهل النقل بخلاف ما قلت، فأنا راجع عنه</w:t>
      </w:r>
      <w:r w:rsidRPr="00AC300B">
        <w:rPr>
          <w:rStyle w:val="Char"/>
          <w:rFonts w:hint="cs"/>
          <w:rtl/>
        </w:rPr>
        <w:t>ا</w:t>
      </w:r>
      <w:r w:rsidRPr="00AC300B">
        <w:rPr>
          <w:rStyle w:val="Char"/>
          <w:rtl/>
        </w:rPr>
        <w:t xml:space="preserve"> في حياتي وبعد موتي</w:t>
      </w:r>
      <w:r w:rsidR="009C17C6" w:rsidRPr="00AC300B">
        <w:rPr>
          <w:rStyle w:val="Char"/>
          <w:rtl/>
        </w:rPr>
        <w:t xml:space="preserve">. </w:t>
      </w:r>
      <w:r w:rsidRPr="00AC300B">
        <w:rPr>
          <w:rStyle w:val="Char"/>
          <w:rtl/>
        </w:rPr>
        <w:t>ويقول: لا تقلدني، ولا تقلد مالكا، ولا الشافعي، ولا الأوزاعي، ولا الثوري، وخذ من حيث أخذوا</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ومن أمثلة خداع علماء الشيعة عندما يستدلون بحديث من كتب أهل السنة ومن ثم يؤولونه على مبتغاهم بتزوير وتحريف معانيه</w:t>
      </w:r>
      <w:r w:rsidR="00861E1F"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كحديث من صحيح البخاري، قام النبي</w:t>
      </w:r>
      <w:r w:rsidR="00BF7F14" w:rsidRPr="00AC300B">
        <w:rPr>
          <w:rStyle w:val="Char"/>
          <w:rFonts w:cs="CTraditional Arabic"/>
          <w:rtl/>
        </w:rPr>
        <w:t> ج</w:t>
      </w:r>
      <w:r w:rsidR="00122C81" w:rsidRPr="00AC300B">
        <w:rPr>
          <w:rStyle w:val="Char"/>
          <w:rtl/>
        </w:rPr>
        <w:t xml:space="preserve"> </w:t>
      </w:r>
      <w:r w:rsidRPr="00AC300B">
        <w:rPr>
          <w:rStyle w:val="Char"/>
          <w:rtl/>
        </w:rPr>
        <w:t>خطيباً فأشار نحو مسكن عائشة فقال</w:t>
      </w:r>
      <w:r w:rsidR="00FF74E6" w:rsidRPr="00AC300B">
        <w:rPr>
          <w:rStyle w:val="Char"/>
          <w:rtl/>
        </w:rPr>
        <w:t>:</w:t>
      </w:r>
      <w:r w:rsidR="002E76A6" w:rsidRPr="00AC300B">
        <w:rPr>
          <w:rStyle w:val="Char"/>
          <w:rtl/>
        </w:rPr>
        <w:t xml:space="preserve"> </w:t>
      </w:r>
      <w:r w:rsidR="002E76A6" w:rsidRPr="00AC300B">
        <w:rPr>
          <w:rStyle w:val="Char0"/>
          <w:rtl/>
        </w:rPr>
        <w:t>(</w:t>
      </w:r>
      <w:r w:rsidRPr="00AC300B">
        <w:rPr>
          <w:rStyle w:val="Char0"/>
          <w:rtl/>
        </w:rPr>
        <w:t xml:space="preserve">ههنا الفتنة، ههنا </w:t>
      </w:r>
      <w:r w:rsidR="004F1452" w:rsidRPr="00AC300B">
        <w:rPr>
          <w:rStyle w:val="Char0"/>
          <w:rtl/>
        </w:rPr>
        <w:t>الفتنة، ههنا الفتنة من حيث يطل</w:t>
      </w:r>
      <w:r w:rsidRPr="00AC300B">
        <w:rPr>
          <w:rStyle w:val="Char0"/>
          <w:rtl/>
        </w:rPr>
        <w:t>ع قرن الشيطان</w:t>
      </w:r>
      <w:r w:rsidR="002E76A6" w:rsidRPr="00AC300B">
        <w:rPr>
          <w:rStyle w:val="Char0"/>
          <w:rtl/>
        </w:rPr>
        <w:t>)</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714"/>
      </w:r>
      <w:r w:rsidRPr="00AC300B">
        <w:rPr>
          <w:rFonts w:ascii="Simplified Arabic" w:hAnsi="Simplified Arabic" w:cs="IRLotus"/>
          <w:b/>
          <w:sz w:val="28"/>
          <w:szCs w:val="32"/>
          <w:vertAlign w:val="superscript"/>
          <w:rtl/>
        </w:rPr>
        <w:t>)</w:t>
      </w:r>
      <w:r w:rsidRPr="00AC300B">
        <w:rPr>
          <w:rStyle w:val="Char"/>
          <w:rFonts w:hint="cs"/>
          <w:rtl/>
        </w:rPr>
        <w:t>،</w:t>
      </w:r>
      <w:r w:rsidRPr="00AC300B">
        <w:rPr>
          <w:rStyle w:val="Char"/>
          <w:rtl/>
        </w:rPr>
        <w:t xml:space="preserve"> وحديث " </w:t>
      </w:r>
      <w:r w:rsidRPr="00AC300B">
        <w:rPr>
          <w:rStyle w:val="Char0"/>
          <w:rtl/>
        </w:rPr>
        <w:t>رأس الكفر قِبَل المشرق</w:t>
      </w:r>
      <w:r w:rsidRPr="00AC300B">
        <w:rPr>
          <w:rStyle w:val="Char"/>
          <w:rtl/>
        </w:rPr>
        <w:t>"</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715"/>
      </w:r>
      <w:r w:rsidRPr="00AC300B">
        <w:rPr>
          <w:rFonts w:ascii="Simplified Arabic" w:hAnsi="Simplified Arabic" w:cs="IRLotus"/>
          <w:b/>
          <w:sz w:val="28"/>
          <w:szCs w:val="32"/>
          <w:vertAlign w:val="superscript"/>
          <w:rtl/>
        </w:rPr>
        <w:t>)</w:t>
      </w:r>
      <w:r w:rsidRPr="00AC300B">
        <w:rPr>
          <w:rStyle w:val="Char"/>
          <w:rtl/>
        </w:rPr>
        <w:t>.</w:t>
      </w:r>
      <w:r w:rsidRPr="00AC300B">
        <w:rPr>
          <w:rStyle w:val="Char"/>
          <w:rFonts w:ascii="Times New Roman" w:hAnsi="Times New Roman" w:cs="Times New Roman" w:hint="cs"/>
          <w:rtl/>
        </w:rPr>
        <w:t> </w:t>
      </w:r>
      <w:r w:rsidRPr="00AC300B">
        <w:rPr>
          <w:rStyle w:val="Char"/>
          <w:rFonts w:hint="cs"/>
          <w:rtl/>
        </w:rPr>
        <w:t>فقال</w:t>
      </w:r>
      <w:r w:rsidRPr="00AC300B">
        <w:rPr>
          <w:rStyle w:val="Char"/>
          <w:rtl/>
        </w:rPr>
        <w:t xml:space="preserve"> </w:t>
      </w:r>
      <w:r w:rsidRPr="00AC300B">
        <w:rPr>
          <w:rStyle w:val="Char"/>
          <w:rFonts w:hint="cs"/>
          <w:rtl/>
        </w:rPr>
        <w:t>بعض</w:t>
      </w:r>
      <w:r w:rsidRPr="00AC300B">
        <w:rPr>
          <w:rStyle w:val="Char"/>
          <w:rtl/>
        </w:rPr>
        <w:t xml:space="preserve"> </w:t>
      </w:r>
      <w:r w:rsidRPr="00AC300B">
        <w:rPr>
          <w:rStyle w:val="Char"/>
          <w:rFonts w:hint="cs"/>
          <w:rtl/>
        </w:rPr>
        <w:t>علماء</w:t>
      </w:r>
      <w:r w:rsidRPr="00AC300B">
        <w:rPr>
          <w:rStyle w:val="Char"/>
          <w:rtl/>
        </w:rPr>
        <w:t xml:space="preserve"> </w:t>
      </w:r>
      <w:r w:rsidRPr="00AC300B">
        <w:rPr>
          <w:rStyle w:val="Char"/>
          <w:rFonts w:hint="cs"/>
          <w:rtl/>
        </w:rPr>
        <w:t>الشيعة</w:t>
      </w:r>
      <w:r w:rsidRPr="00AC300B">
        <w:rPr>
          <w:rStyle w:val="Char"/>
          <w:rtl/>
        </w:rPr>
        <w:t xml:space="preserve"> </w:t>
      </w:r>
      <w:r w:rsidRPr="00AC300B">
        <w:rPr>
          <w:rStyle w:val="Char"/>
          <w:rFonts w:hint="cs"/>
          <w:rtl/>
        </w:rPr>
        <w:t>بأن</w:t>
      </w:r>
      <w:r w:rsidRPr="00AC300B">
        <w:rPr>
          <w:rStyle w:val="Char"/>
          <w:rtl/>
        </w:rPr>
        <w:t xml:space="preserve"> </w:t>
      </w:r>
      <w:r w:rsidRPr="00AC300B">
        <w:rPr>
          <w:rStyle w:val="Char"/>
          <w:rFonts w:hint="cs"/>
          <w:rtl/>
        </w:rPr>
        <w:t>الفتنة</w:t>
      </w:r>
      <w:r w:rsidRPr="00AC300B">
        <w:rPr>
          <w:rStyle w:val="Char"/>
          <w:rtl/>
        </w:rPr>
        <w:t xml:space="preserve"> </w:t>
      </w:r>
      <w:r w:rsidRPr="00AC300B">
        <w:rPr>
          <w:rStyle w:val="Char"/>
          <w:rFonts w:hint="cs"/>
          <w:rtl/>
        </w:rPr>
        <w:t>من</w:t>
      </w:r>
      <w:r w:rsidRPr="00AC300B">
        <w:rPr>
          <w:rStyle w:val="Char"/>
          <w:rtl/>
        </w:rPr>
        <w:t xml:space="preserve"> </w:t>
      </w:r>
      <w:r w:rsidRPr="00AC300B">
        <w:rPr>
          <w:rStyle w:val="Char"/>
          <w:rFonts w:hint="cs"/>
          <w:rtl/>
        </w:rPr>
        <w:t>بيت</w:t>
      </w:r>
      <w:r w:rsidRPr="00AC300B">
        <w:rPr>
          <w:rStyle w:val="Char"/>
          <w:rtl/>
        </w:rPr>
        <w:t xml:space="preserve"> </w:t>
      </w:r>
      <w:r w:rsidRPr="00AC300B">
        <w:rPr>
          <w:rStyle w:val="Char"/>
          <w:rFonts w:hint="cs"/>
          <w:rtl/>
        </w:rPr>
        <w:t>عائشة</w:t>
      </w:r>
      <w:r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فنقول</w:t>
      </w:r>
      <w:r w:rsidR="00FF74E6" w:rsidRPr="00AC300B">
        <w:rPr>
          <w:rStyle w:val="Char"/>
          <w:rFonts w:hint="cs"/>
          <w:rtl/>
        </w:rPr>
        <w:t xml:space="preserve">: </w:t>
      </w:r>
      <w:r w:rsidRPr="00AC300B">
        <w:rPr>
          <w:rStyle w:val="Char"/>
          <w:rtl/>
        </w:rPr>
        <w:t>أما قول الشيعة أن المقصود به هو بيت عائشة</w:t>
      </w:r>
      <w:r w:rsidR="00BF7F14" w:rsidRPr="00AC300B">
        <w:rPr>
          <w:rStyle w:val="Char"/>
          <w:rFonts w:cs="CTraditional Arabic"/>
          <w:rtl/>
        </w:rPr>
        <w:t> </w:t>
      </w:r>
      <w:r w:rsidR="00BF7F14" w:rsidRPr="00AC300B">
        <w:rPr>
          <w:rStyle w:val="Char"/>
          <w:rFonts w:cs="CTraditional Arabic" w:hint="cs"/>
          <w:rtl/>
        </w:rPr>
        <w:t>ل</w:t>
      </w:r>
      <w:r w:rsidR="00DB4D5B" w:rsidRPr="00AC300B">
        <w:rPr>
          <w:rStyle w:val="Char"/>
          <w:rFonts w:hint="cs"/>
          <w:rtl/>
        </w:rPr>
        <w:t xml:space="preserve"> </w:t>
      </w:r>
      <w:r w:rsidRPr="00AC300B">
        <w:rPr>
          <w:rStyle w:val="Char"/>
          <w:rtl/>
        </w:rPr>
        <w:t xml:space="preserve">فهذا كذب وزور وبهتان، لأن </w:t>
      </w:r>
      <w:r w:rsidRPr="00AC300B">
        <w:rPr>
          <w:rStyle w:val="Char"/>
          <w:spacing w:val="-4"/>
          <w:rtl/>
        </w:rPr>
        <w:t>الشيعة يتركون أحاديث أخرى تبين معنى الحديث الحقيقي، منها رواية عن عبد الله بن عمر</w:t>
      </w:r>
      <w:r w:rsidR="00BF7F14" w:rsidRPr="00AC300B">
        <w:rPr>
          <w:rStyle w:val="Char"/>
          <w:rFonts w:cs="CTraditional Arabic"/>
          <w:spacing w:val="-4"/>
          <w:rtl/>
        </w:rPr>
        <w:t> </w:t>
      </w:r>
      <w:r w:rsidR="00BF7F14" w:rsidRPr="00AC300B">
        <w:rPr>
          <w:rStyle w:val="Char"/>
          <w:rFonts w:cs="CTraditional Arabic" w:hint="cs"/>
          <w:spacing w:val="-4"/>
          <w:rtl/>
        </w:rPr>
        <w:t>ب</w:t>
      </w:r>
      <w:r w:rsidR="00BF1A3B" w:rsidRPr="00AC300B">
        <w:rPr>
          <w:rStyle w:val="Char"/>
          <w:rFonts w:hint="cs"/>
          <w:rtl/>
        </w:rPr>
        <w:t xml:space="preserve"> </w:t>
      </w:r>
      <w:r w:rsidRPr="00AC300B">
        <w:rPr>
          <w:rStyle w:val="Char"/>
          <w:rtl/>
        </w:rPr>
        <w:t>قال</w:t>
      </w:r>
      <w:r w:rsidR="00FF74E6" w:rsidRPr="00AC300B">
        <w:rPr>
          <w:rStyle w:val="Char"/>
          <w:rtl/>
        </w:rPr>
        <w:t>:</w:t>
      </w:r>
      <w:r w:rsidR="002E76A6" w:rsidRPr="00AC300B">
        <w:rPr>
          <w:rStyle w:val="Char"/>
          <w:rtl/>
        </w:rPr>
        <w:t xml:space="preserve"> (</w:t>
      </w:r>
      <w:r w:rsidRPr="00AC300B">
        <w:rPr>
          <w:rStyle w:val="Char"/>
          <w:rtl/>
        </w:rPr>
        <w:t>رأيت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يشير إلى المشرق فقال</w:t>
      </w:r>
      <w:r w:rsidR="00FF74E6" w:rsidRPr="00AC300B">
        <w:rPr>
          <w:rStyle w:val="Char"/>
          <w:rtl/>
        </w:rPr>
        <w:t xml:space="preserve">: </w:t>
      </w:r>
      <w:r w:rsidRPr="00AC300B">
        <w:rPr>
          <w:rStyle w:val="Char"/>
          <w:rtl/>
        </w:rPr>
        <w:t>(إن الفتنة هاهنا، إن الفتنة هاهنا، من حيث يطلع قرن - الشيطان - أو قال -</w:t>
      </w:r>
      <w:r w:rsidR="00B345C8">
        <w:rPr>
          <w:rStyle w:val="Char"/>
          <w:rtl/>
        </w:rPr>
        <w:t xml:space="preserve"> </w:t>
      </w:r>
      <w:r w:rsidRPr="00AC300B">
        <w:rPr>
          <w:rStyle w:val="Char"/>
          <w:rtl/>
        </w:rPr>
        <w:t>قرن الشمس</w:t>
      </w:r>
      <w:r w:rsidR="002E76A6" w:rsidRPr="00AC300B">
        <w:rPr>
          <w:rStyle w:val="Char"/>
          <w:rFonts w:hint="cs"/>
          <w:rtl/>
        </w:rPr>
        <w:t>)</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وجاء في البخاري ..عن سالم بن عبد الله بن عمر أنه قال:</w:t>
      </w:r>
      <w:r w:rsidR="002E76A6" w:rsidRPr="00AC300B">
        <w:rPr>
          <w:rStyle w:val="Char"/>
          <w:rtl/>
        </w:rPr>
        <w:t xml:space="preserve"> (</w:t>
      </w:r>
      <w:r w:rsidRPr="00AC300B">
        <w:rPr>
          <w:rStyle w:val="Char"/>
          <w:rtl/>
        </w:rPr>
        <w:t>يا أهل العراق! ما أسألكم عن الصغيرة وأركبكم للكبيرة سمعت أبي عبد الله بن عمر يقول:</w:t>
      </w:r>
      <w:r w:rsidR="002E76A6" w:rsidRPr="00AC300B">
        <w:rPr>
          <w:rStyle w:val="Char"/>
          <w:rtl/>
        </w:rPr>
        <w:t xml:space="preserve"> (</w:t>
      </w:r>
      <w:r w:rsidRPr="00AC300B">
        <w:rPr>
          <w:rStyle w:val="Char"/>
          <w:rtl/>
        </w:rPr>
        <w:t>سمعت رسول الله</w:t>
      </w:r>
      <w:r w:rsidR="00BF7F14" w:rsidRPr="00AC300B">
        <w:rPr>
          <w:rStyle w:val="Char"/>
          <w:rFonts w:cs="CTraditional Arabic"/>
          <w:rtl/>
        </w:rPr>
        <w:t> </w:t>
      </w:r>
      <w:r w:rsidR="00BF7F14" w:rsidRPr="00AC300B">
        <w:rPr>
          <w:rStyle w:val="Char"/>
          <w:rFonts w:cs="CTraditional Arabic" w:hint="cs"/>
          <w:rtl/>
        </w:rPr>
        <w:t>ج</w:t>
      </w:r>
      <w:r w:rsidR="00964E31" w:rsidRPr="00AC300B">
        <w:rPr>
          <w:rStyle w:val="Char"/>
          <w:rFonts w:hint="cs"/>
          <w:rtl/>
        </w:rPr>
        <w:t xml:space="preserve"> </w:t>
      </w:r>
      <w:r w:rsidRPr="00AC300B">
        <w:rPr>
          <w:rStyle w:val="Char"/>
          <w:rtl/>
        </w:rPr>
        <w:t>يقول</w:t>
      </w:r>
      <w:r w:rsidR="00FF74E6" w:rsidRPr="00AC300B">
        <w:rPr>
          <w:rStyle w:val="Char"/>
          <w:rtl/>
        </w:rPr>
        <w:t xml:space="preserve">: </w:t>
      </w:r>
      <w:r w:rsidRPr="00AC300B">
        <w:rPr>
          <w:rStyle w:val="Char0"/>
          <w:rtl/>
        </w:rPr>
        <w:t>إن الفتنة تجيء من ههنا، وأومأ بيده نحو المشرق من حيث يطلع قرنا الشيطان</w:t>
      </w:r>
      <w:r w:rsidR="002E76A6" w:rsidRPr="00AC300B">
        <w:rPr>
          <w:rStyle w:val="Char"/>
          <w:rtl/>
        </w:rPr>
        <w:t>)</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716"/>
      </w:r>
      <w:r w:rsidRPr="00AC300B">
        <w:rPr>
          <w:rFonts w:ascii="Simplified Arabic" w:hAnsi="Simplified Arabic" w:cs="IRLotus"/>
          <w:b/>
          <w:sz w:val="28"/>
          <w:szCs w:val="32"/>
          <w:vertAlign w:val="superscript"/>
          <w:rtl/>
        </w:rPr>
        <w:t>)</w:t>
      </w:r>
      <w:r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وعجبا لهذا الفهم السقيم الذي يلزم منه اتهامهم النبي بالتناقض ومساكنة الشيطان وأن الوحي يدخل في المسكن الذي يطلع منه قرن الشيطان.</w:t>
      </w:r>
      <w:r w:rsidRPr="00AC300B">
        <w:rPr>
          <w:rStyle w:val="Char"/>
          <w:rFonts w:ascii="Times New Roman" w:hAnsi="Times New Roman" w:cs="Times New Roman" w:hint="cs"/>
          <w:rtl/>
        </w:rPr>
        <w:t> </w:t>
      </w:r>
    </w:p>
    <w:p w:rsidR="00E30945" w:rsidRPr="00AC300B" w:rsidRDefault="00E30945" w:rsidP="006C2916">
      <w:pPr>
        <w:spacing w:line="216" w:lineRule="auto"/>
        <w:ind w:firstLine="397"/>
        <w:jc w:val="both"/>
        <w:rPr>
          <w:rStyle w:val="Char"/>
          <w:rtl/>
        </w:rPr>
      </w:pPr>
      <w:r w:rsidRPr="00AC300B">
        <w:rPr>
          <w:rStyle w:val="Char"/>
          <w:rtl/>
        </w:rPr>
        <w:t>وأنه حسب فهم الشيعة لحديث بيت عائشة يعتبر هذا طعن في دين الإسلام كله وطعن واضح بالنبي</w:t>
      </w:r>
      <w:r w:rsidR="00BF7F14" w:rsidRPr="00AC300B">
        <w:rPr>
          <w:rStyle w:val="Char"/>
          <w:rFonts w:cs="CTraditional Arabic"/>
          <w:rtl/>
        </w:rPr>
        <w:t> </w:t>
      </w:r>
      <w:r w:rsidR="00BF7F14" w:rsidRPr="00AC300B">
        <w:rPr>
          <w:rStyle w:val="Char"/>
          <w:rFonts w:cs="CTraditional Arabic" w:hint="cs"/>
          <w:rtl/>
        </w:rPr>
        <w:t>ج</w:t>
      </w:r>
      <w:r w:rsidR="00964E31" w:rsidRPr="00AC300B">
        <w:rPr>
          <w:rStyle w:val="Char"/>
          <w:rFonts w:hint="cs"/>
          <w:rtl/>
        </w:rPr>
        <w:t xml:space="preserve"> </w:t>
      </w:r>
      <w:r w:rsidRPr="00AC300B">
        <w:rPr>
          <w:rStyle w:val="Char"/>
          <w:rtl/>
        </w:rPr>
        <w:t>فبيت عائشة هو بيت النبي</w:t>
      </w:r>
      <w:r w:rsidR="00BF7F14" w:rsidRPr="00AC300B">
        <w:rPr>
          <w:rStyle w:val="Char"/>
          <w:rFonts w:cs="CTraditional Arabic"/>
          <w:rtl/>
        </w:rPr>
        <w:t> ج</w:t>
      </w:r>
      <w:r w:rsidR="00122C81" w:rsidRPr="00AC300B">
        <w:rPr>
          <w:rStyle w:val="Char"/>
          <w:rtl/>
        </w:rPr>
        <w:t xml:space="preserve"> </w:t>
      </w:r>
      <w:r w:rsidRPr="00AC300B">
        <w:rPr>
          <w:rStyle w:val="Char"/>
          <w:rtl/>
        </w:rPr>
        <w:t>وكان يقطنه و يأوي إليه ويأتيه الناس من كل حدب وصوب ليتعلموا الإسلام</w:t>
      </w:r>
      <w:r w:rsidR="004E17B0" w:rsidRPr="00AC300B">
        <w:rPr>
          <w:rStyle w:val="Char"/>
          <w:rtl/>
        </w:rPr>
        <w:t>.</w:t>
      </w:r>
      <w:r w:rsidR="009C17C6"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والذي يتسنى له زيارة مسجد النبي</w:t>
      </w:r>
      <w:r w:rsidR="00BF7F14" w:rsidRPr="00AC300B">
        <w:rPr>
          <w:rStyle w:val="Char"/>
          <w:rFonts w:cs="CTraditional Arabic"/>
          <w:rtl/>
        </w:rPr>
        <w:t> ج</w:t>
      </w:r>
      <w:r w:rsidR="00122C81" w:rsidRPr="00AC300B">
        <w:rPr>
          <w:rStyle w:val="Char"/>
          <w:rtl/>
        </w:rPr>
        <w:t xml:space="preserve"> </w:t>
      </w:r>
      <w:r w:rsidRPr="00AC300B">
        <w:rPr>
          <w:rStyle w:val="Char"/>
          <w:rtl/>
        </w:rPr>
        <w:t>يلاحظ أن حجرة عائشة</w:t>
      </w:r>
      <w:r w:rsidR="00BF7F14" w:rsidRPr="00AC300B">
        <w:rPr>
          <w:rStyle w:val="Char"/>
          <w:rFonts w:cs="CTraditional Arabic"/>
          <w:rtl/>
        </w:rPr>
        <w:t> </w:t>
      </w:r>
      <w:r w:rsidR="00BF7F14" w:rsidRPr="00AC300B">
        <w:rPr>
          <w:rStyle w:val="Char"/>
          <w:rFonts w:cs="CTraditional Arabic" w:hint="cs"/>
          <w:rtl/>
        </w:rPr>
        <w:t>ل</w:t>
      </w:r>
      <w:r w:rsidR="00DB4D5B" w:rsidRPr="00AC300B">
        <w:rPr>
          <w:rStyle w:val="Char"/>
          <w:rFonts w:hint="cs"/>
          <w:rtl/>
        </w:rPr>
        <w:t xml:space="preserve"> </w:t>
      </w:r>
      <w:r w:rsidRPr="00AC300B">
        <w:rPr>
          <w:rStyle w:val="Char"/>
          <w:rtl/>
        </w:rPr>
        <w:t>هو المكان الذي دفن فيه النبي</w:t>
      </w:r>
      <w:r w:rsidR="00BF7F14" w:rsidRPr="00AC300B">
        <w:rPr>
          <w:rStyle w:val="Char"/>
          <w:rFonts w:cs="CTraditional Arabic"/>
          <w:rtl/>
        </w:rPr>
        <w:t> </w:t>
      </w:r>
      <w:r w:rsidR="00BF7F14" w:rsidRPr="00AC300B">
        <w:rPr>
          <w:rStyle w:val="Char"/>
          <w:rFonts w:cs="CTraditional Arabic" w:hint="cs"/>
          <w:rtl/>
        </w:rPr>
        <w:t>ج</w:t>
      </w:r>
      <w:r w:rsidRPr="00AC300B">
        <w:rPr>
          <w:rStyle w:val="Char"/>
          <w:rtl/>
        </w:rPr>
        <w:t xml:space="preserve">، لا يفصله عنها سوى الروضة الشريفة. </w:t>
      </w:r>
    </w:p>
    <w:p w:rsidR="00E30945" w:rsidRPr="00AC300B" w:rsidRDefault="00E30945" w:rsidP="006C2916">
      <w:pPr>
        <w:spacing w:line="216" w:lineRule="auto"/>
        <w:ind w:firstLine="397"/>
        <w:jc w:val="both"/>
        <w:rPr>
          <w:rStyle w:val="Char"/>
          <w:rtl/>
        </w:rPr>
      </w:pPr>
      <w:r w:rsidRPr="00AC300B">
        <w:rPr>
          <w:rStyle w:val="Char"/>
          <w:rtl/>
        </w:rPr>
        <w:t>فهل يمكن لعاقل أن يتقبل أن قرن الشيطان يطلع من هذه البقاع الطاهرة والشريفة</w:t>
      </w:r>
      <w:r w:rsidR="009C17C6"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Pr>
      </w:pPr>
      <w:r w:rsidRPr="00AC300B">
        <w:rPr>
          <w:rStyle w:val="Char"/>
          <w:rtl/>
        </w:rPr>
        <w:t>وبهذا نحن نلزم الشيعة بطعنهم في الدين كله من حيث يظنون أنهم يحسنون صُنعا؟</w:t>
      </w:r>
      <w:r w:rsidRPr="00AC300B">
        <w:rPr>
          <w:rStyle w:val="Char"/>
          <w:rFonts w:ascii="Times New Roman" w:hAnsi="Times New Roman" w:cs="Times New Roman" w:hint="cs"/>
          <w:rtl/>
        </w:rPr>
        <w:t> </w:t>
      </w:r>
    </w:p>
    <w:p w:rsidR="00BE1863" w:rsidRPr="00AC300B" w:rsidRDefault="00E30945" w:rsidP="006C2916">
      <w:pPr>
        <w:spacing w:line="216" w:lineRule="auto"/>
        <w:ind w:firstLine="397"/>
        <w:jc w:val="both"/>
        <w:rPr>
          <w:rStyle w:val="Char"/>
          <w:rtl/>
        </w:rPr>
      </w:pPr>
      <w:r w:rsidRPr="00AC300B">
        <w:rPr>
          <w:rStyle w:val="Char"/>
          <w:rtl/>
        </w:rPr>
        <w:t>فإذن مقصود الحديث أن منشأ الفتن من جهة المشرق وكذا وقع</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وفي كتب أهل السنة ثبت اختيار النبي</w:t>
      </w:r>
      <w:r w:rsidR="00BF7F14" w:rsidRPr="00AC300B">
        <w:rPr>
          <w:rStyle w:val="Char"/>
          <w:rFonts w:cs="CTraditional Arabic"/>
          <w:rtl/>
        </w:rPr>
        <w:t> ج</w:t>
      </w:r>
      <w:r w:rsidR="00122C81" w:rsidRPr="00AC300B">
        <w:rPr>
          <w:rStyle w:val="Char"/>
          <w:rtl/>
        </w:rPr>
        <w:t xml:space="preserve"> </w:t>
      </w:r>
      <w:r w:rsidRPr="00AC300B">
        <w:rPr>
          <w:rStyle w:val="Char"/>
          <w:rtl/>
        </w:rPr>
        <w:t>أن يمرض في بيت عائشة، وكانت وفاته بين سحرها ونحرها</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فعن أمُنا عائشة</w:t>
      </w:r>
      <w:r w:rsidR="00BF7F14" w:rsidRPr="00AC300B">
        <w:rPr>
          <w:rStyle w:val="Char"/>
          <w:rFonts w:cs="CTraditional Arabic"/>
          <w:rtl/>
        </w:rPr>
        <w:t> </w:t>
      </w:r>
      <w:r w:rsidR="00BF7F14" w:rsidRPr="00AC300B">
        <w:rPr>
          <w:rStyle w:val="Char"/>
          <w:rFonts w:cs="CTraditional Arabic" w:hint="cs"/>
          <w:rtl/>
        </w:rPr>
        <w:t>ل</w:t>
      </w:r>
      <w:r w:rsidR="00DB4D5B" w:rsidRPr="00AC300B">
        <w:rPr>
          <w:rStyle w:val="Char"/>
          <w:rFonts w:hint="cs"/>
          <w:rtl/>
        </w:rPr>
        <w:t xml:space="preserve"> </w:t>
      </w:r>
      <w:r w:rsidRPr="00AC300B">
        <w:rPr>
          <w:rStyle w:val="Char"/>
          <w:rtl/>
        </w:rPr>
        <w:t>قالت</w:t>
      </w:r>
      <w:r w:rsidR="00FF74E6" w:rsidRPr="00AC300B">
        <w:rPr>
          <w:rStyle w:val="Char"/>
          <w:rtl/>
        </w:rPr>
        <w:t xml:space="preserve">: </w:t>
      </w:r>
      <w:r w:rsidRPr="00AC300B">
        <w:rPr>
          <w:rStyle w:val="Char"/>
          <w:rtl/>
        </w:rPr>
        <w:t>(أول ما اشتكى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في بيت ميمونة، وكان يقول</w:t>
      </w:r>
      <w:r w:rsidR="00FF74E6" w:rsidRPr="00AC300B">
        <w:rPr>
          <w:rStyle w:val="Char"/>
          <w:rtl/>
        </w:rPr>
        <w:t xml:space="preserve">: </w:t>
      </w:r>
      <w:r w:rsidRPr="00AC300B">
        <w:rPr>
          <w:rStyle w:val="Char"/>
          <w:rtl/>
        </w:rPr>
        <w:t>أين أنا غداً</w:t>
      </w:r>
      <w:r w:rsidR="00013D10" w:rsidRPr="00AC300B">
        <w:rPr>
          <w:rStyle w:val="Char"/>
          <w:rtl/>
        </w:rPr>
        <w:t xml:space="preserve">؟ </w:t>
      </w:r>
      <w:r w:rsidRPr="00AC300B">
        <w:rPr>
          <w:rStyle w:val="Char"/>
          <w:rtl/>
        </w:rPr>
        <w:t>فاستأذن أزواجه أن يمرض في بيتها وأذنّ له، فكان في بيتي حتى مات في اليوم الذي يدور عليّ فيه)</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717"/>
      </w:r>
      <w:r w:rsidRPr="00AC300B">
        <w:rPr>
          <w:rFonts w:ascii="Simplified Arabic" w:hAnsi="Simplified Arabic" w:cs="IRLotus"/>
          <w:b/>
          <w:sz w:val="28"/>
          <w:szCs w:val="32"/>
          <w:vertAlign w:val="superscript"/>
          <w:rtl/>
        </w:rPr>
        <w:t>)</w:t>
      </w:r>
      <w:r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فإذن ليس في هذا الحديث ما يدين عائشة</w:t>
      </w:r>
      <w:r w:rsidR="00BF7F14" w:rsidRPr="00AC300B">
        <w:rPr>
          <w:rStyle w:val="Char"/>
          <w:rFonts w:cs="CTraditional Arabic"/>
          <w:rtl/>
        </w:rPr>
        <w:t> </w:t>
      </w:r>
      <w:r w:rsidR="00BF7F14" w:rsidRPr="00AC300B">
        <w:rPr>
          <w:rStyle w:val="Char"/>
          <w:rFonts w:cs="CTraditional Arabic" w:hint="cs"/>
          <w:rtl/>
        </w:rPr>
        <w:t>ل</w:t>
      </w:r>
      <w:r w:rsidR="00DB4D5B" w:rsidRPr="00AC300B">
        <w:rPr>
          <w:rStyle w:val="Char"/>
          <w:rFonts w:hint="cs"/>
          <w:rtl/>
        </w:rPr>
        <w:t xml:space="preserve"> </w:t>
      </w:r>
      <w:r w:rsidRPr="00AC300B">
        <w:rPr>
          <w:rStyle w:val="Char"/>
          <w:rtl/>
        </w:rPr>
        <w:t>وذلك لو أن قلوب الشيعة طهرت، وتفكرت بصدق</w:t>
      </w:r>
      <w:r w:rsidR="00BE1863" w:rsidRPr="00AC300B">
        <w:rPr>
          <w:rStyle w:val="Char"/>
          <w:rtl/>
        </w:rPr>
        <w:t>.</w:t>
      </w:r>
    </w:p>
    <w:p w:rsidR="00E30945" w:rsidRPr="00AC300B" w:rsidRDefault="00E30945" w:rsidP="005B0CC7">
      <w:pPr>
        <w:pStyle w:val="a"/>
        <w:rPr>
          <w:rStyle w:val="Char"/>
          <w:rtl/>
        </w:rPr>
      </w:pPr>
      <w:r w:rsidRPr="00AC300B">
        <w:rPr>
          <w:rStyle w:val="Char"/>
          <w:rtl/>
        </w:rPr>
        <w:t>ومن أمثلة مخادعة علماء الشيعة لعوامهم</w:t>
      </w:r>
      <w:r w:rsidR="00FF74E6" w:rsidRPr="00AC300B">
        <w:rPr>
          <w:rStyle w:val="Char"/>
          <w:rtl/>
        </w:rPr>
        <w:t xml:space="preserve">: </w:t>
      </w:r>
      <w:r w:rsidRPr="00AC300B">
        <w:rPr>
          <w:rStyle w:val="Char"/>
          <w:rtl/>
        </w:rPr>
        <w:t>يقولون أن ‏أبا بكر ظلم فاطمة عندما طلبته ورثها في فدك</w:t>
      </w:r>
      <w:r w:rsidR="00E86D8A" w:rsidRPr="00AC300B">
        <w:rPr>
          <w:rStyle w:val="Char"/>
          <w:rtl/>
        </w:rPr>
        <w:t>؛</w:t>
      </w:r>
      <w:r w:rsidRPr="00AC300B">
        <w:rPr>
          <w:rStyle w:val="Char"/>
          <w:rtl/>
        </w:rPr>
        <w:t xml:space="preserve"> ‏فوجدت ‏فاطمة ‏على ‏أبي بكر ‏في ذلك، فهجرته فلم تكلمه حتى توفيت.</w:t>
      </w:r>
    </w:p>
    <w:p w:rsidR="00E30945" w:rsidRPr="00AC300B" w:rsidRDefault="00E30945" w:rsidP="005B0CC7">
      <w:pPr>
        <w:pStyle w:val="a"/>
        <w:rPr>
          <w:rStyle w:val="Char"/>
          <w:rtl/>
        </w:rPr>
      </w:pPr>
      <w:r w:rsidRPr="00AC300B">
        <w:rPr>
          <w:rStyle w:val="Char"/>
          <w:rtl/>
        </w:rPr>
        <w:t>مستدلين بحديث جاء في</w:t>
      </w:r>
      <w:r w:rsidR="00D439A6" w:rsidRPr="00AC300B">
        <w:rPr>
          <w:rStyle w:val="Char"/>
          <w:rtl/>
        </w:rPr>
        <w:t xml:space="preserve"> صحيح مسلم وغيره .. عن ‏محمد بن</w:t>
      </w:r>
      <w:r w:rsidR="00D439A6" w:rsidRPr="00AC300B">
        <w:rPr>
          <w:rStyle w:val="Char"/>
          <w:rFonts w:hint="cs"/>
          <w:rtl/>
        </w:rPr>
        <w:t xml:space="preserve"> </w:t>
      </w:r>
      <w:r w:rsidRPr="00AC300B">
        <w:rPr>
          <w:rStyle w:val="Char"/>
          <w:rtl/>
        </w:rPr>
        <w:t>رافع أخبرنا حجين حدثنا ليث عن عقيل ‏عن ‏ابن شهاب ‏عن ‏عروة بن الزبير ‏عن ‏عائشة ‏أنها أخبرته: ‏"أن ‏فاطمة بنت رسول الله</w:t>
      </w:r>
      <w:r w:rsidR="00BF7F14" w:rsidRPr="00AC300B">
        <w:rPr>
          <w:rStyle w:val="Char"/>
          <w:rFonts w:cs="CTraditional Arabic"/>
          <w:rtl/>
        </w:rPr>
        <w:t> ج</w:t>
      </w:r>
      <w:r w:rsidRPr="00AC300B">
        <w:rPr>
          <w:rStyle w:val="Char"/>
          <w:rtl/>
        </w:rPr>
        <w:t xml:space="preserve"> ‏أرسلت إلى ‏أبي بكر الصديق ‏تسأله ميراثها من رسول الله</w:t>
      </w:r>
      <w:r w:rsidR="00BF7F14" w:rsidRPr="00AC300B">
        <w:rPr>
          <w:rStyle w:val="Char"/>
          <w:rFonts w:cs="CTraditional Arabic"/>
          <w:rtl/>
        </w:rPr>
        <w:t> ج</w:t>
      </w:r>
      <w:r w:rsidRPr="00AC300B">
        <w:rPr>
          <w:rStyle w:val="Char"/>
          <w:rtl/>
        </w:rPr>
        <w:t xml:space="preserve"> ‏مما ‏أفاء ‏الله عليه ‏بالمدينة ‏وفدك، ‏وما بقي من ‏خمس ‏خيبر، ‏‏فقال ‏أبو بكر: ‏إن رسول الله</w:t>
      </w:r>
      <w:r w:rsidR="00BF7F14" w:rsidRPr="00AC300B">
        <w:rPr>
          <w:rStyle w:val="Char"/>
          <w:rFonts w:cs="CTraditional Arabic"/>
          <w:rtl/>
        </w:rPr>
        <w:t> ج</w:t>
      </w:r>
      <w:r w:rsidRPr="00AC300B">
        <w:rPr>
          <w:rStyle w:val="Char"/>
          <w:rtl/>
        </w:rPr>
        <w:t xml:space="preserve"> ‏قال:</w:t>
      </w:r>
      <w:r w:rsidR="00E47C59" w:rsidRPr="00AC300B">
        <w:rPr>
          <w:rStyle w:val="Char"/>
          <w:rFonts w:hint="cs"/>
          <w:rtl/>
        </w:rPr>
        <w:t xml:space="preserve"> </w:t>
      </w:r>
      <w:r w:rsidRPr="00AC300B">
        <w:rPr>
          <w:rStyle w:val="Char0"/>
          <w:rtl/>
        </w:rPr>
        <w:t xml:space="preserve">«‏لا نورث ما </w:t>
      </w:r>
      <w:r w:rsidR="002260A4" w:rsidRPr="00AC300B">
        <w:rPr>
          <w:rStyle w:val="Char0"/>
          <w:rtl/>
        </w:rPr>
        <w:t>تركنا صدقة»</w:t>
      </w:r>
      <w:r w:rsidR="002260A4" w:rsidRPr="00AC300B">
        <w:rPr>
          <w:rStyle w:val="Char"/>
          <w:rtl/>
        </w:rPr>
        <w:t>، إنما يأكل آل ‏محمد</w:t>
      </w:r>
      <w:r w:rsidR="00BF7F14" w:rsidRPr="00AC300B">
        <w:rPr>
          <w:rStyle w:val="Char"/>
          <w:rFonts w:cs="CTraditional Arabic"/>
          <w:rtl/>
        </w:rPr>
        <w:t> ج</w:t>
      </w:r>
      <w:r w:rsidRPr="00AC300B">
        <w:rPr>
          <w:rStyle w:val="Char"/>
          <w:rtl/>
        </w:rPr>
        <w:t xml:space="preserve"> ‏في هذا المال، وإني والله لا أغير شيئاً من صدقة رسول الله</w:t>
      </w:r>
      <w:r w:rsidR="00BF7F14" w:rsidRPr="00AC300B">
        <w:rPr>
          <w:rStyle w:val="Char"/>
          <w:rFonts w:cs="CTraditional Arabic"/>
          <w:rtl/>
        </w:rPr>
        <w:t> ج</w:t>
      </w:r>
      <w:r w:rsidRPr="00AC300B">
        <w:rPr>
          <w:rStyle w:val="Char"/>
          <w:rtl/>
        </w:rPr>
        <w:t xml:space="preserve"> ‏عن حالها التي كانت عليها في عهد رسول الله</w:t>
      </w:r>
      <w:r w:rsidR="00BF7F14" w:rsidRPr="00AC300B">
        <w:rPr>
          <w:rStyle w:val="Char"/>
          <w:rFonts w:cs="CTraditional Arabic"/>
          <w:rtl/>
        </w:rPr>
        <w:t> ج</w:t>
      </w:r>
      <w:r w:rsidRPr="00AC300B">
        <w:rPr>
          <w:rStyle w:val="Char"/>
          <w:rtl/>
        </w:rPr>
        <w:t>، ‏ولأعملن فيها بما عمل به رسول الله</w:t>
      </w:r>
      <w:r w:rsidR="00BF7F14" w:rsidRPr="00AC300B">
        <w:rPr>
          <w:rStyle w:val="Char"/>
          <w:rFonts w:cs="CTraditional Arabic"/>
          <w:rtl/>
        </w:rPr>
        <w:t> ج</w:t>
      </w:r>
      <w:r w:rsidR="00E86D8A" w:rsidRPr="00AC300B">
        <w:rPr>
          <w:rStyle w:val="Char"/>
          <w:rtl/>
        </w:rPr>
        <w:t>.</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718"/>
      </w:r>
      <w:r w:rsidRPr="00AC300B">
        <w:rPr>
          <w:rFonts w:ascii="Simplified Arabic" w:hAnsi="Simplified Arabic" w:cs="IRLotus"/>
          <w:b/>
          <w:sz w:val="28"/>
          <w:szCs w:val="32"/>
          <w:vertAlign w:val="superscript"/>
          <w:rtl/>
        </w:rPr>
        <w:t>)</w:t>
      </w:r>
    </w:p>
    <w:p w:rsidR="00E30945" w:rsidRPr="00AC300B" w:rsidRDefault="00E30945" w:rsidP="005B0CC7">
      <w:pPr>
        <w:pStyle w:val="a"/>
        <w:rPr>
          <w:rStyle w:val="Char"/>
          <w:rtl/>
        </w:rPr>
      </w:pPr>
      <w:r w:rsidRPr="00AC300B">
        <w:rPr>
          <w:rStyle w:val="Char"/>
          <w:rtl/>
        </w:rPr>
        <w:t>فأقول والله المستعان</w:t>
      </w:r>
      <w:r w:rsidR="00FF74E6" w:rsidRPr="00AC300B">
        <w:rPr>
          <w:rStyle w:val="Char"/>
          <w:rtl/>
        </w:rPr>
        <w:t xml:space="preserve">: </w:t>
      </w:r>
      <w:r w:rsidRPr="00AC300B">
        <w:rPr>
          <w:rStyle w:val="Char"/>
          <w:rtl/>
        </w:rPr>
        <w:t xml:space="preserve">هذا الحديث الصحيح </w:t>
      </w:r>
      <w:r w:rsidRPr="00AC300B">
        <w:rPr>
          <w:rStyle w:val="Char"/>
          <w:rFonts w:hint="cs"/>
          <w:rtl/>
        </w:rPr>
        <w:t>أ</w:t>
      </w:r>
      <w:r w:rsidRPr="00AC300B">
        <w:rPr>
          <w:rStyle w:val="Char"/>
          <w:rtl/>
        </w:rPr>
        <w:t>خذ منه علماء الشيعة بدايته ولم يلتفتوا لبقية الحديث وهو قوله</w:t>
      </w:r>
      <w:r w:rsidR="00BF7F14" w:rsidRPr="00AC300B">
        <w:rPr>
          <w:rStyle w:val="Char"/>
          <w:rFonts w:cs="CTraditional Arabic"/>
          <w:rtl/>
        </w:rPr>
        <w:t> ج</w:t>
      </w:r>
      <w:r w:rsidR="00FF74E6" w:rsidRPr="00AC300B">
        <w:rPr>
          <w:rStyle w:val="Char"/>
          <w:rtl/>
        </w:rPr>
        <w:t>:</w:t>
      </w:r>
      <w:r w:rsidR="002E76A6" w:rsidRPr="00AC300B">
        <w:rPr>
          <w:rStyle w:val="Char"/>
          <w:rtl/>
        </w:rPr>
        <w:t xml:space="preserve"> </w:t>
      </w:r>
      <w:r w:rsidR="002E76A6" w:rsidRPr="00AC300B">
        <w:rPr>
          <w:rStyle w:val="Char0"/>
          <w:rtl/>
        </w:rPr>
        <w:t>(</w:t>
      </w:r>
      <w:r w:rsidRPr="00AC300B">
        <w:rPr>
          <w:rStyle w:val="Char0"/>
          <w:rtl/>
        </w:rPr>
        <w:t>لا نورث ما تركناه صدقة</w:t>
      </w:r>
      <w:r w:rsidR="002E76A6" w:rsidRPr="00AC300B">
        <w:rPr>
          <w:rStyle w:val="Char0"/>
          <w:rtl/>
        </w:rPr>
        <w:t>)</w:t>
      </w:r>
      <w:r w:rsidR="002E76A6" w:rsidRPr="00AC300B">
        <w:rPr>
          <w:rStyle w:val="Char"/>
          <w:rtl/>
        </w:rPr>
        <w:t xml:space="preserve"> </w:t>
      </w:r>
      <w:r w:rsidRPr="00AC300B">
        <w:rPr>
          <w:rStyle w:val="Char"/>
          <w:rtl/>
        </w:rPr>
        <w:t>فقوله</w:t>
      </w:r>
      <w:r w:rsidR="00BF7F14" w:rsidRPr="00AC300B">
        <w:rPr>
          <w:rStyle w:val="Char"/>
          <w:rFonts w:cs="CTraditional Arabic"/>
          <w:rtl/>
        </w:rPr>
        <w:t> ج</w:t>
      </w:r>
      <w:r w:rsidR="00122C81" w:rsidRPr="00AC300B">
        <w:rPr>
          <w:rStyle w:val="Char"/>
          <w:rtl/>
        </w:rPr>
        <w:t xml:space="preserve"> </w:t>
      </w:r>
      <w:r w:rsidRPr="00AC300B">
        <w:rPr>
          <w:rStyle w:val="Char"/>
          <w:rtl/>
        </w:rPr>
        <w:t>واضح في رد هذه الشبهة، وفي هذا دلالة على حرص أبا بكر</w:t>
      </w:r>
      <w:r w:rsidR="00BF7F14" w:rsidRPr="00AC300B">
        <w:rPr>
          <w:rStyle w:val="Char"/>
          <w:rFonts w:cs="CTraditional Arabic"/>
          <w:rtl/>
        </w:rPr>
        <w:t> س</w:t>
      </w:r>
      <w:r w:rsidR="00122C81" w:rsidRPr="00AC300B">
        <w:rPr>
          <w:rStyle w:val="Char"/>
          <w:rtl/>
        </w:rPr>
        <w:t xml:space="preserve"> </w:t>
      </w:r>
      <w:r w:rsidRPr="00AC300B">
        <w:rPr>
          <w:rStyle w:val="Char"/>
          <w:rtl/>
        </w:rPr>
        <w:t>في تنفيذ وصية رسول الله</w:t>
      </w:r>
      <w:r w:rsidR="009C17C6" w:rsidRPr="00AC300B">
        <w:rPr>
          <w:rStyle w:val="Char"/>
          <w:rtl/>
        </w:rPr>
        <w:t>.</w:t>
      </w:r>
      <w:r w:rsidR="00B345C8">
        <w:rPr>
          <w:rStyle w:val="Char"/>
          <w:rtl/>
        </w:rPr>
        <w:t xml:space="preserve"> </w:t>
      </w:r>
    </w:p>
    <w:p w:rsidR="00E30945" w:rsidRPr="00AC300B" w:rsidRDefault="00E30945" w:rsidP="005B0CC7">
      <w:pPr>
        <w:pStyle w:val="a"/>
        <w:rPr>
          <w:rStyle w:val="Char"/>
          <w:rtl/>
        </w:rPr>
      </w:pPr>
      <w:r w:rsidRPr="00AC300B">
        <w:rPr>
          <w:rStyle w:val="Char"/>
          <w:rtl/>
        </w:rPr>
        <w:t>وحسب الفهم السقيم لعلماء الشيعة لهذا الحديث وقولهم إن أبا بكر كان ظالما فعلي يكون كذلك ظالماً</w:t>
      </w:r>
      <w:r w:rsidR="00B345C8">
        <w:rPr>
          <w:rStyle w:val="Char"/>
          <w:rtl/>
        </w:rPr>
        <w:t xml:space="preserve"> </w:t>
      </w:r>
      <w:r w:rsidRPr="00AC300B">
        <w:rPr>
          <w:rStyle w:val="Char"/>
          <w:rtl/>
        </w:rPr>
        <w:t>مرتين الأولى</w:t>
      </w:r>
      <w:r w:rsidR="00FF74E6" w:rsidRPr="00AC300B">
        <w:rPr>
          <w:rStyle w:val="Char"/>
          <w:rtl/>
        </w:rPr>
        <w:t xml:space="preserve">: </w:t>
      </w:r>
      <w:r w:rsidRPr="00AC300B">
        <w:rPr>
          <w:rStyle w:val="Char"/>
          <w:rtl/>
        </w:rPr>
        <w:t xml:space="preserve">أنه لم يدافع عن ورث فاطمة ويرده من أبي بكر بصفته بعلها وسندها بعد الله في حمايتها </w:t>
      </w:r>
      <w:r w:rsidRPr="00AC300B">
        <w:rPr>
          <w:rStyle w:val="Char"/>
          <w:rFonts w:hint="cs"/>
          <w:rtl/>
        </w:rPr>
        <w:t>و</w:t>
      </w:r>
      <w:r w:rsidRPr="00AC300B">
        <w:rPr>
          <w:rStyle w:val="Char"/>
          <w:rtl/>
        </w:rPr>
        <w:t>حماية حقوقها، والثانية</w:t>
      </w:r>
      <w:r w:rsidR="00FF74E6" w:rsidRPr="00AC300B">
        <w:rPr>
          <w:rStyle w:val="Char"/>
          <w:rtl/>
        </w:rPr>
        <w:t xml:space="preserve">: </w:t>
      </w:r>
      <w:r w:rsidRPr="00AC300B">
        <w:rPr>
          <w:rStyle w:val="Char"/>
          <w:rtl/>
        </w:rPr>
        <w:t>علي</w:t>
      </w:r>
      <w:r w:rsidR="00BF7F14" w:rsidRPr="00AC300B">
        <w:rPr>
          <w:rStyle w:val="Char"/>
          <w:rFonts w:cs="CTraditional Arabic"/>
          <w:rtl/>
        </w:rPr>
        <w:t> س</w:t>
      </w:r>
      <w:r w:rsidR="00122C81" w:rsidRPr="00AC300B">
        <w:rPr>
          <w:rStyle w:val="Char"/>
          <w:rtl/>
        </w:rPr>
        <w:t xml:space="preserve"> </w:t>
      </w:r>
      <w:r w:rsidRPr="00AC300B">
        <w:rPr>
          <w:rStyle w:val="Char"/>
          <w:rtl/>
        </w:rPr>
        <w:t>لم يعط</w:t>
      </w:r>
      <w:r w:rsidRPr="00AC300B">
        <w:rPr>
          <w:rStyle w:val="Char"/>
          <w:rFonts w:hint="cs"/>
          <w:rtl/>
        </w:rPr>
        <w:t>ِ</w:t>
      </w:r>
      <w:r w:rsidRPr="00AC300B">
        <w:rPr>
          <w:rStyle w:val="Char"/>
          <w:rtl/>
        </w:rPr>
        <w:t xml:space="preserve"> أولاد فاطمة ميراثهم في خلافته</w:t>
      </w:r>
      <w:r w:rsidR="009C17C6" w:rsidRPr="00AC300B">
        <w:rPr>
          <w:rStyle w:val="Char"/>
          <w:rtl/>
        </w:rPr>
        <w:t>.</w:t>
      </w:r>
      <w:r w:rsidR="00B345C8">
        <w:rPr>
          <w:rStyle w:val="Char"/>
          <w:rtl/>
        </w:rPr>
        <w:t xml:space="preserve"> </w:t>
      </w:r>
    </w:p>
    <w:p w:rsidR="00E30945" w:rsidRPr="00AC300B" w:rsidRDefault="00E30945" w:rsidP="005B0CC7">
      <w:pPr>
        <w:pStyle w:val="a"/>
        <w:rPr>
          <w:rStyle w:val="Char"/>
          <w:rtl/>
        </w:rPr>
      </w:pPr>
      <w:r w:rsidRPr="00AC300B">
        <w:rPr>
          <w:rStyle w:val="Char"/>
          <w:rtl/>
        </w:rPr>
        <w:t>وهل يملك الشيعة رواية ولو كانت ضعيفة وفيها يطالب علي أبا بكر بفدك!؟</w:t>
      </w:r>
    </w:p>
    <w:p w:rsidR="00E30945" w:rsidRPr="00AC300B" w:rsidRDefault="00E30945" w:rsidP="005B0CC7">
      <w:pPr>
        <w:pStyle w:val="a"/>
        <w:rPr>
          <w:rStyle w:val="Char"/>
          <w:rtl/>
        </w:rPr>
      </w:pPr>
      <w:r w:rsidRPr="00AC300B">
        <w:rPr>
          <w:rStyle w:val="Char"/>
          <w:rtl/>
        </w:rPr>
        <w:t>فأهل السنة لا يلومون أحداً، لماذا لأن فدك ليست ميراثاً لفاطمة ولكن الشيعة يل</w:t>
      </w:r>
      <w:r w:rsidRPr="00AC300B">
        <w:rPr>
          <w:rStyle w:val="Char"/>
          <w:rFonts w:hint="cs"/>
          <w:rtl/>
        </w:rPr>
        <w:t>و</w:t>
      </w:r>
      <w:r w:rsidRPr="00AC300B">
        <w:rPr>
          <w:rStyle w:val="Char"/>
          <w:rtl/>
        </w:rPr>
        <w:t>مون أبا بكر فإذن لماذا لا يلومون علياً كذلك</w:t>
      </w:r>
      <w:r w:rsidR="0078053C" w:rsidRPr="00AC300B">
        <w:rPr>
          <w:rStyle w:val="Char"/>
          <w:rtl/>
        </w:rPr>
        <w:t>!</w:t>
      </w:r>
      <w:r w:rsidRPr="00AC300B">
        <w:rPr>
          <w:rStyle w:val="Char"/>
          <w:rtl/>
        </w:rPr>
        <w:t xml:space="preserve">؟ </w:t>
      </w:r>
    </w:p>
    <w:p w:rsidR="00E30945" w:rsidRPr="00AC300B" w:rsidRDefault="00E30945" w:rsidP="005B0CC7">
      <w:pPr>
        <w:pStyle w:val="a"/>
        <w:rPr>
          <w:rStyle w:val="Char"/>
          <w:rtl/>
        </w:rPr>
      </w:pPr>
      <w:r w:rsidRPr="00AC300B">
        <w:rPr>
          <w:rStyle w:val="Char"/>
          <w:rtl/>
        </w:rPr>
        <w:t xml:space="preserve">وهنا </w:t>
      </w:r>
      <w:r w:rsidRPr="00AC300B">
        <w:rPr>
          <w:rStyle w:val="Char"/>
          <w:rFonts w:hint="cs"/>
          <w:rtl/>
        </w:rPr>
        <w:t>أ</w:t>
      </w:r>
      <w:r w:rsidRPr="00AC300B">
        <w:rPr>
          <w:rStyle w:val="Char"/>
          <w:rtl/>
        </w:rPr>
        <w:t>سأل علماء الشيعة لماذا خصيتم فاطمة</w:t>
      </w:r>
      <w:r w:rsidR="00BF7F14" w:rsidRPr="00AC300B">
        <w:rPr>
          <w:rStyle w:val="Char"/>
          <w:rFonts w:cs="CTraditional Arabic"/>
          <w:rtl/>
        </w:rPr>
        <w:t> </w:t>
      </w:r>
      <w:r w:rsidR="00BF7F14" w:rsidRPr="00AC300B">
        <w:rPr>
          <w:rStyle w:val="Char"/>
          <w:rFonts w:cs="CTraditional Arabic" w:hint="cs"/>
          <w:rtl/>
        </w:rPr>
        <w:t>ل</w:t>
      </w:r>
      <w:r w:rsidR="00DB4D5B" w:rsidRPr="00AC300B">
        <w:rPr>
          <w:rStyle w:val="Char"/>
          <w:rFonts w:hint="cs"/>
          <w:rtl/>
        </w:rPr>
        <w:t xml:space="preserve"> </w:t>
      </w:r>
      <w:r w:rsidRPr="00AC300B">
        <w:rPr>
          <w:rStyle w:val="Char"/>
          <w:rtl/>
        </w:rPr>
        <w:t>في الإرث وتناسيتم زوجات النبي</w:t>
      </w:r>
      <w:r w:rsidR="00BF7F14" w:rsidRPr="00AC300B">
        <w:rPr>
          <w:rStyle w:val="Char"/>
          <w:rFonts w:cs="CTraditional Arabic"/>
          <w:rtl/>
        </w:rPr>
        <w:t> ج</w:t>
      </w:r>
      <w:r w:rsidR="00122C81" w:rsidRPr="00AC300B">
        <w:rPr>
          <w:rStyle w:val="Char"/>
          <w:rtl/>
        </w:rPr>
        <w:t xml:space="preserve"> </w:t>
      </w:r>
      <w:r w:rsidR="00A40D35">
        <w:rPr>
          <w:rStyle w:val="Char"/>
          <w:rFonts w:hint="cs"/>
          <w:rtl/>
        </w:rPr>
        <w:t>الأ</w:t>
      </w:r>
      <w:r w:rsidRPr="00AC300B">
        <w:rPr>
          <w:rStyle w:val="Char"/>
          <w:rFonts w:hint="cs"/>
          <w:rtl/>
        </w:rPr>
        <w:t>خريات و</w:t>
      </w:r>
      <w:r w:rsidRPr="00AC300B">
        <w:rPr>
          <w:rStyle w:val="Char"/>
          <w:rtl/>
        </w:rPr>
        <w:t xml:space="preserve">عمه العباس، </w:t>
      </w:r>
      <w:r w:rsidRPr="00AC300B">
        <w:rPr>
          <w:rStyle w:val="Char"/>
          <w:rFonts w:hint="cs"/>
          <w:rtl/>
        </w:rPr>
        <w:t>أليس</w:t>
      </w:r>
      <w:r w:rsidRPr="00AC300B">
        <w:rPr>
          <w:rStyle w:val="Char"/>
          <w:rtl/>
        </w:rPr>
        <w:t xml:space="preserve"> لهم نصيب</w:t>
      </w:r>
      <w:r w:rsidR="0078053C" w:rsidRPr="00AC300B">
        <w:rPr>
          <w:rStyle w:val="Char"/>
          <w:rtl/>
        </w:rPr>
        <w:t>!</w:t>
      </w:r>
      <w:r w:rsidRPr="00AC300B">
        <w:rPr>
          <w:rStyle w:val="Char"/>
          <w:rFonts w:hint="cs"/>
          <w:rtl/>
        </w:rPr>
        <w:t xml:space="preserve">؟ </w:t>
      </w:r>
      <w:r w:rsidRPr="00AC300B">
        <w:rPr>
          <w:rStyle w:val="Char"/>
          <w:rtl/>
        </w:rPr>
        <w:t>ولماذا لم يأتوا ويطالبوا بإرثهم من أبا بكر</w:t>
      </w:r>
      <w:r w:rsidR="0078053C" w:rsidRPr="00AC300B">
        <w:rPr>
          <w:rStyle w:val="Char"/>
          <w:rtl/>
        </w:rPr>
        <w:t>!</w:t>
      </w:r>
      <w:r w:rsidRPr="00AC300B">
        <w:rPr>
          <w:rStyle w:val="Char"/>
          <w:rtl/>
        </w:rPr>
        <w:t>؟ وهل ثبت لديكم إن أب</w:t>
      </w:r>
      <w:r w:rsidRPr="00AC300B">
        <w:rPr>
          <w:rStyle w:val="Char"/>
          <w:rFonts w:hint="cs"/>
          <w:rtl/>
        </w:rPr>
        <w:t>ا</w:t>
      </w:r>
      <w:r w:rsidRPr="00AC300B">
        <w:rPr>
          <w:rStyle w:val="Char"/>
          <w:rtl/>
        </w:rPr>
        <w:t xml:space="preserve"> بكر منح </w:t>
      </w:r>
      <w:r w:rsidRPr="00AC300B">
        <w:rPr>
          <w:rStyle w:val="Char"/>
          <w:rFonts w:hint="cs"/>
          <w:rtl/>
        </w:rPr>
        <w:t>ا</w:t>
      </w:r>
      <w:r w:rsidRPr="00AC300B">
        <w:rPr>
          <w:rStyle w:val="Char"/>
          <w:rtl/>
        </w:rPr>
        <w:t>بنته عائشة وهي أم المؤمنين من الميراث</w:t>
      </w:r>
      <w:r w:rsidR="0078053C" w:rsidRPr="00AC300B">
        <w:rPr>
          <w:rStyle w:val="Char"/>
          <w:rtl/>
        </w:rPr>
        <w:t>!</w:t>
      </w:r>
      <w:r w:rsidRPr="00AC300B">
        <w:rPr>
          <w:rStyle w:val="Char"/>
          <w:rtl/>
        </w:rPr>
        <w:t>؟ وكذلك حرمان ابنة عمر بن الخطاب وهي أم المؤمنين حفصة من الميراث</w:t>
      </w:r>
      <w:r w:rsidR="0078053C" w:rsidRPr="00AC300B">
        <w:rPr>
          <w:rStyle w:val="Char"/>
          <w:rtl/>
        </w:rPr>
        <w:t>!</w:t>
      </w:r>
      <w:r w:rsidRPr="00AC300B">
        <w:rPr>
          <w:rStyle w:val="Char"/>
          <w:rtl/>
        </w:rPr>
        <w:t>؟ وكذلك أبو بكر وعمر لم ينتفعا بأموال الميراث فكانا</w:t>
      </w:r>
      <w:r w:rsidR="00BF7F14" w:rsidRPr="00AC300B">
        <w:rPr>
          <w:rStyle w:val="Char"/>
          <w:rFonts w:cs="CTraditional Arabic"/>
          <w:rtl/>
        </w:rPr>
        <w:t> </w:t>
      </w:r>
      <w:r w:rsidR="00BF7F14" w:rsidRPr="00AC300B">
        <w:rPr>
          <w:rStyle w:val="Char"/>
          <w:rFonts w:cs="CTraditional Arabic" w:hint="cs"/>
          <w:rtl/>
        </w:rPr>
        <w:t>ب</w:t>
      </w:r>
      <w:r w:rsidR="00BF1A3B" w:rsidRPr="00AC300B">
        <w:rPr>
          <w:rStyle w:val="Char"/>
          <w:rFonts w:hint="cs"/>
          <w:rtl/>
        </w:rPr>
        <w:t xml:space="preserve"> </w:t>
      </w:r>
      <w:r w:rsidRPr="00AC300B">
        <w:rPr>
          <w:rStyle w:val="Char"/>
          <w:rtl/>
        </w:rPr>
        <w:t>زاهدين</w:t>
      </w:r>
      <w:r w:rsidR="0078053C" w:rsidRPr="00AC300B">
        <w:rPr>
          <w:rStyle w:val="Char"/>
          <w:rtl/>
        </w:rPr>
        <w:t>!</w:t>
      </w:r>
      <w:r w:rsidRPr="00AC300B">
        <w:rPr>
          <w:rStyle w:val="Char"/>
          <w:rtl/>
        </w:rPr>
        <w:t>؟ إذا ليست القضية خاصة بفاطمة.</w:t>
      </w:r>
    </w:p>
    <w:p w:rsidR="00E30945" w:rsidRPr="00AC300B" w:rsidRDefault="00E30945" w:rsidP="005B0CC7">
      <w:pPr>
        <w:pStyle w:val="a"/>
        <w:rPr>
          <w:rStyle w:val="Char"/>
          <w:rtl/>
        </w:rPr>
      </w:pPr>
      <w:r w:rsidRPr="00AC300B">
        <w:rPr>
          <w:rStyle w:val="Char"/>
          <w:rtl/>
        </w:rPr>
        <w:t>بل يروي مرتضى (الملقب بعلم الهدي) في كتابه الشافي في الإمامة عن الإمام علي ما نصه: "إن الأمر لما وصل إلى علي بن أبي طالب</w:t>
      </w:r>
      <w:r w:rsidR="00BF7F14" w:rsidRPr="00AC300B">
        <w:rPr>
          <w:rStyle w:val="Char"/>
          <w:rFonts w:cs="CTraditional Arabic"/>
          <w:rtl/>
        </w:rPr>
        <w:t> ÷</w:t>
      </w:r>
      <w:r w:rsidR="00122C81" w:rsidRPr="00AC300B">
        <w:rPr>
          <w:rStyle w:val="Char"/>
          <w:rtl/>
        </w:rPr>
        <w:t xml:space="preserve"> </w:t>
      </w:r>
      <w:r w:rsidRPr="00AC300B">
        <w:rPr>
          <w:rStyle w:val="Char"/>
          <w:rtl/>
        </w:rPr>
        <w:t>كُلم في رد فدك، فقال</w:t>
      </w:r>
      <w:r w:rsidR="00FF74E6" w:rsidRPr="00AC300B">
        <w:rPr>
          <w:rStyle w:val="Char"/>
          <w:rtl/>
        </w:rPr>
        <w:t xml:space="preserve">: </w:t>
      </w:r>
      <w:r w:rsidRPr="00AC300B">
        <w:rPr>
          <w:rStyle w:val="Char"/>
          <w:rtl/>
        </w:rPr>
        <w:t>إني لأستحي من الله أن أرد شيئاً منع منه أبو بكر وأمضاه عمر".</w:t>
      </w:r>
    </w:p>
    <w:p w:rsidR="00BE1863" w:rsidRPr="00AC300B" w:rsidRDefault="00E30945" w:rsidP="005B0CC7">
      <w:pPr>
        <w:pStyle w:val="a"/>
        <w:rPr>
          <w:rStyle w:val="Char"/>
          <w:rtl/>
        </w:rPr>
      </w:pPr>
      <w:r w:rsidRPr="00AC300B">
        <w:rPr>
          <w:rStyle w:val="Char"/>
          <w:rtl/>
        </w:rPr>
        <w:t xml:space="preserve">ولعل حكمة الله في هذا الحكم -والله أعلم- في أن لا يورث الرسول المال لأهله من بعده، وذلك لئلا يكون ذلك شبهة لمن يقدح في نبوة النبي بأنه طلب الدنيا وقاتل في الغزوات ليخلف الثروات والأموال لورثته، كما صان الله تعالى رسول الله عن معرفة القراءة والكتابة حتى لا يقال </w:t>
      </w:r>
      <w:r w:rsidRPr="00AC300B">
        <w:rPr>
          <w:rStyle w:val="Char"/>
          <w:rFonts w:hint="cs"/>
          <w:rtl/>
        </w:rPr>
        <w:t>أ</w:t>
      </w:r>
      <w:r w:rsidRPr="00AC300B">
        <w:rPr>
          <w:rStyle w:val="Char"/>
          <w:rtl/>
        </w:rPr>
        <w:t>ن القر</w:t>
      </w:r>
      <w:r w:rsidRPr="00AC300B">
        <w:rPr>
          <w:rStyle w:val="Char"/>
          <w:rFonts w:hint="cs"/>
          <w:rtl/>
        </w:rPr>
        <w:t>آ</w:t>
      </w:r>
      <w:r w:rsidRPr="00AC300B">
        <w:rPr>
          <w:rStyle w:val="Char"/>
          <w:rtl/>
        </w:rPr>
        <w:t>ن من وضعه، وكذلك عن قول الشعر وذلك صيانة لنبوته</w:t>
      </w:r>
      <w:r w:rsidR="00BE1863" w:rsidRPr="00AC300B">
        <w:rPr>
          <w:rStyle w:val="Char"/>
          <w:rtl/>
        </w:rPr>
        <w:t>.</w:t>
      </w:r>
    </w:p>
    <w:p w:rsidR="00BE1863" w:rsidRPr="00AC300B" w:rsidRDefault="00E30945" w:rsidP="005B0CC7">
      <w:pPr>
        <w:pStyle w:val="a"/>
        <w:rPr>
          <w:rStyle w:val="Char"/>
          <w:rtl/>
        </w:rPr>
      </w:pPr>
      <w:r w:rsidRPr="00AC300B">
        <w:rPr>
          <w:rStyle w:val="Char"/>
          <w:rtl/>
        </w:rPr>
        <w:t>بينما كتب الشيعة تصور</w:t>
      </w:r>
      <w:r w:rsidRPr="00AC300B">
        <w:rPr>
          <w:rStyle w:val="Char"/>
          <w:rFonts w:hint="cs"/>
          <w:rtl/>
        </w:rPr>
        <w:t xml:space="preserve"> أن</w:t>
      </w:r>
      <w:r w:rsidRPr="00AC300B">
        <w:rPr>
          <w:rStyle w:val="Char"/>
          <w:rtl/>
        </w:rPr>
        <w:t xml:space="preserve"> النبي</w:t>
      </w:r>
      <w:r w:rsidR="00BF7F14" w:rsidRPr="00AC300B">
        <w:rPr>
          <w:rStyle w:val="Char"/>
          <w:rFonts w:cs="CTraditional Arabic"/>
          <w:rtl/>
        </w:rPr>
        <w:t> ج</w:t>
      </w:r>
      <w:r w:rsidR="00122C81" w:rsidRPr="00AC300B">
        <w:rPr>
          <w:rStyle w:val="Char"/>
          <w:rtl/>
        </w:rPr>
        <w:t xml:space="preserve"> </w:t>
      </w:r>
      <w:r w:rsidRPr="00AC300B">
        <w:rPr>
          <w:rStyle w:val="Char"/>
          <w:rtl/>
        </w:rPr>
        <w:t>كان طامعاً في الدنيا، فلقد روى الكليني في الكافي عن أبي الحسن قوله</w:t>
      </w:r>
      <w:r w:rsidR="00606090">
        <w:rPr>
          <w:rStyle w:val="Char"/>
          <w:rFonts w:hint="cs"/>
          <w:rtl/>
        </w:rPr>
        <w:t xml:space="preserve"> </w:t>
      </w:r>
      <w:r w:rsidRPr="00AC300B">
        <w:rPr>
          <w:rStyle w:val="Char"/>
          <w:rtl/>
        </w:rPr>
        <w:t>(</w:t>
      </w:r>
      <w:r w:rsidRPr="00AC300B">
        <w:rPr>
          <w:rStyle w:val="Char"/>
          <w:rFonts w:ascii="Times New Roman" w:eastAsiaTheme="majorEastAsia" w:hAnsi="Times New Roman" w:cs="Times New Roman" w:hint="cs"/>
          <w:rtl/>
        </w:rPr>
        <w:t>… </w:t>
      </w:r>
      <w:r w:rsidRPr="00AC300B">
        <w:rPr>
          <w:rStyle w:val="Char"/>
          <w:rtl/>
        </w:rPr>
        <w:t>وردّ على المهدي، ورآه يردّ المظالم، فقال: يا أمير المؤمنين! ما بال مظلمتنا لا تُرد؟ فقال له: وما ذاك يا أبا الحسن؟ قال: إنّ الله تبارك وتعالى لمّا فتح على نبيه</w:t>
      </w:r>
      <w:r w:rsidR="00BF7F14" w:rsidRPr="00AC300B">
        <w:rPr>
          <w:rStyle w:val="Char"/>
          <w:rFonts w:cs="CTraditional Arabic"/>
          <w:rtl/>
        </w:rPr>
        <w:t> ج</w:t>
      </w:r>
      <w:r w:rsidR="00122C81" w:rsidRPr="00AC300B">
        <w:rPr>
          <w:rStyle w:val="Char"/>
          <w:rtl/>
        </w:rPr>
        <w:t xml:space="preserve"> </w:t>
      </w:r>
      <w:r w:rsidRPr="00AC300B">
        <w:rPr>
          <w:rStyle w:val="Char"/>
          <w:rtl/>
        </w:rPr>
        <w:t>فدك</w:t>
      </w:r>
      <w:r w:rsidRPr="00AC300B">
        <w:rPr>
          <w:rStyle w:val="Char"/>
          <w:rFonts w:ascii="Times New Roman" w:eastAsiaTheme="majorEastAsia" w:hAnsi="Times New Roman" w:cs="Times New Roman" w:hint="cs"/>
          <w:rtl/>
        </w:rPr>
        <w:t> …</w:t>
      </w:r>
      <w:r w:rsidRPr="00AC300B">
        <w:rPr>
          <w:rStyle w:val="Char"/>
          <w:rtl/>
        </w:rPr>
        <w:t>،</w:t>
      </w:r>
      <w:r w:rsidR="00683750" w:rsidRPr="00AC300B">
        <w:rPr>
          <w:rStyle w:val="Char"/>
          <w:rFonts w:hint="cs"/>
          <w:rtl/>
        </w:rPr>
        <w:t xml:space="preserve"> </w:t>
      </w:r>
      <w:r w:rsidRPr="00AC300B">
        <w:rPr>
          <w:rStyle w:val="Char"/>
          <w:rtl/>
        </w:rPr>
        <w:t>فقال له المهدي: يا أبا الحسن! حدّها لي، فقال: حد منها جبل أحد، وحد منها عريش مصر، وحد منها سيف البحر، وحد منها دومة الجندل</w:t>
      </w:r>
      <w:r w:rsidR="002E76A6" w:rsidRPr="00AC300B">
        <w:rPr>
          <w:rStyle w:val="Char"/>
          <w:rtl/>
        </w:rPr>
        <w:t>)</w:t>
      </w:r>
      <w:r w:rsidRPr="00AC300B">
        <w:rPr>
          <w:rStyle w:val="Char"/>
          <w:rtl/>
        </w:rPr>
        <w:t>!!؟</w:t>
      </w:r>
      <w:r w:rsidR="00BE1863" w:rsidRPr="00AC300B">
        <w:rPr>
          <w:rStyle w:val="Char"/>
          <w:rtl/>
        </w:rPr>
        <w:t>.</w:t>
      </w:r>
    </w:p>
    <w:p w:rsidR="00E30945" w:rsidRPr="00AC300B" w:rsidRDefault="00E30945" w:rsidP="005B0CC7">
      <w:pPr>
        <w:pStyle w:val="a"/>
        <w:rPr>
          <w:rStyle w:val="Char"/>
        </w:rPr>
      </w:pPr>
      <w:r w:rsidRPr="00AC300B">
        <w:rPr>
          <w:rStyle w:val="Char"/>
          <w:rtl/>
        </w:rPr>
        <w:t>ومن جهة أخرى، ندين الشيعة حسب دينهم</w:t>
      </w:r>
      <w:r w:rsidRPr="00AC300B">
        <w:rPr>
          <w:rStyle w:val="Char"/>
          <w:rFonts w:ascii="Times New Roman" w:eastAsiaTheme="majorEastAsia" w:hAnsi="Times New Roman" w:cs="Times New Roman" w:hint="cs"/>
          <w:rtl/>
        </w:rPr>
        <w:t> </w:t>
      </w:r>
      <w:r w:rsidR="00606090">
        <w:rPr>
          <w:rStyle w:val="Char"/>
          <w:rtl/>
        </w:rPr>
        <w:t>أن المرأ</w:t>
      </w:r>
      <w:r w:rsidR="00606090">
        <w:rPr>
          <w:rStyle w:val="Char"/>
          <w:rFonts w:hint="cs"/>
          <w:rtl/>
        </w:rPr>
        <w:t>ة</w:t>
      </w:r>
      <w:r w:rsidRPr="00AC300B">
        <w:rPr>
          <w:rStyle w:val="Char"/>
          <w:rtl/>
        </w:rPr>
        <w:t xml:space="preserve"> لا تُورَث عندهم وعليه فان فاطمة</w:t>
      </w:r>
      <w:r w:rsidR="00BF7F14" w:rsidRPr="00AC300B">
        <w:rPr>
          <w:rStyle w:val="Char"/>
          <w:rFonts w:cs="CTraditional Arabic"/>
          <w:rtl/>
        </w:rPr>
        <w:t> </w:t>
      </w:r>
      <w:r w:rsidR="00BF7F14" w:rsidRPr="00AC300B">
        <w:rPr>
          <w:rStyle w:val="Char"/>
          <w:rFonts w:cs="CTraditional Arabic" w:hint="cs"/>
          <w:rtl/>
        </w:rPr>
        <w:t>ل</w:t>
      </w:r>
      <w:r w:rsidR="00DB4D5B" w:rsidRPr="00AC300B">
        <w:rPr>
          <w:rStyle w:val="Char"/>
          <w:rFonts w:hint="cs"/>
          <w:rtl/>
        </w:rPr>
        <w:t xml:space="preserve"> </w:t>
      </w:r>
      <w:r w:rsidRPr="00AC300B">
        <w:rPr>
          <w:rStyle w:val="Char"/>
          <w:rtl/>
        </w:rPr>
        <w:t>لا تستحق تركة</w:t>
      </w:r>
      <w:r w:rsidR="00606090">
        <w:rPr>
          <w:rStyle w:val="Char"/>
          <w:rFonts w:hint="cs"/>
          <w:rtl/>
        </w:rPr>
        <w:t xml:space="preserve"> </w:t>
      </w:r>
      <w:r w:rsidRPr="00AC300B">
        <w:rPr>
          <w:rStyle w:val="Char"/>
          <w:rFonts w:hint="cs"/>
          <w:rtl/>
        </w:rPr>
        <w:t>أ</w:t>
      </w:r>
      <w:r w:rsidRPr="00AC300B">
        <w:rPr>
          <w:rStyle w:val="Char"/>
          <w:rtl/>
        </w:rPr>
        <w:t>بيها المادية.</w:t>
      </w:r>
      <w:r w:rsidR="00606090">
        <w:rPr>
          <w:rStyle w:val="Char"/>
          <w:rFonts w:hint="cs"/>
          <w:rtl/>
        </w:rPr>
        <w:t xml:space="preserve"> </w:t>
      </w:r>
      <w:r w:rsidRPr="00AC300B">
        <w:rPr>
          <w:rStyle w:val="Char"/>
          <w:rtl/>
        </w:rPr>
        <w:t>فلقد ورد في الكافي عن أبي عبد الله</w:t>
      </w:r>
      <w:r w:rsidR="00BF7F14" w:rsidRPr="00AC300B">
        <w:rPr>
          <w:rStyle w:val="Char"/>
          <w:rFonts w:cs="CTraditional Arabic"/>
          <w:rtl/>
        </w:rPr>
        <w:t> ÷</w:t>
      </w:r>
      <w:r w:rsidR="00122C81" w:rsidRPr="00AC300B">
        <w:rPr>
          <w:rStyle w:val="Char"/>
          <w:rtl/>
        </w:rPr>
        <w:t xml:space="preserve"> </w:t>
      </w:r>
      <w:r w:rsidRPr="00AC300B">
        <w:rPr>
          <w:rStyle w:val="Char"/>
          <w:rtl/>
        </w:rPr>
        <w:t>قال: "إنّ العلماء ورثة الأنبياء، وذاك أنّ الأنبياء لم يورّثوا درهماً ولا ديناراً، وإنما ورّثوا أحاديث من أحاديثهم.</w:t>
      </w:r>
    </w:p>
    <w:p w:rsidR="00E30945" w:rsidRPr="00AC300B" w:rsidRDefault="00E30945" w:rsidP="005B0CC7">
      <w:pPr>
        <w:pStyle w:val="a"/>
        <w:rPr>
          <w:rStyle w:val="Char"/>
          <w:rtl/>
        </w:rPr>
      </w:pPr>
      <w:r w:rsidRPr="00AC300B">
        <w:rPr>
          <w:rStyle w:val="Char"/>
          <w:rtl/>
        </w:rPr>
        <w:t>وهذا الحديث صححه الخميني والمجلسي من قبله، ورواه بلفظ آخر الطوسي في التهذيب والمجلسي في بحار الأنوار عن ميسر قوله: "سألت أبا عبد الله</w:t>
      </w:r>
      <w:r w:rsidR="00BF7F14" w:rsidRPr="00AC300B">
        <w:rPr>
          <w:rStyle w:val="Char"/>
          <w:rFonts w:cs="CTraditional Arabic"/>
          <w:rtl/>
        </w:rPr>
        <w:t> ÷</w:t>
      </w:r>
      <w:r w:rsidR="00122C81" w:rsidRPr="00AC300B">
        <w:rPr>
          <w:rStyle w:val="Char"/>
          <w:rtl/>
        </w:rPr>
        <w:t xml:space="preserve"> </w:t>
      </w:r>
      <w:r w:rsidRPr="00AC300B">
        <w:rPr>
          <w:rStyle w:val="Char"/>
          <w:rtl/>
        </w:rPr>
        <w:t>عن النساء ما لهن من الميراث، فقال: لهن قيمة الطوب والبناء والخشب والقصب، فأما الأرض والعقار فلا ميراث لهن فيهما".</w:t>
      </w:r>
    </w:p>
    <w:p w:rsidR="00E30945" w:rsidRPr="00AC300B" w:rsidRDefault="00E30945" w:rsidP="005B0CC7">
      <w:pPr>
        <w:pStyle w:val="a"/>
        <w:rPr>
          <w:rStyle w:val="Char"/>
          <w:rtl/>
        </w:rPr>
      </w:pPr>
      <w:r w:rsidRPr="00AC300B">
        <w:rPr>
          <w:rStyle w:val="Char"/>
          <w:rtl/>
        </w:rPr>
        <w:t>وعن محمد بن مسلم عن أبي جعفر</w:t>
      </w:r>
      <w:r w:rsidR="00BF7F14" w:rsidRPr="00AC300B">
        <w:rPr>
          <w:rStyle w:val="Char"/>
          <w:rFonts w:cs="CTraditional Arabic"/>
          <w:rtl/>
        </w:rPr>
        <w:t> ÷</w:t>
      </w:r>
      <w:r w:rsidR="00122C81" w:rsidRPr="00AC300B">
        <w:rPr>
          <w:rStyle w:val="Char"/>
          <w:rtl/>
        </w:rPr>
        <w:t xml:space="preserve"> </w:t>
      </w:r>
      <w:r w:rsidRPr="00AC300B">
        <w:rPr>
          <w:rStyle w:val="Char"/>
          <w:rtl/>
        </w:rPr>
        <w:t xml:space="preserve">قال: "النساء لا يرثن من الأرض ولا من العقار </w:t>
      </w:r>
      <w:r w:rsidRPr="00AC300B">
        <w:rPr>
          <w:rStyle w:val="Char"/>
          <w:spacing w:val="-3"/>
          <w:rtl/>
        </w:rPr>
        <w:t>شيئاً"، وعن عبد الملك بن أعين عن أحدهما</w:t>
      </w:r>
      <w:r w:rsidR="00BF7F14" w:rsidRPr="00AC300B">
        <w:rPr>
          <w:rFonts w:cs="CTraditional Arabic"/>
          <w:spacing w:val="-3"/>
          <w:rtl/>
        </w:rPr>
        <w:t> </w:t>
      </w:r>
      <w:r w:rsidR="00BF7F14" w:rsidRPr="00AC300B">
        <w:rPr>
          <w:rFonts w:cs="CTraditional Arabic" w:hint="cs"/>
          <w:spacing w:val="-3"/>
          <w:rtl/>
        </w:rPr>
        <w:t>إ</w:t>
      </w:r>
      <w:r w:rsidRPr="00AC300B">
        <w:rPr>
          <w:rStyle w:val="Char"/>
          <w:spacing w:val="-3"/>
          <w:rtl/>
        </w:rPr>
        <w:t xml:space="preserve"> قال: "ليس للنساء من الدور والعقار شيئاً"</w:t>
      </w:r>
      <w:r w:rsidRPr="00AC300B">
        <w:rPr>
          <w:rStyle w:val="Char"/>
          <w:rFonts w:hint="cs"/>
          <w:spacing w:val="-3"/>
          <w:rtl/>
        </w:rPr>
        <w:t>.</w:t>
      </w:r>
    </w:p>
    <w:p w:rsidR="00E30945" w:rsidRPr="00AC300B" w:rsidRDefault="00E30945" w:rsidP="005B0CC7">
      <w:pPr>
        <w:pStyle w:val="a"/>
        <w:rPr>
          <w:rStyle w:val="Char"/>
          <w:rtl/>
        </w:rPr>
      </w:pPr>
      <w:r w:rsidRPr="00AC300B">
        <w:rPr>
          <w:rStyle w:val="Char"/>
          <w:rtl/>
        </w:rPr>
        <w:t>أما قولهم إن فاطمة</w:t>
      </w:r>
      <w:r w:rsidR="00BF7F14" w:rsidRPr="00AC300B">
        <w:rPr>
          <w:rStyle w:val="Char"/>
          <w:rFonts w:cs="CTraditional Arabic"/>
          <w:rtl/>
        </w:rPr>
        <w:t> </w:t>
      </w:r>
      <w:r w:rsidR="00BF7F14" w:rsidRPr="00AC300B">
        <w:rPr>
          <w:rStyle w:val="Char"/>
          <w:rFonts w:cs="CTraditional Arabic" w:hint="cs"/>
          <w:rtl/>
        </w:rPr>
        <w:t>ل</w:t>
      </w:r>
      <w:r w:rsidR="00DB4D5B" w:rsidRPr="00AC300B">
        <w:rPr>
          <w:rStyle w:val="Char"/>
          <w:rFonts w:hint="cs"/>
          <w:rtl/>
        </w:rPr>
        <w:t xml:space="preserve"> </w:t>
      </w:r>
      <w:r w:rsidRPr="00AC300B">
        <w:rPr>
          <w:rStyle w:val="Char"/>
          <w:rtl/>
        </w:rPr>
        <w:t>غضبت على أ</w:t>
      </w:r>
      <w:r w:rsidRPr="00AC300B">
        <w:rPr>
          <w:rStyle w:val="Char"/>
          <w:rFonts w:hint="cs"/>
          <w:rtl/>
        </w:rPr>
        <w:t>بي</w:t>
      </w:r>
      <w:r w:rsidRPr="00AC300B">
        <w:rPr>
          <w:rStyle w:val="Char"/>
          <w:rtl/>
        </w:rPr>
        <w:t xml:space="preserve"> بكر</w:t>
      </w:r>
      <w:r w:rsidR="00BF7F14" w:rsidRPr="00AC300B">
        <w:rPr>
          <w:rStyle w:val="Char"/>
          <w:rFonts w:cs="CTraditional Arabic"/>
          <w:rtl/>
        </w:rPr>
        <w:t> س</w:t>
      </w:r>
      <w:r w:rsidR="00122C81" w:rsidRPr="00AC300B">
        <w:rPr>
          <w:rStyle w:val="Char"/>
          <w:rtl/>
        </w:rPr>
        <w:t xml:space="preserve"> </w:t>
      </w:r>
      <w:r w:rsidRPr="00AC300B">
        <w:rPr>
          <w:rStyle w:val="Char"/>
          <w:rtl/>
        </w:rPr>
        <w:t>ولم تكلمه حتى ماتت</w:t>
      </w:r>
      <w:r w:rsidR="00FF74E6" w:rsidRPr="00AC300B">
        <w:rPr>
          <w:rStyle w:val="Char"/>
          <w:rtl/>
        </w:rPr>
        <w:t xml:space="preserve">: </w:t>
      </w:r>
      <w:r w:rsidRPr="00AC300B">
        <w:rPr>
          <w:rStyle w:val="Char"/>
          <w:rtl/>
        </w:rPr>
        <w:t>فيكون الرد عليهم في هذه الفرية من نفس كتب الشيعة ومن أوثق وأهم مصادرهم وهو كتاب نهج البلاغة شرح ابن أبي حديد يقول: "عندما غضبت</w:t>
      </w:r>
      <w:r w:rsidRPr="00AC300B">
        <w:rPr>
          <w:rStyle w:val="Char"/>
          <w:rFonts w:hint="cs"/>
          <w:rtl/>
        </w:rPr>
        <w:t xml:space="preserve"> </w:t>
      </w:r>
      <w:r w:rsidRPr="00AC300B">
        <w:rPr>
          <w:rStyle w:val="Char"/>
          <w:rtl/>
        </w:rPr>
        <w:t>الزهراء مشى إليها أبو بكر بعد ذلك وشفع لعمر وطلب إليها فرضيت عنه"</w:t>
      </w:r>
      <w:r w:rsidRPr="00AC300B">
        <w:rPr>
          <w:rStyle w:val="Char"/>
          <w:rFonts w:cs="IRLotus"/>
          <w:szCs w:val="32"/>
          <w:vertAlign w:val="superscript"/>
          <w:rtl/>
        </w:rPr>
        <w:t>(</w:t>
      </w:r>
      <w:r w:rsidRPr="00AC300B">
        <w:rPr>
          <w:rStyle w:val="FootnoteReference"/>
          <w:rFonts w:ascii="Simplified Arabic" w:hAnsi="Simplified Arabic" w:cs="IRLotus"/>
          <w:b/>
          <w:sz w:val="28"/>
          <w:szCs w:val="32"/>
          <w:rtl/>
        </w:rPr>
        <w:footnoteReference w:id="719"/>
      </w:r>
      <w:r w:rsidRPr="00AC300B">
        <w:rPr>
          <w:rFonts w:ascii="Simplified Arabic" w:hAnsi="Simplified Arabic" w:cs="IRLotus"/>
          <w:b/>
          <w:sz w:val="28"/>
          <w:szCs w:val="32"/>
          <w:vertAlign w:val="superscript"/>
          <w:rtl/>
        </w:rPr>
        <w:t>)</w:t>
      </w:r>
      <w:r w:rsidRPr="00AC300B">
        <w:rPr>
          <w:rStyle w:val="Char"/>
          <w:rFonts w:hint="cs"/>
          <w:rtl/>
        </w:rPr>
        <w:t>.</w:t>
      </w:r>
    </w:p>
    <w:p w:rsidR="00E30945" w:rsidRPr="00AC300B" w:rsidRDefault="00E30945" w:rsidP="005B0CC7">
      <w:pPr>
        <w:pStyle w:val="a"/>
        <w:rPr>
          <w:rStyle w:val="Char"/>
          <w:rtl/>
        </w:rPr>
      </w:pPr>
      <w:r w:rsidRPr="00AC300B">
        <w:rPr>
          <w:rStyle w:val="Char"/>
          <w:rtl/>
        </w:rPr>
        <w:t>ونهج البلاغة يعتبره الشيعة من أصح كتبهم، فقد قال عنه أكبر علماء الشيعة الهادي كاشف الغطاء في كتابه "مستدرك نهج البلاغة" أن: " كتاب نهج البلاغة من أعظم الكتب الإسلامية شأناً... - إلى أن قال - نور لمن استضاء به، ونجاة لمن تمس</w:t>
      </w:r>
      <w:r w:rsidRPr="00AC300B">
        <w:rPr>
          <w:rStyle w:val="Char"/>
          <w:rFonts w:hint="cs"/>
          <w:rtl/>
        </w:rPr>
        <w:t>ك</w:t>
      </w:r>
      <w:r w:rsidRPr="00AC300B">
        <w:rPr>
          <w:rStyle w:val="Char"/>
          <w:rtl/>
        </w:rPr>
        <w:t xml:space="preserve"> به، وبرهان لمن اعتمده، ولب لمن تدبره". وقال أيضاً: " في كتاب نهج البلاغة</w:t>
      </w:r>
      <w:r w:rsidR="00FF74E6" w:rsidRPr="00AC300B">
        <w:rPr>
          <w:rStyle w:val="Char"/>
          <w:rFonts w:hint="cs"/>
          <w:rtl/>
        </w:rPr>
        <w:t xml:space="preserve">: </w:t>
      </w:r>
      <w:r w:rsidRPr="00AC300B">
        <w:rPr>
          <w:rStyle w:val="Char"/>
          <w:rtl/>
        </w:rPr>
        <w:t>أن جميع ما فيه من الخطب والكتب والوصايا والحكم والآداب حاله كحال ما يروى عن النبي</w:t>
      </w:r>
      <w:r w:rsidR="00BF7F14" w:rsidRPr="00AC300B">
        <w:rPr>
          <w:rStyle w:val="Char"/>
          <w:rFonts w:cs="CTraditional Arabic"/>
          <w:rtl/>
        </w:rPr>
        <w:t> ج</w:t>
      </w:r>
      <w:r w:rsidR="00122C81" w:rsidRPr="00AC300B">
        <w:rPr>
          <w:rStyle w:val="Char"/>
          <w:rtl/>
        </w:rPr>
        <w:t xml:space="preserve"> </w:t>
      </w:r>
      <w:r w:rsidRPr="00AC300B">
        <w:rPr>
          <w:rStyle w:val="Char"/>
          <w:rtl/>
        </w:rPr>
        <w:t>وعن أهل بيته في جوامع الأخبار الصحيحة والكتب المعتبرة</w:t>
      </w:r>
      <w:r w:rsidR="00E86D8A" w:rsidRPr="00AC300B">
        <w:rPr>
          <w:rStyle w:val="Char"/>
          <w:rFonts w:hint="cs"/>
          <w:rtl/>
        </w:rPr>
        <w:t>.</w:t>
      </w:r>
      <w:r w:rsidRPr="00AC300B">
        <w:rPr>
          <w:rFonts w:ascii="Simplified Arabic" w:hAnsi="Simplified Arabic" w:cs="IRLotus" w:hint="c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720"/>
      </w:r>
      <w:r w:rsidRPr="00AC300B">
        <w:rPr>
          <w:rFonts w:ascii="Simplified Arabic" w:hAnsi="Simplified Arabic" w:cs="IRLotus" w:hint="cs"/>
          <w:b/>
          <w:sz w:val="28"/>
          <w:szCs w:val="32"/>
          <w:shd w:val="clear" w:color="auto" w:fill="FFFFFF"/>
          <w:vertAlign w:val="superscript"/>
          <w:rtl/>
        </w:rPr>
        <w:t>)</w:t>
      </w:r>
      <w:r w:rsidRPr="00AC300B">
        <w:rPr>
          <w:rStyle w:val="Char"/>
          <w:rtl/>
        </w:rPr>
        <w:t>.</w:t>
      </w:r>
    </w:p>
    <w:p w:rsidR="00E30945" w:rsidRPr="00AC300B" w:rsidRDefault="00E30945" w:rsidP="005B0CC7">
      <w:pPr>
        <w:pStyle w:val="a"/>
        <w:rPr>
          <w:rStyle w:val="Char"/>
          <w:rtl/>
        </w:rPr>
      </w:pPr>
      <w:r w:rsidRPr="00AC300B">
        <w:rPr>
          <w:rStyle w:val="Char"/>
          <w:rtl/>
        </w:rPr>
        <w:t>وعندما نواجه الشيعة بهذه الحقائق الواضحة يقول البعض منهم تهرُباً</w:t>
      </w:r>
      <w:r w:rsidR="00FF74E6" w:rsidRPr="00AC300B">
        <w:rPr>
          <w:rStyle w:val="Char"/>
          <w:rtl/>
        </w:rPr>
        <w:t xml:space="preserve">: </w:t>
      </w:r>
      <w:r w:rsidRPr="00AC300B">
        <w:rPr>
          <w:rStyle w:val="Char"/>
          <w:rtl/>
        </w:rPr>
        <w:t>أن فدك هبة وهبها النبي</w:t>
      </w:r>
      <w:r w:rsidR="00BF7F14" w:rsidRPr="00AC300B">
        <w:rPr>
          <w:rStyle w:val="Char"/>
          <w:rFonts w:cs="CTraditional Arabic"/>
          <w:rtl/>
        </w:rPr>
        <w:t> ج</w:t>
      </w:r>
      <w:r w:rsidR="00122C81" w:rsidRPr="00AC300B">
        <w:rPr>
          <w:rStyle w:val="Char"/>
          <w:rtl/>
        </w:rPr>
        <w:t xml:space="preserve"> </w:t>
      </w:r>
      <w:r w:rsidRPr="00AC300B">
        <w:rPr>
          <w:rStyle w:val="Char"/>
          <w:rtl/>
        </w:rPr>
        <w:t>لفاطمة!؟</w:t>
      </w:r>
    </w:p>
    <w:p w:rsidR="00E30945" w:rsidRPr="00AC300B" w:rsidRDefault="00E30945" w:rsidP="005B0CC7">
      <w:pPr>
        <w:pStyle w:val="a"/>
        <w:rPr>
          <w:rStyle w:val="Char"/>
          <w:rtl/>
        </w:rPr>
      </w:pPr>
      <w:r w:rsidRPr="00AC300B">
        <w:rPr>
          <w:rStyle w:val="Char"/>
          <w:rtl/>
        </w:rPr>
        <w:t>فانظروا</w:t>
      </w:r>
      <w:r w:rsidR="00B345C8">
        <w:rPr>
          <w:rStyle w:val="Char"/>
          <w:rtl/>
        </w:rPr>
        <w:t xml:space="preserve"> </w:t>
      </w:r>
      <w:r w:rsidRPr="00AC300B">
        <w:rPr>
          <w:rStyle w:val="Char"/>
          <w:rtl/>
        </w:rPr>
        <w:t>أيها المنصفون كيف ينسبو</w:t>
      </w:r>
      <w:r w:rsidRPr="00AC300B">
        <w:rPr>
          <w:rStyle w:val="Char"/>
          <w:rFonts w:hint="cs"/>
          <w:rtl/>
        </w:rPr>
        <w:t>ن</w:t>
      </w:r>
      <w:r w:rsidRPr="00AC300B">
        <w:rPr>
          <w:rStyle w:val="Char"/>
          <w:rtl/>
        </w:rPr>
        <w:t xml:space="preserve"> للنبي</w:t>
      </w:r>
      <w:r w:rsidR="00BF7F14" w:rsidRPr="00AC300B">
        <w:rPr>
          <w:rStyle w:val="Char"/>
          <w:rFonts w:cs="CTraditional Arabic"/>
          <w:rtl/>
        </w:rPr>
        <w:t> ج</w:t>
      </w:r>
      <w:r w:rsidR="00122C81" w:rsidRPr="00AC300B">
        <w:rPr>
          <w:rStyle w:val="Char"/>
          <w:rtl/>
        </w:rPr>
        <w:t xml:space="preserve"> </w:t>
      </w:r>
      <w:r w:rsidRPr="00AC300B">
        <w:rPr>
          <w:rStyle w:val="Char"/>
          <w:rtl/>
        </w:rPr>
        <w:t>انحيازه لفاطمة من دون أبناءه تصوروا كيف ينسبون الجور والباطل إلى النبي</w:t>
      </w:r>
      <w:r w:rsidR="00BF7F14" w:rsidRPr="00AC300B">
        <w:rPr>
          <w:rStyle w:val="Char"/>
          <w:rFonts w:cs="CTraditional Arabic"/>
          <w:rtl/>
        </w:rPr>
        <w:t> </w:t>
      </w:r>
      <w:r w:rsidR="00BF7F14" w:rsidRPr="00AC300B">
        <w:rPr>
          <w:rStyle w:val="Char"/>
          <w:rFonts w:cs="CTraditional Arabic" w:hint="cs"/>
          <w:rtl/>
        </w:rPr>
        <w:t>ج</w:t>
      </w:r>
      <w:r w:rsidRPr="00AC300B">
        <w:rPr>
          <w:rStyle w:val="Char"/>
          <w:rtl/>
        </w:rPr>
        <w:t>، أيجوز أن يُقال هذا في النبي</w:t>
      </w:r>
      <w:r w:rsidR="00BF7F14" w:rsidRPr="00AC300B">
        <w:rPr>
          <w:rStyle w:val="Char"/>
          <w:rFonts w:cs="CTraditional Arabic"/>
          <w:rtl/>
        </w:rPr>
        <w:t> </w:t>
      </w:r>
      <w:r w:rsidR="00BF7F14" w:rsidRPr="00AC300B">
        <w:rPr>
          <w:rStyle w:val="Char"/>
          <w:rFonts w:cs="CTraditional Arabic" w:hint="cs"/>
          <w:rtl/>
        </w:rPr>
        <w:t>ج</w:t>
      </w:r>
      <w:r w:rsidRPr="00AC300B">
        <w:rPr>
          <w:rStyle w:val="Char"/>
          <w:rtl/>
        </w:rPr>
        <w:t>؟</w:t>
      </w:r>
      <w:r w:rsidR="00606090">
        <w:rPr>
          <w:rStyle w:val="Char"/>
          <w:rFonts w:hint="cs"/>
          <w:rtl/>
        </w:rPr>
        <w:t xml:space="preserve"> </w:t>
      </w:r>
      <w:r w:rsidRPr="00AC300B">
        <w:rPr>
          <w:rStyle w:val="Char"/>
          <w:rtl/>
        </w:rPr>
        <w:t>فإننا لا يمكن أن نقبلها لاعتبار نظرية العدل بين الأبناء التي نص عليها الإسلام.</w:t>
      </w:r>
      <w:r w:rsidRPr="00AC300B">
        <w:rPr>
          <w:rStyle w:val="Char"/>
          <w:rFonts w:ascii="Times New Roman" w:eastAsiaTheme="majorEastAsia" w:hAnsi="Times New Roman" w:cs="Times New Roman" w:hint="cs"/>
          <w:rtl/>
        </w:rPr>
        <w:t> </w:t>
      </w:r>
      <w:r w:rsidRPr="00AC300B">
        <w:rPr>
          <w:rStyle w:val="Char"/>
          <w:rtl/>
        </w:rPr>
        <w:t>فكيف يُظن برسول الله</w:t>
      </w:r>
      <w:r w:rsidR="00BF7F14" w:rsidRPr="00AC300B">
        <w:rPr>
          <w:rStyle w:val="Char"/>
          <w:rFonts w:cs="CTraditional Arabic"/>
          <w:rtl/>
        </w:rPr>
        <w:t> ج</w:t>
      </w:r>
      <w:r w:rsidR="00122C81" w:rsidRPr="00AC300B">
        <w:rPr>
          <w:rStyle w:val="Char"/>
          <w:rtl/>
        </w:rPr>
        <w:t xml:space="preserve"> </w:t>
      </w:r>
      <w:r w:rsidRPr="00AC300B">
        <w:rPr>
          <w:rStyle w:val="Char"/>
          <w:rtl/>
        </w:rPr>
        <w:t>كنبي معصوم لا يشهد على جور أن يفعل الجور (عياذاً بالله)؟!</w:t>
      </w:r>
    </w:p>
    <w:p w:rsidR="00E30945" w:rsidRPr="00AC300B" w:rsidRDefault="00E30945" w:rsidP="005B0CC7">
      <w:pPr>
        <w:pStyle w:val="a"/>
        <w:rPr>
          <w:rStyle w:val="Char"/>
          <w:rtl/>
        </w:rPr>
      </w:pPr>
      <w:r w:rsidRPr="00AC300B">
        <w:rPr>
          <w:rStyle w:val="Char"/>
          <w:rtl/>
        </w:rPr>
        <w:t>قال الله تعالى</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078" w:hAnsi="QCF_P078" w:cs="QCF_P078"/>
          <w:b/>
          <w:bCs/>
          <w:sz w:val="28"/>
          <w:szCs w:val="28"/>
          <w:rtl/>
        </w:rPr>
        <w:t xml:space="preserve">ﮓ  ﮔ   ﮕ  ﮖ </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721"/>
      </w:r>
      <w:r w:rsidRPr="00AC300B">
        <w:rPr>
          <w:rStyle w:val="Char"/>
          <w:rFonts w:cs="IRLotus" w:hint="cs"/>
          <w:szCs w:val="32"/>
          <w:vertAlign w:val="superscript"/>
          <w:rtl/>
        </w:rPr>
        <w:t>)</w:t>
      </w:r>
      <w:r w:rsidRPr="00AC300B">
        <w:rPr>
          <w:rStyle w:val="Char"/>
          <w:rFonts w:hint="cs"/>
          <w:rtl/>
        </w:rPr>
        <w:t>،</w:t>
      </w:r>
      <w:r w:rsidRPr="00AC300B">
        <w:rPr>
          <w:rStyle w:val="Char"/>
          <w:rtl/>
        </w:rPr>
        <w:t xml:space="preserve"> وقال تعالى:</w:t>
      </w:r>
      <w:r w:rsidR="00460CE2" w:rsidRPr="00AC300B">
        <w:rPr>
          <w:rStyle w:val="Char"/>
          <w:rFonts w:hint="cs"/>
          <w:rtl/>
        </w:rPr>
        <w:t xml:space="preserve"> </w:t>
      </w:r>
      <w:r w:rsidRPr="00AC300B">
        <w:rPr>
          <w:rFonts w:ascii="QCF_BSML" w:hAnsi="QCF_BSML" w:cs="QCF_BSML"/>
          <w:b/>
          <w:bCs/>
          <w:sz w:val="28"/>
          <w:szCs w:val="28"/>
          <w:rtl/>
        </w:rPr>
        <w:t>ﭽ</w:t>
      </w:r>
      <w:r w:rsidRPr="00AC300B">
        <w:rPr>
          <w:rFonts w:ascii="QCF_P277" w:hAnsi="QCF_P277" w:cs="QCF_P277"/>
          <w:b/>
          <w:bCs/>
          <w:sz w:val="28"/>
          <w:szCs w:val="28"/>
          <w:rtl/>
        </w:rPr>
        <w:t xml:space="preserve">  ﭻ  ﭼ  ﭽ  ﭾ   ﭿ </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722"/>
      </w:r>
      <w:r w:rsidRPr="00AC300B">
        <w:rPr>
          <w:rStyle w:val="Char"/>
          <w:rFonts w:cs="IRLotus" w:hint="cs"/>
          <w:szCs w:val="32"/>
          <w:vertAlign w:val="superscript"/>
          <w:rtl/>
        </w:rPr>
        <w:t>)</w:t>
      </w:r>
      <w:r w:rsidRPr="00AC300B">
        <w:rPr>
          <w:rStyle w:val="Char"/>
          <w:rtl/>
        </w:rPr>
        <w:t>، وعن النعمان بن بشير</w:t>
      </w:r>
      <w:r w:rsidR="00BF7F14" w:rsidRPr="00AC300B">
        <w:rPr>
          <w:rStyle w:val="Char"/>
          <w:rFonts w:cs="CTraditional Arabic"/>
          <w:rtl/>
        </w:rPr>
        <w:t> س</w:t>
      </w:r>
      <w:r w:rsidRPr="00AC300B">
        <w:rPr>
          <w:rStyle w:val="Char"/>
          <w:rtl/>
        </w:rPr>
        <w:t>، أن أمه بنت رواحة سألت أباه بعض الموهوبة من ماله لابنها فالتوى بها سنة، ثم بدا له، فقالت</w:t>
      </w:r>
      <w:r w:rsidR="00FF74E6" w:rsidRPr="00AC300B">
        <w:rPr>
          <w:rStyle w:val="Char"/>
          <w:rtl/>
        </w:rPr>
        <w:t xml:space="preserve">: </w:t>
      </w:r>
      <w:r w:rsidRPr="00AC300B">
        <w:rPr>
          <w:rStyle w:val="Char"/>
          <w:rtl/>
        </w:rPr>
        <w:t>لا أرضى حتى تُشهد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على ما وهبت لابني، فأخذ أبي بيدي، وأنا غلام فأتى رسول الله</w:t>
      </w:r>
      <w:r w:rsidR="00BF7F14" w:rsidRPr="00AC300B">
        <w:rPr>
          <w:rStyle w:val="Char"/>
          <w:rFonts w:cs="CTraditional Arabic"/>
          <w:rtl/>
        </w:rPr>
        <w:t> </w:t>
      </w:r>
      <w:r w:rsidR="00BF7F14" w:rsidRPr="00AC300B">
        <w:rPr>
          <w:rStyle w:val="Char"/>
          <w:rFonts w:cs="CTraditional Arabic" w:hint="cs"/>
          <w:rtl/>
        </w:rPr>
        <w:t>ج</w:t>
      </w:r>
      <w:r w:rsidRPr="00AC300B">
        <w:rPr>
          <w:rStyle w:val="Char"/>
          <w:rtl/>
        </w:rPr>
        <w:t>، فقال يا رسول الله إن أم هذا، بنت رواحة أعجبها أن أشهدك على الذي وهبت لابنها، فقال رسول الله</w:t>
      </w:r>
      <w:r w:rsidR="00BF7F14" w:rsidRPr="00AC300B">
        <w:rPr>
          <w:rStyle w:val="Char"/>
          <w:rFonts w:cs="CTraditional Arabic"/>
          <w:rtl/>
        </w:rPr>
        <w:t> ج</w:t>
      </w:r>
      <w:r w:rsidR="00FF74E6" w:rsidRPr="00AC300B">
        <w:rPr>
          <w:rStyle w:val="Char"/>
          <w:rtl/>
        </w:rPr>
        <w:t xml:space="preserve">: </w:t>
      </w:r>
      <w:r w:rsidRPr="00AC300B">
        <w:rPr>
          <w:rStyle w:val="Char"/>
          <w:rtl/>
        </w:rPr>
        <w:t>يا بشير ألك ولد سوى هذا؟ قال</w:t>
      </w:r>
      <w:r w:rsidR="00FF74E6" w:rsidRPr="00AC300B">
        <w:rPr>
          <w:rStyle w:val="Char"/>
          <w:rtl/>
        </w:rPr>
        <w:t xml:space="preserve">: </w:t>
      </w:r>
      <w:r w:rsidRPr="00AC300B">
        <w:rPr>
          <w:rStyle w:val="Char"/>
          <w:rtl/>
        </w:rPr>
        <w:t>نعم، فقال</w:t>
      </w:r>
      <w:r w:rsidR="00FF74E6" w:rsidRPr="00AC300B">
        <w:rPr>
          <w:rStyle w:val="Char"/>
          <w:rtl/>
        </w:rPr>
        <w:t xml:space="preserve">: </w:t>
      </w:r>
      <w:r w:rsidRPr="00AC300B">
        <w:rPr>
          <w:rStyle w:val="Char"/>
          <w:rtl/>
        </w:rPr>
        <w:t>" أكلهم وهبت له مثل هذا</w:t>
      </w:r>
      <w:r w:rsidR="00013D10" w:rsidRPr="00AC300B">
        <w:rPr>
          <w:rStyle w:val="Char"/>
          <w:rtl/>
        </w:rPr>
        <w:t xml:space="preserve">؟ </w:t>
      </w:r>
      <w:r w:rsidRPr="00AC300B">
        <w:rPr>
          <w:rStyle w:val="Char"/>
          <w:rtl/>
        </w:rPr>
        <w:t>قال</w:t>
      </w:r>
      <w:r w:rsidR="00FF74E6" w:rsidRPr="00AC300B">
        <w:rPr>
          <w:rStyle w:val="Char"/>
          <w:rtl/>
        </w:rPr>
        <w:t xml:space="preserve">: </w:t>
      </w:r>
      <w:r w:rsidRPr="00AC300B">
        <w:rPr>
          <w:rStyle w:val="Char"/>
          <w:rtl/>
        </w:rPr>
        <w:t>لا، قال</w:t>
      </w:r>
      <w:r w:rsidR="00FF74E6" w:rsidRPr="00AC300B">
        <w:rPr>
          <w:rStyle w:val="Char"/>
          <w:rtl/>
        </w:rPr>
        <w:t xml:space="preserve">: </w:t>
      </w:r>
      <w:r w:rsidR="00606090">
        <w:rPr>
          <w:rStyle w:val="Char"/>
          <w:rtl/>
        </w:rPr>
        <w:t>"</w:t>
      </w:r>
      <w:r w:rsidRPr="00AC300B">
        <w:rPr>
          <w:rStyle w:val="Char"/>
          <w:rtl/>
        </w:rPr>
        <w:t>فلا تشهدني إذاً، فإني لا أشهد على جور"</w:t>
      </w:r>
      <w:r w:rsidRPr="00AC300B">
        <w:rPr>
          <w:rFonts w:ascii="Simplified Arabic" w:hAnsi="Simplified Arabic" w:cs="IRLotu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723"/>
      </w:r>
      <w:r w:rsidRPr="00AC300B">
        <w:rPr>
          <w:rFonts w:ascii="Simplified Arabic" w:hAnsi="Simplified Arabic" w:cs="IRLotus"/>
          <w:b/>
          <w:sz w:val="28"/>
          <w:szCs w:val="32"/>
          <w:shd w:val="clear" w:color="auto" w:fill="FFFFFF"/>
          <w:vertAlign w:val="superscript"/>
          <w:rtl/>
        </w:rPr>
        <w:t>)</w:t>
      </w:r>
      <w:r w:rsidR="00E86D8A"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وفي رواية عند البخاري</w:t>
      </w:r>
      <w:r w:rsidR="00FF74E6" w:rsidRPr="00AC300B">
        <w:rPr>
          <w:rStyle w:val="Char"/>
          <w:rtl/>
        </w:rPr>
        <w:t xml:space="preserve">: </w:t>
      </w:r>
      <w:r w:rsidRPr="00AC300B">
        <w:rPr>
          <w:rStyle w:val="Char"/>
          <w:rtl/>
        </w:rPr>
        <w:t>" اعدلوا بين أولادكم في العطية "، وفي رواية أخرى أيضاً عند البخاري</w:t>
      </w:r>
      <w:r w:rsidR="00FF74E6" w:rsidRPr="00AC300B">
        <w:rPr>
          <w:rStyle w:val="Char"/>
          <w:rtl/>
        </w:rPr>
        <w:t xml:space="preserve">: </w:t>
      </w:r>
      <w:r w:rsidRPr="00AC300B">
        <w:rPr>
          <w:rStyle w:val="Char"/>
          <w:rtl/>
        </w:rPr>
        <w:t>" أعطيت سائر ولدك مثل هذا</w:t>
      </w:r>
      <w:r w:rsidR="00013D10" w:rsidRPr="00AC300B">
        <w:rPr>
          <w:rStyle w:val="Char"/>
          <w:rtl/>
        </w:rPr>
        <w:t xml:space="preserve">؟ </w:t>
      </w:r>
      <w:r w:rsidRPr="00AC300B">
        <w:rPr>
          <w:rStyle w:val="Char"/>
          <w:rtl/>
        </w:rPr>
        <w:t>قال</w:t>
      </w:r>
      <w:r w:rsidR="00FF74E6" w:rsidRPr="00AC300B">
        <w:rPr>
          <w:rStyle w:val="Char"/>
          <w:rtl/>
        </w:rPr>
        <w:t xml:space="preserve">: </w:t>
      </w:r>
      <w:r w:rsidRPr="00AC300B">
        <w:rPr>
          <w:rStyle w:val="Char"/>
          <w:rtl/>
        </w:rPr>
        <w:t>لا، قال</w:t>
      </w:r>
      <w:r w:rsidR="00FF74E6" w:rsidRPr="00AC300B">
        <w:rPr>
          <w:rStyle w:val="Char"/>
          <w:rtl/>
        </w:rPr>
        <w:t xml:space="preserve">: </w:t>
      </w:r>
      <w:r w:rsidRPr="00AC300B">
        <w:rPr>
          <w:rStyle w:val="Char"/>
          <w:rtl/>
        </w:rPr>
        <w:t>"فاتقوا الله واعدلوا بين أولادكم" قال</w:t>
      </w:r>
      <w:r w:rsidR="00FF74E6" w:rsidRPr="00AC300B">
        <w:rPr>
          <w:rStyle w:val="Char"/>
          <w:rtl/>
        </w:rPr>
        <w:t xml:space="preserve">: </w:t>
      </w:r>
      <w:r w:rsidRPr="00AC300B">
        <w:rPr>
          <w:rStyle w:val="Char"/>
          <w:rtl/>
        </w:rPr>
        <w:t>فرجع فرد عطيته</w:t>
      </w:r>
      <w:r w:rsidRPr="00AC300B">
        <w:rPr>
          <w:rFonts w:ascii="Simplified Arabic" w:eastAsia="Times New Roman" w:hAnsi="Simplified Arabic" w:cs="IRLotus"/>
          <w:b/>
          <w:sz w:val="28"/>
          <w:szCs w:val="32"/>
          <w:shd w:val="clear" w:color="auto" w:fill="FFFFFF"/>
          <w:vertAlign w:val="superscript"/>
          <w:rtl/>
        </w:rPr>
        <w:t>(</w:t>
      </w:r>
      <w:r w:rsidRPr="00AC300B">
        <w:rPr>
          <w:rStyle w:val="FootnoteReference"/>
          <w:rFonts w:ascii="Simplified Arabic" w:eastAsia="Times New Roman" w:hAnsi="Simplified Arabic" w:cs="IRLotus"/>
          <w:b/>
          <w:sz w:val="28"/>
          <w:szCs w:val="32"/>
          <w:shd w:val="clear" w:color="auto" w:fill="FFFFFF"/>
          <w:rtl/>
        </w:rPr>
        <w:footnoteReference w:id="724"/>
      </w:r>
      <w:r w:rsidRPr="00AC300B">
        <w:rPr>
          <w:rFonts w:ascii="Simplified Arabic" w:eastAsia="Times New Roman" w:hAnsi="Simplified Arabic" w:cs="IRLotus"/>
          <w:b/>
          <w:sz w:val="28"/>
          <w:szCs w:val="32"/>
          <w:shd w:val="clear" w:color="auto" w:fill="FFFFFF"/>
          <w:vertAlign w:val="superscript"/>
          <w:rtl/>
        </w:rPr>
        <w:t>)</w:t>
      </w:r>
      <w:r w:rsidRPr="00AC300B">
        <w:rPr>
          <w:rStyle w:val="Char"/>
          <w:rFonts w:hint="cs"/>
          <w:rtl/>
        </w:rPr>
        <w:t>.</w:t>
      </w:r>
    </w:p>
    <w:p w:rsidR="00EB4DDF" w:rsidRPr="00EB4DDF" w:rsidRDefault="00EB4DDF" w:rsidP="00EB4DDF">
      <w:pPr>
        <w:spacing w:line="216" w:lineRule="auto"/>
        <w:ind w:firstLine="397"/>
        <w:jc w:val="both"/>
        <w:rPr>
          <w:rFonts w:ascii="adwa-assalaf" w:hAnsi="adwa-assalaf" w:cs="adwa-assalaf"/>
          <w:sz w:val="27"/>
          <w:szCs w:val="27"/>
        </w:rPr>
      </w:pPr>
      <w:r w:rsidRPr="00EB4DDF">
        <w:rPr>
          <w:rFonts w:ascii="adwa-assalaf" w:hAnsi="adwa-assalaf" w:cs="adwa-assalaf"/>
          <w:sz w:val="27"/>
          <w:szCs w:val="27"/>
          <w:rtl/>
        </w:rPr>
        <w:t xml:space="preserve">ومن الأحاديث التي في كتب أهل السنة فيؤولها علماء الشيعة على مبتغاهم </w:t>
      </w:r>
      <w:r>
        <w:rPr>
          <w:rFonts w:ascii="adwa-assalaf" w:hAnsi="adwa-assalaf" w:cs="adwa-assalaf" w:hint="cs"/>
          <w:sz w:val="27"/>
          <w:szCs w:val="27"/>
          <w:rtl/>
        </w:rPr>
        <w:t>بتح</w:t>
      </w:r>
      <w:r w:rsidRPr="00EB4DDF">
        <w:rPr>
          <w:rFonts w:ascii="adwa-assalaf" w:hAnsi="adwa-assalaf" w:cs="adwa-assalaf" w:hint="cs"/>
          <w:sz w:val="27"/>
          <w:szCs w:val="27"/>
          <w:rtl/>
        </w:rPr>
        <w:t xml:space="preserve">ريف </w:t>
      </w:r>
      <w:r w:rsidRPr="00EB4DDF">
        <w:rPr>
          <w:rFonts w:ascii="adwa-assalaf" w:hAnsi="adwa-assalaf" w:cs="adwa-assalaf"/>
          <w:sz w:val="27"/>
          <w:szCs w:val="27"/>
          <w:rtl/>
        </w:rPr>
        <w:t>لتشويه سمعة عمر الفاروق: (أن عمر قال أن النبي</w:t>
      </w:r>
      <w:r w:rsidRPr="00EB4DDF">
        <w:rPr>
          <w:rFonts w:ascii="Times New Roman" w:hAnsi="Times New Roman" w:cs="Times New Roman" w:hint="cs"/>
          <w:sz w:val="27"/>
          <w:szCs w:val="27"/>
          <w:rtl/>
        </w:rPr>
        <w:t> </w:t>
      </w:r>
      <w:r w:rsidRPr="00EB4DDF">
        <w:rPr>
          <w:rFonts w:ascii="adwa-assalaf" w:hAnsi="adwa-assalaf" w:cs="adwa-assalaf" w:hint="cs"/>
          <w:sz w:val="27"/>
          <w:szCs w:val="27"/>
          <w:rtl/>
        </w:rPr>
        <w:t>يهجر</w:t>
      </w:r>
      <w:r w:rsidRPr="00EB4DDF">
        <w:rPr>
          <w:rFonts w:ascii="adwa-assalaf" w:hAnsi="adwa-assalaf" w:cs="adwa-assalaf"/>
          <w:sz w:val="27"/>
          <w:szCs w:val="27"/>
          <w:rtl/>
        </w:rPr>
        <w:t>) -</w:t>
      </w:r>
      <w:r w:rsidRPr="00EB4DDF">
        <w:rPr>
          <w:rFonts w:ascii="Times New Roman" w:hAnsi="Times New Roman" w:cs="Times New Roman" w:hint="cs"/>
          <w:sz w:val="27"/>
          <w:szCs w:val="27"/>
          <w:rtl/>
        </w:rPr>
        <w:t> </w:t>
      </w:r>
      <w:r w:rsidRPr="00EB4DDF">
        <w:rPr>
          <w:rFonts w:ascii="adwa-assalaf" w:hAnsi="adwa-assalaf" w:cs="adwa-assalaf" w:hint="cs"/>
          <w:sz w:val="27"/>
          <w:szCs w:val="27"/>
          <w:rtl/>
        </w:rPr>
        <w:t>أي</w:t>
      </w:r>
      <w:r w:rsidRPr="00EB4DDF">
        <w:rPr>
          <w:rFonts w:ascii="adwa-assalaf" w:hAnsi="adwa-assalaf" w:cs="adwa-assalaf"/>
          <w:sz w:val="27"/>
          <w:szCs w:val="27"/>
          <w:rtl/>
        </w:rPr>
        <w:t xml:space="preserve"> </w:t>
      </w:r>
      <w:r w:rsidRPr="00EB4DDF">
        <w:rPr>
          <w:rFonts w:ascii="adwa-assalaf" w:hAnsi="adwa-assalaf" w:cs="adwa-assalaf" w:hint="cs"/>
          <w:sz w:val="27"/>
          <w:szCs w:val="27"/>
          <w:rtl/>
        </w:rPr>
        <w:t>يصيبه</w:t>
      </w:r>
      <w:r w:rsidRPr="00EB4DDF">
        <w:rPr>
          <w:rFonts w:ascii="adwa-assalaf" w:hAnsi="adwa-assalaf" w:cs="adwa-assalaf"/>
          <w:sz w:val="27"/>
          <w:szCs w:val="27"/>
          <w:rtl/>
        </w:rPr>
        <w:t xml:space="preserve"> </w:t>
      </w:r>
      <w:r w:rsidRPr="00EB4DDF">
        <w:rPr>
          <w:rFonts w:ascii="adwa-assalaf" w:hAnsi="adwa-assalaf" w:cs="adwa-assalaf" w:hint="cs"/>
          <w:sz w:val="27"/>
          <w:szCs w:val="27"/>
          <w:rtl/>
        </w:rPr>
        <w:t>الهذيان</w:t>
      </w:r>
      <w:r w:rsidRPr="00EB4DDF">
        <w:rPr>
          <w:rFonts w:ascii="adwa-assalaf" w:hAnsi="adwa-assalaf" w:cs="adwa-assalaf"/>
          <w:sz w:val="27"/>
          <w:szCs w:val="27"/>
          <w:rtl/>
        </w:rPr>
        <w:t>.</w:t>
      </w:r>
    </w:p>
    <w:p w:rsidR="00EB4DDF" w:rsidRPr="00EB4DDF" w:rsidRDefault="00EB4DDF" w:rsidP="009711CF">
      <w:pPr>
        <w:spacing w:line="216" w:lineRule="auto"/>
        <w:ind w:firstLine="397"/>
        <w:jc w:val="both"/>
        <w:rPr>
          <w:rFonts w:ascii="adwa-assalaf" w:hAnsi="adwa-assalaf" w:cs="adwa-assalaf"/>
          <w:sz w:val="27"/>
          <w:szCs w:val="27"/>
        </w:rPr>
      </w:pPr>
      <w:r w:rsidRPr="00EB4DDF">
        <w:rPr>
          <w:rFonts w:ascii="adwa-assalaf" w:hAnsi="adwa-assalaf" w:cs="adwa-assalaf"/>
          <w:sz w:val="27"/>
          <w:szCs w:val="27"/>
          <w:rtl/>
        </w:rPr>
        <w:t xml:space="preserve">وأنا هنا </w:t>
      </w:r>
      <w:r w:rsidRPr="00EB4DDF">
        <w:rPr>
          <w:rFonts w:ascii="adwa-assalaf" w:hAnsi="adwa-assalaf" w:cs="adwa-assalaf" w:hint="cs"/>
          <w:sz w:val="27"/>
          <w:szCs w:val="27"/>
          <w:rtl/>
        </w:rPr>
        <w:t>أتحدى</w:t>
      </w:r>
      <w:r w:rsidRPr="00EB4DDF">
        <w:rPr>
          <w:rFonts w:ascii="adwa-assalaf" w:hAnsi="adwa-assalaf" w:cs="adwa-assalaf"/>
          <w:sz w:val="27"/>
          <w:szCs w:val="27"/>
          <w:rtl/>
        </w:rPr>
        <w:t xml:space="preserve"> جميع الشيعة أن يثبتوا هذه المقولة المنسوبة منهم للسان </w:t>
      </w:r>
      <w:r w:rsidRPr="00EB4DDF">
        <w:rPr>
          <w:rFonts w:ascii="adwa-assalaf" w:hAnsi="adwa-assalaf" w:cs="adwa-assalaf" w:hint="cs"/>
          <w:sz w:val="27"/>
          <w:szCs w:val="27"/>
          <w:rtl/>
        </w:rPr>
        <w:t>عمر</w:t>
      </w:r>
      <w:r w:rsidRPr="00AC300B">
        <w:rPr>
          <w:rStyle w:val="Char"/>
          <w:rFonts w:cs="CTraditional Arabic"/>
          <w:rtl/>
        </w:rPr>
        <w:t> س</w:t>
      </w:r>
      <w:r w:rsidRPr="00EB4DDF">
        <w:rPr>
          <w:rFonts w:ascii="adwa-assalaf" w:hAnsi="adwa-assalaf" w:cs="adwa-assalaf" w:hint="cs"/>
          <w:sz w:val="27"/>
          <w:szCs w:val="27"/>
          <w:rtl/>
        </w:rPr>
        <w:t xml:space="preserve"> خاصة. فقول الفاروق عمر</w:t>
      </w:r>
      <w:r w:rsidRPr="00EB4DDF">
        <w:rPr>
          <w:rFonts w:ascii="adwa-assalaf" w:hAnsi="adwa-assalaf" w:cs="adwa-assalaf"/>
          <w:sz w:val="27"/>
          <w:szCs w:val="27"/>
          <w:rtl/>
        </w:rPr>
        <w:t xml:space="preserve"> </w:t>
      </w:r>
      <w:r w:rsidRPr="00EB4DDF">
        <w:rPr>
          <w:rFonts w:ascii="adwa-assalaf" w:hAnsi="adwa-assalaf" w:cs="adwa-assalaf" w:hint="cs"/>
          <w:sz w:val="27"/>
          <w:szCs w:val="27"/>
          <w:rtl/>
        </w:rPr>
        <w:t xml:space="preserve">الحقيقي في كتب الحديث عند أهل السنة في صحيح البخاري ومسلم ومسند الإمام أحمد بعدة ألفاظ متشابهة، كما جاء </w:t>
      </w:r>
      <w:r w:rsidRPr="00EB4DDF">
        <w:rPr>
          <w:rFonts w:ascii="adwa-assalaf" w:hAnsi="adwa-assalaf" w:cs="adwa-assalaf"/>
          <w:sz w:val="27"/>
          <w:szCs w:val="27"/>
          <w:rtl/>
        </w:rPr>
        <w:t xml:space="preserve">عن ابن </w:t>
      </w:r>
      <w:r w:rsidRPr="00EB4DDF">
        <w:rPr>
          <w:rFonts w:ascii="adwa-assalaf" w:hAnsi="adwa-assalaf" w:cs="adwa-assalaf" w:hint="cs"/>
          <w:sz w:val="27"/>
          <w:szCs w:val="27"/>
          <w:rtl/>
        </w:rPr>
        <w:t>عباس</w:t>
      </w:r>
      <w:r w:rsidR="009711CF" w:rsidRPr="00AC300B">
        <w:rPr>
          <w:rStyle w:val="Char"/>
          <w:rFonts w:cs="CTraditional Arabic"/>
          <w:rtl/>
        </w:rPr>
        <w:t> س</w:t>
      </w:r>
      <w:r w:rsidR="009711CF" w:rsidRPr="00EB4DDF">
        <w:rPr>
          <w:rFonts w:ascii="adwa-assalaf" w:hAnsi="adwa-assalaf" w:cs="adwa-assalaf" w:hint="cs"/>
          <w:sz w:val="27"/>
          <w:szCs w:val="27"/>
          <w:rtl/>
        </w:rPr>
        <w:t xml:space="preserve"> </w:t>
      </w:r>
      <w:r w:rsidRPr="00EB4DDF">
        <w:rPr>
          <w:rFonts w:ascii="adwa-assalaf" w:hAnsi="adwa-assalaf" w:cs="adwa-assalaf"/>
          <w:sz w:val="27"/>
          <w:szCs w:val="27"/>
          <w:rtl/>
        </w:rPr>
        <w:t>قال: "لما اشتد بالنبي</w:t>
      </w:r>
      <w:r w:rsidRPr="00EB4DDF">
        <w:rPr>
          <w:rFonts w:ascii="Times New Roman" w:hAnsi="Times New Roman" w:cs="Times New Roman" w:hint="cs"/>
          <w:sz w:val="27"/>
          <w:szCs w:val="27"/>
          <w:rtl/>
        </w:rPr>
        <w:t> </w:t>
      </w:r>
      <w:r w:rsidRPr="00EB4DDF">
        <w:rPr>
          <w:rFonts w:ascii="adwa-assalaf" w:hAnsi="adwa-assalaf" w:cs="adwa-assalaf" w:hint="cs"/>
          <w:sz w:val="27"/>
          <w:szCs w:val="27"/>
          <w:rtl/>
        </w:rPr>
        <w:t>وجعه</w:t>
      </w:r>
      <w:r w:rsidRPr="00EB4DDF">
        <w:rPr>
          <w:rFonts w:ascii="adwa-assalaf" w:hAnsi="adwa-assalaf" w:cs="adwa-assalaf"/>
          <w:sz w:val="27"/>
          <w:szCs w:val="27"/>
          <w:rtl/>
        </w:rPr>
        <w:t xml:space="preserve"> </w:t>
      </w:r>
      <w:r w:rsidRPr="00EB4DDF">
        <w:rPr>
          <w:rFonts w:ascii="adwa-assalaf" w:hAnsi="adwa-assalaf" w:cs="adwa-assalaf" w:hint="cs"/>
          <w:sz w:val="27"/>
          <w:szCs w:val="27"/>
          <w:rtl/>
        </w:rPr>
        <w:t>قال</w:t>
      </w:r>
      <w:r w:rsidRPr="00EB4DDF">
        <w:rPr>
          <w:rFonts w:ascii="adwa-assalaf" w:hAnsi="adwa-assalaf" w:cs="adwa-assalaf"/>
          <w:sz w:val="27"/>
          <w:szCs w:val="27"/>
          <w:rtl/>
        </w:rPr>
        <w:t xml:space="preserve"> </w:t>
      </w:r>
      <w:r w:rsidRPr="00EB4DDF">
        <w:rPr>
          <w:rFonts w:ascii="adwa-assalaf" w:hAnsi="adwa-assalaf" w:cs="adwa-assalaf" w:hint="cs"/>
          <w:sz w:val="27"/>
          <w:szCs w:val="27"/>
          <w:rtl/>
        </w:rPr>
        <w:t>ائتوني</w:t>
      </w:r>
      <w:r w:rsidRPr="00EB4DDF">
        <w:rPr>
          <w:rFonts w:ascii="adwa-assalaf" w:hAnsi="adwa-assalaf" w:cs="adwa-assalaf"/>
          <w:sz w:val="27"/>
          <w:szCs w:val="27"/>
          <w:rtl/>
        </w:rPr>
        <w:t xml:space="preserve"> </w:t>
      </w:r>
      <w:r w:rsidRPr="00EB4DDF">
        <w:rPr>
          <w:rFonts w:ascii="adwa-assalaf" w:hAnsi="adwa-assalaf" w:cs="adwa-assalaf" w:hint="cs"/>
          <w:sz w:val="27"/>
          <w:szCs w:val="27"/>
          <w:rtl/>
        </w:rPr>
        <w:t>بكتاب</w:t>
      </w:r>
      <w:r w:rsidRPr="00EB4DDF">
        <w:rPr>
          <w:rFonts w:ascii="adwa-assalaf" w:hAnsi="adwa-assalaf" w:cs="adwa-assalaf"/>
          <w:sz w:val="27"/>
          <w:szCs w:val="27"/>
          <w:rtl/>
        </w:rPr>
        <w:t xml:space="preserve"> </w:t>
      </w:r>
      <w:r w:rsidRPr="00EB4DDF">
        <w:rPr>
          <w:rFonts w:ascii="adwa-assalaf" w:hAnsi="adwa-assalaf" w:cs="adwa-assalaf" w:hint="cs"/>
          <w:sz w:val="27"/>
          <w:szCs w:val="27"/>
          <w:rtl/>
        </w:rPr>
        <w:t>أكتب</w:t>
      </w:r>
      <w:r w:rsidRPr="00EB4DDF">
        <w:rPr>
          <w:rFonts w:ascii="adwa-assalaf" w:hAnsi="adwa-assalaf" w:cs="adwa-assalaf"/>
          <w:sz w:val="27"/>
          <w:szCs w:val="27"/>
          <w:rtl/>
        </w:rPr>
        <w:t xml:space="preserve"> </w:t>
      </w:r>
      <w:r w:rsidRPr="00EB4DDF">
        <w:rPr>
          <w:rFonts w:ascii="adwa-assalaf" w:hAnsi="adwa-assalaf" w:cs="adwa-assalaf" w:hint="cs"/>
          <w:sz w:val="27"/>
          <w:szCs w:val="27"/>
          <w:rtl/>
        </w:rPr>
        <w:t>لكم</w:t>
      </w:r>
      <w:r w:rsidRPr="00EB4DDF">
        <w:rPr>
          <w:rFonts w:ascii="adwa-assalaf" w:hAnsi="adwa-assalaf" w:cs="adwa-assalaf"/>
          <w:sz w:val="27"/>
          <w:szCs w:val="27"/>
          <w:rtl/>
        </w:rPr>
        <w:t xml:space="preserve"> </w:t>
      </w:r>
      <w:r w:rsidRPr="00EB4DDF">
        <w:rPr>
          <w:rFonts w:ascii="adwa-assalaf" w:hAnsi="adwa-assalaf" w:cs="adwa-assalaf" w:hint="cs"/>
          <w:sz w:val="27"/>
          <w:szCs w:val="27"/>
          <w:rtl/>
        </w:rPr>
        <w:t>كتابا</w:t>
      </w:r>
      <w:r w:rsidRPr="00EB4DDF">
        <w:rPr>
          <w:rFonts w:ascii="adwa-assalaf" w:hAnsi="adwa-assalaf" w:cs="adwa-assalaf"/>
          <w:sz w:val="27"/>
          <w:szCs w:val="27"/>
          <w:rtl/>
        </w:rPr>
        <w:t xml:space="preserve"> </w:t>
      </w:r>
      <w:r w:rsidRPr="00EB4DDF">
        <w:rPr>
          <w:rFonts w:ascii="adwa-assalaf" w:hAnsi="adwa-assalaf" w:cs="adwa-assalaf" w:hint="cs"/>
          <w:sz w:val="27"/>
          <w:szCs w:val="27"/>
          <w:rtl/>
        </w:rPr>
        <w:t>لا</w:t>
      </w:r>
      <w:r w:rsidRPr="00EB4DDF">
        <w:rPr>
          <w:rFonts w:ascii="adwa-assalaf" w:hAnsi="adwa-assalaf" w:cs="adwa-assalaf"/>
          <w:sz w:val="27"/>
          <w:szCs w:val="27"/>
          <w:rtl/>
        </w:rPr>
        <w:t xml:space="preserve"> </w:t>
      </w:r>
      <w:r w:rsidRPr="00EB4DDF">
        <w:rPr>
          <w:rFonts w:ascii="adwa-assalaf" w:hAnsi="adwa-assalaf" w:cs="adwa-assalaf" w:hint="cs"/>
          <w:sz w:val="27"/>
          <w:szCs w:val="27"/>
          <w:rtl/>
        </w:rPr>
        <w:t>تضلوا</w:t>
      </w:r>
      <w:r w:rsidRPr="00EB4DDF">
        <w:rPr>
          <w:rFonts w:ascii="adwa-assalaf" w:hAnsi="adwa-assalaf" w:cs="adwa-assalaf"/>
          <w:sz w:val="27"/>
          <w:szCs w:val="27"/>
          <w:rtl/>
        </w:rPr>
        <w:t xml:space="preserve"> </w:t>
      </w:r>
      <w:r w:rsidRPr="00EB4DDF">
        <w:rPr>
          <w:rFonts w:ascii="adwa-assalaf" w:hAnsi="adwa-assalaf" w:cs="adwa-assalaf" w:hint="cs"/>
          <w:sz w:val="27"/>
          <w:szCs w:val="27"/>
          <w:rtl/>
        </w:rPr>
        <w:t>بعده</w:t>
      </w:r>
      <w:r w:rsidRPr="00EB4DDF">
        <w:rPr>
          <w:rFonts w:ascii="adwa-assalaf" w:hAnsi="adwa-assalaf" w:cs="adwa-assalaf"/>
          <w:sz w:val="27"/>
          <w:szCs w:val="27"/>
          <w:rtl/>
        </w:rPr>
        <w:t xml:space="preserve"> </w:t>
      </w:r>
      <w:r w:rsidRPr="00EB4DDF">
        <w:rPr>
          <w:rFonts w:ascii="adwa-assalaf" w:hAnsi="adwa-assalaf" w:cs="adwa-assalaf" w:hint="cs"/>
          <w:sz w:val="27"/>
          <w:szCs w:val="27"/>
          <w:rtl/>
        </w:rPr>
        <w:t>قال</w:t>
      </w:r>
      <w:r w:rsidRPr="00EB4DDF">
        <w:rPr>
          <w:rFonts w:ascii="adwa-assalaf" w:hAnsi="adwa-assalaf" w:cs="adwa-assalaf"/>
          <w:sz w:val="27"/>
          <w:szCs w:val="27"/>
          <w:rtl/>
        </w:rPr>
        <w:t xml:space="preserve"> </w:t>
      </w:r>
      <w:r w:rsidRPr="00EB4DDF">
        <w:rPr>
          <w:rFonts w:ascii="adwa-assalaf" w:hAnsi="adwa-assalaf" w:cs="adwa-assalaf" w:hint="cs"/>
          <w:sz w:val="27"/>
          <w:szCs w:val="27"/>
          <w:rtl/>
        </w:rPr>
        <w:t>عمر</w:t>
      </w:r>
      <w:r w:rsidRPr="00EB4DDF">
        <w:rPr>
          <w:rFonts w:ascii="adwa-assalaf" w:hAnsi="adwa-assalaf" w:cs="adwa-assalaf"/>
          <w:sz w:val="27"/>
          <w:szCs w:val="27"/>
          <w:rtl/>
        </w:rPr>
        <w:t xml:space="preserve"> </w:t>
      </w:r>
      <w:r w:rsidRPr="00EB4DDF">
        <w:rPr>
          <w:rFonts w:ascii="adwa-assalaf" w:hAnsi="adwa-assalaf" w:cs="adwa-assalaf" w:hint="cs"/>
          <w:sz w:val="27"/>
          <w:szCs w:val="27"/>
          <w:rtl/>
        </w:rPr>
        <w:t>إن</w:t>
      </w:r>
      <w:r w:rsidRPr="00EB4DDF">
        <w:rPr>
          <w:rFonts w:ascii="adwa-assalaf" w:hAnsi="adwa-assalaf" w:cs="adwa-assalaf"/>
          <w:sz w:val="27"/>
          <w:szCs w:val="27"/>
          <w:rtl/>
        </w:rPr>
        <w:t xml:space="preserve"> </w:t>
      </w:r>
      <w:r w:rsidRPr="00EB4DDF">
        <w:rPr>
          <w:rFonts w:ascii="adwa-assalaf" w:hAnsi="adwa-assalaf" w:cs="adwa-assalaf" w:hint="cs"/>
          <w:sz w:val="27"/>
          <w:szCs w:val="27"/>
          <w:rtl/>
        </w:rPr>
        <w:t>النبي</w:t>
      </w:r>
      <w:r w:rsidRPr="00EB4DDF">
        <w:rPr>
          <w:rFonts w:ascii="adwa-assalaf" w:hAnsi="adwa-assalaf" w:cs="adwa-assalaf"/>
          <w:sz w:val="27"/>
          <w:szCs w:val="27"/>
          <w:rtl/>
        </w:rPr>
        <w:t xml:space="preserve"> غلبه الوجع وعندنا كتاب الله حسبنا فاختلفوا وكثر اللغط قال قوموا عني ولا ينبغي عندي التنازع فخرج ابن عباس يقول إن الرزية كل الرزية ما حال بين رسول الله وبين كتابه"</w:t>
      </w:r>
      <w:r w:rsidRPr="00EB4DDF">
        <w:rPr>
          <w:rFonts w:ascii="adwa-assalaf" w:hAnsi="adwa-assalaf" w:cs="adwa-assalaf"/>
          <w:b/>
          <w:bCs/>
          <w:sz w:val="27"/>
          <w:szCs w:val="27"/>
          <w:vertAlign w:val="superscript"/>
          <w:rtl/>
        </w:rPr>
        <w:t xml:space="preserve"> </w:t>
      </w:r>
      <w:r w:rsidRPr="009711CF">
        <w:rPr>
          <w:rFonts w:ascii="IRLotus" w:hAnsi="IRLotus" w:cs="IRLotus"/>
          <w:sz w:val="32"/>
          <w:szCs w:val="32"/>
          <w:vertAlign w:val="superscript"/>
          <w:rtl/>
        </w:rPr>
        <w:t>(</w:t>
      </w:r>
      <w:r w:rsidRPr="009711CF">
        <w:rPr>
          <w:rFonts w:ascii="IRLotus" w:hAnsi="IRLotus" w:cs="IRLotus"/>
          <w:sz w:val="32"/>
          <w:szCs w:val="32"/>
          <w:vertAlign w:val="superscript"/>
          <w:rtl/>
        </w:rPr>
        <w:footnoteReference w:id="725"/>
      </w:r>
      <w:r w:rsidRPr="009711CF">
        <w:rPr>
          <w:rFonts w:ascii="IRLotus" w:hAnsi="IRLotus" w:cs="IRLotus"/>
          <w:sz w:val="32"/>
          <w:szCs w:val="32"/>
          <w:vertAlign w:val="superscript"/>
          <w:rtl/>
        </w:rPr>
        <w:t>)</w:t>
      </w:r>
      <w:r w:rsidRPr="009711CF">
        <w:rPr>
          <w:rFonts w:ascii="adwa-assalaf" w:hAnsi="adwa-assalaf" w:cs="adwa-assalaf"/>
          <w:sz w:val="27"/>
          <w:szCs w:val="27"/>
          <w:rtl/>
        </w:rPr>
        <w:t>.</w:t>
      </w:r>
    </w:p>
    <w:p w:rsidR="00EB4DDF" w:rsidRPr="00EB4DDF" w:rsidRDefault="00EB4DDF" w:rsidP="006F2422">
      <w:pPr>
        <w:spacing w:line="216" w:lineRule="auto"/>
        <w:ind w:firstLine="397"/>
        <w:jc w:val="both"/>
        <w:rPr>
          <w:rFonts w:ascii="adwa-assalaf" w:hAnsi="adwa-assalaf" w:cs="adwa-assalaf"/>
          <w:sz w:val="27"/>
          <w:szCs w:val="27"/>
        </w:rPr>
      </w:pPr>
      <w:r w:rsidRPr="00EB4DDF">
        <w:rPr>
          <w:rFonts w:ascii="adwa-assalaf" w:hAnsi="adwa-assalaf" w:cs="adwa-assalaf"/>
          <w:sz w:val="27"/>
          <w:szCs w:val="27"/>
        </w:rPr>
        <w:t xml:space="preserve"> </w:t>
      </w:r>
      <w:r w:rsidRPr="00EB4DDF">
        <w:rPr>
          <w:rFonts w:ascii="adwa-assalaf" w:hAnsi="adwa-assalaf" w:cs="adwa-assalaf"/>
          <w:sz w:val="27"/>
          <w:szCs w:val="27"/>
          <w:rtl/>
        </w:rPr>
        <w:t xml:space="preserve">أما الرواية التي جاءت كذلك عند البخاري </w:t>
      </w:r>
      <w:r w:rsidRPr="00EB4DDF">
        <w:rPr>
          <w:rFonts w:ascii="Times New Roman" w:hAnsi="Times New Roman" w:cs="Times New Roman" w:hint="cs"/>
          <w:sz w:val="27"/>
          <w:szCs w:val="27"/>
          <w:rtl/>
        </w:rPr>
        <w:t>–</w:t>
      </w:r>
      <w:r w:rsidRPr="00EB4DDF">
        <w:rPr>
          <w:rFonts w:ascii="adwa-assalaf" w:hAnsi="adwa-assalaf" w:cs="adwa-assalaf"/>
          <w:sz w:val="27"/>
          <w:szCs w:val="27"/>
          <w:rtl/>
        </w:rPr>
        <w:t xml:space="preserve"> </w:t>
      </w:r>
      <w:r w:rsidRPr="00EB4DDF">
        <w:rPr>
          <w:rFonts w:ascii="adwa-assalaf" w:hAnsi="adwa-assalaf" w:cs="adwa-assalaf" w:hint="cs"/>
          <w:sz w:val="27"/>
          <w:szCs w:val="27"/>
          <w:rtl/>
        </w:rPr>
        <w:t>كتاب</w:t>
      </w:r>
      <w:r w:rsidRPr="00EB4DDF">
        <w:rPr>
          <w:rFonts w:ascii="adwa-assalaf" w:hAnsi="adwa-assalaf" w:cs="adwa-assalaf"/>
          <w:sz w:val="27"/>
          <w:szCs w:val="27"/>
          <w:rtl/>
        </w:rPr>
        <w:t xml:space="preserve"> </w:t>
      </w:r>
      <w:r w:rsidRPr="00EB4DDF">
        <w:rPr>
          <w:rFonts w:ascii="adwa-assalaf" w:hAnsi="adwa-assalaf" w:cs="adwa-assalaf" w:hint="cs"/>
          <w:sz w:val="27"/>
          <w:szCs w:val="27"/>
          <w:rtl/>
        </w:rPr>
        <w:t>المغازي</w:t>
      </w:r>
      <w:r w:rsidRPr="00EB4DDF">
        <w:rPr>
          <w:rFonts w:ascii="adwa-assalaf" w:hAnsi="adwa-assalaf" w:cs="adwa-assalaf"/>
          <w:sz w:val="27"/>
          <w:szCs w:val="27"/>
          <w:rtl/>
        </w:rPr>
        <w:t xml:space="preserve"> </w:t>
      </w:r>
      <w:r w:rsidRPr="00EB4DDF">
        <w:rPr>
          <w:rFonts w:ascii="adwa-assalaf" w:hAnsi="adwa-assalaf" w:cs="adwa-assalaf" w:hint="cs"/>
          <w:sz w:val="27"/>
          <w:szCs w:val="27"/>
          <w:rtl/>
        </w:rPr>
        <w:t>باب</w:t>
      </w:r>
      <w:r w:rsidRPr="00EB4DDF">
        <w:rPr>
          <w:rFonts w:ascii="adwa-assalaf" w:hAnsi="adwa-assalaf" w:cs="adwa-assalaf"/>
          <w:sz w:val="27"/>
          <w:szCs w:val="27"/>
          <w:rtl/>
        </w:rPr>
        <w:t xml:space="preserve"> </w:t>
      </w:r>
      <w:r w:rsidRPr="00EB4DDF">
        <w:rPr>
          <w:rFonts w:ascii="adwa-assalaf" w:hAnsi="adwa-assalaf" w:cs="adwa-assalaf" w:hint="cs"/>
          <w:sz w:val="27"/>
          <w:szCs w:val="27"/>
          <w:rtl/>
        </w:rPr>
        <w:t>مرض</w:t>
      </w:r>
      <w:r w:rsidRPr="00EB4DDF">
        <w:rPr>
          <w:rFonts w:ascii="adwa-assalaf" w:hAnsi="adwa-assalaf" w:cs="adwa-assalaf"/>
          <w:sz w:val="27"/>
          <w:szCs w:val="27"/>
          <w:rtl/>
        </w:rPr>
        <w:t xml:space="preserve"> </w:t>
      </w:r>
      <w:r w:rsidRPr="00EB4DDF">
        <w:rPr>
          <w:rFonts w:ascii="adwa-assalaf" w:hAnsi="adwa-assalaf" w:cs="adwa-assalaf" w:hint="cs"/>
          <w:sz w:val="27"/>
          <w:szCs w:val="27"/>
          <w:rtl/>
        </w:rPr>
        <w:t>النبي</w:t>
      </w:r>
      <w:r w:rsidRPr="00EB4DDF">
        <w:rPr>
          <w:rFonts w:ascii="adwa-assalaf" w:hAnsi="adwa-assalaf" w:cs="adwa-assalaf"/>
          <w:sz w:val="27"/>
          <w:szCs w:val="27"/>
          <w:rtl/>
        </w:rPr>
        <w:t xml:space="preserve"> </w:t>
      </w:r>
      <w:r w:rsidRPr="00EB4DDF">
        <w:rPr>
          <w:rFonts w:ascii="adwa-assalaf" w:hAnsi="adwa-assalaf" w:cs="adwa-assalaf" w:hint="cs"/>
          <w:sz w:val="27"/>
          <w:szCs w:val="27"/>
          <w:rtl/>
        </w:rPr>
        <w:t>ووف</w:t>
      </w:r>
      <w:r w:rsidRPr="00EB4DDF">
        <w:rPr>
          <w:rFonts w:ascii="adwa-assalaf" w:hAnsi="adwa-assalaf" w:cs="adwa-assalaf"/>
          <w:sz w:val="27"/>
          <w:szCs w:val="27"/>
          <w:rtl/>
        </w:rPr>
        <w:t xml:space="preserve">اته - والتي يتعلل بها الشيعة هي (أهجر) وليس (يهجر) </w:t>
      </w:r>
      <w:r w:rsidRPr="00EB4DDF">
        <w:rPr>
          <w:rFonts w:ascii="adwa-assalaf" w:hAnsi="adwa-assalaf" w:cs="adwa-assalaf" w:hint="cs"/>
          <w:sz w:val="27"/>
          <w:szCs w:val="27"/>
          <w:rtl/>
        </w:rPr>
        <w:t>بصيغة الاستفهام وليست بصيغة التأكيد ورغم هذا</w:t>
      </w:r>
      <w:r w:rsidRPr="00EB4DDF">
        <w:rPr>
          <w:rFonts w:ascii="adwa-assalaf" w:hAnsi="adwa-assalaf" w:cs="adwa-assalaf"/>
          <w:sz w:val="27"/>
          <w:szCs w:val="27"/>
          <w:rtl/>
        </w:rPr>
        <w:t xml:space="preserve"> لم تثبت عن عمر وإنما قالها بعض من حضر من غير تعين وهي بصيغة الجمع دون الإفراد</w:t>
      </w:r>
      <w:r w:rsidRPr="00EB4DDF">
        <w:rPr>
          <w:rFonts w:ascii="adwa-assalaf" w:hAnsi="adwa-assalaf" w:cs="adwa-assalaf" w:hint="cs"/>
          <w:sz w:val="27"/>
          <w:szCs w:val="27"/>
          <w:rtl/>
        </w:rPr>
        <w:t xml:space="preserve"> (..</w:t>
      </w:r>
      <w:r w:rsidRPr="00EB4DDF">
        <w:rPr>
          <w:rFonts w:ascii="adwa-assalaf" w:hAnsi="adwa-assalaf" w:cs="adwa-assalaf"/>
          <w:sz w:val="27"/>
          <w:szCs w:val="27"/>
          <w:rtl/>
        </w:rPr>
        <w:t xml:space="preserve"> فقالوا ما</w:t>
      </w:r>
      <w:r w:rsidR="00B97762">
        <w:rPr>
          <w:rFonts w:ascii="adwa-assalaf" w:hAnsi="adwa-assalaf" w:cs="adwa-assalaf"/>
          <w:sz w:val="27"/>
          <w:szCs w:val="27"/>
        </w:rPr>
        <w:t xml:space="preserve"> </w:t>
      </w:r>
      <w:r w:rsidRPr="00EB4DDF">
        <w:rPr>
          <w:rFonts w:ascii="adwa-assalaf" w:hAnsi="adwa-assalaf" w:cs="adwa-assalaf"/>
          <w:sz w:val="27"/>
          <w:szCs w:val="27"/>
          <w:rtl/>
        </w:rPr>
        <w:t>له أهجر؟) وهي دهشة</w:t>
      </w:r>
      <w:r w:rsidRPr="00EB4DDF">
        <w:rPr>
          <w:rFonts w:ascii="adwa-assalaf" w:hAnsi="adwa-assalaf" w:cs="adwa-assalaf" w:hint="cs"/>
          <w:sz w:val="27"/>
          <w:szCs w:val="27"/>
          <w:rtl/>
        </w:rPr>
        <w:t xml:space="preserve"> منهم</w:t>
      </w:r>
      <w:r w:rsidRPr="00EB4DDF">
        <w:rPr>
          <w:rFonts w:ascii="adwa-assalaf" w:hAnsi="adwa-assalaf" w:cs="adwa-assalaf"/>
          <w:sz w:val="27"/>
          <w:szCs w:val="27"/>
          <w:rtl/>
        </w:rPr>
        <w:t xml:space="preserve"> كما في خبر وفاته</w:t>
      </w:r>
      <w:r w:rsidR="00B97762" w:rsidRPr="00AC300B">
        <w:rPr>
          <w:rStyle w:val="Char"/>
          <w:rFonts w:cs="CTraditional Arabic"/>
          <w:rtl/>
        </w:rPr>
        <w:t> ج</w:t>
      </w:r>
      <w:r w:rsidRPr="00EB4DDF">
        <w:rPr>
          <w:rFonts w:ascii="adwa-assalaf" w:hAnsi="adwa-assalaf" w:cs="adwa-assalaf"/>
          <w:sz w:val="27"/>
          <w:szCs w:val="27"/>
          <w:rtl/>
        </w:rPr>
        <w:t xml:space="preserve"> ودليل هذا </w:t>
      </w:r>
      <w:r w:rsidR="00B97762">
        <w:rPr>
          <w:rFonts w:ascii="adwa-assalaf" w:hAnsi="adwa-assalaf" w:cs="adwa-assalaf" w:hint="cs"/>
          <w:sz w:val="27"/>
          <w:szCs w:val="27"/>
          <w:rtl/>
        </w:rPr>
        <w:t>أ</w:t>
      </w:r>
      <w:r w:rsidRPr="00EB4DDF">
        <w:rPr>
          <w:rFonts w:ascii="adwa-assalaf" w:hAnsi="adwa-assalaf" w:cs="adwa-assalaf"/>
          <w:sz w:val="27"/>
          <w:szCs w:val="27"/>
          <w:rtl/>
        </w:rPr>
        <w:t>ن الرسول وكبار الصحابة لم ينكروا على قائلها،</w:t>
      </w:r>
      <w:r w:rsidR="00B97762">
        <w:rPr>
          <w:rFonts w:ascii="adwa-assalaf" w:hAnsi="adwa-assalaf" w:cs="adwa-assalaf" w:hint="cs"/>
          <w:sz w:val="27"/>
          <w:szCs w:val="27"/>
          <w:rtl/>
        </w:rPr>
        <w:t xml:space="preserve"> </w:t>
      </w:r>
      <w:r w:rsidRPr="00EB4DDF">
        <w:rPr>
          <w:rFonts w:ascii="adwa-assalaf" w:hAnsi="adwa-assalaf" w:cs="adwa-assalaf"/>
          <w:sz w:val="27"/>
          <w:szCs w:val="27"/>
          <w:rtl/>
        </w:rPr>
        <w:t>وقول عمر حسبنا كتاب الله فيه دلالة رحمة وشف</w:t>
      </w:r>
      <w:r w:rsidRPr="00EB4DDF">
        <w:rPr>
          <w:rFonts w:ascii="adwa-assalaf" w:hAnsi="adwa-assalaf" w:cs="adwa-assalaf" w:hint="cs"/>
          <w:sz w:val="27"/>
          <w:szCs w:val="27"/>
          <w:rtl/>
        </w:rPr>
        <w:t>ق</w:t>
      </w:r>
      <w:r w:rsidRPr="00EB4DDF">
        <w:rPr>
          <w:rFonts w:ascii="adwa-assalaf" w:hAnsi="adwa-assalaf" w:cs="adwa-assalaf"/>
          <w:sz w:val="27"/>
          <w:szCs w:val="27"/>
          <w:rtl/>
        </w:rPr>
        <w:t>ة عمر الفارق على نبي الأمة ويريد راحته وأن يستعيد قواه وعافيته، لا كما يدعي الحاقدون أن عمر منع رسول الله من كتابة الوصية</w:t>
      </w:r>
      <w:r w:rsidRPr="00EB4DDF">
        <w:rPr>
          <w:rFonts w:ascii="adwa-assalaf" w:hAnsi="adwa-assalaf" w:cs="adwa-assalaf" w:hint="cs"/>
          <w:sz w:val="27"/>
          <w:szCs w:val="27"/>
          <w:rtl/>
        </w:rPr>
        <w:t>،</w:t>
      </w:r>
      <w:r w:rsidRPr="00EB4DDF">
        <w:rPr>
          <w:rFonts w:ascii="adwa-assalaf" w:hAnsi="adwa-assalaf" w:cs="adwa-assalaf"/>
          <w:sz w:val="27"/>
          <w:szCs w:val="27"/>
          <w:rtl/>
        </w:rPr>
        <w:t xml:space="preserve"> واتفق العلماء المتكلمون في شرح الحديث أن عمر خشي أن يكتب</w:t>
      </w:r>
      <w:r w:rsidR="00B97762" w:rsidRPr="00AC300B">
        <w:rPr>
          <w:rStyle w:val="Char"/>
          <w:rFonts w:cs="CTraditional Arabic"/>
          <w:rtl/>
        </w:rPr>
        <w:t> ج</w:t>
      </w:r>
      <w:r w:rsidRPr="00EB4DDF">
        <w:rPr>
          <w:rFonts w:ascii="adwa-assalaf" w:hAnsi="adwa-assalaf" w:cs="adwa-assalaf"/>
          <w:sz w:val="27"/>
          <w:szCs w:val="27"/>
          <w:rtl/>
        </w:rPr>
        <w:t xml:space="preserve"> أمورا ربما عجزوا عنها واستحقوا العقوبة عليها</w:t>
      </w:r>
      <w:r w:rsidRPr="00EB4DDF">
        <w:rPr>
          <w:rFonts w:ascii="adwa-assalaf" w:hAnsi="adwa-assalaf" w:cs="adwa-assalaf" w:hint="cs"/>
          <w:sz w:val="27"/>
          <w:szCs w:val="27"/>
          <w:rtl/>
        </w:rPr>
        <w:t>؛</w:t>
      </w:r>
      <w:r w:rsidRPr="00EB4DDF">
        <w:rPr>
          <w:rFonts w:ascii="adwa-assalaf" w:hAnsi="adwa-assalaf" w:cs="adwa-assalaf"/>
          <w:sz w:val="27"/>
          <w:szCs w:val="27"/>
          <w:rtl/>
        </w:rPr>
        <w:t xml:space="preserve"> لأنها منصوصة لا مجال للاجتهاد فيها، فقال عمر: حسبنا كتاب الله</w:t>
      </w:r>
      <w:r w:rsidRPr="00EB4DDF">
        <w:rPr>
          <w:rFonts w:ascii="adwa-assalaf" w:hAnsi="adwa-assalaf" w:cs="adwa-assalaf" w:hint="cs"/>
          <w:sz w:val="27"/>
          <w:szCs w:val="27"/>
          <w:rtl/>
        </w:rPr>
        <w:t xml:space="preserve">؛ لقول الله تعالى: </w:t>
      </w:r>
      <w:r w:rsidR="001B163B" w:rsidRPr="001B163B">
        <w:rPr>
          <w:rFonts w:ascii="QCF_BSML" w:hAnsi="QCF_BSML" w:cs="QCF_BSML"/>
          <w:b/>
          <w:bCs/>
          <w:sz w:val="28"/>
          <w:szCs w:val="28"/>
          <w:rtl/>
        </w:rPr>
        <w:t>ﭽ</w:t>
      </w:r>
      <w:r w:rsidR="001B163B" w:rsidRPr="001B163B">
        <w:rPr>
          <w:rFonts w:ascii="QCF_P132" w:hAnsi="QCF_P132" w:cs="QCF_P132"/>
          <w:sz w:val="28"/>
          <w:szCs w:val="28"/>
          <w:rtl/>
        </w:rPr>
        <w:t>ﮀ</w:t>
      </w:r>
      <w:r w:rsidR="006F2422">
        <w:rPr>
          <w:rFonts w:ascii="QCF_P132" w:hAnsi="QCF_P132" w:cs="QCF_P132" w:hint="cs"/>
          <w:sz w:val="28"/>
          <w:szCs w:val="28"/>
          <w:rtl/>
        </w:rPr>
        <w:t xml:space="preserve"> </w:t>
      </w:r>
      <w:r w:rsidR="001B163B" w:rsidRPr="001B163B">
        <w:rPr>
          <w:rFonts w:ascii="QCF_P132" w:hAnsi="QCF_P132" w:cs="QCF_P132"/>
          <w:sz w:val="28"/>
          <w:szCs w:val="28"/>
          <w:rtl/>
        </w:rPr>
        <w:t>ﮁ</w:t>
      </w:r>
      <w:r w:rsidR="006F2422">
        <w:rPr>
          <w:rFonts w:ascii="QCF_P132" w:hAnsi="QCF_P132" w:cs="QCF_P132" w:hint="cs"/>
          <w:sz w:val="28"/>
          <w:szCs w:val="28"/>
          <w:rtl/>
        </w:rPr>
        <w:t xml:space="preserve"> </w:t>
      </w:r>
      <w:r w:rsidR="001B163B" w:rsidRPr="001B163B">
        <w:rPr>
          <w:rFonts w:ascii="QCF_P132" w:hAnsi="QCF_P132" w:cs="QCF_P132"/>
          <w:sz w:val="28"/>
          <w:szCs w:val="28"/>
          <w:rtl/>
        </w:rPr>
        <w:t>ﮂ</w:t>
      </w:r>
      <w:r w:rsidR="006F2422">
        <w:rPr>
          <w:rFonts w:ascii="QCF_P132" w:hAnsi="QCF_P132" w:cs="QCF_P132" w:hint="cs"/>
          <w:sz w:val="28"/>
          <w:szCs w:val="28"/>
          <w:rtl/>
        </w:rPr>
        <w:t xml:space="preserve"> </w:t>
      </w:r>
      <w:r w:rsidR="001B163B" w:rsidRPr="001B163B">
        <w:rPr>
          <w:rFonts w:ascii="QCF_P132" w:hAnsi="QCF_P132" w:cs="QCF_P132"/>
          <w:sz w:val="28"/>
          <w:szCs w:val="28"/>
          <w:rtl/>
        </w:rPr>
        <w:t>ﮃ</w:t>
      </w:r>
      <w:r w:rsidR="006F2422">
        <w:rPr>
          <w:rFonts w:ascii="QCF_P132" w:hAnsi="QCF_P132" w:cs="QCF_P132" w:hint="cs"/>
          <w:sz w:val="28"/>
          <w:szCs w:val="28"/>
          <w:rtl/>
        </w:rPr>
        <w:t xml:space="preserve"> </w:t>
      </w:r>
      <w:r w:rsidR="001B163B" w:rsidRPr="001B163B">
        <w:rPr>
          <w:rFonts w:ascii="QCF_P132" w:hAnsi="QCF_P132" w:cs="QCF_P132"/>
          <w:sz w:val="28"/>
          <w:szCs w:val="28"/>
          <w:rtl/>
        </w:rPr>
        <w:t>ﮄ</w:t>
      </w:r>
      <w:r w:rsidR="006F2422">
        <w:rPr>
          <w:rFonts w:ascii="QCF_P132" w:hAnsi="QCF_P132" w:cs="QCF_P132" w:hint="cs"/>
          <w:sz w:val="28"/>
          <w:szCs w:val="28"/>
          <w:rtl/>
        </w:rPr>
        <w:t xml:space="preserve"> </w:t>
      </w:r>
      <w:r w:rsidR="001B163B" w:rsidRPr="001B163B">
        <w:rPr>
          <w:rFonts w:ascii="QCF_P132" w:hAnsi="QCF_P132" w:cs="QCF_P132"/>
          <w:sz w:val="28"/>
          <w:szCs w:val="28"/>
          <w:rtl/>
        </w:rPr>
        <w:t>ﮅﮆ</w:t>
      </w:r>
      <w:r w:rsidR="006F2422">
        <w:rPr>
          <w:rFonts w:ascii="QCF_P132" w:hAnsi="QCF_P132" w:cs="QCF_P132" w:hint="cs"/>
          <w:sz w:val="28"/>
          <w:szCs w:val="28"/>
          <w:rtl/>
        </w:rPr>
        <w:t xml:space="preserve"> </w:t>
      </w:r>
      <w:r w:rsidR="001B163B" w:rsidRPr="001B163B">
        <w:rPr>
          <w:rFonts w:ascii="QCF_P132" w:hAnsi="QCF_P132" w:cs="QCF_P132"/>
          <w:sz w:val="28"/>
          <w:szCs w:val="28"/>
          <w:rtl/>
        </w:rPr>
        <w:t>ﮇ</w:t>
      </w:r>
      <w:r w:rsidR="006F2422">
        <w:rPr>
          <w:rFonts w:ascii="QCF_P132" w:hAnsi="QCF_P132" w:cs="QCF_P132" w:hint="cs"/>
          <w:sz w:val="28"/>
          <w:szCs w:val="28"/>
          <w:rtl/>
        </w:rPr>
        <w:t xml:space="preserve"> </w:t>
      </w:r>
      <w:r w:rsidR="001B163B" w:rsidRPr="001B163B">
        <w:rPr>
          <w:rFonts w:ascii="QCF_P132" w:hAnsi="QCF_P132" w:cs="QCF_P132"/>
          <w:sz w:val="28"/>
          <w:szCs w:val="28"/>
          <w:rtl/>
        </w:rPr>
        <w:t>ﮈ</w:t>
      </w:r>
      <w:r w:rsidR="006F2422">
        <w:rPr>
          <w:rFonts w:ascii="QCF_P132" w:hAnsi="QCF_P132" w:cs="QCF_P132" w:hint="cs"/>
          <w:sz w:val="28"/>
          <w:szCs w:val="28"/>
          <w:rtl/>
        </w:rPr>
        <w:t xml:space="preserve"> </w:t>
      </w:r>
      <w:r w:rsidR="001B163B" w:rsidRPr="001B163B">
        <w:rPr>
          <w:rFonts w:ascii="QCF_P132" w:hAnsi="QCF_P132" w:cs="QCF_P132"/>
          <w:sz w:val="28"/>
          <w:szCs w:val="28"/>
          <w:rtl/>
        </w:rPr>
        <w:t>ﮉ</w:t>
      </w:r>
      <w:r w:rsidR="006F2422">
        <w:rPr>
          <w:rFonts w:ascii="QCF_P132" w:hAnsi="QCF_P132" w:cs="QCF_P132" w:hint="cs"/>
          <w:sz w:val="28"/>
          <w:szCs w:val="28"/>
          <w:rtl/>
        </w:rPr>
        <w:t xml:space="preserve"> </w:t>
      </w:r>
      <w:r w:rsidR="001B163B" w:rsidRPr="001B163B">
        <w:rPr>
          <w:rFonts w:ascii="QCF_P132" w:hAnsi="QCF_P132" w:cs="QCF_P132"/>
          <w:sz w:val="28"/>
          <w:szCs w:val="28"/>
          <w:rtl/>
        </w:rPr>
        <w:t>ﮊﮋ</w:t>
      </w:r>
      <w:r w:rsidR="001B163B" w:rsidRPr="001B163B">
        <w:rPr>
          <w:rFonts w:ascii="QCF_BSML" w:hAnsi="QCF_BSML" w:cs="QCF_BSML"/>
          <w:b/>
          <w:bCs/>
          <w:sz w:val="28"/>
          <w:szCs w:val="28"/>
          <w:rtl/>
        </w:rPr>
        <w:t xml:space="preserve"> ﭼ</w:t>
      </w:r>
      <w:r w:rsidR="001B163B" w:rsidRPr="00AC300B">
        <w:rPr>
          <w:rStyle w:val="Char"/>
          <w:rFonts w:cs="IRLotus" w:hint="cs"/>
          <w:szCs w:val="32"/>
          <w:vertAlign w:val="superscript"/>
          <w:rtl/>
        </w:rPr>
        <w:t>(</w:t>
      </w:r>
      <w:r w:rsidR="001B163B" w:rsidRPr="00AC300B">
        <w:rPr>
          <w:rStyle w:val="Char"/>
          <w:rFonts w:cs="IRLotus"/>
          <w:szCs w:val="32"/>
          <w:vertAlign w:val="superscript"/>
          <w:rtl/>
        </w:rPr>
        <w:footnoteReference w:id="726"/>
      </w:r>
      <w:r w:rsidR="001B163B" w:rsidRPr="00AC300B">
        <w:rPr>
          <w:rStyle w:val="Char"/>
          <w:rFonts w:cs="IRLotus" w:hint="cs"/>
          <w:szCs w:val="32"/>
          <w:vertAlign w:val="superscript"/>
          <w:rtl/>
        </w:rPr>
        <w:t>)</w:t>
      </w:r>
      <w:r w:rsidRPr="001B163B">
        <w:rPr>
          <w:rFonts w:ascii="adwa-assalaf" w:hAnsi="adwa-assalaf" w:cs="adwa-assalaf" w:hint="cs"/>
          <w:sz w:val="27"/>
          <w:szCs w:val="27"/>
          <w:rtl/>
        </w:rPr>
        <w:t>،</w:t>
      </w:r>
      <w:r w:rsidRPr="00EB4DDF">
        <w:rPr>
          <w:rFonts w:ascii="adwa-assalaf" w:hAnsi="adwa-assalaf" w:cs="adwa-assalaf" w:hint="cs"/>
          <w:sz w:val="27"/>
          <w:szCs w:val="27"/>
          <w:rtl/>
        </w:rPr>
        <w:t xml:space="preserve"> وقوله تعالى: </w:t>
      </w:r>
      <w:r w:rsidR="002E1DB2" w:rsidRPr="00AC300B">
        <w:rPr>
          <w:rFonts w:ascii="QCF_BSML" w:hAnsi="QCF_BSML" w:cs="QCF_BSML"/>
          <w:b/>
          <w:bCs/>
          <w:sz w:val="28"/>
          <w:szCs w:val="28"/>
          <w:rtl/>
        </w:rPr>
        <w:t>ﭽ</w:t>
      </w:r>
      <w:r w:rsidR="002E1DB2" w:rsidRPr="00AC300B">
        <w:rPr>
          <w:rFonts w:ascii="QCF_P107" w:hAnsi="QCF_P107" w:cs="QCF_P107"/>
          <w:b/>
          <w:bCs/>
          <w:sz w:val="28"/>
          <w:szCs w:val="28"/>
          <w:rtl/>
        </w:rPr>
        <w:t>ﭻ  ﭼ  ﭽ  ﭾ  ﭿ   ﮀ  ﮁ  ﮂ  ﮃ  ﮄ  ﮅﮆ</w:t>
      </w:r>
      <w:r w:rsidR="002E1DB2" w:rsidRPr="00AC300B">
        <w:rPr>
          <w:rFonts w:ascii="QCF_P107" w:hAnsi="QCF_P107" w:cs="QCF_P107"/>
          <w:b/>
          <w:bCs/>
          <w:sz w:val="24"/>
          <w:szCs w:val="24"/>
          <w:rtl/>
        </w:rPr>
        <w:t>ﮓ</w:t>
      </w:r>
      <w:r w:rsidR="002E1DB2" w:rsidRPr="00AC300B">
        <w:rPr>
          <w:rFonts w:ascii="QCF_BSML" w:hAnsi="QCF_BSML" w:cs="QCF_BSML"/>
          <w:b/>
          <w:bCs/>
          <w:sz w:val="28"/>
          <w:szCs w:val="28"/>
          <w:rtl/>
        </w:rPr>
        <w:t>ﭼ</w:t>
      </w:r>
      <w:r w:rsidR="002E1DB2" w:rsidRPr="00AC300B">
        <w:rPr>
          <w:rStyle w:val="Char"/>
          <w:rFonts w:cs="IRLotus" w:hint="cs"/>
          <w:szCs w:val="32"/>
          <w:vertAlign w:val="superscript"/>
          <w:rtl/>
        </w:rPr>
        <w:t>(</w:t>
      </w:r>
      <w:r w:rsidR="002E1DB2" w:rsidRPr="00AC300B">
        <w:rPr>
          <w:rStyle w:val="Char"/>
          <w:rFonts w:cs="IRLotus"/>
          <w:szCs w:val="32"/>
          <w:vertAlign w:val="superscript"/>
          <w:rtl/>
        </w:rPr>
        <w:footnoteReference w:id="727"/>
      </w:r>
      <w:r w:rsidR="002E1DB2" w:rsidRPr="00AC300B">
        <w:rPr>
          <w:rStyle w:val="Char"/>
          <w:rFonts w:cs="IRLotus" w:hint="cs"/>
          <w:szCs w:val="32"/>
          <w:vertAlign w:val="superscript"/>
          <w:rtl/>
        </w:rPr>
        <w:t>)</w:t>
      </w:r>
      <w:r w:rsidRPr="00EB4DDF">
        <w:rPr>
          <w:rFonts w:ascii="adwa-assalaf" w:hAnsi="adwa-assalaf" w:cs="adwa-assalaf" w:hint="cs"/>
          <w:b/>
          <w:bCs/>
          <w:sz w:val="27"/>
          <w:szCs w:val="27"/>
          <w:rtl/>
        </w:rPr>
        <w:t>،</w:t>
      </w:r>
      <w:r w:rsidRPr="00EB4DDF">
        <w:rPr>
          <w:rFonts w:ascii="adwa-assalaf" w:hAnsi="adwa-assalaf" w:cs="adwa-assalaf"/>
          <w:sz w:val="27"/>
          <w:szCs w:val="27"/>
          <w:rtl/>
        </w:rPr>
        <w:t xml:space="preserve"> فعلم</w:t>
      </w:r>
      <w:r w:rsidRPr="00EB4DDF">
        <w:rPr>
          <w:rFonts w:ascii="adwa-assalaf" w:hAnsi="adwa-assalaf" w:cs="adwa-assalaf" w:hint="cs"/>
          <w:sz w:val="27"/>
          <w:szCs w:val="27"/>
          <w:rtl/>
        </w:rPr>
        <w:t xml:space="preserve"> عمر الفاروق</w:t>
      </w:r>
      <w:r w:rsidRPr="00EB4DDF">
        <w:rPr>
          <w:rFonts w:ascii="adwa-assalaf" w:hAnsi="adwa-assalaf" w:cs="adwa-assalaf"/>
          <w:sz w:val="27"/>
          <w:szCs w:val="27"/>
          <w:rtl/>
        </w:rPr>
        <w:t xml:space="preserve"> أن الله تعالى أكمل دينه فأمن الضلال على الأمة، فكان عمر أفقه من ابن عباس وموافقيه </w:t>
      </w:r>
      <w:r w:rsidRPr="00EB4DDF">
        <w:rPr>
          <w:rFonts w:ascii="adwa-assalaf" w:hAnsi="adwa-assalaf" w:cs="adwa-assalaf" w:hint="cs"/>
          <w:sz w:val="27"/>
          <w:szCs w:val="27"/>
          <w:rtl/>
        </w:rPr>
        <w:t>رضوان الله عليهم أجمعين</w:t>
      </w:r>
      <w:r w:rsidRPr="00EB4DDF">
        <w:rPr>
          <w:rFonts w:ascii="adwa-assalaf" w:hAnsi="adwa-assalaf" w:cs="adwa-assalaf"/>
          <w:sz w:val="27"/>
          <w:szCs w:val="27"/>
        </w:rPr>
        <w:t>.</w:t>
      </w:r>
    </w:p>
    <w:p w:rsidR="00EB4DDF" w:rsidRPr="00EB4DDF" w:rsidRDefault="00EB4DDF" w:rsidP="00626C04">
      <w:pPr>
        <w:spacing w:line="216" w:lineRule="auto"/>
        <w:ind w:firstLine="397"/>
        <w:jc w:val="both"/>
        <w:rPr>
          <w:rFonts w:ascii="adwa-assalaf" w:hAnsi="adwa-assalaf" w:cs="adwa-assalaf"/>
          <w:sz w:val="27"/>
          <w:szCs w:val="27"/>
          <w:rtl/>
        </w:rPr>
      </w:pPr>
      <w:r w:rsidRPr="00EB4DDF">
        <w:rPr>
          <w:rFonts w:ascii="adwa-assalaf" w:hAnsi="adwa-assalaf" w:cs="adwa-assalaf"/>
          <w:sz w:val="27"/>
          <w:szCs w:val="27"/>
          <w:rtl/>
        </w:rPr>
        <w:t>ولماذا ترك الشيعة الحديث الصحيح عند مسلم وقوله</w:t>
      </w:r>
      <w:r w:rsidR="00626C04" w:rsidRPr="00AC300B">
        <w:rPr>
          <w:rStyle w:val="Char"/>
          <w:rFonts w:cs="CTraditional Arabic"/>
          <w:rtl/>
        </w:rPr>
        <w:t> ج</w:t>
      </w:r>
      <w:r w:rsidRPr="00EB4DDF">
        <w:rPr>
          <w:rFonts w:ascii="adwa-assalaf" w:hAnsi="adwa-assalaf" w:cs="adwa-assalaf" w:hint="cs"/>
          <w:sz w:val="27"/>
          <w:szCs w:val="27"/>
          <w:rtl/>
        </w:rPr>
        <w:t xml:space="preserve"> لعائشة: "</w:t>
      </w:r>
      <w:r w:rsidRPr="00EB4DDF">
        <w:rPr>
          <w:rFonts w:ascii="adwa-assalaf" w:hAnsi="adwa-assalaf" w:cs="adwa-assalaf"/>
          <w:sz w:val="27"/>
          <w:szCs w:val="27"/>
          <w:rtl/>
        </w:rPr>
        <w:t>ادعي لي أباك وأخاك حتى أكتب كتابا،</w:t>
      </w:r>
      <w:r w:rsidRPr="00EB4DDF">
        <w:rPr>
          <w:rFonts w:ascii="adwa-assalaf" w:hAnsi="adwa-assalaf" w:cs="adwa-assalaf" w:hint="cs"/>
          <w:sz w:val="27"/>
          <w:szCs w:val="27"/>
          <w:rtl/>
        </w:rPr>
        <w:t xml:space="preserve"> </w:t>
      </w:r>
      <w:r w:rsidRPr="00EB4DDF">
        <w:rPr>
          <w:rFonts w:ascii="adwa-assalaf" w:hAnsi="adwa-assalaf" w:cs="adwa-assalaf"/>
          <w:sz w:val="27"/>
          <w:szCs w:val="27"/>
          <w:rtl/>
        </w:rPr>
        <w:t>فإني أخاف أن يتمنى متمن ويقول قائل،</w:t>
      </w:r>
      <w:r w:rsidRPr="00EB4DDF">
        <w:rPr>
          <w:rFonts w:ascii="adwa-assalaf" w:hAnsi="adwa-assalaf" w:cs="adwa-assalaf" w:hint="cs"/>
          <w:sz w:val="27"/>
          <w:szCs w:val="27"/>
          <w:rtl/>
        </w:rPr>
        <w:t xml:space="preserve"> </w:t>
      </w:r>
      <w:r w:rsidRPr="00EB4DDF">
        <w:rPr>
          <w:rFonts w:ascii="adwa-assalaf" w:hAnsi="adwa-assalaf" w:cs="adwa-assalaf"/>
          <w:sz w:val="27"/>
          <w:szCs w:val="27"/>
          <w:rtl/>
        </w:rPr>
        <w:t>ويأب الله والمؤمنون إلا أبا بكر</w:t>
      </w:r>
      <w:r w:rsidRPr="00EB4DDF">
        <w:rPr>
          <w:rFonts w:ascii="adwa-assalaf" w:hAnsi="adwa-assalaf" w:cs="adwa-assalaf" w:hint="cs"/>
          <w:sz w:val="27"/>
          <w:szCs w:val="27"/>
          <w:rtl/>
        </w:rPr>
        <w:t>"</w:t>
      </w:r>
      <w:r w:rsidRPr="00EB4DDF">
        <w:rPr>
          <w:rFonts w:ascii="adwa-assalaf" w:hAnsi="adwa-assalaf" w:cs="adwa-assalaf"/>
          <w:sz w:val="27"/>
          <w:szCs w:val="27"/>
        </w:rPr>
        <w:t>.</w:t>
      </w:r>
    </w:p>
    <w:p w:rsidR="00EB4DDF" w:rsidRPr="00EB4DDF" w:rsidRDefault="00EB4DDF" w:rsidP="00626C04">
      <w:pPr>
        <w:spacing w:line="216" w:lineRule="auto"/>
        <w:ind w:firstLine="397"/>
        <w:jc w:val="both"/>
        <w:rPr>
          <w:rFonts w:ascii="adwa-assalaf" w:hAnsi="adwa-assalaf" w:cs="adwa-assalaf"/>
          <w:sz w:val="27"/>
          <w:szCs w:val="27"/>
          <w:rtl/>
        </w:rPr>
      </w:pPr>
      <w:r w:rsidRPr="00EB4DDF">
        <w:rPr>
          <w:rFonts w:ascii="adwa-assalaf" w:hAnsi="adwa-assalaf" w:cs="adwa-assalaf"/>
          <w:sz w:val="27"/>
          <w:szCs w:val="27"/>
        </w:rPr>
        <w:t xml:space="preserve"> </w:t>
      </w:r>
      <w:r w:rsidRPr="00EB4DDF">
        <w:rPr>
          <w:rFonts w:ascii="adwa-assalaf" w:hAnsi="adwa-assalaf" w:cs="adwa-assalaf"/>
          <w:sz w:val="27"/>
          <w:szCs w:val="27"/>
          <w:rtl/>
        </w:rPr>
        <w:t>وفي صحيح مسلم</w:t>
      </w:r>
      <w:r w:rsidRPr="00EB4DDF">
        <w:rPr>
          <w:rFonts w:ascii="adwa-assalaf" w:hAnsi="adwa-assalaf" w:cs="adwa-assalaf" w:hint="cs"/>
          <w:sz w:val="27"/>
          <w:szCs w:val="27"/>
          <w:rtl/>
        </w:rPr>
        <w:t xml:space="preserve"> كذلك</w:t>
      </w:r>
      <w:r w:rsidRPr="00EB4DDF">
        <w:rPr>
          <w:rFonts w:ascii="adwa-assalaf" w:hAnsi="adwa-assalaf" w:cs="adwa-assalaf"/>
          <w:sz w:val="27"/>
          <w:szCs w:val="27"/>
          <w:rtl/>
        </w:rPr>
        <w:t xml:space="preserve"> ثبت عن نبينا</w:t>
      </w:r>
      <w:r w:rsidR="00626C04" w:rsidRPr="00AC300B">
        <w:rPr>
          <w:rStyle w:val="Char"/>
          <w:rFonts w:cs="CTraditional Arabic"/>
          <w:rtl/>
        </w:rPr>
        <w:t> ج</w:t>
      </w:r>
      <w:r w:rsidRPr="00EB4DDF">
        <w:rPr>
          <w:rFonts w:ascii="adwa-assalaf" w:hAnsi="adwa-assalaf" w:cs="adwa-assalaf"/>
          <w:sz w:val="27"/>
          <w:szCs w:val="27"/>
          <w:rtl/>
        </w:rPr>
        <w:t xml:space="preserve"> قوله عن عمر:</w:t>
      </w:r>
      <w:r w:rsidRPr="00EB4DDF">
        <w:rPr>
          <w:rFonts w:ascii="adwa-assalaf" w:hAnsi="adwa-assalaf" w:cs="adwa-assalaf" w:hint="cs"/>
          <w:sz w:val="27"/>
          <w:szCs w:val="27"/>
          <w:rtl/>
        </w:rPr>
        <w:t xml:space="preserve"> </w:t>
      </w:r>
      <w:r w:rsidRPr="00EB4DDF">
        <w:rPr>
          <w:rFonts w:ascii="adwa-assalaf" w:hAnsi="adwa-assalaf" w:cs="adwa-assalaf"/>
          <w:sz w:val="27"/>
          <w:szCs w:val="27"/>
          <w:rtl/>
        </w:rPr>
        <w:t>"قد كان في الأمم قبلكم محدثون فإن يكن في أمتي فعمر"</w:t>
      </w:r>
      <w:r w:rsidRPr="00EB4DDF">
        <w:rPr>
          <w:rFonts w:ascii="adwa-assalaf" w:hAnsi="adwa-assalaf" w:cs="adwa-assalaf"/>
          <w:sz w:val="27"/>
          <w:szCs w:val="27"/>
        </w:rPr>
        <w:t>.</w:t>
      </w:r>
    </w:p>
    <w:p w:rsidR="00E30945" w:rsidRPr="00AC300B" w:rsidRDefault="00E30945" w:rsidP="006C2916">
      <w:pPr>
        <w:spacing w:line="216" w:lineRule="auto"/>
        <w:ind w:firstLine="397"/>
        <w:jc w:val="both"/>
        <w:rPr>
          <w:rStyle w:val="Char"/>
        </w:rPr>
      </w:pPr>
      <w:r w:rsidRPr="00AC300B">
        <w:rPr>
          <w:rStyle w:val="Char"/>
          <w:rtl/>
        </w:rPr>
        <w:t>وكذلك الذي يدل</w:t>
      </w:r>
      <w:r w:rsidR="00AD1405" w:rsidRPr="00AC300B">
        <w:rPr>
          <w:rStyle w:val="Char"/>
          <w:rtl/>
        </w:rPr>
        <w:t xml:space="preserve"> على </w:t>
      </w:r>
      <w:r w:rsidRPr="00AC300B">
        <w:rPr>
          <w:rStyle w:val="Char"/>
          <w:rtl/>
        </w:rPr>
        <w:t>أن دعواهم هذه مردودة عليهم</w:t>
      </w:r>
      <w:r w:rsidR="00B345C8">
        <w:rPr>
          <w:rStyle w:val="Char"/>
          <w:rtl/>
        </w:rPr>
        <w:t xml:space="preserve"> </w:t>
      </w:r>
      <w:r w:rsidRPr="00AC300B">
        <w:rPr>
          <w:rStyle w:val="Char"/>
          <w:rtl/>
        </w:rPr>
        <w:t>قول</w:t>
      </w:r>
      <w:r w:rsidR="00626C04">
        <w:rPr>
          <w:rStyle w:val="Char"/>
          <w:rFonts w:hint="cs"/>
          <w:rtl/>
        </w:rPr>
        <w:t>ه</w:t>
      </w:r>
      <w:r w:rsidRPr="00AC300B">
        <w:rPr>
          <w:rStyle w:val="Char"/>
          <w:rtl/>
        </w:rPr>
        <w:t xml:space="preserve"> تعالى</w:t>
      </w:r>
      <w:r w:rsidR="00FF74E6" w:rsidRPr="00AC300B">
        <w:rPr>
          <w:rStyle w:val="Char"/>
          <w:rFonts w:hint="cs"/>
          <w:rtl/>
        </w:rPr>
        <w:t xml:space="preserve">: </w:t>
      </w:r>
      <w:r w:rsidRPr="00AC300B">
        <w:rPr>
          <w:rFonts w:ascii="QCF_BSML" w:hAnsi="QCF_BSML" w:cs="QCF_BSML"/>
          <w:b/>
          <w:bCs/>
          <w:sz w:val="28"/>
          <w:szCs w:val="28"/>
          <w:rtl/>
        </w:rPr>
        <w:t>ﭽ</w:t>
      </w:r>
      <w:r w:rsidRPr="00AC300B">
        <w:rPr>
          <w:rFonts w:ascii="QCF_P119" w:hAnsi="QCF_P119" w:cs="QCF_P119"/>
          <w:b/>
          <w:bCs/>
          <w:sz w:val="28"/>
          <w:szCs w:val="28"/>
          <w:rtl/>
        </w:rPr>
        <w:t xml:space="preserve">ﭺ  ﭻ  ﭼ  ﭽ  ﭾ  ﭿ   ﮀ  ﮁﮂ  ﮃ  ﮄ    ﮅ  ﮆ  ﮇ  ﮈﮉ  ﮊ  ﮋ    ﮌ  ﮍﮎ  ﮏ  ﮐ  ﮑ  ﮒ  ﮓ  ﮔ  </w:t>
      </w:r>
      <w:r w:rsidRPr="00AC300B">
        <w:rPr>
          <w:rFonts w:ascii="QCF_P119" w:hAnsi="QCF_P119" w:cs="QCF_P119"/>
          <w:b/>
          <w:bCs/>
          <w:rtl/>
        </w:rPr>
        <w:t>ﮕ</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728"/>
      </w:r>
      <w:r w:rsidRPr="00AC300B">
        <w:rPr>
          <w:rStyle w:val="Char"/>
          <w:rFonts w:cs="IRLotus" w:hint="cs"/>
          <w:szCs w:val="32"/>
          <w:vertAlign w:val="superscript"/>
          <w:rtl/>
        </w:rPr>
        <w:t>)</w:t>
      </w:r>
      <w:r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فقد أمر الله نبيه في هذه الآية بتبليغ جميع ما أنزل إليه من ربه، ولا يخاف أذى قومه لأن الله عاصمه، والآية نص واضح على أنه لا أحد يستطيع أن يمنع رسول الله من تبليغ ما يريد.</w:t>
      </w:r>
    </w:p>
    <w:p w:rsidR="00E30945" w:rsidRPr="00AC300B" w:rsidRDefault="00E30945" w:rsidP="006C2916">
      <w:pPr>
        <w:spacing w:line="216" w:lineRule="auto"/>
        <w:ind w:firstLine="397"/>
        <w:jc w:val="both"/>
        <w:rPr>
          <w:rStyle w:val="Char"/>
          <w:rtl/>
        </w:rPr>
      </w:pPr>
      <w:r w:rsidRPr="00AC300B">
        <w:rPr>
          <w:rStyle w:val="Char"/>
          <w:rtl/>
        </w:rPr>
        <w:t>فيدعون أن النبي غضب من كلام عمر فسكت عن التبليغ</w:t>
      </w:r>
      <w:r w:rsidR="002B1BDE" w:rsidRPr="00AC300B">
        <w:rPr>
          <w:rStyle w:val="Char"/>
          <w:rtl/>
        </w:rPr>
        <w:t xml:space="preserve">!! </w:t>
      </w:r>
    </w:p>
    <w:p w:rsidR="00BE1863" w:rsidRPr="00AC300B" w:rsidRDefault="00E30945" w:rsidP="00E55698">
      <w:pPr>
        <w:spacing w:line="216" w:lineRule="auto"/>
        <w:ind w:firstLine="397"/>
        <w:jc w:val="both"/>
        <w:rPr>
          <w:rStyle w:val="Char"/>
          <w:rtl/>
        </w:rPr>
      </w:pPr>
      <w:r w:rsidRPr="00AC300B">
        <w:rPr>
          <w:rStyle w:val="Char"/>
          <w:rtl/>
        </w:rPr>
        <w:t>وهذا لا يليق بمقام النبي</w:t>
      </w:r>
      <w:r w:rsidR="00BF7F14" w:rsidRPr="00AC300B">
        <w:rPr>
          <w:rStyle w:val="Char"/>
          <w:rFonts w:cs="CTraditional Arabic"/>
          <w:rtl/>
        </w:rPr>
        <w:t> ج</w:t>
      </w:r>
      <w:r w:rsidR="00122C81" w:rsidRPr="00AC300B">
        <w:rPr>
          <w:rStyle w:val="Char"/>
          <w:rtl/>
        </w:rPr>
        <w:t xml:space="preserve"> </w:t>
      </w:r>
      <w:r w:rsidRPr="00AC300B">
        <w:rPr>
          <w:rStyle w:val="Char"/>
          <w:rtl/>
        </w:rPr>
        <w:t>أشجع الناس و</w:t>
      </w:r>
      <w:r w:rsidR="00E55698">
        <w:rPr>
          <w:rStyle w:val="Char"/>
          <w:rtl/>
        </w:rPr>
        <w:t>أكملهم إيمانا وتوكلاً على الله</w:t>
      </w:r>
      <w:r w:rsidR="00E55698">
        <w:rPr>
          <w:rStyle w:val="Char"/>
          <w:rFonts w:hint="cs"/>
          <w:rtl/>
        </w:rPr>
        <w:t>.</w:t>
      </w:r>
    </w:p>
    <w:p w:rsidR="00BE1863" w:rsidRPr="00AC300B" w:rsidRDefault="00E30945" w:rsidP="00A621AD">
      <w:pPr>
        <w:widowControl w:val="0"/>
        <w:spacing w:line="216" w:lineRule="auto"/>
        <w:ind w:firstLine="397"/>
        <w:jc w:val="both"/>
        <w:rPr>
          <w:rStyle w:val="Char"/>
          <w:rtl/>
        </w:rPr>
      </w:pPr>
      <w:r w:rsidRPr="00AC300B">
        <w:rPr>
          <w:rStyle w:val="Char"/>
          <w:rtl/>
        </w:rPr>
        <w:t>قال الحافظ ابن حجر</w:t>
      </w:r>
      <w:r w:rsidR="00FF74E6" w:rsidRPr="00AC300B">
        <w:rPr>
          <w:rStyle w:val="Char"/>
          <w:rtl/>
        </w:rPr>
        <w:t xml:space="preserve">: </w:t>
      </w:r>
      <w:r w:rsidRPr="00AC300B">
        <w:rPr>
          <w:rStyle w:val="Char"/>
          <w:rtl/>
        </w:rPr>
        <w:t>".. لو عليه الصلاة والسلام صمم على شيء لم يكن لأحد عمر أو غيره أن ينطق ببنت شفة ولقد بقي حيا بعد هذه القضية نحو ثلاثة أيام ليس عنده عمر ولا غيره، بل أهل البيت كعلي والعباس، فلو رأى المصلحة في الكتابة بالخلافة أو غيرها لفعله على أنه اكتفى في الخلافة بما كاد أن يكون نصاً جلياً وهو تقديم أبي بكر</w:t>
      </w:r>
      <w:r w:rsidR="00BF7F14" w:rsidRPr="00AC300B">
        <w:rPr>
          <w:rStyle w:val="Char"/>
          <w:rFonts w:cs="CTraditional Arabic"/>
          <w:rtl/>
        </w:rPr>
        <w:t> س</w:t>
      </w:r>
      <w:r w:rsidR="00122C81" w:rsidRPr="00AC300B">
        <w:rPr>
          <w:rStyle w:val="Char"/>
          <w:rtl/>
        </w:rPr>
        <w:t xml:space="preserve"> </w:t>
      </w:r>
      <w:r w:rsidRPr="00AC300B">
        <w:rPr>
          <w:rStyle w:val="Char"/>
          <w:rtl/>
        </w:rPr>
        <w:t xml:space="preserve">للإمامة بالناس أيام مرضه ومن ثم قال علي لما خطب لمبايعة أبي بكر على رؤوس الأشهاد رضيه رسول الله </w:t>
      </w:r>
      <w:r w:rsidRPr="00AC300B">
        <w:rPr>
          <w:rStyle w:val="Char"/>
          <w:spacing w:val="-2"/>
          <w:rtl/>
        </w:rPr>
        <w:t>أرسل إليه أن صل بالناس وأنا جالس عنده ينظرني ويبصر مكاني، ونسبةُ علي</w:t>
      </w:r>
      <w:r w:rsidR="00BF7F14" w:rsidRPr="00AC300B">
        <w:rPr>
          <w:rStyle w:val="Char"/>
          <w:rFonts w:ascii="Times New Roman" w:hAnsi="Times New Roman" w:cs="CTraditional Arabic"/>
          <w:spacing w:val="-2"/>
          <w:rtl/>
        </w:rPr>
        <w:t> </w:t>
      </w:r>
      <w:r w:rsidR="00BF7F14" w:rsidRPr="00AC300B">
        <w:rPr>
          <w:rStyle w:val="Char"/>
          <w:rFonts w:ascii="Times New Roman" w:hAnsi="Times New Roman" w:cs="CTraditional Arabic" w:hint="cs"/>
          <w:spacing w:val="-2"/>
          <w:rtl/>
        </w:rPr>
        <w:t>س</w:t>
      </w:r>
      <w:r w:rsidR="00122C81" w:rsidRPr="00AC300B">
        <w:rPr>
          <w:rStyle w:val="Char"/>
          <w:rFonts w:ascii="Times New Roman" w:hAnsi="Times New Roman" w:hint="cs"/>
          <w:spacing w:val="-2"/>
          <w:rtl/>
        </w:rPr>
        <w:t xml:space="preserve"> </w:t>
      </w:r>
      <w:r w:rsidRPr="00AC300B">
        <w:rPr>
          <w:rStyle w:val="Char"/>
          <w:spacing w:val="-2"/>
          <w:rtl/>
        </w:rPr>
        <w:t>فارس الإسلام</w:t>
      </w:r>
      <w:r w:rsidRPr="00AC300B">
        <w:rPr>
          <w:rStyle w:val="Char"/>
          <w:rtl/>
        </w:rPr>
        <w:t xml:space="preserve"> إلى التقية جهل بعظم مكانته وأنه ممن قال الله فيهم لا يخافون لومة لائم"</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729"/>
      </w:r>
      <w:r w:rsidRPr="00AC300B">
        <w:rPr>
          <w:rFonts w:ascii="Simplified Arabic" w:hAnsi="Simplified Arabic" w:cs="IRLotus"/>
          <w:b/>
          <w:sz w:val="28"/>
          <w:szCs w:val="32"/>
          <w:vertAlign w:val="superscript"/>
          <w:rtl/>
        </w:rPr>
        <w:t>)</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وماذا يقول الشيعة</w:t>
      </w:r>
      <w:r w:rsidR="00B345C8">
        <w:rPr>
          <w:rStyle w:val="Char"/>
          <w:rtl/>
        </w:rPr>
        <w:t xml:space="preserve"> </w:t>
      </w:r>
      <w:r w:rsidRPr="00AC300B">
        <w:rPr>
          <w:rStyle w:val="Char"/>
          <w:rtl/>
        </w:rPr>
        <w:t>فيما دوّن في عدة مصادر من كتبهم بوصفهم النبي بالخرف، فعن أبي قلابة عبد الله بن زيد الجرمي عن ابن عباس</w:t>
      </w:r>
      <w:r w:rsidR="006E0A98" w:rsidRPr="00AC300B">
        <w:rPr>
          <w:rStyle w:val="Char"/>
          <w:rtl/>
        </w:rPr>
        <w:t xml:space="preserve">: </w:t>
      </w:r>
      <w:r w:rsidRPr="00AC300B">
        <w:rPr>
          <w:rStyle w:val="Char"/>
          <w:rtl/>
        </w:rPr>
        <w:t>" ثم أغمي على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فدخل بلال وهو يقول</w:t>
      </w:r>
      <w:r w:rsidR="00FF74E6" w:rsidRPr="00AC300B">
        <w:rPr>
          <w:rStyle w:val="Char"/>
          <w:rtl/>
        </w:rPr>
        <w:t xml:space="preserve">: </w:t>
      </w:r>
      <w:r w:rsidRPr="00AC300B">
        <w:rPr>
          <w:rStyle w:val="Char"/>
          <w:rtl/>
        </w:rPr>
        <w:t>الصلاة رحمك الله، فخرج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وصلى بالناس، وخفف الصلاة. ثم قال: ادعوا لي علي بن أبي طالب وأسامة بن زيد، فجاءا فوضع</w:t>
      </w:r>
      <w:r w:rsidR="00BF7F14" w:rsidRPr="00AC300B">
        <w:rPr>
          <w:rStyle w:val="Char"/>
          <w:rFonts w:cs="CTraditional Arabic"/>
          <w:rtl/>
        </w:rPr>
        <w:t> ج</w:t>
      </w:r>
      <w:r w:rsidR="00122C81" w:rsidRPr="00AC300B">
        <w:rPr>
          <w:rStyle w:val="Char"/>
          <w:rtl/>
        </w:rPr>
        <w:t xml:space="preserve"> </w:t>
      </w:r>
      <w:r w:rsidRPr="00AC300B">
        <w:rPr>
          <w:rStyle w:val="Char"/>
          <w:rtl/>
        </w:rPr>
        <w:t>يده على عاتق علي</w:t>
      </w:r>
      <w:r w:rsidR="00BF7F14" w:rsidRPr="00AC300B">
        <w:rPr>
          <w:rStyle w:val="Char"/>
          <w:rFonts w:cs="CTraditional Arabic"/>
          <w:rtl/>
        </w:rPr>
        <w:t> </w:t>
      </w:r>
      <w:r w:rsidR="00BF7F14" w:rsidRPr="00AC300B">
        <w:rPr>
          <w:rStyle w:val="Char"/>
          <w:rFonts w:cs="CTraditional Arabic" w:hint="cs"/>
          <w:rtl/>
        </w:rPr>
        <w:t>÷</w:t>
      </w:r>
      <w:r w:rsidRPr="00AC300B">
        <w:rPr>
          <w:rStyle w:val="Char"/>
          <w:rtl/>
        </w:rPr>
        <w:t>، والأخرى على أسامة ثم قال: انطلقا بي إلى فاطمة</w:t>
      </w:r>
      <w:r w:rsidR="009C17C6"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فجاءا به حتى وضع رأسه في حجرها، فإذا الحسن والحسين</w:t>
      </w:r>
      <w:r w:rsidR="00BF7F14" w:rsidRPr="00AC300B">
        <w:rPr>
          <w:rFonts w:cs="CTraditional Arabic"/>
          <w:sz w:val="27"/>
          <w:szCs w:val="27"/>
          <w:rtl/>
        </w:rPr>
        <w:t> </w:t>
      </w:r>
      <w:r w:rsidR="00BF7F14" w:rsidRPr="00AC300B">
        <w:rPr>
          <w:rFonts w:cs="CTraditional Arabic" w:hint="cs"/>
          <w:sz w:val="27"/>
          <w:szCs w:val="27"/>
          <w:rtl/>
        </w:rPr>
        <w:t>إ</w:t>
      </w:r>
      <w:r w:rsidRPr="00AC300B">
        <w:rPr>
          <w:rStyle w:val="Char"/>
          <w:rtl/>
        </w:rPr>
        <w:t xml:space="preserve"> يبكيان ويصطرخان وهما يقولان</w:t>
      </w:r>
      <w:r w:rsidR="00FF74E6" w:rsidRPr="00AC300B">
        <w:rPr>
          <w:rStyle w:val="Char"/>
          <w:rtl/>
        </w:rPr>
        <w:t xml:space="preserve">: </w:t>
      </w:r>
      <w:r w:rsidRPr="00AC300B">
        <w:rPr>
          <w:rStyle w:val="Char"/>
          <w:rtl/>
        </w:rPr>
        <w:t>أنفسنا لنفسك الفداء، ووجوهنا لوجهك الوقاء</w:t>
      </w:r>
      <w:r w:rsidR="009C17C6" w:rsidRPr="00AC300B">
        <w:rPr>
          <w:rStyle w:val="Char"/>
          <w:rtl/>
        </w:rPr>
        <w:t xml:space="preserve">. </w:t>
      </w:r>
      <w:r w:rsidRPr="00AC300B">
        <w:rPr>
          <w:rStyle w:val="Char"/>
          <w:rtl/>
        </w:rPr>
        <w:t>فقال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من هذان يا علي؟ قال:</w:t>
      </w:r>
      <w:r w:rsidR="00222927">
        <w:rPr>
          <w:rStyle w:val="Char"/>
          <w:rFonts w:hint="cs"/>
          <w:rtl/>
        </w:rPr>
        <w:t xml:space="preserve"> </w:t>
      </w:r>
      <w:r w:rsidRPr="00AC300B">
        <w:rPr>
          <w:rStyle w:val="Char"/>
          <w:rtl/>
        </w:rPr>
        <w:t>هذان ابناك الحسن والحسين</w:t>
      </w:r>
      <w:r w:rsidR="009C17C6" w:rsidRPr="00AC300B">
        <w:rPr>
          <w:rStyle w:val="Char"/>
          <w:rtl/>
        </w:rPr>
        <w:t xml:space="preserve">. </w:t>
      </w:r>
      <w:r w:rsidRPr="00AC300B">
        <w:rPr>
          <w:rStyle w:val="Char"/>
          <w:rtl/>
        </w:rPr>
        <w:t>فعانقهما وقبلهما "</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730"/>
      </w:r>
      <w:r w:rsidRPr="00AC300B">
        <w:rPr>
          <w:rFonts w:ascii="Simplified Arabic" w:hAnsi="Simplified Arabic" w:cs="IRLotus"/>
          <w:b/>
          <w:sz w:val="28"/>
          <w:szCs w:val="32"/>
          <w:vertAlign w:val="superscript"/>
          <w:rtl/>
        </w:rPr>
        <w:t>)</w:t>
      </w:r>
      <w:r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 xml:space="preserve">ومن أمثلة خداع علماء </w:t>
      </w:r>
      <w:r w:rsidRPr="00AC300B">
        <w:rPr>
          <w:rStyle w:val="Char"/>
          <w:rFonts w:hint="cs"/>
          <w:rtl/>
        </w:rPr>
        <w:t>الشيعة</w:t>
      </w:r>
      <w:r w:rsidRPr="00AC300B">
        <w:rPr>
          <w:rStyle w:val="Char"/>
          <w:rtl/>
        </w:rPr>
        <w:t xml:space="preserve"> وتفننهم في الكذب عندما نسمعهم يفترون فرية ويقولون </w:t>
      </w:r>
      <w:r w:rsidRPr="00AC300B">
        <w:rPr>
          <w:rStyle w:val="Char"/>
          <w:spacing w:val="-3"/>
          <w:rtl/>
        </w:rPr>
        <w:t>هذه الرواية موجودة في كتب أهل السنة، وفي الحقيقة أنها غير موجودة في كتب أهل السنة نهائيا</w:t>
      </w:r>
      <w:r w:rsidR="009C17C6" w:rsidRPr="00AC300B">
        <w:rPr>
          <w:rStyle w:val="Char"/>
          <w:spacing w:val="-3"/>
          <w:rtl/>
        </w:rPr>
        <w:t xml:space="preserve">. </w:t>
      </w:r>
    </w:p>
    <w:p w:rsidR="003C2198" w:rsidRPr="00AC300B" w:rsidRDefault="00E30945" w:rsidP="00222927">
      <w:pPr>
        <w:spacing w:line="216" w:lineRule="auto"/>
        <w:ind w:firstLine="397"/>
        <w:jc w:val="both"/>
        <w:rPr>
          <w:rStyle w:val="Char"/>
          <w:rtl/>
        </w:rPr>
      </w:pPr>
      <w:r w:rsidRPr="00AC300B">
        <w:rPr>
          <w:rStyle w:val="Char"/>
          <w:rtl/>
        </w:rPr>
        <w:t>من ذلك</w:t>
      </w:r>
      <w:r w:rsidR="00B345C8">
        <w:rPr>
          <w:rStyle w:val="Char"/>
          <w:rtl/>
        </w:rPr>
        <w:t xml:space="preserve"> </w:t>
      </w:r>
      <w:r w:rsidRPr="00AC300B">
        <w:rPr>
          <w:rStyle w:val="Char"/>
          <w:rtl/>
        </w:rPr>
        <w:t>ينسبون لعائشة أنها قالت</w:t>
      </w:r>
      <w:r w:rsidR="00FF74E6" w:rsidRPr="00AC300B">
        <w:rPr>
          <w:rStyle w:val="Char"/>
          <w:rtl/>
        </w:rPr>
        <w:t xml:space="preserve">: </w:t>
      </w:r>
      <w:r w:rsidRPr="00AC300B">
        <w:rPr>
          <w:rStyle w:val="Char"/>
          <w:rtl/>
        </w:rPr>
        <w:t>اقتلوا نعثلا</w:t>
      </w:r>
      <w:r w:rsidR="00222927">
        <w:rPr>
          <w:rStyle w:val="Char"/>
          <w:rFonts w:hint="cs"/>
          <w:rtl/>
        </w:rPr>
        <w:t>ً</w:t>
      </w:r>
      <w:r w:rsidRPr="00AC300B">
        <w:rPr>
          <w:rStyle w:val="Char"/>
          <w:rtl/>
        </w:rPr>
        <w:t xml:space="preserve"> ف</w:t>
      </w:r>
      <w:r w:rsidR="00222927">
        <w:rPr>
          <w:rStyle w:val="Char"/>
          <w:rFonts w:hint="cs"/>
          <w:rtl/>
        </w:rPr>
        <w:t>إ</w:t>
      </w:r>
      <w:r w:rsidRPr="00AC300B">
        <w:rPr>
          <w:rStyle w:val="Char"/>
          <w:rtl/>
        </w:rPr>
        <w:t>نه كفر</w:t>
      </w:r>
      <w:r w:rsidR="009C17C6"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ونعثلا</w:t>
      </w:r>
      <w:r w:rsidR="00222927">
        <w:rPr>
          <w:rStyle w:val="Char"/>
          <w:rFonts w:hint="cs"/>
          <w:rtl/>
        </w:rPr>
        <w:t>ً</w:t>
      </w:r>
      <w:r w:rsidRPr="00AC300B">
        <w:rPr>
          <w:rStyle w:val="Char"/>
          <w:rtl/>
        </w:rPr>
        <w:t xml:space="preserve"> يقصدون به عثمان</w:t>
      </w:r>
      <w:r w:rsidR="00BF7F14" w:rsidRPr="00AC300B">
        <w:rPr>
          <w:rStyle w:val="Char"/>
          <w:rFonts w:cs="CTraditional Arabic"/>
          <w:rtl/>
        </w:rPr>
        <w:t> س</w:t>
      </w:r>
      <w:r w:rsidRPr="00AC300B">
        <w:rPr>
          <w:rStyle w:val="Char"/>
          <w:rtl/>
        </w:rPr>
        <w:t>.</w:t>
      </w:r>
      <w:r w:rsidR="00F1782E" w:rsidRPr="00AC300B">
        <w:rPr>
          <w:rStyle w:val="Char"/>
          <w:rFonts w:hint="cs"/>
          <w:rtl/>
        </w:rPr>
        <w:t xml:space="preserve"> </w:t>
      </w:r>
      <w:r w:rsidRPr="00AC300B">
        <w:rPr>
          <w:rStyle w:val="Char"/>
          <w:rtl/>
        </w:rPr>
        <w:t>فهذه الفرية</w:t>
      </w:r>
      <w:r w:rsidR="00B345C8">
        <w:rPr>
          <w:rStyle w:val="Char"/>
          <w:rtl/>
        </w:rPr>
        <w:t xml:space="preserve"> </w:t>
      </w:r>
      <w:r w:rsidRPr="00AC300B">
        <w:rPr>
          <w:rStyle w:val="Char"/>
          <w:rtl/>
        </w:rPr>
        <w:t>ذكرها ابن أبي الحديد الشيعي المعتزلي في شرحه لنهج البلاغة فهذا لا أساس له من الصحة، وهو من فريات السبئية، ليوغروا عليه صدور المسلمين،</w:t>
      </w:r>
      <w:r w:rsidR="00B0352A" w:rsidRPr="00AC300B">
        <w:rPr>
          <w:rStyle w:val="Char"/>
          <w:rFonts w:hint="cs"/>
          <w:rtl/>
        </w:rPr>
        <w:t xml:space="preserve"> </w:t>
      </w:r>
      <w:r w:rsidRPr="00AC300B">
        <w:rPr>
          <w:rStyle w:val="Char"/>
          <w:rtl/>
        </w:rPr>
        <w:t>وليظفروا بمبتغاهم في الطعن على الصحابة، رضوان الله عليهم</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وينسبها علماء الشيعة لأهل السنة دون سند، ويعلم الجميع لولا الإسناد لقال من شاء ما شاء</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كما أن الرواية قال فيها أهل الحديث والأسانيد من علماء السنة</w:t>
      </w:r>
      <w:r w:rsidR="00FF74E6" w:rsidRPr="00AC300B">
        <w:rPr>
          <w:rStyle w:val="Char"/>
          <w:rtl/>
        </w:rPr>
        <w:t>:</w:t>
      </w:r>
      <w:r w:rsidR="00B345C8">
        <w:rPr>
          <w:rStyle w:val="Char"/>
          <w:rtl/>
        </w:rPr>
        <w:t xml:space="preserve"> </w:t>
      </w:r>
      <w:r w:rsidRPr="00AC300B">
        <w:rPr>
          <w:rStyle w:val="Char"/>
          <w:rtl/>
        </w:rPr>
        <w:t>جاءت من طريق سيف بن عمر، قال يحيى بن معين</w:t>
      </w:r>
      <w:r w:rsidR="00FF74E6" w:rsidRPr="00AC300B">
        <w:rPr>
          <w:rStyle w:val="Char"/>
          <w:rtl/>
        </w:rPr>
        <w:t xml:space="preserve">: </w:t>
      </w:r>
      <w:r w:rsidRPr="00AC300B">
        <w:rPr>
          <w:rStyle w:val="Char"/>
          <w:rtl/>
        </w:rPr>
        <w:t>وابن أبي حاتم</w:t>
      </w:r>
      <w:r w:rsidR="00FF74E6" w:rsidRPr="00AC300B">
        <w:rPr>
          <w:rStyle w:val="Char"/>
          <w:rtl/>
        </w:rPr>
        <w:t xml:space="preserve">: </w:t>
      </w:r>
      <w:r w:rsidRPr="00AC300B">
        <w:rPr>
          <w:rStyle w:val="Char"/>
          <w:rtl/>
        </w:rPr>
        <w:t>ضعيف الحديث، وقال النسائي</w:t>
      </w:r>
      <w:r w:rsidR="00FF74E6" w:rsidRPr="00AC300B">
        <w:rPr>
          <w:rStyle w:val="Char"/>
          <w:rtl/>
        </w:rPr>
        <w:t xml:space="preserve">: </w:t>
      </w:r>
      <w:r w:rsidRPr="00AC300B">
        <w:rPr>
          <w:rStyle w:val="Char"/>
          <w:rtl/>
        </w:rPr>
        <w:t>كذاب، وقال ابن حبان</w:t>
      </w:r>
      <w:r w:rsidR="00FF74E6" w:rsidRPr="00AC300B">
        <w:rPr>
          <w:rStyle w:val="Char"/>
          <w:rtl/>
        </w:rPr>
        <w:t xml:space="preserve">: </w:t>
      </w:r>
      <w:r w:rsidRPr="00AC300B">
        <w:rPr>
          <w:rStyle w:val="Char"/>
          <w:rtl/>
        </w:rPr>
        <w:t>يروي الموضوعات عن الأثبات، وإنه كان يضع الحديث، وقال الدارقطني</w:t>
      </w:r>
      <w:r w:rsidR="00FF74E6" w:rsidRPr="00AC300B">
        <w:rPr>
          <w:rStyle w:val="Char"/>
          <w:rtl/>
        </w:rPr>
        <w:t xml:space="preserve">: </w:t>
      </w:r>
      <w:r w:rsidRPr="00AC300B">
        <w:rPr>
          <w:rStyle w:val="Char"/>
          <w:rtl/>
        </w:rPr>
        <w:t>متروك، وقال ابن أبي حاتم</w:t>
      </w:r>
      <w:r w:rsidR="00FF74E6" w:rsidRPr="00AC300B">
        <w:rPr>
          <w:rStyle w:val="Char"/>
          <w:rtl/>
        </w:rPr>
        <w:t xml:space="preserve">: </w:t>
      </w:r>
      <w:r w:rsidRPr="00AC300B">
        <w:rPr>
          <w:rStyle w:val="Char"/>
          <w:rtl/>
        </w:rPr>
        <w:t>متروك الحديث، يشبه حديثه حديث الواقدي، وقال أبوداود</w:t>
      </w:r>
      <w:r w:rsidR="00FF74E6" w:rsidRPr="00AC300B">
        <w:rPr>
          <w:rStyle w:val="Char"/>
          <w:rtl/>
        </w:rPr>
        <w:t xml:space="preserve">: </w:t>
      </w:r>
      <w:r w:rsidRPr="00AC300B">
        <w:rPr>
          <w:rStyle w:val="Char"/>
          <w:rtl/>
        </w:rPr>
        <w:t>ليس بشيء وقال ابن عدّي: عامّة حديثه منكر</w:t>
      </w:r>
      <w:r w:rsidR="009C17C6" w:rsidRPr="00AC300B">
        <w:rPr>
          <w:rStyle w:val="Char"/>
          <w:rtl/>
        </w:rPr>
        <w:t xml:space="preserve">. </w:t>
      </w:r>
      <w:r w:rsidRPr="00AC300B">
        <w:rPr>
          <w:rStyle w:val="Char"/>
          <w:rtl/>
        </w:rPr>
        <w:t xml:space="preserve">فيه نصر بن مزاحم قال فيه العقيلي في الضعفاء للعقيلي كان يذهب إلى التشيع وفي حديثه اضطراب وخطأ كثير. </w:t>
      </w:r>
    </w:p>
    <w:p w:rsidR="00E30945" w:rsidRPr="00AC300B" w:rsidRDefault="00E30945" w:rsidP="006C2916">
      <w:pPr>
        <w:spacing w:line="216" w:lineRule="auto"/>
        <w:ind w:firstLine="397"/>
        <w:jc w:val="both"/>
        <w:rPr>
          <w:rStyle w:val="Char"/>
          <w:rtl/>
        </w:rPr>
      </w:pPr>
      <w:r w:rsidRPr="00AC300B">
        <w:rPr>
          <w:rStyle w:val="Char"/>
          <w:rtl/>
        </w:rPr>
        <w:t>وقال الذهبي</w:t>
      </w:r>
      <w:r w:rsidR="00FF74E6" w:rsidRPr="00AC300B">
        <w:rPr>
          <w:rStyle w:val="Char"/>
          <w:rtl/>
        </w:rPr>
        <w:t xml:space="preserve">: </w:t>
      </w:r>
      <w:r w:rsidRPr="00AC300B">
        <w:rPr>
          <w:rStyle w:val="Char"/>
          <w:rtl/>
        </w:rPr>
        <w:t>رافضي جلد، تركوه وقال أبو خيثمة</w:t>
      </w:r>
      <w:r w:rsidR="00FF74E6" w:rsidRPr="00AC300B">
        <w:rPr>
          <w:rStyle w:val="Char"/>
          <w:rtl/>
        </w:rPr>
        <w:t xml:space="preserve">: </w:t>
      </w:r>
      <w:r w:rsidRPr="00AC300B">
        <w:rPr>
          <w:rStyle w:val="Char"/>
          <w:rtl/>
        </w:rPr>
        <w:t>كان كذاباً.</w:t>
      </w:r>
    </w:p>
    <w:p w:rsidR="00E30945" w:rsidRPr="00AC300B" w:rsidRDefault="00E30945" w:rsidP="00222927">
      <w:pPr>
        <w:spacing w:line="216" w:lineRule="auto"/>
        <w:ind w:firstLine="397"/>
        <w:jc w:val="both"/>
        <w:rPr>
          <w:rStyle w:val="Char"/>
          <w:rtl/>
        </w:rPr>
      </w:pPr>
      <w:r w:rsidRPr="00AC300B">
        <w:rPr>
          <w:rStyle w:val="Char"/>
          <w:rtl/>
        </w:rPr>
        <w:t>ويعلم الشيعة أن أهل السنة يحبون عثمان ويقدرونه، وأن هذه الفرية المكذوبة تتخالف مع مفاهيم ومباد</w:t>
      </w:r>
      <w:r w:rsidR="00222927">
        <w:rPr>
          <w:rStyle w:val="Char"/>
          <w:rFonts w:hint="cs"/>
          <w:rtl/>
        </w:rPr>
        <w:t>ئ</w:t>
      </w:r>
      <w:r w:rsidRPr="00AC300B">
        <w:rPr>
          <w:rStyle w:val="Char"/>
          <w:rtl/>
        </w:rPr>
        <w:t xml:space="preserve"> عقيدة أهل السنة والجماعة، وأن عائشة أم المؤمنين كانت تدرك عظيم منزلة عثمان في قلب رسول الله</w:t>
      </w:r>
      <w:r w:rsidR="00BF7F14" w:rsidRPr="00AC300B">
        <w:rPr>
          <w:rStyle w:val="Char"/>
          <w:rFonts w:cs="CTraditional Arabic"/>
          <w:rtl/>
        </w:rPr>
        <w:t> </w:t>
      </w:r>
      <w:r w:rsidR="00BF7F14" w:rsidRPr="00AC300B">
        <w:rPr>
          <w:rStyle w:val="Char"/>
          <w:rFonts w:cs="CTraditional Arabic" w:hint="cs"/>
          <w:rtl/>
        </w:rPr>
        <w:t>ج</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وقد روت عن النبي</w:t>
      </w:r>
      <w:r w:rsidR="00BF7F14" w:rsidRPr="00AC300B">
        <w:rPr>
          <w:rStyle w:val="Char"/>
          <w:rFonts w:cs="CTraditional Arabic"/>
          <w:rtl/>
        </w:rPr>
        <w:t> ج</w:t>
      </w:r>
      <w:r w:rsidR="00122C81" w:rsidRPr="00AC300B">
        <w:rPr>
          <w:rStyle w:val="Char"/>
          <w:rtl/>
        </w:rPr>
        <w:t xml:space="preserve"> </w:t>
      </w:r>
      <w:r w:rsidRPr="00AC300B">
        <w:rPr>
          <w:rStyle w:val="Char"/>
          <w:rtl/>
        </w:rPr>
        <w:t>فضائل ثابتة عن عثمان</w:t>
      </w:r>
      <w:r w:rsidR="00BF7F14" w:rsidRPr="00AC300B">
        <w:rPr>
          <w:rStyle w:val="Char"/>
          <w:rFonts w:cs="CTraditional Arabic"/>
          <w:rtl/>
        </w:rPr>
        <w:t> س</w:t>
      </w:r>
      <w:r w:rsidR="00122C81" w:rsidRPr="00AC300B">
        <w:rPr>
          <w:rStyle w:val="Char"/>
          <w:rtl/>
        </w:rPr>
        <w:t xml:space="preserve"> </w:t>
      </w:r>
      <w:r w:rsidRPr="00AC300B">
        <w:rPr>
          <w:rStyle w:val="Char"/>
          <w:rtl/>
        </w:rPr>
        <w:t>ومنها قوله</w:t>
      </w:r>
      <w:r w:rsidR="00BF7F14" w:rsidRPr="00AC300B">
        <w:rPr>
          <w:rStyle w:val="Char"/>
          <w:rFonts w:cs="CTraditional Arabic"/>
          <w:rtl/>
        </w:rPr>
        <w:t> ج</w:t>
      </w:r>
      <w:r w:rsidR="00122C81" w:rsidRPr="00AC300B">
        <w:rPr>
          <w:rStyle w:val="Char"/>
          <w:rtl/>
        </w:rPr>
        <w:t xml:space="preserve"> </w:t>
      </w:r>
      <w:r w:rsidRPr="00AC300B">
        <w:rPr>
          <w:rStyle w:val="Char"/>
          <w:rtl/>
        </w:rPr>
        <w:t>لعائشة</w:t>
      </w:r>
      <w:r w:rsidR="008B3AF9" w:rsidRPr="00AC300B">
        <w:rPr>
          <w:rStyle w:val="Char"/>
          <w:rtl/>
        </w:rPr>
        <w:t>:</w:t>
      </w:r>
      <w:r w:rsidR="002E76A6" w:rsidRPr="00AC300B">
        <w:rPr>
          <w:rStyle w:val="Char"/>
          <w:rtl/>
        </w:rPr>
        <w:t xml:space="preserve"> (</w:t>
      </w:r>
      <w:r w:rsidRPr="00AC300B">
        <w:rPr>
          <w:rStyle w:val="Char"/>
          <w:rtl/>
        </w:rPr>
        <w:t xml:space="preserve">ألا أستحي من رجل تستحي منه الملائكة </w:t>
      </w:r>
      <w:r w:rsidRPr="00AC300B">
        <w:rPr>
          <w:rStyle w:val="Char"/>
          <w:rFonts w:ascii="Times New Roman" w:hAnsi="Times New Roman" w:cs="Times New Roman" w:hint="cs"/>
          <w:rtl/>
        </w:rPr>
        <w:t>–</w:t>
      </w:r>
      <w:r w:rsidRPr="00AC300B">
        <w:rPr>
          <w:rStyle w:val="Char"/>
          <w:rtl/>
        </w:rPr>
        <w:t xml:space="preserve"> </w:t>
      </w:r>
      <w:r w:rsidRPr="00AC300B">
        <w:rPr>
          <w:rStyle w:val="Char"/>
          <w:rFonts w:hint="cs"/>
          <w:rtl/>
        </w:rPr>
        <w:t>يعني</w:t>
      </w:r>
      <w:r w:rsidRPr="00AC300B">
        <w:rPr>
          <w:rStyle w:val="Char"/>
          <w:rtl/>
        </w:rPr>
        <w:t xml:space="preserve"> </w:t>
      </w:r>
      <w:r w:rsidRPr="00AC300B">
        <w:rPr>
          <w:rStyle w:val="Char"/>
          <w:rFonts w:hint="cs"/>
          <w:rtl/>
        </w:rPr>
        <w:t>عث</w:t>
      </w:r>
      <w:r w:rsidRPr="00AC300B">
        <w:rPr>
          <w:rStyle w:val="Char"/>
          <w:rtl/>
        </w:rPr>
        <w:t>مان</w:t>
      </w:r>
      <w:r w:rsidR="00BF7F14" w:rsidRPr="00AC300B">
        <w:rPr>
          <w:rStyle w:val="Char"/>
          <w:rFonts w:cs="CTraditional Arabic"/>
          <w:rtl/>
        </w:rPr>
        <w:t> س</w:t>
      </w:r>
      <w:r w:rsidR="002E76A6" w:rsidRPr="00AC300B">
        <w:rPr>
          <w:rStyle w:val="Char"/>
          <w:rtl/>
        </w:rPr>
        <w:t>)</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731"/>
      </w:r>
      <w:r w:rsidRPr="00AC300B">
        <w:rPr>
          <w:rFonts w:ascii="Simplified Arabic" w:hAnsi="Simplified Arabic" w:cs="IRLotus"/>
          <w:b/>
          <w:sz w:val="28"/>
          <w:szCs w:val="32"/>
          <w:vertAlign w:val="superscript"/>
          <w:rtl/>
        </w:rPr>
        <w:t>)</w:t>
      </w:r>
      <w:r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وكذلك من مخادعتهم يستدلون بحديث مكذوب وينسبوه لكتب أهل السنة</w:t>
      </w:r>
      <w:r w:rsidR="00FF74E6"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قال الرسول</w:t>
      </w:r>
      <w:r w:rsidR="00BF7F14" w:rsidRPr="00AC300B">
        <w:rPr>
          <w:rStyle w:val="Char"/>
          <w:rFonts w:cs="CTraditional Arabic"/>
          <w:rtl/>
        </w:rPr>
        <w:t> ج</w:t>
      </w:r>
      <w:r w:rsidR="00FF74E6" w:rsidRPr="00AC300B">
        <w:rPr>
          <w:rStyle w:val="Char"/>
          <w:rtl/>
        </w:rPr>
        <w:t>:</w:t>
      </w:r>
      <w:r w:rsidR="002E76A6" w:rsidRPr="00AC300B">
        <w:rPr>
          <w:rStyle w:val="Char"/>
          <w:rtl/>
        </w:rPr>
        <w:t xml:space="preserve"> (</w:t>
      </w:r>
      <w:r w:rsidRPr="00AC300B">
        <w:rPr>
          <w:rStyle w:val="Char"/>
          <w:rtl/>
        </w:rPr>
        <w:t>إذا رأيتم معاوية على منبري فاقتلوه</w:t>
      </w:r>
      <w:r w:rsidR="002E76A6" w:rsidRPr="00AC300B">
        <w:rPr>
          <w:rStyle w:val="Char"/>
          <w:rtl/>
        </w:rPr>
        <w:t>)</w:t>
      </w:r>
      <w:r w:rsidR="00B345C8">
        <w:rPr>
          <w:rStyle w:val="Char"/>
          <w:rtl/>
        </w:rPr>
        <w:t xml:space="preserve"> </w:t>
      </w:r>
      <w:r w:rsidRPr="00AC300B">
        <w:rPr>
          <w:rStyle w:val="Char"/>
          <w:rtl/>
        </w:rPr>
        <w:t>فهذا الحديث لا يصُح بكل طرقه</w:t>
      </w:r>
      <w:r w:rsidR="00B345C8">
        <w:rPr>
          <w:rStyle w:val="Char"/>
          <w:rtl/>
        </w:rPr>
        <w:t xml:space="preserve"> </w:t>
      </w:r>
      <w:r w:rsidRPr="00AC300B">
        <w:rPr>
          <w:rStyle w:val="Char"/>
          <w:rtl/>
        </w:rPr>
        <w:t>حيث فيه</w:t>
      </w:r>
      <w:r w:rsidR="00FF74E6" w:rsidRPr="00AC300B">
        <w:rPr>
          <w:rStyle w:val="Char"/>
          <w:rtl/>
        </w:rPr>
        <w:t xml:space="preserve">: </w:t>
      </w:r>
      <w:r w:rsidRPr="00AC300B">
        <w:rPr>
          <w:rStyle w:val="Char"/>
          <w:rtl/>
        </w:rPr>
        <w:t>عباد بن يعقوب الرواجني، كان رافضياً داعية إلى الرفض ومع ذلك يروي المناكير عن أقوام مشاهير فاستحق الترك</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وفيه</w:t>
      </w:r>
      <w:r w:rsidR="00FF74E6" w:rsidRPr="00AC300B">
        <w:rPr>
          <w:rStyle w:val="Char"/>
          <w:rtl/>
        </w:rPr>
        <w:t xml:space="preserve">: </w:t>
      </w:r>
      <w:r w:rsidRPr="00AC300B">
        <w:rPr>
          <w:rStyle w:val="Char"/>
          <w:rtl/>
        </w:rPr>
        <w:t>الحكم بن ظهير الفزاري، كان يشتم أصحاب محمد</w:t>
      </w:r>
      <w:r w:rsidR="00BF7F14" w:rsidRPr="00AC300B">
        <w:rPr>
          <w:rStyle w:val="Char"/>
          <w:rFonts w:cs="CTraditional Arabic"/>
          <w:rtl/>
        </w:rPr>
        <w:t> ج</w:t>
      </w:r>
      <w:r w:rsidR="00122C81" w:rsidRPr="00AC300B">
        <w:rPr>
          <w:rStyle w:val="Char"/>
          <w:rtl/>
        </w:rPr>
        <w:t xml:space="preserve"> </w:t>
      </w:r>
      <w:r w:rsidRPr="00AC300B">
        <w:rPr>
          <w:rStyle w:val="Char"/>
          <w:rtl/>
        </w:rPr>
        <w:t>ويروي الموضوعات</w:t>
      </w:r>
      <w:r w:rsidR="00BE1863" w:rsidRPr="00AC300B">
        <w:rPr>
          <w:rStyle w:val="Char"/>
          <w:rtl/>
        </w:rPr>
        <w:t>.</w:t>
      </w:r>
    </w:p>
    <w:p w:rsidR="00C86D19" w:rsidRPr="00AC300B" w:rsidRDefault="00E30945" w:rsidP="006C2916">
      <w:pPr>
        <w:spacing w:line="216" w:lineRule="auto"/>
        <w:ind w:firstLine="397"/>
        <w:jc w:val="both"/>
        <w:rPr>
          <w:rStyle w:val="Char"/>
          <w:rtl/>
        </w:rPr>
      </w:pPr>
      <w:r w:rsidRPr="00AC300B">
        <w:rPr>
          <w:rStyle w:val="Char"/>
          <w:rtl/>
        </w:rPr>
        <w:t>ولو راجع عوام الشيعة المصادر التالية لأهل السنة لتأكد</w:t>
      </w:r>
      <w:r w:rsidRPr="00AC300B">
        <w:rPr>
          <w:rStyle w:val="Char"/>
          <w:rFonts w:hint="cs"/>
          <w:rtl/>
        </w:rPr>
        <w:t>وا</w:t>
      </w:r>
      <w:r w:rsidRPr="00AC300B">
        <w:rPr>
          <w:rStyle w:val="Char"/>
          <w:rtl/>
        </w:rPr>
        <w:t xml:space="preserve"> من خداع علماءهم، فعلماء أهل السنة وصفوا الحديث السابق بالموضوع</w:t>
      </w:r>
      <w:r w:rsidR="00B345C8">
        <w:rPr>
          <w:rStyle w:val="Char"/>
          <w:rtl/>
        </w:rPr>
        <w:t xml:space="preserve"> </w:t>
      </w:r>
      <w:r w:rsidRPr="00AC300B">
        <w:rPr>
          <w:rStyle w:val="Char"/>
          <w:rtl/>
        </w:rPr>
        <w:t xml:space="preserve">والمكذوب، فعلى عوام الشيعة </w:t>
      </w:r>
      <w:r w:rsidRPr="00AC300B">
        <w:rPr>
          <w:rStyle w:val="Char"/>
          <w:rFonts w:hint="cs"/>
          <w:rtl/>
        </w:rPr>
        <w:t>أ</w:t>
      </w:r>
      <w:r w:rsidRPr="00AC300B">
        <w:rPr>
          <w:rStyle w:val="Char"/>
          <w:rtl/>
        </w:rPr>
        <w:t>ن يراجعوا المصادر التالية</w:t>
      </w:r>
      <w:r w:rsidR="00FF74E6" w:rsidRPr="00AC300B">
        <w:rPr>
          <w:rStyle w:val="Char"/>
          <w:rtl/>
        </w:rPr>
        <w:t xml:space="preserve">: </w:t>
      </w:r>
      <w:r w:rsidRPr="00AC300B">
        <w:rPr>
          <w:rStyle w:val="Char"/>
          <w:rtl/>
        </w:rPr>
        <w:t>تعليقات على المجروحين لأيوب السختياني 165، تهذيب التهذيب لأيوب السختياني 8/74، تهذيب التهذيب للعقيلي 2/428، تهذيب التهذيب لابن حبان 5/110، المجروحين لابن حبان 2/163 و 1/304 و 1/173، الكامل في الضعفاء لابن عدي 6/543 و 2/382، تذكرة الحفاظ لابن القيسراني 34، ذخيرة الحفاظ لابن القيسراني 1/320، الموضوعات لابن الجوزي 2/265 و 2/266، منهاج السنة لابن تيمية 4/378، ميزان الاعتدال للذهبي 1/572 و 2/380 و 2/613، البداية والنهاية لابن كثير 8/135و136، تنزيه الشريعة لابن عراق الكناني 2/8، الفوائد المجموعة للشوكاني 407، دفاع عن الحديث للألباني 112، السلسلة الضعيفة للألباني 4930</w:t>
      </w:r>
      <w:r w:rsidR="00C86D19" w:rsidRPr="00AC300B">
        <w:rPr>
          <w:rStyle w:val="Char"/>
          <w:rtl/>
        </w:rPr>
        <w:t>.</w:t>
      </w:r>
    </w:p>
    <w:p w:rsidR="00E30945" w:rsidRPr="00AC300B" w:rsidRDefault="00E30945" w:rsidP="00AE16DC">
      <w:pPr>
        <w:pStyle w:val="a1"/>
        <w:rPr>
          <w:rtl/>
        </w:rPr>
      </w:pPr>
      <w:r w:rsidRPr="00AC300B">
        <w:rPr>
          <w:rtl/>
        </w:rPr>
        <w:t>والسؤال الذي يلزم علماء الشيعة فاحرجهم وبين تناقضهم</w:t>
      </w:r>
      <w:r w:rsidR="0078053C" w:rsidRPr="00AC300B">
        <w:rPr>
          <w:rtl/>
        </w:rPr>
        <w:t>!</w:t>
      </w:r>
      <w:r w:rsidRPr="00AC300B">
        <w:rPr>
          <w:rtl/>
        </w:rPr>
        <w:t>؟</w:t>
      </w:r>
      <w:r w:rsidR="006E0A98" w:rsidRPr="00AC300B">
        <w:rPr>
          <w:rtl/>
        </w:rPr>
        <w:t xml:space="preserve">: </w:t>
      </w:r>
    </w:p>
    <w:p w:rsidR="00E30945" w:rsidRPr="00AC300B" w:rsidRDefault="00E30945" w:rsidP="006C2916">
      <w:pPr>
        <w:spacing w:line="216" w:lineRule="auto"/>
        <w:ind w:firstLine="397"/>
        <w:jc w:val="both"/>
        <w:rPr>
          <w:rStyle w:val="Char"/>
          <w:rtl/>
        </w:rPr>
      </w:pPr>
      <w:r w:rsidRPr="00AC300B">
        <w:rPr>
          <w:rStyle w:val="Char"/>
          <w:rtl/>
        </w:rPr>
        <w:t>لِمَ تنازل الحسن بن عليّ</w:t>
      </w:r>
      <w:r w:rsidR="00BF7F14" w:rsidRPr="00AC300B">
        <w:rPr>
          <w:rStyle w:val="Char"/>
          <w:rFonts w:cs="CTraditional Arabic"/>
          <w:rtl/>
        </w:rPr>
        <w:t> </w:t>
      </w:r>
      <w:r w:rsidR="00BF7F14" w:rsidRPr="00AC300B">
        <w:rPr>
          <w:rStyle w:val="Char"/>
          <w:rFonts w:cs="CTraditional Arabic" w:hint="cs"/>
          <w:rtl/>
        </w:rPr>
        <w:t>ب</w:t>
      </w:r>
      <w:r w:rsidR="00BF1A3B" w:rsidRPr="00AC300B">
        <w:rPr>
          <w:rStyle w:val="Char"/>
          <w:rFonts w:hint="cs"/>
          <w:rtl/>
        </w:rPr>
        <w:t xml:space="preserve"> </w:t>
      </w:r>
      <w:r w:rsidRPr="00AC300B">
        <w:rPr>
          <w:rStyle w:val="Char"/>
          <w:rtl/>
        </w:rPr>
        <w:t>لِمعاوية عن الخلافة</w:t>
      </w:r>
      <w:r w:rsidR="00013D10" w:rsidRPr="00AC300B">
        <w:rPr>
          <w:rStyle w:val="Char"/>
          <w:rtl/>
        </w:rPr>
        <w:t xml:space="preserve">؟ </w:t>
      </w:r>
      <w:r w:rsidRPr="00AC300B">
        <w:rPr>
          <w:rStyle w:val="Char"/>
          <w:rtl/>
        </w:rPr>
        <w:t>لأن تنازل الحسن بن علي لمعاوية</w:t>
      </w:r>
      <w:r w:rsidR="00BF7F14" w:rsidRPr="00AC300B">
        <w:rPr>
          <w:rStyle w:val="Char"/>
          <w:rFonts w:cs="CTraditional Arabic"/>
          <w:rtl/>
        </w:rPr>
        <w:t> </w:t>
      </w:r>
      <w:r w:rsidR="00BF7F14" w:rsidRPr="00AC300B">
        <w:rPr>
          <w:rStyle w:val="Char"/>
          <w:rFonts w:cs="CTraditional Arabic" w:hint="cs"/>
          <w:rtl/>
        </w:rPr>
        <w:t>ب</w:t>
      </w:r>
      <w:r w:rsidR="00BF1A3B" w:rsidRPr="00AC300B">
        <w:rPr>
          <w:rStyle w:val="Char"/>
          <w:rFonts w:hint="cs"/>
          <w:rtl/>
        </w:rPr>
        <w:t xml:space="preserve"> </w:t>
      </w:r>
      <w:r w:rsidRPr="00AC300B">
        <w:rPr>
          <w:rStyle w:val="Char"/>
          <w:rtl/>
        </w:rPr>
        <w:t>إقرار مِنه بِخلافة معاوية</w:t>
      </w:r>
      <w:r w:rsidR="00BF7F14" w:rsidRPr="00AC300B">
        <w:rPr>
          <w:rStyle w:val="Char"/>
          <w:rFonts w:cs="CTraditional Arabic"/>
          <w:rtl/>
        </w:rPr>
        <w:t> س</w:t>
      </w:r>
      <w:r w:rsidR="0078053C" w:rsidRPr="00AC300B">
        <w:rPr>
          <w:rStyle w:val="Char"/>
          <w:rtl/>
        </w:rPr>
        <w:t>!</w:t>
      </w:r>
      <w:r w:rsidRPr="00AC300B">
        <w:rPr>
          <w:rStyle w:val="Char"/>
          <w:rtl/>
        </w:rPr>
        <w:t>!؟ لأن معاوية في نظر الحسن مؤمن ليس بمرتد أو كافر</w:t>
      </w:r>
      <w:r w:rsidR="009C17C6"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وهذه المبايعة قد رواها الكشي</w:t>
      </w:r>
      <w:r w:rsidR="00FF74E6" w:rsidRPr="00AC300B">
        <w:rPr>
          <w:rStyle w:val="Char"/>
          <w:rFonts w:hint="cs"/>
          <w:rtl/>
        </w:rPr>
        <w:t xml:space="preserve">: </w:t>
      </w:r>
      <w:r w:rsidRPr="00AC300B">
        <w:rPr>
          <w:rStyle w:val="Char"/>
          <w:rtl/>
        </w:rPr>
        <w:t>.. عن أبي عبد الله جعفر أنه قال</w:t>
      </w:r>
      <w:r w:rsidR="00FF74E6" w:rsidRPr="00AC300B">
        <w:rPr>
          <w:rStyle w:val="Char"/>
          <w:rtl/>
        </w:rPr>
        <w:t xml:space="preserve">: </w:t>
      </w:r>
      <w:r w:rsidRPr="00AC300B">
        <w:rPr>
          <w:rStyle w:val="Char"/>
          <w:rtl/>
        </w:rPr>
        <w:t>" إن معاوية كتب إلى الحسن بن علي صلوات الله عليهما أن أقدم أنت والحُسين وأصحاب علي فخرج معهم قيس بن سعد بن عبادة الأنصاري وقدموا الشام فأذن لهم معاوية وأعد لهم الخطباء فقال</w:t>
      </w:r>
      <w:r w:rsidR="00FF74E6" w:rsidRPr="00AC300B">
        <w:rPr>
          <w:rStyle w:val="Char"/>
          <w:rtl/>
        </w:rPr>
        <w:t xml:space="preserve">: </w:t>
      </w:r>
      <w:r w:rsidRPr="00AC300B">
        <w:rPr>
          <w:rStyle w:val="Char"/>
          <w:rtl/>
        </w:rPr>
        <w:t>يا حسن</w:t>
      </w:r>
      <w:r w:rsidR="002B1BDE" w:rsidRPr="00AC300B">
        <w:rPr>
          <w:rStyle w:val="Char"/>
          <w:rtl/>
        </w:rPr>
        <w:t xml:space="preserve">! </w:t>
      </w:r>
      <w:r w:rsidRPr="00AC300B">
        <w:rPr>
          <w:rStyle w:val="Char"/>
          <w:rtl/>
        </w:rPr>
        <w:t>قم فبايع، فقام فبايع ثم قال للحُسين</w:t>
      </w:r>
      <w:r w:rsidR="002B1BDE" w:rsidRPr="00AC300B">
        <w:rPr>
          <w:rStyle w:val="Char"/>
          <w:rtl/>
        </w:rPr>
        <w:t xml:space="preserve">! </w:t>
      </w:r>
      <w:r w:rsidRPr="00AC300B">
        <w:rPr>
          <w:rStyle w:val="Char"/>
          <w:rtl/>
        </w:rPr>
        <w:t>قم فبايع، ثم قال</w:t>
      </w:r>
      <w:r w:rsidR="00FF74E6" w:rsidRPr="00AC300B">
        <w:rPr>
          <w:rStyle w:val="Char"/>
          <w:rtl/>
        </w:rPr>
        <w:t xml:space="preserve">: </w:t>
      </w:r>
      <w:r w:rsidRPr="00AC300B">
        <w:rPr>
          <w:rStyle w:val="Char"/>
          <w:rtl/>
        </w:rPr>
        <w:t>يا قيس</w:t>
      </w:r>
      <w:r w:rsidR="002B1BDE" w:rsidRPr="00AC300B">
        <w:rPr>
          <w:rStyle w:val="Char"/>
          <w:rtl/>
        </w:rPr>
        <w:t xml:space="preserve">! </w:t>
      </w:r>
      <w:r w:rsidRPr="00AC300B">
        <w:rPr>
          <w:rStyle w:val="Char"/>
          <w:rtl/>
        </w:rPr>
        <w:t>قم فبايع فالتفت إلى الحُسين</w:t>
      </w:r>
      <w:r w:rsidR="00BF7F14" w:rsidRPr="00AC300B">
        <w:rPr>
          <w:rStyle w:val="Char"/>
          <w:rFonts w:cs="CTraditional Arabic"/>
          <w:rtl/>
        </w:rPr>
        <w:t> ÷</w:t>
      </w:r>
      <w:r w:rsidR="00122C81" w:rsidRPr="00AC300B">
        <w:rPr>
          <w:rStyle w:val="Char"/>
          <w:rtl/>
        </w:rPr>
        <w:t xml:space="preserve"> </w:t>
      </w:r>
      <w:r w:rsidRPr="00AC300B">
        <w:rPr>
          <w:rStyle w:val="Char"/>
          <w:rtl/>
        </w:rPr>
        <w:t>ينظر ما يأمره فقال</w:t>
      </w:r>
      <w:r w:rsidR="00FF74E6" w:rsidRPr="00AC300B">
        <w:rPr>
          <w:rStyle w:val="Char"/>
          <w:rtl/>
        </w:rPr>
        <w:t xml:space="preserve">: </w:t>
      </w:r>
      <w:r w:rsidRPr="00AC300B">
        <w:rPr>
          <w:rStyle w:val="Char"/>
          <w:rtl/>
        </w:rPr>
        <w:t>يا قيس</w:t>
      </w:r>
      <w:r w:rsidR="002B1BDE" w:rsidRPr="00AC300B">
        <w:rPr>
          <w:rStyle w:val="Char"/>
          <w:rtl/>
        </w:rPr>
        <w:t xml:space="preserve">! </w:t>
      </w:r>
      <w:r w:rsidRPr="00AC300B">
        <w:rPr>
          <w:rStyle w:val="Char"/>
          <w:rtl/>
        </w:rPr>
        <w:t>إنه إمامي يعني الحسن</w:t>
      </w:r>
      <w:r w:rsidR="00BF7F14" w:rsidRPr="00AC300B">
        <w:rPr>
          <w:rStyle w:val="Char"/>
          <w:rFonts w:cs="CTraditional Arabic"/>
          <w:rtl/>
        </w:rPr>
        <w:t> ÷</w:t>
      </w:r>
      <w:r w:rsidR="00122C81" w:rsidRPr="00AC300B">
        <w:rPr>
          <w:rStyle w:val="Char"/>
          <w:rtl/>
        </w:rPr>
        <w:t xml:space="preserve"> </w:t>
      </w:r>
      <w:r w:rsidRPr="00AC300B">
        <w:rPr>
          <w:rStyle w:val="Char"/>
          <w:rtl/>
        </w:rPr>
        <w:t>وفي رواية</w:t>
      </w:r>
      <w:r w:rsidR="00FF74E6" w:rsidRPr="00AC300B">
        <w:rPr>
          <w:rStyle w:val="Char"/>
          <w:rtl/>
        </w:rPr>
        <w:t xml:space="preserve">: </w:t>
      </w:r>
      <w:r w:rsidRPr="00AC300B">
        <w:rPr>
          <w:rStyle w:val="Char"/>
          <w:rtl/>
        </w:rPr>
        <w:t>فقام إليه الحسن، فقال</w:t>
      </w:r>
      <w:r w:rsidR="00FF74E6" w:rsidRPr="00AC300B">
        <w:rPr>
          <w:rStyle w:val="Char"/>
          <w:rtl/>
        </w:rPr>
        <w:t xml:space="preserve">: </w:t>
      </w:r>
      <w:r w:rsidRPr="00AC300B">
        <w:rPr>
          <w:rStyle w:val="Char"/>
          <w:rtl/>
        </w:rPr>
        <w:t>بايع يا قيس</w:t>
      </w:r>
      <w:r w:rsidR="002B1BDE" w:rsidRPr="00AC300B">
        <w:rPr>
          <w:rStyle w:val="Char"/>
          <w:rtl/>
        </w:rPr>
        <w:t xml:space="preserve">! </w:t>
      </w:r>
      <w:r w:rsidRPr="00AC300B">
        <w:rPr>
          <w:rStyle w:val="Char"/>
          <w:rtl/>
        </w:rPr>
        <w:t>فبايع "</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732"/>
      </w:r>
      <w:r w:rsidRPr="00AC300B">
        <w:rPr>
          <w:rFonts w:ascii="Simplified Arabic" w:hAnsi="Simplified Arabic" w:cs="IRLotus"/>
          <w:b/>
          <w:sz w:val="28"/>
          <w:szCs w:val="32"/>
          <w:vertAlign w:val="superscript"/>
          <w:rtl/>
        </w:rPr>
        <w:t>)</w:t>
      </w:r>
      <w:r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وهناك كذلك روايات كثيرة في كتب الشيعة لا يُكفّر الحسن معاوية بل بايعه</w:t>
      </w:r>
      <w:r w:rsidR="00BF7F14" w:rsidRPr="00AC300B">
        <w:rPr>
          <w:rStyle w:val="Char"/>
          <w:rFonts w:cs="CTraditional Arabic"/>
          <w:rtl/>
        </w:rPr>
        <w:t> </w:t>
      </w:r>
      <w:r w:rsidR="00BF7F14" w:rsidRPr="00AC300B">
        <w:rPr>
          <w:rStyle w:val="Char"/>
          <w:rFonts w:cs="CTraditional Arabic" w:hint="cs"/>
          <w:rtl/>
        </w:rPr>
        <w:t>ب</w:t>
      </w:r>
      <w:r w:rsidR="003C2198" w:rsidRPr="00AC300B">
        <w:rPr>
          <w:rStyle w:val="Char"/>
          <w:rtl/>
        </w:rPr>
        <w:t>!!</w:t>
      </w:r>
      <w:r w:rsidRPr="00AC300B">
        <w:rPr>
          <w:rStyle w:val="Char"/>
          <w:rtl/>
        </w:rPr>
        <w:t>؟؟</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733"/>
      </w:r>
      <w:r w:rsidRPr="00AC300B">
        <w:rPr>
          <w:rFonts w:ascii="Simplified Arabic" w:hAnsi="Simplified Arabic" w:cs="IRLotus"/>
          <w:b/>
          <w:sz w:val="28"/>
          <w:szCs w:val="32"/>
          <w:vertAlign w:val="superscript"/>
          <w:rtl/>
        </w:rPr>
        <w:t>)</w:t>
      </w:r>
    </w:p>
    <w:p w:rsidR="00BE1863" w:rsidRPr="00AC300B" w:rsidRDefault="00E30945" w:rsidP="006C2916">
      <w:pPr>
        <w:spacing w:line="216" w:lineRule="auto"/>
        <w:ind w:firstLine="397"/>
        <w:jc w:val="both"/>
        <w:rPr>
          <w:rStyle w:val="Char"/>
          <w:rtl/>
        </w:rPr>
      </w:pPr>
      <w:r w:rsidRPr="00AC300B">
        <w:rPr>
          <w:rStyle w:val="Char"/>
          <w:rtl/>
        </w:rPr>
        <w:t xml:space="preserve">ومن أمثلة خداع علماء </w:t>
      </w:r>
      <w:r w:rsidRPr="00AC300B">
        <w:rPr>
          <w:rStyle w:val="Char"/>
          <w:rFonts w:hint="cs"/>
          <w:rtl/>
        </w:rPr>
        <w:t>الشيعة</w:t>
      </w:r>
      <w:r w:rsidRPr="00AC300B">
        <w:rPr>
          <w:rStyle w:val="Char"/>
          <w:rtl/>
        </w:rPr>
        <w:t xml:space="preserve"> لعوامهم، يذكرون أحياناَ حديث في كتب أهل السنة وقد ضّعفه علماء أهل السنة ويستدلون به ليطعنوا في عقائد أهل السنة وكتبهم، كحديث</w:t>
      </w:r>
      <w:r w:rsidR="00FF74E6" w:rsidRPr="00AC300B">
        <w:rPr>
          <w:rStyle w:val="Char"/>
          <w:rtl/>
        </w:rPr>
        <w:t>:</w:t>
      </w:r>
      <w:r w:rsidR="002E76A6" w:rsidRPr="00AC300B">
        <w:rPr>
          <w:rStyle w:val="Char"/>
          <w:rtl/>
        </w:rPr>
        <w:t xml:space="preserve"> (</w:t>
      </w:r>
      <w:r w:rsidRPr="00AC300B">
        <w:rPr>
          <w:rStyle w:val="Char"/>
          <w:rtl/>
        </w:rPr>
        <w:t>أصحابي كالنجوم بأيهم اقتديتم اهتديتم</w:t>
      </w:r>
      <w:r w:rsidR="002E76A6" w:rsidRPr="00AC300B">
        <w:rPr>
          <w:rStyle w:val="Char"/>
          <w:rtl/>
        </w:rPr>
        <w:t xml:space="preserve">) </w:t>
      </w:r>
      <w:r w:rsidRPr="00AC300B">
        <w:rPr>
          <w:rStyle w:val="Char"/>
          <w:rtl/>
        </w:rPr>
        <w:t>أو بلفظ آخر منسوب لابن عباس مرفوعا</w:t>
      </w:r>
      <w:r w:rsidR="00FF74E6" w:rsidRPr="00AC300B">
        <w:rPr>
          <w:rStyle w:val="Char"/>
          <w:rtl/>
        </w:rPr>
        <w:t>:</w:t>
      </w:r>
      <w:r w:rsidR="002E76A6" w:rsidRPr="00AC300B">
        <w:rPr>
          <w:rStyle w:val="Char"/>
          <w:rtl/>
        </w:rPr>
        <w:t xml:space="preserve"> (</w:t>
      </w:r>
      <w:r w:rsidRPr="00AC300B">
        <w:rPr>
          <w:rStyle w:val="Char"/>
          <w:rtl/>
        </w:rPr>
        <w:t>إن أصحابي بمنزلة النجوم في السماء، فأيها أخذتم به اهتديتم، واختلاف أصحابي لكم رحمة</w:t>
      </w:r>
      <w:r w:rsidR="002E76A6" w:rsidRPr="00AC300B">
        <w:rPr>
          <w:rStyle w:val="Char"/>
          <w:rtl/>
        </w:rPr>
        <w:t xml:space="preserve">) </w:t>
      </w:r>
      <w:r w:rsidRPr="00AC300B">
        <w:rPr>
          <w:rStyle w:val="Char"/>
          <w:rtl/>
        </w:rPr>
        <w:t>من أجل ذلك يقولون أن أهل السنة يغلون في الصحابة ويعبدونهم</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فنقول</w:t>
      </w:r>
      <w:r w:rsidR="00FF74E6" w:rsidRPr="00AC300B">
        <w:rPr>
          <w:rStyle w:val="Char"/>
          <w:rtl/>
        </w:rPr>
        <w:t xml:space="preserve">: </w:t>
      </w:r>
      <w:r w:rsidRPr="00AC300B">
        <w:rPr>
          <w:rStyle w:val="Char"/>
          <w:rtl/>
        </w:rPr>
        <w:t>أولا في هذين الحديثين أن علماء أهل السنة ضعفوا هذه الأحاديث. ولو كان التصحيح والتضعيف عند أهل السنة بحسب موافقة المذهب لصححوها، لأن فيه ثناء على الصحابة والحث على الاقتداء بهم</w:t>
      </w:r>
      <w:r w:rsidR="00BE1863" w:rsidRPr="00AC300B">
        <w:rPr>
          <w:rStyle w:val="Char"/>
          <w:rtl/>
        </w:rPr>
        <w:t>.</w:t>
      </w:r>
    </w:p>
    <w:p w:rsidR="00E30945" w:rsidRPr="00AC300B" w:rsidRDefault="00E30945" w:rsidP="003C2198">
      <w:pPr>
        <w:spacing w:line="216" w:lineRule="auto"/>
        <w:ind w:firstLine="397"/>
        <w:jc w:val="both"/>
        <w:rPr>
          <w:rStyle w:val="Char"/>
          <w:rtl/>
        </w:rPr>
      </w:pPr>
      <w:r w:rsidRPr="00AC300B">
        <w:rPr>
          <w:rStyle w:val="Char"/>
          <w:rtl/>
        </w:rPr>
        <w:t>وصرح أئمة الجرح والتعديل بأنها لم تصح، ولم تثبت عن رسول الله</w:t>
      </w:r>
      <w:r w:rsidR="00BF7F14" w:rsidRPr="00AC300B">
        <w:rPr>
          <w:rStyle w:val="Char"/>
          <w:rFonts w:cs="CTraditional Arabic"/>
          <w:rtl/>
        </w:rPr>
        <w:t> ج</w:t>
      </w:r>
      <w:r w:rsidR="009C17C6" w:rsidRPr="00AC300B">
        <w:rPr>
          <w:rStyle w:val="Char"/>
          <w:rtl/>
        </w:rPr>
        <w:t>.</w:t>
      </w:r>
      <w:r w:rsidR="00B345C8">
        <w:rPr>
          <w:rStyle w:val="Char"/>
          <w:rtl/>
        </w:rPr>
        <w:t xml:space="preserve"> </w:t>
      </w:r>
      <w:r w:rsidRPr="00AC300B">
        <w:rPr>
          <w:rStyle w:val="Char"/>
          <w:rtl/>
        </w:rPr>
        <w:t>فقال الإمام أحمد</w:t>
      </w:r>
      <w:r w:rsidR="00FF74E6" w:rsidRPr="00AC300B">
        <w:rPr>
          <w:rStyle w:val="Char"/>
          <w:rtl/>
        </w:rPr>
        <w:t xml:space="preserve">: </w:t>
      </w:r>
      <w:r w:rsidRPr="00AC300B">
        <w:rPr>
          <w:rStyle w:val="Char"/>
          <w:rtl/>
        </w:rPr>
        <w:t xml:space="preserve">" لا يصح هذا الحديث " </w:t>
      </w:r>
    </w:p>
    <w:p w:rsidR="00E30945" w:rsidRPr="00AC300B" w:rsidRDefault="00E30945" w:rsidP="006C2916">
      <w:pPr>
        <w:spacing w:line="216" w:lineRule="auto"/>
        <w:ind w:firstLine="397"/>
        <w:rPr>
          <w:rStyle w:val="Char"/>
          <w:rtl/>
        </w:rPr>
      </w:pPr>
      <w:r w:rsidRPr="00AC300B">
        <w:rPr>
          <w:rStyle w:val="Char"/>
          <w:rtl/>
        </w:rPr>
        <w:t>أوردها الألباني في</w:t>
      </w:r>
      <w:r w:rsidR="002E76A6" w:rsidRPr="00AC300B">
        <w:rPr>
          <w:rStyle w:val="Char"/>
          <w:rtl/>
        </w:rPr>
        <w:t xml:space="preserve"> (</w:t>
      </w:r>
      <w:r w:rsidRPr="00AC300B">
        <w:rPr>
          <w:rStyle w:val="Char"/>
          <w:rtl/>
        </w:rPr>
        <w:t>السلسلة الضعيفة)</w:t>
      </w:r>
      <w:r w:rsidR="00B345C8">
        <w:rPr>
          <w:rStyle w:val="Char"/>
          <w:rtl/>
        </w:rPr>
        <w:t xml:space="preserve"> </w:t>
      </w:r>
      <w:r w:rsidRPr="00AC300B">
        <w:rPr>
          <w:rStyle w:val="Char"/>
          <w:rtl/>
        </w:rPr>
        <w:t>وقال</w:t>
      </w:r>
      <w:r w:rsidR="00FF74E6" w:rsidRPr="00AC300B">
        <w:rPr>
          <w:rStyle w:val="Char"/>
          <w:rtl/>
        </w:rPr>
        <w:t xml:space="preserve">: </w:t>
      </w:r>
      <w:r w:rsidRPr="00AC300B">
        <w:rPr>
          <w:rStyle w:val="Char"/>
          <w:rtl/>
        </w:rPr>
        <w:t xml:space="preserve">" موضوع " </w:t>
      </w:r>
    </w:p>
    <w:p w:rsidR="00E30945" w:rsidRPr="00AC300B" w:rsidRDefault="00E30945" w:rsidP="00B0352A">
      <w:pPr>
        <w:spacing w:line="216" w:lineRule="auto"/>
        <w:ind w:firstLine="397"/>
        <w:jc w:val="both"/>
        <w:rPr>
          <w:rStyle w:val="Char"/>
          <w:spacing w:val="-4"/>
          <w:rtl/>
        </w:rPr>
      </w:pPr>
      <w:r w:rsidRPr="00AC300B">
        <w:rPr>
          <w:rStyle w:val="Char"/>
          <w:rFonts w:hint="cs"/>
          <w:spacing w:val="-4"/>
          <w:rtl/>
        </w:rPr>
        <w:t>و</w:t>
      </w:r>
      <w:r w:rsidRPr="00AC300B">
        <w:rPr>
          <w:rStyle w:val="Char"/>
          <w:spacing w:val="-4"/>
          <w:rtl/>
        </w:rPr>
        <w:t>قَالَ الْحَافِظ أَحْمد بن عَمْرو بن عبد الْخَالِق الْبَزَّار: " هَذَا الْكَلَام لم يَصح عَن النَّبِي</w:t>
      </w:r>
      <w:r w:rsidR="00BF7F14" w:rsidRPr="00AC300B">
        <w:rPr>
          <w:rStyle w:val="Char"/>
          <w:rFonts w:cs="CTraditional Arabic"/>
          <w:spacing w:val="-4"/>
          <w:rtl/>
        </w:rPr>
        <w:t> ج</w:t>
      </w:r>
      <w:r w:rsidR="00122C81" w:rsidRPr="00AC300B">
        <w:rPr>
          <w:rStyle w:val="Char"/>
          <w:spacing w:val="-4"/>
          <w:rtl/>
        </w:rPr>
        <w:t xml:space="preserve"> </w:t>
      </w:r>
      <w:r w:rsidRPr="00AC300B">
        <w:rPr>
          <w:rStyle w:val="Char"/>
          <w:spacing w:val="-4"/>
          <w:rtl/>
        </w:rPr>
        <w:t>"</w:t>
      </w:r>
      <w:r w:rsidRPr="00AC300B">
        <w:rPr>
          <w:rFonts w:ascii="Simplified Arabic" w:hAnsi="Simplified Arabic" w:cs="IRLotus"/>
          <w:b/>
          <w:spacing w:val="-4"/>
          <w:sz w:val="28"/>
          <w:szCs w:val="32"/>
          <w:vertAlign w:val="superscript"/>
          <w:rtl/>
        </w:rPr>
        <w:t>(</w:t>
      </w:r>
      <w:r w:rsidRPr="00AC300B">
        <w:rPr>
          <w:rStyle w:val="FootnoteReference"/>
          <w:rFonts w:ascii="Simplified Arabic" w:hAnsi="Simplified Arabic" w:cs="IRLotus"/>
          <w:b/>
          <w:spacing w:val="-4"/>
          <w:sz w:val="28"/>
          <w:szCs w:val="32"/>
          <w:rtl/>
        </w:rPr>
        <w:footnoteReference w:id="734"/>
      </w:r>
      <w:r w:rsidRPr="00AC300B">
        <w:rPr>
          <w:rFonts w:ascii="Simplified Arabic" w:hAnsi="Simplified Arabic" w:cs="IRLotus"/>
          <w:b/>
          <w:spacing w:val="-4"/>
          <w:sz w:val="28"/>
          <w:szCs w:val="32"/>
          <w:vertAlign w:val="superscript"/>
          <w:rtl/>
        </w:rPr>
        <w:t>)</w:t>
      </w:r>
      <w:r w:rsidR="00E86D8A" w:rsidRPr="00AC300B">
        <w:rPr>
          <w:rStyle w:val="Char"/>
          <w:spacing w:val="-4"/>
          <w:rtl/>
        </w:rPr>
        <w:t>.</w:t>
      </w:r>
    </w:p>
    <w:p w:rsidR="00BE1863" w:rsidRPr="00AC300B" w:rsidRDefault="00E30945" w:rsidP="006C2916">
      <w:pPr>
        <w:spacing w:line="216" w:lineRule="auto"/>
        <w:ind w:firstLine="397"/>
        <w:rPr>
          <w:rStyle w:val="Char"/>
          <w:rtl/>
        </w:rPr>
      </w:pPr>
      <w:r w:rsidRPr="00AC300B">
        <w:rPr>
          <w:rStyle w:val="Char"/>
          <w:rFonts w:hint="cs"/>
          <w:rtl/>
        </w:rPr>
        <w:t>و</w:t>
      </w:r>
      <w:r w:rsidRPr="00AC300B">
        <w:rPr>
          <w:rStyle w:val="Char"/>
          <w:rtl/>
        </w:rPr>
        <w:t xml:space="preserve"> قال ابن حزم</w:t>
      </w:r>
      <w:r w:rsidR="00FF74E6" w:rsidRPr="00AC300B">
        <w:rPr>
          <w:rStyle w:val="Char"/>
          <w:rtl/>
        </w:rPr>
        <w:t xml:space="preserve">: </w:t>
      </w:r>
      <w:r w:rsidRPr="00AC300B">
        <w:rPr>
          <w:rStyle w:val="Char"/>
          <w:rtl/>
        </w:rPr>
        <w:t>" باطل مكذوب"</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735"/>
      </w:r>
      <w:r w:rsidRPr="00AC300B">
        <w:rPr>
          <w:rFonts w:ascii="Simplified Arabic" w:hAnsi="Simplified Arabic" w:cs="IRLotus"/>
          <w:b/>
          <w:sz w:val="28"/>
          <w:szCs w:val="32"/>
          <w:vertAlign w:val="superscript"/>
          <w:rtl/>
        </w:rPr>
        <w:t>)</w:t>
      </w:r>
      <w:r w:rsidR="00BE1863" w:rsidRPr="00AC300B">
        <w:rPr>
          <w:rStyle w:val="Char"/>
          <w:rtl/>
        </w:rPr>
        <w:t>.</w:t>
      </w:r>
    </w:p>
    <w:p w:rsidR="00E30945" w:rsidRPr="00AC300B" w:rsidRDefault="00E30945" w:rsidP="004A28A6">
      <w:pPr>
        <w:pStyle w:val="1"/>
        <w:rPr>
          <w:color w:val="auto"/>
          <w:rtl/>
        </w:rPr>
      </w:pPr>
      <w:bookmarkStart w:id="59" w:name="_Toc515980096"/>
      <w:r w:rsidRPr="00AC300B">
        <w:rPr>
          <w:color w:val="auto"/>
          <w:rtl/>
        </w:rPr>
        <w:t>الرد على شبهة أن أهل السنة والجماعة يغلون في الصحابة</w:t>
      </w:r>
      <w:bookmarkEnd w:id="59"/>
    </w:p>
    <w:p w:rsidR="00BE1863" w:rsidRPr="00AC300B" w:rsidRDefault="00E30945" w:rsidP="006C2916">
      <w:pPr>
        <w:spacing w:line="216" w:lineRule="auto"/>
        <w:ind w:firstLine="397"/>
        <w:jc w:val="both"/>
        <w:rPr>
          <w:rStyle w:val="Char"/>
          <w:rtl/>
        </w:rPr>
      </w:pPr>
      <w:r w:rsidRPr="00AC300B">
        <w:rPr>
          <w:rStyle w:val="Char"/>
          <w:rtl/>
        </w:rPr>
        <w:t>مذهب أهل السّنّة والجماعة في الصحابة رضوان الله عليهم</w:t>
      </w:r>
      <w:r w:rsidR="00B345C8">
        <w:rPr>
          <w:rStyle w:val="Char"/>
          <w:rtl/>
        </w:rPr>
        <w:t xml:space="preserve"> </w:t>
      </w:r>
      <w:r w:rsidRPr="00AC300B">
        <w:rPr>
          <w:rStyle w:val="Char"/>
          <w:rtl/>
        </w:rPr>
        <w:t>وسط بين المُفْرطين الغالين الذين يرفعون من يُعَظَّمون منهم إلى ما لا يليق إلَّا بالله أو برسله، وبين المُفرِّطين الجافين الذين ينتقصونهم ويسبونهم</w:t>
      </w:r>
      <w:r w:rsidR="00E86D8A" w:rsidRPr="00AC300B">
        <w:rPr>
          <w:rStyle w:val="Char"/>
          <w:rtl/>
        </w:rPr>
        <w:t>؛</w:t>
      </w:r>
      <w:r w:rsidRPr="00AC300B">
        <w:rPr>
          <w:rStyle w:val="Char"/>
          <w:rtl/>
        </w:rPr>
        <w:t xml:space="preserve"> وسط بين الغلاة والجفاة</w:t>
      </w:r>
      <w:r w:rsidR="00BE1863"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ينزلون الصحابة منازلهم التي يستحقونها بالعدل والإنصاف، فألسنتهم رطبة بذكرهم بالجميل اللائق بهم، وقلوبهم عامرة بحبهم، وذلك طاعة لله</w:t>
      </w:r>
      <w:r w:rsidR="00BF7F14" w:rsidRPr="00AC300B">
        <w:rPr>
          <w:rStyle w:val="Char"/>
          <w:rFonts w:cs="CTraditional Arabic"/>
          <w:rtl/>
        </w:rPr>
        <w:t> ﻷ</w:t>
      </w:r>
      <w:r w:rsidR="00122C81" w:rsidRPr="00AC300B">
        <w:rPr>
          <w:rStyle w:val="Char"/>
          <w:rtl/>
        </w:rPr>
        <w:t xml:space="preserve"> </w:t>
      </w:r>
      <w:r w:rsidRPr="00AC300B">
        <w:rPr>
          <w:rStyle w:val="Char"/>
          <w:rtl/>
        </w:rPr>
        <w:t>ولرسوله</w:t>
      </w:r>
      <w:r w:rsidR="00BF7F14" w:rsidRPr="00AC300B">
        <w:rPr>
          <w:rStyle w:val="Char"/>
          <w:rFonts w:cs="CTraditional Arabic"/>
          <w:rtl/>
        </w:rPr>
        <w:t> ج</w:t>
      </w:r>
      <w:r w:rsidR="00122C81" w:rsidRPr="00AC300B">
        <w:rPr>
          <w:rStyle w:val="Char"/>
          <w:rtl/>
        </w:rPr>
        <w:t xml:space="preserve"> </w:t>
      </w:r>
      <w:r w:rsidRPr="00AC300B">
        <w:rPr>
          <w:rStyle w:val="Char"/>
          <w:rtl/>
        </w:rPr>
        <w:t>كقوله سبحانه وتعالى</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547" w:hAnsi="QCF_P547" w:cs="QCF_P547"/>
          <w:b/>
          <w:bCs/>
          <w:sz w:val="28"/>
          <w:szCs w:val="28"/>
          <w:rtl/>
        </w:rPr>
        <w:t xml:space="preserve">ﭖ  ﭗ    ﭘ     ﭙ  ﭚ  ﭛ  ﭜ  ﭝ  ﭞ  ﭟ  ﭠ    ﭡ  ﭢ  ﭣ  ﭤ  ﭥ   ﭦ  ﭧ  </w:t>
      </w:r>
      <w:r w:rsidRPr="00AC300B">
        <w:rPr>
          <w:rFonts w:ascii="QCF_P547" w:hAnsi="QCF_P547" w:cs="QCF_P547"/>
          <w:b/>
          <w:bCs/>
          <w:rtl/>
        </w:rPr>
        <w:t>ﭨ</w:t>
      </w:r>
      <w:r w:rsidRPr="00AC300B">
        <w:rPr>
          <w:rFonts w:ascii="QCF_BSML" w:hAnsi="QCF_BSML" w:cs="QCF_BSML"/>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736"/>
      </w:r>
      <w:r w:rsidRPr="00AC300B">
        <w:rPr>
          <w:rStyle w:val="Char"/>
          <w:rFonts w:cs="IRLotus" w:hint="cs"/>
          <w:szCs w:val="32"/>
          <w:vertAlign w:val="superscript"/>
          <w:rtl/>
        </w:rPr>
        <w:t>)</w:t>
      </w:r>
      <w:r w:rsidRPr="00AC300B">
        <w:rPr>
          <w:rStyle w:val="Char"/>
          <w:rFonts w:hint="cs"/>
          <w:rtl/>
        </w:rPr>
        <w:t xml:space="preserve">، </w:t>
      </w:r>
      <w:r w:rsidRPr="00AC300B">
        <w:rPr>
          <w:rStyle w:val="Char"/>
          <w:rtl/>
        </w:rPr>
        <w:t>وقوله</w:t>
      </w:r>
      <w:r w:rsidR="00BF7F14" w:rsidRPr="00AC300B">
        <w:rPr>
          <w:rStyle w:val="Char"/>
          <w:rFonts w:cs="CTraditional Arabic"/>
          <w:rtl/>
        </w:rPr>
        <w:t> ج</w:t>
      </w:r>
      <w:r w:rsidR="00FF74E6" w:rsidRPr="00AC300B">
        <w:rPr>
          <w:rStyle w:val="Char"/>
          <w:rtl/>
        </w:rPr>
        <w:t xml:space="preserve">: </w:t>
      </w:r>
      <w:r w:rsidRPr="00AC300B">
        <w:rPr>
          <w:rStyle w:val="Char0"/>
          <w:rtl/>
        </w:rPr>
        <w:t>(</w:t>
      </w:r>
      <w:r w:rsidRPr="00AC300B">
        <w:rPr>
          <w:rStyle w:val="Char0"/>
          <w:rFonts w:hint="cs"/>
          <w:rtl/>
        </w:rPr>
        <w:t>لا</w:t>
      </w:r>
      <w:r w:rsidRPr="00AC300B">
        <w:rPr>
          <w:rStyle w:val="Char0"/>
          <w:rtl/>
        </w:rPr>
        <w:t xml:space="preserve"> </w:t>
      </w:r>
      <w:r w:rsidRPr="00AC300B">
        <w:rPr>
          <w:rStyle w:val="Char0"/>
          <w:rFonts w:hint="cs"/>
          <w:rtl/>
        </w:rPr>
        <w:t>تسبوا</w:t>
      </w:r>
      <w:r w:rsidRPr="00AC300B">
        <w:rPr>
          <w:rStyle w:val="Char0"/>
          <w:rtl/>
        </w:rPr>
        <w:t xml:space="preserve"> </w:t>
      </w:r>
      <w:r w:rsidRPr="00AC300B">
        <w:rPr>
          <w:rStyle w:val="Char0"/>
          <w:rFonts w:hint="cs"/>
          <w:rtl/>
        </w:rPr>
        <w:t>أصحابي</w:t>
      </w:r>
      <w:r w:rsidRPr="00AC300B">
        <w:rPr>
          <w:rStyle w:val="Char0"/>
          <w:rtl/>
        </w:rPr>
        <w:t xml:space="preserve"> فوالذي نفسي بيده لو أن </w:t>
      </w:r>
      <w:r w:rsidRPr="00AC300B">
        <w:rPr>
          <w:rStyle w:val="Char0"/>
          <w:spacing w:val="-3"/>
          <w:rtl/>
        </w:rPr>
        <w:t>أحدكم أنفق مثل أُحدٍ ذهباً ما بلغ مد أحدهم ولا نصيفه)</w:t>
      </w:r>
      <w:r w:rsidRPr="00AC300B">
        <w:rPr>
          <w:rFonts w:ascii="Simplified Arabic" w:hAnsi="Simplified Arabic" w:cs="IRLotus"/>
          <w:b/>
          <w:spacing w:val="-3"/>
          <w:sz w:val="28"/>
          <w:szCs w:val="32"/>
          <w:vertAlign w:val="superscript"/>
          <w:rtl/>
        </w:rPr>
        <w:t>(</w:t>
      </w:r>
      <w:r w:rsidRPr="00AC300B">
        <w:rPr>
          <w:rStyle w:val="FootnoteReference"/>
          <w:rFonts w:ascii="Simplified Arabic" w:hAnsi="Simplified Arabic" w:cs="IRLotus"/>
          <w:b/>
          <w:spacing w:val="-3"/>
          <w:sz w:val="28"/>
          <w:szCs w:val="32"/>
          <w:rtl/>
        </w:rPr>
        <w:footnoteReference w:id="737"/>
      </w:r>
      <w:r w:rsidRPr="00AC300B">
        <w:rPr>
          <w:rFonts w:ascii="Simplified Arabic" w:hAnsi="Simplified Arabic" w:cs="IRLotus"/>
          <w:b/>
          <w:spacing w:val="-3"/>
          <w:sz w:val="28"/>
          <w:szCs w:val="32"/>
          <w:vertAlign w:val="superscript"/>
          <w:rtl/>
        </w:rPr>
        <w:t>)</w:t>
      </w:r>
      <w:r w:rsidRPr="00AC300B">
        <w:rPr>
          <w:rStyle w:val="Char"/>
          <w:spacing w:val="-3"/>
          <w:rtl/>
        </w:rPr>
        <w:t>، وعن عبدالله بن عباس</w:t>
      </w:r>
      <w:r w:rsidR="00BF7F14" w:rsidRPr="00AC300B">
        <w:rPr>
          <w:rStyle w:val="Char"/>
          <w:rFonts w:cs="CTraditional Arabic"/>
          <w:spacing w:val="-3"/>
          <w:rtl/>
        </w:rPr>
        <w:t> </w:t>
      </w:r>
      <w:r w:rsidR="00BF7F14" w:rsidRPr="00AC300B">
        <w:rPr>
          <w:rStyle w:val="Char"/>
          <w:rFonts w:cs="CTraditional Arabic" w:hint="cs"/>
          <w:spacing w:val="-3"/>
          <w:rtl/>
        </w:rPr>
        <w:t>ب</w:t>
      </w:r>
      <w:r w:rsidR="00BF1A3B" w:rsidRPr="00AC300B">
        <w:rPr>
          <w:rStyle w:val="Char"/>
          <w:rFonts w:hint="cs"/>
          <w:rtl/>
        </w:rPr>
        <w:t xml:space="preserve"> </w:t>
      </w:r>
      <w:r w:rsidRPr="00AC300B">
        <w:rPr>
          <w:rStyle w:val="Char"/>
          <w:rtl/>
        </w:rPr>
        <w:t>أن النبي</w:t>
      </w:r>
      <w:r w:rsidR="00BF7F14" w:rsidRPr="00AC300B">
        <w:rPr>
          <w:rStyle w:val="Char"/>
          <w:rFonts w:cs="CTraditional Arabic"/>
          <w:rtl/>
        </w:rPr>
        <w:t> ج</w:t>
      </w:r>
      <w:r w:rsidR="00122C81" w:rsidRPr="00AC300B">
        <w:rPr>
          <w:rStyle w:val="Char"/>
          <w:rtl/>
        </w:rPr>
        <w:t xml:space="preserve"> </w:t>
      </w:r>
      <w:r w:rsidRPr="00AC300B">
        <w:rPr>
          <w:rStyle w:val="Char"/>
          <w:rtl/>
        </w:rPr>
        <w:t>قال</w:t>
      </w:r>
      <w:r w:rsidR="008B3AF9" w:rsidRPr="00AC300B">
        <w:rPr>
          <w:rStyle w:val="Char"/>
          <w:rtl/>
        </w:rPr>
        <w:t xml:space="preserve">: </w:t>
      </w:r>
      <w:r w:rsidR="008B3AF9" w:rsidRPr="00AC300B">
        <w:rPr>
          <w:rStyle w:val="Char0"/>
          <w:rtl/>
        </w:rPr>
        <w:t>(</w:t>
      </w:r>
      <w:r w:rsidRPr="00AC300B">
        <w:rPr>
          <w:rStyle w:val="Char0"/>
          <w:rtl/>
        </w:rPr>
        <w:t>من سب أصحابي فعليه لعنة الله والملائكة والناس أجمعين)</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738"/>
      </w:r>
      <w:r w:rsidRPr="00AC300B">
        <w:rPr>
          <w:rFonts w:ascii="Simplified Arabic" w:hAnsi="Simplified Arabic" w:cs="IRLotus"/>
          <w:b/>
          <w:sz w:val="28"/>
          <w:szCs w:val="32"/>
          <w:vertAlign w:val="superscript"/>
          <w:rtl/>
        </w:rPr>
        <w:t>)</w:t>
      </w:r>
      <w:r w:rsidR="00E86D8A"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 xml:space="preserve">فدلت السنة النبوية المطهرة على تحريم سب الصحابة أو تشويه سمعتهم ذلك لأن الله تعالى اختارهم لصحبة نبيه ونشر دينه وإعلاء كلمته، فكانوا للنبي وزراء وأنصاراً يذبون عنه وسعوا جاهدين </w:t>
      </w:r>
      <w:r w:rsidRPr="00D73046">
        <w:rPr>
          <w:rStyle w:val="Char"/>
          <w:rtl/>
        </w:rPr>
        <w:t>منافحين</w:t>
      </w:r>
      <w:r w:rsidRPr="00AC300B">
        <w:rPr>
          <w:rStyle w:val="Char"/>
          <w:rtl/>
        </w:rPr>
        <w:t xml:space="preserve"> وعانوا الكثير لتمكين الدين في أرض الله</w:t>
      </w:r>
      <w:r w:rsidR="00B345C8">
        <w:rPr>
          <w:rStyle w:val="Char"/>
          <w:rtl/>
        </w:rPr>
        <w:t xml:space="preserve"> </w:t>
      </w:r>
      <w:r w:rsidRPr="00AC300B">
        <w:rPr>
          <w:rStyle w:val="Char"/>
          <w:rtl/>
        </w:rPr>
        <w:t>فصبروا وصدقوا حتى بلغ جهادهم ودعوتهم الأقطار المختلفة ووصل إلى الأجيال المتتابعة كاملاً غير منقوص.</w:t>
      </w:r>
      <w:r w:rsidRPr="00AC300B">
        <w:rPr>
          <w:rStyle w:val="Char"/>
          <w:rFonts w:ascii="Times New Roman" w:hAnsi="Times New Roman" w:cs="Times New Roman" w:hint="cs"/>
          <w:rtl/>
        </w:rPr>
        <w:t> </w:t>
      </w:r>
    </w:p>
    <w:p w:rsidR="00BE1863" w:rsidRPr="00AC300B" w:rsidRDefault="00E30945" w:rsidP="006C2916">
      <w:pPr>
        <w:spacing w:line="216" w:lineRule="auto"/>
        <w:ind w:firstLine="397"/>
        <w:jc w:val="both"/>
        <w:rPr>
          <w:rStyle w:val="Char"/>
          <w:rtl/>
        </w:rPr>
      </w:pPr>
      <w:r w:rsidRPr="00AC300B">
        <w:rPr>
          <w:rStyle w:val="Char"/>
          <w:rtl/>
        </w:rPr>
        <w:t>قال ابن أبي زيد القيرواني المالكي في مقدمة رسالته المشهورة وهو يبين عقيدة أهل السنة</w:t>
      </w:r>
      <w:r w:rsidR="00FF74E6" w:rsidRPr="00AC300B">
        <w:rPr>
          <w:rStyle w:val="Char"/>
          <w:rtl/>
        </w:rPr>
        <w:t xml:space="preserve">: </w:t>
      </w:r>
      <w:r w:rsidRPr="00AC300B">
        <w:rPr>
          <w:rStyle w:val="Char"/>
          <w:rtl/>
        </w:rPr>
        <w:t>" وأن خير القرون الذين رأوا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وأفضل الصحابة الخلفاء الراشدون المهديون أبو بكر ثم عمر ثم عثمان ثم عليّ</w:t>
      </w:r>
      <w:r w:rsidR="00BF7F14" w:rsidRPr="00AC300B">
        <w:rPr>
          <w:rStyle w:val="Char"/>
          <w:rFonts w:cs="CTraditional Arabic"/>
          <w:rtl/>
        </w:rPr>
        <w:t> </w:t>
      </w:r>
      <w:r w:rsidR="00BF7F14" w:rsidRPr="00AC300B">
        <w:rPr>
          <w:rStyle w:val="Char"/>
          <w:rFonts w:cs="CTraditional Arabic" w:hint="cs"/>
          <w:rtl/>
        </w:rPr>
        <w:t>ش</w:t>
      </w:r>
      <w:r w:rsidR="00BF1A3B" w:rsidRPr="00AC300B">
        <w:rPr>
          <w:rStyle w:val="Char"/>
          <w:rFonts w:hint="cs"/>
          <w:rtl/>
        </w:rPr>
        <w:t xml:space="preserve"> </w:t>
      </w:r>
      <w:r w:rsidRPr="00AC300B">
        <w:rPr>
          <w:rStyle w:val="Char"/>
          <w:rtl/>
        </w:rPr>
        <w:t>أجمعين، وأن لا يُذكر أحد من صحابة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إلَّا بأحسن ذكر، والإمساك عما شجر بينهم، وأنهم أحق الناس أن يلتمس لهم أحسن المخارج، ويظن بهم أحسن المذاهب، وأما القدح</w:t>
      </w:r>
      <w:r w:rsidR="00CA2A9E" w:rsidRPr="00AC300B">
        <w:rPr>
          <w:rStyle w:val="Char"/>
          <w:rtl/>
        </w:rPr>
        <w:t xml:space="preserve"> في </w:t>
      </w:r>
      <w:r w:rsidRPr="00AC300B">
        <w:rPr>
          <w:rStyle w:val="Char"/>
          <w:rtl/>
        </w:rPr>
        <w:t>هؤلاء الصفوة المختارة</w:t>
      </w:r>
      <w:r w:rsidR="00BF7F14" w:rsidRPr="00AC300B">
        <w:rPr>
          <w:rStyle w:val="Char"/>
          <w:rFonts w:cs="CTraditional Arabic"/>
          <w:rtl/>
        </w:rPr>
        <w:t> </w:t>
      </w:r>
      <w:r w:rsidR="00BF7F14" w:rsidRPr="00AC300B">
        <w:rPr>
          <w:rStyle w:val="Char"/>
          <w:rFonts w:cs="CTraditional Arabic" w:hint="cs"/>
          <w:rtl/>
        </w:rPr>
        <w:t>ش</w:t>
      </w:r>
      <w:r w:rsidR="00BF1A3B" w:rsidRPr="00AC300B">
        <w:rPr>
          <w:rStyle w:val="Char"/>
          <w:rFonts w:hint="cs"/>
          <w:rtl/>
        </w:rPr>
        <w:t xml:space="preserve"> </w:t>
      </w:r>
      <w:r w:rsidRPr="00AC300B">
        <w:rPr>
          <w:rStyle w:val="Char"/>
          <w:rtl/>
        </w:rPr>
        <w:t>قدح</w:t>
      </w:r>
      <w:r w:rsidR="00CA2A9E" w:rsidRPr="00AC300B">
        <w:rPr>
          <w:rStyle w:val="Char"/>
          <w:rtl/>
        </w:rPr>
        <w:t xml:space="preserve"> في </w:t>
      </w:r>
      <w:r w:rsidRPr="00AC300B">
        <w:rPr>
          <w:rStyle w:val="Char"/>
          <w:rtl/>
        </w:rPr>
        <w:t>الدين</w:t>
      </w:r>
      <w:r w:rsidR="00E86D8A" w:rsidRPr="00AC300B">
        <w:rPr>
          <w:rStyle w:val="Char"/>
          <w:rtl/>
        </w:rPr>
        <w:t>؛</w:t>
      </w:r>
      <w:r w:rsidRPr="00AC300B">
        <w:rPr>
          <w:rStyle w:val="Char"/>
          <w:rtl/>
        </w:rPr>
        <w:t xml:space="preserve"> لأنه لم يصل إلى من بعدهم إلَّا بواسطتهم"</w:t>
      </w:r>
      <w:r w:rsidR="00BE1863"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وقال الخطيب البغدادي في كتابه الكفاية: " كل حديث اتصل إسناده بين من رواه وبين النبي</w:t>
      </w:r>
      <w:r w:rsidR="00BF7F14" w:rsidRPr="00AC300B">
        <w:rPr>
          <w:rStyle w:val="Char"/>
          <w:rFonts w:cs="CTraditional Arabic"/>
          <w:rtl/>
        </w:rPr>
        <w:t> ج</w:t>
      </w:r>
      <w:r w:rsidR="00122C81" w:rsidRPr="00AC300B">
        <w:rPr>
          <w:rStyle w:val="Char"/>
          <w:rtl/>
        </w:rPr>
        <w:t xml:space="preserve"> </w:t>
      </w:r>
      <w:r w:rsidRPr="00AC300B">
        <w:rPr>
          <w:rStyle w:val="Char"/>
          <w:rtl/>
        </w:rPr>
        <w:t>لم يلزم العمل به إلَّا بعد ثبوت عدالة رجاله ويجب النظر في أحوالهم سوى الصحابي الذي رفعه إلى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لأن عدالة الصحابة ثابتة معلومة بتعديل الله لهم، وإخباره عن طهارتهم، واختياره لهم في نص القرآن"</w:t>
      </w:r>
      <w:r w:rsidR="009C17C6" w:rsidRPr="00AC300B">
        <w:rPr>
          <w:rStyle w:val="Char"/>
          <w:rtl/>
        </w:rPr>
        <w:t>.</w:t>
      </w:r>
      <w:r w:rsidR="00B345C8">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ثم ساق بعض الآيات والأحاديث في فضلهم ثم قال: على أنه لو لم يرد من الله</w:t>
      </w:r>
      <w:r w:rsidR="00BF7F14" w:rsidRPr="00AC300B">
        <w:rPr>
          <w:rStyle w:val="Char"/>
          <w:rFonts w:cs="CTraditional Arabic"/>
          <w:rtl/>
        </w:rPr>
        <w:t> ﻷ</w:t>
      </w:r>
      <w:r w:rsidR="00122C81" w:rsidRPr="00AC300B">
        <w:rPr>
          <w:rStyle w:val="Char"/>
          <w:rtl/>
        </w:rPr>
        <w:t xml:space="preserve"> </w:t>
      </w:r>
      <w:r w:rsidRPr="00AC300B">
        <w:rPr>
          <w:rStyle w:val="Char"/>
          <w:rtl/>
        </w:rPr>
        <w:t>ورسوله</w:t>
      </w:r>
      <w:r w:rsidR="00BF7F14" w:rsidRPr="00AC300B">
        <w:rPr>
          <w:rStyle w:val="Char"/>
          <w:rFonts w:cs="CTraditional Arabic"/>
          <w:rtl/>
        </w:rPr>
        <w:t> ج</w:t>
      </w:r>
      <w:r w:rsidR="00122C81" w:rsidRPr="00AC300B">
        <w:rPr>
          <w:rStyle w:val="Char"/>
          <w:rtl/>
        </w:rPr>
        <w:t xml:space="preserve"> </w:t>
      </w:r>
      <w:r w:rsidRPr="00AC300B">
        <w:rPr>
          <w:rStyle w:val="Char"/>
          <w:rtl/>
        </w:rPr>
        <w:t>فيهم شيء مما ذكرناه لأوجبت الحالُ التي كانوا عليها من الهجرة، والجهاد، والنصرة، وبذل المهج، والأموال وقتل الآباء والأولاد، والمناصحة في الدين، وقوة الإيمان واليقين، القطع</w:t>
      </w:r>
      <w:r w:rsidR="00AD1405" w:rsidRPr="00AC300B">
        <w:rPr>
          <w:rStyle w:val="Char"/>
          <w:rtl/>
        </w:rPr>
        <w:t xml:space="preserve"> على </w:t>
      </w:r>
      <w:r w:rsidRPr="00AC300B">
        <w:rPr>
          <w:rStyle w:val="Char"/>
          <w:rtl/>
        </w:rPr>
        <w:t>عدالتهم، والاعتقاد لنزاهتهم، وأنهم أفضل من جميع المُعَدَّلين والمزَكِّين الذين يجيئون بعدهم أبد الآبدين"</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وروى بإسناده عن أبي زرعة قال:</w:t>
      </w:r>
      <w:r w:rsidRPr="00AC300B">
        <w:rPr>
          <w:rStyle w:val="Char"/>
          <w:rFonts w:ascii="Times New Roman" w:hAnsi="Times New Roman" w:cs="Times New Roman" w:hint="cs"/>
          <w:rtl/>
        </w:rPr>
        <w:t> </w:t>
      </w:r>
      <w:r w:rsidRPr="00AC300B">
        <w:rPr>
          <w:rStyle w:val="Char"/>
          <w:rtl/>
        </w:rPr>
        <w:t xml:space="preserve">" </w:t>
      </w:r>
      <w:r w:rsidRPr="00AC300B">
        <w:rPr>
          <w:rStyle w:val="Char"/>
          <w:rFonts w:hint="cs"/>
          <w:rtl/>
        </w:rPr>
        <w:t>إذا</w:t>
      </w:r>
      <w:r w:rsidRPr="00AC300B">
        <w:rPr>
          <w:rStyle w:val="Char"/>
          <w:rtl/>
        </w:rPr>
        <w:t xml:space="preserve"> </w:t>
      </w:r>
      <w:r w:rsidRPr="00AC300B">
        <w:rPr>
          <w:rStyle w:val="Char"/>
          <w:rFonts w:hint="cs"/>
          <w:rtl/>
        </w:rPr>
        <w:t>رأيت</w:t>
      </w:r>
      <w:r w:rsidRPr="00AC300B">
        <w:rPr>
          <w:rStyle w:val="Char"/>
          <w:rtl/>
        </w:rPr>
        <w:t xml:space="preserve"> </w:t>
      </w:r>
      <w:r w:rsidRPr="00AC300B">
        <w:rPr>
          <w:rStyle w:val="Char"/>
          <w:rFonts w:hint="cs"/>
          <w:rtl/>
        </w:rPr>
        <w:t>الرجل</w:t>
      </w:r>
      <w:r w:rsidRPr="00AC300B">
        <w:rPr>
          <w:rStyle w:val="Char"/>
          <w:rtl/>
        </w:rPr>
        <w:t xml:space="preserve"> </w:t>
      </w:r>
      <w:r w:rsidRPr="00AC300B">
        <w:rPr>
          <w:rStyle w:val="Char"/>
          <w:rFonts w:hint="cs"/>
          <w:rtl/>
        </w:rPr>
        <w:t>ينتقص</w:t>
      </w:r>
      <w:r w:rsidRPr="00AC300B">
        <w:rPr>
          <w:rStyle w:val="Char"/>
          <w:rtl/>
        </w:rPr>
        <w:t xml:space="preserve"> </w:t>
      </w:r>
      <w:r w:rsidRPr="00AC300B">
        <w:rPr>
          <w:rStyle w:val="Char"/>
          <w:rFonts w:hint="cs"/>
          <w:rtl/>
        </w:rPr>
        <w:t>أحداً</w:t>
      </w:r>
      <w:r w:rsidRPr="00AC300B">
        <w:rPr>
          <w:rStyle w:val="Char"/>
          <w:rtl/>
        </w:rPr>
        <w:t xml:space="preserve"> </w:t>
      </w:r>
      <w:r w:rsidRPr="00AC300B">
        <w:rPr>
          <w:rStyle w:val="Char"/>
          <w:rFonts w:hint="cs"/>
          <w:rtl/>
        </w:rPr>
        <w:t>من</w:t>
      </w:r>
      <w:r w:rsidRPr="00AC300B">
        <w:rPr>
          <w:rStyle w:val="Char"/>
          <w:rtl/>
        </w:rPr>
        <w:t xml:space="preserve"> </w:t>
      </w:r>
      <w:r w:rsidRPr="00AC300B">
        <w:rPr>
          <w:rStyle w:val="Char"/>
          <w:rFonts w:hint="cs"/>
          <w:rtl/>
        </w:rPr>
        <w:t>أصحاب</w:t>
      </w:r>
      <w:r w:rsidRPr="00AC300B">
        <w:rPr>
          <w:rStyle w:val="Char"/>
          <w:rtl/>
        </w:rPr>
        <w:t xml:space="preserve"> </w:t>
      </w:r>
      <w:r w:rsidRPr="00AC300B">
        <w:rPr>
          <w:rStyle w:val="Char"/>
          <w:rFonts w:hint="cs"/>
          <w:rtl/>
        </w:rPr>
        <w:t>رسول</w:t>
      </w:r>
      <w:r w:rsidRPr="00AC300B">
        <w:rPr>
          <w:rStyle w:val="Char"/>
          <w:rtl/>
        </w:rPr>
        <w:t xml:space="preserve"> </w:t>
      </w:r>
      <w:r w:rsidRPr="00AC300B">
        <w:rPr>
          <w:rStyle w:val="Char"/>
          <w:rFonts w:hint="cs"/>
          <w:rtl/>
        </w:rPr>
        <w:t>الله</w:t>
      </w:r>
      <w:r w:rsidR="00BF7F14" w:rsidRPr="00AC300B">
        <w:rPr>
          <w:rStyle w:val="Char"/>
          <w:rFonts w:cs="CTraditional Arabic"/>
          <w:rtl/>
        </w:rPr>
        <w:t> ج</w:t>
      </w:r>
      <w:r w:rsidR="00122C81" w:rsidRPr="00AC300B">
        <w:rPr>
          <w:rStyle w:val="Char"/>
          <w:rtl/>
        </w:rPr>
        <w:t xml:space="preserve"> </w:t>
      </w:r>
      <w:r w:rsidRPr="00AC300B">
        <w:rPr>
          <w:rStyle w:val="Char"/>
          <w:rFonts w:hint="cs"/>
          <w:rtl/>
        </w:rPr>
        <w:t>فاعلم</w:t>
      </w:r>
      <w:r w:rsidRPr="00AC300B">
        <w:rPr>
          <w:rStyle w:val="Char"/>
          <w:rtl/>
        </w:rPr>
        <w:t xml:space="preserve"> </w:t>
      </w:r>
      <w:r w:rsidRPr="00AC300B">
        <w:rPr>
          <w:rStyle w:val="Char"/>
          <w:rFonts w:hint="cs"/>
          <w:rtl/>
        </w:rPr>
        <w:t>أنه</w:t>
      </w:r>
      <w:r w:rsidRPr="00AC300B">
        <w:rPr>
          <w:rStyle w:val="Char"/>
          <w:rtl/>
        </w:rPr>
        <w:t xml:space="preserve"> </w:t>
      </w:r>
      <w:r w:rsidRPr="00AC300B">
        <w:rPr>
          <w:rStyle w:val="Char"/>
          <w:rFonts w:hint="cs"/>
          <w:rtl/>
        </w:rPr>
        <w:t>ز</w:t>
      </w:r>
      <w:r w:rsidRPr="00AC300B">
        <w:rPr>
          <w:rStyle w:val="Char"/>
          <w:rtl/>
        </w:rPr>
        <w:t>نديق، وذلك أن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عندنا حق، والقرآن حق، وإنما أدى إلينا هذا القرآن والسنن أصحاب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وإنما يريدون أن يجرحوا شهودنا؛ ليبطلوا الكتاب والسنة، والجرح بهم أولى وهم زنادقة "</w:t>
      </w:r>
      <w:r w:rsidR="009C17C6"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وأن القدح في الصحابة لا يضرهم شيئاً، بل يفيدهم لقوله</w:t>
      </w:r>
      <w:r w:rsidR="00BF7F14" w:rsidRPr="00AC300B">
        <w:rPr>
          <w:rStyle w:val="Char"/>
          <w:rFonts w:cs="CTraditional Arabic"/>
          <w:rtl/>
        </w:rPr>
        <w:t> ج</w:t>
      </w:r>
      <w:r w:rsidR="00122C81" w:rsidRPr="00AC300B">
        <w:rPr>
          <w:rStyle w:val="Char"/>
          <w:rtl/>
        </w:rPr>
        <w:t xml:space="preserve"> </w:t>
      </w:r>
      <w:r w:rsidRPr="00AC300B">
        <w:rPr>
          <w:rStyle w:val="Char"/>
          <w:rtl/>
        </w:rPr>
        <w:t xml:space="preserve">في الحديث الصحيح: </w:t>
      </w:r>
      <w:r w:rsidRPr="00AC300B">
        <w:rPr>
          <w:rStyle w:val="Char0"/>
          <w:rtl/>
        </w:rPr>
        <w:t xml:space="preserve">(إنَّ </w:t>
      </w:r>
      <w:r w:rsidR="00E06A7F" w:rsidRPr="00AC300B">
        <w:rPr>
          <w:rStyle w:val="Char0"/>
          <w:rtl/>
        </w:rPr>
        <w:t>المفلس من أمتي يأتي يوم القيام</w:t>
      </w:r>
      <w:r w:rsidRPr="00AC300B">
        <w:rPr>
          <w:rStyle w:val="Char0"/>
          <w:rtl/>
        </w:rPr>
        <w:t>ة</w:t>
      </w:r>
      <w:r w:rsidR="00E06A7F" w:rsidRPr="00AC300B">
        <w:rPr>
          <w:rStyle w:val="Char0"/>
          <w:rtl/>
        </w:rPr>
        <w:t xml:space="preserve"> بص</w:t>
      </w:r>
      <w:r w:rsidRPr="00AC300B">
        <w:rPr>
          <w:rStyle w:val="Char0"/>
          <w:rtl/>
        </w:rPr>
        <w:t xml:space="preserve">لاة، وصيام، وزكاة، ويأتي وقد شتم هذا، وقذف هذا، وأكل مال هذا، وسفك دم هذا، وضرب هذا، فيعطي هذا من حسناته، وهذا من حسناته، </w:t>
      </w:r>
      <w:r w:rsidR="00E06A7F" w:rsidRPr="00AC300B">
        <w:rPr>
          <w:rStyle w:val="Char0"/>
          <w:rtl/>
        </w:rPr>
        <w:t>فإن فنيت حسناته قبل أن يقض</w:t>
      </w:r>
      <w:r w:rsidRPr="00AC300B">
        <w:rPr>
          <w:rStyle w:val="Char0"/>
          <w:rtl/>
        </w:rPr>
        <w:t>ي ما عليه أُخذ من خطاياهم فطرحت عليه ثم طرح في النار)</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739"/>
      </w:r>
      <w:r w:rsidRPr="00AC300B">
        <w:rPr>
          <w:rFonts w:ascii="Simplified Arabic" w:hAnsi="Simplified Arabic" w:cs="IRLotus"/>
          <w:b/>
          <w:sz w:val="28"/>
          <w:szCs w:val="32"/>
          <w:vertAlign w:val="superscript"/>
          <w:rtl/>
        </w:rPr>
        <w:t>)</w:t>
      </w:r>
      <w:r w:rsidRPr="00AC300B">
        <w:rPr>
          <w:rStyle w:val="Char"/>
          <w:rtl/>
        </w:rPr>
        <w:t xml:space="preserve"> فتنبهوا يا عوام الشيعة لهذا</w:t>
      </w:r>
      <w:r w:rsidR="009C17C6"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قال الصحابي الجليل عبد الله بن مسعود</w:t>
      </w:r>
      <w:r w:rsidR="00FF74E6" w:rsidRPr="00AC300B">
        <w:rPr>
          <w:rStyle w:val="Char"/>
          <w:rtl/>
        </w:rPr>
        <w:t xml:space="preserve">: </w:t>
      </w:r>
      <w:r w:rsidRPr="00AC300B">
        <w:rPr>
          <w:rStyle w:val="Char"/>
          <w:rtl/>
        </w:rPr>
        <w:t>" إن الله نظر في قلوب العباد فوجد قلب محمد خير قلوب العباد فاختاره لرسالته ثم نظر في قلوب العباد فوجد قلوب أصحابه خير قلوب العباد فاختارهم لصحبته "</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740"/>
      </w:r>
      <w:r w:rsidRPr="00AC300B">
        <w:rPr>
          <w:rFonts w:ascii="Simplified Arabic" w:hAnsi="Simplified Arabic" w:cs="IRLotus"/>
          <w:b/>
          <w:sz w:val="28"/>
          <w:szCs w:val="32"/>
          <w:vertAlign w:val="superscript"/>
          <w:rtl/>
        </w:rPr>
        <w:t>)</w:t>
      </w:r>
      <w:r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 xml:space="preserve">ومن مخادعة علماء الشيعة لعوام الشيعة عندما يستدلون </w:t>
      </w:r>
      <w:r w:rsidRPr="00AC300B">
        <w:rPr>
          <w:rStyle w:val="Char"/>
          <w:rFonts w:hint="cs"/>
          <w:rtl/>
        </w:rPr>
        <w:t>بحديث</w:t>
      </w:r>
      <w:r w:rsidRPr="00AC300B">
        <w:rPr>
          <w:rStyle w:val="Char"/>
          <w:rtl/>
        </w:rPr>
        <w:t xml:space="preserve"> من كتب أهل السنة، وهو صحيح في كتبهم ولكن علماء الشيعة المخادعون يؤولونه</w:t>
      </w:r>
      <w:r w:rsidRPr="00AC300B">
        <w:rPr>
          <w:rStyle w:val="Char"/>
          <w:rFonts w:hint="cs"/>
          <w:rtl/>
        </w:rPr>
        <w:t>ا</w:t>
      </w:r>
      <w:r w:rsidRPr="00AC300B">
        <w:rPr>
          <w:rStyle w:val="Char"/>
          <w:rtl/>
        </w:rPr>
        <w:t xml:space="preserve"> على حسب مبتغاهم وأهوائهم، مثل ما</w:t>
      </w:r>
      <w:r w:rsidR="009D4D48">
        <w:rPr>
          <w:rStyle w:val="Char"/>
          <w:rFonts w:hint="cs"/>
          <w:rtl/>
        </w:rPr>
        <w:t xml:space="preserve"> </w:t>
      </w:r>
      <w:r w:rsidRPr="00AC300B">
        <w:rPr>
          <w:rStyle w:val="Char"/>
          <w:rtl/>
        </w:rPr>
        <w:t>ثبت في البخاري ومسلم وسنن أبو داود</w:t>
      </w:r>
      <w:r w:rsidR="009C17C6" w:rsidRPr="00AC300B">
        <w:rPr>
          <w:rStyle w:val="Char"/>
          <w:rtl/>
        </w:rPr>
        <w:t xml:space="preserve">. </w:t>
      </w:r>
      <w:r w:rsidRPr="00AC300B">
        <w:rPr>
          <w:rStyle w:val="Char"/>
          <w:rtl/>
        </w:rPr>
        <w:t>وه</w:t>
      </w:r>
      <w:r w:rsidRPr="00AC300B">
        <w:rPr>
          <w:rStyle w:val="Char"/>
          <w:rFonts w:hint="cs"/>
          <w:rtl/>
        </w:rPr>
        <w:t>و</w:t>
      </w:r>
      <w:r w:rsidRPr="00AC300B">
        <w:rPr>
          <w:rStyle w:val="Char"/>
          <w:rtl/>
        </w:rPr>
        <w:t xml:space="preserve"> قوله</w:t>
      </w:r>
      <w:r w:rsidR="00BF7F14" w:rsidRPr="00AC300B">
        <w:rPr>
          <w:rStyle w:val="Char"/>
          <w:rFonts w:cs="CTraditional Arabic"/>
          <w:rtl/>
        </w:rPr>
        <w:t> ج</w:t>
      </w:r>
      <w:r w:rsidR="00FF74E6" w:rsidRPr="00AC300B">
        <w:rPr>
          <w:rStyle w:val="Char"/>
          <w:rtl/>
        </w:rPr>
        <w:t>:</w:t>
      </w:r>
      <w:r w:rsidR="002E76A6" w:rsidRPr="00AC300B">
        <w:rPr>
          <w:rStyle w:val="Char"/>
          <w:rtl/>
        </w:rPr>
        <w:t xml:space="preserve"> </w:t>
      </w:r>
      <w:r w:rsidR="002E76A6" w:rsidRPr="00AC300B">
        <w:rPr>
          <w:rStyle w:val="Char0"/>
          <w:rtl/>
        </w:rPr>
        <w:t>(</w:t>
      </w:r>
      <w:r w:rsidRPr="00AC300B">
        <w:rPr>
          <w:rStyle w:val="Char0"/>
          <w:rtl/>
        </w:rPr>
        <w:t xml:space="preserve">يكون </w:t>
      </w:r>
      <w:r w:rsidRPr="00AC300B">
        <w:rPr>
          <w:rStyle w:val="Char0"/>
          <w:rFonts w:hint="cs"/>
          <w:rtl/>
        </w:rPr>
        <w:t>إ</w:t>
      </w:r>
      <w:r w:rsidRPr="00AC300B">
        <w:rPr>
          <w:rStyle w:val="Char0"/>
          <w:rtl/>
        </w:rPr>
        <w:t>ثنا عشر أميرا كلهم من قريش</w:t>
      </w:r>
      <w:r w:rsidR="002E76A6" w:rsidRPr="00AC300B">
        <w:rPr>
          <w:rStyle w:val="Char0"/>
          <w:rtl/>
        </w:rPr>
        <w:t>)</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741"/>
      </w:r>
      <w:r w:rsidRPr="00AC300B">
        <w:rPr>
          <w:rFonts w:ascii="Simplified Arabic" w:hAnsi="Simplified Arabic" w:cs="IRLotus"/>
          <w:b/>
          <w:sz w:val="28"/>
          <w:szCs w:val="32"/>
          <w:vertAlign w:val="superscript"/>
          <w:rtl/>
        </w:rPr>
        <w:t>)</w:t>
      </w:r>
      <w:r w:rsidRPr="00AC300B">
        <w:rPr>
          <w:rStyle w:val="Char"/>
          <w:rtl/>
        </w:rPr>
        <w:t>.</w:t>
      </w:r>
    </w:p>
    <w:p w:rsidR="00E30945" w:rsidRPr="00AC300B" w:rsidRDefault="002E76A6" w:rsidP="006C2916">
      <w:pPr>
        <w:spacing w:line="216" w:lineRule="auto"/>
        <w:ind w:firstLine="397"/>
        <w:jc w:val="both"/>
        <w:rPr>
          <w:rStyle w:val="Char"/>
          <w:rtl/>
        </w:rPr>
      </w:pPr>
      <w:r w:rsidRPr="00AC300B">
        <w:rPr>
          <w:rStyle w:val="Char0"/>
          <w:rtl/>
        </w:rPr>
        <w:t>(</w:t>
      </w:r>
      <w:r w:rsidR="00E30945" w:rsidRPr="00AC300B">
        <w:rPr>
          <w:rStyle w:val="Char0"/>
          <w:rFonts w:hint="cs"/>
          <w:rtl/>
        </w:rPr>
        <w:t>لا</w:t>
      </w:r>
      <w:r w:rsidR="00E30945" w:rsidRPr="00AC300B">
        <w:rPr>
          <w:rStyle w:val="Char0"/>
          <w:rtl/>
        </w:rPr>
        <w:t xml:space="preserve"> </w:t>
      </w:r>
      <w:r w:rsidR="00E30945" w:rsidRPr="00AC300B">
        <w:rPr>
          <w:rStyle w:val="Char0"/>
          <w:rFonts w:hint="cs"/>
          <w:rtl/>
        </w:rPr>
        <w:t>يزال</w:t>
      </w:r>
      <w:r w:rsidR="00E30945" w:rsidRPr="00AC300B">
        <w:rPr>
          <w:rStyle w:val="Char0"/>
          <w:rtl/>
        </w:rPr>
        <w:t xml:space="preserve"> </w:t>
      </w:r>
      <w:r w:rsidR="00E30945" w:rsidRPr="00AC300B">
        <w:rPr>
          <w:rStyle w:val="Char0"/>
          <w:rFonts w:hint="cs"/>
          <w:rtl/>
        </w:rPr>
        <w:t>الإسلام</w:t>
      </w:r>
      <w:r w:rsidR="00E30945" w:rsidRPr="00AC300B">
        <w:rPr>
          <w:rStyle w:val="Char0"/>
          <w:rtl/>
        </w:rPr>
        <w:t xml:space="preserve"> </w:t>
      </w:r>
      <w:r w:rsidR="00E30945" w:rsidRPr="00AC300B">
        <w:rPr>
          <w:rStyle w:val="Char0"/>
          <w:rFonts w:hint="cs"/>
          <w:rtl/>
        </w:rPr>
        <w:t>عزيزا</w:t>
      </w:r>
      <w:r w:rsidR="00E30945" w:rsidRPr="00AC300B">
        <w:rPr>
          <w:rStyle w:val="Char0"/>
          <w:rtl/>
        </w:rPr>
        <w:t xml:space="preserve"> </w:t>
      </w:r>
      <w:r w:rsidR="00E30945" w:rsidRPr="00AC300B">
        <w:rPr>
          <w:rStyle w:val="Char0"/>
          <w:rFonts w:hint="cs"/>
          <w:rtl/>
        </w:rPr>
        <w:t>إل</w:t>
      </w:r>
      <w:r w:rsidR="00E30945" w:rsidRPr="00AC300B">
        <w:rPr>
          <w:rStyle w:val="Char0"/>
          <w:rtl/>
        </w:rPr>
        <w:t xml:space="preserve">ى </w:t>
      </w:r>
      <w:r w:rsidR="00E30945" w:rsidRPr="00AC300B">
        <w:rPr>
          <w:rStyle w:val="Char0"/>
          <w:rFonts w:hint="cs"/>
          <w:rtl/>
        </w:rPr>
        <w:t>إ</w:t>
      </w:r>
      <w:r w:rsidR="00E30945" w:rsidRPr="00AC300B">
        <w:rPr>
          <w:rStyle w:val="Char0"/>
          <w:rtl/>
        </w:rPr>
        <w:t>ثني عشر خليفة كلهم من قريش</w:t>
      </w:r>
      <w:r w:rsidRPr="00AC300B">
        <w:rPr>
          <w:rStyle w:val="Char0"/>
          <w:rtl/>
        </w:rPr>
        <w:t>)</w:t>
      </w:r>
      <w:r w:rsidR="00E30945" w:rsidRPr="00AC300B">
        <w:rPr>
          <w:rFonts w:ascii="Simplified Arabic" w:hAnsi="Simplified Arabic" w:cs="IRLotus"/>
          <w:b/>
          <w:sz w:val="28"/>
          <w:szCs w:val="32"/>
          <w:vertAlign w:val="superscript"/>
          <w:rtl/>
        </w:rPr>
        <w:t>(</w:t>
      </w:r>
      <w:r w:rsidR="00E30945" w:rsidRPr="00AC300B">
        <w:rPr>
          <w:rStyle w:val="FootnoteReference"/>
          <w:rFonts w:ascii="Simplified Arabic" w:hAnsi="Simplified Arabic" w:cs="IRLotus"/>
          <w:b/>
          <w:sz w:val="28"/>
          <w:szCs w:val="32"/>
          <w:rtl/>
        </w:rPr>
        <w:footnoteReference w:id="742"/>
      </w:r>
      <w:r w:rsidR="00E30945" w:rsidRPr="00AC300B">
        <w:rPr>
          <w:rFonts w:ascii="Simplified Arabic" w:hAnsi="Simplified Arabic" w:cs="IRLotus"/>
          <w:b/>
          <w:sz w:val="28"/>
          <w:szCs w:val="32"/>
          <w:vertAlign w:val="superscript"/>
          <w:rtl/>
        </w:rPr>
        <w:t>)</w:t>
      </w:r>
      <w:r w:rsidR="00E86D8A" w:rsidRPr="00AC300B">
        <w:rPr>
          <w:rStyle w:val="Char"/>
          <w:rFonts w:hint="cs"/>
          <w:rtl/>
        </w:rPr>
        <w:t>.</w:t>
      </w:r>
    </w:p>
    <w:p w:rsidR="00BE1863" w:rsidRPr="00AC300B" w:rsidRDefault="002E76A6" w:rsidP="006C2916">
      <w:pPr>
        <w:spacing w:line="216" w:lineRule="auto"/>
        <w:ind w:firstLine="397"/>
        <w:jc w:val="both"/>
        <w:rPr>
          <w:rStyle w:val="Char"/>
          <w:rtl/>
        </w:rPr>
      </w:pPr>
      <w:r w:rsidRPr="00AC300B">
        <w:rPr>
          <w:rStyle w:val="Char0"/>
          <w:rtl/>
        </w:rPr>
        <w:t>(</w:t>
      </w:r>
      <w:r w:rsidR="00E30945" w:rsidRPr="00AC300B">
        <w:rPr>
          <w:rStyle w:val="Char0"/>
          <w:rtl/>
        </w:rPr>
        <w:t xml:space="preserve">لا يزال هذا الدين قائما حتى يكون عليكم </w:t>
      </w:r>
      <w:r w:rsidR="00E30945" w:rsidRPr="00AC300B">
        <w:rPr>
          <w:rStyle w:val="Char0"/>
          <w:rFonts w:hint="cs"/>
          <w:rtl/>
        </w:rPr>
        <w:t>إ</w:t>
      </w:r>
      <w:r w:rsidR="00E30945" w:rsidRPr="00AC300B">
        <w:rPr>
          <w:rStyle w:val="Char0"/>
          <w:rtl/>
        </w:rPr>
        <w:t>ثنا عشر خليفة، كلهم تجتمع عليهم الأمة</w:t>
      </w:r>
      <w:r w:rsidRPr="00AC300B">
        <w:rPr>
          <w:rStyle w:val="Char0"/>
          <w:rtl/>
        </w:rPr>
        <w:t>)</w:t>
      </w:r>
      <w:r w:rsidR="00E30945" w:rsidRPr="00AC300B">
        <w:rPr>
          <w:rFonts w:ascii="Simplified Arabic" w:hAnsi="Simplified Arabic" w:cs="IRLotus"/>
          <w:b/>
          <w:sz w:val="28"/>
          <w:szCs w:val="32"/>
          <w:vertAlign w:val="superscript"/>
          <w:rtl/>
        </w:rPr>
        <w:t>(</w:t>
      </w:r>
      <w:r w:rsidR="00E30945" w:rsidRPr="00AC300B">
        <w:rPr>
          <w:rStyle w:val="FootnoteReference"/>
          <w:rFonts w:ascii="Simplified Arabic" w:hAnsi="Simplified Arabic" w:cs="IRLotus"/>
          <w:b/>
          <w:sz w:val="28"/>
          <w:szCs w:val="32"/>
          <w:rtl/>
        </w:rPr>
        <w:footnoteReference w:id="743"/>
      </w:r>
      <w:r w:rsidR="00E30945" w:rsidRPr="00AC300B">
        <w:rPr>
          <w:rFonts w:ascii="Simplified Arabic" w:hAnsi="Simplified Arabic" w:cs="IRLotus"/>
          <w:b/>
          <w:sz w:val="28"/>
          <w:szCs w:val="32"/>
          <w:vertAlign w:val="superscript"/>
          <w:rtl/>
        </w:rPr>
        <w:t>)</w:t>
      </w:r>
      <w:r w:rsidR="00E30945" w:rsidRPr="00AC300B">
        <w:rPr>
          <w:rStyle w:val="Char"/>
          <w:rtl/>
        </w:rPr>
        <w:t xml:space="preserve">. فقال الشيعة </w:t>
      </w:r>
      <w:r w:rsidR="00E30945" w:rsidRPr="00AC300B">
        <w:rPr>
          <w:rStyle w:val="Char"/>
          <w:rFonts w:hint="cs"/>
          <w:rtl/>
        </w:rPr>
        <w:t>أ</w:t>
      </w:r>
      <w:r w:rsidR="00E30945" w:rsidRPr="00AC300B">
        <w:rPr>
          <w:rStyle w:val="Char"/>
          <w:rtl/>
        </w:rPr>
        <w:t>ن المقصود بال</w:t>
      </w:r>
      <w:r w:rsidR="00E30945" w:rsidRPr="00AC300B">
        <w:rPr>
          <w:rStyle w:val="Char"/>
          <w:rFonts w:hint="cs"/>
          <w:rtl/>
        </w:rPr>
        <w:t>إ</w:t>
      </w:r>
      <w:r w:rsidR="00E30945" w:rsidRPr="00AC300B">
        <w:rPr>
          <w:rStyle w:val="Char"/>
          <w:rtl/>
        </w:rPr>
        <w:t>ثنى عشر خليفة أو أميرا هم أئمتهم ال</w:t>
      </w:r>
      <w:r w:rsidR="00E30945" w:rsidRPr="00AC300B">
        <w:rPr>
          <w:rStyle w:val="Char"/>
          <w:rFonts w:hint="cs"/>
          <w:rtl/>
        </w:rPr>
        <w:t>إ</w:t>
      </w:r>
      <w:r w:rsidR="00E30945" w:rsidRPr="00AC300B">
        <w:rPr>
          <w:rStyle w:val="Char"/>
          <w:rtl/>
        </w:rPr>
        <w:t>ثنى</w:t>
      </w:r>
      <w:r w:rsidR="00454EA6">
        <w:rPr>
          <w:rStyle w:val="Char"/>
          <w:rFonts w:hint="cs"/>
          <w:rtl/>
        </w:rPr>
        <w:t xml:space="preserve"> </w:t>
      </w:r>
      <w:r w:rsidR="00E30945" w:rsidRPr="00AC300B">
        <w:rPr>
          <w:rStyle w:val="Char"/>
          <w:rtl/>
        </w:rPr>
        <w:t>عشر إماما</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فنقول لبيان الحق</w:t>
      </w:r>
      <w:r w:rsidR="00FF74E6" w:rsidRPr="00AC300B">
        <w:rPr>
          <w:rStyle w:val="Char"/>
          <w:rtl/>
        </w:rPr>
        <w:t xml:space="preserve">: </w:t>
      </w:r>
      <w:r w:rsidRPr="00AC300B">
        <w:rPr>
          <w:rStyle w:val="Char"/>
          <w:rtl/>
        </w:rPr>
        <w:t>المتأمل في الأحاديث يجد فيها صفة الخلافة والإمارة، وليس الإمامة</w:t>
      </w:r>
      <w:r w:rsidR="00B345C8">
        <w:rPr>
          <w:rStyle w:val="Char"/>
          <w:rtl/>
        </w:rPr>
        <w:t xml:space="preserve"> </w:t>
      </w:r>
      <w:r w:rsidRPr="00AC300B">
        <w:rPr>
          <w:rStyle w:val="Char"/>
          <w:rtl/>
        </w:rPr>
        <w:t>فكيف</w:t>
      </w:r>
      <w:r w:rsidR="00B345C8">
        <w:rPr>
          <w:rStyle w:val="Char"/>
          <w:rtl/>
        </w:rPr>
        <w:t xml:space="preserve"> </w:t>
      </w:r>
      <w:r w:rsidRPr="00AC300B">
        <w:rPr>
          <w:rStyle w:val="Char"/>
          <w:rtl/>
        </w:rPr>
        <w:t>حقق</w:t>
      </w:r>
      <w:r w:rsidR="00B345C8">
        <w:rPr>
          <w:rStyle w:val="Char"/>
          <w:rtl/>
        </w:rPr>
        <w:t xml:space="preserve"> </w:t>
      </w:r>
      <w:r w:rsidRPr="00AC300B">
        <w:rPr>
          <w:rStyle w:val="Char"/>
          <w:rtl/>
        </w:rPr>
        <w:t>الشيعة</w:t>
      </w:r>
      <w:r w:rsidR="00B345C8">
        <w:rPr>
          <w:rStyle w:val="Char"/>
          <w:rtl/>
        </w:rPr>
        <w:t xml:space="preserve"> </w:t>
      </w:r>
      <w:r w:rsidRPr="00AC300B">
        <w:rPr>
          <w:rStyle w:val="Char"/>
          <w:rtl/>
        </w:rPr>
        <w:t>صفة الإمامة</w:t>
      </w:r>
      <w:r w:rsidR="00B345C8">
        <w:rPr>
          <w:rStyle w:val="Char"/>
          <w:rtl/>
        </w:rPr>
        <w:t xml:space="preserve"> </w:t>
      </w:r>
      <w:r w:rsidRPr="00AC300B">
        <w:rPr>
          <w:rStyle w:val="Char"/>
          <w:rtl/>
        </w:rPr>
        <w:t>وليس في الأحاديث لفظ الإمامة، وكذلك لم يتول</w:t>
      </w:r>
      <w:r w:rsidRPr="00AC300B">
        <w:rPr>
          <w:rStyle w:val="Char"/>
          <w:rFonts w:hint="cs"/>
          <w:rtl/>
        </w:rPr>
        <w:t>َ</w:t>
      </w:r>
      <w:r w:rsidRPr="00AC300B">
        <w:rPr>
          <w:rStyle w:val="Char"/>
          <w:rtl/>
        </w:rPr>
        <w:t xml:space="preserve"> الإمارة منهم سوى علي والحسن</w:t>
      </w:r>
      <w:r w:rsidR="00BF7F14" w:rsidRPr="00AC300B">
        <w:rPr>
          <w:rStyle w:val="Char"/>
          <w:rFonts w:cs="CTraditional Arabic"/>
          <w:rtl/>
        </w:rPr>
        <w:t> </w:t>
      </w:r>
      <w:r w:rsidR="00BF7F14" w:rsidRPr="00AC300B">
        <w:rPr>
          <w:rStyle w:val="Char"/>
          <w:rFonts w:cs="CTraditional Arabic" w:hint="cs"/>
          <w:rtl/>
        </w:rPr>
        <w:t>ب</w:t>
      </w:r>
      <w:r w:rsidR="00BF1A3B" w:rsidRPr="00AC300B">
        <w:rPr>
          <w:rStyle w:val="Char"/>
          <w:rFonts w:hint="cs"/>
          <w:rtl/>
        </w:rPr>
        <w:t xml:space="preserve"> </w:t>
      </w:r>
      <w:r w:rsidRPr="00AC300B">
        <w:rPr>
          <w:rStyle w:val="Char"/>
          <w:rtl/>
        </w:rPr>
        <w:t>من دون الباقين، وعليه يسقط الاحتجاج بالحديث من أصله.</w:t>
      </w:r>
    </w:p>
    <w:p w:rsidR="00BE1863" w:rsidRPr="00AC300B" w:rsidRDefault="00E30945" w:rsidP="006C2916">
      <w:pPr>
        <w:spacing w:line="216" w:lineRule="auto"/>
        <w:ind w:firstLine="397"/>
        <w:jc w:val="both"/>
        <w:rPr>
          <w:rStyle w:val="Char"/>
          <w:rtl/>
        </w:rPr>
      </w:pPr>
      <w:r w:rsidRPr="00AC300B">
        <w:rPr>
          <w:rStyle w:val="Char"/>
          <w:rtl/>
        </w:rPr>
        <w:t>بل يتبين أن مؤسسي دين الشيعة هم الذين جعلوا هذا العدد مساويا لحديث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لأن القول باثني عشر إماما جاء متأخرا عندهم، فأحاديثهم وضعت بعد زمن طويل من وفاة النبي</w:t>
      </w:r>
      <w:r w:rsidR="00BF7F14" w:rsidRPr="00AC300B">
        <w:rPr>
          <w:rStyle w:val="Char"/>
          <w:rFonts w:cs="CTraditional Arabic"/>
          <w:rtl/>
        </w:rPr>
        <w:t> </w:t>
      </w:r>
      <w:r w:rsidR="00BF7F14" w:rsidRPr="00AC300B">
        <w:rPr>
          <w:rStyle w:val="Char"/>
          <w:rFonts w:cs="CTraditional Arabic" w:hint="cs"/>
          <w:rtl/>
        </w:rPr>
        <w:t>ج</w:t>
      </w:r>
      <w:r w:rsidRPr="00AC300B">
        <w:rPr>
          <w:rStyle w:val="Char"/>
          <w:rtl/>
        </w:rPr>
        <w:t>، بل ووفاة أكثر أئمة الشيعة</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 xml:space="preserve">وهؤلاء </w:t>
      </w:r>
      <w:r w:rsidRPr="00AC300B">
        <w:rPr>
          <w:rStyle w:val="Char2"/>
          <w:rtl/>
        </w:rPr>
        <w:t>الإثني</w:t>
      </w:r>
      <w:r w:rsidRPr="00AC300B">
        <w:rPr>
          <w:rStyle w:val="Char"/>
          <w:rtl/>
        </w:rPr>
        <w:t xml:space="preserve"> عشر نسبوا في الحديث إلى قريش، فقال</w:t>
      </w:r>
      <w:r w:rsidR="00BF7F14" w:rsidRPr="00AC300B">
        <w:rPr>
          <w:rStyle w:val="Char"/>
          <w:rFonts w:cs="CTraditional Arabic"/>
          <w:rtl/>
        </w:rPr>
        <w:t> ج</w:t>
      </w:r>
      <w:r w:rsidR="00FF74E6" w:rsidRPr="00AC300B">
        <w:rPr>
          <w:rStyle w:val="Char"/>
          <w:rtl/>
        </w:rPr>
        <w:t xml:space="preserve">: </w:t>
      </w:r>
      <w:r w:rsidRPr="00AC300B">
        <w:rPr>
          <w:rStyle w:val="Char"/>
          <w:rtl/>
        </w:rPr>
        <w:t>(كلهم من قريش)، ولو كانوا من آل بيت النبي</w:t>
      </w:r>
      <w:r w:rsidR="00BF7F14" w:rsidRPr="00AC300B">
        <w:rPr>
          <w:rStyle w:val="Char"/>
          <w:rFonts w:cs="CTraditional Arabic"/>
          <w:rtl/>
        </w:rPr>
        <w:t> ج</w:t>
      </w:r>
      <w:r w:rsidR="00122C81" w:rsidRPr="00AC300B">
        <w:rPr>
          <w:rStyle w:val="Char"/>
          <w:rtl/>
        </w:rPr>
        <w:t xml:space="preserve"> </w:t>
      </w:r>
      <w:r w:rsidRPr="00AC300B">
        <w:rPr>
          <w:rStyle w:val="Char"/>
          <w:rtl/>
        </w:rPr>
        <w:t>لقال</w:t>
      </w:r>
      <w:r w:rsidR="00FF74E6" w:rsidRPr="00AC300B">
        <w:rPr>
          <w:rStyle w:val="Char"/>
          <w:rtl/>
        </w:rPr>
        <w:t xml:space="preserve">: </w:t>
      </w:r>
      <w:r w:rsidRPr="00AC300B">
        <w:rPr>
          <w:rStyle w:val="Char"/>
          <w:rtl/>
        </w:rPr>
        <w:t>(كلهم من بني هاشم) فإن الهاشمية أخص من القرشية، وقد جرت العادة النسبة إلى أقرب نسب، فلولا أنهم ليسوا كلهم من بني هاشم لما نسبهم النبي إلى قريش أو لقال كلهم من أهل بيتي، كما قال ذلك في الإخبار عن المهدي المنتظر</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قال العالم الجليل ابن تيمية رحمه الله</w:t>
      </w:r>
      <w:r w:rsidR="00FF74E6" w:rsidRPr="00AC300B">
        <w:rPr>
          <w:rStyle w:val="Char"/>
          <w:rtl/>
        </w:rPr>
        <w:t xml:space="preserve">: </w:t>
      </w:r>
      <w:r w:rsidRPr="00AC300B">
        <w:rPr>
          <w:rStyle w:val="Char"/>
          <w:rtl/>
        </w:rPr>
        <w:t xml:space="preserve">ومن ظن أن هؤلاء </w:t>
      </w:r>
      <w:r w:rsidRPr="00AC300B">
        <w:rPr>
          <w:rStyle w:val="Char2"/>
          <w:rtl/>
        </w:rPr>
        <w:t>الإثني</w:t>
      </w:r>
      <w:r w:rsidRPr="00AC300B">
        <w:rPr>
          <w:rStyle w:val="Char"/>
          <w:rtl/>
        </w:rPr>
        <w:t xml:space="preserve"> عشر هم الذين تعتقد الرافضة إمامتهم فهو</w:t>
      </w:r>
      <w:r w:rsidR="00CA2A9E" w:rsidRPr="00AC300B">
        <w:rPr>
          <w:rStyle w:val="Char"/>
          <w:rtl/>
        </w:rPr>
        <w:t xml:space="preserve"> في </w:t>
      </w:r>
      <w:r w:rsidRPr="00AC300B">
        <w:rPr>
          <w:rStyle w:val="Char"/>
          <w:rtl/>
        </w:rPr>
        <w:t>غاية الجهل، فإن هؤلاء ليس فيهم من كان له سيف إلا علي بن أبي طالب، وأما سائر الأئمة غير علي فلم يكن لأحد منهم سيف، لاسيما المنتظر، بل هو عند من يقول بإمامته إما خائف عاجز، وإما هارب مختف من أكثر من أربعمائة سنة</w:t>
      </w:r>
      <w:r w:rsidR="009D4D48">
        <w:rPr>
          <w:rStyle w:val="Char"/>
          <w:rFonts w:hint="cs"/>
          <w:rtl/>
        </w:rPr>
        <w:t xml:space="preserve"> </w:t>
      </w:r>
      <w:r w:rsidRPr="00AC300B">
        <w:rPr>
          <w:rStyle w:val="Char"/>
          <w:rtl/>
        </w:rPr>
        <w:t>وهو لم يهد ضالا، ولا أمر بمعروف، ولا نهى عن منكر، ولا نصر مظلوما، ولا أفتى أحدا في مسألة، ولا حكم في قضية، ولا يعرف له وجود، فأي فائدة حصلت من هذا لو كان موجودا</w:t>
      </w:r>
      <w:r w:rsidR="00013D10" w:rsidRPr="00AC300B">
        <w:rPr>
          <w:rStyle w:val="Char"/>
          <w:rtl/>
        </w:rPr>
        <w:t xml:space="preserve">؟ </w:t>
      </w:r>
      <w:r w:rsidRPr="00AC300B">
        <w:rPr>
          <w:rStyle w:val="Char"/>
          <w:rtl/>
        </w:rPr>
        <w:t>فض</w:t>
      </w:r>
      <w:r w:rsidR="0078053C" w:rsidRPr="00AC300B">
        <w:rPr>
          <w:rStyle w:val="Char"/>
          <w:rtl/>
        </w:rPr>
        <w:t>لا عن أن يكون الإسلام به عزيزا</w:t>
      </w:r>
      <w:r w:rsidR="00B345C8">
        <w:rPr>
          <w:rStyle w:val="Char"/>
          <w:rtl/>
        </w:rPr>
        <w:t xml:space="preserve"> </w:t>
      </w:r>
      <w:r w:rsidR="0078053C" w:rsidRPr="00AC300B">
        <w:rPr>
          <w:rStyle w:val="Char"/>
          <w:rtl/>
        </w:rPr>
        <w:t>!</w:t>
      </w:r>
      <w:r w:rsidR="002B1BDE"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ثم إن النبي</w:t>
      </w:r>
      <w:r w:rsidR="00BF7F14" w:rsidRPr="00AC300B">
        <w:rPr>
          <w:rStyle w:val="Char"/>
          <w:rFonts w:cs="CTraditional Arabic"/>
          <w:rtl/>
        </w:rPr>
        <w:t> ج</w:t>
      </w:r>
      <w:r w:rsidR="00122C81" w:rsidRPr="00AC300B">
        <w:rPr>
          <w:rStyle w:val="Char"/>
          <w:rtl/>
        </w:rPr>
        <w:t xml:space="preserve"> </w:t>
      </w:r>
      <w:r w:rsidRPr="00AC300B">
        <w:rPr>
          <w:rStyle w:val="Char"/>
          <w:rtl/>
        </w:rPr>
        <w:t xml:space="preserve">أخبر أن الإسلام لا يزال عزيزا، ولا يزال أمر هذه الأمة مستقيما حتى يتولى </w:t>
      </w:r>
      <w:r w:rsidRPr="00AC300B">
        <w:rPr>
          <w:rStyle w:val="Char"/>
          <w:rFonts w:hint="cs"/>
          <w:rtl/>
        </w:rPr>
        <w:t>إ</w:t>
      </w:r>
      <w:r w:rsidRPr="00AC300B">
        <w:rPr>
          <w:rStyle w:val="Char"/>
          <w:rtl/>
        </w:rPr>
        <w:t xml:space="preserve">ثنا عشر خليفة، فلو كان المراد بهم هؤلاء </w:t>
      </w:r>
      <w:r w:rsidRPr="00AC300B">
        <w:rPr>
          <w:rStyle w:val="Char2"/>
          <w:rtl/>
        </w:rPr>
        <w:t>الإثني</w:t>
      </w:r>
      <w:r w:rsidRPr="00AC300B">
        <w:rPr>
          <w:rStyle w:val="Char"/>
          <w:rtl/>
        </w:rPr>
        <w:t xml:space="preserve"> عشر، وآخرهم المنتظر وهو موجود الآن إلى أن يظهر عندهم</w:t>
      </w:r>
      <w:r w:rsidR="00FF74E6" w:rsidRPr="00AC300B">
        <w:rPr>
          <w:rStyle w:val="Char"/>
          <w:rtl/>
        </w:rPr>
        <w:t xml:space="preserve">: </w:t>
      </w:r>
      <w:r w:rsidRPr="00AC300B">
        <w:rPr>
          <w:rStyle w:val="Char"/>
          <w:rtl/>
        </w:rPr>
        <w:t>كان الإسلام لم يزل عزيزا في الدولتين الأموية والعباسية، وكان عزيزا وقد خرج الكفار بالمشرق والمغرب، وفعلوا بالمسلمين ما يطول وصفه، وكان الإسلام لا يزال عزيزا إلى اليوم، وهذا خلاف ما دل عليه الحديث</w:t>
      </w:r>
      <w:r w:rsidR="00BE1863"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 xml:space="preserve">وأيضا فالإسلام عند الإمامية هو ما هم عليه، وهم أذل فرق الأمة، فليس في أهل الأهواء أذل من الرافضة، ولا أكتم لقوله منهم، ولا أكثر استعمالا للتقية منهم، وهم على زعمهم شيعة </w:t>
      </w:r>
      <w:r w:rsidRPr="00AC300B">
        <w:rPr>
          <w:rStyle w:val="Char2"/>
          <w:rtl/>
        </w:rPr>
        <w:t>الإثني</w:t>
      </w:r>
      <w:r w:rsidRPr="00AC300B">
        <w:rPr>
          <w:rStyle w:val="Char"/>
          <w:rtl/>
        </w:rPr>
        <w:t xml:space="preserve"> عشر، وهم في غاية الذل، .. بل ال</w:t>
      </w:r>
      <w:r w:rsidRPr="00AC300B">
        <w:rPr>
          <w:rStyle w:val="Char"/>
          <w:rFonts w:hint="cs"/>
          <w:rtl/>
        </w:rPr>
        <w:t>إ</w:t>
      </w:r>
      <w:r w:rsidRPr="00AC300B">
        <w:rPr>
          <w:rStyle w:val="Char"/>
          <w:rtl/>
        </w:rPr>
        <w:t>ثنا عشر هم الذين ولوا على الأمة من قريش ولاية عامة، فكان الإسلام في زمنهم عزيزا، وهذا معروف)</w:t>
      </w:r>
      <w:r w:rsidR="009C17C6"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ويقول ابن تيمية رحمه الله</w:t>
      </w:r>
      <w:r w:rsidR="006E0A98" w:rsidRPr="00AC300B">
        <w:rPr>
          <w:rStyle w:val="Char"/>
          <w:rtl/>
        </w:rPr>
        <w:t xml:space="preserve">: </w:t>
      </w:r>
      <w:r w:rsidRPr="00AC300B">
        <w:rPr>
          <w:rStyle w:val="Char"/>
          <w:rtl/>
        </w:rPr>
        <w:t>وهكذا فكان الخلفاء أبو بكر وعمر وعثمان وعلي، ثم تولى من اجتمع الناس عليه وصار له عز ومنعة: معاوية، وابنه يزيد، ثم عبد الملك، وأولاده الأربعة، وبينهم عمر بن عبد العزيز، ومعلوم أن هذه المدة التي كان فيها حصول الملك لهؤلاء الثمانية أطلق عليهم أنهم خلفاء وهم ملوك من بني أمية بعد الخلفاء الأربعة، أنه حصل انتشار وقوة</w:t>
      </w:r>
      <w:r w:rsidR="00B345C8">
        <w:rPr>
          <w:rStyle w:val="Char"/>
          <w:rtl/>
        </w:rPr>
        <w:t xml:space="preserve"> </w:t>
      </w:r>
      <w:r w:rsidRPr="00AC300B">
        <w:rPr>
          <w:rStyle w:val="Char"/>
          <w:rtl/>
        </w:rPr>
        <w:t>للإسلام في زمانهم</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 xml:space="preserve">ولم يأت عصر من العصور بعد الخلفاء الراشدين مثل عهد بني أمية في قوة الإسلام وانتصار أهله على أعدائهم، وكثرة الفتوحات، واتساع رقعة البلاد الإسلامية، وهذا ما لم يقع في عصور الأئمة </w:t>
      </w:r>
      <w:r w:rsidRPr="00AC300B">
        <w:rPr>
          <w:rStyle w:val="Char2"/>
          <w:rtl/>
        </w:rPr>
        <w:t>الإثني</w:t>
      </w:r>
      <w:r w:rsidRPr="00AC300B">
        <w:rPr>
          <w:rStyle w:val="Char"/>
          <w:rtl/>
        </w:rPr>
        <w:t xml:space="preserve"> عشر الذين سمتهم الشيعة، فقد عاشوا حياة ضعف وملاحقة واحتقار عن الأنظار.</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744"/>
      </w:r>
      <w:r w:rsidRPr="00AC300B">
        <w:rPr>
          <w:rFonts w:ascii="Simplified Arabic" w:hAnsi="Simplified Arabic" w:cs="IRLotus"/>
          <w:b/>
          <w:sz w:val="28"/>
          <w:szCs w:val="32"/>
          <w:vertAlign w:val="superscript"/>
          <w:rtl/>
        </w:rPr>
        <w:t>)</w:t>
      </w:r>
    </w:p>
    <w:p w:rsidR="00BE1863" w:rsidRPr="00AC300B" w:rsidRDefault="00E30945" w:rsidP="006C2916">
      <w:pPr>
        <w:spacing w:line="216" w:lineRule="auto"/>
        <w:ind w:firstLine="397"/>
        <w:jc w:val="both"/>
        <w:rPr>
          <w:rStyle w:val="Char"/>
          <w:rtl/>
        </w:rPr>
      </w:pPr>
      <w:r w:rsidRPr="00AC300B">
        <w:rPr>
          <w:rStyle w:val="Char"/>
          <w:rtl/>
        </w:rPr>
        <w:t>ويقول الحافظ ابن كثير رحمه الله</w:t>
      </w:r>
      <w:r w:rsidR="00FF74E6" w:rsidRPr="00AC300B">
        <w:rPr>
          <w:rStyle w:val="Char"/>
          <w:rtl/>
        </w:rPr>
        <w:t>:</w:t>
      </w:r>
      <w:r w:rsidR="002E76A6" w:rsidRPr="00AC300B">
        <w:rPr>
          <w:rStyle w:val="Char"/>
          <w:rtl/>
        </w:rPr>
        <w:t xml:space="preserve"> (</w:t>
      </w:r>
      <w:r w:rsidRPr="00AC300B">
        <w:rPr>
          <w:rStyle w:val="Char"/>
          <w:rtl/>
        </w:rPr>
        <w:t>ومعنى هذا الحديث البشارة بوجود اثني عشر خليفة صالحًا، يقيم الحق ويعدل فيهم، ولا يلزم من هذا تواليهم وتتابع أيامهم، بل قد وجد منهم أربعة على نَسَق، وهم الخلفاء الأربعة</w:t>
      </w:r>
      <w:r w:rsidR="00FF74E6" w:rsidRPr="00AC300B">
        <w:rPr>
          <w:rStyle w:val="Char"/>
          <w:rtl/>
        </w:rPr>
        <w:t xml:space="preserve">: </w:t>
      </w:r>
      <w:r w:rsidRPr="00AC300B">
        <w:rPr>
          <w:rStyle w:val="Char"/>
          <w:rtl/>
        </w:rPr>
        <w:t>أبو بكر، وعمر، وعثمان، وعلي</w:t>
      </w:r>
      <w:r w:rsidR="00BF7F14" w:rsidRPr="00AC300B">
        <w:rPr>
          <w:rStyle w:val="Char"/>
          <w:rFonts w:cs="CTraditional Arabic"/>
          <w:rtl/>
        </w:rPr>
        <w:t> </w:t>
      </w:r>
      <w:r w:rsidR="00BF7F14" w:rsidRPr="00AC300B">
        <w:rPr>
          <w:rStyle w:val="Char"/>
          <w:rFonts w:cs="CTraditional Arabic" w:hint="cs"/>
          <w:rtl/>
        </w:rPr>
        <w:t>ش</w:t>
      </w:r>
      <w:r w:rsidRPr="00AC300B">
        <w:rPr>
          <w:rStyle w:val="Char"/>
          <w:rtl/>
        </w:rPr>
        <w:t>، ومنهم عمر بن عبد العزيز بلا شك عند الأئمة، وبعض بني العباس</w:t>
      </w:r>
      <w:r w:rsidR="00BE1863"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ولا تقوم الساعة حتى تكون ولايتهم لا محالة، والظاهر أن منهم المهدي المبشر به في الأحاديث الواردة بذكره</w:t>
      </w:r>
      <w:r w:rsidR="002E76A6" w:rsidRPr="00AC300B">
        <w:rPr>
          <w:rStyle w:val="Char"/>
          <w:rtl/>
        </w:rPr>
        <w:t>)</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745"/>
      </w:r>
      <w:r w:rsidRPr="00AC300B">
        <w:rPr>
          <w:rFonts w:ascii="Simplified Arabic" w:hAnsi="Simplified Arabic" w:cs="IRLotus"/>
          <w:b/>
          <w:sz w:val="28"/>
          <w:szCs w:val="32"/>
          <w:vertAlign w:val="superscript"/>
          <w:rtl/>
        </w:rPr>
        <w:t>)</w:t>
      </w:r>
      <w:r w:rsidRPr="00AC300B">
        <w:rPr>
          <w:rStyle w:val="Char"/>
          <w:rFonts w:hint="cs"/>
          <w:rtl/>
        </w:rPr>
        <w:t>.</w:t>
      </w:r>
      <w:r w:rsidRPr="00AC300B">
        <w:rPr>
          <w:rStyle w:val="Char"/>
          <w:rtl/>
        </w:rPr>
        <w:t xml:space="preserve"> (انتهى)</w:t>
      </w:r>
    </w:p>
    <w:p w:rsidR="00BE1863" w:rsidRPr="00AC300B" w:rsidRDefault="00E30945" w:rsidP="006C2916">
      <w:pPr>
        <w:spacing w:line="216" w:lineRule="auto"/>
        <w:ind w:firstLine="397"/>
        <w:jc w:val="both"/>
        <w:rPr>
          <w:rStyle w:val="Char"/>
          <w:rtl/>
        </w:rPr>
      </w:pPr>
      <w:r w:rsidRPr="00AC300B">
        <w:rPr>
          <w:rStyle w:val="Char"/>
          <w:rtl/>
        </w:rPr>
        <w:t xml:space="preserve">فأهل السنة يعتقدون إمامة أبي بكر وعمر وعثمان وعليّ والحسن بن علي ومعاوية، </w:t>
      </w:r>
      <w:r w:rsidRPr="00AC300B">
        <w:rPr>
          <w:rStyle w:val="Char"/>
          <w:spacing w:val="-4"/>
          <w:rtl/>
        </w:rPr>
        <w:t>فهؤلاء ستة من الأئمة الاثنا عشر، وكلهم من قريش، ثم إن النبي</w:t>
      </w:r>
      <w:r w:rsidR="00BF7F14" w:rsidRPr="00AC300B">
        <w:rPr>
          <w:rStyle w:val="Char"/>
          <w:rFonts w:cs="CTraditional Arabic"/>
          <w:spacing w:val="-4"/>
          <w:rtl/>
        </w:rPr>
        <w:t> ج</w:t>
      </w:r>
      <w:r w:rsidR="00122C81" w:rsidRPr="00AC300B">
        <w:rPr>
          <w:rStyle w:val="Char"/>
          <w:spacing w:val="-4"/>
          <w:rtl/>
        </w:rPr>
        <w:t xml:space="preserve"> </w:t>
      </w:r>
      <w:r w:rsidRPr="00AC300B">
        <w:rPr>
          <w:rStyle w:val="Char"/>
          <w:spacing w:val="-4"/>
          <w:rtl/>
        </w:rPr>
        <w:t>قال</w:t>
      </w:r>
      <w:r w:rsidR="008B3AF9" w:rsidRPr="00AC300B">
        <w:rPr>
          <w:rStyle w:val="Char"/>
          <w:spacing w:val="-4"/>
          <w:rtl/>
        </w:rPr>
        <w:t>: (</w:t>
      </w:r>
      <w:r w:rsidRPr="00AC300B">
        <w:rPr>
          <w:rStyle w:val="Char"/>
          <w:spacing w:val="-4"/>
          <w:rtl/>
        </w:rPr>
        <w:t>وستكون خلفاء فتكثر)</w:t>
      </w:r>
      <w:r w:rsidR="00BE1863" w:rsidRPr="00AC300B">
        <w:rPr>
          <w:rStyle w:val="Char"/>
          <w:spacing w:val="-4"/>
          <w:rtl/>
        </w:rPr>
        <w:t>.</w:t>
      </w:r>
    </w:p>
    <w:p w:rsidR="00E30945" w:rsidRPr="00AC300B" w:rsidRDefault="00E30945" w:rsidP="006C2916">
      <w:pPr>
        <w:spacing w:line="216" w:lineRule="auto"/>
        <w:ind w:firstLine="397"/>
        <w:jc w:val="both"/>
        <w:rPr>
          <w:rStyle w:val="Char"/>
          <w:rtl/>
        </w:rPr>
      </w:pPr>
      <w:r w:rsidRPr="00AC300B">
        <w:rPr>
          <w:rStyle w:val="Char"/>
          <w:rtl/>
        </w:rPr>
        <w:t>قالوا</w:t>
      </w:r>
      <w:r w:rsidR="00FF74E6" w:rsidRPr="00AC300B">
        <w:rPr>
          <w:rStyle w:val="Char"/>
          <w:rtl/>
        </w:rPr>
        <w:t xml:space="preserve">: </w:t>
      </w:r>
      <w:r w:rsidRPr="00AC300B">
        <w:rPr>
          <w:rStyle w:val="Char"/>
          <w:rtl/>
        </w:rPr>
        <w:t>فما تأمرنا</w:t>
      </w:r>
      <w:r w:rsidR="00013D10" w:rsidRPr="00AC300B">
        <w:rPr>
          <w:rStyle w:val="Char"/>
          <w:rtl/>
        </w:rPr>
        <w:t xml:space="preserve">؟ </w:t>
      </w:r>
      <w:r w:rsidRPr="00AC300B">
        <w:rPr>
          <w:rStyle w:val="Char"/>
          <w:rtl/>
        </w:rPr>
        <w:t>قال</w:t>
      </w:r>
      <w:r w:rsidR="00FF74E6" w:rsidRPr="00AC300B">
        <w:rPr>
          <w:rStyle w:val="Char"/>
          <w:rtl/>
        </w:rPr>
        <w:t xml:space="preserve">: </w:t>
      </w:r>
      <w:r w:rsidRPr="00AC300B">
        <w:rPr>
          <w:rStyle w:val="Char"/>
          <w:rtl/>
        </w:rPr>
        <w:t>فُوا ببيعة الأول فالأول، وأعطوهم حقهم، فإن الله سائلهم عما استرعاهم)</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746"/>
      </w:r>
      <w:r w:rsidRPr="00AC300B">
        <w:rPr>
          <w:rFonts w:ascii="Simplified Arabic" w:hAnsi="Simplified Arabic" w:cs="IRLotus"/>
          <w:b/>
          <w:sz w:val="28"/>
          <w:szCs w:val="32"/>
          <w:vertAlign w:val="superscript"/>
          <w:rtl/>
        </w:rPr>
        <w:t>)</w:t>
      </w:r>
      <w:r w:rsidRPr="00AC300B">
        <w:rPr>
          <w:rStyle w:val="Char"/>
          <w:rtl/>
        </w:rPr>
        <w:t>. فأهل السنة أخذوا بالأمر النبوي</w:t>
      </w:r>
      <w:r w:rsidR="009C17C6"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وسأذكر حديث</w:t>
      </w:r>
      <w:r w:rsidRPr="00AC300B">
        <w:rPr>
          <w:rStyle w:val="Char"/>
          <w:rFonts w:hint="cs"/>
          <w:rtl/>
        </w:rPr>
        <w:t>اً</w:t>
      </w:r>
      <w:r w:rsidRPr="00AC300B">
        <w:rPr>
          <w:rStyle w:val="Char"/>
          <w:rtl/>
        </w:rPr>
        <w:t xml:space="preserve"> يعتبر مكمل</w:t>
      </w:r>
      <w:r w:rsidRPr="00AC300B">
        <w:rPr>
          <w:rStyle w:val="Char"/>
          <w:rFonts w:hint="cs"/>
          <w:rtl/>
        </w:rPr>
        <w:t>اً</w:t>
      </w:r>
      <w:r w:rsidRPr="00AC300B">
        <w:rPr>
          <w:rStyle w:val="Char"/>
          <w:rtl/>
        </w:rPr>
        <w:t xml:space="preserve"> للحديث السابق عند أهل السنة وهو قوله</w:t>
      </w:r>
      <w:r w:rsidR="00BF7F14" w:rsidRPr="00AC300B">
        <w:rPr>
          <w:rStyle w:val="Char"/>
          <w:rFonts w:cs="CTraditional Arabic"/>
          <w:rtl/>
        </w:rPr>
        <w:t> ج</w:t>
      </w:r>
      <w:r w:rsidR="006E0A98" w:rsidRPr="00AC300B">
        <w:rPr>
          <w:rStyle w:val="Char"/>
          <w:rtl/>
        </w:rPr>
        <w:t xml:space="preserve">: </w:t>
      </w:r>
      <w:r w:rsidRPr="00AC300B">
        <w:rPr>
          <w:rStyle w:val="Char0"/>
          <w:rtl/>
        </w:rPr>
        <w:t>(الخلافة في أمتي ثلاثون سنة ثم ملك بعد ذلك)</w:t>
      </w:r>
      <w:r w:rsidRPr="00AC300B">
        <w:rPr>
          <w:rFonts w:ascii="Simplified Arabic" w:hAnsi="Simplified Arabic" w:cs="IRLotus"/>
          <w:b/>
          <w:sz w:val="28"/>
          <w:szCs w:val="32"/>
          <w:vertAlign w:val="superscript"/>
          <w:rtl/>
        </w:rPr>
        <w:t>(</w:t>
      </w:r>
      <w:r w:rsidRPr="00AC300B">
        <w:rPr>
          <w:rStyle w:val="Char"/>
          <w:rFonts w:cs="IRLotus"/>
          <w:szCs w:val="32"/>
          <w:vertAlign w:val="superscript"/>
          <w:rtl/>
        </w:rPr>
        <w:footnoteReference w:id="747"/>
      </w:r>
      <w:r w:rsidRPr="00AC300B">
        <w:rPr>
          <w:rFonts w:ascii="Simplified Arabic" w:hAnsi="Simplified Arabic" w:cs="IRLotus"/>
          <w:b/>
          <w:sz w:val="28"/>
          <w:szCs w:val="32"/>
          <w:vertAlign w:val="superscript"/>
          <w:rtl/>
        </w:rPr>
        <w:t>)</w:t>
      </w:r>
      <w:r w:rsidR="00E86D8A"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وقوله</w:t>
      </w:r>
      <w:r w:rsidR="00BF7F14" w:rsidRPr="00AC300B">
        <w:rPr>
          <w:rStyle w:val="Char"/>
          <w:rFonts w:cs="CTraditional Arabic"/>
          <w:rtl/>
        </w:rPr>
        <w:t> ج</w:t>
      </w:r>
      <w:r w:rsidR="00FF74E6" w:rsidRPr="00AC300B">
        <w:rPr>
          <w:rStyle w:val="Char"/>
          <w:rtl/>
        </w:rPr>
        <w:t>:</w:t>
      </w:r>
      <w:r w:rsidR="002E76A6" w:rsidRPr="00AC300B">
        <w:rPr>
          <w:rStyle w:val="Char"/>
          <w:rtl/>
        </w:rPr>
        <w:t xml:space="preserve"> </w:t>
      </w:r>
      <w:r w:rsidR="002E76A6" w:rsidRPr="00AC300B">
        <w:rPr>
          <w:rStyle w:val="Char0"/>
          <w:rtl/>
        </w:rPr>
        <w:t>(</w:t>
      </w:r>
      <w:r w:rsidRPr="00AC300B">
        <w:rPr>
          <w:rStyle w:val="Char0"/>
          <w:rFonts w:hint="cs"/>
          <w:rtl/>
        </w:rPr>
        <w:t>خلافة</w:t>
      </w:r>
      <w:r w:rsidRPr="00AC300B">
        <w:rPr>
          <w:rStyle w:val="Char0"/>
          <w:rtl/>
        </w:rPr>
        <w:t xml:space="preserve"> </w:t>
      </w:r>
      <w:r w:rsidRPr="00AC300B">
        <w:rPr>
          <w:rStyle w:val="Char0"/>
          <w:rFonts w:hint="cs"/>
          <w:rtl/>
        </w:rPr>
        <w:t>النبوة</w:t>
      </w:r>
      <w:r w:rsidRPr="00AC300B">
        <w:rPr>
          <w:rStyle w:val="Char0"/>
          <w:rtl/>
        </w:rPr>
        <w:t xml:space="preserve"> </w:t>
      </w:r>
      <w:r w:rsidRPr="00AC300B">
        <w:rPr>
          <w:rStyle w:val="Char0"/>
          <w:rFonts w:hint="cs"/>
          <w:rtl/>
        </w:rPr>
        <w:t>ثلاثون</w:t>
      </w:r>
      <w:r w:rsidRPr="00AC300B">
        <w:rPr>
          <w:rStyle w:val="Char0"/>
          <w:rtl/>
        </w:rPr>
        <w:t xml:space="preserve"> </w:t>
      </w:r>
      <w:r w:rsidRPr="00AC300B">
        <w:rPr>
          <w:rStyle w:val="Char0"/>
          <w:rFonts w:hint="cs"/>
          <w:rtl/>
        </w:rPr>
        <w:t>سنة</w:t>
      </w:r>
      <w:r w:rsidRPr="00AC300B">
        <w:rPr>
          <w:rStyle w:val="Char0"/>
          <w:rtl/>
        </w:rPr>
        <w:t>، ثم يؤتي الله الملك - أو ملكه - من يشاء</w:t>
      </w:r>
      <w:r w:rsidR="002E76A6" w:rsidRPr="00AC300B">
        <w:rPr>
          <w:rStyle w:val="Char0"/>
          <w:rFonts w:hint="cs"/>
          <w:rtl/>
        </w:rPr>
        <w:t>)</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748"/>
      </w:r>
      <w:r w:rsidRPr="00AC300B">
        <w:rPr>
          <w:rFonts w:ascii="Simplified Arabic" w:hAnsi="Simplified Arabic" w:cs="IRLotus"/>
          <w:b/>
          <w:sz w:val="28"/>
          <w:szCs w:val="32"/>
          <w:vertAlign w:val="superscript"/>
          <w:rtl/>
        </w:rPr>
        <w:t>)</w:t>
      </w:r>
      <w:r w:rsidRPr="00AC300B">
        <w:rPr>
          <w:rStyle w:val="Char"/>
          <w:rFonts w:hint="cs"/>
          <w:rtl/>
        </w:rPr>
        <w:t xml:space="preserve">، </w:t>
      </w:r>
      <w:r w:rsidRPr="00AC300B">
        <w:rPr>
          <w:rStyle w:val="Char"/>
          <w:rtl/>
        </w:rPr>
        <w:t>والإمام الحسن بن علي</w:t>
      </w:r>
      <w:r w:rsidR="00BF7F14" w:rsidRPr="00AC300B">
        <w:rPr>
          <w:rStyle w:val="Char"/>
          <w:rFonts w:cs="CTraditional Arabic"/>
          <w:rtl/>
        </w:rPr>
        <w:t> </w:t>
      </w:r>
      <w:r w:rsidR="00BF7F14" w:rsidRPr="00AC300B">
        <w:rPr>
          <w:rStyle w:val="Char"/>
          <w:rFonts w:cs="CTraditional Arabic" w:hint="cs"/>
          <w:rtl/>
        </w:rPr>
        <w:t>س</w:t>
      </w:r>
      <w:r w:rsidR="00F701E2" w:rsidRPr="00AC300B">
        <w:rPr>
          <w:rStyle w:val="Char"/>
          <w:rFonts w:hint="cs"/>
          <w:rtl/>
        </w:rPr>
        <w:t xml:space="preserve"> </w:t>
      </w:r>
      <w:r w:rsidRPr="00AC300B">
        <w:rPr>
          <w:rStyle w:val="Char"/>
          <w:rtl/>
        </w:rPr>
        <w:t>أتم بخلافته هذه الثلاثين سنة التي ذكرها النبي</w:t>
      </w:r>
      <w:r w:rsidR="00BF7F14" w:rsidRPr="00AC300B">
        <w:rPr>
          <w:rStyle w:val="Char"/>
          <w:rFonts w:cs="CTraditional Arabic"/>
          <w:rtl/>
        </w:rPr>
        <w:t> </w:t>
      </w:r>
      <w:r w:rsidR="00BF7F14" w:rsidRPr="00AC300B">
        <w:rPr>
          <w:rStyle w:val="Char"/>
          <w:rFonts w:cs="CTraditional Arabic" w:hint="cs"/>
          <w:rtl/>
        </w:rPr>
        <w:t>ج</w:t>
      </w:r>
      <w:r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قال ابن كثير رحمه الله</w:t>
      </w:r>
      <w:r w:rsidR="006E0A98" w:rsidRPr="00AC300B">
        <w:rPr>
          <w:rStyle w:val="Char"/>
          <w:rtl/>
        </w:rPr>
        <w:t xml:space="preserve">: </w:t>
      </w:r>
      <w:r w:rsidRPr="00AC300B">
        <w:rPr>
          <w:rStyle w:val="Char"/>
          <w:rtl/>
        </w:rPr>
        <w:t>وإنما كملت الثلاثون بخلافة الحسن بن علي، فإنه نَزَل عن الخلافة لمعاوية في ربيع الأول من سنة إحدى وأربعين، وذلك كمال ثلاثين سنة من موت رسول الله</w:t>
      </w:r>
      <w:r w:rsidR="00BF7F14" w:rsidRPr="00AC300B">
        <w:rPr>
          <w:rStyle w:val="Char"/>
          <w:rFonts w:cs="CTraditional Arabic"/>
          <w:rtl/>
        </w:rPr>
        <w:t> </w:t>
      </w:r>
      <w:r w:rsidR="00BF7F14" w:rsidRPr="00AC300B">
        <w:rPr>
          <w:rStyle w:val="Char"/>
          <w:rFonts w:cs="CTraditional Arabic" w:hint="cs"/>
          <w:rtl/>
        </w:rPr>
        <w:t>ج</w:t>
      </w:r>
      <w:r w:rsidRPr="00AC300B">
        <w:rPr>
          <w:rStyle w:val="Char"/>
          <w:rtl/>
        </w:rPr>
        <w:t>، فإنه توفى في ربيع الأول سنة إحدى عشرة من الهجرة</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وهذا من دلائل النبوة صلوات الله وسلامه عليه وسلم تسليما، وقد مَدَحَه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على صنيعه هذا، وهو تركه الدنيا الفانية ورغبته في الآخرة الباقية، وحقنه دماء هذه الأمة، فَنَزَل عن الخلافة وجَعَلَ الملك بِيدِ معاوية حتى تجتمع الكلمة على أمير واحد</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كما أن الحسن بن عليّ</w:t>
      </w:r>
      <w:r w:rsidR="00BF7F14" w:rsidRPr="00AC300B">
        <w:rPr>
          <w:rStyle w:val="Char"/>
          <w:rFonts w:cs="CTraditional Arabic"/>
          <w:rtl/>
        </w:rPr>
        <w:t> س</w:t>
      </w:r>
      <w:r w:rsidRPr="00AC300B">
        <w:rPr>
          <w:rStyle w:val="Char"/>
          <w:rFonts w:hint="cs"/>
          <w:rtl/>
        </w:rPr>
        <w:t xml:space="preserve"> </w:t>
      </w:r>
      <w:r w:rsidRPr="00AC300B">
        <w:rPr>
          <w:rStyle w:val="Char"/>
          <w:rtl/>
        </w:rPr>
        <w:t>حقق نبوة جدِّه</w:t>
      </w:r>
      <w:r w:rsidR="00BF7F14" w:rsidRPr="00AC300B">
        <w:rPr>
          <w:rStyle w:val="Char"/>
          <w:rFonts w:cs="CTraditional Arabic"/>
          <w:rtl/>
        </w:rPr>
        <w:t> </w:t>
      </w:r>
      <w:r w:rsidR="00BF7F14" w:rsidRPr="00AC300B">
        <w:rPr>
          <w:rStyle w:val="Char"/>
          <w:rFonts w:cs="CTraditional Arabic" w:hint="cs"/>
          <w:rtl/>
        </w:rPr>
        <w:t>ج</w:t>
      </w:r>
      <w:r w:rsidRPr="00AC300B">
        <w:rPr>
          <w:rStyle w:val="Char"/>
          <w:rtl/>
        </w:rPr>
        <w:t>، حينما قال عليه الصلاة والسلام</w:t>
      </w:r>
      <w:r w:rsidR="00FF74E6" w:rsidRPr="00AC300B">
        <w:rPr>
          <w:rStyle w:val="Char"/>
          <w:rtl/>
        </w:rPr>
        <w:t xml:space="preserve">: </w:t>
      </w:r>
      <w:r w:rsidRPr="00AC300B">
        <w:rPr>
          <w:rStyle w:val="Char"/>
          <w:rFonts w:hint="cs"/>
          <w:rtl/>
        </w:rPr>
        <w:t>إن</w:t>
      </w:r>
      <w:r w:rsidRPr="00AC300B">
        <w:rPr>
          <w:rStyle w:val="Char"/>
          <w:rtl/>
        </w:rPr>
        <w:t xml:space="preserve"> </w:t>
      </w:r>
      <w:r w:rsidRPr="00AC300B">
        <w:rPr>
          <w:rStyle w:val="Char"/>
          <w:rFonts w:hint="cs"/>
          <w:rtl/>
        </w:rPr>
        <w:t>ابني</w:t>
      </w:r>
      <w:r w:rsidRPr="00AC300B">
        <w:rPr>
          <w:rStyle w:val="Char"/>
          <w:rtl/>
        </w:rPr>
        <w:t xml:space="preserve"> </w:t>
      </w:r>
      <w:r w:rsidRPr="00AC300B">
        <w:rPr>
          <w:rStyle w:val="Char"/>
          <w:rFonts w:hint="cs"/>
          <w:rtl/>
        </w:rPr>
        <w:t>هذا</w:t>
      </w:r>
      <w:r w:rsidRPr="00AC300B">
        <w:rPr>
          <w:rStyle w:val="Char"/>
          <w:rtl/>
        </w:rPr>
        <w:t xml:space="preserve"> </w:t>
      </w:r>
      <w:r w:rsidRPr="00AC300B">
        <w:rPr>
          <w:rStyle w:val="Char"/>
          <w:rFonts w:hint="cs"/>
          <w:rtl/>
        </w:rPr>
        <w:t>سيد</w:t>
      </w:r>
      <w:r w:rsidRPr="00AC300B">
        <w:rPr>
          <w:rStyle w:val="Char"/>
          <w:rtl/>
        </w:rPr>
        <w:t xml:space="preserve"> </w:t>
      </w:r>
      <w:r w:rsidRPr="00AC300B">
        <w:rPr>
          <w:rStyle w:val="Char"/>
          <w:rFonts w:hint="cs"/>
          <w:rtl/>
        </w:rPr>
        <w:t>ولعل</w:t>
      </w:r>
      <w:r w:rsidRPr="00AC300B">
        <w:rPr>
          <w:rStyle w:val="Char"/>
          <w:rtl/>
        </w:rPr>
        <w:t xml:space="preserve"> </w:t>
      </w:r>
      <w:r w:rsidRPr="00AC300B">
        <w:rPr>
          <w:rStyle w:val="Char"/>
          <w:rFonts w:hint="cs"/>
          <w:rtl/>
        </w:rPr>
        <w:t>الله</w:t>
      </w:r>
      <w:r w:rsidRPr="00AC300B">
        <w:rPr>
          <w:rStyle w:val="Char"/>
          <w:rtl/>
        </w:rPr>
        <w:t xml:space="preserve"> </w:t>
      </w:r>
      <w:r w:rsidRPr="00AC300B">
        <w:rPr>
          <w:rStyle w:val="Char"/>
          <w:rFonts w:hint="cs"/>
          <w:rtl/>
        </w:rPr>
        <w:t>أن</w:t>
      </w:r>
      <w:r w:rsidRPr="00AC300B">
        <w:rPr>
          <w:rStyle w:val="Char"/>
          <w:rtl/>
        </w:rPr>
        <w:t xml:space="preserve"> </w:t>
      </w:r>
      <w:r w:rsidRPr="00AC300B">
        <w:rPr>
          <w:rStyle w:val="Char"/>
          <w:rFonts w:hint="cs"/>
          <w:rtl/>
        </w:rPr>
        <w:t>يصلح</w:t>
      </w:r>
      <w:r w:rsidRPr="00AC300B">
        <w:rPr>
          <w:rStyle w:val="Char"/>
          <w:rtl/>
        </w:rPr>
        <w:t xml:space="preserve"> </w:t>
      </w:r>
      <w:r w:rsidRPr="00AC300B">
        <w:rPr>
          <w:rStyle w:val="Char"/>
          <w:rFonts w:hint="cs"/>
          <w:rtl/>
        </w:rPr>
        <w:t>به</w:t>
      </w:r>
      <w:r w:rsidRPr="00AC300B">
        <w:rPr>
          <w:rStyle w:val="Char"/>
          <w:rtl/>
        </w:rPr>
        <w:t xml:space="preserve"> </w:t>
      </w:r>
      <w:r w:rsidRPr="00AC300B">
        <w:rPr>
          <w:rStyle w:val="Char"/>
          <w:rFonts w:hint="cs"/>
          <w:rtl/>
        </w:rPr>
        <w:t>ب</w:t>
      </w:r>
      <w:r w:rsidRPr="00AC300B">
        <w:rPr>
          <w:rStyle w:val="Char"/>
          <w:rtl/>
        </w:rPr>
        <w:t xml:space="preserve">ين فئتين عظيمتين من المسلمين </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749"/>
      </w:r>
      <w:r w:rsidRPr="00AC300B">
        <w:rPr>
          <w:rFonts w:ascii="Simplified Arabic" w:hAnsi="Simplified Arabic" w:cs="IRLotus"/>
          <w:b/>
          <w:sz w:val="28"/>
          <w:szCs w:val="32"/>
          <w:vertAlign w:val="superscript"/>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 xml:space="preserve">أما </w:t>
      </w:r>
      <w:r w:rsidRPr="00AC300B">
        <w:rPr>
          <w:rStyle w:val="Char"/>
          <w:rFonts w:hint="cs"/>
          <w:rtl/>
        </w:rPr>
        <w:t>الشيعة</w:t>
      </w:r>
      <w:r w:rsidRPr="00AC300B">
        <w:rPr>
          <w:rStyle w:val="Char"/>
          <w:rtl/>
        </w:rPr>
        <w:t xml:space="preserve"> فإنهم</w:t>
      </w:r>
      <w:r w:rsidR="00B345C8">
        <w:rPr>
          <w:rStyle w:val="Char"/>
          <w:rtl/>
        </w:rPr>
        <w:t xml:space="preserve"> </w:t>
      </w:r>
      <w:r w:rsidRPr="00AC300B">
        <w:rPr>
          <w:rStyle w:val="Char"/>
          <w:rtl/>
        </w:rPr>
        <w:t>طعنوا في الحسن بن علي</w:t>
      </w:r>
      <w:r w:rsidR="00BF7F14" w:rsidRPr="00AC300B">
        <w:rPr>
          <w:rStyle w:val="Char"/>
          <w:rFonts w:cs="CTraditional Arabic"/>
          <w:rtl/>
        </w:rPr>
        <w:t> </w:t>
      </w:r>
      <w:r w:rsidR="00BF7F14" w:rsidRPr="00AC300B">
        <w:rPr>
          <w:rStyle w:val="Char"/>
          <w:rFonts w:cs="CTraditional Arabic" w:hint="cs"/>
          <w:rtl/>
        </w:rPr>
        <w:t>ب</w:t>
      </w:r>
      <w:r w:rsidRPr="00AC300B">
        <w:rPr>
          <w:rStyle w:val="Char"/>
          <w:rtl/>
        </w:rPr>
        <w:t>، بل وسمّوه (خاذل المؤمنين</w:t>
      </w:r>
      <w:r w:rsidR="002E76A6" w:rsidRPr="00AC300B">
        <w:rPr>
          <w:rStyle w:val="Char"/>
          <w:rFonts w:hint="cs"/>
          <w:rtl/>
        </w:rPr>
        <w:t>)</w:t>
      </w:r>
      <w:r w:rsidRPr="00AC300B">
        <w:rPr>
          <w:rStyle w:val="Char"/>
          <w:rtl/>
        </w:rPr>
        <w:t>، وذلك حينما حقق هذه النبوّة، وحينما حَقَن دماء المسلمين، وتنازل عن الخلافة لمعاوية</w:t>
      </w:r>
      <w:r w:rsidR="00BF7F14" w:rsidRPr="00AC300B">
        <w:rPr>
          <w:rStyle w:val="Char"/>
          <w:rFonts w:cs="CTraditional Arabic"/>
          <w:rtl/>
        </w:rPr>
        <w:t> س</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 xml:space="preserve">فإن </w:t>
      </w:r>
      <w:r w:rsidRPr="00AC300B">
        <w:rPr>
          <w:rStyle w:val="Char"/>
          <w:rFonts w:hint="cs"/>
          <w:rtl/>
        </w:rPr>
        <w:t>الشيعة</w:t>
      </w:r>
      <w:r w:rsidRPr="00AC300B">
        <w:rPr>
          <w:rStyle w:val="Char"/>
          <w:rtl/>
        </w:rPr>
        <w:t xml:space="preserve"> قالوا للحسن بن علي</w:t>
      </w:r>
      <w:r w:rsidR="00BF7F14" w:rsidRPr="00AC300B">
        <w:rPr>
          <w:rStyle w:val="Char"/>
          <w:rFonts w:cs="CTraditional Arabic"/>
          <w:rtl/>
        </w:rPr>
        <w:t> </w:t>
      </w:r>
      <w:r w:rsidR="00BF7F14" w:rsidRPr="00AC300B">
        <w:rPr>
          <w:rStyle w:val="Char"/>
          <w:rFonts w:cs="CTraditional Arabic" w:hint="cs"/>
          <w:rtl/>
        </w:rPr>
        <w:t>ب</w:t>
      </w:r>
      <w:r w:rsidRPr="00AC300B">
        <w:rPr>
          <w:rStyle w:val="Char"/>
          <w:rtl/>
        </w:rPr>
        <w:t>: يا خاذل المؤمنين</w:t>
      </w:r>
      <w:r w:rsidR="00590C6D" w:rsidRPr="00AC300B">
        <w:rPr>
          <w:rStyle w:val="Char"/>
          <w:rtl/>
        </w:rPr>
        <w:t>!</w:t>
      </w:r>
      <w:r w:rsidRPr="00AC300B">
        <w:rPr>
          <w:rStyle w:val="Char"/>
          <w:rtl/>
        </w:rPr>
        <w:t xml:space="preserve"> وقالوا له</w:t>
      </w:r>
      <w:r w:rsidR="00FF74E6" w:rsidRPr="00AC300B">
        <w:rPr>
          <w:rStyle w:val="Char"/>
          <w:rtl/>
        </w:rPr>
        <w:t xml:space="preserve">: </w:t>
      </w:r>
      <w:r w:rsidRPr="00AC300B">
        <w:rPr>
          <w:rStyle w:val="Char"/>
          <w:rtl/>
        </w:rPr>
        <w:t>مُسوّد وجوه المؤمنين</w:t>
      </w:r>
      <w:r w:rsidR="0078053C" w:rsidRPr="00AC300B">
        <w:rPr>
          <w:rStyle w:val="Char"/>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فلو أن الحسن بن علي</w:t>
      </w:r>
      <w:r w:rsidR="00BF7F14" w:rsidRPr="00AC300B">
        <w:rPr>
          <w:rStyle w:val="Char"/>
          <w:rFonts w:cs="CTraditional Arabic"/>
          <w:rtl/>
        </w:rPr>
        <w:t> </w:t>
      </w:r>
      <w:r w:rsidR="00BF7F14" w:rsidRPr="00AC300B">
        <w:rPr>
          <w:rStyle w:val="Char"/>
          <w:rFonts w:cs="CTraditional Arabic" w:hint="cs"/>
          <w:rtl/>
        </w:rPr>
        <w:t>ب</w:t>
      </w:r>
      <w:r w:rsidR="00BF1A3B" w:rsidRPr="00AC300B">
        <w:rPr>
          <w:rStyle w:val="Char"/>
          <w:rFonts w:hint="cs"/>
          <w:rtl/>
        </w:rPr>
        <w:t xml:space="preserve"> </w:t>
      </w:r>
      <w:r w:rsidRPr="00AC300B">
        <w:rPr>
          <w:rStyle w:val="Char"/>
          <w:rtl/>
        </w:rPr>
        <w:t xml:space="preserve">لا يَرى له بيعة أو يرى أنه غَصَب آل محمد حقّهم </w:t>
      </w:r>
      <w:r w:rsidRPr="00AC300B">
        <w:rPr>
          <w:rStyle w:val="Char"/>
          <w:rFonts w:ascii="Times New Roman" w:hAnsi="Times New Roman" w:cs="Times New Roman" w:hint="cs"/>
          <w:rtl/>
        </w:rPr>
        <w:t>–</w:t>
      </w:r>
      <w:r w:rsidRPr="00AC300B">
        <w:rPr>
          <w:rStyle w:val="Char"/>
          <w:rtl/>
        </w:rPr>
        <w:t xml:space="preserve"> </w:t>
      </w:r>
      <w:r w:rsidRPr="00AC300B">
        <w:rPr>
          <w:rStyle w:val="Char"/>
          <w:rFonts w:hint="cs"/>
          <w:rtl/>
        </w:rPr>
        <w:t>كما</w:t>
      </w:r>
      <w:r w:rsidRPr="00AC300B">
        <w:rPr>
          <w:rStyle w:val="Char"/>
          <w:rtl/>
        </w:rPr>
        <w:t xml:space="preserve"> </w:t>
      </w:r>
      <w:r w:rsidRPr="00AC300B">
        <w:rPr>
          <w:rStyle w:val="Char"/>
          <w:rFonts w:hint="cs"/>
          <w:rtl/>
        </w:rPr>
        <w:t>ي</w:t>
      </w:r>
      <w:r w:rsidRPr="00AC300B">
        <w:rPr>
          <w:rStyle w:val="Char"/>
          <w:rtl/>
        </w:rPr>
        <w:t xml:space="preserve">زعم </w:t>
      </w:r>
      <w:r w:rsidRPr="00AC300B">
        <w:rPr>
          <w:rStyle w:val="Char"/>
          <w:rFonts w:hint="cs"/>
          <w:rtl/>
        </w:rPr>
        <w:t>الشيعة</w:t>
      </w:r>
      <w:r w:rsidRPr="00AC300B">
        <w:rPr>
          <w:rStyle w:val="Char"/>
          <w:rtl/>
        </w:rPr>
        <w:t xml:space="preserve"> </w:t>
      </w:r>
      <w:r w:rsidRPr="00AC300B">
        <w:rPr>
          <w:rStyle w:val="Char"/>
          <w:rFonts w:ascii="Times New Roman" w:hAnsi="Times New Roman" w:cs="Times New Roman" w:hint="cs"/>
          <w:rtl/>
        </w:rPr>
        <w:t>–</w:t>
      </w:r>
      <w:r w:rsidRPr="00AC300B">
        <w:rPr>
          <w:rStyle w:val="Char"/>
          <w:rtl/>
        </w:rPr>
        <w:t xml:space="preserve"> أكان يتنازل عن حقِّه</w:t>
      </w:r>
      <w:r w:rsidR="002B1BDE"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 xml:space="preserve">وفي مصادر </w:t>
      </w:r>
      <w:r w:rsidRPr="00AC300B">
        <w:rPr>
          <w:rStyle w:val="Char"/>
          <w:rFonts w:hint="cs"/>
          <w:rtl/>
        </w:rPr>
        <w:t>الشيعة</w:t>
      </w:r>
      <w:r w:rsidRPr="00AC300B">
        <w:rPr>
          <w:rStyle w:val="Char"/>
          <w:rtl/>
        </w:rPr>
        <w:t xml:space="preserve"> عن الحسن</w:t>
      </w:r>
      <w:r w:rsidR="00BF7F14" w:rsidRPr="00AC300B">
        <w:rPr>
          <w:rStyle w:val="Char"/>
          <w:rFonts w:cs="CTraditional Arabic"/>
          <w:rtl/>
        </w:rPr>
        <w:t> س</w:t>
      </w:r>
      <w:r w:rsidR="00122C81" w:rsidRPr="00AC300B">
        <w:rPr>
          <w:rStyle w:val="Char"/>
          <w:rtl/>
        </w:rPr>
        <w:t xml:space="preserve"> </w:t>
      </w:r>
      <w:r w:rsidRPr="00AC300B">
        <w:rPr>
          <w:rStyle w:val="Char"/>
          <w:rtl/>
        </w:rPr>
        <w:t>أنه قال</w:t>
      </w:r>
      <w:r w:rsidR="006E0A98" w:rsidRPr="00AC300B">
        <w:rPr>
          <w:rStyle w:val="Char"/>
          <w:rtl/>
        </w:rPr>
        <w:t xml:space="preserve">: </w:t>
      </w:r>
      <w:r w:rsidRPr="00AC300B">
        <w:rPr>
          <w:rStyle w:val="Char"/>
          <w:rtl/>
        </w:rPr>
        <w:t>أرى والله معاوية خيراً لي من هؤلاء</w:t>
      </w:r>
      <w:r w:rsidR="00E86D8A" w:rsidRPr="00AC300B">
        <w:rPr>
          <w:rStyle w:val="Char"/>
          <w:rtl/>
        </w:rPr>
        <w:t>؛</w:t>
      </w:r>
      <w:r w:rsidRPr="00AC300B">
        <w:rPr>
          <w:rStyle w:val="Char"/>
          <w:rtl/>
        </w:rPr>
        <w:t xml:space="preserve"> يزعمون أنهم لي شيعة، ابتغوا قتلي وأخذوا مالي، والله لأن آخذ من معاوية ما أحقن به من دمي وآمن به في أهلي خير من أن يقتلوني فيضيع أهل بيتي، والله لو قاتلت معاوية لأخذوا بعنقي حتى يدفعوا بي إليه سلمًا، ووالله لأن أسالمه وأنا عزيز، خير من أن يقتلني وأنا أسير</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750"/>
      </w:r>
      <w:r w:rsidRPr="00AC300B">
        <w:rPr>
          <w:rFonts w:ascii="Simplified Arabic" w:hAnsi="Simplified Arabic" w:cs="IRLotus"/>
          <w:b/>
          <w:sz w:val="28"/>
          <w:szCs w:val="32"/>
          <w:vertAlign w:val="superscript"/>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 xml:space="preserve">ومن أهم صور خداع علماء الشيعة </w:t>
      </w:r>
      <w:r w:rsidRPr="00AC300B">
        <w:rPr>
          <w:rStyle w:val="Char"/>
          <w:rFonts w:hint="cs"/>
          <w:rtl/>
        </w:rPr>
        <w:t>ل</w:t>
      </w:r>
      <w:r w:rsidRPr="00AC300B">
        <w:rPr>
          <w:rStyle w:val="Char"/>
          <w:rtl/>
        </w:rPr>
        <w:t>عوامهم استغلال الخلاف الذي كان بين الصحابيين الجليلين علي ومعاوية</w:t>
      </w:r>
      <w:r w:rsidR="00BF7F14" w:rsidRPr="00AC300B">
        <w:rPr>
          <w:rStyle w:val="Char"/>
          <w:rFonts w:cs="CTraditional Arabic"/>
          <w:rtl/>
        </w:rPr>
        <w:t> </w:t>
      </w:r>
      <w:r w:rsidR="00BF7F14" w:rsidRPr="00AC300B">
        <w:rPr>
          <w:rStyle w:val="Char"/>
          <w:rFonts w:cs="CTraditional Arabic" w:hint="cs"/>
          <w:rtl/>
        </w:rPr>
        <w:t>ش</w:t>
      </w:r>
      <w:r w:rsidRPr="00AC300B">
        <w:rPr>
          <w:rStyle w:val="Char"/>
          <w:rFonts w:hint="cs"/>
          <w:rtl/>
        </w:rPr>
        <w:t xml:space="preserve">، </w:t>
      </w:r>
      <w:r w:rsidRPr="00AC300B">
        <w:rPr>
          <w:rStyle w:val="Char"/>
          <w:rtl/>
        </w:rPr>
        <w:t>فأقول والله المستعان:</w:t>
      </w:r>
    </w:p>
    <w:p w:rsidR="00BE1863" w:rsidRPr="00AC300B" w:rsidRDefault="00E30945" w:rsidP="006C2916">
      <w:pPr>
        <w:spacing w:line="216" w:lineRule="auto"/>
        <w:ind w:firstLine="397"/>
        <w:jc w:val="both"/>
        <w:rPr>
          <w:rStyle w:val="Char"/>
          <w:rtl/>
        </w:rPr>
      </w:pPr>
      <w:r w:rsidRPr="00AC300B">
        <w:rPr>
          <w:rStyle w:val="Char"/>
          <w:rtl/>
        </w:rPr>
        <w:t>إن بداية الخلاف بين علي ومعاوية</w:t>
      </w:r>
      <w:r w:rsidR="00BF7F14" w:rsidRPr="00AC300B">
        <w:rPr>
          <w:rStyle w:val="Char"/>
          <w:rFonts w:cs="CTraditional Arabic"/>
          <w:rtl/>
        </w:rPr>
        <w:t> </w:t>
      </w:r>
      <w:r w:rsidR="00BF7F14" w:rsidRPr="00AC300B">
        <w:rPr>
          <w:rStyle w:val="Char"/>
          <w:rFonts w:cs="CTraditional Arabic" w:hint="cs"/>
          <w:rtl/>
        </w:rPr>
        <w:t>ب</w:t>
      </w:r>
      <w:r w:rsidR="007804AF" w:rsidRPr="00AC300B">
        <w:rPr>
          <w:rStyle w:val="Char"/>
          <w:rFonts w:hint="cs"/>
          <w:rtl/>
        </w:rPr>
        <w:t xml:space="preserve"> </w:t>
      </w:r>
      <w:r w:rsidRPr="00AC300B">
        <w:rPr>
          <w:rStyle w:val="Char"/>
          <w:rtl/>
        </w:rPr>
        <w:t>كان حول مدى وجوب بيعة معاوية وأصحابه لعلي قبل إيقاع القصاص على قتلة عثمان أو بعده، وليس طمع معاوية في الخلافة</w:t>
      </w:r>
      <w:r w:rsidR="009C17C6" w:rsidRPr="00AC300B">
        <w:rPr>
          <w:rStyle w:val="Char"/>
          <w:rtl/>
        </w:rPr>
        <w:t xml:space="preserve">. </w:t>
      </w:r>
      <w:r w:rsidRPr="00AC300B">
        <w:rPr>
          <w:rStyle w:val="Char"/>
          <w:rtl/>
        </w:rPr>
        <w:t>فقد كان رأي معاوية</w:t>
      </w:r>
      <w:r w:rsidR="00BF7F14" w:rsidRPr="00AC300B">
        <w:rPr>
          <w:rStyle w:val="Char"/>
          <w:rFonts w:cs="CTraditional Arabic"/>
          <w:rtl/>
        </w:rPr>
        <w:t> س</w:t>
      </w:r>
      <w:r w:rsidR="00122C81" w:rsidRPr="00AC300B">
        <w:rPr>
          <w:rStyle w:val="Char"/>
          <w:rtl/>
        </w:rPr>
        <w:t xml:space="preserve"> </w:t>
      </w:r>
      <w:r w:rsidRPr="00AC300B">
        <w:rPr>
          <w:rStyle w:val="Char"/>
          <w:rtl/>
        </w:rPr>
        <w:t>ومن حوله من أهل الشام أن يقتص علي</w:t>
      </w:r>
      <w:r w:rsidR="00BF7F14" w:rsidRPr="00AC300B">
        <w:rPr>
          <w:rStyle w:val="Char"/>
          <w:rFonts w:cs="CTraditional Arabic"/>
          <w:rtl/>
        </w:rPr>
        <w:t> س</w:t>
      </w:r>
      <w:r w:rsidR="00122C81" w:rsidRPr="00AC300B">
        <w:rPr>
          <w:rStyle w:val="Char"/>
          <w:rtl/>
        </w:rPr>
        <w:t xml:space="preserve"> </w:t>
      </w:r>
      <w:r w:rsidRPr="00AC300B">
        <w:rPr>
          <w:rStyle w:val="Char"/>
          <w:rtl/>
        </w:rPr>
        <w:t>من قتلة عثمان ثم يدخلوا بعد ذلك في البيعة</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فيورد ابن كثير في البداية والنهاية، عن إبراهيم بن الحسين بن علي الهمداني المعروف بابن ديزيل الإمام الحافظ (ت 281</w:t>
      </w:r>
      <w:r w:rsidR="009A3D56">
        <w:rPr>
          <w:rStyle w:val="Char"/>
          <w:rtl/>
        </w:rPr>
        <w:t xml:space="preserve"> هـ)</w:t>
      </w:r>
      <w:r w:rsidRPr="00AC300B">
        <w:rPr>
          <w:rStyle w:val="Char"/>
          <w:rtl/>
        </w:rPr>
        <w:t xml:space="preserve"> بإسناد إلى أبي الدرداء وأبي أمُامة</w:t>
      </w:r>
      <w:r w:rsidR="00BF7F14" w:rsidRPr="00AC300B">
        <w:rPr>
          <w:rStyle w:val="Char"/>
          <w:rFonts w:cs="CTraditional Arabic"/>
          <w:rtl/>
        </w:rPr>
        <w:t> </w:t>
      </w:r>
      <w:r w:rsidR="00BF7F14" w:rsidRPr="00AC300B">
        <w:rPr>
          <w:rStyle w:val="Char"/>
          <w:rFonts w:cs="CTraditional Arabic" w:hint="cs"/>
          <w:rtl/>
        </w:rPr>
        <w:t>ب</w:t>
      </w:r>
      <w:r w:rsidRPr="00AC300B">
        <w:rPr>
          <w:rStyle w:val="Char"/>
          <w:rtl/>
        </w:rPr>
        <w:t>، أنهما دخلا على معاوية فقالا له</w:t>
      </w:r>
      <w:r w:rsidR="00FF74E6" w:rsidRPr="00AC300B">
        <w:rPr>
          <w:rStyle w:val="Char"/>
          <w:rtl/>
        </w:rPr>
        <w:t xml:space="preserve">: </w:t>
      </w:r>
      <w:r w:rsidRPr="00AC300B">
        <w:rPr>
          <w:rStyle w:val="Char"/>
          <w:rtl/>
        </w:rPr>
        <w:t>يا معاوية</w:t>
      </w:r>
      <w:r w:rsidR="002B1BDE" w:rsidRPr="00AC300B">
        <w:rPr>
          <w:rStyle w:val="Char"/>
          <w:rtl/>
        </w:rPr>
        <w:t xml:space="preserve">! </w:t>
      </w:r>
      <w:r w:rsidRPr="00AC300B">
        <w:rPr>
          <w:rStyle w:val="Char"/>
          <w:rtl/>
        </w:rPr>
        <w:t>علام تقاتل هذا الرجل</w:t>
      </w:r>
      <w:r w:rsidR="00013D10" w:rsidRPr="00AC300B">
        <w:rPr>
          <w:rStyle w:val="Char"/>
          <w:rtl/>
        </w:rPr>
        <w:t xml:space="preserve">؟ </w:t>
      </w:r>
      <w:r w:rsidRPr="00AC300B">
        <w:rPr>
          <w:rStyle w:val="Char"/>
          <w:rtl/>
        </w:rPr>
        <w:t>فو الله إنه أقدم منك ومن أبيك إسلاماً، وأقرب منك إلى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وأحق بهذا الأمر منك</w:t>
      </w:r>
      <w:r w:rsidR="009C17C6"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فقال</w:t>
      </w:r>
      <w:r w:rsidR="00FF74E6" w:rsidRPr="00AC300B">
        <w:rPr>
          <w:rStyle w:val="Char"/>
          <w:rtl/>
        </w:rPr>
        <w:t xml:space="preserve">: </w:t>
      </w:r>
      <w:r w:rsidRPr="00AC300B">
        <w:rPr>
          <w:rStyle w:val="Char"/>
          <w:rtl/>
        </w:rPr>
        <w:t>أقاتله على دم عثمان، وأنه آوى قتلة عثمان، فاذهبا إليه فقولا</w:t>
      </w:r>
      <w:r w:rsidR="00FF74E6" w:rsidRPr="00AC300B">
        <w:rPr>
          <w:rStyle w:val="Char"/>
          <w:rtl/>
        </w:rPr>
        <w:t xml:space="preserve">: </w:t>
      </w:r>
      <w:r w:rsidRPr="00D73046">
        <w:rPr>
          <w:rStyle w:val="Char"/>
          <w:rtl/>
        </w:rPr>
        <w:t>فليقدنا</w:t>
      </w:r>
      <w:r w:rsidRPr="00AC300B">
        <w:rPr>
          <w:rStyle w:val="Char"/>
          <w:rtl/>
        </w:rPr>
        <w:t xml:space="preserve"> من قتلة عثمان ثم أنا أول من أبايعه من أهل الشام</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751"/>
      </w:r>
      <w:r w:rsidRPr="00AC300B">
        <w:rPr>
          <w:rFonts w:ascii="Simplified Arabic" w:hAnsi="Simplified Arabic" w:cs="IRLotus"/>
          <w:b/>
          <w:sz w:val="28"/>
          <w:szCs w:val="32"/>
          <w:vertAlign w:val="superscript"/>
          <w:rtl/>
        </w:rPr>
        <w:t>)</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ويقول ابن حجر الهيثمي</w:t>
      </w:r>
      <w:r w:rsidR="00FF74E6" w:rsidRPr="00AC300B">
        <w:rPr>
          <w:rStyle w:val="Char"/>
          <w:rtl/>
        </w:rPr>
        <w:t xml:space="preserve">: </w:t>
      </w:r>
      <w:r w:rsidRPr="00AC300B">
        <w:rPr>
          <w:rStyle w:val="Char"/>
          <w:rtl/>
        </w:rPr>
        <w:t>ومن اعتقاد أهل السنة والجماعة أن ما جرى بين معاوية وعلي</w:t>
      </w:r>
      <w:r w:rsidR="00BF7F14" w:rsidRPr="00AC300B">
        <w:rPr>
          <w:rStyle w:val="Char"/>
          <w:rFonts w:cs="CTraditional Arabic"/>
          <w:rtl/>
        </w:rPr>
        <w:t> </w:t>
      </w:r>
      <w:r w:rsidR="00BF7F14" w:rsidRPr="00AC300B">
        <w:rPr>
          <w:rStyle w:val="Char"/>
          <w:rFonts w:cs="CTraditional Arabic" w:hint="cs"/>
          <w:rtl/>
        </w:rPr>
        <w:t>ب</w:t>
      </w:r>
      <w:r w:rsidR="007804AF" w:rsidRPr="00AC300B">
        <w:rPr>
          <w:rStyle w:val="Char"/>
          <w:rFonts w:hint="cs"/>
          <w:rtl/>
        </w:rPr>
        <w:t xml:space="preserve"> </w:t>
      </w:r>
      <w:r w:rsidRPr="00AC300B">
        <w:rPr>
          <w:rStyle w:val="Char"/>
          <w:rtl/>
        </w:rPr>
        <w:t>من الحرب، لم يكن لمنازعة معاوية لعلي</w:t>
      </w:r>
      <w:r w:rsidR="00CA2A9E" w:rsidRPr="00AC300B">
        <w:rPr>
          <w:rStyle w:val="Char"/>
          <w:rtl/>
        </w:rPr>
        <w:t xml:space="preserve"> في </w:t>
      </w:r>
      <w:r w:rsidRPr="00AC300B">
        <w:rPr>
          <w:rStyle w:val="Char"/>
          <w:rtl/>
        </w:rPr>
        <w:t>الخلافة للإجماع على أحقيتها لعلي .. فلم تهج الفتنة بسببها، وإنما هاجت بسبب أن معاوية ومن معه طلبوا من علي تسليم قتلة عثمان إليهم لكون معاوية ابن عمه، فامتنع علي</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752"/>
      </w:r>
      <w:r w:rsidRPr="00AC300B">
        <w:rPr>
          <w:rFonts w:ascii="Simplified Arabic" w:hAnsi="Simplified Arabic" w:cs="IRLotus"/>
          <w:b/>
          <w:sz w:val="28"/>
          <w:szCs w:val="32"/>
          <w:vertAlign w:val="superscript"/>
          <w:rtl/>
        </w:rPr>
        <w:t>)</w:t>
      </w:r>
      <w:r w:rsidRPr="00AC300B">
        <w:rPr>
          <w:rStyle w:val="Char"/>
          <w:rtl/>
        </w:rPr>
        <w:t xml:space="preserve">. </w:t>
      </w:r>
    </w:p>
    <w:p w:rsidR="00E30945" w:rsidRPr="00AC300B" w:rsidRDefault="00E30945" w:rsidP="006C2916">
      <w:pPr>
        <w:spacing w:line="216" w:lineRule="auto"/>
        <w:ind w:firstLine="397"/>
        <w:jc w:val="both"/>
        <w:rPr>
          <w:rStyle w:val="Char"/>
        </w:rPr>
      </w:pPr>
      <w:r w:rsidRPr="00AC300B">
        <w:rPr>
          <w:rStyle w:val="Char"/>
          <w:rtl/>
        </w:rPr>
        <w:t>فها</w:t>
      </w:r>
      <w:r w:rsidRPr="00AC300B">
        <w:rPr>
          <w:rStyle w:val="Char"/>
          <w:rFonts w:hint="cs"/>
          <w:rtl/>
        </w:rPr>
        <w:t xml:space="preserve"> </w:t>
      </w:r>
      <w:r w:rsidRPr="00AC300B">
        <w:rPr>
          <w:rStyle w:val="Char"/>
          <w:rtl/>
        </w:rPr>
        <w:t>هو</w:t>
      </w:r>
      <w:r w:rsidRPr="00AC300B">
        <w:rPr>
          <w:rStyle w:val="Char"/>
          <w:rFonts w:hint="cs"/>
          <w:rtl/>
        </w:rPr>
        <w:t xml:space="preserve"> </w:t>
      </w:r>
      <w:r w:rsidRPr="00AC300B">
        <w:rPr>
          <w:rStyle w:val="Char"/>
          <w:rtl/>
        </w:rPr>
        <w:t>علي</w:t>
      </w:r>
      <w:r w:rsidR="00BF7F14" w:rsidRPr="00AC300B">
        <w:rPr>
          <w:rStyle w:val="Char"/>
          <w:rFonts w:cs="CTraditional Arabic"/>
          <w:rtl/>
        </w:rPr>
        <w:t> س</w:t>
      </w:r>
      <w:r w:rsidR="00122C81" w:rsidRPr="00AC300B">
        <w:rPr>
          <w:rStyle w:val="Char"/>
          <w:rtl/>
        </w:rPr>
        <w:t xml:space="preserve"> </w:t>
      </w:r>
      <w:r w:rsidRPr="00AC300B">
        <w:rPr>
          <w:rStyle w:val="Char"/>
          <w:rtl/>
        </w:rPr>
        <w:t>قد سمع قوما من أصحابه يسبون أهل الشام أيام حربهم في صفين، فيغضبه هذا حيث قال</w:t>
      </w:r>
      <w:r w:rsidR="00FF74E6" w:rsidRPr="00AC300B">
        <w:rPr>
          <w:rStyle w:val="Char"/>
          <w:rtl/>
        </w:rPr>
        <w:t xml:space="preserve">: </w:t>
      </w:r>
      <w:r w:rsidRPr="00AC300B">
        <w:rPr>
          <w:rStyle w:val="Char"/>
          <w:rtl/>
        </w:rPr>
        <w:t>" إني أكره لكم أن تكونوا سبابين، ولكنكم لو وصفتم أعمالهم وذكرتم حالهم، كان أصوب في القول، وأبلغ في العذر، وقلتم مكان سبكم إياهم</w:t>
      </w:r>
      <w:r w:rsidR="00FF74E6" w:rsidRPr="00AC300B">
        <w:rPr>
          <w:rStyle w:val="Char"/>
          <w:rtl/>
        </w:rPr>
        <w:t xml:space="preserve">: </w:t>
      </w:r>
      <w:r w:rsidRPr="00AC300B">
        <w:rPr>
          <w:rStyle w:val="Char"/>
          <w:rtl/>
        </w:rPr>
        <w:t>اللهم احقن دماءنا ودماءهم، وأصلح ذات بينا وبينهم"</w:t>
      </w:r>
      <w:r w:rsidRPr="00AC300B">
        <w:rPr>
          <w:rStyle w:val="Char"/>
          <w:rFonts w:cs="IRLotus"/>
          <w:szCs w:val="32"/>
          <w:vertAlign w:val="superscript"/>
          <w:rtl/>
        </w:rPr>
        <w:t>(</w:t>
      </w:r>
      <w:r w:rsidRPr="00AC300B">
        <w:rPr>
          <w:rStyle w:val="Char"/>
          <w:rFonts w:cs="IRLotus"/>
          <w:szCs w:val="32"/>
          <w:vertAlign w:val="superscript"/>
          <w:rtl/>
        </w:rPr>
        <w:footnoteReference w:id="753"/>
      </w:r>
      <w:r w:rsidRPr="00AC300B">
        <w:rPr>
          <w:rFonts w:ascii="Simplified Arabic" w:hAnsi="Simplified Arabic" w:cs="IRLotus"/>
          <w:b/>
          <w:sz w:val="28"/>
          <w:szCs w:val="32"/>
          <w:vertAlign w:val="superscript"/>
          <w:rtl/>
        </w:rPr>
        <w:t>)</w:t>
      </w:r>
      <w:r w:rsidRPr="00AC300B">
        <w:rPr>
          <w:rStyle w:val="Char"/>
          <w:rtl/>
        </w:rPr>
        <w:t xml:space="preserve">. </w:t>
      </w:r>
    </w:p>
    <w:p w:rsidR="00E30945" w:rsidRPr="00AC300B" w:rsidRDefault="00DE3A67" w:rsidP="006C2916">
      <w:pPr>
        <w:spacing w:line="216" w:lineRule="auto"/>
        <w:ind w:firstLine="397"/>
        <w:jc w:val="both"/>
        <w:rPr>
          <w:rStyle w:val="Char"/>
          <w:rtl/>
        </w:rPr>
      </w:pPr>
      <w:r>
        <w:rPr>
          <w:rStyle w:val="Char"/>
          <w:rtl/>
        </w:rPr>
        <w:t>وجاء في نه</w:t>
      </w:r>
      <w:r>
        <w:rPr>
          <w:rStyle w:val="Char"/>
          <w:rFonts w:hint="cs"/>
          <w:rtl/>
        </w:rPr>
        <w:t>ج</w:t>
      </w:r>
      <w:r w:rsidR="00E30945" w:rsidRPr="00AC300B">
        <w:rPr>
          <w:rStyle w:val="Char"/>
          <w:rtl/>
        </w:rPr>
        <w:t xml:space="preserve"> البلاغة</w:t>
      </w:r>
      <w:r w:rsidR="00FF74E6" w:rsidRPr="00AC300B">
        <w:rPr>
          <w:rStyle w:val="Char"/>
          <w:rtl/>
        </w:rPr>
        <w:t xml:space="preserve">: </w:t>
      </w:r>
      <w:r w:rsidR="00E30945" w:rsidRPr="00AC300B">
        <w:rPr>
          <w:rStyle w:val="Char"/>
          <w:rtl/>
        </w:rPr>
        <w:t>في كتاب علي</w:t>
      </w:r>
      <w:r w:rsidR="00BF7F14" w:rsidRPr="00AC300B">
        <w:rPr>
          <w:rStyle w:val="Char"/>
          <w:rFonts w:cs="CTraditional Arabic"/>
          <w:rtl/>
        </w:rPr>
        <w:t> س</w:t>
      </w:r>
      <w:r w:rsidR="00122C81" w:rsidRPr="00AC300B">
        <w:rPr>
          <w:rStyle w:val="Char"/>
          <w:rtl/>
        </w:rPr>
        <w:t xml:space="preserve"> </w:t>
      </w:r>
      <w:r w:rsidR="00E30945" w:rsidRPr="00AC300B">
        <w:rPr>
          <w:rStyle w:val="Char"/>
          <w:rtl/>
        </w:rPr>
        <w:t>إلى الأمصار يذكر فيه ما جرى بينه وبين أهل صفين، بقوله</w:t>
      </w:r>
      <w:r w:rsidR="00FF74E6" w:rsidRPr="00AC300B">
        <w:rPr>
          <w:rStyle w:val="Char"/>
          <w:rtl/>
        </w:rPr>
        <w:t xml:space="preserve">: </w:t>
      </w:r>
      <w:r w:rsidR="007051BB">
        <w:rPr>
          <w:rStyle w:val="Char"/>
          <w:rtl/>
        </w:rPr>
        <w:t>"</w:t>
      </w:r>
      <w:r w:rsidR="00E30945" w:rsidRPr="00AC300B">
        <w:rPr>
          <w:rStyle w:val="Char"/>
          <w:rtl/>
        </w:rPr>
        <w:t>وكان بدء أمرنا أنا التقينا والقوم من أهل الشام، والظاهر أن ربنا واحد، ودعوتنا في الإسلام واحدة، ولا نستزيدهم في الإيمان بالله، والتصديق برسوله ولا يستزيدوننا، والأمر واحد إلا ما اختلفنا فيه من دم عثمان ونحن منه براء"</w:t>
      </w:r>
      <w:r w:rsidR="00E30945" w:rsidRPr="00AC300B">
        <w:rPr>
          <w:rFonts w:ascii="Simplified Arabic" w:hAnsi="Simplified Arabic" w:cs="IRLotus"/>
          <w:b/>
          <w:sz w:val="28"/>
          <w:szCs w:val="32"/>
          <w:vertAlign w:val="superscript"/>
          <w:rtl/>
        </w:rPr>
        <w:t>(</w:t>
      </w:r>
      <w:r w:rsidR="00E30945" w:rsidRPr="00AC300B">
        <w:rPr>
          <w:rStyle w:val="FootnoteReference"/>
          <w:rFonts w:ascii="Simplified Arabic" w:hAnsi="Simplified Arabic" w:cs="IRLotus"/>
          <w:b/>
          <w:sz w:val="28"/>
          <w:szCs w:val="32"/>
          <w:rtl/>
        </w:rPr>
        <w:footnoteReference w:id="754"/>
      </w:r>
      <w:r w:rsidR="00E30945" w:rsidRPr="00AC300B">
        <w:rPr>
          <w:rFonts w:ascii="Simplified Arabic" w:hAnsi="Simplified Arabic" w:cs="IRLotus"/>
          <w:b/>
          <w:sz w:val="28"/>
          <w:szCs w:val="32"/>
          <w:vertAlign w:val="superscript"/>
          <w:rtl/>
        </w:rPr>
        <w:t>)</w:t>
      </w:r>
      <w:r w:rsidR="009C17C6"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بل نجد روايات في كتب الشيعة تشير إلى أن معاوية يُقدّر أهل البيت ولا يعاديهم ف</w:t>
      </w:r>
      <w:r w:rsidR="007051BB">
        <w:rPr>
          <w:rStyle w:val="Char"/>
          <w:rtl/>
        </w:rPr>
        <w:t>روى صدوق الشيعة القمي فى الأمال</w:t>
      </w:r>
      <w:r w:rsidR="007051BB">
        <w:rPr>
          <w:rStyle w:val="Char"/>
          <w:rFonts w:hint="cs"/>
          <w:rtl/>
        </w:rPr>
        <w:t>ي</w:t>
      </w:r>
      <w:r w:rsidRPr="00AC300B">
        <w:rPr>
          <w:rStyle w:val="Char"/>
          <w:rtl/>
        </w:rPr>
        <w:t xml:space="preserve"> في رواية طويلة نقتص منها الشاهد</w:t>
      </w:r>
      <w:r w:rsidR="00FF74E6" w:rsidRPr="00AC300B">
        <w:rPr>
          <w:rStyle w:val="Char"/>
          <w:rtl/>
        </w:rPr>
        <w:t xml:space="preserve">: </w:t>
      </w:r>
      <w:r w:rsidRPr="00AC300B">
        <w:rPr>
          <w:rStyle w:val="Char"/>
          <w:rtl/>
        </w:rPr>
        <w:t>لما حضرت معاوية الوفاة دعا ابنه يزيد</w:t>
      </w:r>
      <w:r w:rsidR="00B345C8">
        <w:rPr>
          <w:rStyle w:val="Char"/>
          <w:rtl/>
        </w:rPr>
        <w:t xml:space="preserve"> </w:t>
      </w:r>
      <w:r w:rsidRPr="00AC300B">
        <w:rPr>
          <w:rStyle w:val="Char"/>
          <w:rtl/>
        </w:rPr>
        <w:t>فأجلسه بين يديه، فقال له</w:t>
      </w:r>
      <w:r w:rsidR="00FF74E6" w:rsidRPr="00AC300B">
        <w:rPr>
          <w:rStyle w:val="Char"/>
          <w:rtl/>
        </w:rPr>
        <w:t xml:space="preserve">: </w:t>
      </w:r>
      <w:r w:rsidRPr="00AC300B">
        <w:rPr>
          <w:rStyle w:val="Char"/>
          <w:rtl/>
        </w:rPr>
        <w:t>"يا بني</w:t>
      </w:r>
      <w:r w:rsidRPr="00AC300B">
        <w:rPr>
          <w:rStyle w:val="Char"/>
          <w:rFonts w:hint="cs"/>
          <w:rtl/>
        </w:rPr>
        <w:t xml:space="preserve">.. </w:t>
      </w:r>
      <w:r w:rsidRPr="00AC300B">
        <w:rPr>
          <w:rStyle w:val="Char"/>
          <w:rtl/>
        </w:rPr>
        <w:t>وأما الحسين فقد عرفت حظه من رسول اللّه، وهو من لحم رسول اللّه ودمه، وقد علمت لا محالة أن أهل العراق سيخرجونه إليهم ثم يخذلونه ويضيعونه، فإن ظفرت به فاعرف حقه ومنزلته من رسول اللّه ولا تؤاخذه بفعله، ومع ذلك فإن لنا به خلطة و رحماً، وإياك أن تناله بسوء، أو يرى منك مكروها "</w:t>
      </w:r>
      <w:r w:rsidR="009C17C6" w:rsidRPr="00AC300B">
        <w:rPr>
          <w:rStyle w:val="Char"/>
          <w:rtl/>
        </w:rPr>
        <w:t>.</w:t>
      </w:r>
      <w:r w:rsidR="00B345C8">
        <w:rPr>
          <w:rStyle w:val="Char"/>
          <w:rtl/>
        </w:rPr>
        <w:t xml:space="preserve"> </w:t>
      </w:r>
    </w:p>
    <w:p w:rsidR="00E30945" w:rsidRPr="00AC300B" w:rsidRDefault="00E30945" w:rsidP="00AA25FD">
      <w:pPr>
        <w:spacing w:line="216" w:lineRule="auto"/>
        <w:ind w:firstLine="397"/>
        <w:jc w:val="both"/>
        <w:rPr>
          <w:rStyle w:val="Char"/>
        </w:rPr>
      </w:pPr>
      <w:r w:rsidRPr="00AC300B">
        <w:rPr>
          <w:rStyle w:val="Char"/>
          <w:rtl/>
        </w:rPr>
        <w:t>فعقيدة أهل السنة والجماعة في الفتنة التي وقعت بين الصحابة تتجلى في قول الله تعالى</w:t>
      </w:r>
      <w:r w:rsidR="00FF74E6" w:rsidRPr="00AC300B">
        <w:rPr>
          <w:rStyle w:val="Char"/>
          <w:rtl/>
        </w:rPr>
        <w:t>:</w:t>
      </w:r>
      <w:r w:rsidR="00AA25FD" w:rsidRPr="00AC300B">
        <w:rPr>
          <w:rStyle w:val="Char"/>
          <w:rFonts w:hint="cs"/>
          <w:rtl/>
        </w:rPr>
        <w:t xml:space="preserve"> </w:t>
      </w:r>
      <w:r w:rsidR="005100B5" w:rsidRPr="00AC300B">
        <w:rPr>
          <w:rFonts w:ascii="QCF_BSML" w:hAnsi="QCF_BSML" w:cs="QCF_BSML"/>
          <w:b/>
          <w:bCs/>
          <w:sz w:val="28"/>
          <w:szCs w:val="28"/>
          <w:rtl/>
        </w:rPr>
        <w:t xml:space="preserve">ﭽ </w:t>
      </w:r>
      <w:r w:rsidR="005100B5" w:rsidRPr="00AC300B">
        <w:rPr>
          <w:rFonts w:ascii="QCF_P516" w:hAnsi="QCF_P516" w:cs="QCF_P516"/>
          <w:b/>
          <w:bCs/>
          <w:sz w:val="28"/>
          <w:szCs w:val="28"/>
          <w:rtl/>
        </w:rPr>
        <w:t xml:space="preserve">ﮙ  ﮚ   ﮛ  ﮜ  ﮝ  ﮞ  ﮟﮠ  ﮡ  ﮢ  ﮣ      ﮤ  ﮥ  ﮦ  ﮧ   ﮨ     ﮩ  ﮪ  ﮫ     ﮬ  ﮭﮮ  ﮯ  ﮰ   ﮱ  ﯓ  ﯔ  ﯕﯖ  ﯗ  ﯘ  ﯙ  ﯚ   </w:t>
      </w:r>
      <w:r w:rsidR="005100B5" w:rsidRPr="00AC300B">
        <w:rPr>
          <w:rFonts w:ascii="QCF_P516" w:hAnsi="QCF_P516" w:cs="QCF_P516"/>
          <w:b/>
          <w:bCs/>
          <w:sz w:val="24"/>
          <w:szCs w:val="24"/>
          <w:rtl/>
        </w:rPr>
        <w:t>ﯛ</w:t>
      </w:r>
      <w:r w:rsidR="005100B5" w:rsidRPr="00AC300B">
        <w:rPr>
          <w:rFonts w:ascii="QCF_P516" w:hAnsi="QCF_P516" w:cs="QCF_P516"/>
          <w:b/>
          <w:bCs/>
          <w:sz w:val="28"/>
          <w:szCs w:val="28"/>
          <w:rtl/>
        </w:rPr>
        <w:t xml:space="preserve">  </w:t>
      </w:r>
      <w:r w:rsidR="005100B5" w:rsidRPr="00AC300B">
        <w:rPr>
          <w:rFonts w:ascii="QCF_BSML" w:hAnsi="QCF_BSML" w:cs="QCF_BSML"/>
          <w:b/>
          <w:bCs/>
          <w:sz w:val="28"/>
          <w:szCs w:val="28"/>
          <w:rtl/>
        </w:rPr>
        <w:t>ﭼ</w:t>
      </w:r>
      <w:r w:rsidRPr="00AC300B">
        <w:rPr>
          <w:rFonts w:ascii="Arial" w:hAnsi="Arial"/>
          <w:sz w:val="2"/>
          <w:szCs w:val="2"/>
          <w:rtl/>
        </w:rPr>
        <w:t xml:space="preserve"> </w:t>
      </w:r>
      <w:r w:rsidRPr="00AC300B">
        <w:rPr>
          <w:rStyle w:val="Char"/>
          <w:rFonts w:cs="IRLotus" w:hint="cs"/>
          <w:szCs w:val="32"/>
          <w:vertAlign w:val="superscript"/>
          <w:rtl/>
        </w:rPr>
        <w:t>(</w:t>
      </w:r>
      <w:r w:rsidRPr="00AC300B">
        <w:rPr>
          <w:rStyle w:val="Char"/>
          <w:rFonts w:cs="IRLotus"/>
          <w:szCs w:val="32"/>
          <w:vertAlign w:val="superscript"/>
          <w:rtl/>
        </w:rPr>
        <w:footnoteReference w:id="755"/>
      </w:r>
      <w:r w:rsidRPr="00AC300B">
        <w:rPr>
          <w:rStyle w:val="Char"/>
          <w:rFonts w:cs="IRLotus" w:hint="cs"/>
          <w:szCs w:val="32"/>
          <w:vertAlign w:val="superscript"/>
          <w:rtl/>
        </w:rPr>
        <w:t>)</w:t>
      </w:r>
      <w:r w:rsidR="009C17C6" w:rsidRPr="00AC300B">
        <w:rPr>
          <w:rStyle w:val="Char"/>
          <w:rtl/>
        </w:rPr>
        <w:t xml:space="preserve">. </w:t>
      </w:r>
    </w:p>
    <w:p w:rsidR="00E30945" w:rsidRPr="00AC300B" w:rsidRDefault="00E30945" w:rsidP="006C2916">
      <w:pPr>
        <w:spacing w:line="216" w:lineRule="auto"/>
        <w:ind w:firstLine="397"/>
        <w:jc w:val="both"/>
        <w:rPr>
          <w:rStyle w:val="Char"/>
          <w:spacing w:val="-4"/>
        </w:rPr>
      </w:pPr>
      <w:r w:rsidRPr="00AC300B">
        <w:rPr>
          <w:rStyle w:val="Char"/>
          <w:spacing w:val="-4"/>
          <w:rtl/>
        </w:rPr>
        <w:t>فنترضى عليهم جميعا فوصفهم الله تعالى بالإيمان</w:t>
      </w:r>
      <w:r w:rsidR="00454EA6">
        <w:rPr>
          <w:rStyle w:val="Char"/>
          <w:rFonts w:hint="cs"/>
          <w:spacing w:val="-4"/>
          <w:rtl/>
        </w:rPr>
        <w:t xml:space="preserve"> </w:t>
      </w:r>
      <w:r w:rsidRPr="00AC300B">
        <w:rPr>
          <w:rStyle w:val="Char"/>
          <w:spacing w:val="-4"/>
          <w:rtl/>
        </w:rPr>
        <w:t>وجعلهم إخوة رغم قتالهم وبغي بعضهم على بعض فكيف إذا بغى بعضهم على بعض متأولاً أنه</w:t>
      </w:r>
      <w:r w:rsidR="00454EA6">
        <w:rPr>
          <w:rStyle w:val="Char"/>
          <w:rFonts w:hint="cs"/>
          <w:spacing w:val="-4"/>
          <w:rtl/>
        </w:rPr>
        <w:t xml:space="preserve"> </w:t>
      </w:r>
      <w:r w:rsidRPr="00AC300B">
        <w:rPr>
          <w:rStyle w:val="Char"/>
          <w:spacing w:val="-4"/>
          <w:rtl/>
        </w:rPr>
        <w:t>على الحق؟! لهذا فأهل السنة يترحمون</w:t>
      </w:r>
      <w:r w:rsidR="009F6E16">
        <w:rPr>
          <w:rStyle w:val="Char"/>
          <w:rFonts w:hint="cs"/>
          <w:spacing w:val="-4"/>
          <w:rtl/>
        </w:rPr>
        <w:t xml:space="preserve"> </w:t>
      </w:r>
      <w:r w:rsidRPr="00AC300B">
        <w:rPr>
          <w:rStyle w:val="Char"/>
          <w:spacing w:val="-4"/>
          <w:rtl/>
        </w:rPr>
        <w:t>على الفريقين لقول الله تعالى</w:t>
      </w:r>
      <w:r w:rsidR="006E0A98" w:rsidRPr="00AC300B">
        <w:rPr>
          <w:rStyle w:val="Char"/>
          <w:spacing w:val="-4"/>
          <w:rtl/>
        </w:rPr>
        <w:t xml:space="preserve">: </w:t>
      </w:r>
      <w:r w:rsidRPr="00AC300B">
        <w:rPr>
          <w:rFonts w:ascii="QCF_BSML" w:hAnsi="QCF_BSML" w:cs="QCF_BSML"/>
          <w:b/>
          <w:bCs/>
          <w:spacing w:val="-4"/>
          <w:sz w:val="28"/>
          <w:szCs w:val="28"/>
          <w:rtl/>
        </w:rPr>
        <w:t xml:space="preserve">ﭽ </w:t>
      </w:r>
      <w:r w:rsidRPr="00AC300B">
        <w:rPr>
          <w:rFonts w:ascii="QCF_P547" w:hAnsi="QCF_P547" w:cs="QCF_P547"/>
          <w:b/>
          <w:bCs/>
          <w:spacing w:val="-4"/>
          <w:sz w:val="28"/>
          <w:szCs w:val="28"/>
          <w:rtl/>
        </w:rPr>
        <w:t xml:space="preserve">ﭑ  ﭒ  ﭓ  ﭔ  ﭕ  ﭖ  ﭗ      ﭘ     ﭙ  ﭚ  ﭛ  ﭜ  ﭝ  ﭞ  ﭟ  ﭠ    ﭡ  ﭢ  ﭣ  ﭤ  ﭥ   ﭦ  ﭧ  </w:t>
      </w:r>
      <w:r w:rsidRPr="00AC300B">
        <w:rPr>
          <w:rFonts w:ascii="QCF_P547" w:hAnsi="QCF_P547" w:cs="QCF_P547"/>
          <w:b/>
          <w:bCs/>
          <w:spacing w:val="-4"/>
          <w:rtl/>
        </w:rPr>
        <w:t>ﭨ</w:t>
      </w:r>
      <w:r w:rsidRPr="00AC300B">
        <w:rPr>
          <w:rFonts w:ascii="QCF_BSML" w:hAnsi="QCF_BSML" w:cs="QCF_BSML"/>
          <w:b/>
          <w:bCs/>
          <w:spacing w:val="-4"/>
          <w:sz w:val="28"/>
          <w:szCs w:val="28"/>
          <w:rtl/>
        </w:rPr>
        <w:t>ﭼ</w:t>
      </w:r>
      <w:r w:rsidRPr="00AC300B">
        <w:rPr>
          <w:rStyle w:val="Char"/>
          <w:rFonts w:cs="IRLotus" w:hint="cs"/>
          <w:spacing w:val="-4"/>
          <w:szCs w:val="32"/>
          <w:vertAlign w:val="superscript"/>
          <w:rtl/>
        </w:rPr>
        <w:t>(</w:t>
      </w:r>
      <w:r w:rsidRPr="00AC300B">
        <w:rPr>
          <w:rStyle w:val="Char"/>
          <w:rFonts w:cs="IRLotus"/>
          <w:spacing w:val="-4"/>
          <w:szCs w:val="32"/>
          <w:vertAlign w:val="superscript"/>
          <w:rtl/>
        </w:rPr>
        <w:footnoteReference w:id="756"/>
      </w:r>
      <w:r w:rsidRPr="00AC300B">
        <w:rPr>
          <w:rStyle w:val="Char"/>
          <w:rFonts w:cs="IRLotus" w:hint="cs"/>
          <w:spacing w:val="-4"/>
          <w:szCs w:val="32"/>
          <w:vertAlign w:val="superscript"/>
          <w:rtl/>
        </w:rPr>
        <w:t>)</w:t>
      </w:r>
      <w:r w:rsidRPr="00AC300B">
        <w:rPr>
          <w:rStyle w:val="Char"/>
          <w:rFonts w:hint="cs"/>
          <w:spacing w:val="-4"/>
          <w:rtl/>
        </w:rPr>
        <w:t>.</w:t>
      </w:r>
    </w:p>
    <w:p w:rsidR="00E30945" w:rsidRPr="00AC300B" w:rsidRDefault="00E30945" w:rsidP="006C2916">
      <w:pPr>
        <w:spacing w:line="216" w:lineRule="auto"/>
        <w:ind w:firstLine="397"/>
        <w:jc w:val="both"/>
        <w:rPr>
          <w:rStyle w:val="Char"/>
        </w:rPr>
      </w:pPr>
      <w:r w:rsidRPr="00AC300B">
        <w:rPr>
          <w:rStyle w:val="Char"/>
          <w:rtl/>
        </w:rPr>
        <w:t>والأحاديث الثابتة عند أهل السنة تبين أن كِلا</w:t>
      </w:r>
      <w:r w:rsidR="009F6E16">
        <w:rPr>
          <w:rStyle w:val="Char"/>
          <w:rFonts w:hint="cs"/>
          <w:rtl/>
        </w:rPr>
        <w:t xml:space="preserve"> </w:t>
      </w:r>
      <w:r w:rsidRPr="00AC300B">
        <w:rPr>
          <w:rStyle w:val="Char"/>
          <w:rtl/>
        </w:rPr>
        <w:t>الطائفتين دعواهما واحدة مؤمنتين</w:t>
      </w:r>
      <w:r w:rsidR="009F6E16">
        <w:rPr>
          <w:rStyle w:val="Char"/>
          <w:rFonts w:hint="cs"/>
          <w:rtl/>
        </w:rPr>
        <w:t xml:space="preserve">، </w:t>
      </w:r>
      <w:r w:rsidRPr="00AC300B">
        <w:rPr>
          <w:rStyle w:val="Char"/>
          <w:rtl/>
        </w:rPr>
        <w:t>عن أب</w:t>
      </w:r>
      <w:r w:rsidRPr="00AC300B">
        <w:rPr>
          <w:rStyle w:val="Char"/>
          <w:rFonts w:hint="cs"/>
          <w:rtl/>
        </w:rPr>
        <w:t>ي</w:t>
      </w:r>
      <w:r w:rsidRPr="00AC300B">
        <w:rPr>
          <w:rStyle w:val="Char"/>
          <w:rtl/>
        </w:rPr>
        <w:t xml:space="preserve"> هريرة</w:t>
      </w:r>
      <w:r w:rsidR="00BF7F14" w:rsidRPr="00AC300B">
        <w:rPr>
          <w:rStyle w:val="Char"/>
          <w:rFonts w:cs="CTraditional Arabic"/>
          <w:rtl/>
        </w:rPr>
        <w:t> س</w:t>
      </w:r>
      <w:r w:rsidR="00122C81" w:rsidRPr="00AC300B">
        <w:rPr>
          <w:rStyle w:val="Char"/>
          <w:rtl/>
        </w:rPr>
        <w:t xml:space="preserve"> </w:t>
      </w:r>
      <w:r w:rsidRPr="00AC300B">
        <w:rPr>
          <w:rStyle w:val="Char"/>
          <w:rtl/>
        </w:rPr>
        <w:t>قال</w:t>
      </w:r>
      <w:r w:rsidR="00FF74E6" w:rsidRPr="00AC300B">
        <w:rPr>
          <w:rStyle w:val="Char"/>
          <w:rtl/>
        </w:rPr>
        <w:t xml:space="preserve">: </w:t>
      </w:r>
      <w:r w:rsidRPr="00AC300B">
        <w:rPr>
          <w:rStyle w:val="Char"/>
          <w:rtl/>
        </w:rPr>
        <w:t>قال رسول الله</w:t>
      </w:r>
      <w:r w:rsidR="00BF7F14" w:rsidRPr="00AC300B">
        <w:rPr>
          <w:rStyle w:val="Char"/>
          <w:rFonts w:cs="CTraditional Arabic"/>
          <w:rtl/>
        </w:rPr>
        <w:t> ج</w:t>
      </w:r>
      <w:r w:rsidRPr="00AC300B">
        <w:rPr>
          <w:rStyle w:val="Char"/>
          <w:rtl/>
        </w:rPr>
        <w:t>:</w:t>
      </w:r>
      <w:r w:rsidR="002E76A6" w:rsidRPr="00AC300B">
        <w:rPr>
          <w:rStyle w:val="Char"/>
          <w:rtl/>
        </w:rPr>
        <w:t xml:space="preserve"> </w:t>
      </w:r>
      <w:r w:rsidR="002E76A6" w:rsidRPr="00AC300B">
        <w:rPr>
          <w:rStyle w:val="Char0"/>
          <w:rtl/>
        </w:rPr>
        <w:t>(</w:t>
      </w:r>
      <w:r w:rsidRPr="00AC300B">
        <w:rPr>
          <w:rStyle w:val="Char0"/>
          <w:rtl/>
        </w:rPr>
        <w:t>لا تقوم الساعة حتى يقتتل فئتان دعواهما واحدة</w:t>
      </w:r>
      <w:r w:rsidR="002E76A6" w:rsidRPr="00AC300B">
        <w:rPr>
          <w:rStyle w:val="Char0"/>
          <w:rtl/>
        </w:rPr>
        <w:t>)</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757"/>
      </w:r>
      <w:r w:rsidRPr="00AC300B">
        <w:rPr>
          <w:rFonts w:ascii="Simplified Arabic" w:hAnsi="Simplified Arabic" w:cs="IRLotus"/>
          <w:b/>
          <w:sz w:val="28"/>
          <w:szCs w:val="32"/>
          <w:vertAlign w:val="superscript"/>
          <w:rtl/>
        </w:rPr>
        <w:t>)</w:t>
      </w:r>
      <w:r w:rsidRPr="00AC300B">
        <w:rPr>
          <w:rStyle w:val="Char"/>
          <w:rtl/>
        </w:rPr>
        <w:t>، وعن أبي</w:t>
      </w:r>
      <w:r w:rsidR="009F6E16">
        <w:rPr>
          <w:rStyle w:val="Char"/>
          <w:rFonts w:hint="cs"/>
          <w:rtl/>
        </w:rPr>
        <w:t xml:space="preserve"> </w:t>
      </w:r>
      <w:r w:rsidRPr="00AC300B">
        <w:rPr>
          <w:rStyle w:val="Char"/>
          <w:rtl/>
        </w:rPr>
        <w:t>سعيد الخدري قال: قال رسول الله</w:t>
      </w:r>
      <w:r w:rsidR="00BF7F14" w:rsidRPr="00AC300B">
        <w:rPr>
          <w:rStyle w:val="Char"/>
          <w:rFonts w:cs="CTraditional Arabic"/>
          <w:rtl/>
        </w:rPr>
        <w:t> </w:t>
      </w:r>
      <w:r w:rsidR="00BF7F14" w:rsidRPr="00AC300B">
        <w:rPr>
          <w:rStyle w:val="Char"/>
          <w:rFonts w:cs="CTraditional Arabic" w:hint="cs"/>
          <w:rtl/>
        </w:rPr>
        <w:t>ج</w:t>
      </w:r>
      <w:r w:rsidR="008B3AF9" w:rsidRPr="00AC300B">
        <w:rPr>
          <w:rStyle w:val="Char"/>
          <w:rtl/>
        </w:rPr>
        <w:t xml:space="preserve">: </w:t>
      </w:r>
      <w:r w:rsidR="008B3AF9" w:rsidRPr="00AC300B">
        <w:rPr>
          <w:rStyle w:val="Char0"/>
          <w:rtl/>
        </w:rPr>
        <w:t>(</w:t>
      </w:r>
      <w:r w:rsidR="009D6BB0" w:rsidRPr="00AC300B">
        <w:rPr>
          <w:rStyle w:val="Char0"/>
          <w:rtl/>
        </w:rPr>
        <w:t>تمرق مارقة عند فرقة م</w:t>
      </w:r>
      <w:r w:rsidRPr="00AC300B">
        <w:rPr>
          <w:rStyle w:val="Char0"/>
          <w:rtl/>
        </w:rPr>
        <w:t>ن</w:t>
      </w:r>
      <w:r w:rsidR="007051BB">
        <w:rPr>
          <w:rStyle w:val="Char0"/>
          <w:rFonts w:hint="cs"/>
          <w:rtl/>
        </w:rPr>
        <w:t xml:space="preserve"> </w:t>
      </w:r>
      <w:r w:rsidRPr="00AC300B">
        <w:rPr>
          <w:rStyle w:val="Char0"/>
          <w:rtl/>
        </w:rPr>
        <w:t>المسلمين يقتلها أولى الطائفتين بالحق)</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758"/>
      </w:r>
      <w:r w:rsidRPr="00AC300B">
        <w:rPr>
          <w:rFonts w:ascii="Simplified Arabic" w:hAnsi="Simplified Arabic" w:cs="IRLotus"/>
          <w:b/>
          <w:sz w:val="28"/>
          <w:szCs w:val="32"/>
          <w:vertAlign w:val="superscript"/>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فهذا الحديث يبين أن كلا الطائفتين</w:t>
      </w:r>
      <w:r w:rsidR="009F6E16">
        <w:rPr>
          <w:rStyle w:val="Char"/>
          <w:rFonts w:hint="cs"/>
          <w:rtl/>
        </w:rPr>
        <w:t xml:space="preserve"> </w:t>
      </w:r>
      <w:r w:rsidRPr="00AC300B">
        <w:rPr>
          <w:rStyle w:val="Char"/>
          <w:rtl/>
        </w:rPr>
        <w:t>يطالبان بالحق ويتنازعان عليه أي أنهما يقصدان الحق ويطلبانه ويبين أن الحق هو مع</w:t>
      </w:r>
      <w:r w:rsidRPr="00AC300B">
        <w:rPr>
          <w:rStyle w:val="Char"/>
          <w:rFonts w:hint="cs"/>
          <w:rtl/>
        </w:rPr>
        <w:t xml:space="preserve"> </w:t>
      </w:r>
      <w:r w:rsidRPr="00AC300B">
        <w:rPr>
          <w:rStyle w:val="Char"/>
          <w:rtl/>
        </w:rPr>
        <w:t>علي لأنه قاتل هذه الطائفة المارقة وهي طائفة الخوارج التي قاتلها في النهروان مع براءة معاوية من الخوارج لأنهم كانوا مندسين، وقال النووي</w:t>
      </w:r>
      <w:r w:rsidR="006E0A98" w:rsidRPr="00AC300B">
        <w:rPr>
          <w:rStyle w:val="Char"/>
          <w:rtl/>
        </w:rPr>
        <w:t xml:space="preserve">: </w:t>
      </w:r>
      <w:r w:rsidRPr="00AC300B">
        <w:rPr>
          <w:rStyle w:val="Char"/>
          <w:rtl/>
        </w:rPr>
        <w:t xml:space="preserve">فيه التصريح بأن الطائفتين مؤمنون لا يخرجون بالقتال عن الإيمان ولا يفسقون. </w:t>
      </w:r>
    </w:p>
    <w:p w:rsidR="00BE1863" w:rsidRPr="00AC300B" w:rsidRDefault="00E30945" w:rsidP="006C2916">
      <w:pPr>
        <w:spacing w:line="216" w:lineRule="auto"/>
        <w:ind w:firstLine="397"/>
        <w:jc w:val="both"/>
        <w:rPr>
          <w:rStyle w:val="Char"/>
          <w:rtl/>
        </w:rPr>
      </w:pPr>
      <w:r w:rsidRPr="00AC300B">
        <w:rPr>
          <w:rStyle w:val="Char"/>
          <w:rtl/>
        </w:rPr>
        <w:t>فهؤلاء الخوارج كانوا مندسين ويشعلون الفتنة كلما خمدت والتي استغل أحداثها مؤسسي كتب التشيع الغالي للطعن في الخلفاء والصحابة بتأليف الروايات والقصص المكذوبة على صحابة النبي</w:t>
      </w:r>
      <w:r w:rsidR="00BF7F14" w:rsidRPr="00AC300B">
        <w:rPr>
          <w:rStyle w:val="Char"/>
          <w:rFonts w:cs="CTraditional Arabic"/>
          <w:rtl/>
        </w:rPr>
        <w:t> ج</w:t>
      </w:r>
      <w:r w:rsidR="00122C81" w:rsidRPr="00AC300B">
        <w:rPr>
          <w:rStyle w:val="Char"/>
          <w:rtl/>
        </w:rPr>
        <w:t xml:space="preserve"> </w:t>
      </w:r>
      <w:r w:rsidRPr="00AC300B">
        <w:rPr>
          <w:rStyle w:val="Char"/>
          <w:rtl/>
        </w:rPr>
        <w:t>لتأجيج القلوب</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فكان موقف أهل السنة جميعهم يرضي الله لأنهم أمة وسطا، فيترضون على الجميع و في أعناقهم بيعه لعلي</w:t>
      </w:r>
      <w:r w:rsidR="00BF7F14" w:rsidRPr="00AC300B">
        <w:rPr>
          <w:rStyle w:val="Char"/>
          <w:rFonts w:cs="CTraditional Arabic"/>
          <w:rtl/>
        </w:rPr>
        <w:t> س</w:t>
      </w:r>
      <w:r w:rsidR="00122C81" w:rsidRPr="00AC300B">
        <w:rPr>
          <w:rStyle w:val="Char"/>
          <w:rtl/>
        </w:rPr>
        <w:t xml:space="preserve"> </w:t>
      </w:r>
      <w:r w:rsidRPr="00AC300B">
        <w:rPr>
          <w:rStyle w:val="Char"/>
          <w:rtl/>
        </w:rPr>
        <w:t>فهو خليفتهم الرابع ومعاوية هو خال المؤمنين كاتب الوحي وله سيرة عطرة وحسنة مع رسول الله</w:t>
      </w:r>
      <w:r w:rsidR="00BF7F14" w:rsidRPr="00AC300B">
        <w:rPr>
          <w:rStyle w:val="Char"/>
          <w:rFonts w:cs="CTraditional Arabic"/>
          <w:rtl/>
        </w:rPr>
        <w:t> </w:t>
      </w:r>
      <w:r w:rsidR="00BF7F14" w:rsidRPr="00AC300B">
        <w:rPr>
          <w:rStyle w:val="Char"/>
          <w:rFonts w:cs="CTraditional Arabic" w:hint="cs"/>
          <w:rtl/>
        </w:rPr>
        <w:t>ج</w:t>
      </w:r>
      <w:r w:rsidRPr="00AC300B">
        <w:rPr>
          <w:rStyle w:val="Char"/>
          <w:rtl/>
        </w:rPr>
        <w:t>، ويكفينا قول الله تعالى</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020" w:hAnsi="QCF_P020" w:cs="QCF_P020"/>
          <w:b/>
          <w:bCs/>
          <w:sz w:val="28"/>
          <w:szCs w:val="28"/>
          <w:rtl/>
        </w:rPr>
        <w:t xml:space="preserve">ﯴ  ﯵ  ﯶ  ﯷﯸ  ﯹ     ﯺ  ﯻ    ﯼ  ﯽ  ﯾﯿ  ﰀ  ﰁ  ﰂ  ﰃ          ﰄ  </w:t>
      </w:r>
      <w:r w:rsidRPr="00AC300B">
        <w:rPr>
          <w:rFonts w:ascii="QCF_P020" w:hAnsi="QCF_P020" w:cs="QCF_P020"/>
          <w:b/>
          <w:bCs/>
          <w:rtl/>
        </w:rPr>
        <w:t>ﰅ</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759"/>
      </w:r>
      <w:r w:rsidRPr="00AC300B">
        <w:rPr>
          <w:rStyle w:val="Char"/>
          <w:rFonts w:cs="IRLotus" w:hint="cs"/>
          <w:szCs w:val="32"/>
          <w:vertAlign w:val="superscript"/>
          <w:rtl/>
        </w:rPr>
        <w:t>)</w:t>
      </w:r>
      <w:r w:rsidRPr="00AC300B">
        <w:rPr>
          <w:rStyle w:val="Char"/>
          <w:rFonts w:hint="cs"/>
          <w:rtl/>
        </w:rPr>
        <w:t>.</w:t>
      </w:r>
    </w:p>
    <w:p w:rsidR="00E30945" w:rsidRPr="00AC300B" w:rsidRDefault="00E30945" w:rsidP="006C2916">
      <w:pPr>
        <w:spacing w:line="216" w:lineRule="auto"/>
        <w:ind w:firstLine="397"/>
        <w:jc w:val="both"/>
        <w:rPr>
          <w:rStyle w:val="Char"/>
        </w:rPr>
      </w:pPr>
      <w:r w:rsidRPr="00AC300B">
        <w:rPr>
          <w:rStyle w:val="Char"/>
          <w:rtl/>
        </w:rPr>
        <w:t>وأخيراً أذكر عوام الشيعة بما قاله علي</w:t>
      </w:r>
      <w:r w:rsidR="00BF7F14" w:rsidRPr="00AC300B">
        <w:rPr>
          <w:rStyle w:val="Char"/>
          <w:rFonts w:cs="CTraditional Arabic"/>
          <w:rtl/>
        </w:rPr>
        <w:t> س</w:t>
      </w:r>
      <w:r w:rsidR="00122C81" w:rsidRPr="00AC300B">
        <w:rPr>
          <w:rStyle w:val="Char"/>
          <w:rtl/>
        </w:rPr>
        <w:t xml:space="preserve"> </w:t>
      </w:r>
      <w:r w:rsidRPr="00AC300B">
        <w:rPr>
          <w:rStyle w:val="Char"/>
          <w:rtl/>
        </w:rPr>
        <w:t>في أهم مصادرهم نهج البلاغة</w:t>
      </w:r>
      <w:r w:rsidR="00861E1F" w:rsidRPr="00AC300B">
        <w:rPr>
          <w:rStyle w:val="Char"/>
          <w:rtl/>
        </w:rPr>
        <w:t xml:space="preserve">: </w:t>
      </w:r>
      <w:r w:rsidRPr="00AC300B">
        <w:rPr>
          <w:rStyle w:val="Char"/>
          <w:rtl/>
        </w:rPr>
        <w:t>لقد رأيت أصحاب محمد</w:t>
      </w:r>
      <w:r w:rsidR="00BF7F14" w:rsidRPr="00AC300B">
        <w:rPr>
          <w:rStyle w:val="Char"/>
          <w:rFonts w:cs="CTraditional Arabic"/>
          <w:rtl/>
        </w:rPr>
        <w:t> ج</w:t>
      </w:r>
      <w:r w:rsidR="00122C81" w:rsidRPr="00AC300B">
        <w:rPr>
          <w:rStyle w:val="Char"/>
          <w:rtl/>
        </w:rPr>
        <w:t xml:space="preserve"> </w:t>
      </w:r>
      <w:r w:rsidRPr="00AC300B">
        <w:rPr>
          <w:rStyle w:val="Char"/>
          <w:rtl/>
        </w:rPr>
        <w:t>فما أرى أحداً يشبههم منكم، لقد كانوا يصبحون شعثاً غبراً وقد باتوا سجداً وقياماً، يراوحون بين جباههم وخدودهم، ويقفون على مثل الجمر من ذكر معادهم كأن بين أعينهم ركب المعزي من طول سجودهم، إذا ذكر الله هملت أعينهم حتى تبل جيوبهم، ومادوا كما يميد الشجر يوم الريح العاصف خوفاً من العقاب ورجاءً للثواب</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760"/>
      </w:r>
      <w:r w:rsidRPr="00AC300B">
        <w:rPr>
          <w:rFonts w:ascii="Simplified Arabic" w:hAnsi="Simplified Arabic" w:cs="IRLotus"/>
          <w:b/>
          <w:sz w:val="28"/>
          <w:szCs w:val="32"/>
          <w:vertAlign w:val="superscript"/>
          <w:rtl/>
        </w:rPr>
        <w:t>)</w:t>
      </w:r>
      <w:r w:rsidR="009C17C6" w:rsidRPr="00AC300B">
        <w:rPr>
          <w:rStyle w:val="Char"/>
          <w:rtl/>
        </w:rPr>
        <w:t>.</w:t>
      </w:r>
      <w:r w:rsidR="00B345C8">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كما ا</w:t>
      </w:r>
      <w:r w:rsidRPr="00AC300B">
        <w:rPr>
          <w:rStyle w:val="Char"/>
          <w:rFonts w:hint="cs"/>
          <w:rtl/>
        </w:rPr>
        <w:t>ُ</w:t>
      </w:r>
      <w:r w:rsidRPr="00AC300B">
        <w:rPr>
          <w:rStyle w:val="Char"/>
          <w:rtl/>
        </w:rPr>
        <w:t>ذك</w:t>
      </w:r>
      <w:r w:rsidRPr="00AC300B">
        <w:rPr>
          <w:rStyle w:val="Char"/>
          <w:rFonts w:hint="cs"/>
          <w:rtl/>
        </w:rPr>
        <w:t>ّ</w:t>
      </w:r>
      <w:r w:rsidRPr="00AC300B">
        <w:rPr>
          <w:rStyle w:val="Char"/>
          <w:rtl/>
        </w:rPr>
        <w:t xml:space="preserve">ر المنصفين من عوام الشيعة بأن </w:t>
      </w:r>
      <w:r w:rsidRPr="00AC300B">
        <w:rPr>
          <w:rStyle w:val="Char"/>
          <w:rFonts w:hint="cs"/>
          <w:rtl/>
        </w:rPr>
        <w:t>الوا</w:t>
      </w:r>
      <w:r w:rsidRPr="00AC300B">
        <w:rPr>
          <w:rStyle w:val="Char"/>
          <w:rtl/>
        </w:rPr>
        <w:t>جب عليهم شرعا وعقلا</w:t>
      </w:r>
      <w:r w:rsidR="00B345C8">
        <w:rPr>
          <w:rStyle w:val="Char"/>
          <w:rtl/>
        </w:rPr>
        <w:t xml:space="preserve"> </w:t>
      </w:r>
      <w:r w:rsidRPr="00AC300B">
        <w:rPr>
          <w:rStyle w:val="Char"/>
          <w:rtl/>
        </w:rPr>
        <w:t xml:space="preserve">أن يرجعوا لكتب أهل السنة فيما ينسبه علماؤهم لكتب أهل السنة، وتتبع كلام علماء أهل السنة بالتفصيل </w:t>
      </w:r>
      <w:r w:rsidRPr="00AC300B">
        <w:rPr>
          <w:rStyle w:val="Char"/>
          <w:rFonts w:hint="cs"/>
          <w:rtl/>
        </w:rPr>
        <w:t>و</w:t>
      </w:r>
      <w:r w:rsidRPr="00AC300B">
        <w:rPr>
          <w:rStyle w:val="Char"/>
          <w:rtl/>
        </w:rPr>
        <w:t>ليقرؤوا ردود علماء أهل السنة رويداً رويداً بإنصاف خشية لله وإقبالا على الحق، وعدم الاكتفاء بما يدلي عليهم معمميهم</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فمن هنا ستتكشف لهم حقائق خطيرة يتبين معها الحق لكل منصف، وعندما أوصي بهذا ففيه دلالة قاطعة بثقتنا بكتبنا وتماسكها وعلماء أهل السنة الذين هم على نور من ربهم</w:t>
      </w:r>
      <w:r w:rsidR="00BE1863" w:rsidRPr="00AC300B">
        <w:rPr>
          <w:rStyle w:val="Char"/>
          <w:rtl/>
        </w:rPr>
        <w:t>.</w:t>
      </w:r>
    </w:p>
    <w:p w:rsidR="00E30945" w:rsidRPr="00AC300B" w:rsidRDefault="00E30945" w:rsidP="004A28A6">
      <w:pPr>
        <w:pStyle w:val="1"/>
        <w:rPr>
          <w:color w:val="auto"/>
          <w:rtl/>
        </w:rPr>
      </w:pPr>
      <w:bookmarkStart w:id="60" w:name="_Toc515980097"/>
      <w:r w:rsidRPr="00AC300B">
        <w:rPr>
          <w:color w:val="auto"/>
          <w:rtl/>
        </w:rPr>
        <w:t>الفرق بين أهل السنة والشيعة، وهل يمكن التوافق بينهم</w:t>
      </w:r>
      <w:r w:rsidR="002B1BDE" w:rsidRPr="00AC300B">
        <w:rPr>
          <w:color w:val="auto"/>
          <w:rtl/>
        </w:rPr>
        <w:t>؟</w:t>
      </w:r>
      <w:bookmarkEnd w:id="60"/>
    </w:p>
    <w:p w:rsidR="00BE1863" w:rsidRPr="00AC300B" w:rsidRDefault="00E30945" w:rsidP="006C2916">
      <w:pPr>
        <w:spacing w:line="216" w:lineRule="auto"/>
        <w:ind w:firstLine="397"/>
        <w:jc w:val="both"/>
        <w:rPr>
          <w:rStyle w:val="Char"/>
          <w:rtl/>
        </w:rPr>
      </w:pPr>
      <w:r w:rsidRPr="00AC300B">
        <w:rPr>
          <w:rStyle w:val="Char"/>
          <w:rtl/>
        </w:rPr>
        <w:t>ذكرنا فيما سبق اشتراك السنة والشيعة في أربعة أركان وهي الصلاة وصيام رمضان والزكاة والحج، واختلفوا في ركن واحد</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فالسنة يثبتون ركن الشهادتين ويرون أنها ركن الأركان والأصل لقبول جميع العبادات، بينما الشيعة يرون الولاية هي ركن الأركان والأصل لقبول جميع العبادات</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فمن هنا اختلفوا في الأركان الأربعة التي اتفقوا على ركنيتها في الإسلام، فلا يربطهم</w:t>
      </w:r>
      <w:r w:rsidR="00CA2A9E" w:rsidRPr="00AC300B">
        <w:rPr>
          <w:rStyle w:val="Char"/>
          <w:rtl/>
        </w:rPr>
        <w:t xml:space="preserve"> في </w:t>
      </w:r>
      <w:r w:rsidRPr="00AC300B">
        <w:rPr>
          <w:rStyle w:val="Char"/>
          <w:rtl/>
        </w:rPr>
        <w:t>الأركان الأربعة إلا أسماءها، والاختلاف فيما بينهم ليس اختلافاً بسيطاً، فنستطيع أن نقول اختلافاً شبه كلياً في العبادات العملية والقولية حتى القلبية (النية)</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فهذا نعمة الله الجزائري وهو من كبار علماء الشيعة</w:t>
      </w:r>
      <w:r w:rsidR="00B345C8">
        <w:rPr>
          <w:rStyle w:val="Char"/>
          <w:rtl/>
        </w:rPr>
        <w:t xml:space="preserve"> </w:t>
      </w:r>
      <w:r w:rsidRPr="00AC300B">
        <w:rPr>
          <w:rStyle w:val="Char"/>
          <w:rtl/>
        </w:rPr>
        <w:t>يقول في أهم مؤلفاته (الأنوار النعمانية) - باب يجب الأخذ بخلاف ما تقوله العامة</w:t>
      </w:r>
      <w:r w:rsidR="00FF74E6" w:rsidRPr="00AC300B">
        <w:rPr>
          <w:rStyle w:val="Char"/>
          <w:rtl/>
        </w:rPr>
        <w:t xml:space="preserve">: </w:t>
      </w:r>
      <w:r w:rsidRPr="00AC300B">
        <w:rPr>
          <w:rStyle w:val="Char"/>
          <w:rtl/>
        </w:rPr>
        <w:t xml:space="preserve">" </w:t>
      </w:r>
      <w:r w:rsidRPr="00AC300B">
        <w:rPr>
          <w:rStyle w:val="Char"/>
          <w:rFonts w:hint="cs"/>
          <w:rtl/>
        </w:rPr>
        <w:t>إنا</w:t>
      </w:r>
      <w:r w:rsidRPr="00AC300B">
        <w:rPr>
          <w:rStyle w:val="Char"/>
          <w:rtl/>
        </w:rPr>
        <w:t xml:space="preserve"> </w:t>
      </w:r>
      <w:r w:rsidRPr="00AC300B">
        <w:rPr>
          <w:rStyle w:val="Char"/>
          <w:rFonts w:hint="cs"/>
          <w:rtl/>
        </w:rPr>
        <w:t>لا</w:t>
      </w:r>
      <w:r w:rsidRPr="00AC300B">
        <w:rPr>
          <w:rStyle w:val="Char"/>
          <w:rtl/>
        </w:rPr>
        <w:t xml:space="preserve"> </w:t>
      </w:r>
      <w:r w:rsidRPr="00AC300B">
        <w:rPr>
          <w:rStyle w:val="Char"/>
          <w:rFonts w:hint="cs"/>
          <w:rtl/>
        </w:rPr>
        <w:t>نجتمع</w:t>
      </w:r>
      <w:r w:rsidRPr="00AC300B">
        <w:rPr>
          <w:rStyle w:val="Char"/>
          <w:rtl/>
        </w:rPr>
        <w:t xml:space="preserve"> </w:t>
      </w:r>
      <w:r w:rsidRPr="00AC300B">
        <w:rPr>
          <w:rStyle w:val="Char"/>
          <w:rFonts w:hint="cs"/>
          <w:rtl/>
        </w:rPr>
        <w:t>معهم</w:t>
      </w:r>
      <w:r w:rsidRPr="00AC300B">
        <w:rPr>
          <w:rStyle w:val="Char"/>
          <w:rtl/>
        </w:rPr>
        <w:t xml:space="preserve"> </w:t>
      </w:r>
      <w:r w:rsidRPr="00AC300B">
        <w:rPr>
          <w:rStyle w:val="Char"/>
          <w:rFonts w:ascii="Times New Roman" w:hAnsi="Times New Roman" w:cs="Times New Roman" w:hint="cs"/>
          <w:rtl/>
        </w:rPr>
        <w:t>–</w:t>
      </w:r>
      <w:r w:rsidRPr="00AC300B">
        <w:rPr>
          <w:rStyle w:val="Char"/>
          <w:rtl/>
        </w:rPr>
        <w:t xml:space="preserve"> </w:t>
      </w:r>
      <w:r w:rsidRPr="00AC300B">
        <w:rPr>
          <w:rStyle w:val="Char"/>
          <w:rFonts w:hint="cs"/>
          <w:rtl/>
        </w:rPr>
        <w:t>أي</w:t>
      </w:r>
      <w:r w:rsidRPr="00AC300B">
        <w:rPr>
          <w:rStyle w:val="Char"/>
          <w:rtl/>
        </w:rPr>
        <w:t xml:space="preserve"> </w:t>
      </w:r>
      <w:r w:rsidRPr="00AC300B">
        <w:rPr>
          <w:rStyle w:val="Char"/>
          <w:rFonts w:hint="cs"/>
          <w:rtl/>
        </w:rPr>
        <w:t>أهل</w:t>
      </w:r>
      <w:r w:rsidRPr="00AC300B">
        <w:rPr>
          <w:rStyle w:val="Char"/>
          <w:rtl/>
        </w:rPr>
        <w:t xml:space="preserve"> </w:t>
      </w:r>
      <w:r w:rsidRPr="00AC300B">
        <w:rPr>
          <w:rStyle w:val="Char"/>
          <w:rFonts w:hint="cs"/>
          <w:rtl/>
        </w:rPr>
        <w:t>السنة</w:t>
      </w:r>
      <w:r w:rsidRPr="00AC300B">
        <w:rPr>
          <w:rStyle w:val="Char"/>
          <w:rtl/>
        </w:rPr>
        <w:t xml:space="preserve"> </w:t>
      </w:r>
      <w:r w:rsidRPr="00AC300B">
        <w:rPr>
          <w:rStyle w:val="Char"/>
          <w:rFonts w:ascii="Times New Roman" w:hAnsi="Times New Roman" w:cs="Times New Roman" w:hint="cs"/>
          <w:rtl/>
        </w:rPr>
        <w:t>–</w:t>
      </w:r>
      <w:r w:rsidRPr="00AC300B">
        <w:rPr>
          <w:rStyle w:val="Char"/>
          <w:rtl/>
        </w:rPr>
        <w:t xml:space="preserve"> </w:t>
      </w:r>
      <w:r w:rsidRPr="00AC300B">
        <w:rPr>
          <w:rStyle w:val="Char"/>
          <w:rFonts w:hint="cs"/>
          <w:rtl/>
        </w:rPr>
        <w:t>على</w:t>
      </w:r>
      <w:r w:rsidRPr="00AC300B">
        <w:rPr>
          <w:rStyle w:val="Char"/>
          <w:rtl/>
        </w:rPr>
        <w:t xml:space="preserve"> </w:t>
      </w:r>
      <w:r w:rsidRPr="00AC300B">
        <w:rPr>
          <w:rStyle w:val="Char"/>
          <w:rFonts w:hint="cs"/>
          <w:rtl/>
        </w:rPr>
        <w:t>إله</w:t>
      </w:r>
      <w:r w:rsidRPr="00AC300B">
        <w:rPr>
          <w:rStyle w:val="Char"/>
          <w:rtl/>
        </w:rPr>
        <w:t>، ولا على نبي، ولا على إمام، وذلك أنهم يقولون</w:t>
      </w:r>
      <w:r w:rsidR="00FF74E6" w:rsidRPr="00AC300B">
        <w:rPr>
          <w:rStyle w:val="Char"/>
          <w:rtl/>
        </w:rPr>
        <w:t xml:space="preserve">: </w:t>
      </w:r>
      <w:r w:rsidRPr="00AC300B">
        <w:rPr>
          <w:rStyle w:val="Char"/>
          <w:rtl/>
        </w:rPr>
        <w:t>إن ربهم هو الذي كان نبيه وخليفته من بعده أبو بكر، ونحن لا نقول بهذا الرب ولا بذلك النبي، بل نقول</w:t>
      </w:r>
      <w:r w:rsidR="00FF74E6" w:rsidRPr="00AC300B">
        <w:rPr>
          <w:rStyle w:val="Char"/>
          <w:rtl/>
        </w:rPr>
        <w:t xml:space="preserve">: </w:t>
      </w:r>
      <w:r w:rsidRPr="00AC300B">
        <w:rPr>
          <w:rStyle w:val="Char"/>
          <w:rtl/>
        </w:rPr>
        <w:t>إن الرب الذي خليفة نبيه أبو بكر ليس ربنا ولا ذلك النبي نبينا "</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761"/>
      </w:r>
      <w:r w:rsidRPr="00AC300B">
        <w:rPr>
          <w:rFonts w:ascii="Simplified Arabic" w:hAnsi="Simplified Arabic" w:cs="IRLotus"/>
          <w:b/>
          <w:sz w:val="28"/>
          <w:szCs w:val="32"/>
          <w:vertAlign w:val="superscript"/>
          <w:rtl/>
        </w:rPr>
        <w:t>)</w:t>
      </w:r>
      <w:r w:rsidR="0078053C" w:rsidRPr="00AC300B">
        <w:rPr>
          <w:rStyle w:val="Char"/>
          <w:rtl/>
        </w:rPr>
        <w:t>!</w:t>
      </w:r>
      <w:r w:rsidRPr="00AC300B">
        <w:rPr>
          <w:rStyle w:val="Char"/>
          <w:rtl/>
        </w:rPr>
        <w:t>!؟</w:t>
      </w:r>
      <w:r w:rsidR="004E17B0" w:rsidRPr="00AC300B">
        <w:rPr>
          <w:rStyle w:val="Char"/>
          <w:rtl/>
        </w:rPr>
        <w:t>.</w:t>
      </w:r>
      <w:r w:rsidR="00B345C8">
        <w:rPr>
          <w:rStyle w:val="Char"/>
          <w:rtl/>
        </w:rPr>
        <w:t xml:space="preserve"> </w:t>
      </w:r>
    </w:p>
    <w:p w:rsidR="00E30945" w:rsidRPr="00AC300B" w:rsidRDefault="00E30945" w:rsidP="004A28A6">
      <w:pPr>
        <w:pStyle w:val="1"/>
        <w:rPr>
          <w:color w:val="auto"/>
          <w:rtl/>
        </w:rPr>
      </w:pPr>
      <w:bookmarkStart w:id="61" w:name="_Toc515980098"/>
      <w:r w:rsidRPr="00AC300B">
        <w:rPr>
          <w:color w:val="auto"/>
          <w:rtl/>
        </w:rPr>
        <w:t>الشيعة يتعبدون بوجوب مخالفة أهل السنة</w:t>
      </w:r>
      <w:bookmarkEnd w:id="61"/>
    </w:p>
    <w:p w:rsidR="00BE1863" w:rsidRPr="00AC300B" w:rsidRDefault="00E30945" w:rsidP="006C2916">
      <w:pPr>
        <w:spacing w:line="216" w:lineRule="auto"/>
        <w:ind w:firstLine="397"/>
        <w:jc w:val="both"/>
        <w:rPr>
          <w:rStyle w:val="Char"/>
          <w:rtl/>
        </w:rPr>
      </w:pPr>
      <w:r w:rsidRPr="00AC300B">
        <w:rPr>
          <w:rStyle w:val="Char"/>
          <w:rtl/>
        </w:rPr>
        <w:t>من الأمور المُسلّم بها عند الشيعة قاطبة وجوب مخالفة أهل السنة في كل شيء، حتى الأخبار والتاريخ لابد أن يكون خلاف ما عليه أهل السنة</w:t>
      </w:r>
      <w:r w:rsidR="00BE1863" w:rsidRPr="00AC300B">
        <w:rPr>
          <w:rStyle w:val="Char"/>
          <w:rtl/>
        </w:rPr>
        <w:t>.</w:t>
      </w:r>
    </w:p>
    <w:p w:rsidR="00C86D19" w:rsidRPr="00AC300B" w:rsidRDefault="00E30945" w:rsidP="006C2916">
      <w:pPr>
        <w:spacing w:line="216" w:lineRule="auto"/>
        <w:ind w:firstLine="397"/>
        <w:jc w:val="both"/>
        <w:rPr>
          <w:rStyle w:val="Char"/>
          <w:rtl/>
        </w:rPr>
      </w:pPr>
      <w:r w:rsidRPr="00AC300B">
        <w:rPr>
          <w:rStyle w:val="Char"/>
          <w:rtl/>
        </w:rPr>
        <w:t>فنسب الشيعة روايات عدة على ألسنة الأئمة بوجوب مخالفة أهل السنة في كل شيء وعقدوا في كتب الحديث والفقه أبواباً يتبين من أسمائها</w:t>
      </w:r>
      <w:r w:rsidR="00FF74E6" w:rsidRPr="00AC300B">
        <w:rPr>
          <w:rStyle w:val="Char"/>
          <w:rtl/>
        </w:rPr>
        <w:t xml:space="preserve">: </w:t>
      </w:r>
      <w:r w:rsidRPr="00AC300B">
        <w:rPr>
          <w:rStyle w:val="Char"/>
          <w:rtl/>
        </w:rPr>
        <w:t>وجوب مخالفة أهل السنة</w:t>
      </w:r>
      <w:r w:rsidR="00C86D19"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وقد علل آيتهم الخميني ذلك موضحا سبب ضرورة المخالفة فيقول: عن أبي إسحاق ا</w:t>
      </w:r>
      <w:r w:rsidRPr="00AC300B">
        <w:rPr>
          <w:rStyle w:val="Char"/>
          <w:rFonts w:hint="cs"/>
          <w:rtl/>
        </w:rPr>
        <w:t>لأ</w:t>
      </w:r>
      <w:r w:rsidRPr="00AC300B">
        <w:rPr>
          <w:rStyle w:val="Char"/>
          <w:rtl/>
        </w:rPr>
        <w:t>رجاني رفعه قال</w:t>
      </w:r>
      <w:r w:rsidR="00FF74E6" w:rsidRPr="00AC300B">
        <w:rPr>
          <w:rStyle w:val="Char"/>
          <w:rtl/>
        </w:rPr>
        <w:t xml:space="preserve">: </w:t>
      </w:r>
      <w:r w:rsidRPr="00AC300B">
        <w:rPr>
          <w:rStyle w:val="Char"/>
          <w:rtl/>
        </w:rPr>
        <w:t>قال أبو عبد الله</w:t>
      </w:r>
      <w:r w:rsidR="00BF7F14" w:rsidRPr="00AC300B">
        <w:rPr>
          <w:rStyle w:val="Char"/>
          <w:rFonts w:cs="CTraditional Arabic"/>
          <w:rtl/>
        </w:rPr>
        <w:t> ÷</w:t>
      </w:r>
      <w:r w:rsidR="00FF74E6" w:rsidRPr="00AC300B">
        <w:rPr>
          <w:rStyle w:val="Char"/>
          <w:rtl/>
        </w:rPr>
        <w:t xml:space="preserve">: </w:t>
      </w:r>
      <w:r w:rsidRPr="00AC300B">
        <w:rPr>
          <w:rStyle w:val="Char"/>
          <w:rtl/>
        </w:rPr>
        <w:t>أتدري لم أمرتم بخلاف ما تقول العامة</w:t>
      </w:r>
      <w:r w:rsidR="00013D10" w:rsidRPr="00AC300B">
        <w:rPr>
          <w:rStyle w:val="Char"/>
          <w:rtl/>
        </w:rPr>
        <w:t xml:space="preserve">؟ </w:t>
      </w:r>
      <w:r w:rsidRPr="00AC300B">
        <w:rPr>
          <w:rStyle w:val="Char"/>
          <w:rtl/>
        </w:rPr>
        <w:t>قلت: لا أدري</w:t>
      </w:r>
      <w:r w:rsidR="009C17C6" w:rsidRPr="00AC300B">
        <w:rPr>
          <w:rStyle w:val="Char"/>
          <w:rtl/>
        </w:rPr>
        <w:t xml:space="preserve">. </w:t>
      </w:r>
      <w:r w:rsidRPr="00AC300B">
        <w:rPr>
          <w:rStyle w:val="Char"/>
          <w:rtl/>
        </w:rPr>
        <w:t>قال: أن عليا لم يكن يدين الله بدين إلا خالف عليه الأمة إلى غيره أراده لإبطال أمره وكانوا يسألون أمير المؤمنين عن الشيء لا يعلمون عنه</w:t>
      </w:r>
      <w:r w:rsidR="009C17C6" w:rsidRPr="00AC300B">
        <w:rPr>
          <w:rStyle w:val="Char"/>
          <w:rtl/>
        </w:rPr>
        <w:t xml:space="preserve">. </w:t>
      </w:r>
      <w:r w:rsidRPr="00AC300B">
        <w:rPr>
          <w:rStyle w:val="Char"/>
          <w:rtl/>
        </w:rPr>
        <w:t>فإذا أفتاهم جعلوا له ضدا من عندهم ليلبسوا</w:t>
      </w:r>
      <w:r w:rsidR="00AD1405" w:rsidRPr="00AC300B">
        <w:rPr>
          <w:rStyle w:val="Char"/>
          <w:rtl/>
        </w:rPr>
        <w:t xml:space="preserve"> على </w:t>
      </w:r>
      <w:r w:rsidRPr="00AC300B">
        <w:rPr>
          <w:rStyle w:val="Char"/>
          <w:rtl/>
        </w:rPr>
        <w:t>الناس</w:t>
      </w:r>
      <w:r w:rsidRPr="00AC300B">
        <w:rPr>
          <w:rFonts w:ascii="Simplified Arabic" w:hAnsi="Simplified Arabic" w:cs="IRLotu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762"/>
      </w:r>
      <w:r w:rsidRPr="00AC300B">
        <w:rPr>
          <w:rFonts w:ascii="Simplified Arabic" w:hAnsi="Simplified Arabic" w:cs="IRLotus"/>
          <w:b/>
          <w:sz w:val="28"/>
          <w:szCs w:val="32"/>
          <w:shd w:val="clear" w:color="auto" w:fill="FFFFFF"/>
          <w:vertAlign w:val="superscript"/>
          <w:rtl/>
        </w:rPr>
        <w:t>)</w:t>
      </w:r>
      <w:r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من آجل ذلك نجد فقهاء وعلماء الشيعة يجتهدون في مخالفة أهل السنة حتى ولو كان الحق مع أهل السنة في أي مسألة</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 xml:space="preserve">ولأن الاستنباط من مصادر التلقي وأصول الاستدلال بين السنة والشيعة مختلفة تماماً، فكان التباعد بينهما شاسع جداً لا يمكن التوفيق بينهما إلا إذا دخل الجمل من سم الخياط، ومن زعم غير هذا فإما </w:t>
      </w:r>
      <w:r w:rsidRPr="00AC300B">
        <w:rPr>
          <w:rStyle w:val="Char"/>
          <w:rFonts w:hint="cs"/>
          <w:rtl/>
        </w:rPr>
        <w:t>أنه</w:t>
      </w:r>
      <w:r w:rsidRPr="00AC300B">
        <w:rPr>
          <w:rStyle w:val="Char"/>
          <w:rtl/>
        </w:rPr>
        <w:t xml:space="preserve"> جاهل أو مداهن له م</w:t>
      </w:r>
      <w:r w:rsidRPr="00AC300B">
        <w:rPr>
          <w:rStyle w:val="Char"/>
          <w:rFonts w:hint="cs"/>
          <w:rtl/>
        </w:rPr>
        <w:t>آ</w:t>
      </w:r>
      <w:r w:rsidRPr="00AC300B">
        <w:rPr>
          <w:rStyle w:val="Char"/>
          <w:rtl/>
        </w:rPr>
        <w:t>رب ومشارب</w:t>
      </w:r>
      <w:r w:rsidR="00BE1863" w:rsidRPr="00AC300B">
        <w:rPr>
          <w:rStyle w:val="Char"/>
          <w:rtl/>
        </w:rPr>
        <w:t>.</w:t>
      </w:r>
    </w:p>
    <w:p w:rsidR="00C86D19" w:rsidRPr="00AC300B" w:rsidRDefault="00E30945" w:rsidP="006C2916">
      <w:pPr>
        <w:spacing w:line="216" w:lineRule="auto"/>
        <w:ind w:firstLine="397"/>
        <w:jc w:val="both"/>
        <w:rPr>
          <w:rStyle w:val="Char"/>
          <w:rtl/>
        </w:rPr>
      </w:pPr>
      <w:r w:rsidRPr="00AC300B">
        <w:rPr>
          <w:rStyle w:val="Char"/>
          <w:rtl/>
        </w:rPr>
        <w:t>فمصادر التلقي عند أهل السنة ه</w:t>
      </w:r>
      <w:r w:rsidRPr="00AC300B">
        <w:rPr>
          <w:rStyle w:val="Char"/>
          <w:rFonts w:hint="cs"/>
          <w:rtl/>
        </w:rPr>
        <w:t>ي</w:t>
      </w:r>
      <w:r w:rsidRPr="00AC300B">
        <w:rPr>
          <w:rStyle w:val="Char"/>
          <w:rtl/>
        </w:rPr>
        <w:t xml:space="preserve"> الكتاب والسنة على فهم السلف الصالح أي الصحابة وهي ما يسمى بالأدلة النقلية</w:t>
      </w:r>
      <w:r w:rsidR="00C86D19"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فالتعبد لا يكون إلا بأمر ثابت صحيح من القرآن والسنة، فإن العمل به يكون أمراً لازماً، وهكذا أهل السنة.</w:t>
      </w:r>
    </w:p>
    <w:p w:rsidR="00BE1863" w:rsidRPr="00AC300B" w:rsidRDefault="00E30945" w:rsidP="006C2916">
      <w:pPr>
        <w:spacing w:line="216" w:lineRule="auto"/>
        <w:ind w:firstLine="397"/>
        <w:jc w:val="both"/>
        <w:rPr>
          <w:rStyle w:val="Char"/>
          <w:rtl/>
        </w:rPr>
      </w:pPr>
      <w:r w:rsidRPr="00AC300B">
        <w:rPr>
          <w:rStyle w:val="Char"/>
          <w:rtl/>
        </w:rPr>
        <w:t>أما الشيعة فلهم مسلك آخر فالقرآن وأقوال النبي نسخوهما نسخاً شبه كلي</w:t>
      </w:r>
      <w:r w:rsidRPr="00AC300B">
        <w:rPr>
          <w:rStyle w:val="Char"/>
          <w:rFonts w:hint="cs"/>
          <w:rtl/>
        </w:rPr>
        <w:t>اً</w:t>
      </w:r>
      <w:r w:rsidRPr="00AC300B">
        <w:rPr>
          <w:rStyle w:val="Char"/>
          <w:rtl/>
        </w:rPr>
        <w:t xml:space="preserve"> بأقوال الأئمة وقطعوا صلتهم بصحابة النبي</w:t>
      </w:r>
      <w:r w:rsidR="00BF7F14" w:rsidRPr="00AC300B">
        <w:rPr>
          <w:rStyle w:val="Char"/>
          <w:rFonts w:cs="CTraditional Arabic"/>
          <w:rtl/>
        </w:rPr>
        <w:t> ج</w:t>
      </w:r>
      <w:r w:rsidR="00122C81" w:rsidRPr="00AC300B">
        <w:rPr>
          <w:rStyle w:val="Char"/>
          <w:rtl/>
        </w:rPr>
        <w:t xml:space="preserve"> </w:t>
      </w:r>
      <w:r w:rsidRPr="00AC300B">
        <w:rPr>
          <w:rStyle w:val="Char"/>
          <w:rtl/>
        </w:rPr>
        <w:t xml:space="preserve">شبه كلياً، فرووا على ألسنة الأئمة عشرات الألوف من الروايات في التفسير والفقه بنوا عليها عقائدهم </w:t>
      </w:r>
      <w:r w:rsidRPr="00AC300B">
        <w:rPr>
          <w:rStyle w:val="Char"/>
          <w:rFonts w:hint="cs"/>
          <w:rtl/>
        </w:rPr>
        <w:t xml:space="preserve">الشاذة </w:t>
      </w:r>
      <w:r w:rsidRPr="00AC300B">
        <w:rPr>
          <w:rStyle w:val="Char"/>
          <w:rtl/>
        </w:rPr>
        <w:t>ودينهم</w:t>
      </w:r>
      <w:r w:rsidRPr="00AC300B">
        <w:rPr>
          <w:rStyle w:val="Char"/>
          <w:rFonts w:hint="cs"/>
          <w:rtl/>
        </w:rPr>
        <w:t xml:space="preserve"> الفاسد</w:t>
      </w:r>
      <w:r w:rsidR="00BE1863" w:rsidRPr="00AC300B">
        <w:rPr>
          <w:rStyle w:val="Char"/>
          <w:rFonts w:hint="cs"/>
          <w:rtl/>
        </w:rPr>
        <w:t>.</w:t>
      </w:r>
    </w:p>
    <w:p w:rsidR="00BE1863" w:rsidRPr="00AC300B" w:rsidRDefault="00E30945" w:rsidP="007051BB">
      <w:pPr>
        <w:spacing w:line="216" w:lineRule="auto"/>
        <w:ind w:firstLine="397"/>
        <w:jc w:val="both"/>
        <w:rPr>
          <w:rStyle w:val="Char"/>
          <w:rtl/>
        </w:rPr>
      </w:pPr>
      <w:r w:rsidRPr="00AC300B">
        <w:rPr>
          <w:rStyle w:val="Char"/>
          <w:rtl/>
        </w:rPr>
        <w:t xml:space="preserve">ولا يعتبر الشيعة </w:t>
      </w:r>
      <w:r w:rsidRPr="00AC300B">
        <w:rPr>
          <w:rStyle w:val="Char"/>
          <w:rFonts w:hint="cs"/>
          <w:rtl/>
        </w:rPr>
        <w:t>"</w:t>
      </w:r>
      <w:r w:rsidRPr="00AC300B">
        <w:rPr>
          <w:rStyle w:val="Char"/>
          <w:rtl/>
        </w:rPr>
        <w:t>الحديث</w:t>
      </w:r>
      <w:r w:rsidRPr="00AC300B">
        <w:rPr>
          <w:rStyle w:val="Char"/>
          <w:rFonts w:hint="cs"/>
          <w:rtl/>
        </w:rPr>
        <w:t>"</w:t>
      </w:r>
      <w:r w:rsidRPr="00AC300B">
        <w:rPr>
          <w:rStyle w:val="Char"/>
          <w:rtl/>
        </w:rPr>
        <w:t xml:space="preserve"> إلا ما كان عن طريق الأئمة في تلقي حديث رسول الله</w:t>
      </w:r>
      <w:r w:rsidR="00BF7F14" w:rsidRPr="00AC300B">
        <w:rPr>
          <w:rStyle w:val="Char"/>
          <w:rFonts w:cs="CTraditional Arabic"/>
          <w:rtl/>
        </w:rPr>
        <w:t> </w:t>
      </w:r>
      <w:r w:rsidR="00BF7F14" w:rsidRPr="00AC300B">
        <w:rPr>
          <w:rStyle w:val="Char"/>
          <w:rFonts w:cs="CTraditional Arabic" w:hint="cs"/>
          <w:rtl/>
        </w:rPr>
        <w:t>ج</w:t>
      </w:r>
      <w:r w:rsidRPr="00AC300B">
        <w:rPr>
          <w:rStyle w:val="Char"/>
          <w:rtl/>
        </w:rPr>
        <w:t xml:space="preserve">، وبهذا تلاعبوا </w:t>
      </w:r>
      <w:r w:rsidRPr="00AC300B">
        <w:rPr>
          <w:rStyle w:val="Char"/>
          <w:rFonts w:hint="cs"/>
          <w:rtl/>
        </w:rPr>
        <w:t>ب</w:t>
      </w:r>
      <w:r w:rsidRPr="00AC300B">
        <w:rPr>
          <w:rStyle w:val="Char"/>
          <w:rtl/>
        </w:rPr>
        <w:t>سنة نبي الإسلام واستبدلوها بروايات نسب</w:t>
      </w:r>
      <w:r w:rsidR="007051BB">
        <w:rPr>
          <w:rStyle w:val="Char"/>
          <w:rFonts w:hint="cs"/>
          <w:rtl/>
        </w:rPr>
        <w:t>و</w:t>
      </w:r>
      <w:r w:rsidRPr="00AC300B">
        <w:rPr>
          <w:rStyle w:val="Char"/>
          <w:rtl/>
        </w:rPr>
        <w:t xml:space="preserve">ها لأئمتهم ليأتوا أهل الإسلام من </w:t>
      </w:r>
      <w:r w:rsidRPr="00AC300B">
        <w:rPr>
          <w:rStyle w:val="Char"/>
          <w:spacing w:val="-3"/>
          <w:rtl/>
        </w:rPr>
        <w:t>الداخل تحت غطاء محبة أهل البيت كذباً وزروا ليخرجوا أهل الإسلام من النور إلى الظلمات</w:t>
      </w:r>
      <w:r w:rsidR="00BE1863" w:rsidRPr="00AC300B">
        <w:rPr>
          <w:rStyle w:val="Char"/>
          <w:spacing w:val="-3"/>
          <w:rtl/>
        </w:rPr>
        <w:t>.</w:t>
      </w:r>
    </w:p>
    <w:p w:rsidR="00E30945" w:rsidRPr="00AC300B" w:rsidRDefault="00E30945" w:rsidP="006C2916">
      <w:pPr>
        <w:spacing w:line="216" w:lineRule="auto"/>
        <w:ind w:firstLine="397"/>
        <w:jc w:val="both"/>
        <w:rPr>
          <w:rStyle w:val="Char"/>
        </w:rPr>
      </w:pPr>
      <w:r w:rsidRPr="00AC300B">
        <w:rPr>
          <w:rStyle w:val="Char"/>
          <w:rtl/>
        </w:rPr>
        <w:t>بل زادوا في الأمر وتوسعوا وعدوا كل فعل أو قول أو تقرير من كلام أئمتهم مكافئ لكلام الله</w:t>
      </w:r>
      <w:r w:rsidR="00BF7F14" w:rsidRPr="00AC300B">
        <w:rPr>
          <w:rStyle w:val="Char"/>
          <w:rFonts w:cs="CTraditional Arabic"/>
          <w:rtl/>
        </w:rPr>
        <w:t> ﻷ</w:t>
      </w:r>
      <w:r w:rsidR="00122C81" w:rsidRPr="00AC300B">
        <w:rPr>
          <w:rStyle w:val="Char"/>
          <w:rtl/>
        </w:rPr>
        <w:t xml:space="preserve"> </w:t>
      </w:r>
      <w:r w:rsidRPr="00AC300B">
        <w:rPr>
          <w:rStyle w:val="Char"/>
          <w:rtl/>
        </w:rPr>
        <w:t>ورسوله</w:t>
      </w:r>
      <w:r w:rsidR="00BF7F14" w:rsidRPr="00AC300B">
        <w:rPr>
          <w:rStyle w:val="Char"/>
          <w:rFonts w:cs="CTraditional Arabic"/>
          <w:rtl/>
        </w:rPr>
        <w:t> </w:t>
      </w:r>
      <w:r w:rsidR="00BF7F14" w:rsidRPr="00AC300B">
        <w:rPr>
          <w:rStyle w:val="Char"/>
          <w:rFonts w:cs="CTraditional Arabic" w:hint="cs"/>
          <w:rtl/>
        </w:rPr>
        <w:t>ج</w:t>
      </w:r>
      <w:r w:rsidRPr="00AC300B">
        <w:rPr>
          <w:rStyle w:val="Char"/>
          <w:rtl/>
        </w:rPr>
        <w:t>، فعرَّفوا السنة بأنها</w:t>
      </w:r>
      <w:r w:rsidR="00FF74E6" w:rsidRPr="00AC300B">
        <w:rPr>
          <w:rStyle w:val="Char"/>
          <w:rtl/>
        </w:rPr>
        <w:t>:</w:t>
      </w:r>
      <w:r w:rsidR="00B345C8">
        <w:rPr>
          <w:rStyle w:val="Char"/>
          <w:rtl/>
        </w:rPr>
        <w:t xml:space="preserve"> </w:t>
      </w:r>
      <w:r w:rsidRPr="00AC300B">
        <w:rPr>
          <w:rStyle w:val="Char"/>
          <w:rtl/>
        </w:rPr>
        <w:t>كل ما يصدر عن المعصوم قولاً وفعلاً وتقريراً.</w:t>
      </w:r>
    </w:p>
    <w:p w:rsidR="00BE1863" w:rsidRPr="00AC300B" w:rsidRDefault="00E30945" w:rsidP="006C2916">
      <w:pPr>
        <w:spacing w:line="216" w:lineRule="auto"/>
        <w:ind w:firstLine="397"/>
        <w:jc w:val="both"/>
        <w:rPr>
          <w:rStyle w:val="Char"/>
          <w:rtl/>
        </w:rPr>
      </w:pPr>
      <w:r w:rsidRPr="00AC300B">
        <w:rPr>
          <w:rStyle w:val="Char"/>
          <w:rtl/>
        </w:rPr>
        <w:t>فالقوم لم يجرؤوا على إنكار الأحاديث النبوية لأهل السنة بوضوح، وإنما ذهبوا إلى الطعن في رواة هذه الأخبار ليسهل لهم رد حديثهم، فقال الشيعة بكفر صحابة</w:t>
      </w:r>
      <w:r w:rsidR="00B345C8">
        <w:rPr>
          <w:rStyle w:val="Char"/>
          <w:rtl/>
        </w:rPr>
        <w:t xml:space="preserve"> </w:t>
      </w:r>
      <w:r w:rsidRPr="00AC300B">
        <w:rPr>
          <w:rStyle w:val="Char"/>
          <w:rtl/>
        </w:rPr>
        <w:t>النبي</w:t>
      </w:r>
      <w:r w:rsidR="00BF7F14" w:rsidRPr="00AC300B">
        <w:rPr>
          <w:rStyle w:val="Char"/>
          <w:rFonts w:cs="CTraditional Arabic"/>
          <w:rtl/>
        </w:rPr>
        <w:t> </w:t>
      </w:r>
      <w:r w:rsidR="00BF7F14" w:rsidRPr="00AC300B">
        <w:rPr>
          <w:rStyle w:val="Char"/>
          <w:rFonts w:cs="CTraditional Arabic" w:hint="cs"/>
          <w:rtl/>
        </w:rPr>
        <w:t>ج</w:t>
      </w:r>
      <w:r w:rsidRPr="00AC300B">
        <w:rPr>
          <w:rStyle w:val="Char"/>
          <w:rtl/>
        </w:rPr>
        <w:t>- عدا علياً ونفر قليل من الصحابة</w:t>
      </w:r>
      <w:r w:rsidR="00B345C8">
        <w:rPr>
          <w:rStyle w:val="Char"/>
          <w:rtl/>
        </w:rPr>
        <w:t xml:space="preserve"> </w:t>
      </w:r>
      <w:r w:rsidRPr="00AC300B">
        <w:rPr>
          <w:rStyle w:val="Char"/>
          <w:rtl/>
        </w:rPr>
        <w:t>- وبذلك ردوا جل نصوص السنة وأبطلوا العمل بها</w:t>
      </w:r>
      <w:r w:rsidR="00BE1863" w:rsidRPr="00AC300B">
        <w:rPr>
          <w:rStyle w:val="Char"/>
          <w:rtl/>
        </w:rPr>
        <w:t>.</w:t>
      </w:r>
    </w:p>
    <w:p w:rsidR="00E30945" w:rsidRPr="00AC300B" w:rsidRDefault="00E30945" w:rsidP="004A28A6">
      <w:pPr>
        <w:pStyle w:val="1"/>
        <w:rPr>
          <w:color w:val="auto"/>
          <w:rtl/>
        </w:rPr>
      </w:pPr>
      <w:bookmarkStart w:id="62" w:name="_Toc515980099"/>
      <w:r w:rsidRPr="00AC300B">
        <w:rPr>
          <w:color w:val="auto"/>
          <w:rtl/>
        </w:rPr>
        <w:t>الفرق بين</w:t>
      </w:r>
      <w:r w:rsidRPr="00AC300B">
        <w:rPr>
          <w:rFonts w:hint="cs"/>
          <w:color w:val="auto"/>
          <w:rtl/>
        </w:rPr>
        <w:t xml:space="preserve"> </w:t>
      </w:r>
      <w:r w:rsidRPr="00AC300B">
        <w:rPr>
          <w:color w:val="auto"/>
          <w:rtl/>
        </w:rPr>
        <w:t>الأقوال والأعمال التعبدية للسنة والشيعة</w:t>
      </w:r>
      <w:bookmarkEnd w:id="62"/>
    </w:p>
    <w:p w:rsidR="00E30945" w:rsidRPr="00AC300B" w:rsidRDefault="00E30945" w:rsidP="006C2916">
      <w:pPr>
        <w:spacing w:line="216" w:lineRule="auto"/>
        <w:ind w:firstLine="397"/>
        <w:jc w:val="both"/>
        <w:rPr>
          <w:rStyle w:val="Char"/>
          <w:rtl/>
        </w:rPr>
      </w:pPr>
      <w:r w:rsidRPr="00AC300B">
        <w:rPr>
          <w:rStyle w:val="Char"/>
          <w:rtl/>
        </w:rPr>
        <w:t>فلو أ</w:t>
      </w:r>
      <w:r w:rsidRPr="00AC300B">
        <w:rPr>
          <w:rStyle w:val="Char"/>
          <w:rFonts w:hint="cs"/>
          <w:rtl/>
        </w:rPr>
        <w:t>لقينا</w:t>
      </w:r>
      <w:r w:rsidRPr="00AC300B">
        <w:rPr>
          <w:rStyle w:val="Char"/>
          <w:rtl/>
        </w:rPr>
        <w:t xml:space="preserve"> نظرة على الأقوال والأعمال التعبدية للسنة والشيعة، لتبين لنا الفرق الكبير.</w:t>
      </w:r>
    </w:p>
    <w:p w:rsidR="00BE1863" w:rsidRPr="00AC300B" w:rsidRDefault="00E30945" w:rsidP="006C2916">
      <w:pPr>
        <w:spacing w:line="216" w:lineRule="auto"/>
        <w:ind w:firstLine="397"/>
        <w:jc w:val="both"/>
        <w:rPr>
          <w:rStyle w:val="Char"/>
          <w:rtl/>
        </w:rPr>
      </w:pPr>
      <w:r w:rsidRPr="00AC300B">
        <w:rPr>
          <w:rStyle w:val="Char"/>
          <w:rtl/>
        </w:rPr>
        <w:t>إننا نجد مجمل أحكام الإسلام وتعاليمه تقود إلى تحقيق العبودية لله وحده لا شريك له، وذلك بآيات بينات لا شبهة فيها، وهكذا نجد عقائد وأصول أهل السنة حسب مصادرهم وكتبهم منسجمة مع كتاب الله بلا تناقض أو تنافر</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وكما يعلم الجميع أن الإخلاص لله في العبادة</w:t>
      </w:r>
      <w:r w:rsidR="00B345C8">
        <w:rPr>
          <w:rStyle w:val="Char"/>
          <w:rtl/>
        </w:rPr>
        <w:t xml:space="preserve"> </w:t>
      </w:r>
      <w:r w:rsidRPr="00AC300B">
        <w:rPr>
          <w:rStyle w:val="Char"/>
          <w:rtl/>
        </w:rPr>
        <w:t>ركن أساسي</w:t>
      </w:r>
      <w:r w:rsidR="00CA2A9E" w:rsidRPr="00AC300B">
        <w:rPr>
          <w:rStyle w:val="Char"/>
          <w:rtl/>
        </w:rPr>
        <w:t xml:space="preserve"> في </w:t>
      </w:r>
      <w:r w:rsidRPr="00AC300B">
        <w:rPr>
          <w:rStyle w:val="Char"/>
          <w:rtl/>
        </w:rPr>
        <w:t>قبول العبادات القولية والعملية، والإخلاص لله في جميع العبادات شيء فطري</w:t>
      </w:r>
      <w:r w:rsidR="00CA2A9E" w:rsidRPr="00AC300B">
        <w:rPr>
          <w:rStyle w:val="Char"/>
          <w:rtl/>
        </w:rPr>
        <w:t xml:space="preserve"> في </w:t>
      </w:r>
      <w:r w:rsidRPr="00AC300B">
        <w:rPr>
          <w:rStyle w:val="Char"/>
          <w:rtl/>
        </w:rPr>
        <w:t>القلب السليم والنفس السوية المعترفة بحق الله الذي خلقها و</w:t>
      </w:r>
      <w:r w:rsidRPr="00AC300B">
        <w:rPr>
          <w:rStyle w:val="Char"/>
          <w:rFonts w:hint="cs"/>
          <w:rtl/>
        </w:rPr>
        <w:t>أس</w:t>
      </w:r>
      <w:r w:rsidRPr="00AC300B">
        <w:rPr>
          <w:rStyle w:val="Char"/>
          <w:rtl/>
        </w:rPr>
        <w:t>بغ عليها من نعمة الظاهرة والباطنة لا يحصيها إلا هو فنجد النفس الطيبة مقبله بحب واعتراف بنعم الله عليها مع تعظيم ربها الذي له القوة والعزة جميعا و بيده ناصية كل شيء</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فالنفس المؤمنة لا تطلب دليل</w:t>
      </w:r>
      <w:r w:rsidRPr="00AC300B">
        <w:rPr>
          <w:rStyle w:val="Char"/>
          <w:rFonts w:hint="cs"/>
          <w:rtl/>
        </w:rPr>
        <w:t>اً</w:t>
      </w:r>
      <w:r w:rsidR="00AD1405" w:rsidRPr="00AC300B">
        <w:rPr>
          <w:rStyle w:val="Char"/>
          <w:rtl/>
        </w:rPr>
        <w:t xml:space="preserve"> على </w:t>
      </w:r>
      <w:r w:rsidRPr="00AC300B">
        <w:rPr>
          <w:rStyle w:val="Char"/>
          <w:rtl/>
        </w:rPr>
        <w:t xml:space="preserve">وجوب الإخلاص لله فكيف عندما </w:t>
      </w:r>
      <w:r w:rsidRPr="00AC300B">
        <w:rPr>
          <w:rStyle w:val="Char"/>
          <w:rFonts w:hint="cs"/>
          <w:rtl/>
        </w:rPr>
        <w:t>ت</w:t>
      </w:r>
      <w:r w:rsidRPr="00AC300B">
        <w:rPr>
          <w:rStyle w:val="Char"/>
          <w:rtl/>
        </w:rPr>
        <w:t>جد نصوص</w:t>
      </w:r>
      <w:r w:rsidRPr="00AC300B">
        <w:rPr>
          <w:rStyle w:val="Char"/>
          <w:rFonts w:hint="cs"/>
          <w:rtl/>
        </w:rPr>
        <w:t>اً</w:t>
      </w:r>
      <w:r w:rsidRPr="00AC300B">
        <w:rPr>
          <w:rStyle w:val="Char"/>
          <w:rtl/>
        </w:rPr>
        <w:t xml:space="preserve"> قرآنية واضحة توجب الإخلاص وتحذر من الشرك أو الرياء كقوله سبحانه وتعالى</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304" w:hAnsi="QCF_P304" w:cs="QCF_P304"/>
          <w:b/>
          <w:bCs/>
          <w:sz w:val="28"/>
          <w:szCs w:val="28"/>
          <w:rtl/>
        </w:rPr>
        <w:t xml:space="preserve">ﰄ   ﰅ      ﰆ  ﰇ      ﰈ  ﰉ  ﰊ  ﰋ  ﰌ    ﰍ      ﰎﰏ  ﰐ  ﰑ  ﰒ    ﰓ  ﰔ  ﰕ    ﰖ  ﰗ  ﰘ  ﰙ  ﰚ    ﰛ  ﰜ  </w:t>
      </w:r>
      <w:r w:rsidRPr="00AC300B">
        <w:rPr>
          <w:rFonts w:ascii="QCF_P304" w:hAnsi="QCF_P304" w:cs="QCF_P304"/>
          <w:b/>
          <w:bCs/>
          <w:rtl/>
        </w:rPr>
        <w:t>ﰝ</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763"/>
      </w:r>
      <w:r w:rsidRPr="00AC300B">
        <w:rPr>
          <w:rStyle w:val="Char"/>
          <w:rFonts w:cs="IRLotus" w:hint="cs"/>
          <w:szCs w:val="32"/>
          <w:vertAlign w:val="superscript"/>
          <w:rtl/>
        </w:rPr>
        <w:t>)</w:t>
      </w:r>
      <w:r w:rsidRPr="00AC300B">
        <w:rPr>
          <w:rStyle w:val="Char"/>
          <w:rFonts w:hint="cs"/>
          <w:rtl/>
        </w:rPr>
        <w:t xml:space="preserve">، </w:t>
      </w:r>
      <w:r w:rsidRPr="00AC300B">
        <w:rPr>
          <w:rStyle w:val="Char"/>
          <w:rtl/>
        </w:rPr>
        <w:t>وقوله تعالى</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598" w:hAnsi="QCF_P598" w:cs="QCF_P598"/>
          <w:b/>
          <w:bCs/>
          <w:sz w:val="28"/>
          <w:szCs w:val="28"/>
          <w:rtl/>
        </w:rPr>
        <w:t xml:space="preserve">ﮘ  ﮙ  ﮚ  ﮛ  ﮜ  ﮝ   ﮞ  ﮟ  ﮠ  ﮡ  ﮢ   ﮣ  ﮤﮥ  ﮦ  ﮧ   ﮨ  </w:t>
      </w:r>
      <w:r w:rsidRPr="00AC300B">
        <w:rPr>
          <w:rFonts w:ascii="QCF_P598" w:hAnsi="QCF_P598" w:cs="QCF_P598"/>
          <w:b/>
          <w:bCs/>
          <w:rtl/>
        </w:rPr>
        <w:t xml:space="preserve">ﮩ  </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764"/>
      </w:r>
      <w:r w:rsidRPr="00AC300B">
        <w:rPr>
          <w:rStyle w:val="Char"/>
          <w:rFonts w:cs="IRLotus" w:hint="cs"/>
          <w:szCs w:val="32"/>
          <w:vertAlign w:val="superscript"/>
          <w:rtl/>
        </w:rPr>
        <w:t>)</w:t>
      </w:r>
      <w:r w:rsidRPr="00AC300B">
        <w:rPr>
          <w:rStyle w:val="Char"/>
          <w:rFonts w:hint="cs"/>
          <w:rtl/>
        </w:rPr>
        <w:t>، وقوله تعالى</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460" w:hAnsi="QCF_P460" w:cs="QCF_P460"/>
          <w:b/>
          <w:bCs/>
          <w:sz w:val="28"/>
          <w:szCs w:val="28"/>
          <w:rtl/>
        </w:rPr>
        <w:t xml:space="preserve">ﭑ  ﭒ     ﭓ  ﭔ   ﭕ  ﭖ  ﭗ  ﭘ   ﭙ  </w:t>
      </w:r>
      <w:r w:rsidRPr="00AC300B">
        <w:rPr>
          <w:rFonts w:ascii="QCF_P460" w:hAnsi="QCF_P460" w:cs="QCF_P460"/>
          <w:b/>
          <w:bCs/>
          <w:rtl/>
        </w:rPr>
        <w:t>ﭚ</w:t>
      </w:r>
      <w:r w:rsidRPr="00AC300B">
        <w:rPr>
          <w:rFonts w:ascii="QCF_P460" w:hAnsi="QCF_P460" w:cs="QCF_P460"/>
          <w:b/>
          <w:bCs/>
          <w:sz w:val="28"/>
          <w:szCs w:val="28"/>
          <w:rtl/>
        </w:rPr>
        <w:t xml:space="preserve">  ﭛ  ﭜ  ﭝ    ﭞ  ﭟ</w:t>
      </w:r>
      <w:r w:rsidRPr="00AC300B">
        <w:rPr>
          <w:rFonts w:ascii="QCF_P460" w:hAnsi="QCF_P460" w:cs="QCF_P460"/>
          <w:b/>
          <w:bCs/>
          <w:rtl/>
        </w:rPr>
        <w:t>ﭠ</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765"/>
      </w:r>
      <w:r w:rsidRPr="00AC300B">
        <w:rPr>
          <w:rStyle w:val="Char"/>
          <w:rFonts w:cs="IRLotus" w:hint="cs"/>
          <w:szCs w:val="32"/>
          <w:vertAlign w:val="superscript"/>
          <w:rtl/>
        </w:rPr>
        <w:t>)</w:t>
      </w:r>
      <w:r w:rsidRPr="00AC300B">
        <w:rPr>
          <w:rStyle w:val="Char"/>
          <w:rtl/>
        </w:rPr>
        <w:t>،</w:t>
      </w:r>
      <w:r w:rsidR="00B345C8">
        <w:rPr>
          <w:rStyle w:val="Char"/>
          <w:rtl/>
        </w:rPr>
        <w:t xml:space="preserve"> </w:t>
      </w:r>
      <w:r w:rsidRPr="00AC300B">
        <w:rPr>
          <w:rStyle w:val="Char"/>
          <w:rtl/>
        </w:rPr>
        <w:t>وقوله تعالى</w:t>
      </w:r>
      <w:r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458" w:hAnsi="QCF_P458" w:cs="QCF_P458"/>
          <w:b/>
          <w:bCs/>
          <w:sz w:val="28"/>
          <w:szCs w:val="28"/>
          <w:rtl/>
        </w:rPr>
        <w:t xml:space="preserve">ﭻ  ﭼ  ﭽ       ﭾ  ﭿ  ﮀ  ﮁ  ﮂ  ﮃ  ﮄ  </w:t>
      </w:r>
      <w:r w:rsidRPr="00AC300B">
        <w:rPr>
          <w:rFonts w:ascii="QCF_P458" w:hAnsi="QCF_P458" w:cs="QCF_P458"/>
          <w:b/>
          <w:bCs/>
          <w:rtl/>
        </w:rPr>
        <w:t>ﮅ</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766"/>
      </w:r>
      <w:r w:rsidRPr="00AC300B">
        <w:rPr>
          <w:rStyle w:val="Char"/>
          <w:rFonts w:cs="IRLotus" w:hint="cs"/>
          <w:szCs w:val="32"/>
          <w:vertAlign w:val="superscript"/>
          <w:rtl/>
        </w:rPr>
        <w:t>)</w:t>
      </w:r>
      <w:r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وفي بعض الأحاديث القدسية عند أهل السنة، يقول الله تعالى</w:t>
      </w:r>
      <w:r w:rsidR="006E0A98" w:rsidRPr="00AC300B">
        <w:rPr>
          <w:rStyle w:val="Char"/>
          <w:rtl/>
        </w:rPr>
        <w:t>:</w:t>
      </w:r>
      <w:r w:rsidR="002E76A6" w:rsidRPr="00AC300B">
        <w:rPr>
          <w:rStyle w:val="Char"/>
          <w:rtl/>
        </w:rPr>
        <w:t xml:space="preserve"> (</w:t>
      </w:r>
      <w:r w:rsidRPr="00AC300B">
        <w:rPr>
          <w:rStyle w:val="Char"/>
          <w:rtl/>
        </w:rPr>
        <w:t>أنا أغنى الشركاء عن الش</w:t>
      </w:r>
      <w:r w:rsidR="00A32391" w:rsidRPr="00AC300B">
        <w:rPr>
          <w:rStyle w:val="Char"/>
          <w:rtl/>
        </w:rPr>
        <w:t>ِرك، من عَمِلَ عملاً أشرَكَ في</w:t>
      </w:r>
      <w:r w:rsidRPr="00AC300B">
        <w:rPr>
          <w:rStyle w:val="Char"/>
          <w:rtl/>
        </w:rPr>
        <w:t>ه معي غيري، تركته وشركه</w:t>
      </w:r>
      <w:r w:rsidR="002E76A6" w:rsidRPr="00AC300B">
        <w:rPr>
          <w:rStyle w:val="Char"/>
          <w:rtl/>
        </w:rPr>
        <w:t>)</w:t>
      </w:r>
      <w:r w:rsidRPr="00AC300B">
        <w:rPr>
          <w:rFonts w:ascii="Simplified Arabic" w:eastAsia="Times New Roman" w:hAnsi="Simplified Arabic" w:cs="IRLotus"/>
          <w:b/>
          <w:sz w:val="28"/>
          <w:szCs w:val="32"/>
          <w:vertAlign w:val="superscript"/>
          <w:rtl/>
        </w:rPr>
        <w:t>(</w:t>
      </w:r>
      <w:r w:rsidRPr="00AC300B">
        <w:rPr>
          <w:rStyle w:val="FootnoteReference"/>
          <w:rFonts w:ascii="Simplified Arabic" w:eastAsia="Times New Roman" w:hAnsi="Simplified Arabic" w:cs="IRLotus"/>
          <w:b/>
          <w:sz w:val="28"/>
          <w:szCs w:val="32"/>
          <w:rtl/>
        </w:rPr>
        <w:footnoteReference w:id="767"/>
      </w:r>
      <w:r w:rsidRPr="00AC300B">
        <w:rPr>
          <w:rFonts w:ascii="Simplified Arabic" w:eastAsia="Times New Roman" w:hAnsi="Simplified Arabic" w:cs="IRLotus"/>
          <w:b/>
          <w:sz w:val="28"/>
          <w:szCs w:val="32"/>
          <w:vertAlign w:val="superscript"/>
          <w:rtl/>
        </w:rPr>
        <w:t>)</w:t>
      </w:r>
      <w:r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وقال رَسُولَ اللَّهِ</w:t>
      </w:r>
      <w:r w:rsidR="00BF7F14" w:rsidRPr="00AC300B">
        <w:rPr>
          <w:rStyle w:val="Char"/>
          <w:rFonts w:cs="CTraditional Arabic"/>
          <w:rtl/>
        </w:rPr>
        <w:t> ج</w:t>
      </w:r>
      <w:r w:rsidR="006E0A98" w:rsidRPr="00AC300B">
        <w:rPr>
          <w:rStyle w:val="Char"/>
          <w:rtl/>
        </w:rPr>
        <w:t xml:space="preserve">: </w:t>
      </w:r>
      <w:r w:rsidRPr="00AC300B">
        <w:rPr>
          <w:rStyle w:val="Char0"/>
          <w:rtl/>
        </w:rPr>
        <w:t>(إِنَّمَا الأعْمَالُ بِالنِّيَّاتِ، وَإِنَّمَا لِكُلِّ امْرِئٍ مَا نَوَى، فَمَنْ ك</w:t>
      </w:r>
      <w:r w:rsidR="00A32391" w:rsidRPr="00AC300B">
        <w:rPr>
          <w:rStyle w:val="Char0"/>
          <w:rtl/>
        </w:rPr>
        <w:t>َانَتْ هِجْرَتُهُ إِلَى دُنْيَ</w:t>
      </w:r>
      <w:r w:rsidRPr="00AC300B">
        <w:rPr>
          <w:rStyle w:val="Char0"/>
          <w:rtl/>
        </w:rPr>
        <w:t>ا يُصِيبُهَا، أَوْ إِلَى امْرَأَةٍ يتزوجها، فَهِجْرَتُهُ إِلَى مَا هَاجَرَ إِلَيْه)</w:t>
      </w:r>
      <w:r w:rsidRPr="00AC300B">
        <w:rPr>
          <w:rFonts w:ascii="Simplified Arabic" w:eastAsia="Times New Roman" w:hAnsi="Simplified Arabic" w:cs="IRLotus"/>
          <w:b/>
          <w:sz w:val="28"/>
          <w:szCs w:val="32"/>
          <w:vertAlign w:val="superscript"/>
          <w:rtl/>
        </w:rPr>
        <w:t>(</w:t>
      </w:r>
      <w:r w:rsidRPr="00AC300B">
        <w:rPr>
          <w:rStyle w:val="FootnoteReference"/>
          <w:rFonts w:ascii="Simplified Arabic" w:eastAsia="Times New Roman" w:hAnsi="Simplified Arabic" w:cs="IRLotus"/>
          <w:b/>
          <w:sz w:val="28"/>
          <w:szCs w:val="32"/>
          <w:rtl/>
        </w:rPr>
        <w:footnoteReference w:id="768"/>
      </w:r>
      <w:r w:rsidRPr="00AC300B">
        <w:rPr>
          <w:rFonts w:ascii="Simplified Arabic" w:eastAsia="Times New Roman" w:hAnsi="Simplified Arabic" w:cs="IRLotus"/>
          <w:b/>
          <w:sz w:val="28"/>
          <w:szCs w:val="32"/>
          <w:vertAlign w:val="superscript"/>
          <w:rtl/>
        </w:rPr>
        <w:t>)</w:t>
      </w:r>
      <w:r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 xml:space="preserve">وقد </w:t>
      </w:r>
      <w:r w:rsidRPr="00AC300B">
        <w:rPr>
          <w:rStyle w:val="Char"/>
          <w:rFonts w:hint="cs"/>
          <w:rtl/>
        </w:rPr>
        <w:t>أورد</w:t>
      </w:r>
      <w:r w:rsidRPr="00AC300B">
        <w:rPr>
          <w:rStyle w:val="Char"/>
          <w:rtl/>
        </w:rPr>
        <w:t xml:space="preserve"> كبار مفسري أهل السنة في تفاسيرهم المشهورة</w:t>
      </w:r>
      <w:r w:rsidR="00B345C8">
        <w:rPr>
          <w:rStyle w:val="Char"/>
          <w:rtl/>
        </w:rPr>
        <w:t xml:space="preserve"> </w:t>
      </w:r>
      <w:r w:rsidRPr="00AC300B">
        <w:rPr>
          <w:rStyle w:val="Char"/>
          <w:rtl/>
        </w:rPr>
        <w:t>جملة من الأحاديث النبوية الشريفة المنساقة مع القرآن والفطرة السليمة كانسياق الروح بالجسد</w:t>
      </w:r>
      <w:r w:rsidRPr="00AC300B">
        <w:rPr>
          <w:rStyle w:val="Char"/>
          <w:rFonts w:hint="cs"/>
          <w:rtl/>
        </w:rPr>
        <w:t xml:space="preserve"> في وجوب اخلاص العبادة لله سبحانه وتعالى</w:t>
      </w:r>
      <w:r w:rsidR="009C17C6"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فعن أبي هريرة قال: سمعت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يقول</w:t>
      </w:r>
      <w:r w:rsidR="00FF74E6" w:rsidRPr="00AC300B">
        <w:rPr>
          <w:rStyle w:val="Char"/>
          <w:rtl/>
        </w:rPr>
        <w:t>:</w:t>
      </w:r>
      <w:r w:rsidR="002E76A6" w:rsidRPr="00AC300B">
        <w:rPr>
          <w:rStyle w:val="Char"/>
          <w:rtl/>
        </w:rPr>
        <w:t xml:space="preserve"> (</w:t>
      </w:r>
      <w:r w:rsidRPr="00AC300B">
        <w:rPr>
          <w:rStyle w:val="Char"/>
          <w:rtl/>
        </w:rPr>
        <w:t>إن أول الناس يقض</w:t>
      </w:r>
      <w:r w:rsidRPr="00AC300B">
        <w:rPr>
          <w:rStyle w:val="Char"/>
          <w:rFonts w:hint="cs"/>
          <w:rtl/>
        </w:rPr>
        <w:t>ى</w:t>
      </w:r>
      <w:r w:rsidRPr="00AC300B">
        <w:rPr>
          <w:rStyle w:val="Char"/>
          <w:rtl/>
        </w:rPr>
        <w:t xml:space="preserve"> عليه يوم القيامة رجل استشهد فأتى به فعرفه نعمه فعرفها، قال</w:t>
      </w:r>
      <w:r w:rsidR="00FF74E6" w:rsidRPr="00AC300B">
        <w:rPr>
          <w:rStyle w:val="Char"/>
          <w:rtl/>
        </w:rPr>
        <w:t xml:space="preserve">: </w:t>
      </w:r>
      <w:r w:rsidRPr="00AC300B">
        <w:rPr>
          <w:rStyle w:val="Char"/>
          <w:rtl/>
        </w:rPr>
        <w:t>فما عملت فيها؟ قال</w:t>
      </w:r>
      <w:r w:rsidR="00FF74E6" w:rsidRPr="00AC300B">
        <w:rPr>
          <w:rStyle w:val="Char"/>
          <w:rtl/>
        </w:rPr>
        <w:t xml:space="preserve">: </w:t>
      </w:r>
      <w:r w:rsidRPr="00AC300B">
        <w:rPr>
          <w:rStyle w:val="Char"/>
          <w:rtl/>
        </w:rPr>
        <w:t>قاتلت فيك حتى استشهدت، قال</w:t>
      </w:r>
      <w:r w:rsidR="00FF74E6" w:rsidRPr="00AC300B">
        <w:rPr>
          <w:rStyle w:val="Char"/>
          <w:rtl/>
        </w:rPr>
        <w:t xml:space="preserve">: </w:t>
      </w:r>
      <w:r w:rsidRPr="00AC300B">
        <w:rPr>
          <w:rStyle w:val="Char"/>
          <w:rtl/>
        </w:rPr>
        <w:t>كذبت ولكن أن يقال جريء</w:t>
      </w:r>
      <w:r w:rsidR="00B345C8">
        <w:rPr>
          <w:rStyle w:val="Char"/>
          <w:rtl/>
        </w:rPr>
        <w:t xml:space="preserve"> </w:t>
      </w:r>
      <w:r w:rsidRPr="00AC300B">
        <w:rPr>
          <w:rStyle w:val="Char"/>
          <w:rtl/>
        </w:rPr>
        <w:t>فقد قيل ثم أمر به فسحب على وجهه حتى يلقى في النار</w:t>
      </w:r>
      <w:r w:rsidR="00BE1863" w:rsidRPr="00AC300B">
        <w:rPr>
          <w:rStyle w:val="Char"/>
          <w:rtl/>
        </w:rPr>
        <w:t>.</w:t>
      </w:r>
    </w:p>
    <w:p w:rsidR="00BE1863" w:rsidRPr="00AC300B" w:rsidRDefault="00E30945" w:rsidP="00A32391">
      <w:pPr>
        <w:spacing w:line="216" w:lineRule="auto"/>
        <w:ind w:firstLine="397"/>
        <w:jc w:val="both"/>
        <w:rPr>
          <w:rStyle w:val="Char"/>
          <w:rtl/>
        </w:rPr>
      </w:pPr>
      <w:r w:rsidRPr="00AC300B">
        <w:rPr>
          <w:rStyle w:val="Char"/>
          <w:rtl/>
        </w:rPr>
        <w:t>ورجل تعّلم العلم وعلمّه وقرأ القرآن فأتى به فعّرفه نعمه فعرفها، قال</w:t>
      </w:r>
      <w:r w:rsidR="00FF74E6" w:rsidRPr="00AC300B">
        <w:rPr>
          <w:rStyle w:val="Char"/>
          <w:rtl/>
        </w:rPr>
        <w:t xml:space="preserve">: </w:t>
      </w:r>
      <w:r w:rsidRPr="00AC300B">
        <w:rPr>
          <w:rStyle w:val="Char"/>
          <w:rtl/>
        </w:rPr>
        <w:t>فما عملت فيها، قال</w:t>
      </w:r>
      <w:r w:rsidR="00FF74E6" w:rsidRPr="00AC300B">
        <w:rPr>
          <w:rStyle w:val="Char"/>
          <w:rtl/>
        </w:rPr>
        <w:t xml:space="preserve">: </w:t>
      </w:r>
      <w:r w:rsidRPr="00AC300B">
        <w:rPr>
          <w:rStyle w:val="Char"/>
          <w:rtl/>
        </w:rPr>
        <w:t>تعلمت العلم وعلمته وقرأت فيك القرآن، قال</w:t>
      </w:r>
      <w:r w:rsidR="00FF74E6" w:rsidRPr="00AC300B">
        <w:rPr>
          <w:rStyle w:val="Char"/>
          <w:rtl/>
        </w:rPr>
        <w:t xml:space="preserve">: </w:t>
      </w:r>
      <w:r w:rsidRPr="00AC300B">
        <w:rPr>
          <w:rStyle w:val="Char"/>
          <w:rtl/>
        </w:rPr>
        <w:t>كذبت ولكنك</w:t>
      </w:r>
      <w:r w:rsidR="00B345C8">
        <w:rPr>
          <w:rStyle w:val="Char"/>
          <w:rtl/>
        </w:rPr>
        <w:t xml:space="preserve"> </w:t>
      </w:r>
      <w:r w:rsidRPr="00AC300B">
        <w:rPr>
          <w:rStyle w:val="Char"/>
          <w:rtl/>
        </w:rPr>
        <w:t xml:space="preserve">تعلمت العلم ليُقال عالم وقرأت القرآن ليقال هو </w:t>
      </w:r>
      <w:r w:rsidR="0056021E">
        <w:rPr>
          <w:rStyle w:val="Char"/>
          <w:rtl/>
        </w:rPr>
        <w:t>قارئ</w:t>
      </w:r>
      <w:r w:rsidR="00B345C8">
        <w:rPr>
          <w:rStyle w:val="Char"/>
          <w:rFonts w:hint="cs"/>
          <w:rtl/>
        </w:rPr>
        <w:t xml:space="preserve"> </w:t>
      </w:r>
      <w:r w:rsidRPr="00AC300B">
        <w:rPr>
          <w:rStyle w:val="Char"/>
          <w:rtl/>
        </w:rPr>
        <w:t>فقد قيل ثم أمر به فسحب على وجهه حتى ألقي في النار</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ورجل وسع الله عليه وأعطاه من أصناف المال كله فأتى به فعرفه نعمه فعرفها، قال</w:t>
      </w:r>
      <w:r w:rsidR="00FF74E6" w:rsidRPr="00AC300B">
        <w:rPr>
          <w:rStyle w:val="Char"/>
          <w:rtl/>
        </w:rPr>
        <w:t xml:space="preserve">: </w:t>
      </w:r>
      <w:r w:rsidRPr="00AC300B">
        <w:rPr>
          <w:rStyle w:val="Char"/>
          <w:rtl/>
        </w:rPr>
        <w:t>فما عملت فيها</w:t>
      </w:r>
      <w:r w:rsidR="00013D10" w:rsidRPr="00AC300B">
        <w:rPr>
          <w:rStyle w:val="Char"/>
          <w:rtl/>
        </w:rPr>
        <w:t xml:space="preserve">؟ </w:t>
      </w:r>
      <w:r w:rsidRPr="00AC300B">
        <w:rPr>
          <w:rStyle w:val="Char"/>
          <w:rtl/>
        </w:rPr>
        <w:t>قال</w:t>
      </w:r>
      <w:r w:rsidR="00FF74E6" w:rsidRPr="00AC300B">
        <w:rPr>
          <w:rStyle w:val="Char"/>
          <w:rtl/>
        </w:rPr>
        <w:t xml:space="preserve">: </w:t>
      </w:r>
      <w:r w:rsidRPr="00AC300B">
        <w:rPr>
          <w:rStyle w:val="Char"/>
          <w:rtl/>
        </w:rPr>
        <w:t>ما تركت من سبيل تحب أن ينفق فيها إلا أنفقت فيها لك، قال</w:t>
      </w:r>
      <w:r w:rsidR="00FF74E6" w:rsidRPr="00AC300B">
        <w:rPr>
          <w:rStyle w:val="Char"/>
          <w:rtl/>
        </w:rPr>
        <w:t xml:space="preserve">: </w:t>
      </w:r>
      <w:r w:rsidRPr="00AC300B">
        <w:rPr>
          <w:rStyle w:val="Char"/>
          <w:rtl/>
        </w:rPr>
        <w:t>كذبت ولكنك فعلت ليقال هو جواد فقد قيل ثم أمر به فسحب على وجهه فألقي في النار)</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769"/>
      </w:r>
      <w:r w:rsidRPr="00AC300B">
        <w:rPr>
          <w:rFonts w:ascii="Simplified Arabic" w:hAnsi="Simplified Arabic" w:cs="IRLotus"/>
          <w:b/>
          <w:sz w:val="28"/>
          <w:szCs w:val="32"/>
          <w:vertAlign w:val="superscript"/>
          <w:rtl/>
        </w:rPr>
        <w:t>)</w:t>
      </w:r>
      <w:r w:rsidRPr="00AC300B">
        <w:rPr>
          <w:rStyle w:val="Char"/>
          <w:rFonts w:hint="cs"/>
          <w:rtl/>
        </w:rPr>
        <w:t>.</w:t>
      </w:r>
    </w:p>
    <w:p w:rsidR="00BE1863" w:rsidRPr="00AC300B" w:rsidRDefault="00E30945" w:rsidP="006C2916">
      <w:pPr>
        <w:spacing w:line="216" w:lineRule="auto"/>
        <w:ind w:firstLine="397"/>
        <w:jc w:val="both"/>
        <w:rPr>
          <w:rStyle w:val="Char"/>
          <w:rtl/>
        </w:rPr>
      </w:pPr>
      <w:r w:rsidRPr="00AC300B">
        <w:rPr>
          <w:rStyle w:val="Char"/>
          <w:rtl/>
        </w:rPr>
        <w:t>ولكن مجمل وأحكام كتب الشيعة وتفاسيرهم تقود لعبودية الأئمة ولو قالوا لا إله إلا الله محمداً رسول الله</w:t>
      </w:r>
      <w:r w:rsidR="00BE1863" w:rsidRPr="00AC300B">
        <w:rPr>
          <w:rStyle w:val="Char"/>
          <w:rtl/>
        </w:rPr>
        <w:t>.</w:t>
      </w:r>
    </w:p>
    <w:p w:rsidR="00E30945" w:rsidRPr="00AC300B" w:rsidRDefault="00E30945" w:rsidP="006C2916">
      <w:pPr>
        <w:pStyle w:val="FootnoteText"/>
        <w:ind w:left="0" w:firstLine="397"/>
        <w:rPr>
          <w:rStyle w:val="Char"/>
          <w:rtl/>
        </w:rPr>
      </w:pPr>
      <w:r w:rsidRPr="00AC300B">
        <w:rPr>
          <w:rStyle w:val="Char"/>
          <w:rtl/>
        </w:rPr>
        <w:t xml:space="preserve">ومن رجع لمصادر </w:t>
      </w:r>
      <w:r w:rsidRPr="00AC300B">
        <w:rPr>
          <w:rStyle w:val="Char"/>
          <w:rFonts w:hint="cs"/>
          <w:rtl/>
        </w:rPr>
        <w:t>الشيعة خاصة كتب التفسير</w:t>
      </w:r>
      <w:r w:rsidRPr="00AC300B">
        <w:rPr>
          <w:rStyle w:val="Char"/>
          <w:rtl/>
        </w:rPr>
        <w:t>، لتبين له صحة ما أقول، وقد ذكرنا سابقاَ شيئا</w:t>
      </w:r>
      <w:r w:rsidRPr="00AC300B">
        <w:rPr>
          <w:rStyle w:val="Char"/>
          <w:rFonts w:hint="cs"/>
          <w:rtl/>
        </w:rPr>
        <w:t>ً</w:t>
      </w:r>
      <w:r w:rsidRPr="00AC300B">
        <w:rPr>
          <w:rStyle w:val="Char"/>
          <w:rtl/>
        </w:rPr>
        <w:t xml:space="preserve"> من رواياتهم التي فسرت آيات التوحيد في القرآن بالولاية، فبناء على هذه التأويلات والتفاسير الخاطئة لتعريف الشرك والعبادة عند الشيعة المخالفة لصراحة</w:t>
      </w:r>
      <w:r w:rsidR="00B345C8">
        <w:rPr>
          <w:rStyle w:val="Char"/>
          <w:rtl/>
        </w:rPr>
        <w:t xml:space="preserve"> </w:t>
      </w:r>
      <w:r w:rsidRPr="00AC300B">
        <w:rPr>
          <w:rStyle w:val="Char"/>
          <w:rtl/>
        </w:rPr>
        <w:t>القرآن الكريم ووضوحه، هدموا عدة ركائز متسلسلة مهمة في الإسلام مبنية على الإخلاص والتوحيد وهي لله وحده، ووهبوها للائمة، كالولاء والبراء</w:t>
      </w:r>
      <w:r w:rsidR="00B345C8">
        <w:rPr>
          <w:rStyle w:val="Char"/>
          <w:rtl/>
        </w:rPr>
        <w:t xml:space="preserve"> </w:t>
      </w:r>
      <w:r w:rsidRPr="00AC300B">
        <w:rPr>
          <w:rStyle w:val="Char"/>
          <w:rtl/>
        </w:rPr>
        <w:t xml:space="preserve">والحب والبغض لله وفي الله الذي من </w:t>
      </w:r>
      <w:r w:rsidRPr="00AC300B">
        <w:rPr>
          <w:rStyle w:val="Char"/>
          <w:rFonts w:hint="cs"/>
          <w:rtl/>
        </w:rPr>
        <w:t>أ</w:t>
      </w:r>
      <w:r w:rsidRPr="00AC300B">
        <w:rPr>
          <w:rStyle w:val="Char"/>
          <w:rtl/>
        </w:rPr>
        <w:t>جل</w:t>
      </w:r>
      <w:r w:rsidRPr="00AC300B">
        <w:rPr>
          <w:rStyle w:val="Char"/>
          <w:rFonts w:hint="cs"/>
          <w:rtl/>
        </w:rPr>
        <w:t>ه</w:t>
      </w:r>
      <w:r w:rsidRPr="00AC300B">
        <w:rPr>
          <w:rStyle w:val="Char"/>
          <w:rtl/>
        </w:rPr>
        <w:t xml:space="preserve"> قاتل النبي</w:t>
      </w:r>
      <w:r w:rsidR="00BF7F14" w:rsidRPr="00AC300B">
        <w:rPr>
          <w:rStyle w:val="Char"/>
          <w:rFonts w:cs="CTraditional Arabic"/>
          <w:rtl/>
        </w:rPr>
        <w:t> ج</w:t>
      </w:r>
      <w:r w:rsidR="00122C81" w:rsidRPr="00AC300B">
        <w:rPr>
          <w:rStyle w:val="Char"/>
          <w:rtl/>
        </w:rPr>
        <w:t xml:space="preserve"> </w:t>
      </w:r>
      <w:r w:rsidRPr="00AC300B">
        <w:rPr>
          <w:rStyle w:val="Char"/>
          <w:rtl/>
        </w:rPr>
        <w:t>وصحابته اليهود وال</w:t>
      </w:r>
      <w:r w:rsidRPr="00AC300B">
        <w:rPr>
          <w:rStyle w:val="Char"/>
          <w:rFonts w:hint="cs"/>
          <w:rtl/>
        </w:rPr>
        <w:t>نصارى</w:t>
      </w:r>
      <w:r w:rsidRPr="00AC300B">
        <w:rPr>
          <w:rStyle w:val="Char"/>
          <w:rtl/>
        </w:rPr>
        <w:t xml:space="preserve"> والمشركين، وتبرأ الوالد المؤمن من ولده الكافر أو الولد المؤمن من والده الكافر</w:t>
      </w:r>
      <w:r w:rsidR="009C17C6"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 xml:space="preserve">ولكن نجد </w:t>
      </w:r>
      <w:r w:rsidRPr="00AC300B">
        <w:rPr>
          <w:rStyle w:val="Char"/>
          <w:rFonts w:hint="cs"/>
          <w:rtl/>
        </w:rPr>
        <w:t xml:space="preserve">أصحاب </w:t>
      </w:r>
      <w:r w:rsidRPr="00AC300B">
        <w:rPr>
          <w:rStyle w:val="Char"/>
          <w:rtl/>
        </w:rPr>
        <w:t>الدين الشيعي بوضوح تام يجعلون علياً وأولاده مقياس</w:t>
      </w:r>
      <w:r w:rsidRPr="00AC300B">
        <w:rPr>
          <w:rStyle w:val="Char"/>
          <w:rFonts w:hint="cs"/>
          <w:rtl/>
        </w:rPr>
        <w:t>اً</w:t>
      </w:r>
      <w:r w:rsidRPr="00AC300B">
        <w:rPr>
          <w:rStyle w:val="Char"/>
          <w:rtl/>
        </w:rPr>
        <w:t xml:space="preserve"> لدينهم في كل شيء، فكأنهم يعبدونهم من دون الله، فعندهم </w:t>
      </w:r>
      <w:r w:rsidRPr="00AC300B">
        <w:rPr>
          <w:rStyle w:val="Char"/>
          <w:rFonts w:hint="cs"/>
          <w:rtl/>
        </w:rPr>
        <w:t xml:space="preserve">أن </w:t>
      </w:r>
      <w:r w:rsidRPr="00AC300B">
        <w:rPr>
          <w:rStyle w:val="Char"/>
          <w:rtl/>
        </w:rPr>
        <w:t>من فضّل أب</w:t>
      </w:r>
      <w:r w:rsidRPr="00AC300B">
        <w:rPr>
          <w:rStyle w:val="Char"/>
          <w:rFonts w:hint="cs"/>
          <w:rtl/>
        </w:rPr>
        <w:t>ا</w:t>
      </w:r>
      <w:r w:rsidRPr="00AC300B">
        <w:rPr>
          <w:rStyle w:val="Char"/>
          <w:rtl/>
        </w:rPr>
        <w:t xml:space="preserve"> بكر وعمر وعثمان عليهم فهو كافر، وقاسوا على ذلك الولاء والبراء والحب والبغض فكل أصول دينهم على هذا</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ونظرة الشيعة للخلفاء والصحابة ومن كان بعدهم من القاد</w:t>
      </w:r>
      <w:r w:rsidRPr="00AC300B">
        <w:rPr>
          <w:rStyle w:val="Char"/>
          <w:rFonts w:hint="cs"/>
          <w:rtl/>
        </w:rPr>
        <w:t>ة</w:t>
      </w:r>
      <w:r w:rsidRPr="00AC300B">
        <w:rPr>
          <w:rStyle w:val="Char"/>
          <w:rtl/>
        </w:rPr>
        <w:t xml:space="preserve"> الفاتحين حتى حكام اليوم كل هؤلاء في عقيدة الشيعة حكام متغلبون ظالمون، ومن أهل النار</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والسر في ذلك أن الحكام</w:t>
      </w:r>
      <w:r w:rsidR="007051BB">
        <w:rPr>
          <w:rStyle w:val="Char"/>
          <w:rtl/>
        </w:rPr>
        <w:t xml:space="preserve"> الشرعيون عندهم هم الأئمة الاثن</w:t>
      </w:r>
      <w:r w:rsidR="007051BB">
        <w:rPr>
          <w:rStyle w:val="Char"/>
          <w:rFonts w:hint="cs"/>
          <w:rtl/>
          <w:lang w:bidi="ar-QA"/>
        </w:rPr>
        <w:t>ي</w:t>
      </w:r>
      <w:r w:rsidRPr="00AC300B">
        <w:rPr>
          <w:rStyle w:val="Char"/>
          <w:rtl/>
        </w:rPr>
        <w:t xml:space="preserve"> عشر وحدهم، سواء تيسر لهم مباشرة الحكم أو لا، وصاحب كل راية جهاد قبل ظهور المهدي إنما هو طاغوت، فإذن لا ينظرون للإسلام وانتشاره وانهزام اليهود و</w:t>
      </w:r>
      <w:r w:rsidRPr="00AC300B">
        <w:rPr>
          <w:rStyle w:val="Char"/>
          <w:rFonts w:hint="cs"/>
          <w:rtl/>
        </w:rPr>
        <w:t>النصارى</w:t>
      </w:r>
      <w:r w:rsidRPr="00AC300B">
        <w:rPr>
          <w:rStyle w:val="Char"/>
          <w:rtl/>
        </w:rPr>
        <w:t xml:space="preserve"> على أيدي الخلفاء والصحابة وتابعيهم</w:t>
      </w:r>
      <w:r w:rsidRPr="00AC300B">
        <w:rPr>
          <w:rStyle w:val="Char"/>
          <w:rFonts w:hint="cs"/>
          <w:rtl/>
        </w:rPr>
        <w:t xml:space="preserve">، </w:t>
      </w:r>
      <w:r w:rsidRPr="00AC300B">
        <w:rPr>
          <w:rStyle w:val="Char"/>
          <w:rtl/>
        </w:rPr>
        <w:t>إنما صب الشيعة غضبهم وعداوتهم لأهل السنة</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فلا نجد قتال</w:t>
      </w:r>
      <w:r w:rsidRPr="00AC300B">
        <w:rPr>
          <w:rStyle w:val="Char"/>
          <w:rFonts w:hint="cs"/>
          <w:rtl/>
        </w:rPr>
        <w:t>اً</w:t>
      </w:r>
      <w:r w:rsidRPr="00AC300B">
        <w:rPr>
          <w:rStyle w:val="Char"/>
          <w:rtl/>
        </w:rPr>
        <w:t xml:space="preserve"> للشيعة ضد اليهود والنصارى بل أثبتت كتب التاريخ بما لا يقبل الشك قتال الشيعة لأهل السنة وتحالفهم مع اليهود والنصارى وغيرهم من الكفار والفّجار في كل زمان ومكان</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وذلك بظنهم أن أهل السنة أعداء</w:t>
      </w:r>
      <w:r w:rsidRPr="00AC300B">
        <w:rPr>
          <w:rStyle w:val="Char"/>
          <w:rFonts w:hint="cs"/>
          <w:rtl/>
        </w:rPr>
        <w:t>ً</w:t>
      </w:r>
      <w:r w:rsidRPr="00AC300B">
        <w:rPr>
          <w:rStyle w:val="Char"/>
          <w:rtl/>
        </w:rPr>
        <w:t xml:space="preserve"> لأهل البيت، فانزلوا معظم آيات القر</w:t>
      </w:r>
      <w:r w:rsidRPr="00AC300B">
        <w:rPr>
          <w:rStyle w:val="Char"/>
          <w:rFonts w:hint="cs"/>
          <w:rtl/>
        </w:rPr>
        <w:t>آ</w:t>
      </w:r>
      <w:r w:rsidRPr="00AC300B">
        <w:rPr>
          <w:rStyle w:val="Char"/>
          <w:rtl/>
        </w:rPr>
        <w:t>ن التي غضب الله فيها ولعن الكفار وتوعدهم بالعذاب جعلوها في أهل السنة بد</w:t>
      </w:r>
      <w:r w:rsidRPr="00AC300B">
        <w:rPr>
          <w:rStyle w:val="Char"/>
          <w:rFonts w:hint="cs"/>
          <w:rtl/>
        </w:rPr>
        <w:t>أً</w:t>
      </w:r>
      <w:r w:rsidRPr="00AC300B">
        <w:rPr>
          <w:rStyle w:val="Char"/>
          <w:rtl/>
        </w:rPr>
        <w:t xml:space="preserve"> من الخلفاء والصحابة وانتهاء</w:t>
      </w:r>
      <w:r w:rsidRPr="00AC300B">
        <w:rPr>
          <w:rStyle w:val="Char"/>
          <w:rFonts w:hint="cs"/>
          <w:rtl/>
        </w:rPr>
        <w:t>ً</w:t>
      </w:r>
      <w:r w:rsidRPr="00AC300B">
        <w:rPr>
          <w:rStyle w:val="Char"/>
          <w:rtl/>
        </w:rPr>
        <w:t xml:space="preserve"> لكل جيل بعد جيل من أهل السنة، رغم أن أهل السنة يؤمنون بالشهادتين ولا ينسبون لله ما ينسبه اليهود والنصارى من معتقدات تغضب الله وتزول منها الجبال، فهذا يثبت إنهم يحبون ويبغضون من أجل الأئمة لا من </w:t>
      </w:r>
      <w:r w:rsidRPr="00AC300B">
        <w:rPr>
          <w:rStyle w:val="Char"/>
          <w:rFonts w:hint="cs"/>
          <w:rtl/>
        </w:rPr>
        <w:t>أ</w:t>
      </w:r>
      <w:r w:rsidRPr="00AC300B">
        <w:rPr>
          <w:rStyle w:val="Char"/>
          <w:rtl/>
        </w:rPr>
        <w:t>جل الله سبحانه وتعالى</w:t>
      </w:r>
      <w:r w:rsidR="00BE1863" w:rsidRPr="00AC300B">
        <w:rPr>
          <w:rStyle w:val="Char"/>
          <w:rtl/>
        </w:rPr>
        <w:t>.</w:t>
      </w:r>
    </w:p>
    <w:p w:rsidR="00301F03" w:rsidRPr="00AC300B" w:rsidRDefault="00E30945" w:rsidP="006C2916">
      <w:pPr>
        <w:spacing w:line="216" w:lineRule="auto"/>
        <w:ind w:firstLine="397"/>
        <w:jc w:val="both"/>
        <w:rPr>
          <w:rStyle w:val="Char"/>
          <w:rtl/>
        </w:rPr>
      </w:pPr>
      <w:r w:rsidRPr="00AC300B">
        <w:rPr>
          <w:rStyle w:val="Char"/>
          <w:rtl/>
        </w:rPr>
        <w:t>وهكذا فالخلاف بين السنة والشيعة في أصول الدين كبير جداً لا يمكن أبدا التوافق بينهما</w:t>
      </w:r>
      <w:r w:rsidR="009C17C6" w:rsidRPr="00AC300B">
        <w:rPr>
          <w:rStyle w:val="Char"/>
          <w:rtl/>
        </w:rPr>
        <w:t>.</w:t>
      </w:r>
    </w:p>
    <w:p w:rsidR="00E30945" w:rsidRPr="00AC300B" w:rsidRDefault="00E30945" w:rsidP="004A28A6">
      <w:pPr>
        <w:pStyle w:val="1"/>
        <w:rPr>
          <w:color w:val="auto"/>
          <w:rtl/>
        </w:rPr>
      </w:pPr>
      <w:bookmarkStart w:id="63" w:name="_Toc515980100"/>
      <w:r w:rsidRPr="00AC300B">
        <w:rPr>
          <w:color w:val="auto"/>
          <w:rtl/>
        </w:rPr>
        <w:t>الشيعة يعتقدون بأن القرآن مخلوق عياذاً بالله</w:t>
      </w:r>
      <w:bookmarkEnd w:id="63"/>
    </w:p>
    <w:p w:rsidR="00BE1863" w:rsidRPr="00AC300B" w:rsidRDefault="00E30945" w:rsidP="006C2916">
      <w:pPr>
        <w:spacing w:line="216" w:lineRule="auto"/>
        <w:ind w:firstLine="397"/>
        <w:jc w:val="both"/>
        <w:rPr>
          <w:rStyle w:val="Char"/>
          <w:rtl/>
        </w:rPr>
      </w:pPr>
      <w:r w:rsidRPr="00AC300B">
        <w:rPr>
          <w:rStyle w:val="Char"/>
          <w:rtl/>
        </w:rPr>
        <w:t>وافقوا الجهمية، بأن القرآن مخلوق، فقد عقد شيخهم المجلسي في - بحار أنواره - بابا بعنوان: أن القرآن مخلوق</w:t>
      </w:r>
      <w:r w:rsidR="0078053C" w:rsidRPr="00AC300B">
        <w:rPr>
          <w:rStyle w:val="Char"/>
          <w:rtl/>
        </w:rPr>
        <w:t>!</w:t>
      </w:r>
      <w:r w:rsidRPr="00AC300B">
        <w:rPr>
          <w:rStyle w:val="Char"/>
          <w:rtl/>
        </w:rPr>
        <w:t>؟ ذكر فيه إحدى عشرة رواية على هذا المعتقد الفاسد الضال، وهو كفر صريح قد أجمع عليه أهل الملة والدين</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770"/>
      </w:r>
      <w:r w:rsidRPr="00AC300B">
        <w:rPr>
          <w:rFonts w:ascii="Simplified Arabic" w:hAnsi="Simplified Arabic" w:cs="IRLotus"/>
          <w:b/>
          <w:sz w:val="28"/>
          <w:szCs w:val="32"/>
          <w:vertAlign w:val="superscript"/>
          <w:rtl/>
        </w:rPr>
        <w:t>)</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بينما عند أهل السنة الذي يجب علينا أن نَعْتَقِده نحن المسلمين، هو أن القرآن كلام الله، منه بدأ وإليه يَعود، تكلّم به ربنا على الحقيقة، وقد سَمّى الله القرآن (كلام الله) فقال</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187" w:hAnsi="QCF_P187" w:cs="QCF_P187"/>
          <w:b/>
          <w:bCs/>
          <w:sz w:val="28"/>
          <w:szCs w:val="28"/>
          <w:rtl/>
        </w:rPr>
        <w:t>ﯦ  ﯧ   ﯨ  ﯩ  ﯪ  ﯫ  ﯬ  ﯭ   ﯮ  ﯯ  ﯰ  ﯱ  ﯲ</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771"/>
      </w:r>
      <w:r w:rsidRPr="00AC300B">
        <w:rPr>
          <w:rStyle w:val="Char"/>
          <w:rFonts w:cs="IRLotus" w:hint="cs"/>
          <w:szCs w:val="32"/>
          <w:vertAlign w:val="superscript"/>
          <w:rtl/>
        </w:rPr>
        <w:t>)</w:t>
      </w:r>
      <w:r w:rsidRPr="00AC300B">
        <w:rPr>
          <w:rStyle w:val="Char"/>
          <w:rtl/>
        </w:rPr>
        <w:t>.</w:t>
      </w:r>
    </w:p>
    <w:p w:rsidR="00E30945" w:rsidRPr="00AC300B" w:rsidRDefault="00E30945" w:rsidP="006C2916">
      <w:pPr>
        <w:spacing w:line="216" w:lineRule="auto"/>
        <w:ind w:firstLine="397"/>
        <w:jc w:val="both"/>
        <w:rPr>
          <w:rStyle w:val="Char"/>
        </w:rPr>
      </w:pPr>
      <w:r w:rsidRPr="00AC300B">
        <w:rPr>
          <w:rStyle w:val="Char"/>
          <w:rFonts w:hint="cs"/>
          <w:rtl/>
        </w:rPr>
        <w:t>وكذلك</w:t>
      </w:r>
      <w:r w:rsidRPr="00AC300B">
        <w:rPr>
          <w:rStyle w:val="Char"/>
          <w:rtl/>
        </w:rPr>
        <w:t xml:space="preserve"> قوله تعالى</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104" w:hAnsi="QCF_P104" w:cs="QCF_P104"/>
          <w:b/>
          <w:bCs/>
          <w:sz w:val="28"/>
          <w:szCs w:val="28"/>
          <w:rtl/>
        </w:rPr>
        <w:t xml:space="preserve">ﭹ  ﭺ  ﭻ   ﭼ </w:t>
      </w:r>
      <w:r w:rsidRPr="00AC300B">
        <w:rPr>
          <w:rFonts w:ascii="QCF_P104" w:hAnsi="QCF_P104" w:cs="QCF_P104"/>
          <w:b/>
          <w:bCs/>
          <w:rtl/>
        </w:rPr>
        <w:t>ﭽ</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772"/>
      </w:r>
      <w:r w:rsidRPr="00AC300B">
        <w:rPr>
          <w:rStyle w:val="Char"/>
          <w:rFonts w:cs="IRLotus" w:hint="cs"/>
          <w:szCs w:val="32"/>
          <w:vertAlign w:val="superscript"/>
          <w:rtl/>
        </w:rPr>
        <w:t>)</w:t>
      </w:r>
      <w:r w:rsidRPr="00AC300B">
        <w:rPr>
          <w:rStyle w:val="Char"/>
          <w:rtl/>
        </w:rPr>
        <w:t xml:space="preserve">، فهذه الآية أقوى ما ورد في الرد على من قال أن القرآن مخلوق، فمن هذه الآية نفهم أن الله سبحانه وتعالى كلّم موسى وقد بين في آية أخرى أنه كلمه بصوت مسموع فقال: </w:t>
      </w:r>
      <w:r w:rsidRPr="00AC300B">
        <w:rPr>
          <w:rFonts w:ascii="QCF_BSML" w:hAnsi="QCF_BSML" w:cs="QCF_BSML"/>
          <w:b/>
          <w:bCs/>
          <w:sz w:val="28"/>
          <w:szCs w:val="28"/>
          <w:rtl/>
        </w:rPr>
        <w:t>ﭽ</w:t>
      </w:r>
      <w:r w:rsidRPr="00AC300B">
        <w:rPr>
          <w:rFonts w:ascii="QCF_P309" w:hAnsi="QCF_P309" w:cs="QCF_P309"/>
          <w:b/>
          <w:bCs/>
          <w:sz w:val="28"/>
          <w:szCs w:val="28"/>
          <w:rtl/>
        </w:rPr>
        <w:t xml:space="preserve">ﭑ  ﭒ   ﭓ  ﭔ      ﭕ  ﭖ  ﭗ  </w:t>
      </w:r>
      <w:r w:rsidRPr="00AC300B">
        <w:rPr>
          <w:rFonts w:ascii="QCF_P309" w:hAnsi="QCF_P309" w:cs="QCF_P309"/>
          <w:b/>
          <w:bCs/>
          <w:rtl/>
        </w:rPr>
        <w:t>ﭘ</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773"/>
      </w:r>
      <w:r w:rsidRPr="00AC300B">
        <w:rPr>
          <w:rStyle w:val="Char"/>
          <w:rFonts w:cs="IRLotus" w:hint="cs"/>
          <w:szCs w:val="32"/>
          <w:vertAlign w:val="superscript"/>
          <w:rtl/>
        </w:rPr>
        <w:t>)</w:t>
      </w:r>
      <w:r w:rsidRPr="00AC300B">
        <w:rPr>
          <w:rStyle w:val="Char"/>
          <w:rFonts w:hint="cs"/>
          <w:rtl/>
        </w:rPr>
        <w:t>،</w:t>
      </w:r>
      <w:r w:rsidRPr="00AC300B">
        <w:rPr>
          <w:rStyle w:val="Char"/>
          <w:rtl/>
        </w:rPr>
        <w:t xml:space="preserve"> والنداء يكون بالصوت العالي من بعيد، والمناجاة بالصوت الخفي القريب، قال سبحانه</w:t>
      </w:r>
      <w:r w:rsidR="006E0A98" w:rsidRPr="00AC300B">
        <w:rPr>
          <w:rStyle w:val="Char"/>
          <w:rtl/>
        </w:rPr>
        <w:t xml:space="preserve">: </w:t>
      </w:r>
      <w:r w:rsidRPr="00AC300B">
        <w:rPr>
          <w:rFonts w:ascii="QCF_BSML" w:hAnsi="QCF_BSML" w:cs="QCF_BSML"/>
          <w:sz w:val="28"/>
          <w:szCs w:val="28"/>
          <w:rtl/>
        </w:rPr>
        <w:t xml:space="preserve">ﭽ </w:t>
      </w:r>
      <w:r w:rsidRPr="00AC300B">
        <w:rPr>
          <w:rFonts w:ascii="QCF_P127" w:hAnsi="QCF_P127" w:cs="QCF_P127"/>
          <w:sz w:val="28"/>
          <w:szCs w:val="28"/>
          <w:rtl/>
        </w:rPr>
        <w:t xml:space="preserve">ﭼ  ﭽ  ﭾ  ﭿ  ﮀ  ﮁ  </w:t>
      </w:r>
      <w:r w:rsidRPr="00AC300B">
        <w:rPr>
          <w:rFonts w:ascii="QCF_BSML" w:hAnsi="QCF_BSML" w:cs="QCF_BSML"/>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774"/>
      </w:r>
      <w:r w:rsidRPr="00AC300B">
        <w:rPr>
          <w:rStyle w:val="Char"/>
          <w:rFonts w:cs="IRLotus" w:hint="cs"/>
          <w:szCs w:val="32"/>
          <w:vertAlign w:val="superscript"/>
          <w:rtl/>
        </w:rPr>
        <w:t>)</w:t>
      </w:r>
      <w:r w:rsidRPr="00AC300B">
        <w:rPr>
          <w:rStyle w:val="Char"/>
          <w:rtl/>
        </w:rPr>
        <w:t>.</w:t>
      </w:r>
      <w:r w:rsidRPr="00AC300B">
        <w:t> </w:t>
      </w:r>
    </w:p>
    <w:p w:rsidR="00BE1863" w:rsidRPr="00AC300B" w:rsidRDefault="00E30945" w:rsidP="006C2916">
      <w:pPr>
        <w:spacing w:line="216" w:lineRule="auto"/>
        <w:ind w:firstLine="397"/>
        <w:jc w:val="both"/>
        <w:rPr>
          <w:rStyle w:val="Char"/>
          <w:rtl/>
        </w:rPr>
      </w:pPr>
      <w:r w:rsidRPr="00AC300B">
        <w:rPr>
          <w:rStyle w:val="Char"/>
          <w:rtl/>
        </w:rPr>
        <w:t>ففي هذه الآية أن الله يقول، وأن قوله مَسْمُوع فيكون بصوت، وأن قوله كَلِمَات وجمل، كقول تعالى لموسى</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312" w:hAnsi="QCF_P312" w:cs="QCF_P312"/>
          <w:b/>
          <w:bCs/>
          <w:sz w:val="28"/>
          <w:szCs w:val="28"/>
          <w:rtl/>
        </w:rPr>
        <w:t xml:space="preserve">ﯫ     ﯬ  ﯭ  ﯮ  ﯯﯰ  ﯱ  ﯲ  ﯳ  ﯴ  </w:t>
      </w:r>
      <w:r w:rsidRPr="00AC300B">
        <w:rPr>
          <w:rFonts w:ascii="QCF_P312" w:hAnsi="QCF_P312" w:cs="QCF_P312"/>
          <w:b/>
          <w:bCs/>
          <w:rtl/>
        </w:rPr>
        <w:t>ﯵ</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775"/>
      </w:r>
      <w:r w:rsidRPr="00AC300B">
        <w:rPr>
          <w:rStyle w:val="Char"/>
          <w:rFonts w:cs="IRLotus" w:hint="cs"/>
          <w:szCs w:val="32"/>
          <w:vertAlign w:val="superscript"/>
          <w:rtl/>
        </w:rPr>
        <w:t>)</w:t>
      </w:r>
      <w:r w:rsidRPr="00AC300B">
        <w:rPr>
          <w:rStyle w:val="Char"/>
          <w:rtl/>
        </w:rPr>
        <w:t>، فإن هذه كلمات من كلام الله</w:t>
      </w:r>
      <w:r w:rsidR="00BE1863"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وفي القرآن الكريم آيات أخرى وغيرها الكثير</w:t>
      </w:r>
      <w:r w:rsidR="00FB5864">
        <w:rPr>
          <w:rStyle w:val="Char"/>
          <w:rFonts w:hint="cs"/>
          <w:rtl/>
        </w:rPr>
        <w:t xml:space="preserve"> </w:t>
      </w:r>
      <w:r w:rsidRPr="00AC300B">
        <w:rPr>
          <w:rStyle w:val="Char"/>
          <w:rtl/>
        </w:rPr>
        <w:t>أخْبَرنا سبحانه وتعالى أنه يتكلم قال تعالى:</w:t>
      </w:r>
      <w:r w:rsidR="00460CE2"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092" w:hAnsi="QCF_P092" w:cs="QCF_P092"/>
          <w:b/>
          <w:bCs/>
          <w:sz w:val="28"/>
          <w:szCs w:val="28"/>
          <w:rtl/>
        </w:rPr>
        <w:t xml:space="preserve">ﭟ  ﭠ  ﭡ  ﭢ  ﭣ  </w:t>
      </w:r>
      <w:r w:rsidRPr="00AC300B">
        <w:rPr>
          <w:rFonts w:ascii="QCF_P092" w:hAnsi="QCF_P092" w:cs="QCF_P092"/>
          <w:b/>
          <w:bCs/>
          <w:rtl/>
        </w:rPr>
        <w:t xml:space="preserve">ﭤ  </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776"/>
      </w:r>
      <w:r w:rsidRPr="00AC300B">
        <w:rPr>
          <w:rStyle w:val="Char"/>
          <w:rFonts w:cs="IRLotus" w:hint="cs"/>
          <w:szCs w:val="32"/>
          <w:vertAlign w:val="superscript"/>
          <w:rtl/>
        </w:rPr>
        <w:t>)</w:t>
      </w:r>
      <w:r w:rsidRPr="00AC300B">
        <w:rPr>
          <w:rStyle w:val="Char"/>
          <w:rFonts w:hint="cs"/>
          <w:rtl/>
        </w:rPr>
        <w:t>،</w:t>
      </w:r>
      <w:r w:rsidRPr="00AC300B">
        <w:rPr>
          <w:rStyle w:val="Char"/>
          <w:rtl/>
        </w:rPr>
        <w:t>وقوله</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098" w:hAnsi="QCF_P098" w:cs="QCF_P098"/>
          <w:b/>
          <w:bCs/>
          <w:sz w:val="28"/>
          <w:szCs w:val="28"/>
          <w:rtl/>
        </w:rPr>
        <w:t>ﭣ  ﭤ  ﭥ  ﭦ  ﭧ</w:t>
      </w:r>
      <w:r w:rsidRPr="00AC300B">
        <w:rPr>
          <w:rFonts w:ascii="QCF_P098" w:hAnsi="QCF_P098" w:cs="QCF_P098"/>
          <w:b/>
          <w:bCs/>
          <w:rtl/>
        </w:rPr>
        <w:t>ﭨ</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777"/>
      </w:r>
      <w:r w:rsidRPr="00AC300B">
        <w:rPr>
          <w:rStyle w:val="Char"/>
          <w:rFonts w:cs="IRLotus" w:hint="cs"/>
          <w:szCs w:val="32"/>
          <w:vertAlign w:val="superscript"/>
          <w:rtl/>
        </w:rPr>
        <w:t>)</w:t>
      </w:r>
      <w:r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ففي هاتين الآيتين إثبات أن الله يَتَكَلَّم، وأنّ كلامَه صِدْقٌ، وحَقٌ.</w:t>
      </w:r>
    </w:p>
    <w:p w:rsidR="00E30945" w:rsidRPr="00AC300B" w:rsidRDefault="00E30945" w:rsidP="004A28A6">
      <w:pPr>
        <w:pStyle w:val="1"/>
        <w:rPr>
          <w:color w:val="auto"/>
          <w:rtl/>
        </w:rPr>
      </w:pPr>
      <w:bookmarkStart w:id="64" w:name="_Toc515980101"/>
      <w:r w:rsidRPr="00AC300B">
        <w:rPr>
          <w:color w:val="auto"/>
          <w:rtl/>
        </w:rPr>
        <w:t>رؤية الله سبحانه وتعالى يوم القيامة</w:t>
      </w:r>
      <w:bookmarkEnd w:id="64"/>
    </w:p>
    <w:p w:rsidR="00BE1863" w:rsidRPr="00AC300B" w:rsidRDefault="00E30945" w:rsidP="00301F03">
      <w:pPr>
        <w:spacing w:line="216" w:lineRule="auto"/>
        <w:ind w:firstLine="397"/>
        <w:jc w:val="both"/>
        <w:rPr>
          <w:rStyle w:val="Char"/>
          <w:rtl/>
        </w:rPr>
      </w:pPr>
      <w:r w:rsidRPr="00AC300B">
        <w:rPr>
          <w:rStyle w:val="Char"/>
          <w:rtl/>
        </w:rPr>
        <w:t>نفت الشيعة رؤية الله يوم القيامة، وقد ذكر ذلك شيخهم ابن بابويه القمي في كتابه</w:t>
      </w:r>
      <w:r w:rsidR="00301F03" w:rsidRPr="00AC300B">
        <w:rPr>
          <w:rStyle w:val="Char"/>
          <w:rFonts w:hint="cs"/>
          <w:rtl/>
        </w:rPr>
        <w:t xml:space="preserve"> </w:t>
      </w:r>
      <w:r w:rsidRPr="00AC300B">
        <w:rPr>
          <w:rStyle w:val="Char"/>
          <w:rtl/>
        </w:rPr>
        <w:t>التوحيد، وجمعها المجلسي في كتابه "بحار الأنوار" على أن الله تعالى لا يُرى يوم القيامة، فوافقوا بذلك الجهمية والمعتزلة، وباقي الفرق الضالة</w:t>
      </w:r>
      <w:r w:rsidR="00BE1863" w:rsidRPr="00AC300B">
        <w:rPr>
          <w:rStyle w:val="Char"/>
          <w:rtl/>
        </w:rPr>
        <w:t>.</w:t>
      </w:r>
    </w:p>
    <w:p w:rsidR="00BE1863" w:rsidRPr="00AC300B" w:rsidRDefault="00E30945" w:rsidP="00FB5864">
      <w:pPr>
        <w:spacing w:line="216" w:lineRule="auto"/>
        <w:ind w:firstLine="397"/>
        <w:jc w:val="both"/>
        <w:rPr>
          <w:rStyle w:val="Char"/>
          <w:rtl/>
        </w:rPr>
      </w:pPr>
      <w:r w:rsidRPr="00AC300B">
        <w:rPr>
          <w:rStyle w:val="Char"/>
          <w:rtl/>
        </w:rPr>
        <w:t>بينما أهل السنة يؤكدون مسألة رؤية المؤمنين لربهم يوم القيامة، التي تضافرت على إثباتها دلائل الكتاب والسنة، وأجمع السلف الصالح عليها، حيث دلت الأدلة الشرعية على أن المؤمنين يرون ربهم عيانا لا يضارون في رؤيته كما لا يضارون في رؤية الشمس والقمر، فمن أدلة الكتاب على الرؤية قول الحق سبحانه:</w:t>
      </w:r>
      <w:r w:rsidR="00460CE2"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578" w:hAnsi="QCF_P578" w:cs="QCF_P578"/>
          <w:b/>
          <w:bCs/>
          <w:sz w:val="28"/>
          <w:szCs w:val="28"/>
          <w:rtl/>
        </w:rPr>
        <w:t xml:space="preserve">ﭙ  ﭚ    ﭛ    </w:t>
      </w:r>
      <w:r w:rsidRPr="00AC300B">
        <w:rPr>
          <w:rFonts w:ascii="QCF_P578" w:hAnsi="QCF_P578" w:cs="QCF_P578"/>
          <w:b/>
          <w:bCs/>
          <w:rtl/>
        </w:rPr>
        <w:t>ﭜ</w:t>
      </w:r>
      <w:r w:rsidRPr="00AC300B">
        <w:rPr>
          <w:rFonts w:ascii="QCF_P578" w:hAnsi="QCF_P578" w:cs="QCF_P578"/>
          <w:b/>
          <w:bCs/>
          <w:sz w:val="28"/>
          <w:szCs w:val="28"/>
          <w:rtl/>
        </w:rPr>
        <w:t xml:space="preserve">   ﭝ  ﭞ  ﭟ        </w:t>
      </w:r>
      <w:r w:rsidRPr="00AC300B">
        <w:rPr>
          <w:rFonts w:ascii="QCF_P578" w:hAnsi="QCF_P578" w:cs="QCF_P578"/>
          <w:b/>
          <w:bCs/>
          <w:rtl/>
        </w:rPr>
        <w:t>ﭠ</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778"/>
      </w:r>
      <w:r w:rsidRPr="00AC300B">
        <w:rPr>
          <w:rStyle w:val="Char"/>
          <w:rFonts w:cs="IRLotus" w:hint="cs"/>
          <w:szCs w:val="32"/>
          <w:vertAlign w:val="superscript"/>
          <w:rtl/>
        </w:rPr>
        <w:t>)</w:t>
      </w:r>
      <w:r w:rsidRPr="00AC300B">
        <w:rPr>
          <w:rStyle w:val="Char"/>
          <w:rFonts w:hint="cs"/>
          <w:rtl/>
        </w:rPr>
        <w:t xml:space="preserve">، </w:t>
      </w:r>
      <w:r w:rsidRPr="00AC300B">
        <w:rPr>
          <w:rStyle w:val="Char"/>
          <w:rtl/>
        </w:rPr>
        <w:t>قال ابن عباس</w:t>
      </w:r>
      <w:r w:rsidRPr="00AC300B">
        <w:rPr>
          <w:rStyle w:val="Char"/>
          <w:rFonts w:hint="cs"/>
          <w:rtl/>
        </w:rPr>
        <w:t xml:space="preserve"> </w:t>
      </w:r>
      <w:r w:rsidRPr="00AC300B">
        <w:rPr>
          <w:rStyle w:val="Char"/>
          <w:rtl/>
        </w:rPr>
        <w:t>في تفسير الآية</w:t>
      </w:r>
      <w:r w:rsidR="00FF74E6" w:rsidRPr="00AC300B">
        <w:rPr>
          <w:rStyle w:val="Char"/>
          <w:rtl/>
        </w:rPr>
        <w:t xml:space="preserve">: </w:t>
      </w:r>
      <w:r w:rsidRPr="00AC300B">
        <w:rPr>
          <w:rStyle w:val="Char"/>
          <w:rtl/>
        </w:rPr>
        <w:t>تنظر إلى وجه ربها</w:t>
      </w:r>
      <w:r w:rsidR="00BE1863"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 xml:space="preserve">ومن أدلة رؤيته سبحانه يوم القيامة قوله تعالى: </w:t>
      </w:r>
      <w:r w:rsidRPr="00AC300B">
        <w:rPr>
          <w:rFonts w:ascii="QCF_BSML" w:hAnsi="QCF_BSML" w:cs="QCF_BSML"/>
          <w:b/>
          <w:bCs/>
          <w:sz w:val="28"/>
          <w:szCs w:val="28"/>
          <w:rtl/>
        </w:rPr>
        <w:t>ﭽ</w:t>
      </w:r>
      <w:r w:rsidRPr="00AC300B">
        <w:rPr>
          <w:rFonts w:ascii="QCF_P588" w:hAnsi="QCF_P588" w:cs="QCF_P588"/>
          <w:b/>
          <w:bCs/>
          <w:sz w:val="28"/>
          <w:szCs w:val="28"/>
          <w:rtl/>
        </w:rPr>
        <w:t xml:space="preserve">ﮄ   ﮅ  ﮆ  ﮇ  ﮈ    ﮉ  </w:t>
      </w:r>
      <w:r w:rsidRPr="00AC300B">
        <w:rPr>
          <w:rFonts w:ascii="QCF_P588" w:hAnsi="QCF_P588" w:cs="QCF_P588"/>
          <w:b/>
          <w:bCs/>
          <w:rtl/>
        </w:rPr>
        <w:t>ﮊ</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779"/>
      </w:r>
      <w:r w:rsidRPr="00AC300B">
        <w:rPr>
          <w:rStyle w:val="Char"/>
          <w:rFonts w:cs="IRLotus" w:hint="cs"/>
          <w:szCs w:val="32"/>
          <w:vertAlign w:val="superscript"/>
          <w:rtl/>
        </w:rPr>
        <w:t>)</w:t>
      </w:r>
      <w:r w:rsidRPr="00AC300B">
        <w:rPr>
          <w:rStyle w:val="Char"/>
          <w:rtl/>
        </w:rPr>
        <w:t>، قال الإمام الشافعي</w:t>
      </w:r>
      <w:r w:rsidR="00FF74E6" w:rsidRPr="00AC300B">
        <w:rPr>
          <w:rStyle w:val="Char"/>
          <w:rtl/>
        </w:rPr>
        <w:t xml:space="preserve">: </w:t>
      </w:r>
      <w:r w:rsidRPr="00AC300B">
        <w:rPr>
          <w:rStyle w:val="Char"/>
          <w:rtl/>
        </w:rPr>
        <w:t>وفي هذه الآية دليل على أن المؤمنين يرونه</w:t>
      </w:r>
      <w:r w:rsidR="00BF7F14" w:rsidRPr="00AC300B">
        <w:rPr>
          <w:rStyle w:val="Char"/>
          <w:rFonts w:cs="CTraditional Arabic"/>
          <w:rtl/>
        </w:rPr>
        <w:t> ﻷ</w:t>
      </w:r>
      <w:r w:rsidR="00122C81" w:rsidRPr="00AC300B">
        <w:rPr>
          <w:rStyle w:val="Char"/>
          <w:rtl/>
        </w:rPr>
        <w:t xml:space="preserve"> </w:t>
      </w:r>
      <w:r w:rsidRPr="00AC300B">
        <w:rPr>
          <w:rStyle w:val="Char"/>
          <w:rtl/>
        </w:rPr>
        <w:t>يومئذ، ووجه ذلك: أنه لما حجب أعداءه عن رؤيته في حال السخط دل على أن أولياءه يرونه في حال الرضا، وإلا لو كان الكل لا يرى الله تعالى، لما كان في عقوبة الكافرين بالحجب فائدة إذ الكل محجوب</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780"/>
      </w:r>
      <w:r w:rsidRPr="00AC300B">
        <w:rPr>
          <w:rFonts w:ascii="Simplified Arabic" w:hAnsi="Simplified Arabic" w:cs="IRLotus"/>
          <w:b/>
          <w:sz w:val="28"/>
          <w:szCs w:val="32"/>
          <w:vertAlign w:val="superscript"/>
          <w:rtl/>
        </w:rPr>
        <w:t>)</w:t>
      </w:r>
      <w:r w:rsidRPr="00AC300B">
        <w:rPr>
          <w:rStyle w:val="Char"/>
          <w:rtl/>
        </w:rPr>
        <w:t>.</w:t>
      </w:r>
    </w:p>
    <w:p w:rsidR="00E30945" w:rsidRPr="00AC300B" w:rsidRDefault="00E30945" w:rsidP="006C2916">
      <w:pPr>
        <w:spacing w:line="216" w:lineRule="auto"/>
        <w:ind w:firstLine="397"/>
        <w:jc w:val="both"/>
        <w:rPr>
          <w:rStyle w:val="Char"/>
        </w:rPr>
      </w:pPr>
      <w:r w:rsidRPr="00AC300B">
        <w:rPr>
          <w:rStyle w:val="Char"/>
          <w:spacing w:val="-4"/>
          <w:rtl/>
        </w:rPr>
        <w:t>ومن أدلة رؤيته سبحانه يوم القيامة أيضا قوله تعالى:</w:t>
      </w:r>
      <w:r w:rsidR="00460CE2" w:rsidRPr="00AC300B">
        <w:rPr>
          <w:rStyle w:val="Char"/>
          <w:rFonts w:hint="cs"/>
          <w:spacing w:val="-4"/>
          <w:rtl/>
        </w:rPr>
        <w:t xml:space="preserve"> </w:t>
      </w:r>
      <w:r w:rsidRPr="00AC300B">
        <w:rPr>
          <w:rFonts w:ascii="QCF_BSML" w:hAnsi="QCF_BSML" w:cs="QCF_BSML"/>
          <w:b/>
          <w:bCs/>
          <w:spacing w:val="-4"/>
          <w:sz w:val="28"/>
          <w:szCs w:val="28"/>
          <w:rtl/>
        </w:rPr>
        <w:t>ﭽ</w:t>
      </w:r>
      <w:r w:rsidRPr="00AC300B">
        <w:rPr>
          <w:rFonts w:ascii="QCF_P212" w:hAnsi="QCF_P212" w:cs="QCF_P212"/>
          <w:b/>
          <w:bCs/>
          <w:spacing w:val="-4"/>
          <w:sz w:val="28"/>
          <w:szCs w:val="28"/>
          <w:rtl/>
        </w:rPr>
        <w:t xml:space="preserve">  ﭒ  ﭓ  ﭔ  ﭕ</w:t>
      </w:r>
      <w:r w:rsidRPr="00AC300B">
        <w:rPr>
          <w:rFonts w:ascii="QCF_BSML" w:hAnsi="QCF_BSML" w:cs="QCF_BSML"/>
          <w:b/>
          <w:bCs/>
          <w:spacing w:val="-4"/>
          <w:sz w:val="28"/>
          <w:szCs w:val="28"/>
          <w:rtl/>
        </w:rPr>
        <w:t>ﭼ</w:t>
      </w:r>
      <w:r w:rsidRPr="00AC300B">
        <w:rPr>
          <w:rStyle w:val="Char"/>
          <w:rFonts w:cs="IRLotus" w:hint="cs"/>
          <w:spacing w:val="-4"/>
          <w:szCs w:val="32"/>
          <w:vertAlign w:val="superscript"/>
          <w:rtl/>
        </w:rPr>
        <w:t>(</w:t>
      </w:r>
      <w:r w:rsidRPr="00AC300B">
        <w:rPr>
          <w:rStyle w:val="Char"/>
          <w:rFonts w:cs="IRLotus"/>
          <w:spacing w:val="-4"/>
          <w:szCs w:val="32"/>
          <w:vertAlign w:val="superscript"/>
          <w:rtl/>
        </w:rPr>
        <w:footnoteReference w:id="781"/>
      </w:r>
      <w:r w:rsidRPr="00AC300B">
        <w:rPr>
          <w:rStyle w:val="Char"/>
          <w:rFonts w:cs="IRLotus" w:hint="cs"/>
          <w:spacing w:val="-4"/>
          <w:szCs w:val="32"/>
          <w:vertAlign w:val="superscript"/>
          <w:rtl/>
        </w:rPr>
        <w:t>)</w:t>
      </w:r>
      <w:r w:rsidRPr="00AC300B">
        <w:rPr>
          <w:rStyle w:val="Char"/>
          <w:rFonts w:hint="cs"/>
          <w:spacing w:val="-4"/>
          <w:rtl/>
        </w:rPr>
        <w:t>،</w:t>
      </w:r>
      <w:r w:rsidR="00CE5837" w:rsidRPr="00AC300B">
        <w:rPr>
          <w:rStyle w:val="Char"/>
          <w:rFonts w:hint="cs"/>
          <w:rtl/>
        </w:rPr>
        <w:t xml:space="preserve"> </w:t>
      </w:r>
      <w:r w:rsidRPr="00AC300B">
        <w:rPr>
          <w:rStyle w:val="Char"/>
          <w:rtl/>
        </w:rPr>
        <w:t>والزيادة وإن كانت مُبهمة، إلا أنه قد ورد</w:t>
      </w:r>
      <w:r w:rsidR="00CA2A9E" w:rsidRPr="00AC300B">
        <w:rPr>
          <w:rStyle w:val="Char"/>
          <w:rtl/>
        </w:rPr>
        <w:t xml:space="preserve"> في </w:t>
      </w:r>
      <w:r w:rsidRPr="00AC300B">
        <w:rPr>
          <w:rStyle w:val="Char"/>
          <w:rtl/>
        </w:rPr>
        <w:t>حديث صهيب تفسير النبي</w:t>
      </w:r>
      <w:r w:rsidR="00BF7F14" w:rsidRPr="00AC300B">
        <w:rPr>
          <w:rStyle w:val="Char"/>
          <w:rFonts w:cs="CTraditional Arabic"/>
          <w:rtl/>
        </w:rPr>
        <w:t> ج</w:t>
      </w:r>
      <w:r w:rsidR="00122C81" w:rsidRPr="00AC300B">
        <w:rPr>
          <w:rStyle w:val="Char"/>
          <w:rtl/>
        </w:rPr>
        <w:t xml:space="preserve"> </w:t>
      </w:r>
      <w:r w:rsidRPr="00AC300B">
        <w:rPr>
          <w:rStyle w:val="Char"/>
          <w:rtl/>
        </w:rPr>
        <w:t>لها بالرؤية، كما روى ذلك مسلم</w:t>
      </w:r>
      <w:r w:rsidR="00CA2A9E" w:rsidRPr="00AC300B">
        <w:rPr>
          <w:rStyle w:val="Char"/>
          <w:rtl/>
        </w:rPr>
        <w:t xml:space="preserve"> في </w:t>
      </w:r>
      <w:r w:rsidRPr="00AC300B">
        <w:rPr>
          <w:rStyle w:val="Char"/>
          <w:rtl/>
        </w:rPr>
        <w:t>صحيحه عن صهيب</w:t>
      </w:r>
      <w:r w:rsidR="00BF7F14" w:rsidRPr="00AC300B">
        <w:rPr>
          <w:rStyle w:val="Char"/>
          <w:rFonts w:cs="CTraditional Arabic"/>
          <w:rtl/>
        </w:rPr>
        <w:t> س</w:t>
      </w:r>
      <w:r w:rsidR="00122C81" w:rsidRPr="00AC300B">
        <w:rPr>
          <w:rStyle w:val="Char"/>
          <w:rtl/>
        </w:rPr>
        <w:t xml:space="preserve"> </w:t>
      </w:r>
      <w:r w:rsidRPr="00AC300B">
        <w:rPr>
          <w:rStyle w:val="Char"/>
          <w:rtl/>
        </w:rPr>
        <w:t>عن النبي</w:t>
      </w:r>
      <w:r w:rsidR="00BF7F14" w:rsidRPr="00AC300B">
        <w:rPr>
          <w:rStyle w:val="Char"/>
          <w:rFonts w:cs="CTraditional Arabic"/>
          <w:rtl/>
        </w:rPr>
        <w:t> ج</w:t>
      </w:r>
      <w:r w:rsidR="00122C81" w:rsidRPr="00AC300B">
        <w:rPr>
          <w:rStyle w:val="Char"/>
          <w:rtl/>
        </w:rPr>
        <w:t xml:space="preserve"> </w:t>
      </w:r>
      <w:r w:rsidRPr="00AC300B">
        <w:rPr>
          <w:rStyle w:val="Char"/>
          <w:rtl/>
        </w:rPr>
        <w:t>قال</w:t>
      </w:r>
      <w:r w:rsidR="00FF74E6" w:rsidRPr="00AC300B">
        <w:rPr>
          <w:rStyle w:val="Char"/>
          <w:rtl/>
        </w:rPr>
        <w:t>:</w:t>
      </w:r>
      <w:r w:rsidR="002E76A6" w:rsidRPr="00AC300B">
        <w:rPr>
          <w:rStyle w:val="Char"/>
          <w:rtl/>
        </w:rPr>
        <w:t xml:space="preserve"> </w:t>
      </w:r>
      <w:r w:rsidR="002E76A6" w:rsidRPr="00AC300B">
        <w:rPr>
          <w:rStyle w:val="Char0"/>
          <w:rtl/>
        </w:rPr>
        <w:t>(</w:t>
      </w:r>
      <w:r w:rsidR="006D2626" w:rsidRPr="00AC300B">
        <w:rPr>
          <w:rStyle w:val="Char0"/>
          <w:rtl/>
        </w:rPr>
        <w:t>إذا دخل أهل الجنة الجنة، ق</w:t>
      </w:r>
      <w:r w:rsidRPr="00AC300B">
        <w:rPr>
          <w:rStyle w:val="Char0"/>
          <w:rtl/>
        </w:rPr>
        <w:t>ال: يقول الله تبارك وتعالى: تريدون شيئا أزيدكم، فيقولون</w:t>
      </w:r>
      <w:r w:rsidR="00FF74E6" w:rsidRPr="00AC300B">
        <w:rPr>
          <w:rStyle w:val="Char0"/>
          <w:rtl/>
        </w:rPr>
        <w:t xml:space="preserve">: </w:t>
      </w:r>
      <w:r w:rsidRPr="00AC300B">
        <w:rPr>
          <w:rStyle w:val="Char0"/>
          <w:rtl/>
        </w:rPr>
        <w:t>ألم تُبيّض وجُوهنا، ألم تدُخلنا الجنة، وتنُجينا من النار، قال:</w:t>
      </w:r>
      <w:r w:rsidRPr="00AC300B">
        <w:rPr>
          <w:rStyle w:val="Char0"/>
          <w:rFonts w:hint="cs"/>
          <w:rtl/>
        </w:rPr>
        <w:t xml:space="preserve"> </w:t>
      </w:r>
      <w:r w:rsidRPr="00AC300B">
        <w:rPr>
          <w:rStyle w:val="Char0"/>
          <w:rtl/>
        </w:rPr>
        <w:t>فيكشف الحجاب، فما أعطوا شيئا أحب إليهم من النظر إلى ربهم</w:t>
      </w:r>
      <w:r w:rsidR="00BF7F14" w:rsidRPr="00AC300B">
        <w:rPr>
          <w:rStyle w:val="Char"/>
          <w:rFonts w:cs="CTraditional Arabic"/>
          <w:rtl/>
        </w:rPr>
        <w:t> </w:t>
      </w:r>
      <w:r w:rsidR="00BF7F14" w:rsidRPr="00AC300B">
        <w:rPr>
          <w:rStyle w:val="Char"/>
          <w:rFonts w:cs="CTraditional Arabic" w:hint="cs"/>
          <w:rtl/>
        </w:rPr>
        <w:t>ﻷ</w:t>
      </w:r>
      <w:r w:rsidRPr="00AC300B">
        <w:rPr>
          <w:rStyle w:val="Char0"/>
          <w:rtl/>
        </w:rPr>
        <w:t>، ثم تلا هذه الآية</w:t>
      </w:r>
      <w:r w:rsidRPr="00AC300B">
        <w:rPr>
          <w:rStyle w:val="Char"/>
          <w:rtl/>
        </w:rPr>
        <w:t xml:space="preserve"> </w:t>
      </w:r>
      <w:r w:rsidRPr="00AC300B">
        <w:rPr>
          <w:rFonts w:ascii="QCF_BSML" w:hAnsi="QCF_BSML" w:cs="QCF_BSML"/>
          <w:b/>
          <w:bCs/>
          <w:sz w:val="28"/>
          <w:szCs w:val="28"/>
          <w:rtl/>
        </w:rPr>
        <w:t>ﭽ</w:t>
      </w:r>
      <w:r w:rsidRPr="00AC300B">
        <w:rPr>
          <w:rFonts w:ascii="QCF_P212" w:hAnsi="QCF_P212" w:cs="QCF_P212"/>
          <w:b/>
          <w:bCs/>
          <w:sz w:val="28"/>
          <w:szCs w:val="28"/>
          <w:rtl/>
        </w:rPr>
        <w:t xml:space="preserve">  ﭒ  ﭓ  ﭔ  ﭕ</w:t>
      </w:r>
      <w:r w:rsidRPr="00AC300B">
        <w:rPr>
          <w:rFonts w:ascii="QCF_BSML" w:hAnsi="QCF_BSML" w:cs="QCF_BSML"/>
          <w:b/>
          <w:bCs/>
          <w:sz w:val="28"/>
          <w:szCs w:val="28"/>
          <w:rtl/>
        </w:rPr>
        <w:t>ﭼ</w:t>
      </w:r>
      <w:r w:rsidRPr="00AC300B">
        <w:rPr>
          <w:rFonts w:ascii="Simplified Arabic" w:hAnsi="Simplified Arabic" w:cs="IRLotu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782"/>
      </w:r>
      <w:r w:rsidRPr="00AC300B">
        <w:rPr>
          <w:rFonts w:ascii="Simplified Arabic" w:hAnsi="Simplified Arabic" w:cs="IRLotus"/>
          <w:b/>
          <w:sz w:val="28"/>
          <w:szCs w:val="32"/>
          <w:shd w:val="clear" w:color="auto" w:fill="FFFFFF"/>
          <w:vertAlign w:val="superscript"/>
          <w:rtl/>
        </w:rPr>
        <w:t>)</w:t>
      </w:r>
      <w:r w:rsidRPr="00AC300B">
        <w:rPr>
          <w:rStyle w:val="Char"/>
          <w:rFonts w:hint="cs"/>
          <w:rtl/>
        </w:rPr>
        <w:t>.</w:t>
      </w:r>
    </w:p>
    <w:p w:rsidR="00BE1863" w:rsidRPr="00AC300B" w:rsidRDefault="00E30945" w:rsidP="006C2916">
      <w:pPr>
        <w:spacing w:line="216" w:lineRule="auto"/>
        <w:ind w:firstLine="397"/>
        <w:jc w:val="both"/>
        <w:rPr>
          <w:rStyle w:val="Char"/>
          <w:rtl/>
        </w:rPr>
      </w:pPr>
      <w:r w:rsidRPr="00AC300B">
        <w:rPr>
          <w:rStyle w:val="Char"/>
          <w:rtl/>
        </w:rPr>
        <w:t>والأحاديث في رؤية المؤمنين لربهم في الآخرة عند أهل السنة متُعددة، وقد تواترت عن رسول الله</w:t>
      </w:r>
      <w:r w:rsidR="00BF7F14" w:rsidRPr="00AC300B">
        <w:rPr>
          <w:rStyle w:val="Char"/>
          <w:rFonts w:cs="CTraditional Arabic"/>
          <w:rtl/>
        </w:rPr>
        <w:t> </w:t>
      </w:r>
      <w:r w:rsidR="00BF7F14" w:rsidRPr="00AC300B">
        <w:rPr>
          <w:rStyle w:val="Char"/>
          <w:rFonts w:cs="CTraditional Arabic" w:hint="cs"/>
          <w:rtl/>
        </w:rPr>
        <w:t>ج</w:t>
      </w:r>
      <w:r w:rsidRPr="00AC300B">
        <w:rPr>
          <w:rStyle w:val="Char"/>
          <w:rtl/>
        </w:rPr>
        <w:t>، وتلقاها أتباعه بكل قبول وارتياح وانشراح لها، وكلهم يرجو ربه ويسأله أن يكون ممن يراه في جنات النعيم يوم يلقاه، ولولا ذلك لذاب الإيمان في قلوبهم من الحزن</w:t>
      </w:r>
      <w:r w:rsidR="00BE1863" w:rsidRPr="00AC300B">
        <w:rPr>
          <w:rStyle w:val="Char"/>
          <w:rtl/>
        </w:rPr>
        <w:t>.</w:t>
      </w:r>
    </w:p>
    <w:p w:rsidR="00343865" w:rsidRPr="00AC300B" w:rsidRDefault="00343865">
      <w:pPr>
        <w:bidi w:val="0"/>
        <w:rPr>
          <w:rFonts w:ascii="Qadi Linotype" w:eastAsiaTheme="minorHAnsi" w:hAnsi="Qadi Linotype" w:cs="Qadi Linotype"/>
          <w:sz w:val="32"/>
          <w:szCs w:val="32"/>
          <w:rtl/>
        </w:rPr>
      </w:pPr>
      <w:bookmarkStart w:id="65" w:name="_Toc515980102"/>
      <w:r w:rsidRPr="00AC300B">
        <w:rPr>
          <w:rtl/>
        </w:rPr>
        <w:br w:type="page"/>
      </w:r>
    </w:p>
    <w:p w:rsidR="00E30945" w:rsidRPr="00AC300B" w:rsidRDefault="00E30945" w:rsidP="004A28A6">
      <w:pPr>
        <w:pStyle w:val="1"/>
        <w:rPr>
          <w:color w:val="auto"/>
        </w:rPr>
      </w:pPr>
      <w:r w:rsidRPr="00AC300B">
        <w:rPr>
          <w:color w:val="auto"/>
          <w:rtl/>
        </w:rPr>
        <w:t>الشيعة ينفون صفات الله تعالى</w:t>
      </w:r>
      <w:bookmarkEnd w:id="65"/>
    </w:p>
    <w:p w:rsidR="00E30945" w:rsidRPr="00AC300B" w:rsidRDefault="00E30945" w:rsidP="006C2916">
      <w:pPr>
        <w:spacing w:line="216" w:lineRule="auto"/>
        <w:ind w:firstLine="397"/>
        <w:jc w:val="both"/>
        <w:rPr>
          <w:rStyle w:val="Char"/>
          <w:rtl/>
        </w:rPr>
      </w:pPr>
      <w:r w:rsidRPr="00AC300B">
        <w:rPr>
          <w:rStyle w:val="Char"/>
          <w:rtl/>
        </w:rPr>
        <w:t xml:space="preserve">من مخالفة الشيعة لأهل السنة </w:t>
      </w:r>
      <w:r w:rsidRPr="00AC300B">
        <w:rPr>
          <w:rStyle w:val="Char"/>
          <w:rFonts w:hint="cs"/>
          <w:rtl/>
        </w:rPr>
        <w:t>ك</w:t>
      </w:r>
      <w:r w:rsidRPr="00AC300B">
        <w:rPr>
          <w:rStyle w:val="Char"/>
          <w:rtl/>
        </w:rPr>
        <w:t xml:space="preserve">ذلك نجد </w:t>
      </w:r>
      <w:r w:rsidRPr="00AC300B">
        <w:rPr>
          <w:rStyle w:val="Char"/>
          <w:rFonts w:hint="cs"/>
          <w:rtl/>
        </w:rPr>
        <w:t xml:space="preserve">أن </w:t>
      </w:r>
      <w:r w:rsidRPr="00AC300B">
        <w:rPr>
          <w:rStyle w:val="Char"/>
          <w:rtl/>
        </w:rPr>
        <w:t>الشيعة ينفون صفات الله تعالى:</w:t>
      </w:r>
    </w:p>
    <w:p w:rsidR="00BE1863" w:rsidRPr="00AC300B" w:rsidRDefault="00E30945" w:rsidP="006C2916">
      <w:pPr>
        <w:spacing w:line="216" w:lineRule="auto"/>
        <w:ind w:firstLine="397"/>
        <w:jc w:val="both"/>
        <w:rPr>
          <w:rStyle w:val="Char"/>
          <w:rtl/>
        </w:rPr>
      </w:pPr>
      <w:r w:rsidRPr="00AC300B">
        <w:rPr>
          <w:rStyle w:val="Char"/>
          <w:rtl/>
        </w:rPr>
        <w:t>فقالوا</w:t>
      </w:r>
      <w:r w:rsidR="00FF74E6" w:rsidRPr="00AC300B">
        <w:rPr>
          <w:rStyle w:val="Char"/>
          <w:rFonts w:hint="cs"/>
          <w:rtl/>
        </w:rPr>
        <w:t xml:space="preserve">: </w:t>
      </w:r>
      <w:r w:rsidRPr="00AC300B">
        <w:rPr>
          <w:rStyle w:val="Char"/>
          <w:rtl/>
        </w:rPr>
        <w:t>ليس لله سمع ولا بصر، وليس له وجه ولا يد، ولا هو داخل العالم ولا خارجه، ووافقوا بذلك شيوخهم من المعتزلة</w:t>
      </w:r>
      <w:r w:rsidR="00BE1863" w:rsidRPr="00AC300B">
        <w:rPr>
          <w:rStyle w:val="Char"/>
          <w:rtl/>
        </w:rPr>
        <w:t>.</w:t>
      </w:r>
    </w:p>
    <w:p w:rsidR="00BE1863" w:rsidRPr="00AC300B" w:rsidRDefault="00E30945" w:rsidP="008A7CA8">
      <w:pPr>
        <w:spacing w:line="216" w:lineRule="auto"/>
        <w:ind w:firstLine="397"/>
        <w:jc w:val="both"/>
        <w:rPr>
          <w:rStyle w:val="Char"/>
          <w:rtl/>
        </w:rPr>
      </w:pPr>
      <w:r w:rsidRPr="00AC300B">
        <w:rPr>
          <w:rStyle w:val="Char"/>
          <w:rtl/>
        </w:rPr>
        <w:t>فقد تأثر الشيعة بمذهب المعتزلة في تعطيل صفات البار</w:t>
      </w:r>
      <w:r w:rsidR="008A7CA8">
        <w:rPr>
          <w:rStyle w:val="Char"/>
          <w:rFonts w:hint="cs"/>
          <w:rtl/>
        </w:rPr>
        <w:t>ئ</w:t>
      </w:r>
      <w:r w:rsidRPr="00AC300B">
        <w:rPr>
          <w:rStyle w:val="Char"/>
          <w:rtl/>
        </w:rPr>
        <w:t xml:space="preserve"> سبحانه الثابتة له في الكتاب والسنة، لهذا لا يكاد ال</w:t>
      </w:r>
      <w:r w:rsidR="0056021E">
        <w:rPr>
          <w:rStyle w:val="Char"/>
          <w:rtl/>
        </w:rPr>
        <w:t>قارئ</w:t>
      </w:r>
      <w:r w:rsidRPr="00AC300B">
        <w:rPr>
          <w:rStyle w:val="Char"/>
          <w:rtl/>
        </w:rPr>
        <w:t xml:space="preserve"> لكتب متأخري الشيعة يلمس بينها وبين كتب المعتزلة في باب الأسماء والصفات فرقًا، فالعقل - كما يزعمون </w:t>
      </w:r>
      <w:r w:rsidRPr="00AC300B">
        <w:rPr>
          <w:rStyle w:val="Char"/>
          <w:rFonts w:ascii="Times New Roman" w:hAnsi="Times New Roman" w:cs="Times New Roman" w:hint="cs"/>
          <w:rtl/>
        </w:rPr>
        <w:t>–</w:t>
      </w:r>
      <w:r w:rsidRPr="00AC300B">
        <w:rPr>
          <w:rStyle w:val="Char"/>
          <w:rtl/>
        </w:rPr>
        <w:t xml:space="preserve"> </w:t>
      </w:r>
      <w:r w:rsidRPr="00AC300B">
        <w:rPr>
          <w:rStyle w:val="Char"/>
          <w:rFonts w:hint="cs"/>
          <w:rtl/>
        </w:rPr>
        <w:t>هو</w:t>
      </w:r>
      <w:r w:rsidRPr="00AC300B">
        <w:rPr>
          <w:rStyle w:val="Char"/>
          <w:rtl/>
        </w:rPr>
        <w:t xml:space="preserve"> </w:t>
      </w:r>
      <w:r w:rsidRPr="00AC300B">
        <w:rPr>
          <w:rStyle w:val="Char"/>
          <w:rFonts w:hint="cs"/>
          <w:rtl/>
        </w:rPr>
        <w:t>عمدتهم</w:t>
      </w:r>
      <w:r w:rsidRPr="00AC300B">
        <w:rPr>
          <w:rStyle w:val="Char"/>
          <w:rtl/>
        </w:rPr>
        <w:t xml:space="preserve"> </w:t>
      </w:r>
      <w:r w:rsidRPr="00AC300B">
        <w:rPr>
          <w:rStyle w:val="Char"/>
          <w:rFonts w:hint="cs"/>
          <w:rtl/>
        </w:rPr>
        <w:t>فيما</w:t>
      </w:r>
      <w:r w:rsidRPr="00AC300B">
        <w:rPr>
          <w:rStyle w:val="Char"/>
          <w:rtl/>
        </w:rPr>
        <w:t xml:space="preserve"> </w:t>
      </w:r>
      <w:r w:rsidRPr="00AC300B">
        <w:rPr>
          <w:rStyle w:val="Char"/>
          <w:rFonts w:hint="cs"/>
          <w:rtl/>
        </w:rPr>
        <w:t>ذهبوا</w:t>
      </w:r>
      <w:r w:rsidRPr="00AC300B">
        <w:rPr>
          <w:rStyle w:val="Char"/>
          <w:rtl/>
        </w:rPr>
        <w:t xml:space="preserve"> </w:t>
      </w:r>
      <w:r w:rsidRPr="00AC300B">
        <w:rPr>
          <w:rStyle w:val="Char"/>
          <w:rFonts w:hint="cs"/>
          <w:rtl/>
        </w:rPr>
        <w:t>إليه</w:t>
      </w:r>
      <w:r w:rsidRPr="00AC300B">
        <w:rPr>
          <w:rStyle w:val="Char"/>
          <w:rtl/>
        </w:rPr>
        <w:t>، وكثر الاتجاه إلى التعطيل عندهم في المائة الرابعة لما صنف لهم شيخهم المُفيد وأتباعه كالموسوي الملقب بالشريف المرتضى، وأبي جعفر الطوسي، واعتمدوا في ذلك على كتب المعتزلة، وأكثر مما كتبوه في ذلك نقلوه عن المعتزلة، وذلك ما يذكرونه في تفسير القرآن في آيات الصفات والقدر منقول من تفاسير المعتزلة</w:t>
      </w:r>
      <w:r w:rsidR="00BE1863" w:rsidRPr="00AC300B">
        <w:rPr>
          <w:rStyle w:val="Char"/>
          <w:rtl/>
        </w:rPr>
        <w:t>.</w:t>
      </w:r>
    </w:p>
    <w:p w:rsidR="00CE5837" w:rsidRPr="00AC300B" w:rsidRDefault="00E30945" w:rsidP="00CE5837">
      <w:pPr>
        <w:spacing w:line="216" w:lineRule="auto"/>
        <w:ind w:firstLine="397"/>
        <w:jc w:val="both"/>
        <w:rPr>
          <w:rStyle w:val="Char"/>
          <w:spacing w:val="-3"/>
          <w:rtl/>
        </w:rPr>
      </w:pPr>
      <w:r w:rsidRPr="00AC300B">
        <w:rPr>
          <w:rStyle w:val="Char"/>
          <w:rtl/>
        </w:rPr>
        <w:t xml:space="preserve">والأمثلة على روايات الشيعة التي نسبوها لأهل البيت والتي تُصّرح بنفي الصفات كثيرة، </w:t>
      </w:r>
      <w:r w:rsidRPr="00AC300B">
        <w:rPr>
          <w:rStyle w:val="Char"/>
          <w:spacing w:val="-3"/>
          <w:rtl/>
        </w:rPr>
        <w:t>منها قولهم:</w:t>
      </w:r>
      <w:r w:rsidR="002E76A6" w:rsidRPr="00AC300B">
        <w:rPr>
          <w:rStyle w:val="Char"/>
          <w:spacing w:val="-3"/>
          <w:rtl/>
        </w:rPr>
        <w:t xml:space="preserve"> (</w:t>
      </w:r>
      <w:r w:rsidRPr="00AC300B">
        <w:rPr>
          <w:rStyle w:val="Char"/>
          <w:spacing w:val="-3"/>
          <w:rtl/>
        </w:rPr>
        <w:t>وكمال التوحيد نفي الصفات عنه</w:t>
      </w:r>
      <w:r w:rsidR="002E76A6" w:rsidRPr="00AC300B">
        <w:rPr>
          <w:rStyle w:val="Char"/>
          <w:spacing w:val="-3"/>
          <w:rtl/>
        </w:rPr>
        <w:t>)</w:t>
      </w:r>
      <w:r w:rsidRPr="00AC300B">
        <w:rPr>
          <w:rStyle w:val="Char"/>
          <w:spacing w:val="-3"/>
          <w:rtl/>
        </w:rPr>
        <w:t>، هذا ما قاله ابن بابوي</w:t>
      </w:r>
      <w:r w:rsidRPr="00AC300B">
        <w:rPr>
          <w:rStyle w:val="Char"/>
          <w:rFonts w:hint="cs"/>
          <w:spacing w:val="-3"/>
          <w:rtl/>
        </w:rPr>
        <w:t>ه</w:t>
      </w:r>
      <w:r w:rsidRPr="00AC300B">
        <w:rPr>
          <w:rStyle w:val="Char"/>
          <w:spacing w:val="-3"/>
          <w:rtl/>
        </w:rPr>
        <w:t xml:space="preserve"> القمي في كتابه التوحيد</w:t>
      </w:r>
      <w:r w:rsidRPr="00AC300B">
        <w:rPr>
          <w:rFonts w:ascii="Simplified Arabic" w:hAnsi="Simplified Arabic" w:cs="IRLotus"/>
          <w:b/>
          <w:spacing w:val="-3"/>
          <w:sz w:val="28"/>
          <w:szCs w:val="32"/>
          <w:vertAlign w:val="superscript"/>
          <w:rtl/>
        </w:rPr>
        <w:t>(</w:t>
      </w:r>
      <w:r w:rsidRPr="00AC300B">
        <w:rPr>
          <w:rStyle w:val="FootnoteReference"/>
          <w:rFonts w:ascii="Simplified Arabic" w:hAnsi="Simplified Arabic" w:cs="IRLotus"/>
          <w:b/>
          <w:spacing w:val="-3"/>
          <w:sz w:val="28"/>
          <w:szCs w:val="32"/>
          <w:rtl/>
        </w:rPr>
        <w:footnoteReference w:id="783"/>
      </w:r>
      <w:r w:rsidRPr="00AC300B">
        <w:rPr>
          <w:rFonts w:ascii="Simplified Arabic" w:hAnsi="Simplified Arabic" w:cs="IRLotus"/>
          <w:b/>
          <w:spacing w:val="-3"/>
          <w:sz w:val="28"/>
          <w:szCs w:val="32"/>
          <w:vertAlign w:val="superscript"/>
          <w:rtl/>
        </w:rPr>
        <w:t>)</w:t>
      </w:r>
      <w:r w:rsidR="009C17C6" w:rsidRPr="00AC300B">
        <w:rPr>
          <w:rStyle w:val="Char"/>
          <w:spacing w:val="-3"/>
          <w:rtl/>
        </w:rPr>
        <w:t>.</w:t>
      </w:r>
    </w:p>
    <w:p w:rsidR="00CE5837" w:rsidRPr="00AC300B" w:rsidRDefault="00E30945" w:rsidP="006C2916">
      <w:pPr>
        <w:spacing w:line="216" w:lineRule="auto"/>
        <w:ind w:firstLine="397"/>
        <w:jc w:val="both"/>
        <w:rPr>
          <w:rStyle w:val="Char"/>
          <w:spacing w:val="-4"/>
          <w:rtl/>
        </w:rPr>
      </w:pPr>
      <w:r w:rsidRPr="00AC300B">
        <w:rPr>
          <w:rStyle w:val="Char"/>
          <w:spacing w:val="-4"/>
          <w:rtl/>
        </w:rPr>
        <w:t>وقول ابن بابوي</w:t>
      </w:r>
      <w:r w:rsidRPr="00AC300B">
        <w:rPr>
          <w:rStyle w:val="Char"/>
          <w:rFonts w:hint="cs"/>
          <w:spacing w:val="-4"/>
          <w:rtl/>
        </w:rPr>
        <w:t>ه</w:t>
      </w:r>
      <w:r w:rsidRPr="00AC300B">
        <w:rPr>
          <w:rStyle w:val="Char"/>
          <w:spacing w:val="-4"/>
          <w:rtl/>
        </w:rPr>
        <w:t xml:space="preserve"> في التوحيد كذلك</w:t>
      </w:r>
      <w:r w:rsidR="00FF74E6" w:rsidRPr="00AC300B">
        <w:rPr>
          <w:rStyle w:val="Char"/>
          <w:spacing w:val="-4"/>
          <w:rtl/>
        </w:rPr>
        <w:t xml:space="preserve">: </w:t>
      </w:r>
      <w:r w:rsidRPr="00AC300B">
        <w:rPr>
          <w:rStyle w:val="Char"/>
          <w:spacing w:val="-4"/>
          <w:rtl/>
        </w:rPr>
        <w:t>وأصل معرفة الله توحيده، ونظام الله نفي</w:t>
      </w:r>
      <w:r w:rsidR="008A7CA8">
        <w:rPr>
          <w:rStyle w:val="Char"/>
          <w:rFonts w:hint="cs"/>
          <w:spacing w:val="-4"/>
          <w:rtl/>
        </w:rPr>
        <w:t xml:space="preserve"> </w:t>
      </w:r>
      <w:r w:rsidRPr="00AC300B">
        <w:rPr>
          <w:rStyle w:val="Char"/>
          <w:spacing w:val="-4"/>
          <w:rtl/>
        </w:rPr>
        <w:t>الصفات عنه</w:t>
      </w:r>
      <w:r w:rsidRPr="00AC300B">
        <w:rPr>
          <w:rFonts w:ascii="Simplified Arabic" w:hAnsi="Simplified Arabic" w:cs="IRLotus"/>
          <w:b/>
          <w:spacing w:val="-4"/>
          <w:sz w:val="28"/>
          <w:szCs w:val="32"/>
          <w:vertAlign w:val="superscript"/>
          <w:rtl/>
        </w:rPr>
        <w:t>(</w:t>
      </w:r>
      <w:r w:rsidRPr="00AC300B">
        <w:rPr>
          <w:rStyle w:val="FootnoteReference"/>
          <w:rFonts w:ascii="Simplified Arabic" w:hAnsi="Simplified Arabic" w:cs="IRLotus"/>
          <w:b/>
          <w:spacing w:val="-4"/>
          <w:sz w:val="28"/>
          <w:szCs w:val="32"/>
          <w:rtl/>
        </w:rPr>
        <w:footnoteReference w:id="784"/>
      </w:r>
      <w:r w:rsidRPr="00AC300B">
        <w:rPr>
          <w:rFonts w:ascii="Simplified Arabic" w:hAnsi="Simplified Arabic" w:cs="IRLotus"/>
          <w:b/>
          <w:spacing w:val="-4"/>
          <w:sz w:val="28"/>
          <w:szCs w:val="32"/>
          <w:vertAlign w:val="superscript"/>
          <w:rtl/>
        </w:rPr>
        <w:t>)</w:t>
      </w:r>
      <w:r w:rsidR="009C17C6" w:rsidRPr="00AC300B">
        <w:rPr>
          <w:rStyle w:val="Char"/>
          <w:spacing w:val="-4"/>
          <w:rtl/>
        </w:rPr>
        <w:t>.</w:t>
      </w:r>
    </w:p>
    <w:p w:rsidR="00E30945" w:rsidRPr="00AC300B" w:rsidRDefault="00E30945" w:rsidP="006C2916">
      <w:pPr>
        <w:spacing w:line="216" w:lineRule="auto"/>
        <w:ind w:firstLine="397"/>
        <w:jc w:val="both"/>
        <w:rPr>
          <w:rStyle w:val="Char"/>
          <w:rtl/>
        </w:rPr>
      </w:pPr>
      <w:r w:rsidRPr="00AC300B">
        <w:rPr>
          <w:rStyle w:val="Char"/>
          <w:rtl/>
        </w:rPr>
        <w:t>بل ألصقوا أسماء الله تعالى وصفاته بأئمتهم، كما روى إمامهم الكليني في الأصول من الكافي قوله</w:t>
      </w:r>
      <w:r w:rsidR="00FF74E6" w:rsidRPr="00AC300B">
        <w:rPr>
          <w:rStyle w:val="Char"/>
          <w:rtl/>
        </w:rPr>
        <w:t xml:space="preserve">: </w:t>
      </w:r>
      <w:r w:rsidRPr="00AC300B">
        <w:rPr>
          <w:rStyle w:val="Char"/>
          <w:rtl/>
        </w:rPr>
        <w:t>قال جعفر بن محمد</w:t>
      </w:r>
      <w:r w:rsidR="00BF7F14" w:rsidRPr="00AC300B">
        <w:rPr>
          <w:rStyle w:val="Char"/>
          <w:rFonts w:cs="CTraditional Arabic"/>
          <w:rtl/>
        </w:rPr>
        <w:t> ÷</w:t>
      </w:r>
      <w:r w:rsidR="00122C81" w:rsidRPr="00AC300B">
        <w:rPr>
          <w:rStyle w:val="Char"/>
          <w:rtl/>
        </w:rPr>
        <w:t xml:space="preserve"> </w:t>
      </w:r>
      <w:r w:rsidRPr="00AC300B">
        <w:rPr>
          <w:rStyle w:val="Char"/>
          <w:rtl/>
        </w:rPr>
        <w:t>في قوله تعالى:</w:t>
      </w:r>
      <w:r w:rsidR="00460CE2"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174" w:hAnsi="QCF_P174" w:cs="QCF_P174"/>
          <w:b/>
          <w:bCs/>
          <w:sz w:val="28"/>
          <w:szCs w:val="28"/>
          <w:rtl/>
        </w:rPr>
        <w:t>ﭳ  ﭴ  ﭵ  ﭶ  ﭷ</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785"/>
      </w:r>
      <w:r w:rsidRPr="00AC300B">
        <w:rPr>
          <w:rStyle w:val="Char"/>
          <w:rFonts w:cs="IRLotus" w:hint="cs"/>
          <w:szCs w:val="32"/>
          <w:vertAlign w:val="superscript"/>
          <w:rtl/>
        </w:rPr>
        <w:t>)</w:t>
      </w:r>
      <w:r w:rsidRPr="00AC300B">
        <w:rPr>
          <w:rStyle w:val="Char"/>
          <w:rtl/>
        </w:rPr>
        <w:t>، نحن والله الأسماء الح</w:t>
      </w:r>
      <w:r w:rsidRPr="00AC300B">
        <w:rPr>
          <w:rStyle w:val="Char"/>
          <w:rFonts w:hint="cs"/>
          <w:rtl/>
        </w:rPr>
        <w:t>ُ</w:t>
      </w:r>
      <w:r w:rsidRPr="00AC300B">
        <w:rPr>
          <w:rStyle w:val="Char"/>
          <w:rtl/>
        </w:rPr>
        <w:t>سنى يعني</w:t>
      </w:r>
      <w:r w:rsidRPr="00AC300B">
        <w:rPr>
          <w:rStyle w:val="Char"/>
          <w:rFonts w:hint="cs"/>
          <w:rtl/>
        </w:rPr>
        <w:t xml:space="preserve"> -</w:t>
      </w:r>
      <w:r w:rsidRPr="00AC300B">
        <w:rPr>
          <w:rStyle w:val="Char"/>
          <w:rtl/>
        </w:rPr>
        <w:t xml:space="preserve"> الأئمة</w:t>
      </w:r>
      <w:r w:rsidRPr="00AC300B">
        <w:rPr>
          <w:rStyle w:val="Char"/>
          <w:rFonts w:hint="cs"/>
          <w:rtl/>
        </w:rPr>
        <w:t xml:space="preserve"> -</w:t>
      </w:r>
      <w:r w:rsidRPr="00AC300B">
        <w:rPr>
          <w:rStyle w:val="Char"/>
          <w:rtl/>
        </w:rPr>
        <w:t xml:space="preserve"> التي لا يقبل الله من عباده عملاً إلا بمعرفتنا</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786"/>
      </w:r>
      <w:r w:rsidRPr="00AC300B">
        <w:rPr>
          <w:rFonts w:ascii="Simplified Arabic" w:hAnsi="Simplified Arabic" w:cs="IRLotus"/>
          <w:b/>
          <w:sz w:val="28"/>
          <w:szCs w:val="32"/>
          <w:vertAlign w:val="superscript"/>
          <w:rtl/>
        </w:rPr>
        <w:t>)</w:t>
      </w:r>
      <w:r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Pr>
      </w:pPr>
      <w:r w:rsidRPr="00AC300B">
        <w:rPr>
          <w:rStyle w:val="Char"/>
          <w:rtl/>
        </w:rPr>
        <w:t>فعقيدة الشيعة</w:t>
      </w:r>
      <w:r w:rsidR="00CA2A9E" w:rsidRPr="00AC300B">
        <w:rPr>
          <w:rStyle w:val="Char"/>
          <w:rtl/>
        </w:rPr>
        <w:t xml:space="preserve"> في </w:t>
      </w:r>
      <w:r w:rsidRPr="00AC300B">
        <w:rPr>
          <w:rStyle w:val="Char"/>
          <w:rtl/>
        </w:rPr>
        <w:t>توحيد الربوبية بأن الرب هو الإمام وبأن الدنيا والآخرة بيد الإمام، وإسناد الحوادث الكونية لأئمتهم وأن أئمتهم يعلمون الغيب</w:t>
      </w:r>
      <w:r w:rsidR="00B345C8">
        <w:rPr>
          <w:rStyle w:val="Char"/>
          <w:rtl/>
        </w:rPr>
        <w:t xml:space="preserve"> </w:t>
      </w:r>
      <w:r w:rsidRPr="00AC300B">
        <w:rPr>
          <w:rStyle w:val="Char"/>
          <w:rtl/>
        </w:rPr>
        <w:t>فماذا ترك هؤلاء لرب العالمين</w:t>
      </w:r>
      <w:r w:rsidR="002B1BDE" w:rsidRPr="00AC300B">
        <w:rPr>
          <w:rStyle w:val="Char"/>
          <w:rtl/>
        </w:rPr>
        <w:t>؟</w:t>
      </w:r>
      <w:r w:rsidRPr="00AC300B">
        <w:rPr>
          <w:rStyle w:val="Char"/>
          <w:rtl/>
        </w:rPr>
        <w:t>؟؟</w:t>
      </w:r>
    </w:p>
    <w:p w:rsidR="00E30945" w:rsidRPr="00AC300B" w:rsidRDefault="00E30945" w:rsidP="00B565AD">
      <w:pPr>
        <w:spacing w:line="216" w:lineRule="auto"/>
        <w:ind w:firstLine="397"/>
        <w:jc w:val="both"/>
        <w:rPr>
          <w:rStyle w:val="Char"/>
        </w:rPr>
      </w:pPr>
      <w:r w:rsidRPr="00AC300B">
        <w:rPr>
          <w:rStyle w:val="Char"/>
          <w:rtl/>
        </w:rPr>
        <w:t xml:space="preserve">أن أهل السنة والجماعة يصفون الله سبحانه وتعالى بما وصف به نفسه أو </w:t>
      </w:r>
      <w:r w:rsidRPr="00AC300B">
        <w:rPr>
          <w:rStyle w:val="Char"/>
          <w:rFonts w:hint="cs"/>
          <w:rtl/>
        </w:rPr>
        <w:t xml:space="preserve">وصفه به </w:t>
      </w:r>
      <w:r w:rsidRPr="00AC300B">
        <w:rPr>
          <w:rStyle w:val="Char"/>
          <w:rtl/>
        </w:rPr>
        <w:t>نبيه</w:t>
      </w:r>
      <w:r w:rsidR="00BF7F14" w:rsidRPr="00AC300B">
        <w:rPr>
          <w:rStyle w:val="Char"/>
          <w:rFonts w:cs="CTraditional Arabic"/>
          <w:rtl/>
        </w:rPr>
        <w:t> </w:t>
      </w:r>
      <w:r w:rsidR="00BF7F14" w:rsidRPr="00AC300B">
        <w:rPr>
          <w:rStyle w:val="Char"/>
          <w:rFonts w:cs="CTraditional Arabic" w:hint="cs"/>
          <w:rtl/>
        </w:rPr>
        <w:t>ج</w:t>
      </w:r>
      <w:r w:rsidRPr="00AC300B">
        <w:rPr>
          <w:rStyle w:val="Char"/>
          <w:rtl/>
        </w:rPr>
        <w:t>، فيقول أهل السنة إن الله سميع وبصير</w:t>
      </w:r>
      <w:r w:rsidR="00B345C8">
        <w:rPr>
          <w:rStyle w:val="Char"/>
          <w:rFonts w:hint="cs"/>
          <w:rtl/>
        </w:rPr>
        <w:t xml:space="preserve"> </w:t>
      </w:r>
      <w:r w:rsidRPr="00AC300B">
        <w:rPr>
          <w:rFonts w:ascii="QCF2BSML" w:hAnsi="QCF2BSML" w:cs="QCF2BSML"/>
          <w:b/>
          <w:bCs/>
          <w:sz w:val="28"/>
          <w:szCs w:val="28"/>
          <w:rtl/>
        </w:rPr>
        <w:t>ﭧﭐﭨ</w:t>
      </w:r>
      <w:r w:rsidR="00B565AD" w:rsidRPr="00AC300B">
        <w:rPr>
          <w:rFonts w:ascii="QCF2BSML" w:hAnsi="QCF2BSML" w:cs="QCF2BSML" w:hint="cs"/>
          <w:b/>
          <w:bCs/>
          <w:sz w:val="28"/>
          <w:szCs w:val="28"/>
          <w:rtl/>
        </w:rPr>
        <w:t xml:space="preserve">  </w:t>
      </w:r>
      <w:r w:rsidR="00B565AD" w:rsidRPr="00AC300B">
        <w:rPr>
          <w:rFonts w:ascii="QCF_BSML" w:hAnsi="QCF_BSML" w:cs="QCF_BSML"/>
          <w:b/>
          <w:bCs/>
          <w:sz w:val="28"/>
          <w:szCs w:val="28"/>
          <w:rtl/>
        </w:rPr>
        <w:t xml:space="preserve">ﭽ </w:t>
      </w:r>
      <w:r w:rsidR="00B565AD" w:rsidRPr="00AC300B">
        <w:rPr>
          <w:rFonts w:ascii="QCF_P473" w:hAnsi="QCF_P473" w:cs="QCF_P473"/>
          <w:b/>
          <w:bCs/>
          <w:sz w:val="28"/>
          <w:szCs w:val="28"/>
          <w:rtl/>
        </w:rPr>
        <w:t xml:space="preserve">ﮫ  ﮬﮭ  ﮮ    ﮯ  ﮰ     ﮱ  </w:t>
      </w:r>
      <w:r w:rsidR="00B565AD" w:rsidRPr="00AC300B">
        <w:rPr>
          <w:rFonts w:ascii="QCF_P473" w:hAnsi="QCF_P473" w:cs="QCF_P473"/>
          <w:b/>
          <w:bCs/>
          <w:rtl/>
        </w:rPr>
        <w:t>ﯓ</w:t>
      </w:r>
      <w:r w:rsidR="00B565AD" w:rsidRPr="00AC300B">
        <w:rPr>
          <w:rFonts w:ascii="QCF_P473" w:hAnsi="QCF_P473" w:cs="QCF_P473"/>
          <w:b/>
          <w:bCs/>
          <w:sz w:val="28"/>
          <w:szCs w:val="28"/>
          <w:rtl/>
        </w:rPr>
        <w:t xml:space="preserve">  </w:t>
      </w:r>
      <w:r w:rsidR="00B565AD"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787"/>
      </w:r>
      <w:r w:rsidRPr="00AC300B">
        <w:rPr>
          <w:rStyle w:val="Char"/>
          <w:rFonts w:cs="IRLotus" w:hint="cs"/>
          <w:szCs w:val="32"/>
          <w:vertAlign w:val="superscript"/>
          <w:rtl/>
        </w:rPr>
        <w:t>)</w:t>
      </w:r>
      <w:r w:rsidRPr="00AC300B">
        <w:rPr>
          <w:rStyle w:val="Char"/>
          <w:rtl/>
        </w:rPr>
        <w:t>، وله عين لقوله سبحانه وتعالى</w:t>
      </w:r>
      <w:r w:rsidRPr="00AC300B">
        <w:rPr>
          <w:rFonts w:ascii="QCF_BSML" w:hAnsi="QCF_BSML" w:cs="QCF_BSML"/>
          <w:sz w:val="28"/>
          <w:szCs w:val="28"/>
          <w:rtl/>
        </w:rPr>
        <w:t xml:space="preserve"> </w:t>
      </w:r>
      <w:r w:rsidRPr="00AC300B">
        <w:rPr>
          <w:rFonts w:ascii="QCF_BSML" w:hAnsi="QCF_BSML" w:cs="QCF_BSML"/>
          <w:b/>
          <w:bCs/>
          <w:sz w:val="28"/>
          <w:szCs w:val="28"/>
          <w:rtl/>
        </w:rPr>
        <w:t xml:space="preserve">ﭽ </w:t>
      </w:r>
      <w:r w:rsidRPr="00AC300B">
        <w:rPr>
          <w:rFonts w:ascii="QCF_P529" w:hAnsi="QCF_P529" w:cs="QCF_P529"/>
          <w:b/>
          <w:bCs/>
          <w:sz w:val="28"/>
          <w:szCs w:val="28"/>
          <w:rtl/>
        </w:rPr>
        <w:t xml:space="preserve">ﮋ  ﮌ  </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788"/>
      </w:r>
      <w:r w:rsidRPr="00AC300B">
        <w:rPr>
          <w:rStyle w:val="Char"/>
          <w:rFonts w:cs="IRLotus" w:hint="cs"/>
          <w:szCs w:val="32"/>
          <w:vertAlign w:val="superscript"/>
          <w:rtl/>
        </w:rPr>
        <w:t>)</w:t>
      </w:r>
      <w:r w:rsidRPr="00AC300B">
        <w:rPr>
          <w:rStyle w:val="Char"/>
          <w:rFonts w:hint="cs"/>
          <w:rtl/>
        </w:rPr>
        <w:t xml:space="preserve">، </w:t>
      </w:r>
      <w:r w:rsidRPr="00AC300B">
        <w:rPr>
          <w:rStyle w:val="Char"/>
          <w:rtl/>
        </w:rPr>
        <w:t xml:space="preserve">وله يد، </w:t>
      </w:r>
      <w:r w:rsidRPr="00AC300B">
        <w:rPr>
          <w:rStyle w:val="Char"/>
          <w:rFonts w:hint="cs"/>
          <w:rtl/>
        </w:rPr>
        <w:t>ل</w:t>
      </w:r>
      <w:r w:rsidRPr="00AC300B">
        <w:rPr>
          <w:rStyle w:val="Char"/>
          <w:rtl/>
        </w:rPr>
        <w:t>قوله</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562" w:hAnsi="QCF_P562" w:cs="QCF_P562"/>
          <w:b/>
          <w:bCs/>
          <w:sz w:val="28"/>
          <w:szCs w:val="28"/>
          <w:rtl/>
        </w:rPr>
        <w:t xml:space="preserve">ﭓ     ﭔ  ﭕ       </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789"/>
      </w:r>
      <w:r w:rsidRPr="00AC300B">
        <w:rPr>
          <w:rStyle w:val="Char"/>
          <w:rFonts w:cs="IRLotus" w:hint="cs"/>
          <w:szCs w:val="32"/>
          <w:vertAlign w:val="superscript"/>
          <w:rtl/>
        </w:rPr>
        <w:t>)</w:t>
      </w:r>
      <w:r w:rsidRPr="00AC300B">
        <w:rPr>
          <w:rStyle w:val="Char"/>
          <w:rtl/>
        </w:rPr>
        <w:t>، وقوله</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053" w:hAnsi="QCF_P053" w:cs="QCF_P053"/>
          <w:b/>
          <w:bCs/>
          <w:sz w:val="28"/>
          <w:szCs w:val="28"/>
          <w:rtl/>
        </w:rPr>
        <w:t>ﮚ     ﮛ</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790"/>
      </w:r>
      <w:r w:rsidRPr="00AC300B">
        <w:rPr>
          <w:rStyle w:val="Char"/>
          <w:rFonts w:cs="IRLotus" w:hint="cs"/>
          <w:szCs w:val="32"/>
          <w:vertAlign w:val="superscript"/>
          <w:rtl/>
        </w:rPr>
        <w:t>)</w:t>
      </w:r>
      <w:r w:rsidRPr="00AC300B">
        <w:rPr>
          <w:rStyle w:val="Char"/>
          <w:rFonts w:hint="cs"/>
          <w:rtl/>
        </w:rPr>
        <w:t xml:space="preserve">، </w:t>
      </w:r>
      <w:r w:rsidRPr="00AC300B">
        <w:rPr>
          <w:rStyle w:val="Char"/>
          <w:rtl/>
        </w:rPr>
        <w:t>وقوله</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445" w:hAnsi="QCF_P445" w:cs="QCF_P445"/>
          <w:b/>
          <w:bCs/>
          <w:sz w:val="28"/>
          <w:szCs w:val="28"/>
          <w:rtl/>
        </w:rPr>
        <w:t xml:space="preserve">ﭑ  ﭒ  ﭓ  ﭔ  ﭕ  ﭖ  ﭗ  ﭘ  ﭙ  ﭚ  ﭛ    ﭜ  </w:t>
      </w:r>
      <w:r w:rsidRPr="00AC300B">
        <w:rPr>
          <w:rFonts w:ascii="QCF_P445" w:hAnsi="QCF_P445" w:cs="QCF_P445"/>
          <w:b/>
          <w:bCs/>
          <w:rtl/>
        </w:rPr>
        <w:t>ﭝ</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791"/>
      </w:r>
      <w:r w:rsidRPr="00AC300B">
        <w:rPr>
          <w:rStyle w:val="Char"/>
          <w:rFonts w:cs="IRLotus" w:hint="cs"/>
          <w:szCs w:val="32"/>
          <w:vertAlign w:val="superscript"/>
          <w:rtl/>
        </w:rPr>
        <w:t>)</w:t>
      </w:r>
      <w:r w:rsidRPr="00AC300B">
        <w:rPr>
          <w:rStyle w:val="Char"/>
          <w:rFonts w:hint="cs"/>
          <w:rtl/>
        </w:rPr>
        <w:t>.</w:t>
      </w:r>
    </w:p>
    <w:p w:rsidR="00BE1863" w:rsidRPr="00AC300B" w:rsidRDefault="00E30945" w:rsidP="006C2916">
      <w:pPr>
        <w:spacing w:line="216" w:lineRule="auto"/>
        <w:ind w:firstLine="397"/>
        <w:jc w:val="both"/>
        <w:rPr>
          <w:rStyle w:val="Char"/>
          <w:rtl/>
        </w:rPr>
      </w:pPr>
      <w:r w:rsidRPr="00AC300B">
        <w:rPr>
          <w:rStyle w:val="Char"/>
          <w:rtl/>
        </w:rPr>
        <w:t>وقد نطق القرآن والسنة بذكر اليد مضافة إليه سبحانه مفردة، ومثناه، ومجموعة، وبلفظ العين مضافة إليه مفردة، ومجموعة، ونطقت السنة بإضافتها إليه مثناه</w:t>
      </w:r>
      <w:r w:rsidR="00BE1863" w:rsidRPr="00AC300B">
        <w:rPr>
          <w:rStyle w:val="Char"/>
          <w:rtl/>
        </w:rPr>
        <w:t>.</w:t>
      </w:r>
    </w:p>
    <w:p w:rsidR="00C86D19" w:rsidRPr="00AC300B" w:rsidRDefault="00E30945" w:rsidP="006C2916">
      <w:pPr>
        <w:spacing w:line="216" w:lineRule="auto"/>
        <w:ind w:firstLine="397"/>
        <w:jc w:val="both"/>
        <w:rPr>
          <w:rStyle w:val="Char"/>
          <w:rtl/>
        </w:rPr>
      </w:pPr>
      <w:r w:rsidRPr="00AC300B">
        <w:rPr>
          <w:rStyle w:val="Char"/>
          <w:rtl/>
        </w:rPr>
        <w:t>فأهل السنة: لم يقولوا شيئاً إلا ما وجدوه في الكتاب، أو جاءت به الرواية الثابتة عن رسول الله</w:t>
      </w:r>
      <w:r w:rsidR="00BF7F14" w:rsidRPr="00AC300B">
        <w:rPr>
          <w:rStyle w:val="Char"/>
          <w:rFonts w:cs="CTraditional Arabic"/>
          <w:rtl/>
        </w:rPr>
        <w:t> ج</w:t>
      </w:r>
      <w:r w:rsidR="00C86D19"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 xml:space="preserve">من </w:t>
      </w:r>
      <w:r w:rsidRPr="00AC300B">
        <w:rPr>
          <w:rStyle w:val="Char"/>
          <w:rFonts w:hint="cs"/>
          <w:rtl/>
        </w:rPr>
        <w:t>أ</w:t>
      </w:r>
      <w:r w:rsidRPr="00AC300B">
        <w:rPr>
          <w:rStyle w:val="Char"/>
          <w:rtl/>
        </w:rPr>
        <w:t>جل ذلك نسمع علماء الشيعة يصفون أهل السنة والجماعة بالمجسمة ظلماً وبهتانا مستغلين بساطة عوام الشيعة بتأويل عقيدة أهل السنة الحقيقية وذلك لأن أهل السنة والجماعة يصفون الله بما وصف الله به نفسه أو</w:t>
      </w:r>
      <w:r w:rsidRPr="00AC300B">
        <w:rPr>
          <w:rStyle w:val="Char"/>
          <w:rFonts w:hint="cs"/>
          <w:rtl/>
        </w:rPr>
        <w:t xml:space="preserve"> وصفه</w:t>
      </w:r>
      <w:r w:rsidRPr="00AC300B">
        <w:rPr>
          <w:rStyle w:val="Char"/>
          <w:rtl/>
        </w:rPr>
        <w:t xml:space="preserve"> رسوله</w:t>
      </w:r>
      <w:r w:rsidR="00BF7F14" w:rsidRPr="00AC300B">
        <w:rPr>
          <w:rStyle w:val="Char"/>
          <w:rFonts w:cs="CTraditional Arabic"/>
          <w:rtl/>
        </w:rPr>
        <w:t> ج</w:t>
      </w:r>
      <w:r w:rsidR="00122C81" w:rsidRPr="00AC300B">
        <w:rPr>
          <w:rStyle w:val="Char"/>
          <w:rtl/>
        </w:rPr>
        <w:t xml:space="preserve"> </w:t>
      </w:r>
      <w:r w:rsidRPr="00AC300B">
        <w:rPr>
          <w:rStyle w:val="Char"/>
          <w:rtl/>
        </w:rPr>
        <w:t>بدون تكييف ولا تمثيل ولا تشبيه، فهل يؤاخذهم الله بما وصف الله نفسه أو رسوله.</w:t>
      </w:r>
    </w:p>
    <w:p w:rsidR="00E30945" w:rsidRPr="00AC300B" w:rsidRDefault="00E30945" w:rsidP="006C2916">
      <w:pPr>
        <w:spacing w:line="216" w:lineRule="auto"/>
        <w:ind w:firstLine="397"/>
        <w:jc w:val="both"/>
        <w:rPr>
          <w:rStyle w:val="Char"/>
        </w:rPr>
      </w:pPr>
      <w:r w:rsidRPr="00AC300B">
        <w:rPr>
          <w:rStyle w:val="Char"/>
          <w:rtl/>
        </w:rPr>
        <w:t>قال ابن تيمية في كتابه المشهور (الجواب الصحيح)- ما نصه</w:t>
      </w:r>
      <w:r w:rsidR="006E0A98" w:rsidRPr="00AC300B">
        <w:rPr>
          <w:rStyle w:val="Char"/>
          <w:rtl/>
        </w:rPr>
        <w:t xml:space="preserve">: </w:t>
      </w:r>
      <w:r w:rsidRPr="00AC300B">
        <w:rPr>
          <w:rStyle w:val="Char"/>
          <w:rtl/>
        </w:rPr>
        <w:t>" إن الله موصوف بصفات الكمال وأنه ليس كمثله شيء فلا تمثل صفاته بصفات المخلوقين، مع إثبات ما أثبته لنفسه من الصفات ولا يدخل في صفاته ما ليس منها ولا يخرج منها ما هو داخل فيها، إذا تبّين هذا فالمسلمون لما كان اعتقادهم بأن الله تعالى موصوف بما وصف به نفسه، وأنه ليس كمثله شيء وكان ما أثبتوه له من الصفات مما جاءت به الرسل لم يكن عليهم ملام لأنهم أثبتوا ما أثبته الرسل ونفوا ما نفته الرسل فكان في هذا النفي ما ينفي الوهم الباطل".</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792"/>
      </w:r>
      <w:r w:rsidRPr="00AC300B">
        <w:rPr>
          <w:rFonts w:ascii="Simplified Arabic" w:hAnsi="Simplified Arabic" w:cs="IRLotus"/>
          <w:b/>
          <w:sz w:val="28"/>
          <w:szCs w:val="32"/>
          <w:vertAlign w:val="superscript"/>
          <w:rtl/>
        </w:rPr>
        <w:t>)</w:t>
      </w:r>
    </w:p>
    <w:p w:rsidR="00E30945" w:rsidRPr="00AC300B" w:rsidRDefault="00E30945" w:rsidP="006C2916">
      <w:pPr>
        <w:spacing w:line="216" w:lineRule="auto"/>
        <w:ind w:firstLine="397"/>
        <w:jc w:val="both"/>
        <w:rPr>
          <w:rStyle w:val="Char"/>
        </w:rPr>
      </w:pPr>
      <w:r w:rsidRPr="00AC300B">
        <w:rPr>
          <w:rStyle w:val="Char"/>
          <w:rtl/>
        </w:rPr>
        <w:t>وقال رحمه الله في تلبيس الجهمية</w:t>
      </w:r>
      <w:r w:rsidR="006E0A98" w:rsidRPr="00AC300B">
        <w:rPr>
          <w:rStyle w:val="Char"/>
          <w:rtl/>
        </w:rPr>
        <w:t xml:space="preserve">: </w:t>
      </w:r>
    </w:p>
    <w:p w:rsidR="00E30945" w:rsidRPr="00AC300B" w:rsidRDefault="00E30945" w:rsidP="006C2916">
      <w:pPr>
        <w:spacing w:line="216" w:lineRule="auto"/>
        <w:ind w:firstLine="397"/>
        <w:jc w:val="both"/>
        <w:rPr>
          <w:rStyle w:val="Char"/>
        </w:rPr>
      </w:pPr>
      <w:r w:rsidRPr="00AC300B">
        <w:rPr>
          <w:rStyle w:val="Char"/>
          <w:rtl/>
        </w:rPr>
        <w:t xml:space="preserve">قال </w:t>
      </w:r>
      <w:r w:rsidRPr="00AC300B">
        <w:rPr>
          <w:rStyle w:val="Char"/>
          <w:rFonts w:hint="cs"/>
          <w:rtl/>
        </w:rPr>
        <w:t>أ</w:t>
      </w:r>
      <w:r w:rsidRPr="00AC300B">
        <w:rPr>
          <w:rStyle w:val="Char"/>
          <w:rtl/>
        </w:rPr>
        <w:t>حد كبار المخالفين فحينئذ يجوز أن يُقال هو جسم لا كالأجسام</w:t>
      </w:r>
      <w:r w:rsidR="0078053C" w:rsidRPr="00AC300B">
        <w:rPr>
          <w:rStyle w:val="Char"/>
          <w:rtl/>
        </w:rPr>
        <w:t>!</w:t>
      </w:r>
      <w:r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فقلت له</w:t>
      </w:r>
      <w:r w:rsidR="00FF74E6" w:rsidRPr="00AC300B">
        <w:rPr>
          <w:rStyle w:val="Char"/>
          <w:rtl/>
        </w:rPr>
        <w:t xml:space="preserve">: </w:t>
      </w:r>
      <w:r w:rsidRPr="00AC300B">
        <w:rPr>
          <w:rStyle w:val="Char"/>
          <w:rtl/>
        </w:rPr>
        <w:t xml:space="preserve">أنا وبعض الفضلاء الحاضرين إنما قيل أنه يوصف الله بما وصف به </w:t>
      </w:r>
      <w:r w:rsidR="008A7CA8">
        <w:rPr>
          <w:rStyle w:val="Char"/>
          <w:rtl/>
        </w:rPr>
        <w:t>نفسه وبما وصفه به رسوله، وليس ف</w:t>
      </w:r>
      <w:r w:rsidR="008A7CA8">
        <w:rPr>
          <w:rStyle w:val="Char"/>
          <w:rFonts w:hint="cs"/>
          <w:rtl/>
        </w:rPr>
        <w:t>ي</w:t>
      </w:r>
      <w:r w:rsidRPr="00AC300B">
        <w:rPr>
          <w:rStyle w:val="Char"/>
          <w:rtl/>
        </w:rPr>
        <w:t xml:space="preserve"> الكتاب والسنة </w:t>
      </w:r>
      <w:r w:rsidRPr="00AC300B">
        <w:rPr>
          <w:rStyle w:val="Char"/>
          <w:rFonts w:hint="cs"/>
          <w:rtl/>
        </w:rPr>
        <w:t>أ</w:t>
      </w:r>
      <w:r w:rsidRPr="00AC300B">
        <w:rPr>
          <w:rStyle w:val="Char"/>
          <w:rtl/>
        </w:rPr>
        <w:t>ن الله جسم حتى يلزم هذا السؤال</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793"/>
      </w:r>
      <w:r w:rsidRPr="00AC300B">
        <w:rPr>
          <w:rFonts w:ascii="Simplified Arabic" w:hAnsi="Simplified Arabic" w:cs="IRLotus"/>
          <w:b/>
          <w:sz w:val="28"/>
          <w:szCs w:val="32"/>
          <w:vertAlign w:val="superscript"/>
          <w:rtl/>
        </w:rPr>
        <w:t>)</w:t>
      </w:r>
      <w:r w:rsidRPr="00AC300B">
        <w:rPr>
          <w:rStyle w:val="Char"/>
          <w:rtl/>
        </w:rPr>
        <w:t>.</w:t>
      </w:r>
      <w:r w:rsidR="002E76A6" w:rsidRPr="00AC300B">
        <w:rPr>
          <w:rStyle w:val="Char"/>
          <w:rtl/>
        </w:rPr>
        <w:t xml:space="preserve"> (</w:t>
      </w:r>
      <w:r w:rsidRPr="00AC300B">
        <w:rPr>
          <w:rStyle w:val="Char"/>
          <w:rtl/>
        </w:rPr>
        <w:t>انتهى</w:t>
      </w:r>
      <w:r w:rsidR="002E76A6"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 xml:space="preserve">وهنا يُبيّن ابن تيمية رحمه الله فائدة مهمة </w:t>
      </w:r>
      <w:r w:rsidRPr="00AC300B">
        <w:rPr>
          <w:rStyle w:val="Char"/>
          <w:rFonts w:hint="cs"/>
          <w:rtl/>
        </w:rPr>
        <w:t>أ</w:t>
      </w:r>
      <w:r w:rsidRPr="00AC300B">
        <w:rPr>
          <w:rStyle w:val="Char"/>
          <w:rtl/>
        </w:rPr>
        <w:t>ن القول ب</w:t>
      </w:r>
      <w:r w:rsidRPr="00AC300B">
        <w:rPr>
          <w:rStyle w:val="Char"/>
          <w:rFonts w:hint="cs"/>
          <w:rtl/>
        </w:rPr>
        <w:t>أ</w:t>
      </w:r>
      <w:r w:rsidRPr="00AC300B">
        <w:rPr>
          <w:rStyle w:val="Char"/>
          <w:rtl/>
        </w:rPr>
        <w:t>ن الله جسم لا كالأجسام لا يلزم أهل السنة ولا يقوله رحمه الله بل تبر</w:t>
      </w:r>
      <w:r w:rsidRPr="00AC300B">
        <w:rPr>
          <w:rStyle w:val="Char"/>
          <w:rFonts w:hint="cs"/>
          <w:rtl/>
        </w:rPr>
        <w:t>َّأ</w:t>
      </w:r>
      <w:r w:rsidRPr="00AC300B">
        <w:rPr>
          <w:rStyle w:val="Char"/>
          <w:rtl/>
        </w:rPr>
        <w:t xml:space="preserve"> من هذا اللفظ</w:t>
      </w:r>
      <w:r w:rsidR="009C17C6" w:rsidRPr="00AC300B">
        <w:rPr>
          <w:rStyle w:val="Char"/>
          <w:rtl/>
        </w:rPr>
        <w:t xml:space="preserve">. </w:t>
      </w:r>
      <w:r w:rsidRPr="00AC300B">
        <w:rPr>
          <w:rStyle w:val="Char"/>
          <w:rtl/>
        </w:rPr>
        <w:t xml:space="preserve">(انتهى) </w:t>
      </w:r>
    </w:p>
    <w:p w:rsidR="00BE1863" w:rsidRPr="00AC300B" w:rsidRDefault="00E30945" w:rsidP="006C2916">
      <w:pPr>
        <w:spacing w:line="216" w:lineRule="auto"/>
        <w:ind w:firstLine="397"/>
        <w:jc w:val="both"/>
        <w:rPr>
          <w:rStyle w:val="Char"/>
          <w:rtl/>
        </w:rPr>
      </w:pPr>
      <w:r w:rsidRPr="00AC300B">
        <w:rPr>
          <w:rStyle w:val="Char"/>
          <w:rtl/>
        </w:rPr>
        <w:t xml:space="preserve">بل أن جعفر كاشف الغطاء في كتابه المشهور - كشف الغطاء عن مبهمات الشريعة الغرّاء </w:t>
      </w:r>
      <w:r w:rsidRPr="00AC300B">
        <w:rPr>
          <w:rStyle w:val="Char"/>
          <w:rFonts w:ascii="Times New Roman" w:hAnsi="Times New Roman" w:cs="Times New Roman" w:hint="cs"/>
          <w:rtl/>
        </w:rPr>
        <w:t>–</w:t>
      </w:r>
      <w:r w:rsidRPr="00AC300B">
        <w:rPr>
          <w:rStyle w:val="Char"/>
          <w:rtl/>
        </w:rPr>
        <w:t xml:space="preserve"> </w:t>
      </w:r>
      <w:r w:rsidRPr="00AC300B">
        <w:rPr>
          <w:rStyle w:val="Char"/>
          <w:rFonts w:hint="cs"/>
          <w:rtl/>
        </w:rPr>
        <w:t>نسب</w:t>
      </w:r>
      <w:r w:rsidRPr="00AC300B">
        <w:rPr>
          <w:rStyle w:val="Char"/>
          <w:rtl/>
        </w:rPr>
        <w:t xml:space="preserve"> </w:t>
      </w:r>
      <w:r w:rsidRPr="00AC300B">
        <w:rPr>
          <w:rStyle w:val="Char"/>
          <w:rFonts w:hint="cs"/>
          <w:rtl/>
        </w:rPr>
        <w:t>القول</w:t>
      </w:r>
      <w:r w:rsidRPr="00AC300B">
        <w:rPr>
          <w:rStyle w:val="Char"/>
          <w:rtl/>
        </w:rPr>
        <w:t xml:space="preserve"> </w:t>
      </w:r>
      <w:r w:rsidRPr="00AC300B">
        <w:rPr>
          <w:rStyle w:val="Char"/>
          <w:rFonts w:hint="cs"/>
          <w:rtl/>
        </w:rPr>
        <w:t>بالتجسيم</w:t>
      </w:r>
      <w:r w:rsidRPr="00AC300B">
        <w:rPr>
          <w:rStyle w:val="Char"/>
          <w:rtl/>
        </w:rPr>
        <w:t xml:space="preserve"> </w:t>
      </w:r>
      <w:r w:rsidRPr="00AC300B">
        <w:rPr>
          <w:rStyle w:val="Char"/>
          <w:rFonts w:hint="cs"/>
          <w:rtl/>
        </w:rPr>
        <w:t>على</w:t>
      </w:r>
      <w:r w:rsidRPr="00AC300B">
        <w:rPr>
          <w:rStyle w:val="Char"/>
          <w:rtl/>
        </w:rPr>
        <w:t xml:space="preserve"> </w:t>
      </w:r>
      <w:r w:rsidRPr="00AC300B">
        <w:rPr>
          <w:rStyle w:val="Char"/>
          <w:rFonts w:hint="cs"/>
          <w:rtl/>
        </w:rPr>
        <w:t>المحمدون</w:t>
      </w:r>
      <w:r w:rsidRPr="00AC300B">
        <w:rPr>
          <w:rStyle w:val="Char"/>
          <w:rtl/>
        </w:rPr>
        <w:t xml:space="preserve"> </w:t>
      </w:r>
      <w:r w:rsidRPr="00AC300B">
        <w:rPr>
          <w:rStyle w:val="Char"/>
          <w:rFonts w:hint="cs"/>
          <w:rtl/>
        </w:rPr>
        <w:t>الثلاثة</w:t>
      </w:r>
      <w:r w:rsidRPr="00AC300B">
        <w:rPr>
          <w:rStyle w:val="Char"/>
          <w:rtl/>
        </w:rPr>
        <w:t xml:space="preserve"> (</w:t>
      </w:r>
      <w:r w:rsidRPr="00AC300B">
        <w:rPr>
          <w:rStyle w:val="Char"/>
          <w:rFonts w:hint="cs"/>
          <w:rtl/>
        </w:rPr>
        <w:t>الكليني</w:t>
      </w:r>
      <w:r w:rsidRPr="00AC300B">
        <w:rPr>
          <w:rStyle w:val="Char"/>
          <w:rtl/>
        </w:rPr>
        <w:t xml:space="preserve"> </w:t>
      </w:r>
      <w:r w:rsidRPr="00AC300B">
        <w:rPr>
          <w:rStyle w:val="Char"/>
          <w:rFonts w:hint="cs"/>
          <w:rtl/>
        </w:rPr>
        <w:t>والطوسي</w:t>
      </w:r>
      <w:r w:rsidRPr="00AC300B">
        <w:rPr>
          <w:rStyle w:val="Char"/>
          <w:rtl/>
        </w:rPr>
        <w:t xml:space="preserve"> </w:t>
      </w:r>
      <w:r w:rsidRPr="00AC300B">
        <w:rPr>
          <w:rStyle w:val="Char"/>
          <w:rFonts w:hint="cs"/>
          <w:rtl/>
        </w:rPr>
        <w:t>والقمي</w:t>
      </w:r>
      <w:r w:rsidRPr="00AC300B">
        <w:rPr>
          <w:rStyle w:val="Char"/>
          <w:rtl/>
        </w:rPr>
        <w:t xml:space="preserve">) </w:t>
      </w:r>
      <w:r w:rsidRPr="00AC300B">
        <w:rPr>
          <w:rStyle w:val="Char"/>
          <w:rFonts w:hint="cs"/>
          <w:rtl/>
        </w:rPr>
        <w:t>صراحة</w:t>
      </w:r>
      <w:r w:rsidRPr="00AC300B">
        <w:rPr>
          <w:rStyle w:val="Char"/>
          <w:rtl/>
        </w:rPr>
        <w:t xml:space="preserve"> بقوله</w:t>
      </w:r>
      <w:r w:rsidR="00FF74E6" w:rsidRPr="00AC300B">
        <w:rPr>
          <w:rStyle w:val="Char"/>
          <w:rtl/>
        </w:rPr>
        <w:t xml:space="preserve">: </w:t>
      </w:r>
      <w:r w:rsidRPr="00AC300B">
        <w:rPr>
          <w:rStyle w:val="Char"/>
          <w:rtl/>
        </w:rPr>
        <w:t>"إن كتبهم قد اشتملت</w:t>
      </w:r>
      <w:r w:rsidR="00AD1405" w:rsidRPr="00AC300B">
        <w:rPr>
          <w:rStyle w:val="Char"/>
          <w:rtl/>
        </w:rPr>
        <w:t xml:space="preserve"> على </w:t>
      </w:r>
      <w:r w:rsidRPr="00AC300B">
        <w:rPr>
          <w:rStyle w:val="Char"/>
          <w:rtl/>
        </w:rPr>
        <w:t>أخبار يقطع بكذبها كأخبار التجسيم والتشبيه وقدم العالم، وثبوت المكان والزمان"</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794"/>
      </w:r>
      <w:r w:rsidRPr="00AC300B">
        <w:rPr>
          <w:rFonts w:ascii="Simplified Arabic" w:hAnsi="Simplified Arabic" w:cs="IRLotus"/>
          <w:b/>
          <w:sz w:val="28"/>
          <w:szCs w:val="32"/>
          <w:vertAlign w:val="superscript"/>
          <w:rtl/>
        </w:rPr>
        <w:t>)</w:t>
      </w:r>
      <w:r w:rsidR="00BE1863"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 xml:space="preserve">والآن </w:t>
      </w:r>
      <w:r w:rsidRPr="00AC300B">
        <w:rPr>
          <w:rStyle w:val="Char"/>
          <w:rFonts w:hint="cs"/>
          <w:rtl/>
        </w:rPr>
        <w:t>نلقي</w:t>
      </w:r>
      <w:r w:rsidRPr="00AC300B">
        <w:rPr>
          <w:rStyle w:val="Char"/>
          <w:rtl/>
        </w:rPr>
        <w:t xml:space="preserve"> نظرة سريعة ومختصرة عن أهم العبادات التعبدية للسنة والشيعة، والفرق بينهما، ولنبدأ بالصلاة الركن الثاني في الإسلام، ليتبين لنا الفرق الكبير:</w:t>
      </w:r>
    </w:p>
    <w:p w:rsidR="00E30945" w:rsidRPr="00AC300B" w:rsidRDefault="00E30945" w:rsidP="004A28A6">
      <w:pPr>
        <w:pStyle w:val="1"/>
        <w:rPr>
          <w:color w:val="auto"/>
          <w:rtl/>
        </w:rPr>
      </w:pPr>
      <w:bookmarkStart w:id="66" w:name="_Toc515980103"/>
      <w:r w:rsidRPr="00AC300B">
        <w:rPr>
          <w:color w:val="auto"/>
          <w:rtl/>
        </w:rPr>
        <w:t>الصلوات المكتوبة عند السنة وعند الشيعة</w:t>
      </w:r>
      <w:bookmarkEnd w:id="66"/>
      <w:r w:rsidRPr="00AC300B">
        <w:rPr>
          <w:color w:val="auto"/>
          <w:rtl/>
        </w:rPr>
        <w:t xml:space="preserve"> </w:t>
      </w:r>
    </w:p>
    <w:p w:rsidR="00E30945" w:rsidRPr="00AC300B" w:rsidRDefault="00E30945" w:rsidP="006C2916">
      <w:pPr>
        <w:spacing w:line="216" w:lineRule="auto"/>
        <w:ind w:firstLine="397"/>
        <w:jc w:val="both"/>
        <w:rPr>
          <w:rStyle w:val="Char"/>
        </w:rPr>
      </w:pPr>
      <w:r w:rsidRPr="00AC300B">
        <w:rPr>
          <w:rStyle w:val="Char"/>
          <w:rtl/>
        </w:rPr>
        <w:t>عند أهل السنة والجماعة نجد</w:t>
      </w:r>
      <w:r w:rsidR="00B345C8">
        <w:rPr>
          <w:rStyle w:val="Char"/>
          <w:rtl/>
        </w:rPr>
        <w:t xml:space="preserve"> </w:t>
      </w:r>
      <w:r w:rsidRPr="00AC300B">
        <w:rPr>
          <w:rStyle w:val="Char"/>
          <w:rFonts w:hint="cs"/>
          <w:rtl/>
        </w:rPr>
        <w:t xml:space="preserve">صفة </w:t>
      </w:r>
      <w:r w:rsidR="008A7CA8">
        <w:rPr>
          <w:rStyle w:val="Char"/>
          <w:rtl/>
        </w:rPr>
        <w:t>صلاة النب</w:t>
      </w:r>
      <w:r w:rsidR="008A7CA8">
        <w:rPr>
          <w:rStyle w:val="Char"/>
          <w:rFonts w:hint="cs"/>
          <w:rtl/>
        </w:rPr>
        <w:t>ي</w:t>
      </w:r>
      <w:r w:rsidR="00BF7F14" w:rsidRPr="00AC300B">
        <w:rPr>
          <w:rStyle w:val="Char"/>
          <w:rFonts w:cs="CTraditional Arabic"/>
          <w:rtl/>
        </w:rPr>
        <w:t> ج</w:t>
      </w:r>
      <w:r w:rsidR="00122C81" w:rsidRPr="00AC300B">
        <w:rPr>
          <w:rStyle w:val="Char"/>
          <w:rtl/>
        </w:rPr>
        <w:t xml:space="preserve"> </w:t>
      </w:r>
      <w:r w:rsidRPr="00AC300B">
        <w:rPr>
          <w:rStyle w:val="Char"/>
          <w:rtl/>
        </w:rPr>
        <w:t>أثبتتها كُتب الحديث لديهم بتواتر صحيح لا يمكن الشك فيه طرفة عين</w:t>
      </w:r>
      <w:r w:rsidR="009C17C6" w:rsidRPr="00AC300B">
        <w:rPr>
          <w:rStyle w:val="Char"/>
          <w:rtl/>
        </w:rPr>
        <w:t xml:space="preserve">. </w:t>
      </w:r>
      <w:r w:rsidRPr="00AC300B">
        <w:rPr>
          <w:rStyle w:val="Char"/>
          <w:rtl/>
        </w:rPr>
        <w:t>وذلك من كيفيتها من التكبير إلى التسليم وشروط وأركان ومستحبات تلك الفريضة العظيمة، ففي صحيح البخاري - كتاب صفة الصلاة ذكر رحمه الله 84 باب</w:t>
      </w:r>
      <w:r w:rsidRPr="00AC300B">
        <w:rPr>
          <w:rStyle w:val="Char"/>
          <w:rFonts w:hint="cs"/>
          <w:rtl/>
        </w:rPr>
        <w:t>اً</w:t>
      </w:r>
      <w:r w:rsidRPr="00AC300B">
        <w:rPr>
          <w:rStyle w:val="Char"/>
          <w:rtl/>
        </w:rPr>
        <w:t xml:space="preserve"> من التكبير حتى التسليم - وذكر مسلم رحمه الله في صحيحه كتاب الصلاة أكثر من خمسين باب</w:t>
      </w:r>
      <w:r w:rsidRPr="00AC300B">
        <w:rPr>
          <w:rStyle w:val="Char"/>
          <w:rFonts w:hint="cs"/>
          <w:rtl/>
        </w:rPr>
        <w:t>اً</w:t>
      </w:r>
      <w:r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وذكرت كتب الحديث عن كيفية صلاة النبي</w:t>
      </w:r>
      <w:r w:rsidR="00BF7F14" w:rsidRPr="00AC300B">
        <w:rPr>
          <w:rStyle w:val="Char"/>
          <w:rFonts w:cs="CTraditional Arabic"/>
          <w:rtl/>
        </w:rPr>
        <w:t> ج</w:t>
      </w:r>
      <w:r w:rsidR="00122C81" w:rsidRPr="00AC300B">
        <w:rPr>
          <w:rStyle w:val="Char"/>
          <w:rtl/>
        </w:rPr>
        <w:t xml:space="preserve"> </w:t>
      </w:r>
      <w:r w:rsidRPr="00AC300B">
        <w:rPr>
          <w:rStyle w:val="Char"/>
          <w:rtl/>
        </w:rPr>
        <w:t>أدق الأمور</w:t>
      </w:r>
      <w:r w:rsidR="00B345C8">
        <w:rPr>
          <w:rStyle w:val="Char"/>
          <w:rtl/>
        </w:rPr>
        <w:t xml:space="preserve"> </w:t>
      </w:r>
      <w:r w:rsidRPr="00AC300B">
        <w:rPr>
          <w:rStyle w:val="Char"/>
          <w:rtl/>
        </w:rPr>
        <w:t>فالصلاة، وصلت لأهل السنة بتواتر صحيح غير منقطع عن طريق المشاهدة بالعين فالأبناء شاهدوا الآباء، والآباء شاهدوا آباءهم، وهكذا حتى زمن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وهذا يسمى التواتر العملي ومعناه أنه من المستحيل أن تكون صلاة المسلمين اليوم خاطئة ... ولقد ثبت في الصحيح من أحاديث أهل السنة قوله</w:t>
      </w:r>
      <w:r w:rsidR="00BF7F14" w:rsidRPr="00AC300B">
        <w:rPr>
          <w:rStyle w:val="Char"/>
          <w:rFonts w:cs="CTraditional Arabic"/>
          <w:rtl/>
        </w:rPr>
        <w:t> </w:t>
      </w:r>
      <w:r w:rsidR="00BF7F14" w:rsidRPr="00AC300B">
        <w:rPr>
          <w:rStyle w:val="Char"/>
          <w:rFonts w:cs="CTraditional Arabic" w:hint="cs"/>
          <w:rtl/>
        </w:rPr>
        <w:t>ج</w:t>
      </w:r>
      <w:r w:rsidR="008B3AF9" w:rsidRPr="00AC300B">
        <w:rPr>
          <w:rStyle w:val="Char"/>
          <w:rtl/>
        </w:rPr>
        <w:t>:</w:t>
      </w:r>
      <w:r w:rsidR="002E76A6" w:rsidRPr="00AC300B">
        <w:rPr>
          <w:rStyle w:val="Char"/>
          <w:rtl/>
        </w:rPr>
        <w:t xml:space="preserve"> </w:t>
      </w:r>
      <w:r w:rsidR="002E76A6" w:rsidRPr="00AC300B">
        <w:rPr>
          <w:rStyle w:val="Char0"/>
          <w:rtl/>
        </w:rPr>
        <w:t>(</w:t>
      </w:r>
      <w:r w:rsidRPr="00AC300B">
        <w:rPr>
          <w:rStyle w:val="Char0"/>
          <w:rtl/>
        </w:rPr>
        <w:t>صلوا كما رأيتموني أصلي</w:t>
      </w:r>
      <w:r w:rsidR="002E76A6" w:rsidRPr="00AC300B">
        <w:rPr>
          <w:rStyle w:val="Char0"/>
          <w:rtl/>
        </w:rPr>
        <w:t>)</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795"/>
      </w:r>
      <w:r w:rsidRPr="00AC300B">
        <w:rPr>
          <w:rFonts w:ascii="Simplified Arabic" w:hAnsi="Simplified Arabic" w:cs="IRLotus"/>
          <w:b/>
          <w:sz w:val="28"/>
          <w:szCs w:val="32"/>
          <w:vertAlign w:val="superscript"/>
          <w:rtl/>
        </w:rPr>
        <w:t>)</w:t>
      </w:r>
      <w:r w:rsidR="00E86D8A" w:rsidRPr="00AC300B">
        <w:rPr>
          <w:rStyle w:val="Char"/>
          <w:rtl/>
        </w:rPr>
        <w:t>.</w:t>
      </w:r>
      <w:r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فهل نجد عند الشيعة حديثا واحدا صحيح</w:t>
      </w:r>
      <w:r w:rsidRPr="00AC300B">
        <w:rPr>
          <w:rStyle w:val="Char"/>
          <w:rFonts w:hint="cs"/>
          <w:rtl/>
        </w:rPr>
        <w:t>اً</w:t>
      </w:r>
      <w:r w:rsidRPr="00AC300B">
        <w:rPr>
          <w:rStyle w:val="Char"/>
          <w:rtl/>
        </w:rPr>
        <w:t xml:space="preserve"> متصل السند لرسول الله</w:t>
      </w:r>
      <w:r w:rsidR="00BF7F14" w:rsidRPr="00AC300B">
        <w:rPr>
          <w:rStyle w:val="Char"/>
          <w:rFonts w:cs="CTraditional Arabic"/>
          <w:rtl/>
        </w:rPr>
        <w:t> ج</w:t>
      </w:r>
      <w:r w:rsidR="00122C81" w:rsidRPr="00AC300B">
        <w:rPr>
          <w:rStyle w:val="Char"/>
          <w:rtl/>
        </w:rPr>
        <w:t xml:space="preserve"> </w:t>
      </w:r>
      <w:r w:rsidRPr="00AC300B">
        <w:rPr>
          <w:rStyle w:val="Char"/>
          <w:rtl/>
        </w:rPr>
        <w:t>يبين صفة صلاته</w:t>
      </w:r>
      <w:r w:rsidR="00BF7F14" w:rsidRPr="00AC300B">
        <w:rPr>
          <w:rStyle w:val="Char"/>
          <w:rFonts w:cs="CTraditional Arabic"/>
          <w:rtl/>
        </w:rPr>
        <w:t> ج</w:t>
      </w:r>
      <w:r w:rsidR="00122C81" w:rsidRPr="00AC300B">
        <w:rPr>
          <w:rStyle w:val="Char"/>
          <w:rtl/>
        </w:rPr>
        <w:t xml:space="preserve"> </w:t>
      </w:r>
      <w:r w:rsidRPr="00AC300B">
        <w:rPr>
          <w:rStyle w:val="Char"/>
          <w:rtl/>
        </w:rPr>
        <w:t>من التكبير إلى التسليم</w:t>
      </w:r>
      <w:r w:rsidR="002B1BDE" w:rsidRPr="00AC300B">
        <w:rPr>
          <w:rStyle w:val="Char"/>
          <w:rtl/>
        </w:rPr>
        <w:t>؟</w:t>
      </w:r>
      <w:r w:rsidRPr="00AC300B">
        <w:rPr>
          <w:rStyle w:val="Char"/>
          <w:rtl/>
        </w:rPr>
        <w:t xml:space="preserve">؟ لا يوجد في كتبهم </w:t>
      </w:r>
      <w:r w:rsidRPr="00AC300B">
        <w:rPr>
          <w:rStyle w:val="Char"/>
          <w:rFonts w:hint="cs"/>
          <w:rtl/>
        </w:rPr>
        <w:t>مثلما</w:t>
      </w:r>
      <w:r w:rsidRPr="00AC300B">
        <w:rPr>
          <w:rStyle w:val="Char"/>
          <w:rtl/>
        </w:rPr>
        <w:t xml:space="preserve"> عند أهل السنة</w:t>
      </w:r>
      <w:r w:rsidR="00013D10" w:rsidRPr="00AC300B">
        <w:rPr>
          <w:rStyle w:val="Char"/>
          <w:rtl/>
        </w:rPr>
        <w:t xml:space="preserve">؟ </w:t>
      </w:r>
      <w:r w:rsidRPr="00AC300B">
        <w:rPr>
          <w:rStyle w:val="Char"/>
          <w:rtl/>
        </w:rPr>
        <w:t>فإذن من المؤكد أن صلاة الشيعة خاطئة</w:t>
      </w:r>
      <w:r w:rsidR="00BE1863"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نعم أن الشيعة يستقبلون القبلة في صلاتهم ولكن يقدمون الأضرحة</w:t>
      </w:r>
      <w:r w:rsidR="00AD1405" w:rsidRPr="00AC300B">
        <w:rPr>
          <w:rStyle w:val="Char"/>
          <w:rtl/>
        </w:rPr>
        <w:t xml:space="preserve"> على </w:t>
      </w:r>
      <w:r w:rsidRPr="00AC300B">
        <w:rPr>
          <w:rStyle w:val="Char"/>
          <w:rtl/>
        </w:rPr>
        <w:t>القبلة عند الصلاة فيها، وقد أفتى جملة من علما</w:t>
      </w:r>
      <w:r w:rsidRPr="00AC300B">
        <w:rPr>
          <w:rStyle w:val="Char"/>
          <w:rFonts w:hint="cs"/>
          <w:rtl/>
        </w:rPr>
        <w:t>ئ</w:t>
      </w:r>
      <w:r w:rsidRPr="00AC300B">
        <w:rPr>
          <w:rStyle w:val="Char"/>
          <w:rtl/>
        </w:rPr>
        <w:t>هم بأنه لا يجوز استدبار قبور المعصومين في حال الصلاة وغيرها إذ عدّ هتكاً لحرمتهم وإساءة للأدب معهم.</w:t>
      </w:r>
    </w:p>
    <w:p w:rsidR="00BE1863" w:rsidRPr="00AC300B" w:rsidRDefault="00E30945" w:rsidP="006C2916">
      <w:pPr>
        <w:spacing w:line="216" w:lineRule="auto"/>
        <w:ind w:firstLine="397"/>
        <w:jc w:val="both"/>
        <w:rPr>
          <w:rStyle w:val="Char"/>
          <w:rtl/>
        </w:rPr>
      </w:pPr>
      <w:r w:rsidRPr="00AC300B">
        <w:rPr>
          <w:rStyle w:val="Char"/>
          <w:rtl/>
        </w:rPr>
        <w:t>وقال شيخ الشيعة المجلسي في بحاره</w:t>
      </w:r>
      <w:r w:rsidR="00FF74E6" w:rsidRPr="00AC300B">
        <w:rPr>
          <w:rStyle w:val="Char"/>
          <w:rtl/>
        </w:rPr>
        <w:t>:</w:t>
      </w:r>
      <w:r w:rsidR="002E76A6" w:rsidRPr="00AC300B">
        <w:rPr>
          <w:rStyle w:val="Char"/>
          <w:rtl/>
        </w:rPr>
        <w:t xml:space="preserve"> (</w:t>
      </w:r>
      <w:r w:rsidRPr="00AC300B">
        <w:rPr>
          <w:rStyle w:val="Char"/>
          <w:rtl/>
        </w:rPr>
        <w:t>إنّ استقبال القبر أمر لازم، وإن لم يكن موافقًا للقبلة، واستقبال القبر للزّائر بمنزلة استقبال القبلة وهو وجه الله، أي جهته التي أمر النّاس باستقبالها في تلك الحالة</w:t>
      </w:r>
      <w:r w:rsidR="002E76A6" w:rsidRPr="00AC300B">
        <w:rPr>
          <w:rStyle w:val="Char"/>
          <w:rtl/>
        </w:rPr>
        <w:t>)</w:t>
      </w:r>
      <w:r w:rsidRPr="00AC300B">
        <w:rPr>
          <w:rFonts w:ascii="Simplified Arabic" w:eastAsia="Times New Roman" w:hAnsi="Simplified Arabic" w:cs="IRLotus"/>
          <w:b/>
          <w:sz w:val="28"/>
          <w:szCs w:val="32"/>
          <w:vertAlign w:val="superscript"/>
          <w:rtl/>
          <w:lang w:eastAsia="ar-SA"/>
        </w:rPr>
        <w:t>(</w:t>
      </w:r>
      <w:r w:rsidRPr="00AC300B">
        <w:rPr>
          <w:rStyle w:val="FootnoteReference"/>
          <w:rFonts w:ascii="Simplified Arabic" w:eastAsia="Times New Roman" w:hAnsi="Simplified Arabic" w:cs="IRLotus"/>
          <w:b/>
          <w:sz w:val="28"/>
          <w:szCs w:val="32"/>
          <w:rtl/>
          <w:lang w:eastAsia="ar-SA"/>
        </w:rPr>
        <w:footnoteReference w:id="796"/>
      </w:r>
      <w:r w:rsidRPr="00AC300B">
        <w:rPr>
          <w:rFonts w:ascii="Simplified Arabic" w:eastAsia="Times New Roman" w:hAnsi="Simplified Arabic" w:cs="IRLotus"/>
          <w:b/>
          <w:sz w:val="28"/>
          <w:szCs w:val="32"/>
          <w:vertAlign w:val="superscript"/>
          <w:rtl/>
          <w:lang w:eastAsia="ar-SA"/>
        </w:rPr>
        <w:t>)</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وقال في بحار أنواره</w:t>
      </w:r>
      <w:r w:rsidR="002E76A6" w:rsidRPr="00AC300B">
        <w:rPr>
          <w:rStyle w:val="Char"/>
          <w:rtl/>
        </w:rPr>
        <w:t xml:space="preserve"> (</w:t>
      </w:r>
      <w:r w:rsidRPr="00AC300B">
        <w:rPr>
          <w:rStyle w:val="Char"/>
          <w:rtl/>
        </w:rPr>
        <w:t>إنه مع بُعد الزائر عن القبر يُستحسن استقبال القبر في الصلاة واستدبار الكعبة</w:t>
      </w:r>
      <w:r w:rsidR="002E76A6" w:rsidRPr="00AC300B">
        <w:rPr>
          <w:rStyle w:val="Char"/>
          <w:rtl/>
        </w:rPr>
        <w:t>)</w:t>
      </w:r>
      <w:r w:rsidRPr="00AC300B">
        <w:rPr>
          <w:rFonts w:ascii="Simplified Arabic" w:eastAsia="Times New Roman" w:hAnsi="Simplified Arabic" w:cs="IRLotus"/>
          <w:b/>
          <w:sz w:val="28"/>
          <w:szCs w:val="32"/>
          <w:vertAlign w:val="superscript"/>
          <w:rtl/>
          <w:lang w:eastAsia="ar-SA"/>
        </w:rPr>
        <w:t>(</w:t>
      </w:r>
      <w:r w:rsidRPr="00AC300B">
        <w:rPr>
          <w:rStyle w:val="FootnoteReference"/>
          <w:rFonts w:ascii="Simplified Arabic" w:eastAsia="Times New Roman" w:hAnsi="Simplified Arabic" w:cs="IRLotus"/>
          <w:b/>
          <w:sz w:val="28"/>
          <w:szCs w:val="32"/>
          <w:rtl/>
          <w:lang w:eastAsia="ar-SA"/>
        </w:rPr>
        <w:footnoteReference w:id="797"/>
      </w:r>
      <w:r w:rsidRPr="00AC300B">
        <w:rPr>
          <w:rFonts w:ascii="Simplified Arabic" w:eastAsia="Times New Roman" w:hAnsi="Simplified Arabic" w:cs="IRLotus"/>
          <w:b/>
          <w:sz w:val="28"/>
          <w:szCs w:val="32"/>
          <w:vertAlign w:val="superscript"/>
          <w:rtl/>
          <w:lang w:eastAsia="ar-SA"/>
        </w:rPr>
        <w:t>)</w:t>
      </w:r>
      <w:r w:rsidRPr="00AC300B">
        <w:rPr>
          <w:rStyle w:val="Char"/>
          <w:rtl/>
        </w:rPr>
        <w:t>، وذلك عند أداء ركعتي الزيارة التي قال</w:t>
      </w:r>
      <w:r w:rsidR="00B345C8">
        <w:rPr>
          <w:rStyle w:val="Char"/>
          <w:rtl/>
        </w:rPr>
        <w:t xml:space="preserve"> </w:t>
      </w:r>
      <w:r w:rsidRPr="00AC300B">
        <w:rPr>
          <w:rStyle w:val="Char"/>
          <w:rtl/>
        </w:rPr>
        <w:t>فيها المجلسي في بحار الأنوار</w:t>
      </w:r>
      <w:r w:rsidR="00FF74E6" w:rsidRPr="00AC300B">
        <w:rPr>
          <w:rStyle w:val="Char"/>
          <w:rtl/>
        </w:rPr>
        <w:t>:</w:t>
      </w:r>
      <w:r w:rsidR="002E76A6" w:rsidRPr="00AC300B">
        <w:rPr>
          <w:rStyle w:val="Char"/>
          <w:rtl/>
        </w:rPr>
        <w:t xml:space="preserve"> (</w:t>
      </w:r>
      <w:r w:rsidRPr="00AC300B">
        <w:rPr>
          <w:rStyle w:val="Char"/>
          <w:rtl/>
        </w:rPr>
        <w:t>إن ركعتي الزيارة لابد منهما عند كل قبر)</w:t>
      </w:r>
      <w:r w:rsidRPr="00AC300B">
        <w:rPr>
          <w:rFonts w:ascii="Simplified Arabic" w:eastAsia="Times New Roman" w:hAnsi="Simplified Arabic" w:cs="IRLotus"/>
          <w:b/>
          <w:sz w:val="28"/>
          <w:szCs w:val="32"/>
          <w:vertAlign w:val="superscript"/>
          <w:rtl/>
          <w:lang w:eastAsia="ar-SA"/>
        </w:rPr>
        <w:t>(</w:t>
      </w:r>
      <w:r w:rsidRPr="00AC300B">
        <w:rPr>
          <w:rStyle w:val="FootnoteReference"/>
          <w:rFonts w:ascii="Simplified Arabic" w:eastAsia="Times New Roman" w:hAnsi="Simplified Arabic" w:cs="IRLotus"/>
          <w:b/>
          <w:sz w:val="28"/>
          <w:szCs w:val="32"/>
          <w:rtl/>
          <w:lang w:eastAsia="ar-SA"/>
        </w:rPr>
        <w:footnoteReference w:id="798"/>
      </w:r>
      <w:r w:rsidRPr="00AC300B">
        <w:rPr>
          <w:rFonts w:ascii="Simplified Arabic" w:eastAsia="Times New Roman" w:hAnsi="Simplified Arabic" w:cs="IRLotus"/>
          <w:b/>
          <w:sz w:val="28"/>
          <w:szCs w:val="32"/>
          <w:vertAlign w:val="superscript"/>
          <w:rtl/>
          <w:lang w:eastAsia="ar-SA"/>
        </w:rPr>
        <w:t>)</w:t>
      </w:r>
      <w:r w:rsidRPr="00AC300B">
        <w:rPr>
          <w:rStyle w:val="Char"/>
          <w:rFonts w:hint="cs"/>
          <w:rtl/>
        </w:rPr>
        <w:t>.</w:t>
      </w:r>
    </w:p>
    <w:p w:rsidR="00BE1863" w:rsidRPr="00AC300B" w:rsidRDefault="00E30945" w:rsidP="006C2916">
      <w:pPr>
        <w:spacing w:line="216" w:lineRule="auto"/>
        <w:ind w:firstLine="397"/>
        <w:jc w:val="both"/>
        <w:rPr>
          <w:rStyle w:val="Char"/>
          <w:rtl/>
        </w:rPr>
      </w:pPr>
      <w:r w:rsidRPr="00AC300B">
        <w:rPr>
          <w:rStyle w:val="Char"/>
          <w:rtl/>
        </w:rPr>
        <w:t>والشيعة يصلون خمس صلوات في ثلاث أوقات الفجر، والظهر والعصر تصلى في فترة الظهر، وصلاة المغرب تصلى مع صلاة العشاء بعد الغروب</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بينما أهل السنة يصلون خمسة صلوات في أوقاتها الخمس المذكورة في القرآن ولا يرون الجمع بين الصلاتين إلا لأحوال لا على إطلاقها</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وقد أجمع المسلمون قاطبة على أن الله</w:t>
      </w:r>
      <w:r w:rsidR="00BF7F14" w:rsidRPr="00AC300B">
        <w:rPr>
          <w:rStyle w:val="Char"/>
          <w:rFonts w:cs="CTraditional Arabic"/>
          <w:rtl/>
        </w:rPr>
        <w:t> ﻷ</w:t>
      </w:r>
      <w:r w:rsidR="00122C81" w:rsidRPr="00AC300B">
        <w:rPr>
          <w:rStyle w:val="Char"/>
          <w:rtl/>
        </w:rPr>
        <w:t xml:space="preserve"> </w:t>
      </w:r>
      <w:r w:rsidRPr="00AC300B">
        <w:rPr>
          <w:rStyle w:val="Char"/>
          <w:rtl/>
        </w:rPr>
        <w:t>فرض على عباده خمس صلوات في اليوم والليلة، وهذا من المعلوم من الدين بالضرورة</w:t>
      </w:r>
      <w:r w:rsidR="009C17C6" w:rsidRPr="00AC300B">
        <w:rPr>
          <w:rStyle w:val="Char"/>
          <w:rFonts w:hint="cs"/>
          <w:rtl/>
        </w:rPr>
        <w:t xml:space="preserve">. </w:t>
      </w:r>
      <w:r w:rsidRPr="00AC300B">
        <w:rPr>
          <w:rStyle w:val="Char"/>
          <w:rtl/>
        </w:rPr>
        <w:t>وقد دل كتاب الله</w:t>
      </w:r>
      <w:r w:rsidR="00BF7F14" w:rsidRPr="00AC300B">
        <w:rPr>
          <w:rStyle w:val="Char"/>
          <w:rFonts w:cs="CTraditional Arabic"/>
          <w:rtl/>
        </w:rPr>
        <w:t> ﻷ</w:t>
      </w:r>
      <w:r w:rsidR="00122C81" w:rsidRPr="00AC300B">
        <w:rPr>
          <w:rStyle w:val="Char"/>
          <w:rtl/>
        </w:rPr>
        <w:t xml:space="preserve"> </w:t>
      </w:r>
      <w:r w:rsidRPr="00AC300B">
        <w:rPr>
          <w:rStyle w:val="Char"/>
          <w:rtl/>
        </w:rPr>
        <w:t xml:space="preserve">على أوقات الصلوات الخمس، فقال تعالى: </w:t>
      </w:r>
      <w:r w:rsidRPr="00AC300B">
        <w:rPr>
          <w:rFonts w:ascii="QCF_BSML" w:hAnsi="QCF_BSML" w:cs="QCF_BSML"/>
          <w:b/>
          <w:bCs/>
          <w:sz w:val="28"/>
          <w:szCs w:val="28"/>
          <w:rtl/>
        </w:rPr>
        <w:t xml:space="preserve">ﭽ </w:t>
      </w:r>
      <w:r w:rsidRPr="00AC300B">
        <w:rPr>
          <w:rFonts w:ascii="QCF_P290" w:hAnsi="QCF_P290" w:cs="QCF_P290"/>
          <w:b/>
          <w:bCs/>
          <w:sz w:val="28"/>
          <w:szCs w:val="28"/>
          <w:rtl/>
        </w:rPr>
        <w:t xml:space="preserve">ﭭ   ﭮ  ﭯ  ﭰ  ﭱ  ﭲ  ﭳ  ﭴ  ﭵﭶ  ﭷ   ﭸ  ﭹ    ﭺ ﭻ  </w:t>
      </w:r>
      <w:r w:rsidRPr="00AC300B">
        <w:rPr>
          <w:rFonts w:ascii="QCF_P290" w:hAnsi="QCF_P290" w:cs="QCF_P290"/>
          <w:b/>
          <w:bCs/>
          <w:rtl/>
        </w:rPr>
        <w:t>ﭼ</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799"/>
      </w:r>
      <w:r w:rsidRPr="00AC300B">
        <w:rPr>
          <w:rStyle w:val="Char"/>
          <w:rFonts w:cs="IRLotus" w:hint="cs"/>
          <w:szCs w:val="32"/>
          <w:vertAlign w:val="superscript"/>
          <w:rtl/>
        </w:rPr>
        <w:t>)</w:t>
      </w:r>
      <w:r w:rsidRPr="00AC300B">
        <w:rPr>
          <w:rStyle w:val="Char"/>
          <w:rtl/>
        </w:rPr>
        <w:t>. فقوله:</w:t>
      </w:r>
      <w:r w:rsidR="00460CE2" w:rsidRPr="00AC300B">
        <w:rPr>
          <w:rStyle w:val="Char"/>
          <w:rFonts w:hint="cs"/>
          <w:rtl/>
        </w:rPr>
        <w:t xml:space="preserve"> </w:t>
      </w:r>
      <w:r w:rsidRPr="00AC300B">
        <w:rPr>
          <w:rFonts w:ascii="QCF_BSML" w:hAnsi="QCF_BSML" w:cs="QCF_BSML"/>
          <w:b/>
          <w:bCs/>
          <w:sz w:val="28"/>
          <w:szCs w:val="28"/>
          <w:rtl/>
        </w:rPr>
        <w:t>ﭽ</w:t>
      </w:r>
      <w:r w:rsidRPr="00AC300B">
        <w:rPr>
          <w:rFonts w:ascii="QCF_P290" w:hAnsi="QCF_P290" w:cs="QCF_P290"/>
          <w:b/>
          <w:bCs/>
          <w:sz w:val="28"/>
          <w:szCs w:val="28"/>
          <w:rtl/>
        </w:rPr>
        <w:t xml:space="preserve"> ﭯ  ﭰ</w:t>
      </w:r>
      <w:r w:rsidRPr="00AC300B">
        <w:rPr>
          <w:rFonts w:ascii="QCF_P290" w:hAnsi="QCF_P290" w:cs="QCF_P290"/>
          <w:sz w:val="28"/>
          <w:szCs w:val="28"/>
          <w:rtl/>
        </w:rPr>
        <w:t xml:space="preserve"> </w:t>
      </w:r>
      <w:r w:rsidRPr="00AC300B">
        <w:rPr>
          <w:rFonts w:ascii="QCF_BSML" w:hAnsi="QCF_BSML" w:cs="QCF_BSML"/>
          <w:sz w:val="28"/>
          <w:szCs w:val="28"/>
          <w:rtl/>
        </w:rPr>
        <w:t>ﭼ</w:t>
      </w:r>
      <w:r w:rsidRPr="00AC300B">
        <w:rPr>
          <w:rStyle w:val="Char"/>
          <w:rFonts w:hint="cs"/>
          <w:rtl/>
        </w:rPr>
        <w:t xml:space="preserve"> </w:t>
      </w:r>
      <w:r w:rsidRPr="00AC300B">
        <w:rPr>
          <w:rStyle w:val="Char"/>
          <w:rtl/>
        </w:rPr>
        <w:t>أي</w:t>
      </w:r>
      <w:r w:rsidR="00FF74E6" w:rsidRPr="00AC300B">
        <w:rPr>
          <w:rStyle w:val="Char"/>
          <w:rFonts w:hint="cs"/>
          <w:rtl/>
        </w:rPr>
        <w:t xml:space="preserve">: </w:t>
      </w:r>
      <w:r w:rsidRPr="00AC300B">
        <w:rPr>
          <w:rStyle w:val="Char"/>
          <w:rtl/>
        </w:rPr>
        <w:t xml:space="preserve">زوالها. وقوله: </w:t>
      </w:r>
      <w:r w:rsidRPr="00AC300B">
        <w:rPr>
          <w:rFonts w:ascii="QCF_BSML" w:hAnsi="QCF_BSML" w:cs="QCF_BSML"/>
          <w:b/>
          <w:bCs/>
          <w:sz w:val="28"/>
          <w:szCs w:val="28"/>
          <w:rtl/>
        </w:rPr>
        <w:t>ﭽ</w:t>
      </w:r>
      <w:r w:rsidRPr="00AC300B">
        <w:rPr>
          <w:rFonts w:ascii="QCF_P290" w:hAnsi="QCF_P290" w:cs="QCF_P290"/>
          <w:b/>
          <w:bCs/>
          <w:sz w:val="28"/>
          <w:szCs w:val="28"/>
          <w:rtl/>
        </w:rPr>
        <w:t>ﭱ  ﭲ  ﭳ</w:t>
      </w:r>
      <w:r w:rsidRPr="00AC300B">
        <w:rPr>
          <w:rFonts w:ascii="QCF_BSML" w:hAnsi="QCF_BSML" w:cs="QCF_BSML"/>
          <w:b/>
          <w:bCs/>
          <w:sz w:val="28"/>
          <w:szCs w:val="28"/>
          <w:rtl/>
        </w:rPr>
        <w:t>ﭼ</w:t>
      </w:r>
      <w:r w:rsidRPr="00AC300B">
        <w:rPr>
          <w:rFonts w:ascii="QCF_BSML" w:hAnsi="QCF_BSML" w:cs="QCF_BSML" w:hint="cs"/>
          <w:sz w:val="28"/>
          <w:szCs w:val="28"/>
          <w:rtl/>
        </w:rPr>
        <w:t xml:space="preserve">      </w:t>
      </w:r>
      <w:r w:rsidRPr="00AC300B">
        <w:rPr>
          <w:rStyle w:val="Char"/>
          <w:rtl/>
        </w:rPr>
        <w:t>أي</w:t>
      </w:r>
      <w:r w:rsidR="00FF74E6" w:rsidRPr="00AC300B">
        <w:rPr>
          <w:rStyle w:val="Char"/>
          <w:rFonts w:hint="cs"/>
          <w:rtl/>
        </w:rPr>
        <w:t xml:space="preserve">: </w:t>
      </w:r>
      <w:r w:rsidRPr="00AC300B">
        <w:rPr>
          <w:rFonts w:ascii="QCF_BSML" w:hAnsi="QCF_BSML" w:cs="QCF_BSML" w:hint="cs"/>
          <w:sz w:val="28"/>
          <w:szCs w:val="28"/>
          <w:rtl/>
        </w:rPr>
        <w:t xml:space="preserve">    </w:t>
      </w:r>
      <w:r w:rsidRPr="00AC300B">
        <w:rPr>
          <w:rStyle w:val="Char"/>
          <w:rtl/>
        </w:rPr>
        <w:t>ظلامه</w:t>
      </w:r>
      <w:r w:rsidR="009C17C6" w:rsidRPr="00AC300B">
        <w:rPr>
          <w:rStyle w:val="Char"/>
          <w:rtl/>
        </w:rPr>
        <w:t xml:space="preserve">. </w:t>
      </w:r>
    </w:p>
    <w:p w:rsidR="00C86D19" w:rsidRPr="00AC300B" w:rsidRDefault="00E30945" w:rsidP="006C2916">
      <w:pPr>
        <w:spacing w:line="216" w:lineRule="auto"/>
        <w:ind w:firstLine="397"/>
        <w:jc w:val="both"/>
        <w:rPr>
          <w:rStyle w:val="Char"/>
          <w:rtl/>
        </w:rPr>
      </w:pPr>
      <w:r w:rsidRPr="00AC300B">
        <w:rPr>
          <w:rStyle w:val="Char"/>
          <w:rtl/>
        </w:rPr>
        <w:t>فهذا نص على إقامة الصلاة من الزوال إلى ظلام الليل، وهذا يشمل الظهر والعصر والمغرب والعشاء. ثم قال:</w:t>
      </w:r>
      <w:r w:rsidR="00460CE2" w:rsidRPr="00AC300B">
        <w:rPr>
          <w:rStyle w:val="Char"/>
          <w:rFonts w:hint="cs"/>
          <w:rtl/>
        </w:rPr>
        <w:t xml:space="preserve"> </w:t>
      </w:r>
      <w:r w:rsidRPr="00AC300B">
        <w:rPr>
          <w:rFonts w:ascii="QCF_BSML" w:hAnsi="QCF_BSML" w:cs="QCF_BSML"/>
          <w:b/>
          <w:bCs/>
          <w:sz w:val="28"/>
          <w:szCs w:val="28"/>
          <w:rtl/>
        </w:rPr>
        <w:t>ﭽ</w:t>
      </w:r>
      <w:r w:rsidRPr="00AC300B">
        <w:rPr>
          <w:rFonts w:ascii="QCF_P290" w:hAnsi="QCF_P290" w:cs="QCF_P290"/>
          <w:b/>
          <w:bCs/>
          <w:sz w:val="28"/>
          <w:szCs w:val="28"/>
          <w:rtl/>
        </w:rPr>
        <w:t>ﭴ  ﭵ</w:t>
      </w:r>
      <w:r w:rsidRPr="00AC300B">
        <w:rPr>
          <w:rFonts w:ascii="QCF_BSML" w:hAnsi="QCF_BSML" w:cs="QCF_BSML"/>
          <w:b/>
          <w:bCs/>
          <w:sz w:val="28"/>
          <w:szCs w:val="28"/>
          <w:rtl/>
        </w:rPr>
        <w:t>ﭼ</w:t>
      </w:r>
      <w:r w:rsidRPr="00AC300B">
        <w:rPr>
          <w:rStyle w:val="Char"/>
          <w:rtl/>
        </w:rPr>
        <w:t xml:space="preserve"> يعني صلاة الفجر. فهذه خمسة أوقات للصلوات التي أمر الله</w:t>
      </w:r>
      <w:r w:rsidR="00BF7F14" w:rsidRPr="00AC300B">
        <w:rPr>
          <w:rStyle w:val="Char"/>
          <w:rFonts w:cs="CTraditional Arabic"/>
          <w:rtl/>
        </w:rPr>
        <w:t> ﻷ</w:t>
      </w:r>
      <w:r w:rsidR="00122C81" w:rsidRPr="00AC300B">
        <w:rPr>
          <w:rStyle w:val="Char"/>
          <w:rtl/>
        </w:rPr>
        <w:t xml:space="preserve"> </w:t>
      </w:r>
      <w:r w:rsidRPr="00AC300B">
        <w:rPr>
          <w:rStyle w:val="Char"/>
          <w:rtl/>
        </w:rPr>
        <w:t>بها</w:t>
      </w:r>
      <w:r w:rsidRPr="00AC300B">
        <w:rPr>
          <w:rStyle w:val="Char"/>
          <w:rFonts w:hint="cs"/>
          <w:rtl/>
        </w:rPr>
        <w:t>، وجاءت السنة النبوية الواضحة في إثبات أوقات الصلو</w:t>
      </w:r>
      <w:r w:rsidR="008A7CA8">
        <w:rPr>
          <w:rStyle w:val="Char"/>
          <w:rFonts w:hint="cs"/>
          <w:rtl/>
        </w:rPr>
        <w:t>ا</w:t>
      </w:r>
      <w:r w:rsidRPr="00AC300B">
        <w:rPr>
          <w:rStyle w:val="Char"/>
          <w:rFonts w:hint="cs"/>
          <w:rtl/>
        </w:rPr>
        <w:t>ت المكتوبة الخمسة</w:t>
      </w:r>
      <w:r w:rsidR="00C86D19" w:rsidRPr="00AC300B">
        <w:rPr>
          <w:rStyle w:val="Char"/>
          <w:rFonts w:hint="cs"/>
          <w:rtl/>
        </w:rPr>
        <w:t>.</w:t>
      </w:r>
    </w:p>
    <w:p w:rsidR="00BE1863" w:rsidRPr="00AC300B" w:rsidRDefault="00E30945" w:rsidP="006C2916">
      <w:pPr>
        <w:spacing w:line="216" w:lineRule="auto"/>
        <w:ind w:firstLine="397"/>
        <w:jc w:val="both"/>
        <w:rPr>
          <w:rStyle w:val="Char"/>
          <w:rtl/>
        </w:rPr>
      </w:pPr>
      <w:r w:rsidRPr="00AC300B">
        <w:rPr>
          <w:rStyle w:val="Char"/>
          <w:rtl/>
        </w:rPr>
        <w:t>والشيعة لا يقرؤون بفاتحة الكتاب في الركعتين الأخيرتين استبدلوها ب سبحان الله والحمد لله ولا إله الله والله أكبر ..وهذا لم يرد للقادر على القراءة</w:t>
      </w:r>
      <w:r w:rsidR="00BE1863"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ومع أن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قال</w:t>
      </w:r>
      <w:r w:rsidR="00FF74E6" w:rsidRPr="00AC300B">
        <w:rPr>
          <w:rStyle w:val="Char"/>
          <w:rtl/>
        </w:rPr>
        <w:t>:</w:t>
      </w:r>
      <w:r w:rsidR="002E76A6" w:rsidRPr="00AC300B">
        <w:rPr>
          <w:rStyle w:val="Char"/>
          <w:rtl/>
        </w:rPr>
        <w:t xml:space="preserve"> </w:t>
      </w:r>
      <w:r w:rsidR="002E76A6" w:rsidRPr="00AC300B">
        <w:rPr>
          <w:rStyle w:val="Char0"/>
          <w:rtl/>
        </w:rPr>
        <w:t>(</w:t>
      </w:r>
      <w:r w:rsidRPr="00AC300B">
        <w:rPr>
          <w:rStyle w:val="Char0"/>
          <w:rtl/>
        </w:rPr>
        <w:t>لا صلاة لمن لم يقرأ بها</w:t>
      </w:r>
      <w:r w:rsidR="002E76A6" w:rsidRPr="00AC300B">
        <w:rPr>
          <w:rStyle w:val="Char0"/>
          <w:rtl/>
        </w:rPr>
        <w:t>)</w:t>
      </w:r>
      <w:r w:rsidRPr="00AC300B">
        <w:rPr>
          <w:rFonts w:ascii="Simplified Arabic" w:eastAsia="Times New Roman" w:hAnsi="Simplified Arabic" w:cs="IRLotus"/>
          <w:b/>
          <w:sz w:val="28"/>
          <w:szCs w:val="32"/>
          <w:vertAlign w:val="superscript"/>
          <w:rtl/>
          <w:lang w:eastAsia="ar-SA"/>
        </w:rPr>
        <w:t>(</w:t>
      </w:r>
      <w:r w:rsidRPr="00AC300B">
        <w:rPr>
          <w:rStyle w:val="FootnoteReference"/>
          <w:rFonts w:ascii="Simplified Arabic" w:eastAsia="Times New Roman" w:hAnsi="Simplified Arabic" w:cs="IRLotus"/>
          <w:b/>
          <w:sz w:val="28"/>
          <w:szCs w:val="32"/>
          <w:rtl/>
          <w:lang w:eastAsia="ar-SA"/>
        </w:rPr>
        <w:footnoteReference w:id="800"/>
      </w:r>
      <w:r w:rsidRPr="00AC300B">
        <w:rPr>
          <w:rFonts w:ascii="Simplified Arabic" w:eastAsia="Times New Roman" w:hAnsi="Simplified Arabic" w:cs="IRLotus"/>
          <w:b/>
          <w:sz w:val="28"/>
          <w:szCs w:val="32"/>
          <w:vertAlign w:val="superscript"/>
          <w:rtl/>
          <w:lang w:eastAsia="ar-SA"/>
        </w:rPr>
        <w:t>)</w:t>
      </w:r>
      <w:r w:rsidRPr="00AC300B">
        <w:rPr>
          <w:rStyle w:val="Char"/>
          <w:rtl/>
        </w:rPr>
        <w:t>، خاصة إن كان مدركا للصلاة من أول تكبيرة الإحرام</w:t>
      </w:r>
      <w:r w:rsidR="009C17C6"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وبعد الركوع يقول الشيعة في صلاتهم مع سمع الله لمن حمده .. الله أكبر .. وهذا لم يرد عن النبي</w:t>
      </w:r>
      <w:r w:rsidR="00BF7F14" w:rsidRPr="00AC300B">
        <w:rPr>
          <w:rStyle w:val="Char"/>
          <w:rFonts w:cs="CTraditional Arabic"/>
          <w:rtl/>
        </w:rPr>
        <w:t> ج</w:t>
      </w:r>
      <w:r w:rsidR="00122C81" w:rsidRPr="00AC300B">
        <w:rPr>
          <w:rStyle w:val="Char"/>
          <w:rtl/>
        </w:rPr>
        <w:t xml:space="preserve"> </w:t>
      </w:r>
      <w:r w:rsidRPr="00AC300B">
        <w:rPr>
          <w:rStyle w:val="Char"/>
          <w:rtl/>
        </w:rPr>
        <w:t>ولم يفعله المسلمون</w:t>
      </w:r>
      <w:r w:rsidR="0078053C" w:rsidRPr="00AC300B">
        <w:rPr>
          <w:rStyle w:val="Char"/>
          <w:rtl/>
        </w:rPr>
        <w:t>!</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أيضا بإمكان الشيعي إذا ترك صلوات كثيرة أن يستأجر من يصلي عنه ويسمونها صلاة الاستئجار .. ولو مات يخصم مبلغ الأجير من تركته ويعطى المصلي الأجرة</w:t>
      </w:r>
      <w:r w:rsidR="009C17C6" w:rsidRPr="00AC300B">
        <w:rPr>
          <w:rStyle w:val="Char"/>
          <w:rtl/>
        </w:rPr>
        <w:t xml:space="preserve">. </w:t>
      </w:r>
    </w:p>
    <w:p w:rsidR="00E30945" w:rsidRPr="00AC300B" w:rsidRDefault="00E30945" w:rsidP="006C2916">
      <w:pPr>
        <w:spacing w:line="216" w:lineRule="auto"/>
        <w:ind w:firstLine="397"/>
        <w:jc w:val="both"/>
        <w:rPr>
          <w:rStyle w:val="Char"/>
        </w:rPr>
      </w:pPr>
      <w:r w:rsidRPr="00AC300B">
        <w:rPr>
          <w:rStyle w:val="Char"/>
          <w:rtl/>
        </w:rPr>
        <w:t xml:space="preserve">حتى لو صلوا نفس صلاتنا فصلاتهم لا تصح لأن وضوءهم باطل.. </w:t>
      </w:r>
    </w:p>
    <w:p w:rsidR="00BE1863" w:rsidRPr="00AC300B" w:rsidRDefault="00E30945" w:rsidP="006C2916">
      <w:pPr>
        <w:spacing w:line="216" w:lineRule="auto"/>
        <w:ind w:firstLine="397"/>
        <w:jc w:val="both"/>
        <w:rPr>
          <w:rStyle w:val="Char"/>
          <w:rtl/>
        </w:rPr>
      </w:pPr>
      <w:r w:rsidRPr="00AC300B">
        <w:rPr>
          <w:rStyle w:val="Char"/>
          <w:rtl/>
        </w:rPr>
        <w:t>فهم لا يغسلون أرجلهم إلى الكعبين مخالفة لأهل السنة لقول ابنَ عمرَ</w:t>
      </w:r>
      <w:r w:rsidR="00013D10" w:rsidRPr="00AC300B">
        <w:rPr>
          <w:rStyle w:val="Char"/>
          <w:rtl/>
        </w:rPr>
        <w:t xml:space="preserve">؟ </w:t>
      </w:r>
      <w:r w:rsidRPr="00AC300B">
        <w:rPr>
          <w:rStyle w:val="Char"/>
          <w:rtl/>
        </w:rPr>
        <w:t>قال</w:t>
      </w:r>
      <w:r w:rsidR="00FF74E6" w:rsidRPr="00AC300B">
        <w:rPr>
          <w:rStyle w:val="Char"/>
          <w:rtl/>
        </w:rPr>
        <w:t xml:space="preserve">: </w:t>
      </w:r>
      <w:r w:rsidRPr="00AC300B">
        <w:rPr>
          <w:rStyle w:val="Char"/>
          <w:rtl/>
        </w:rPr>
        <w:t>إنِّي سمعتُ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يقول</w:t>
      </w:r>
      <w:r w:rsidR="00FF74E6" w:rsidRPr="00AC300B">
        <w:rPr>
          <w:rStyle w:val="Char"/>
          <w:rtl/>
        </w:rPr>
        <w:t xml:space="preserve">: </w:t>
      </w:r>
      <w:r w:rsidRPr="00AC300B">
        <w:rPr>
          <w:rStyle w:val="Char"/>
          <w:rtl/>
        </w:rPr>
        <w:t xml:space="preserve">" </w:t>
      </w:r>
      <w:r w:rsidRPr="00AC300B">
        <w:rPr>
          <w:rStyle w:val="Char0"/>
          <w:rtl/>
        </w:rPr>
        <w:t>لا تُقبلُ صلاةٌ بغيرِ طُهورٍ. ولا صدقةٌ من غُلولٍ</w:t>
      </w:r>
      <w:r w:rsidRPr="00AC300B">
        <w:rPr>
          <w:rStyle w:val="Char"/>
          <w:rtl/>
        </w:rPr>
        <w:t>"</w:t>
      </w:r>
      <w:r w:rsidRPr="00AC300B">
        <w:rPr>
          <w:rFonts w:ascii="Simplified Arabic" w:eastAsia="Times New Roman" w:hAnsi="Simplified Arabic" w:cs="IRLotus"/>
          <w:b/>
          <w:sz w:val="28"/>
          <w:szCs w:val="32"/>
          <w:vertAlign w:val="superscript"/>
          <w:rtl/>
          <w:lang w:eastAsia="ar-SA"/>
        </w:rPr>
        <w:t>(</w:t>
      </w:r>
      <w:r w:rsidRPr="00AC300B">
        <w:rPr>
          <w:rStyle w:val="FootnoteReference"/>
          <w:rFonts w:ascii="Simplified Arabic" w:eastAsia="Times New Roman" w:hAnsi="Simplified Arabic" w:cs="IRLotus"/>
          <w:b/>
          <w:sz w:val="28"/>
          <w:szCs w:val="32"/>
          <w:rtl/>
          <w:lang w:eastAsia="ar-SA"/>
        </w:rPr>
        <w:footnoteReference w:id="801"/>
      </w:r>
      <w:r w:rsidRPr="00AC300B">
        <w:rPr>
          <w:rFonts w:ascii="Simplified Arabic" w:eastAsia="Times New Roman" w:hAnsi="Simplified Arabic" w:cs="IRLotus"/>
          <w:b/>
          <w:sz w:val="28"/>
          <w:szCs w:val="32"/>
          <w:vertAlign w:val="superscript"/>
          <w:rtl/>
          <w:lang w:eastAsia="ar-SA"/>
        </w:rPr>
        <w:t>)</w:t>
      </w:r>
      <w:r w:rsidRPr="00AC300B">
        <w:rPr>
          <w:rStyle w:val="Char"/>
          <w:rtl/>
        </w:rPr>
        <w:t>، ولأن الرسول الله قال</w:t>
      </w:r>
      <w:r w:rsidR="00FF74E6" w:rsidRPr="00AC300B">
        <w:rPr>
          <w:rStyle w:val="Char"/>
          <w:rtl/>
        </w:rPr>
        <w:t xml:space="preserve">: </w:t>
      </w:r>
      <w:r w:rsidRPr="00AC300B">
        <w:rPr>
          <w:rStyle w:val="Char0"/>
          <w:rtl/>
        </w:rPr>
        <w:t>(ويل للأعقاب من النار)</w:t>
      </w:r>
      <w:r w:rsidRPr="00AC300B">
        <w:rPr>
          <w:rFonts w:ascii="Simplified Arabic" w:eastAsia="Times New Roman" w:hAnsi="Simplified Arabic" w:cs="IRLotus"/>
          <w:b/>
          <w:sz w:val="28"/>
          <w:szCs w:val="32"/>
          <w:vertAlign w:val="superscript"/>
          <w:rtl/>
          <w:lang w:eastAsia="ar-SA"/>
        </w:rPr>
        <w:t>(</w:t>
      </w:r>
      <w:r w:rsidRPr="00AC300B">
        <w:rPr>
          <w:rStyle w:val="FootnoteReference"/>
          <w:rFonts w:ascii="Simplified Arabic" w:eastAsia="Times New Roman" w:hAnsi="Simplified Arabic" w:cs="IRLotus"/>
          <w:b/>
          <w:sz w:val="28"/>
          <w:szCs w:val="32"/>
          <w:rtl/>
          <w:lang w:eastAsia="ar-SA"/>
        </w:rPr>
        <w:footnoteReference w:id="802"/>
      </w:r>
      <w:r w:rsidRPr="00AC300B">
        <w:rPr>
          <w:rFonts w:ascii="Simplified Arabic" w:eastAsia="Times New Roman" w:hAnsi="Simplified Arabic" w:cs="IRLotus"/>
          <w:b/>
          <w:sz w:val="28"/>
          <w:szCs w:val="32"/>
          <w:vertAlign w:val="superscript"/>
          <w:rtl/>
          <w:lang w:eastAsia="ar-SA"/>
        </w:rPr>
        <w:t>)</w:t>
      </w:r>
      <w:r w:rsidRPr="00AC300B">
        <w:rPr>
          <w:rStyle w:val="Char"/>
          <w:rtl/>
        </w:rPr>
        <w:t xml:space="preserve"> أي التي لم يمسها ماء الوضوء</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فغسل القدمين من شروط قبول الوضوء ومن بطل وضوءه بطلت صلاته وحتى لو أن وضوءهم صحيح وصلاتهم صحيحة فإنها باطلة لأنهم يلعنون فيها صحابة النبي</w:t>
      </w:r>
      <w:r w:rsidR="00BF7F14" w:rsidRPr="00AC300B">
        <w:rPr>
          <w:rStyle w:val="Char"/>
          <w:rFonts w:cs="CTraditional Arabic"/>
          <w:rtl/>
        </w:rPr>
        <w:t> ج</w:t>
      </w:r>
      <w:r w:rsidR="00122C81" w:rsidRPr="00AC300B">
        <w:rPr>
          <w:rStyle w:val="Char"/>
          <w:rtl/>
        </w:rPr>
        <w:t xml:space="preserve"> </w:t>
      </w:r>
      <w:r w:rsidRPr="00AC300B">
        <w:rPr>
          <w:rStyle w:val="Char"/>
          <w:rtl/>
        </w:rPr>
        <w:t>ويبالغون في صلاتهم على النبي و</w:t>
      </w:r>
      <w:r w:rsidRPr="00AC300B">
        <w:rPr>
          <w:rStyle w:val="Char"/>
          <w:rFonts w:hint="cs"/>
          <w:rtl/>
        </w:rPr>
        <w:t>آ</w:t>
      </w:r>
      <w:r w:rsidRPr="00AC300B">
        <w:rPr>
          <w:rStyle w:val="Char"/>
          <w:rtl/>
        </w:rPr>
        <w:t>له فيصلون على النبي و</w:t>
      </w:r>
      <w:r w:rsidRPr="00AC300B">
        <w:rPr>
          <w:rStyle w:val="Char"/>
          <w:rFonts w:hint="cs"/>
          <w:rtl/>
        </w:rPr>
        <w:t>آ</w:t>
      </w:r>
      <w:r w:rsidRPr="00AC300B">
        <w:rPr>
          <w:rStyle w:val="Char"/>
          <w:rtl/>
        </w:rPr>
        <w:t>له في القيام والركوع والسجود وهذا من الغلو في أهل البيت وكأنهم يشركونهم مع الله في تعظيمه في صلاتهم</w:t>
      </w:r>
      <w:r w:rsidR="00BE1863" w:rsidRPr="00AC300B">
        <w:rPr>
          <w:rStyle w:val="Char"/>
          <w:rtl/>
        </w:rPr>
        <w:t>.</w:t>
      </w:r>
    </w:p>
    <w:p w:rsidR="00E30945" w:rsidRPr="00AC300B" w:rsidRDefault="00E30945" w:rsidP="00F91D45">
      <w:pPr>
        <w:spacing w:line="216" w:lineRule="auto"/>
        <w:ind w:firstLine="397"/>
        <w:jc w:val="both"/>
        <w:rPr>
          <w:rStyle w:val="Char"/>
          <w:rtl/>
        </w:rPr>
      </w:pPr>
      <w:r w:rsidRPr="00AC300B">
        <w:rPr>
          <w:rStyle w:val="Char"/>
          <w:rtl/>
        </w:rPr>
        <w:t xml:space="preserve">روى الكليني في " </w:t>
      </w:r>
      <w:r w:rsidRPr="00AC300B">
        <w:rPr>
          <w:rStyle w:val="Char"/>
          <w:rFonts w:hint="cs"/>
          <w:rtl/>
        </w:rPr>
        <w:t>باب</w:t>
      </w:r>
      <w:r w:rsidRPr="00AC300B">
        <w:rPr>
          <w:rStyle w:val="Char"/>
          <w:rtl/>
        </w:rPr>
        <w:t xml:space="preserve"> </w:t>
      </w:r>
      <w:r w:rsidRPr="00AC300B">
        <w:rPr>
          <w:rStyle w:val="Char"/>
          <w:rFonts w:hint="cs"/>
          <w:rtl/>
        </w:rPr>
        <w:t>التعقيب</w:t>
      </w:r>
      <w:r w:rsidRPr="00AC300B">
        <w:rPr>
          <w:rStyle w:val="Char"/>
          <w:rtl/>
        </w:rPr>
        <w:t xml:space="preserve"> </w:t>
      </w:r>
      <w:r w:rsidRPr="00AC300B">
        <w:rPr>
          <w:rStyle w:val="Char"/>
          <w:rFonts w:hint="cs"/>
          <w:rtl/>
        </w:rPr>
        <w:t>بعد</w:t>
      </w:r>
      <w:r w:rsidRPr="00AC300B">
        <w:rPr>
          <w:rStyle w:val="Char"/>
          <w:rtl/>
        </w:rPr>
        <w:t xml:space="preserve"> </w:t>
      </w:r>
      <w:r w:rsidRPr="00AC300B">
        <w:rPr>
          <w:rStyle w:val="Char"/>
          <w:rFonts w:hint="cs"/>
          <w:rtl/>
        </w:rPr>
        <w:t>الصلاة</w:t>
      </w:r>
      <w:r w:rsidRPr="00AC300B">
        <w:rPr>
          <w:rStyle w:val="Char"/>
          <w:rtl/>
        </w:rPr>
        <w:t xml:space="preserve"> </w:t>
      </w:r>
      <w:r w:rsidRPr="00AC300B">
        <w:rPr>
          <w:rStyle w:val="Char"/>
          <w:rFonts w:hint="cs"/>
          <w:rtl/>
        </w:rPr>
        <w:t>والدعاء</w:t>
      </w:r>
      <w:r w:rsidRPr="00AC300B">
        <w:rPr>
          <w:rStyle w:val="Char"/>
          <w:rtl/>
        </w:rPr>
        <w:t xml:space="preserve"> " ..</w:t>
      </w:r>
      <w:r w:rsidRPr="00AC300B">
        <w:rPr>
          <w:rStyle w:val="Char"/>
          <w:rFonts w:hint="cs"/>
          <w:rtl/>
        </w:rPr>
        <w:t>عن</w:t>
      </w:r>
      <w:r w:rsidRPr="00AC300B">
        <w:rPr>
          <w:rStyle w:val="Char"/>
          <w:rtl/>
        </w:rPr>
        <w:t xml:space="preserve"> </w:t>
      </w:r>
      <w:r w:rsidRPr="00AC300B">
        <w:rPr>
          <w:rStyle w:val="Char"/>
          <w:rFonts w:hint="cs"/>
          <w:rtl/>
        </w:rPr>
        <w:t>الحسين</w:t>
      </w:r>
      <w:r w:rsidRPr="00AC300B">
        <w:rPr>
          <w:rStyle w:val="Char"/>
          <w:rtl/>
        </w:rPr>
        <w:t xml:space="preserve"> </w:t>
      </w:r>
      <w:r w:rsidRPr="00AC300B">
        <w:rPr>
          <w:rStyle w:val="Char"/>
          <w:rFonts w:hint="cs"/>
          <w:rtl/>
        </w:rPr>
        <w:t>بن</w:t>
      </w:r>
      <w:r w:rsidRPr="00AC300B">
        <w:rPr>
          <w:rStyle w:val="Char"/>
          <w:rtl/>
        </w:rPr>
        <w:t xml:space="preserve"> </w:t>
      </w:r>
      <w:r w:rsidRPr="00AC300B">
        <w:rPr>
          <w:rStyle w:val="Char"/>
          <w:rFonts w:hint="cs"/>
          <w:rtl/>
        </w:rPr>
        <w:t>ثوير</w:t>
      </w:r>
      <w:r w:rsidRPr="00AC300B">
        <w:rPr>
          <w:rStyle w:val="Char"/>
          <w:rtl/>
        </w:rPr>
        <w:t xml:space="preserve"> </w:t>
      </w:r>
      <w:r w:rsidRPr="00AC300B">
        <w:rPr>
          <w:rStyle w:val="Char"/>
          <w:rFonts w:hint="cs"/>
          <w:rtl/>
        </w:rPr>
        <w:t>وأبي</w:t>
      </w:r>
      <w:r w:rsidRPr="00AC300B">
        <w:rPr>
          <w:rStyle w:val="Char"/>
          <w:rtl/>
        </w:rPr>
        <w:t xml:space="preserve"> </w:t>
      </w:r>
      <w:r w:rsidRPr="00AC300B">
        <w:rPr>
          <w:rStyle w:val="Char"/>
          <w:rFonts w:hint="cs"/>
          <w:rtl/>
        </w:rPr>
        <w:t>سلمة</w:t>
      </w:r>
      <w:r w:rsidRPr="00AC300B">
        <w:rPr>
          <w:rStyle w:val="Char"/>
          <w:rtl/>
        </w:rPr>
        <w:t xml:space="preserve"> </w:t>
      </w:r>
      <w:r w:rsidRPr="00AC300B">
        <w:rPr>
          <w:rStyle w:val="Char"/>
          <w:rFonts w:hint="cs"/>
          <w:rtl/>
        </w:rPr>
        <w:t>السراج</w:t>
      </w:r>
      <w:r w:rsidRPr="00AC300B">
        <w:rPr>
          <w:rStyle w:val="Char"/>
          <w:rtl/>
        </w:rPr>
        <w:t xml:space="preserve"> </w:t>
      </w:r>
      <w:r w:rsidRPr="00AC300B">
        <w:rPr>
          <w:rStyle w:val="Char"/>
          <w:rFonts w:hint="cs"/>
          <w:rtl/>
        </w:rPr>
        <w:t>قالا</w:t>
      </w:r>
      <w:r w:rsidR="00FF74E6" w:rsidRPr="00AC300B">
        <w:rPr>
          <w:rStyle w:val="Char"/>
          <w:rtl/>
        </w:rPr>
        <w:t xml:space="preserve">: </w:t>
      </w:r>
      <w:r w:rsidRPr="00AC300B">
        <w:rPr>
          <w:rStyle w:val="Char"/>
          <w:rFonts w:ascii="Times New Roman" w:hAnsi="Times New Roman" w:cs="Times New Roman" w:hint="cs"/>
          <w:rtl/>
        </w:rPr>
        <w:t>”</w:t>
      </w:r>
      <w:r w:rsidRPr="00AC300B">
        <w:rPr>
          <w:rStyle w:val="Char"/>
          <w:rFonts w:hint="cs"/>
          <w:rtl/>
        </w:rPr>
        <w:t>سمعنا</w:t>
      </w:r>
      <w:r w:rsidRPr="00AC300B">
        <w:rPr>
          <w:rStyle w:val="Char"/>
          <w:rtl/>
        </w:rPr>
        <w:t xml:space="preserve"> </w:t>
      </w:r>
      <w:r w:rsidRPr="00AC300B">
        <w:rPr>
          <w:rStyle w:val="Char"/>
          <w:rFonts w:hint="cs"/>
          <w:rtl/>
        </w:rPr>
        <w:t>أبا</w:t>
      </w:r>
      <w:r w:rsidRPr="00AC300B">
        <w:rPr>
          <w:rStyle w:val="Char"/>
          <w:rtl/>
        </w:rPr>
        <w:t xml:space="preserve"> </w:t>
      </w:r>
      <w:r w:rsidRPr="00AC300B">
        <w:rPr>
          <w:rStyle w:val="Char"/>
          <w:rFonts w:hint="cs"/>
          <w:rtl/>
        </w:rPr>
        <w:t>عبد</w:t>
      </w:r>
      <w:r w:rsidRPr="00AC300B">
        <w:rPr>
          <w:rStyle w:val="Char"/>
          <w:rtl/>
        </w:rPr>
        <w:t xml:space="preserve"> </w:t>
      </w:r>
      <w:r w:rsidRPr="00AC300B">
        <w:rPr>
          <w:rStyle w:val="Char"/>
          <w:rFonts w:hint="cs"/>
          <w:rtl/>
        </w:rPr>
        <w:t>الله</w:t>
      </w:r>
      <w:r w:rsidR="00BF7F14" w:rsidRPr="00AC300B">
        <w:rPr>
          <w:rStyle w:val="Char"/>
          <w:rFonts w:cs="CTraditional Arabic"/>
          <w:rtl/>
        </w:rPr>
        <w:t> ÷</w:t>
      </w:r>
      <w:r w:rsidR="00122C81" w:rsidRPr="00AC300B">
        <w:rPr>
          <w:rStyle w:val="Char"/>
          <w:rtl/>
        </w:rPr>
        <w:t xml:space="preserve"> </w:t>
      </w:r>
      <w:r w:rsidRPr="00AC300B">
        <w:rPr>
          <w:rStyle w:val="Char"/>
          <w:rtl/>
        </w:rPr>
        <w:t>وهو يلعن في دبر كل مكتوبة أربعة من الرجال وأربعا من النساء، فلان وفلان وفلان ومعاوية - ويسمّيهم - وفلانة وفلانة وهند وأم الحكم أخت معاوية</w:t>
      </w:r>
      <w:r w:rsidRPr="00AC300B">
        <w:rPr>
          <w:rFonts w:ascii="Simplified Arabic" w:eastAsia="Times New Roman" w:hAnsi="Simplified Arabic" w:cs="IRLotus"/>
          <w:b/>
          <w:sz w:val="28"/>
          <w:szCs w:val="32"/>
          <w:vertAlign w:val="superscript"/>
          <w:rtl/>
          <w:lang w:eastAsia="ar-SA"/>
        </w:rPr>
        <w:t>(</w:t>
      </w:r>
      <w:r w:rsidRPr="00AC300B">
        <w:rPr>
          <w:rStyle w:val="FootnoteReference"/>
          <w:rFonts w:ascii="Simplified Arabic" w:eastAsia="Times New Roman" w:hAnsi="Simplified Arabic" w:cs="IRLotus"/>
          <w:b/>
          <w:sz w:val="28"/>
          <w:szCs w:val="32"/>
          <w:rtl/>
          <w:lang w:eastAsia="ar-SA"/>
        </w:rPr>
        <w:footnoteReference w:id="803"/>
      </w:r>
      <w:r w:rsidRPr="00AC300B">
        <w:rPr>
          <w:rFonts w:ascii="Simplified Arabic" w:eastAsia="Times New Roman" w:hAnsi="Simplified Arabic" w:cs="IRLotus"/>
          <w:b/>
          <w:sz w:val="28"/>
          <w:szCs w:val="32"/>
          <w:vertAlign w:val="superscript"/>
          <w:rtl/>
          <w:lang w:eastAsia="ar-SA"/>
        </w:rPr>
        <w:t>)</w:t>
      </w:r>
      <w:r w:rsidRPr="00AC300B">
        <w:rPr>
          <w:rStyle w:val="Char"/>
          <w:rtl/>
        </w:rPr>
        <w:t xml:space="preserve"> ومنه يُستفاد استحباب لعن أبي بكر وعمر وعثمان ومعاوية وعائشة وحفصة وهند وأم الحكم كتعقيب للصلوات الخمس المفروضة</w:t>
      </w:r>
      <w:r w:rsidR="00F91D45" w:rsidRPr="00AC300B">
        <w:rPr>
          <w:rStyle w:val="Char"/>
          <w:rFonts w:hint="cs"/>
          <w:rtl/>
        </w:rPr>
        <w:t xml:space="preserve"> </w:t>
      </w:r>
      <w:r w:rsidRPr="00AC300B">
        <w:rPr>
          <w:rStyle w:val="Char"/>
          <w:rtl/>
        </w:rPr>
        <w:t>وذكرت عدة مصادر عند الشيعة</w:t>
      </w:r>
      <w:r w:rsidR="00B345C8">
        <w:rPr>
          <w:rStyle w:val="Char"/>
          <w:rtl/>
        </w:rPr>
        <w:t xml:space="preserve"> </w:t>
      </w:r>
      <w:r w:rsidRPr="00AC300B">
        <w:rPr>
          <w:rStyle w:val="Char"/>
          <w:rtl/>
        </w:rPr>
        <w:t>في آداب زيارة قبر الحسين .. بعد الصلاة وقراءة القرآن.. يتوجه نحو مشهده</w:t>
      </w:r>
      <w:r w:rsidR="00BF7F14" w:rsidRPr="00AC300B">
        <w:rPr>
          <w:rStyle w:val="Char"/>
          <w:rFonts w:cs="CTraditional Arabic"/>
          <w:rtl/>
        </w:rPr>
        <w:t> </w:t>
      </w:r>
      <w:r w:rsidR="00BF7F14" w:rsidRPr="00AC300B">
        <w:rPr>
          <w:rStyle w:val="Char"/>
          <w:rFonts w:cs="CTraditional Arabic" w:hint="cs"/>
          <w:rtl/>
        </w:rPr>
        <w:t>÷</w:t>
      </w:r>
      <w:r w:rsidRPr="00AC300B">
        <w:rPr>
          <w:rStyle w:val="Char"/>
          <w:rtl/>
        </w:rPr>
        <w:t>، ويذكر شهادته ومصرعه ومصارع أهل بيته</w:t>
      </w:r>
      <w:r w:rsidR="00BF7F14" w:rsidRPr="00AC300B">
        <w:rPr>
          <w:rStyle w:val="Char"/>
          <w:rFonts w:cs="CTraditional Arabic"/>
          <w:rtl/>
        </w:rPr>
        <w:t> </w:t>
      </w:r>
      <w:r w:rsidR="00BF7F14" w:rsidRPr="00AC300B">
        <w:rPr>
          <w:rStyle w:val="Char"/>
          <w:rFonts w:cs="CTraditional Arabic" w:hint="cs"/>
          <w:rtl/>
        </w:rPr>
        <w:t>÷</w:t>
      </w:r>
      <w:r w:rsidRPr="00AC300B">
        <w:rPr>
          <w:rStyle w:val="Char"/>
          <w:rtl/>
        </w:rPr>
        <w:t>، ويصلي ويسلم عليه، ويلعن قتلته (ويلعن يزيد ألف مرة) ثم يتقدم عن موضعه خطوات ويقول: إنا لله وإنا إليه راجعون</w:t>
      </w:r>
      <w:r w:rsidR="002B1BDE" w:rsidRPr="00AC300B">
        <w:rPr>
          <w:rStyle w:val="Char"/>
          <w:rtl/>
        </w:rPr>
        <w:t xml:space="preserve">! </w:t>
      </w:r>
      <w:r w:rsidRPr="00AC300B">
        <w:rPr>
          <w:rStyle w:val="Char"/>
          <w:rtl/>
        </w:rPr>
        <w:t>رضا بقضائه، وتسليما لأمره ولو كرر ذلك سبع مرات كان أحسن</w:t>
      </w:r>
      <w:r w:rsidR="00E86D8A" w:rsidRPr="00AC300B">
        <w:rPr>
          <w:rStyle w:val="Char"/>
          <w:rtl/>
        </w:rPr>
        <w:t>؛</w:t>
      </w:r>
      <w:r w:rsidRPr="00AC300B">
        <w:rPr>
          <w:rStyle w:val="Char"/>
          <w:rtl/>
        </w:rPr>
        <w:t xml:space="preserve"> ثم يقرأ هذا الدعاء</w:t>
      </w:r>
      <w:r w:rsidR="006E0A98"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اللهم عذب الفجرة الذين شاقوا رسولك، وحاربوا أولياءك، وعبدوا غيرك، واستحلوا محارمك، والعن القادة والأتباع، ومن كان منهم أو رضي بفعلهم، لعنا كثيرا، اللهم وعجل فرج آل محمد واجعل صلواتك عليه وعليهم، واستنقذهم من أيدي المنافقين والمضلين والكفرة الجاحدين، وافتح لهم فتحا يسيرا، وافتح لهم روحا وفرجا قريبا، واجعل لهم من لدنك على عدوك وعدوهم سلطانا نصيرا</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وهناك أدعية متفرقة أخرى نجدها في كتب الزيارات المشهورة عندهم ومنهج الدعوات لابن طاووس وبصائر الدرجات للصفار والمحتضر للحلي وغيرها، أشهرها لعن صنمي قريش (أبو بكر وعمر) المشهور والمعتمد عندهم</w:t>
      </w:r>
      <w:r w:rsidR="009C17C6"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وفي صلاتهم جاء في عدة روايات أنه يجب السجود بعد صلاة الاستغاثة بفاطمة</w:t>
      </w:r>
      <w:r w:rsidRPr="00AC300B">
        <w:rPr>
          <w:rStyle w:val="Char"/>
          <w:rFonts w:hint="cs"/>
          <w:rtl/>
        </w:rPr>
        <w:t xml:space="preserve">، </w:t>
      </w:r>
      <w:r w:rsidRPr="00AC300B">
        <w:rPr>
          <w:rStyle w:val="Char"/>
          <w:rtl/>
        </w:rPr>
        <w:t>والقول مائة مرة</w:t>
      </w:r>
      <w:r w:rsidR="00CA2A9E" w:rsidRPr="00AC300B">
        <w:rPr>
          <w:rStyle w:val="Char"/>
          <w:rtl/>
        </w:rPr>
        <w:t xml:space="preserve"> في </w:t>
      </w:r>
      <w:r w:rsidRPr="00AC300B">
        <w:rPr>
          <w:rStyle w:val="Char"/>
          <w:rtl/>
        </w:rPr>
        <w:t>السجود</w:t>
      </w:r>
      <w:r w:rsidR="00FF74E6" w:rsidRPr="00AC300B">
        <w:rPr>
          <w:rStyle w:val="Char"/>
          <w:rtl/>
        </w:rPr>
        <w:t xml:space="preserve">: </w:t>
      </w:r>
      <w:r w:rsidRPr="00AC300B">
        <w:rPr>
          <w:rStyle w:val="Char"/>
          <w:rtl/>
        </w:rPr>
        <w:t>يا مولاتي يا فاطمة أغيثيني</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 xml:space="preserve">يعلم الجميع أن السجود في الصلاة لا يكون إلا لله فلا يعُقل أن يسجد المسلم لله ومن ثم يخاطب ويستغيث بغيره، وللمعلومة أنه لم يرد نهي عن السجود لغير الله عند الشيعة، ويستدلون بسجودهم هذا عند الأضرحة وللقبور بأخوة نبي </w:t>
      </w:r>
      <w:r w:rsidR="007F0BC4" w:rsidRPr="00AC300B">
        <w:rPr>
          <w:rStyle w:val="Char"/>
          <w:rtl/>
        </w:rPr>
        <w:t xml:space="preserve">الله </w:t>
      </w:r>
      <w:r w:rsidRPr="00AC300B">
        <w:rPr>
          <w:rStyle w:val="Char"/>
          <w:rtl/>
        </w:rPr>
        <w:t>يوسف</w:t>
      </w:r>
      <w:r w:rsidR="00BF7F14" w:rsidRPr="00AC300B">
        <w:rPr>
          <w:rStyle w:val="Char"/>
          <w:rFonts w:cs="CTraditional Arabic"/>
          <w:rtl/>
        </w:rPr>
        <w:t> ÷</w:t>
      </w:r>
      <w:r w:rsidR="00122C81" w:rsidRPr="00AC300B">
        <w:rPr>
          <w:rStyle w:val="Char"/>
          <w:rtl/>
        </w:rPr>
        <w:t xml:space="preserve"> </w:t>
      </w:r>
      <w:r w:rsidRPr="00AC300B">
        <w:rPr>
          <w:rStyle w:val="Char"/>
          <w:rtl/>
        </w:rPr>
        <w:t>عند سجودهم له مؤولين الآيات لأهوائهم</w:t>
      </w:r>
      <w:r w:rsidR="00BE1863"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فالشيعي يمضي كثيراً من وقته في لعن يزيد ألف مرة</w:t>
      </w:r>
      <w:r w:rsidR="00B345C8">
        <w:rPr>
          <w:rStyle w:val="Char"/>
          <w:rtl/>
        </w:rPr>
        <w:t xml:space="preserve"> </w:t>
      </w:r>
      <w:r w:rsidRPr="00AC300B">
        <w:rPr>
          <w:rStyle w:val="Char"/>
          <w:rtl/>
        </w:rPr>
        <w:t>حتى قس</w:t>
      </w:r>
      <w:r w:rsidRPr="00AC300B">
        <w:rPr>
          <w:rStyle w:val="Char"/>
          <w:rFonts w:hint="cs"/>
          <w:rtl/>
        </w:rPr>
        <w:t>ى</w:t>
      </w:r>
      <w:r w:rsidRPr="00AC300B">
        <w:rPr>
          <w:rStyle w:val="Char"/>
          <w:rtl/>
        </w:rPr>
        <w:t xml:space="preserve"> قلبه، فهل مثل هذا يتساوى مع المصلي السني الذي انشغل بترديد</w:t>
      </w:r>
      <w:r w:rsidR="00B345C8">
        <w:rPr>
          <w:rStyle w:val="Char"/>
          <w:rtl/>
        </w:rPr>
        <w:t xml:space="preserve"> </w:t>
      </w:r>
      <w:r w:rsidRPr="00AC300B">
        <w:rPr>
          <w:rStyle w:val="Char"/>
          <w:rtl/>
        </w:rPr>
        <w:t>لا إلهَ إِلاَّ اللهُ وَحْدَهُ لاَ شَريكَ لَهُ، لَهُ المُلْكُ وَلَهُ الحَمْدُ</w:t>
      </w:r>
      <w:r w:rsidR="00E86D8A" w:rsidRPr="00AC300B">
        <w:rPr>
          <w:rStyle w:val="Char"/>
          <w:rtl/>
        </w:rPr>
        <w:t>؛</w:t>
      </w:r>
      <w:r w:rsidRPr="00AC300B">
        <w:rPr>
          <w:rStyle w:val="Char"/>
          <w:rtl/>
        </w:rPr>
        <w:t xml:space="preserve"> وَهُوَ عَلَى كُلِّ شَيْءٍ قَدِيرٌ</w:t>
      </w:r>
      <w:r w:rsidR="00B345C8">
        <w:rPr>
          <w:rStyle w:val="Char"/>
          <w:rtl/>
        </w:rPr>
        <w:t xml:space="preserve"> </w:t>
      </w:r>
      <w:r w:rsidRPr="00AC300B">
        <w:rPr>
          <w:rStyle w:val="Char"/>
          <w:rtl/>
        </w:rPr>
        <w:t>حتى لان قلبه وطهر، ففي صحيح البخاري ومسلم، قال</w:t>
      </w:r>
      <w:r w:rsidR="00BF7F14" w:rsidRPr="00AC300B">
        <w:rPr>
          <w:rStyle w:val="Char"/>
          <w:rFonts w:cs="CTraditional Arabic"/>
          <w:rtl/>
        </w:rPr>
        <w:t> ج</w:t>
      </w:r>
      <w:r w:rsidR="00FF74E6" w:rsidRPr="00AC300B">
        <w:rPr>
          <w:rStyle w:val="Char"/>
          <w:rtl/>
        </w:rPr>
        <w:t>:</w:t>
      </w:r>
      <w:r w:rsidR="002E76A6" w:rsidRPr="00AC300B">
        <w:rPr>
          <w:rStyle w:val="Char"/>
          <w:rtl/>
        </w:rPr>
        <w:t xml:space="preserve"> </w:t>
      </w:r>
      <w:r w:rsidR="002E76A6" w:rsidRPr="00AC300B">
        <w:rPr>
          <w:rStyle w:val="Char0"/>
          <w:rtl/>
        </w:rPr>
        <w:t>(</w:t>
      </w:r>
      <w:r w:rsidRPr="00AC300B">
        <w:rPr>
          <w:rStyle w:val="Char0"/>
          <w:rtl/>
        </w:rPr>
        <w:t>مَنْ قَالَ لا إلَهَ إِلاَّ اللهُ وَحْدَهُ لا شَرِيكَ لَهُ، لَهُ المُلْكُ</w:t>
      </w:r>
      <w:r w:rsidR="00E86D8A" w:rsidRPr="00AC300B">
        <w:rPr>
          <w:rStyle w:val="Char0"/>
          <w:rtl/>
        </w:rPr>
        <w:t>؛</w:t>
      </w:r>
      <w:r w:rsidRPr="00AC300B">
        <w:rPr>
          <w:rStyle w:val="Char0"/>
          <w:rtl/>
        </w:rPr>
        <w:t xml:space="preserve"> وَلَهُ الحَمْدُ، وَهُوَ عَلَى كُلِّ شَيْءٍ قَدِيرٌ، عَشْرَ مَرَّاتٍ، كَانَ كَمَنْ أعْتَقَ أرْبَعَةَ أنْفُسٍ منْ وَلَدِ إسْمَاعِيلَ</w:t>
      </w:r>
      <w:r w:rsidR="002E76A6" w:rsidRPr="00AC300B">
        <w:rPr>
          <w:rStyle w:val="Char0"/>
          <w:rtl/>
        </w:rPr>
        <w:t>)</w:t>
      </w:r>
      <w:r w:rsidR="009C17C6" w:rsidRPr="00AC300B">
        <w:rPr>
          <w:rStyle w:val="Char"/>
          <w:rtl/>
        </w:rPr>
        <w:t xml:space="preserve">. </w:t>
      </w:r>
      <w:r w:rsidRPr="00AC300B">
        <w:rPr>
          <w:rStyle w:val="Char"/>
          <w:rtl/>
        </w:rPr>
        <w:t>وفي رواية أخرى</w:t>
      </w:r>
      <w:r w:rsidR="002E76A6" w:rsidRPr="00AC300B">
        <w:rPr>
          <w:rStyle w:val="Char"/>
          <w:rtl/>
        </w:rPr>
        <w:t xml:space="preserve"> </w:t>
      </w:r>
      <w:r w:rsidR="002E76A6" w:rsidRPr="00AC300B">
        <w:rPr>
          <w:rStyle w:val="Char0"/>
          <w:rtl/>
        </w:rPr>
        <w:t>(</w:t>
      </w:r>
      <w:r w:rsidRPr="00AC300B">
        <w:rPr>
          <w:rStyle w:val="Char0"/>
          <w:rtl/>
        </w:rPr>
        <w:t>.. في يَوْمٍ مِئَةَ مَرَّةٍ كَانَتْ لَهُ عَدْلَ عَشْرِ رِقَابٍ)</w:t>
      </w:r>
      <w:r w:rsidRPr="00AC300B">
        <w:rPr>
          <w:rFonts w:ascii="Simplified Arabic" w:eastAsia="Times New Roman" w:hAnsi="Simplified Arabic" w:cs="IRLotus"/>
          <w:b/>
          <w:sz w:val="28"/>
          <w:szCs w:val="32"/>
          <w:vertAlign w:val="superscript"/>
          <w:rtl/>
          <w:lang w:eastAsia="ar-SA"/>
        </w:rPr>
        <w:t>(</w:t>
      </w:r>
      <w:r w:rsidRPr="00AC300B">
        <w:rPr>
          <w:rStyle w:val="FootnoteReference"/>
          <w:rFonts w:ascii="Simplified Arabic" w:eastAsia="Times New Roman" w:hAnsi="Simplified Arabic" w:cs="IRLotus"/>
          <w:b/>
          <w:sz w:val="28"/>
          <w:szCs w:val="32"/>
          <w:rtl/>
          <w:lang w:eastAsia="ar-SA"/>
        </w:rPr>
        <w:footnoteReference w:id="804"/>
      </w:r>
      <w:r w:rsidRPr="00AC300B">
        <w:rPr>
          <w:rFonts w:ascii="Simplified Arabic" w:eastAsia="Times New Roman" w:hAnsi="Simplified Arabic" w:cs="IRLotus"/>
          <w:b/>
          <w:sz w:val="28"/>
          <w:szCs w:val="32"/>
          <w:vertAlign w:val="superscript"/>
          <w:rtl/>
          <w:lang w:eastAsia="ar-SA"/>
        </w:rPr>
        <w:t>)</w:t>
      </w:r>
      <w:r w:rsidR="00E86D8A" w:rsidRPr="00AC300B">
        <w:rPr>
          <w:rStyle w:val="Char"/>
          <w:rtl/>
        </w:rPr>
        <w:t>.</w:t>
      </w:r>
      <w:r w:rsidR="00B345C8">
        <w:rPr>
          <w:rStyle w:val="Char"/>
          <w:rtl/>
        </w:rPr>
        <w:t xml:space="preserve"> </w:t>
      </w:r>
    </w:p>
    <w:p w:rsidR="00E30945" w:rsidRPr="00AC300B" w:rsidRDefault="00E30945" w:rsidP="004A28A6">
      <w:pPr>
        <w:pStyle w:val="1"/>
        <w:rPr>
          <w:color w:val="auto"/>
          <w:lang w:eastAsia="ar-SA"/>
        </w:rPr>
      </w:pPr>
      <w:bookmarkStart w:id="67" w:name="_Toc515980104"/>
      <w:r w:rsidRPr="00AC300B">
        <w:rPr>
          <w:color w:val="auto"/>
          <w:rtl/>
          <w:lang w:eastAsia="ar-SA"/>
        </w:rPr>
        <w:t>صيام الشيعة يختلف عن صيام أهل السنة</w:t>
      </w:r>
      <w:bookmarkEnd w:id="67"/>
    </w:p>
    <w:p w:rsidR="00BE1863" w:rsidRPr="00AC300B" w:rsidRDefault="00E30945" w:rsidP="006C2916">
      <w:pPr>
        <w:spacing w:line="216" w:lineRule="auto"/>
        <w:ind w:firstLine="397"/>
        <w:jc w:val="both"/>
        <w:rPr>
          <w:rStyle w:val="Char"/>
          <w:rtl/>
        </w:rPr>
      </w:pPr>
      <w:r w:rsidRPr="00AC300B">
        <w:rPr>
          <w:rStyle w:val="Char"/>
          <w:rtl/>
        </w:rPr>
        <w:t xml:space="preserve">وأما صيام رمضان فهؤلاء القوم يتعمدون مخالفة المسلمين </w:t>
      </w:r>
      <w:r w:rsidRPr="00AC300B">
        <w:rPr>
          <w:rStyle w:val="Char"/>
          <w:rFonts w:hint="cs"/>
          <w:rtl/>
        </w:rPr>
        <w:t xml:space="preserve">في </w:t>
      </w:r>
      <w:r w:rsidRPr="00AC300B">
        <w:rPr>
          <w:rStyle w:val="Char"/>
          <w:rtl/>
        </w:rPr>
        <w:t>كل عام</w:t>
      </w:r>
      <w:r w:rsidRPr="00AC300B">
        <w:rPr>
          <w:rStyle w:val="Char"/>
          <w:rFonts w:hint="cs"/>
          <w:rtl/>
        </w:rPr>
        <w:t xml:space="preserve">، </w:t>
      </w:r>
      <w:r w:rsidRPr="00AC300B">
        <w:rPr>
          <w:rStyle w:val="Char"/>
          <w:rtl/>
        </w:rPr>
        <w:t>فلا يصومون بصومهم ولا يفطرون معهم، لا لشيء إلا للمخالفة، فيرون</w:t>
      </w:r>
      <w:r w:rsidR="00CA2A9E" w:rsidRPr="00AC300B">
        <w:rPr>
          <w:rStyle w:val="Char"/>
          <w:rtl/>
        </w:rPr>
        <w:t xml:space="preserve"> في </w:t>
      </w:r>
      <w:r w:rsidRPr="00AC300B">
        <w:rPr>
          <w:rStyle w:val="Char"/>
          <w:rtl/>
        </w:rPr>
        <w:t xml:space="preserve">المخالفة أخلص ديناً وأكبر أجرا، حتى ولو كان الحق مع أهل السنة </w:t>
      </w:r>
      <w:r w:rsidRPr="00AC300B">
        <w:rPr>
          <w:rStyle w:val="Char"/>
          <w:rFonts w:hint="cs"/>
          <w:rtl/>
        </w:rPr>
        <w:t xml:space="preserve">في تحديد رؤية شهر رمضان، فلا أذكر ان راعية التشيع المزعوم في العالم </w:t>
      </w:r>
      <w:r w:rsidRPr="00AC300B">
        <w:rPr>
          <w:rStyle w:val="Char"/>
          <w:rFonts w:ascii="Times New Roman" w:hAnsi="Times New Roman" w:cs="Times New Roman" w:hint="cs"/>
          <w:rtl/>
        </w:rPr>
        <w:t>–</w:t>
      </w:r>
      <w:r w:rsidRPr="00AC300B">
        <w:rPr>
          <w:rStyle w:val="Char"/>
          <w:rFonts w:hint="cs"/>
          <w:rtl/>
        </w:rPr>
        <w:t xml:space="preserve"> إيران </w:t>
      </w:r>
      <w:r w:rsidRPr="00AC300B">
        <w:rPr>
          <w:rStyle w:val="Char"/>
          <w:rFonts w:ascii="Times New Roman" w:hAnsi="Times New Roman" w:cs="Times New Roman" w:hint="cs"/>
          <w:rtl/>
        </w:rPr>
        <w:t>–</w:t>
      </w:r>
      <w:r w:rsidRPr="00AC300B">
        <w:rPr>
          <w:rStyle w:val="Char"/>
          <w:rFonts w:hint="cs"/>
          <w:rtl/>
        </w:rPr>
        <w:t xml:space="preserve"> وافق بداية صيامهم لشهر رمضان وانتهاءه مع أهم بلدان أهل السنة قبلة المسلمين بلاد الحرمين</w:t>
      </w:r>
      <w:r w:rsidR="00BE1863"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فاستهانوا بهذا الركن العظيم وشعيرتين عظيمتين هما الإهلال بالصيام أول رمضان أو الإفطار أول شوال</w:t>
      </w:r>
      <w:r w:rsidR="009C17C6"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وعند أهل السنة أوصى النبي</w:t>
      </w:r>
      <w:r w:rsidR="00BF7F14" w:rsidRPr="00AC300B">
        <w:rPr>
          <w:rStyle w:val="Char"/>
          <w:rFonts w:cs="CTraditional Arabic"/>
          <w:rtl/>
        </w:rPr>
        <w:t> ج</w:t>
      </w:r>
      <w:r w:rsidR="00122C81" w:rsidRPr="00AC300B">
        <w:rPr>
          <w:rStyle w:val="Char"/>
          <w:rtl/>
        </w:rPr>
        <w:t xml:space="preserve"> </w:t>
      </w:r>
      <w:r w:rsidRPr="00AC300B">
        <w:rPr>
          <w:rStyle w:val="Char"/>
          <w:rtl/>
        </w:rPr>
        <w:t>بتعجيل الفطور وتأخير السحور رحمة من الله بأمته لقوله تعالى</w:t>
      </w:r>
      <w:r w:rsidR="006E0A98" w:rsidRPr="00AC300B">
        <w:rPr>
          <w:rStyle w:val="Char"/>
          <w:rtl/>
        </w:rPr>
        <w:t xml:space="preserve">: </w:t>
      </w:r>
      <w:r w:rsidRPr="00AC300B">
        <w:rPr>
          <w:rFonts w:ascii="QCF_BSML" w:hAnsi="QCF_BSML" w:cs="QCF_BSML"/>
          <w:b/>
          <w:bCs/>
          <w:sz w:val="28"/>
          <w:szCs w:val="28"/>
          <w:rtl/>
        </w:rPr>
        <w:t>ﭽ</w:t>
      </w:r>
      <w:r w:rsidRPr="00AC300B">
        <w:rPr>
          <w:rFonts w:ascii="QCF_P029" w:hAnsi="QCF_P029" w:cs="QCF_P029"/>
          <w:b/>
          <w:bCs/>
          <w:sz w:val="28"/>
          <w:szCs w:val="28"/>
          <w:rtl/>
        </w:rPr>
        <w:t xml:space="preserve">  ﭳ  ﭴ  ﭵ  ﭶ  ﭷ   ﭸ  ﭹ  ﭺ  ﭻ  ﭼ     ﭽ  ﭾﭿ  ﮀ     ﮁ  ﮂ   ﮃ  ﮄﮅ</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805"/>
      </w:r>
      <w:r w:rsidRPr="00AC300B">
        <w:rPr>
          <w:rStyle w:val="Char"/>
          <w:rFonts w:cs="IRLotus" w:hint="cs"/>
          <w:szCs w:val="32"/>
          <w:vertAlign w:val="superscript"/>
          <w:rtl/>
        </w:rPr>
        <w:t>)</w:t>
      </w:r>
      <w:r w:rsidRPr="00AC300B">
        <w:rPr>
          <w:rStyle w:val="Char"/>
          <w:rFonts w:hint="cs"/>
          <w:rtl/>
        </w:rPr>
        <w:t>.</w:t>
      </w:r>
    </w:p>
    <w:p w:rsidR="00BE1863" w:rsidRPr="00AC300B" w:rsidRDefault="00E30945" w:rsidP="006C2916">
      <w:pPr>
        <w:spacing w:line="216" w:lineRule="auto"/>
        <w:ind w:firstLine="397"/>
        <w:jc w:val="both"/>
        <w:rPr>
          <w:rStyle w:val="Char"/>
          <w:rtl/>
        </w:rPr>
      </w:pPr>
      <w:r w:rsidRPr="00AC300B">
        <w:rPr>
          <w:rStyle w:val="Char"/>
          <w:rtl/>
        </w:rPr>
        <w:t xml:space="preserve">فيفطرون عند سماع </w:t>
      </w:r>
      <w:r w:rsidRPr="00AC300B">
        <w:rPr>
          <w:rStyle w:val="Char"/>
          <w:rFonts w:hint="cs"/>
          <w:rtl/>
        </w:rPr>
        <w:t>أ</w:t>
      </w:r>
      <w:r w:rsidRPr="00AC300B">
        <w:rPr>
          <w:rStyle w:val="Char"/>
          <w:rtl/>
        </w:rPr>
        <w:t>ذان المغرب، ولكن الشيعة يؤخرون فطورهم وصلاتهم حتى تشتبك النجوم</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 xml:space="preserve">ومن </w:t>
      </w:r>
      <w:r w:rsidRPr="00AC300B">
        <w:rPr>
          <w:rStyle w:val="Char"/>
          <w:rFonts w:hint="cs"/>
          <w:rtl/>
        </w:rPr>
        <w:t>راجع</w:t>
      </w:r>
      <w:r w:rsidRPr="00AC300B">
        <w:rPr>
          <w:rStyle w:val="Char"/>
          <w:rtl/>
        </w:rPr>
        <w:t xml:space="preserve"> فتاوى الصيام لعلماء السنة والشيعة يجد الفرق كبير</w:t>
      </w:r>
      <w:r w:rsidRPr="00AC300B">
        <w:rPr>
          <w:rStyle w:val="Char"/>
          <w:rFonts w:hint="cs"/>
          <w:rtl/>
        </w:rPr>
        <w:t>اً</w:t>
      </w:r>
      <w:r w:rsidRPr="00AC300B">
        <w:rPr>
          <w:rStyle w:val="Char"/>
          <w:rtl/>
        </w:rPr>
        <w:t xml:space="preserve"> جداً، فيجد عجب العجاب في فتاوى الشيعة من التجاوزات التي لا تليق بالشرع المطهر</w:t>
      </w:r>
      <w:r w:rsidR="00BE1863"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فالخوئي مثلاً يفتي أحد مستفتيه في الجماع، بقوله</w:t>
      </w:r>
      <w:r w:rsidR="00FF74E6" w:rsidRPr="00AC300B">
        <w:rPr>
          <w:rStyle w:val="Char"/>
          <w:rtl/>
        </w:rPr>
        <w:t xml:space="preserve">: </w:t>
      </w:r>
      <w:r w:rsidRPr="00AC300B">
        <w:rPr>
          <w:rStyle w:val="Char"/>
          <w:rtl/>
        </w:rPr>
        <w:t>لا يفسد الصوم إذا قصد التفخيذ فدخل في أحد الفرجين من دون قصد، ولو قصد الجماع وشك في الدخول أو بلوغ مقدار الحشفة بطل صومه ولكن لم تجب الكفارة عليه</w:t>
      </w:r>
      <w:r w:rsidRPr="00AC300B">
        <w:rPr>
          <w:rFonts w:ascii="Simplified Arabic" w:eastAsia="Times New Roman" w:hAnsi="Simplified Arabic" w:cs="IRLotus"/>
          <w:b/>
          <w:sz w:val="28"/>
          <w:szCs w:val="32"/>
          <w:vertAlign w:val="superscript"/>
          <w:rtl/>
          <w:lang w:eastAsia="ar-SA"/>
        </w:rPr>
        <w:t>(</w:t>
      </w:r>
      <w:r w:rsidRPr="00AC300B">
        <w:rPr>
          <w:rStyle w:val="FootnoteReference"/>
          <w:rFonts w:ascii="Simplified Arabic" w:eastAsia="Times New Roman" w:hAnsi="Simplified Arabic" w:cs="IRLotus"/>
          <w:b/>
          <w:sz w:val="28"/>
          <w:szCs w:val="32"/>
          <w:rtl/>
          <w:lang w:eastAsia="ar-SA"/>
        </w:rPr>
        <w:footnoteReference w:id="806"/>
      </w:r>
      <w:r w:rsidRPr="00AC300B">
        <w:rPr>
          <w:rFonts w:ascii="Simplified Arabic" w:eastAsia="Times New Roman" w:hAnsi="Simplified Arabic" w:cs="IRLotus"/>
          <w:b/>
          <w:sz w:val="28"/>
          <w:szCs w:val="32"/>
          <w:vertAlign w:val="superscript"/>
          <w:rtl/>
          <w:lang w:eastAsia="ar-SA"/>
        </w:rPr>
        <w:t>)</w:t>
      </w:r>
      <w:r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Pr>
      </w:pPr>
      <w:r w:rsidRPr="00AC300B">
        <w:rPr>
          <w:rStyle w:val="Char"/>
          <w:rtl/>
        </w:rPr>
        <w:t>كذلك يجوز للشيعة الجماع في نهار رمضان وبالشكل الذي يراه المراجع والطامة الكبرى في هذه الفقرة ما جاء في كتاب الكافي حيث يقول الكافي في باب إتيان الدبر ... عن ابن محبوب عن بعض الكوفيين يرفعه إلى أبي عبد الله</w:t>
      </w:r>
      <w:r w:rsidR="00BF7F14" w:rsidRPr="00AC300B">
        <w:rPr>
          <w:rStyle w:val="Char"/>
          <w:rFonts w:cs="CTraditional Arabic"/>
          <w:rtl/>
        </w:rPr>
        <w:t> ÷</w:t>
      </w:r>
      <w:r w:rsidR="00122C81" w:rsidRPr="00AC300B">
        <w:rPr>
          <w:rStyle w:val="Char"/>
          <w:rtl/>
        </w:rPr>
        <w:t xml:space="preserve"> </w:t>
      </w:r>
      <w:r w:rsidRPr="00AC300B">
        <w:rPr>
          <w:rStyle w:val="Char"/>
          <w:rtl/>
        </w:rPr>
        <w:t>قال في الرجل يأتي المرأة في دبرها وهي صائمة قال (لا ينقض صومها وليس عليها الغسل)</w:t>
      </w:r>
      <w:r w:rsidRPr="00AC300B">
        <w:rPr>
          <w:rFonts w:ascii="Simplified Arabic" w:eastAsia="Times New Roman" w:hAnsi="Simplified Arabic" w:cs="IRLotus"/>
          <w:b/>
          <w:sz w:val="28"/>
          <w:szCs w:val="32"/>
          <w:vertAlign w:val="superscript"/>
          <w:rtl/>
          <w:lang w:eastAsia="ar-SA"/>
        </w:rPr>
        <w:t>(</w:t>
      </w:r>
      <w:r w:rsidRPr="00AC300B">
        <w:rPr>
          <w:rStyle w:val="FootnoteReference"/>
          <w:rFonts w:ascii="Simplified Arabic" w:eastAsia="Times New Roman" w:hAnsi="Simplified Arabic" w:cs="IRLotus"/>
          <w:b/>
          <w:sz w:val="28"/>
          <w:szCs w:val="32"/>
          <w:rtl/>
          <w:lang w:eastAsia="ar-SA"/>
        </w:rPr>
        <w:footnoteReference w:id="807"/>
      </w:r>
      <w:r w:rsidRPr="00AC300B">
        <w:rPr>
          <w:rFonts w:ascii="Simplified Arabic" w:eastAsia="Times New Roman" w:hAnsi="Simplified Arabic" w:cs="IRLotus"/>
          <w:b/>
          <w:sz w:val="28"/>
          <w:szCs w:val="32"/>
          <w:vertAlign w:val="superscript"/>
          <w:rtl/>
          <w:lang w:eastAsia="ar-SA"/>
        </w:rPr>
        <w:t>)</w:t>
      </w:r>
      <w:r w:rsidRPr="00AC300B">
        <w:rPr>
          <w:rStyle w:val="Char"/>
          <w:rtl/>
        </w:rPr>
        <w:t>.</w:t>
      </w:r>
      <w:r w:rsidR="00B345C8">
        <w:rPr>
          <w:rStyle w:val="Char"/>
          <w:rtl/>
        </w:rPr>
        <w:t xml:space="preserve"> </w:t>
      </w:r>
      <w:r w:rsidRPr="00AC300B">
        <w:rPr>
          <w:rStyle w:val="Char"/>
          <w:rFonts w:ascii="Times New Roman" w:hAnsi="Times New Roman" w:cs="Times New Roman" w:hint="cs"/>
          <w:rtl/>
        </w:rPr>
        <w:t> </w:t>
      </w:r>
    </w:p>
    <w:p w:rsidR="00E30945" w:rsidRPr="00AC300B" w:rsidRDefault="00E30945" w:rsidP="006C2916">
      <w:pPr>
        <w:spacing w:line="216" w:lineRule="auto"/>
        <w:ind w:firstLine="397"/>
        <w:jc w:val="both"/>
        <w:rPr>
          <w:rStyle w:val="Char"/>
        </w:rPr>
      </w:pPr>
      <w:r w:rsidRPr="00AC300B">
        <w:rPr>
          <w:rStyle w:val="Char"/>
          <w:rtl/>
        </w:rPr>
        <w:t>وأحلوا الإفطار لأدنى مسافة سفر، ويحتالون لذلك بحيل كثيرة، مثل أن يذهب طالب أيام الامتحانات ليستفتي فيفتى بأن يمشي مسافة بنية السفر وتحسب له المسافة ذهاباً وإياباً كلما أراد الفطر أو يسافر لمنطقة قريبة فيفطر والمصيبة لا يؤكدون على قضائه</w:t>
      </w:r>
      <w:r w:rsidR="009C17C6"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Fonts w:hint="cs"/>
          <w:rtl/>
        </w:rPr>
        <w:t>أما</w:t>
      </w:r>
      <w:r w:rsidRPr="00AC300B">
        <w:rPr>
          <w:rStyle w:val="Char"/>
          <w:rtl/>
        </w:rPr>
        <w:t xml:space="preserve">م </w:t>
      </w:r>
      <w:r w:rsidRPr="00AC300B">
        <w:rPr>
          <w:rStyle w:val="Char"/>
          <w:rFonts w:hint="cs"/>
          <w:rtl/>
        </w:rPr>
        <w:t>شرب السجائر في نهار رمضان فالأغلبية من المراجع الشيعية لا يرونه من المفطرات</w:t>
      </w:r>
      <w:r w:rsidR="002B1BDE" w:rsidRPr="00AC300B">
        <w:rPr>
          <w:rStyle w:val="Char"/>
          <w:rFonts w:hint="cs"/>
          <w:rtl/>
        </w:rPr>
        <w:t>!</w:t>
      </w:r>
      <w:r w:rsidR="00B345C8">
        <w:rPr>
          <w:rStyle w:val="Char"/>
          <w:rFonts w:hint="cs"/>
          <w:rtl/>
        </w:rPr>
        <w:t xml:space="preserve"> </w:t>
      </w:r>
      <w:r w:rsidRPr="00AC300B">
        <w:rPr>
          <w:rStyle w:val="Char"/>
          <w:rFonts w:hint="cs"/>
          <w:rtl/>
        </w:rPr>
        <w:t>بينما جميع علماء السنة يقولون شرب السجائر في نهار رمضان من المفطرات بلى شك</w:t>
      </w:r>
      <w:r w:rsidR="00BE1863" w:rsidRPr="00AC300B">
        <w:rPr>
          <w:rStyle w:val="Char"/>
          <w:rFonts w:hint="cs"/>
          <w:rtl/>
        </w:rPr>
        <w:t>.</w:t>
      </w:r>
    </w:p>
    <w:p w:rsidR="00E30945" w:rsidRPr="00AC300B" w:rsidRDefault="00E30945" w:rsidP="004A28A6">
      <w:pPr>
        <w:pStyle w:val="1"/>
        <w:rPr>
          <w:color w:val="auto"/>
          <w:rtl/>
          <w:lang w:eastAsia="ar-SA"/>
        </w:rPr>
      </w:pPr>
      <w:bookmarkStart w:id="68" w:name="_Toc515980105"/>
      <w:r w:rsidRPr="00AC300B">
        <w:rPr>
          <w:color w:val="auto"/>
          <w:rtl/>
          <w:lang w:eastAsia="ar-SA"/>
        </w:rPr>
        <w:t>حقيقة فريضة الحج في الدين الشيعي</w:t>
      </w:r>
      <w:bookmarkEnd w:id="68"/>
    </w:p>
    <w:p w:rsidR="00E30945" w:rsidRPr="00AC300B" w:rsidRDefault="00E30945" w:rsidP="006C2916">
      <w:pPr>
        <w:spacing w:line="216" w:lineRule="auto"/>
        <w:ind w:firstLine="397"/>
        <w:jc w:val="both"/>
        <w:rPr>
          <w:rStyle w:val="Char"/>
          <w:rtl/>
        </w:rPr>
      </w:pPr>
      <w:r w:rsidRPr="00AC300B">
        <w:rPr>
          <w:rStyle w:val="Char"/>
          <w:rtl/>
        </w:rPr>
        <w:t>نذكر رواية واحدة يكشف الله بها حقيقة الدين الشيعي وأهدافه الحقيقة وابتعاده عن كتاب الله المصدر الأول للتشريع في الإسلام، جاء في كتابهم المشهور كامل الزيارات</w:t>
      </w:r>
      <w:r w:rsidR="006E0A98" w:rsidRPr="00AC300B">
        <w:rPr>
          <w:rStyle w:val="Char"/>
          <w:rtl/>
        </w:rPr>
        <w:t xml:space="preserve">: </w:t>
      </w:r>
      <w:r w:rsidRPr="00AC300B">
        <w:rPr>
          <w:rStyle w:val="Char"/>
          <w:rtl/>
        </w:rPr>
        <w:t>" لو علمتم فضل زيارة قبر الحسين لتركتم الحج وما حج أحدكم" فهذه الرواية كأنها تقول لا تذهبو</w:t>
      </w:r>
      <w:r w:rsidRPr="00AC300B">
        <w:rPr>
          <w:rStyle w:val="Char"/>
          <w:rFonts w:hint="cs"/>
          <w:rtl/>
        </w:rPr>
        <w:t>ا</w:t>
      </w:r>
      <w:r w:rsidRPr="00AC300B">
        <w:rPr>
          <w:rStyle w:val="Char"/>
          <w:rtl/>
        </w:rPr>
        <w:t xml:space="preserve"> للحج</w:t>
      </w:r>
      <w:r w:rsidRPr="00AC300B">
        <w:rPr>
          <w:rFonts w:ascii="Simplified Arabic" w:eastAsia="Times New Roman" w:hAnsi="Simplified Arabic" w:cs="IRLotus"/>
          <w:b/>
          <w:sz w:val="28"/>
          <w:szCs w:val="32"/>
          <w:vertAlign w:val="superscript"/>
          <w:rtl/>
          <w:lang w:eastAsia="ar-SA"/>
        </w:rPr>
        <w:t>(</w:t>
      </w:r>
      <w:r w:rsidRPr="00AC300B">
        <w:rPr>
          <w:rStyle w:val="FootnoteReference"/>
          <w:rFonts w:ascii="Simplified Arabic" w:eastAsia="Times New Roman" w:hAnsi="Simplified Arabic" w:cs="IRLotus"/>
          <w:b/>
          <w:sz w:val="28"/>
          <w:szCs w:val="32"/>
          <w:rtl/>
          <w:lang w:eastAsia="ar-SA"/>
        </w:rPr>
        <w:footnoteReference w:id="808"/>
      </w:r>
      <w:r w:rsidRPr="00AC300B">
        <w:rPr>
          <w:rFonts w:ascii="Simplified Arabic" w:eastAsia="Times New Roman" w:hAnsi="Simplified Arabic" w:cs="IRLotus"/>
          <w:b/>
          <w:sz w:val="28"/>
          <w:szCs w:val="32"/>
          <w:vertAlign w:val="superscript"/>
          <w:rtl/>
          <w:lang w:eastAsia="ar-SA"/>
        </w:rPr>
        <w:t>)</w:t>
      </w:r>
      <w:r w:rsidRPr="00AC300B">
        <w:rPr>
          <w:rStyle w:val="Char"/>
          <w:rtl/>
        </w:rPr>
        <w:t>!!؟</w:t>
      </w:r>
      <w:r w:rsidR="00B345C8">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"من أتى قبر الحسين عارفاً بحقه في غير يوم عيد كتب الله له عشرين حجة وعشرين عمرة ..... قال</w:t>
      </w:r>
      <w:r w:rsidR="00FF74E6" w:rsidRPr="00AC300B">
        <w:rPr>
          <w:rStyle w:val="Char"/>
          <w:rtl/>
        </w:rPr>
        <w:t xml:space="preserve">: </w:t>
      </w:r>
      <w:r w:rsidRPr="00AC300B">
        <w:rPr>
          <w:rStyle w:val="Char"/>
          <w:rtl/>
        </w:rPr>
        <w:t>ومن أتاه يوم عرفة عارفاً بحقه كتب الله له ألف حجة وألف عمرة مبرورات متقبلات، وألف غزوة مع نبي مرسل أو إمام عادل"</w:t>
      </w:r>
      <w:r w:rsidRPr="00AC300B">
        <w:rPr>
          <w:rFonts w:ascii="Simplified Arabic" w:eastAsia="Times New Roman" w:hAnsi="Simplified Arabic" w:cs="IRLotus"/>
          <w:b/>
          <w:sz w:val="28"/>
          <w:szCs w:val="32"/>
          <w:vertAlign w:val="superscript"/>
          <w:rtl/>
          <w:lang w:eastAsia="ar-SA"/>
        </w:rPr>
        <w:t>(</w:t>
      </w:r>
      <w:r w:rsidRPr="00AC300B">
        <w:rPr>
          <w:rStyle w:val="FootnoteReference"/>
          <w:rFonts w:ascii="Simplified Arabic" w:eastAsia="Times New Roman" w:hAnsi="Simplified Arabic" w:cs="IRLotus"/>
          <w:b/>
          <w:sz w:val="28"/>
          <w:szCs w:val="32"/>
          <w:rtl/>
          <w:lang w:eastAsia="ar-SA"/>
        </w:rPr>
        <w:footnoteReference w:id="809"/>
      </w:r>
      <w:r w:rsidRPr="00AC300B">
        <w:rPr>
          <w:rFonts w:ascii="Simplified Arabic" w:eastAsia="Times New Roman" w:hAnsi="Simplified Arabic" w:cs="IRLotus"/>
          <w:b/>
          <w:sz w:val="28"/>
          <w:szCs w:val="32"/>
          <w:vertAlign w:val="superscript"/>
          <w:rtl/>
          <w:lang w:eastAsia="ar-SA"/>
        </w:rPr>
        <w:t>)</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ولديهم رواية</w:t>
      </w:r>
      <w:r w:rsidRPr="00AC300B">
        <w:rPr>
          <w:rStyle w:val="Char"/>
          <w:rFonts w:hint="cs"/>
          <w:rtl/>
        </w:rPr>
        <w:t xml:space="preserve"> </w:t>
      </w:r>
      <w:r w:rsidRPr="00AC300B">
        <w:rPr>
          <w:rStyle w:val="Char"/>
          <w:rtl/>
        </w:rPr>
        <w:t xml:space="preserve">تقذف جميع </w:t>
      </w:r>
      <w:r w:rsidRPr="00AC300B">
        <w:rPr>
          <w:rStyle w:val="Char"/>
          <w:rFonts w:hint="cs"/>
          <w:rtl/>
        </w:rPr>
        <w:t>أ</w:t>
      </w:r>
      <w:r w:rsidRPr="00AC300B">
        <w:rPr>
          <w:rStyle w:val="Char"/>
          <w:rtl/>
        </w:rPr>
        <w:t>مهات المسلمين المحصنات الغافلات الذين يحجون في بيت الله الحرام</w:t>
      </w:r>
      <w:r w:rsidR="0078053C" w:rsidRPr="00AC300B">
        <w:rPr>
          <w:rStyle w:val="Char"/>
          <w:rtl/>
        </w:rPr>
        <w:t>!</w:t>
      </w:r>
      <w:r w:rsidRPr="00AC300B">
        <w:rPr>
          <w:rStyle w:val="Char"/>
          <w:rtl/>
        </w:rPr>
        <w:t>!! وهي</w:t>
      </w:r>
      <w:r w:rsidR="00FF74E6" w:rsidRPr="00AC300B">
        <w:rPr>
          <w:rStyle w:val="Char"/>
          <w:rtl/>
        </w:rPr>
        <w:t xml:space="preserve">: </w:t>
      </w:r>
      <w:r w:rsidRPr="00AC300B">
        <w:rPr>
          <w:rStyle w:val="Char"/>
          <w:rtl/>
        </w:rPr>
        <w:t>إن الله يبدأ بالنظر إلى زوار قبر الحسين بن علي عشية عرفة</w:t>
      </w:r>
      <w:r w:rsidR="008A7CA8">
        <w:rPr>
          <w:rStyle w:val="Char"/>
          <w:rFonts w:hint="cs"/>
          <w:rtl/>
        </w:rPr>
        <w:t xml:space="preserve"> </w:t>
      </w:r>
      <w:r w:rsidRPr="00AC300B">
        <w:rPr>
          <w:rStyle w:val="Char"/>
          <w:rtl/>
        </w:rPr>
        <w:t>قبل نظره إلى أهل الموقف (قال الراوي وكيف ذلك)، قال أبو عبد الله</w:t>
      </w:r>
      <w:r w:rsidR="00FF74E6" w:rsidRPr="00AC300B">
        <w:rPr>
          <w:rStyle w:val="Char"/>
          <w:rtl/>
        </w:rPr>
        <w:t xml:space="preserve">: </w:t>
      </w:r>
      <w:r w:rsidRPr="00AC300B">
        <w:rPr>
          <w:rStyle w:val="Char"/>
          <w:rtl/>
        </w:rPr>
        <w:t>لأن في أولئك أولاد زنا وليس في هؤلاء أولاد زنا</w:t>
      </w:r>
      <w:r w:rsidRPr="00AC300B">
        <w:rPr>
          <w:rFonts w:ascii="Simplified Arabic" w:eastAsia="Times New Roman" w:hAnsi="Simplified Arabic" w:cs="IRLotus"/>
          <w:b/>
          <w:sz w:val="28"/>
          <w:szCs w:val="32"/>
          <w:vertAlign w:val="superscript"/>
          <w:rtl/>
          <w:lang w:eastAsia="ar-SA"/>
        </w:rPr>
        <w:t>(</w:t>
      </w:r>
      <w:r w:rsidRPr="00AC300B">
        <w:rPr>
          <w:rStyle w:val="FootnoteReference"/>
          <w:rFonts w:ascii="Simplified Arabic" w:eastAsia="Times New Roman" w:hAnsi="Simplified Arabic" w:cs="IRLotus"/>
          <w:b/>
          <w:sz w:val="28"/>
          <w:szCs w:val="32"/>
          <w:rtl/>
          <w:lang w:eastAsia="ar-SA"/>
        </w:rPr>
        <w:footnoteReference w:id="810"/>
      </w:r>
      <w:r w:rsidRPr="00AC300B">
        <w:rPr>
          <w:rFonts w:ascii="Simplified Arabic" w:eastAsia="Times New Roman" w:hAnsi="Simplified Arabic" w:cs="IRLotus"/>
          <w:b/>
          <w:sz w:val="28"/>
          <w:szCs w:val="32"/>
          <w:vertAlign w:val="superscript"/>
          <w:rtl/>
          <w:lang w:eastAsia="ar-SA"/>
        </w:rPr>
        <w:t>)</w:t>
      </w:r>
      <w:r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والله يقول</w:t>
      </w:r>
      <w:r w:rsidR="006E0A98" w:rsidRPr="00AC300B">
        <w:rPr>
          <w:rStyle w:val="Char"/>
          <w:rtl/>
        </w:rPr>
        <w:t xml:space="preserve">: </w:t>
      </w:r>
      <w:r w:rsidRPr="00AC300B">
        <w:rPr>
          <w:rFonts w:ascii="QCF_BSML" w:hAnsi="QCF_BSML" w:cs="QCF_BSML"/>
          <w:b/>
          <w:bCs/>
          <w:sz w:val="28"/>
          <w:szCs w:val="28"/>
          <w:rtl/>
        </w:rPr>
        <w:t>ﭽ</w:t>
      </w:r>
      <w:r w:rsidRPr="00AC300B">
        <w:rPr>
          <w:rFonts w:ascii="QCF_P062" w:hAnsi="QCF_P062" w:cs="QCF_P062"/>
          <w:b/>
          <w:bCs/>
          <w:sz w:val="28"/>
          <w:szCs w:val="28"/>
          <w:rtl/>
        </w:rPr>
        <w:t>ﮬ  ﮭ  ﮮ   ﮯ  ﮰ    ﮱ  ﯓ  ﯔ  ﯕ</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811"/>
      </w:r>
      <w:r w:rsidRPr="00AC300B">
        <w:rPr>
          <w:rStyle w:val="Char"/>
          <w:rFonts w:cs="IRLotus" w:hint="cs"/>
          <w:szCs w:val="32"/>
          <w:vertAlign w:val="superscript"/>
          <w:rtl/>
        </w:rPr>
        <w:t>)</w:t>
      </w:r>
      <w:r w:rsidRPr="00AC300B">
        <w:rPr>
          <w:rStyle w:val="Char"/>
          <w:rtl/>
        </w:rPr>
        <w:t>، وحسبنا الله، عليه توكلنا وهو رب العرش العظيم</w:t>
      </w:r>
      <w:r w:rsidR="00BE1863" w:rsidRPr="00AC300B">
        <w:rPr>
          <w:rStyle w:val="Char"/>
          <w:rtl/>
        </w:rPr>
        <w:t>.</w:t>
      </w:r>
    </w:p>
    <w:p w:rsidR="00E30945" w:rsidRPr="00AC300B" w:rsidRDefault="00E30945" w:rsidP="004A28A6">
      <w:pPr>
        <w:pStyle w:val="1"/>
        <w:rPr>
          <w:color w:val="auto"/>
        </w:rPr>
      </w:pPr>
      <w:bookmarkStart w:id="69" w:name="_Toc515980106"/>
      <w:r w:rsidRPr="00AC300B">
        <w:rPr>
          <w:color w:val="auto"/>
          <w:rtl/>
        </w:rPr>
        <w:t xml:space="preserve">أهل السنة والجماعة </w:t>
      </w:r>
      <w:r w:rsidRPr="00AC300B">
        <w:rPr>
          <w:rFonts w:hint="cs"/>
          <w:color w:val="auto"/>
          <w:rtl/>
        </w:rPr>
        <w:t>هم أهل</w:t>
      </w:r>
      <w:r w:rsidRPr="00AC300B">
        <w:rPr>
          <w:color w:val="auto"/>
          <w:rtl/>
        </w:rPr>
        <w:t xml:space="preserve"> الفرقة الناجي</w:t>
      </w:r>
      <w:r w:rsidRPr="00AC300B">
        <w:rPr>
          <w:rFonts w:hint="cs"/>
          <w:color w:val="auto"/>
          <w:rtl/>
        </w:rPr>
        <w:t>ة</w:t>
      </w:r>
      <w:bookmarkEnd w:id="69"/>
    </w:p>
    <w:p w:rsidR="00BE1863" w:rsidRPr="00AC300B" w:rsidRDefault="00E30945" w:rsidP="006C2916">
      <w:pPr>
        <w:spacing w:line="216" w:lineRule="auto"/>
        <w:ind w:firstLine="397"/>
        <w:jc w:val="both"/>
        <w:rPr>
          <w:rStyle w:val="Char"/>
          <w:rtl/>
        </w:rPr>
      </w:pPr>
      <w:r w:rsidRPr="00AC300B">
        <w:rPr>
          <w:rStyle w:val="Char"/>
          <w:rtl/>
        </w:rPr>
        <w:t>إن دين الإسلام دين عظيم وهو يتجلى في عقيدة أهل السنة والجماعة الفرقة الناجية، وهم الذين يحبون أهل البيت ويحترمونهم ويقدرونهم ويحبون صحابة النبي</w:t>
      </w:r>
      <w:r w:rsidR="00BF7F14" w:rsidRPr="00AC300B">
        <w:rPr>
          <w:rStyle w:val="Char"/>
          <w:rFonts w:cs="CTraditional Arabic"/>
          <w:rtl/>
        </w:rPr>
        <w:t> ج</w:t>
      </w:r>
      <w:r w:rsidR="00122C81" w:rsidRPr="00AC300B">
        <w:rPr>
          <w:rStyle w:val="Char"/>
          <w:rtl/>
        </w:rPr>
        <w:t xml:space="preserve"> </w:t>
      </w:r>
      <w:r w:rsidRPr="00AC300B">
        <w:rPr>
          <w:rStyle w:val="Char"/>
          <w:rtl/>
        </w:rPr>
        <w:t>ويقدرونهم الذين زكاهم الله ورسوله وشهد لهم بالتقوى والصدق والإخلاص</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فلو أن عوام الشيعة تفهموا بتأن</w:t>
      </w:r>
      <w:r w:rsidRPr="00AC300B">
        <w:rPr>
          <w:rStyle w:val="Char"/>
          <w:rFonts w:hint="cs"/>
          <w:rtl/>
        </w:rPr>
        <w:t>ٍ</w:t>
      </w:r>
      <w:r w:rsidRPr="00AC300B">
        <w:rPr>
          <w:rStyle w:val="Char"/>
          <w:rtl/>
        </w:rPr>
        <w:t xml:space="preserve"> </w:t>
      </w:r>
      <w:r w:rsidRPr="00AC300B">
        <w:rPr>
          <w:rStyle w:val="Char"/>
          <w:rFonts w:hint="cs"/>
          <w:rtl/>
        </w:rPr>
        <w:t>وإنصاف</w:t>
      </w:r>
      <w:r w:rsidRPr="00AC300B">
        <w:rPr>
          <w:rStyle w:val="Char"/>
          <w:rtl/>
        </w:rPr>
        <w:t xml:space="preserve"> عقيدة أهل السنة لتأكدوا مما ذكرت واطمأنت قلوبهم واستقرت نفوسهم، ولكن بسبب كذب ومخادعة علماء الشيعة نجحوا في تشويه سمعة أهل السنة مما جعل كثير</w:t>
      </w:r>
      <w:r w:rsidRPr="00AC300B">
        <w:rPr>
          <w:rStyle w:val="Char"/>
          <w:rFonts w:hint="cs"/>
          <w:rtl/>
        </w:rPr>
        <w:t>اً</w:t>
      </w:r>
      <w:r w:rsidRPr="00AC300B">
        <w:rPr>
          <w:rStyle w:val="Char"/>
          <w:rtl/>
        </w:rPr>
        <w:t xml:space="preserve"> من عوام المجتمع الشيعي يبتعدون عن الإسلام الحقيقي</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فنحن هنا ربما نعذر عوام الشيعة نوعاً ما، ولكن لا نعذرهم في البحث وتقصي حقائق عقيدة أهل السنة من مصادرها والاستماع إليهم بقلوب بيضاء</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من أجل ذلك أوصي عوام الشيعة ب</w:t>
      </w:r>
      <w:r w:rsidRPr="00AC300B">
        <w:rPr>
          <w:rStyle w:val="Char"/>
          <w:rFonts w:hint="cs"/>
          <w:rtl/>
        </w:rPr>
        <w:t>ال</w:t>
      </w:r>
      <w:r w:rsidRPr="00AC300B">
        <w:rPr>
          <w:rStyle w:val="Char"/>
          <w:rtl/>
        </w:rPr>
        <w:t>حضور أو الاستماع لخطب ومحاضرات أهل السنة وقراءة كتبهم ومؤلفاتهم الدينية سواء حضور</w:t>
      </w:r>
      <w:r w:rsidRPr="00AC300B">
        <w:rPr>
          <w:rStyle w:val="Char"/>
          <w:rFonts w:hint="cs"/>
          <w:rtl/>
        </w:rPr>
        <w:t>اً</w:t>
      </w:r>
      <w:r w:rsidRPr="00AC300B">
        <w:rPr>
          <w:rStyle w:val="Char"/>
          <w:rtl/>
        </w:rPr>
        <w:t xml:space="preserve"> مباشر</w:t>
      </w:r>
      <w:r w:rsidRPr="00AC300B">
        <w:rPr>
          <w:rStyle w:val="Char"/>
          <w:rFonts w:hint="cs"/>
          <w:rtl/>
        </w:rPr>
        <w:t xml:space="preserve">اً </w:t>
      </w:r>
      <w:r w:rsidRPr="00AC300B">
        <w:rPr>
          <w:rStyle w:val="Char"/>
          <w:rtl/>
        </w:rPr>
        <w:t>أوعن طريق التلفاز أو الانترنيت، سيلاحظون خطبهم أو كتاباتهم الدينية مرتبطة ارتباط</w:t>
      </w:r>
      <w:r w:rsidRPr="00AC300B">
        <w:rPr>
          <w:rStyle w:val="Char"/>
          <w:rFonts w:hint="cs"/>
          <w:rtl/>
        </w:rPr>
        <w:t>اً</w:t>
      </w:r>
      <w:r w:rsidRPr="00AC300B">
        <w:rPr>
          <w:rStyle w:val="Char"/>
          <w:rtl/>
        </w:rPr>
        <w:t xml:space="preserve"> كلي</w:t>
      </w:r>
      <w:r w:rsidRPr="00AC300B">
        <w:rPr>
          <w:rStyle w:val="Char"/>
          <w:rFonts w:hint="cs"/>
          <w:rtl/>
        </w:rPr>
        <w:t>اً</w:t>
      </w:r>
      <w:r w:rsidRPr="00AC300B">
        <w:rPr>
          <w:rStyle w:val="Char"/>
          <w:rtl/>
        </w:rPr>
        <w:t xml:space="preserve"> بالله والانقياد إليه سبحانه، ولا يشتمون أو ينتقصون من قيمة علي</w:t>
      </w:r>
      <w:r w:rsidR="00BF7F14" w:rsidRPr="00AC300B">
        <w:rPr>
          <w:rStyle w:val="Char"/>
          <w:rFonts w:cs="CTraditional Arabic"/>
          <w:rtl/>
        </w:rPr>
        <w:t> س</w:t>
      </w:r>
      <w:r w:rsidR="00122C81" w:rsidRPr="00AC300B">
        <w:rPr>
          <w:rStyle w:val="Char"/>
          <w:rtl/>
        </w:rPr>
        <w:t xml:space="preserve"> </w:t>
      </w:r>
      <w:r w:rsidRPr="00AC300B">
        <w:rPr>
          <w:rStyle w:val="Char"/>
          <w:rtl/>
        </w:rPr>
        <w:t xml:space="preserve">أو أهل البيت عامة، وسيشعرون حينها أن أهل السنة والجماعة </w:t>
      </w:r>
      <w:r w:rsidRPr="00AC300B">
        <w:rPr>
          <w:rStyle w:val="Char"/>
          <w:rFonts w:hint="cs"/>
          <w:rtl/>
        </w:rPr>
        <w:t>يهنأون</w:t>
      </w:r>
      <w:r w:rsidRPr="00AC300B">
        <w:rPr>
          <w:rStyle w:val="Char"/>
          <w:rtl/>
        </w:rPr>
        <w:t xml:space="preserve"> بالإسلام الحقيقي وحلاوة الإيمان الصادقة مع ربهم، لأن مصادر دينهم الكتاب والسنة بدون تحريف أو تزييف</w:t>
      </w:r>
      <w:r w:rsidR="00BE1863" w:rsidRPr="00AC300B">
        <w:rPr>
          <w:rStyle w:val="Char"/>
          <w:rtl/>
        </w:rPr>
        <w:t>.</w:t>
      </w:r>
    </w:p>
    <w:p w:rsidR="00BE1863" w:rsidRPr="00AC300B" w:rsidRDefault="00E30945" w:rsidP="00AE3057">
      <w:pPr>
        <w:spacing w:line="216" w:lineRule="auto"/>
        <w:ind w:firstLine="397"/>
        <w:jc w:val="both"/>
        <w:rPr>
          <w:rStyle w:val="Char"/>
          <w:rtl/>
        </w:rPr>
      </w:pPr>
      <w:r w:rsidRPr="00AC300B">
        <w:rPr>
          <w:rStyle w:val="Char"/>
          <w:rtl/>
        </w:rPr>
        <w:t>قال</w:t>
      </w:r>
      <w:r w:rsidR="00BF7F14" w:rsidRPr="00AC300B">
        <w:rPr>
          <w:rStyle w:val="Char"/>
          <w:rFonts w:cs="CTraditional Arabic"/>
          <w:rtl/>
        </w:rPr>
        <w:t> ج</w:t>
      </w:r>
      <w:r w:rsidR="00FF74E6" w:rsidRPr="00AC300B">
        <w:rPr>
          <w:rStyle w:val="Char"/>
          <w:rtl/>
        </w:rPr>
        <w:t xml:space="preserve">: </w:t>
      </w:r>
      <w:r w:rsidRPr="00AC300B">
        <w:rPr>
          <w:rStyle w:val="Char0"/>
          <w:rtl/>
        </w:rPr>
        <w:t>(تركت فيكم شيئين لن تضلوا بعدهما كتاب الله وسنتي، ولن يتفرقا حتى يردا علي</w:t>
      </w:r>
      <w:r w:rsidR="00AE3057" w:rsidRPr="00AC300B">
        <w:rPr>
          <w:rStyle w:val="Char0"/>
          <w:rFonts w:hint="cs"/>
          <w:rtl/>
        </w:rPr>
        <w:t>ّ</w:t>
      </w:r>
      <w:r w:rsidRPr="00AC300B">
        <w:rPr>
          <w:rStyle w:val="Char0"/>
          <w:rtl/>
        </w:rPr>
        <w:t xml:space="preserve"> الحوض)</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812"/>
      </w:r>
      <w:r w:rsidRPr="00AC300B">
        <w:rPr>
          <w:rFonts w:ascii="Simplified Arabic" w:hAnsi="Simplified Arabic" w:cs="IRLotus"/>
          <w:b/>
          <w:sz w:val="28"/>
          <w:szCs w:val="32"/>
          <w:vertAlign w:val="superscript"/>
          <w:rtl/>
        </w:rPr>
        <w:t>)</w:t>
      </w:r>
      <w:r w:rsidRPr="00AC300B">
        <w:rPr>
          <w:rStyle w:val="Char"/>
          <w:rFonts w:hint="cs"/>
          <w:rtl/>
        </w:rPr>
        <w:t>،</w:t>
      </w:r>
      <w:r w:rsidRPr="00AC300B">
        <w:rPr>
          <w:rStyle w:val="Char"/>
          <w:rtl/>
        </w:rPr>
        <w:t xml:space="preserve"> وقال</w:t>
      </w:r>
      <w:r w:rsidR="00BF7F14" w:rsidRPr="00AC300B">
        <w:rPr>
          <w:rStyle w:val="Char"/>
          <w:rFonts w:cs="CTraditional Arabic"/>
          <w:rtl/>
        </w:rPr>
        <w:t> ج</w:t>
      </w:r>
      <w:r w:rsidR="00FF74E6" w:rsidRPr="00AC300B">
        <w:rPr>
          <w:rStyle w:val="Char"/>
          <w:rtl/>
        </w:rPr>
        <w:t xml:space="preserve">: </w:t>
      </w:r>
      <w:r w:rsidR="00951A7C" w:rsidRPr="00AC300B">
        <w:rPr>
          <w:rStyle w:val="Char0"/>
          <w:rtl/>
        </w:rPr>
        <w:t>(تركتكم على المحج</w:t>
      </w:r>
      <w:r w:rsidRPr="00AC300B">
        <w:rPr>
          <w:rStyle w:val="Char0"/>
          <w:rtl/>
        </w:rPr>
        <w:t>ة البيضاء، ليلها كنهارها، لا يزيغ عنها بعدي إلا هالك)</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813"/>
      </w:r>
      <w:r w:rsidRPr="00AC300B">
        <w:rPr>
          <w:rFonts w:ascii="Simplified Arabic" w:hAnsi="Simplified Arabic" w:cs="IRLotus"/>
          <w:b/>
          <w:sz w:val="28"/>
          <w:szCs w:val="32"/>
          <w:vertAlign w:val="superscript"/>
          <w:rtl/>
        </w:rPr>
        <w:t>)</w:t>
      </w:r>
      <w:r w:rsidRPr="00AC300B">
        <w:rPr>
          <w:rStyle w:val="Char"/>
          <w:rFonts w:hint="cs"/>
          <w:rtl/>
        </w:rPr>
        <w:t>،</w:t>
      </w:r>
      <w:r w:rsidRPr="00AC300B">
        <w:rPr>
          <w:rStyle w:val="Char"/>
          <w:rtl/>
        </w:rPr>
        <w:t xml:space="preserve"> فالرسول</w:t>
      </w:r>
      <w:r w:rsidR="00BF7F14" w:rsidRPr="00AC300B">
        <w:rPr>
          <w:rStyle w:val="Char"/>
          <w:rFonts w:cs="CTraditional Arabic"/>
          <w:rtl/>
        </w:rPr>
        <w:t> ج</w:t>
      </w:r>
      <w:r w:rsidR="00122C81" w:rsidRPr="00AC300B">
        <w:rPr>
          <w:rStyle w:val="Char"/>
          <w:rtl/>
        </w:rPr>
        <w:t xml:space="preserve"> </w:t>
      </w:r>
      <w:r w:rsidRPr="00AC300B">
        <w:rPr>
          <w:rStyle w:val="Char"/>
          <w:rtl/>
        </w:rPr>
        <w:t>أدى الرسالة وبلّغ الأمانة وجاهد في الله حق جهاده</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وقد تمسك الشيعة برواية</w:t>
      </w:r>
      <w:r w:rsidR="002E76A6" w:rsidRPr="00AC300B">
        <w:rPr>
          <w:rStyle w:val="Char"/>
          <w:rFonts w:hint="cs"/>
          <w:rtl/>
        </w:rPr>
        <w:t xml:space="preserve"> </w:t>
      </w:r>
      <w:r w:rsidR="002E76A6" w:rsidRPr="00AC300B">
        <w:rPr>
          <w:rStyle w:val="Char"/>
          <w:rtl/>
        </w:rPr>
        <w:t>(</w:t>
      </w:r>
      <w:r w:rsidRPr="00AC300B">
        <w:rPr>
          <w:rStyle w:val="Char"/>
          <w:rtl/>
        </w:rPr>
        <w:t>تركتُ فِيكم الثَّقلين، ما إن تمسَّكتُم بهما، لن تضلُّوا: كِتابَ اللهِ، وعِترتي أهلَ بيتي)، والذي يثبت تعصبهم دون الالتفات لكتاب الله هو قول الله تعالى:</w:t>
      </w:r>
      <w:r w:rsidR="00460CE2" w:rsidRPr="00AC300B">
        <w:rPr>
          <w:rStyle w:val="Char"/>
          <w:rFonts w:hint="cs"/>
          <w:rtl/>
        </w:rPr>
        <w:t xml:space="preserve"> </w:t>
      </w:r>
      <w:r w:rsidRPr="00AC300B">
        <w:rPr>
          <w:rFonts w:ascii="QCF_BSML" w:hAnsi="QCF_BSML" w:cs="QCF_BSML"/>
          <w:b/>
          <w:bCs/>
          <w:sz w:val="28"/>
          <w:szCs w:val="28"/>
          <w:rtl/>
        </w:rPr>
        <w:t xml:space="preserve">ﭽ </w:t>
      </w:r>
      <w:r w:rsidRPr="00AC300B">
        <w:rPr>
          <w:rFonts w:ascii="QCF_P423" w:hAnsi="QCF_P423" w:cs="QCF_P423"/>
          <w:b/>
          <w:bCs/>
          <w:sz w:val="28"/>
          <w:szCs w:val="28"/>
          <w:rtl/>
        </w:rPr>
        <w:t xml:space="preserve">ﭑ  ﭒ         ﭓ  ﭔ    ﭕ  ﭖ  ﭗ  ﭘ  ﭙ  ﭚ  ﭛ  ﭜ   ﭝ  ﭞ  ﭟ  ﭠﭡ  ﭢ  ﭣ  ﭤ  ﭥ  ﭦ    ﭧ  ﭨ     ﭩ  </w:t>
      </w:r>
      <w:r w:rsidRPr="00AC300B">
        <w:rPr>
          <w:rFonts w:ascii="QCF_P423" w:hAnsi="QCF_P423" w:cs="QCF_P423"/>
          <w:b/>
          <w:bCs/>
          <w:rtl/>
        </w:rPr>
        <w:t>ﭪ</w:t>
      </w:r>
      <w:r w:rsidRPr="00AC300B">
        <w:rPr>
          <w:rFonts w:ascii="QCF_BSML" w:hAnsi="QCF_BSML" w:cs="QCF_BSML"/>
          <w:b/>
          <w:bCs/>
          <w:sz w:val="28"/>
          <w:szCs w:val="28"/>
          <w:rtl/>
        </w:rPr>
        <w:t>ﭼ</w:t>
      </w:r>
      <w:r w:rsidRPr="00AC300B">
        <w:rPr>
          <w:rStyle w:val="Char"/>
          <w:rFonts w:cs="IRLotus"/>
          <w:szCs w:val="32"/>
          <w:vertAlign w:val="superscript"/>
          <w:rtl/>
        </w:rPr>
        <w:t>(</w:t>
      </w:r>
      <w:r w:rsidRPr="00AC300B">
        <w:rPr>
          <w:rStyle w:val="Char"/>
          <w:rFonts w:cs="IRLotus"/>
          <w:szCs w:val="32"/>
          <w:vertAlign w:val="superscript"/>
          <w:rtl/>
        </w:rPr>
        <w:footnoteReference w:id="814"/>
      </w:r>
      <w:r w:rsidRPr="00AC300B">
        <w:rPr>
          <w:rStyle w:val="Char"/>
          <w:rFonts w:cs="IRLotus"/>
          <w:szCs w:val="32"/>
          <w:vertAlign w:val="superscript"/>
          <w:rtl/>
        </w:rPr>
        <w:t>)</w:t>
      </w:r>
      <w:r w:rsidR="00BE1863" w:rsidRPr="00AC300B">
        <w:rPr>
          <w:rStyle w:val="Char"/>
          <w:rtl/>
        </w:rPr>
        <w:t>.</w:t>
      </w:r>
    </w:p>
    <w:p w:rsidR="00E30945" w:rsidRPr="00AC300B" w:rsidRDefault="00E30945" w:rsidP="006C2916">
      <w:pPr>
        <w:shd w:val="clear" w:color="auto" w:fill="FFFFFF"/>
        <w:spacing w:line="216" w:lineRule="auto"/>
        <w:ind w:firstLine="397"/>
        <w:jc w:val="both"/>
        <w:rPr>
          <w:rStyle w:val="Char"/>
          <w:rtl/>
        </w:rPr>
      </w:pPr>
      <w:r w:rsidRPr="00AC300B">
        <w:rPr>
          <w:rStyle w:val="Char"/>
          <w:rtl/>
        </w:rPr>
        <w:t>وقال سبحانه وتعالى</w:t>
      </w:r>
      <w:r w:rsidR="00FF74E6" w:rsidRPr="00AC300B">
        <w:rPr>
          <w:rStyle w:val="Char"/>
          <w:rtl/>
        </w:rPr>
        <w:t xml:space="preserve">: </w:t>
      </w:r>
      <w:r w:rsidRPr="00AC300B">
        <w:rPr>
          <w:rFonts w:ascii="QCF_BSML" w:hAnsi="QCF_BSML" w:cs="QCF_BSML"/>
          <w:b/>
          <w:bCs/>
          <w:sz w:val="28"/>
          <w:szCs w:val="28"/>
          <w:rtl/>
        </w:rPr>
        <w:t>ﭽ</w:t>
      </w:r>
      <w:r w:rsidRPr="00AC300B">
        <w:rPr>
          <w:rFonts w:ascii="QCF_P054" w:hAnsi="QCF_P054" w:cs="QCF_P054"/>
          <w:b/>
          <w:bCs/>
          <w:sz w:val="28"/>
          <w:szCs w:val="28"/>
          <w:rtl/>
        </w:rPr>
        <w:t>ﭮ  ﭯ  ﭰ ﭱ  ﭲ   ﭳ  ﭴ   ﭵ</w:t>
      </w:r>
      <w:r w:rsidRPr="00AC300B">
        <w:rPr>
          <w:rFonts w:ascii="QCF_BSML" w:hAnsi="QCF_BSML" w:cs="QCF_BSML"/>
          <w:b/>
          <w:bCs/>
          <w:sz w:val="28"/>
          <w:szCs w:val="28"/>
          <w:rtl/>
        </w:rPr>
        <w:t>ﭼ</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815"/>
      </w:r>
      <w:r w:rsidRPr="00AC300B">
        <w:rPr>
          <w:rFonts w:ascii="Simplified Arabic" w:hAnsi="Simplified Arabic" w:cs="IRLotus"/>
          <w:b/>
          <w:sz w:val="28"/>
          <w:szCs w:val="32"/>
          <w:vertAlign w:val="superscript"/>
          <w:rtl/>
        </w:rPr>
        <w:t>)</w:t>
      </w:r>
      <w:r w:rsidRPr="00AC300B">
        <w:rPr>
          <w:rStyle w:val="Char"/>
          <w:rtl/>
        </w:rPr>
        <w:t>.</w:t>
      </w:r>
    </w:p>
    <w:p w:rsidR="00E30945" w:rsidRPr="00AC300B" w:rsidRDefault="00E30945" w:rsidP="006573B5">
      <w:pPr>
        <w:pStyle w:val="a"/>
        <w:rPr>
          <w:rStyle w:val="Char"/>
        </w:rPr>
      </w:pPr>
      <w:r w:rsidRPr="00AC300B">
        <w:rPr>
          <w:rStyle w:val="Char"/>
          <w:rtl/>
        </w:rPr>
        <w:t>وقال:</w:t>
      </w:r>
      <w:r w:rsidR="00861E1F" w:rsidRPr="00AC300B">
        <w:rPr>
          <w:rStyle w:val="Char"/>
          <w:rFonts w:hint="cs"/>
          <w:rtl/>
        </w:rPr>
        <w:t xml:space="preserve"> </w:t>
      </w:r>
      <w:r w:rsidRPr="00AC300B">
        <w:rPr>
          <w:rFonts w:ascii="QCF_BSML" w:hAnsi="QCF_BSML" w:cs="QCF_BSML"/>
          <w:b/>
          <w:bCs/>
          <w:sz w:val="28"/>
          <w:szCs w:val="28"/>
          <w:rtl/>
        </w:rPr>
        <w:t>ﭽ</w:t>
      </w:r>
      <w:r w:rsidRPr="00AC300B">
        <w:rPr>
          <w:rFonts w:ascii="QCF_P546" w:hAnsi="QCF_P546" w:cs="QCF_P546"/>
          <w:b/>
          <w:bCs/>
          <w:sz w:val="28"/>
          <w:szCs w:val="28"/>
          <w:rtl/>
        </w:rPr>
        <w:t xml:space="preserve"> ﮠ  ﮡ  ﮢ  ﮣ  ﮤ   ﮥ    ﮦ  ﮧ</w:t>
      </w:r>
      <w:r w:rsidRPr="00AC300B">
        <w:rPr>
          <w:rFonts w:ascii="QCF_BSML" w:hAnsi="QCF_BSML" w:cs="QCF_BSML"/>
          <w:b/>
          <w:bCs/>
          <w:sz w:val="28"/>
          <w:szCs w:val="28"/>
          <w:rtl/>
        </w:rPr>
        <w:t>ﭼ</w:t>
      </w:r>
      <w:r w:rsidRPr="00AC300B">
        <w:rPr>
          <w:rStyle w:val="Char"/>
          <w:rFonts w:cs="IRLotus"/>
          <w:szCs w:val="32"/>
          <w:vertAlign w:val="superscript"/>
          <w:rtl/>
        </w:rPr>
        <w:t>(</w:t>
      </w:r>
      <w:r w:rsidRPr="00AC300B">
        <w:rPr>
          <w:rStyle w:val="Char"/>
          <w:rFonts w:cs="IRLotus"/>
          <w:szCs w:val="32"/>
          <w:vertAlign w:val="superscript"/>
          <w:rtl/>
        </w:rPr>
        <w:footnoteReference w:id="816"/>
      </w:r>
      <w:r w:rsidRPr="00AC300B">
        <w:rPr>
          <w:rStyle w:val="Char"/>
          <w:rFonts w:cs="IRLotus"/>
          <w:szCs w:val="32"/>
          <w:vertAlign w:val="superscript"/>
          <w:rtl/>
        </w:rPr>
        <w:t>)</w:t>
      </w:r>
      <w:r w:rsidRPr="00AC300B">
        <w:rPr>
          <w:rStyle w:val="Char"/>
          <w:rtl/>
        </w:rPr>
        <w:t>. فهذه الآيات تقوي صحة الأحاديث الصحيحة بوصيته</w:t>
      </w:r>
      <w:r w:rsidR="00BF7F14" w:rsidRPr="00AC300B">
        <w:rPr>
          <w:rStyle w:val="Char"/>
          <w:rFonts w:cs="CTraditional Arabic"/>
          <w:rtl/>
        </w:rPr>
        <w:t> ج</w:t>
      </w:r>
      <w:r w:rsidR="00122C81" w:rsidRPr="00AC300B">
        <w:rPr>
          <w:rStyle w:val="Char"/>
          <w:rtl/>
        </w:rPr>
        <w:t xml:space="preserve"> </w:t>
      </w:r>
      <w:r w:rsidRPr="00AC300B">
        <w:rPr>
          <w:rStyle w:val="Char"/>
          <w:rtl/>
        </w:rPr>
        <w:t>بالكتاب والسنة والأخذ عنها فقط</w:t>
      </w:r>
      <w:r w:rsidR="009C17C6"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Pr>
      </w:pPr>
      <w:r w:rsidRPr="00AC300B">
        <w:rPr>
          <w:rStyle w:val="Char"/>
          <w:rtl/>
        </w:rPr>
        <w:t>وقال</w:t>
      </w:r>
      <w:r w:rsidR="00BF7F14" w:rsidRPr="00AC300B">
        <w:rPr>
          <w:rStyle w:val="Char"/>
          <w:rFonts w:cs="CTraditional Arabic"/>
          <w:rtl/>
        </w:rPr>
        <w:t> </w:t>
      </w:r>
      <w:r w:rsidR="00BF7F14" w:rsidRPr="00AC300B">
        <w:rPr>
          <w:rStyle w:val="Char"/>
          <w:rFonts w:cs="CTraditional Arabic" w:hint="cs"/>
          <w:rtl/>
        </w:rPr>
        <w:t>ج</w:t>
      </w:r>
      <w:r w:rsidR="00964E31" w:rsidRPr="00AC300B">
        <w:rPr>
          <w:rStyle w:val="Char"/>
          <w:rFonts w:hint="cs"/>
          <w:rtl/>
        </w:rPr>
        <w:t xml:space="preserve"> </w:t>
      </w:r>
      <w:r w:rsidRPr="00AC300B">
        <w:rPr>
          <w:rStyle w:val="Char0"/>
          <w:rtl/>
        </w:rPr>
        <w:t>(خَيْر الحَديثِ كِتابُ الله، وخَير الهُدَ</w:t>
      </w:r>
      <w:r w:rsidRPr="00AC300B">
        <w:rPr>
          <w:rStyle w:val="Char0"/>
          <w:rFonts w:hint="cs"/>
          <w:rtl/>
        </w:rPr>
        <w:t>ي</w:t>
      </w:r>
      <w:r w:rsidRPr="00AC300B">
        <w:rPr>
          <w:rStyle w:val="Char0"/>
          <w:rtl/>
        </w:rPr>
        <w:t xml:space="preserve"> هُدَ</w:t>
      </w:r>
      <w:r w:rsidRPr="00AC300B">
        <w:rPr>
          <w:rStyle w:val="Char0"/>
          <w:rFonts w:hint="cs"/>
          <w:rtl/>
        </w:rPr>
        <w:t>ي</w:t>
      </w:r>
      <w:r w:rsidRPr="00AC300B">
        <w:rPr>
          <w:rStyle w:val="Char0"/>
          <w:rtl/>
        </w:rPr>
        <w:t xml:space="preserve"> مُحمَّدٍ</w:t>
      </w:r>
      <w:r w:rsidR="002E76A6" w:rsidRPr="00AC300B">
        <w:rPr>
          <w:rStyle w:val="Char0"/>
          <w:rtl/>
        </w:rPr>
        <w:t>)</w:t>
      </w:r>
      <w:r w:rsidRPr="00AC300B">
        <w:rPr>
          <w:rFonts w:ascii="Simplified Arabic" w:hAnsi="Simplified Arabic" w:cs="IRLotu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817"/>
      </w:r>
      <w:r w:rsidRPr="00AC300B">
        <w:rPr>
          <w:rFonts w:ascii="Simplified Arabic" w:hAnsi="Simplified Arabic" w:cs="IRLotus"/>
          <w:b/>
          <w:sz w:val="28"/>
          <w:szCs w:val="32"/>
          <w:shd w:val="clear" w:color="auto" w:fill="FFFFFF"/>
          <w:vertAlign w:val="superscript"/>
          <w:rtl/>
        </w:rPr>
        <w:t>)</w:t>
      </w:r>
    </w:p>
    <w:p w:rsidR="00E30945" w:rsidRPr="00AC300B" w:rsidRDefault="00E30945" w:rsidP="006B4B46">
      <w:pPr>
        <w:spacing w:line="216" w:lineRule="auto"/>
        <w:ind w:firstLine="397"/>
        <w:jc w:val="both"/>
        <w:rPr>
          <w:rStyle w:val="Char"/>
          <w:rtl/>
        </w:rPr>
      </w:pPr>
      <w:r w:rsidRPr="00AC300B">
        <w:rPr>
          <w:rStyle w:val="Char"/>
          <w:rtl/>
        </w:rPr>
        <w:t>وقال:</w:t>
      </w:r>
      <w:r w:rsidR="006B4B46" w:rsidRPr="00AC300B">
        <w:rPr>
          <w:rStyle w:val="Char"/>
          <w:rFonts w:hint="cs"/>
          <w:rtl/>
        </w:rPr>
        <w:t xml:space="preserve"> </w:t>
      </w:r>
      <w:r w:rsidR="002E76A6" w:rsidRPr="00AC300B">
        <w:rPr>
          <w:rStyle w:val="Char0"/>
          <w:rFonts w:hint="cs"/>
          <w:rtl/>
        </w:rPr>
        <w:t>(</w:t>
      </w:r>
      <w:r w:rsidRPr="00AC300B">
        <w:rPr>
          <w:rStyle w:val="Char0"/>
          <w:rtl/>
        </w:rPr>
        <w:t>ألَا إنِّي</w:t>
      </w:r>
      <w:r w:rsidRPr="00AC300B">
        <w:rPr>
          <w:rStyle w:val="Char0"/>
          <w:rFonts w:ascii="Times New Roman" w:hAnsi="Times New Roman" w:cs="Times New Roman" w:hint="cs"/>
          <w:rtl/>
        </w:rPr>
        <w:t> </w:t>
      </w:r>
      <w:r w:rsidRPr="00AC300B">
        <w:rPr>
          <w:rStyle w:val="Char0"/>
          <w:rtl/>
        </w:rPr>
        <w:t>أوتيتُ</w:t>
      </w:r>
      <w:r w:rsidRPr="00AC300B">
        <w:rPr>
          <w:rStyle w:val="Char0"/>
          <w:rFonts w:ascii="Times New Roman" w:hAnsi="Times New Roman" w:cs="Times New Roman" w:hint="cs"/>
          <w:rtl/>
        </w:rPr>
        <w:t> </w:t>
      </w:r>
      <w:r w:rsidRPr="00AC300B">
        <w:rPr>
          <w:rStyle w:val="Char0"/>
          <w:rtl/>
        </w:rPr>
        <w:t>الكِتابَ</w:t>
      </w:r>
      <w:r w:rsidRPr="00AC300B">
        <w:rPr>
          <w:rStyle w:val="Char0"/>
          <w:rFonts w:ascii="Times New Roman" w:hAnsi="Times New Roman" w:cs="Times New Roman" w:hint="cs"/>
          <w:rtl/>
        </w:rPr>
        <w:t> </w:t>
      </w:r>
      <w:r w:rsidRPr="00AC300B">
        <w:rPr>
          <w:rStyle w:val="Char0"/>
          <w:rtl/>
        </w:rPr>
        <w:t>ومثلَهُ</w:t>
      </w:r>
      <w:r w:rsidRPr="00AC300B">
        <w:rPr>
          <w:rStyle w:val="Char0"/>
          <w:rFonts w:ascii="Times New Roman" w:hAnsi="Times New Roman" w:cs="Times New Roman" w:hint="cs"/>
          <w:rtl/>
        </w:rPr>
        <w:t> </w:t>
      </w:r>
      <w:r w:rsidRPr="00AC300B">
        <w:rPr>
          <w:rStyle w:val="Char0"/>
          <w:rtl/>
        </w:rPr>
        <w:t>معهُ</w:t>
      </w:r>
      <w:r w:rsidR="002E76A6" w:rsidRPr="00AC300B">
        <w:rPr>
          <w:rStyle w:val="Char0"/>
          <w:rtl/>
        </w:rPr>
        <w:t>)</w:t>
      </w:r>
      <w:r w:rsidRPr="00AC300B">
        <w:rPr>
          <w:rStyle w:val="apple-converted-space"/>
          <w:rFonts w:ascii="Simplified Arabic" w:hAnsi="Simplified Arabic" w:cs="IRLotus" w:hint="c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818"/>
      </w:r>
      <w:r w:rsidRPr="00AC300B">
        <w:rPr>
          <w:rStyle w:val="apple-converted-space"/>
          <w:rFonts w:ascii="Simplified Arabic" w:hAnsi="Simplified Arabic" w:cs="IRLotus" w:hint="cs"/>
          <w:b/>
          <w:sz w:val="28"/>
          <w:szCs w:val="32"/>
          <w:shd w:val="clear" w:color="auto" w:fill="FFFFFF"/>
          <w:vertAlign w:val="superscript"/>
          <w:rtl/>
        </w:rPr>
        <w:t>)</w:t>
      </w:r>
      <w:r w:rsidR="00E86D8A" w:rsidRPr="00AC300B">
        <w:rPr>
          <w:rStyle w:val="Char"/>
          <w:rFonts w:hint="cs"/>
          <w:rtl/>
        </w:rPr>
        <w:t>.</w:t>
      </w:r>
    </w:p>
    <w:p w:rsidR="00BE1863" w:rsidRPr="00AC300B" w:rsidRDefault="00E30945" w:rsidP="009B5BED">
      <w:pPr>
        <w:pStyle w:val="a"/>
        <w:rPr>
          <w:rStyle w:val="Char"/>
          <w:rtl/>
        </w:rPr>
      </w:pPr>
      <w:r w:rsidRPr="00AC300B">
        <w:rPr>
          <w:rStyle w:val="Char"/>
          <w:rtl/>
        </w:rPr>
        <w:t>بل جاء في الصحيح عند مسلم قوله</w:t>
      </w:r>
      <w:r w:rsidR="00BF7F14" w:rsidRPr="00AC300B">
        <w:rPr>
          <w:rStyle w:val="Char"/>
          <w:rFonts w:cs="CTraditional Arabic"/>
          <w:rtl/>
        </w:rPr>
        <w:t> ج</w:t>
      </w:r>
      <w:r w:rsidR="00FF74E6" w:rsidRPr="00AC300B">
        <w:rPr>
          <w:rStyle w:val="Char"/>
          <w:rtl/>
        </w:rPr>
        <w:t xml:space="preserve">: </w:t>
      </w:r>
      <w:r w:rsidRPr="00AC300B">
        <w:rPr>
          <w:rStyle w:val="Char0"/>
          <w:rtl/>
        </w:rPr>
        <w:t>(أنا تاركٌ فِيكم ثَقلينِ: أوَّلهما: كتابُ الله، فيه الهُدى والنُور؛ فخُذوا بكتاب الله، واستمسِكوا به، فحثَّ على كِتاب الله ورغَّب فيه، ثم قال: وأهلُ بَيْتي، أُذكِّركم اللهَ في أهلِ بيتي، أُذكِّركم اللهَ في أهل بيتي، أُذكِّركم الله في أهلِ بَيتي)</w:t>
      </w:r>
      <w:r w:rsidRPr="00AC300B">
        <w:rPr>
          <w:rStyle w:val="Char"/>
          <w:rtl/>
        </w:rPr>
        <w:t xml:space="preserve"> فهنا الوصية بالتوصية بالقرآن في الأخذ أما قوله </w:t>
      </w:r>
      <w:r w:rsidRPr="00AC300B">
        <w:rPr>
          <w:rStyle w:val="Char"/>
          <w:rFonts w:ascii="Times New Roman" w:hAnsi="Times New Roman" w:cs="Times New Roman" w:hint="cs"/>
          <w:rtl/>
        </w:rPr>
        <w:t>–</w:t>
      </w:r>
      <w:r w:rsidRPr="00AC300B">
        <w:rPr>
          <w:rStyle w:val="Char"/>
          <w:rtl/>
        </w:rPr>
        <w:t xml:space="preserve"> </w:t>
      </w:r>
      <w:r w:rsidRPr="00AC300B">
        <w:rPr>
          <w:rStyle w:val="Char"/>
          <w:rFonts w:hint="cs"/>
          <w:rtl/>
        </w:rPr>
        <w:t>أهلي</w:t>
      </w:r>
      <w:r w:rsidRPr="00AC300B">
        <w:rPr>
          <w:rStyle w:val="Char"/>
          <w:rtl/>
        </w:rPr>
        <w:t xml:space="preserve"> </w:t>
      </w:r>
      <w:r w:rsidRPr="00AC300B">
        <w:rPr>
          <w:rStyle w:val="Char"/>
          <w:rFonts w:hint="cs"/>
          <w:rtl/>
        </w:rPr>
        <w:t>بيتي</w:t>
      </w:r>
      <w:r w:rsidRPr="00AC300B">
        <w:rPr>
          <w:rStyle w:val="Char"/>
          <w:rtl/>
        </w:rPr>
        <w:t xml:space="preserve"> </w:t>
      </w:r>
      <w:r w:rsidRPr="00AC300B">
        <w:rPr>
          <w:rStyle w:val="Char"/>
          <w:rFonts w:ascii="Times New Roman" w:hAnsi="Times New Roman" w:cs="Times New Roman" w:hint="cs"/>
          <w:rtl/>
        </w:rPr>
        <w:t>–</w:t>
      </w:r>
      <w:r w:rsidRPr="00AC300B">
        <w:rPr>
          <w:rStyle w:val="Char"/>
          <w:rtl/>
        </w:rPr>
        <w:t xml:space="preserve"> </w:t>
      </w:r>
      <w:r w:rsidRPr="00AC300B">
        <w:rPr>
          <w:rStyle w:val="Char"/>
          <w:rFonts w:hint="cs"/>
          <w:rtl/>
        </w:rPr>
        <w:t>فمقصوده</w:t>
      </w:r>
      <w:r w:rsidRPr="00AC300B">
        <w:rPr>
          <w:rStyle w:val="Char"/>
          <w:rtl/>
        </w:rPr>
        <w:t xml:space="preserve"> </w:t>
      </w:r>
      <w:r w:rsidRPr="00AC300B">
        <w:rPr>
          <w:rStyle w:val="Char"/>
          <w:rFonts w:hint="cs"/>
          <w:rtl/>
        </w:rPr>
        <w:t>تقديرهم</w:t>
      </w:r>
      <w:r w:rsidRPr="00AC300B">
        <w:rPr>
          <w:rStyle w:val="Char"/>
          <w:rtl/>
        </w:rPr>
        <w:t xml:space="preserve"> </w:t>
      </w:r>
      <w:r w:rsidRPr="00AC300B">
        <w:rPr>
          <w:rStyle w:val="Char"/>
          <w:rFonts w:hint="cs"/>
          <w:rtl/>
        </w:rPr>
        <w:t>والبعد</w:t>
      </w:r>
      <w:r w:rsidRPr="00AC300B">
        <w:rPr>
          <w:rStyle w:val="Char"/>
          <w:rtl/>
        </w:rPr>
        <w:t xml:space="preserve"> </w:t>
      </w:r>
      <w:r w:rsidRPr="00AC300B">
        <w:rPr>
          <w:rStyle w:val="Char"/>
          <w:rFonts w:hint="cs"/>
          <w:rtl/>
        </w:rPr>
        <w:t>عن</w:t>
      </w:r>
      <w:r w:rsidRPr="00AC300B">
        <w:rPr>
          <w:rStyle w:val="Char"/>
          <w:rtl/>
        </w:rPr>
        <w:t xml:space="preserve"> </w:t>
      </w:r>
      <w:r w:rsidRPr="00AC300B">
        <w:rPr>
          <w:rStyle w:val="Char"/>
          <w:rFonts w:hint="cs"/>
          <w:rtl/>
        </w:rPr>
        <w:t>أذي</w:t>
      </w:r>
      <w:r w:rsidRPr="00AC300B">
        <w:rPr>
          <w:rStyle w:val="Char"/>
          <w:rtl/>
        </w:rPr>
        <w:t>تهم</w:t>
      </w:r>
      <w:r w:rsidR="00BE1863" w:rsidRPr="00AC300B">
        <w:rPr>
          <w:rStyle w:val="Char"/>
          <w:rtl/>
        </w:rPr>
        <w:t>.</w:t>
      </w:r>
    </w:p>
    <w:p w:rsidR="00E30945" w:rsidRPr="00AC300B" w:rsidRDefault="00E30945" w:rsidP="00AE16DC">
      <w:pPr>
        <w:pStyle w:val="a1"/>
        <w:rPr>
          <w:rStyle w:val="Char"/>
          <w:rtl/>
        </w:rPr>
      </w:pPr>
      <w:r w:rsidRPr="00AC300B">
        <w:rPr>
          <w:rtl/>
        </w:rPr>
        <w:t>أقوال العلماء في معنى الحديث:</w:t>
      </w:r>
    </w:p>
    <w:p w:rsidR="00E30945" w:rsidRPr="00AC300B" w:rsidRDefault="00E30945" w:rsidP="009B5BED">
      <w:pPr>
        <w:pStyle w:val="ListParagraph"/>
        <w:numPr>
          <w:ilvl w:val="0"/>
          <w:numId w:val="1"/>
        </w:numPr>
        <w:shd w:val="clear" w:color="auto" w:fill="FFFFFF"/>
        <w:spacing w:line="216" w:lineRule="auto"/>
        <w:ind w:left="754" w:hanging="357"/>
        <w:contextualSpacing w:val="0"/>
        <w:jc w:val="both"/>
        <w:rPr>
          <w:rStyle w:val="Char"/>
          <w:rtl/>
        </w:rPr>
      </w:pPr>
      <w:r w:rsidRPr="00AC300B">
        <w:rPr>
          <w:rStyle w:val="Char"/>
          <w:rtl/>
        </w:rPr>
        <w:t>قال ابنُ تَيميَّة:</w:t>
      </w:r>
      <w:r w:rsidRPr="00AC300B">
        <w:rPr>
          <w:rStyle w:val="Char"/>
          <w:rFonts w:ascii="Times New Roman" w:hAnsi="Times New Roman" w:cs="Times New Roman" w:hint="cs"/>
          <w:rtl/>
        </w:rPr>
        <w:t> </w:t>
      </w:r>
      <w:r w:rsidRPr="00AC300B">
        <w:rPr>
          <w:rStyle w:val="Char"/>
          <w:rtl/>
        </w:rPr>
        <w:t>"إنَّ النبيَّ</w:t>
      </w:r>
      <w:r w:rsidR="00BF7F14" w:rsidRPr="00AC300B">
        <w:rPr>
          <w:rStyle w:val="Char"/>
          <w:rFonts w:cs="CTraditional Arabic"/>
          <w:rtl/>
        </w:rPr>
        <w:t> ج</w:t>
      </w:r>
      <w:r w:rsidR="00122C81" w:rsidRPr="00AC300B">
        <w:rPr>
          <w:rStyle w:val="Char"/>
          <w:rtl/>
        </w:rPr>
        <w:t xml:space="preserve"> </w:t>
      </w:r>
      <w:r w:rsidRPr="00AC300B">
        <w:rPr>
          <w:rStyle w:val="Char"/>
          <w:rtl/>
        </w:rPr>
        <w:t>قال عن عِترته: إنَّها والكتاب لن يَفترِقَا حتى يرِدَا عليه الحوضَ، وهو الصادقُ المصدوق؛ فيدلُّ على أنَّ إجماع العِترة حُجَّة، وهذا قولُ طائفةٍ من أصحابنا، وذكره القاضي في المعتمَد، لكن العترة هم بنو هاشم كلهم: ولد العبَّاس، وولد عليٍّ، وولد الحارث بن عبد المُطَّلب، وسائر بني أبي طالب وغيرُهم، وعليٌّ وحده ليس هو العِترة، وسيِّد العِترة هو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 [و] إجماع الأمَّة حُجَّة بالكتاب والسُّنَّة والإجماع، والعترة بعضُ الأمَّة، فيلزم من ثُبوت إجماعِ الأمَّة إجماعُ العِترة"</w:t>
      </w:r>
      <w:r w:rsidRPr="00AC300B">
        <w:rPr>
          <w:rFonts w:ascii="Simplified Arabic" w:hAnsi="Simplified Arabic" w:cs="IRLotu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819"/>
      </w:r>
      <w:r w:rsidRPr="00AC300B">
        <w:rPr>
          <w:rFonts w:ascii="Simplified Arabic" w:hAnsi="Simplified Arabic" w:cs="IRLotus"/>
          <w:b/>
          <w:sz w:val="28"/>
          <w:szCs w:val="32"/>
          <w:shd w:val="clear" w:color="auto" w:fill="FFFFFF"/>
          <w:vertAlign w:val="superscript"/>
          <w:rtl/>
        </w:rPr>
        <w:t>)</w:t>
      </w:r>
      <w:r w:rsidR="00E86D8A" w:rsidRPr="00AC300B">
        <w:rPr>
          <w:rStyle w:val="Char"/>
          <w:rFonts w:hint="cs"/>
          <w:rtl/>
        </w:rPr>
        <w:t>.</w:t>
      </w:r>
    </w:p>
    <w:p w:rsidR="00E30945" w:rsidRPr="00AC300B" w:rsidRDefault="00E30945" w:rsidP="009B5BED">
      <w:pPr>
        <w:pStyle w:val="ListParagraph"/>
        <w:numPr>
          <w:ilvl w:val="0"/>
          <w:numId w:val="1"/>
        </w:numPr>
        <w:shd w:val="clear" w:color="auto" w:fill="FFFFFF"/>
        <w:spacing w:line="216" w:lineRule="auto"/>
        <w:ind w:left="754" w:hanging="357"/>
        <w:contextualSpacing w:val="0"/>
        <w:jc w:val="both"/>
        <w:rPr>
          <w:rStyle w:val="Char"/>
          <w:rtl/>
        </w:rPr>
      </w:pPr>
      <w:r w:rsidRPr="00AC300B">
        <w:rPr>
          <w:rStyle w:val="Char"/>
          <w:rtl/>
        </w:rPr>
        <w:t>قال ابن قُدامة المقدسيُّ</w:t>
      </w:r>
      <w:r w:rsidR="00FF74E6" w:rsidRPr="00AC300B">
        <w:rPr>
          <w:rStyle w:val="Char"/>
          <w:rtl/>
        </w:rPr>
        <w:t xml:space="preserve">: </w:t>
      </w:r>
      <w:r w:rsidRPr="00AC300B">
        <w:rPr>
          <w:rStyle w:val="Char"/>
          <w:rtl/>
        </w:rPr>
        <w:t>"لا نسلِّم أنَّ المراد بالثقلين: القرآن، والعِترة، وإنَّما المراد: القرآن والسُّنة، كما في الرِّواية الأخرى: (تركتُ فيكم أمرين لن تضلُّوا ما تمسَّكتم بهما: كتاب الله، وسُنَّة رسوله)، أخرجه مالكٌ في الموطأ</w:t>
      </w:r>
      <w:r w:rsidR="005E038A">
        <w:rPr>
          <w:rStyle w:val="Char"/>
          <w:rFonts w:hint="cs"/>
          <w:rtl/>
        </w:rPr>
        <w:t xml:space="preserve"> </w:t>
      </w:r>
      <w:r w:rsidRPr="00AC300B">
        <w:rPr>
          <w:rStyle w:val="Char"/>
          <w:rtl/>
        </w:rPr>
        <w:t>وإنَّما خصَّ</w:t>
      </w:r>
      <w:r w:rsidR="00BF7F14" w:rsidRPr="00AC300B">
        <w:rPr>
          <w:rStyle w:val="Char"/>
          <w:rFonts w:cs="CTraditional Arabic"/>
          <w:rtl/>
        </w:rPr>
        <w:t> ج</w:t>
      </w:r>
      <w:r w:rsidR="00122C81" w:rsidRPr="00AC300B">
        <w:rPr>
          <w:rStyle w:val="Char"/>
          <w:rtl/>
        </w:rPr>
        <w:t xml:space="preserve"> </w:t>
      </w:r>
      <w:r w:rsidRPr="00AC300B">
        <w:rPr>
          <w:rStyle w:val="Char"/>
          <w:rtl/>
        </w:rPr>
        <w:t>العترةَ بالذِّكر؛ لأنَّهم أخبرُ بحاله</w:t>
      </w:r>
      <w:r w:rsidR="00BF7F14" w:rsidRPr="00AC300B">
        <w:rPr>
          <w:rStyle w:val="Char"/>
          <w:rFonts w:cs="CTraditional Arabic"/>
          <w:rtl/>
        </w:rPr>
        <w:t> </w:t>
      </w:r>
      <w:r w:rsidR="00BF7F14" w:rsidRPr="00AC300B">
        <w:rPr>
          <w:rStyle w:val="Char"/>
          <w:rFonts w:cs="CTraditional Arabic" w:hint="cs"/>
          <w:rtl/>
        </w:rPr>
        <w:t>ج</w:t>
      </w:r>
      <w:r w:rsidRPr="00AC300B">
        <w:rPr>
          <w:rStyle w:val="Char"/>
          <w:rtl/>
        </w:rPr>
        <w:t>)</w:t>
      </w:r>
      <w:r w:rsidRPr="00AC300B">
        <w:rPr>
          <w:rStyle w:val="Char"/>
          <w:rFonts w:cs="IRLotus"/>
          <w:szCs w:val="32"/>
          <w:vertAlign w:val="superscript"/>
          <w:rtl/>
        </w:rPr>
        <w:t>(</w:t>
      </w:r>
      <w:r w:rsidRPr="00AC300B">
        <w:rPr>
          <w:rStyle w:val="Char"/>
          <w:rFonts w:cs="IRLotus"/>
          <w:szCs w:val="32"/>
          <w:vertAlign w:val="superscript"/>
          <w:rtl/>
        </w:rPr>
        <w:footnoteReference w:id="820"/>
      </w:r>
      <w:r w:rsidRPr="00AC300B">
        <w:rPr>
          <w:rStyle w:val="Char"/>
          <w:rFonts w:cs="IRLotus"/>
          <w:szCs w:val="32"/>
          <w:vertAlign w:val="superscript"/>
          <w:rtl/>
        </w:rPr>
        <w:t>)</w:t>
      </w:r>
      <w:r w:rsidRPr="00AC300B">
        <w:rPr>
          <w:rStyle w:val="Char"/>
          <w:rtl/>
        </w:rPr>
        <w:t>.</w:t>
      </w:r>
    </w:p>
    <w:p w:rsidR="00E30945" w:rsidRPr="00AC300B" w:rsidRDefault="00E30945" w:rsidP="009B5BED">
      <w:pPr>
        <w:pStyle w:val="ListParagraph"/>
        <w:numPr>
          <w:ilvl w:val="0"/>
          <w:numId w:val="1"/>
        </w:numPr>
        <w:shd w:val="clear" w:color="auto" w:fill="FFFFFF"/>
        <w:spacing w:line="216" w:lineRule="auto"/>
        <w:ind w:left="754" w:hanging="357"/>
        <w:contextualSpacing w:val="0"/>
        <w:jc w:val="both"/>
        <w:rPr>
          <w:rStyle w:val="Char"/>
          <w:rtl/>
        </w:rPr>
      </w:pPr>
      <w:r w:rsidRPr="00AC300B">
        <w:rPr>
          <w:rtl/>
        </w:rPr>
        <w:t> </w:t>
      </w:r>
      <w:r w:rsidRPr="00AC300B">
        <w:rPr>
          <w:rStyle w:val="Char"/>
          <w:rtl/>
        </w:rPr>
        <w:t>وقال الآمديُّ:</w:t>
      </w:r>
      <w:r w:rsidRPr="00AC300B">
        <w:rPr>
          <w:rtl/>
        </w:rPr>
        <w:t> </w:t>
      </w:r>
      <w:r w:rsidRPr="00AC300B">
        <w:rPr>
          <w:rStyle w:val="Char"/>
          <w:rtl/>
        </w:rPr>
        <w:t>" لا نُسلِّم أنَّ المراد بالثَّقلينِ: الكتاب، والعترة، بل الكتاب، والسُّنَّة، على ما رُوي أنَّه قال: "كِتاب الله، وسُنَّتي"</w:t>
      </w:r>
      <w:r w:rsidRPr="00AC300B">
        <w:rPr>
          <w:rStyle w:val="Char"/>
          <w:rFonts w:cs="IRLotus"/>
          <w:szCs w:val="32"/>
          <w:vertAlign w:val="superscript"/>
          <w:rtl/>
        </w:rPr>
        <w:t>(</w:t>
      </w:r>
      <w:r w:rsidRPr="00AC300B">
        <w:rPr>
          <w:rStyle w:val="Char"/>
          <w:rFonts w:cs="IRLotus"/>
          <w:szCs w:val="32"/>
          <w:vertAlign w:val="superscript"/>
          <w:rtl/>
        </w:rPr>
        <w:footnoteReference w:id="821"/>
      </w:r>
      <w:r w:rsidRPr="00AC300B">
        <w:rPr>
          <w:rStyle w:val="Char"/>
          <w:rFonts w:cs="IRLotus"/>
          <w:szCs w:val="32"/>
          <w:vertAlign w:val="superscript"/>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فلم يتوفى الله نبيه</w:t>
      </w:r>
      <w:r w:rsidR="00BF7F14" w:rsidRPr="00AC300B">
        <w:rPr>
          <w:rStyle w:val="Char"/>
          <w:rFonts w:cs="CTraditional Arabic"/>
          <w:rtl/>
        </w:rPr>
        <w:t> ج</w:t>
      </w:r>
      <w:r w:rsidR="00122C81" w:rsidRPr="00AC300B">
        <w:rPr>
          <w:rStyle w:val="Char"/>
          <w:rtl/>
        </w:rPr>
        <w:t xml:space="preserve"> </w:t>
      </w:r>
      <w:r w:rsidRPr="00AC300B">
        <w:rPr>
          <w:rStyle w:val="Char"/>
          <w:rtl/>
        </w:rPr>
        <w:t>الا بعد أكمل الله تعالى له الدين، ودليله</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107" w:hAnsi="QCF_P107" w:cs="QCF_P107"/>
          <w:b/>
          <w:bCs/>
          <w:sz w:val="28"/>
          <w:szCs w:val="28"/>
          <w:rtl/>
        </w:rPr>
        <w:t>ﭻ  ﭼ  ﭽ  ﭾ  ﭿ   ﮀ  ﮁ  ﮂ  ﮃ  ﮄ  ﮅ</w:t>
      </w:r>
      <w:r w:rsidR="00E86D8A" w:rsidRPr="00AC300B">
        <w:rPr>
          <w:rStyle w:val="Char"/>
          <w:rtl/>
        </w:rPr>
        <w:t>..</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822"/>
      </w:r>
      <w:r w:rsidRPr="00AC300B">
        <w:rPr>
          <w:rStyle w:val="Char"/>
          <w:rFonts w:cs="IRLotus" w:hint="cs"/>
          <w:szCs w:val="32"/>
          <w:vertAlign w:val="superscript"/>
          <w:rtl/>
        </w:rPr>
        <w:t>)</w:t>
      </w:r>
      <w:r w:rsidRPr="00AC300B">
        <w:rPr>
          <w:rStyle w:val="Char"/>
          <w:rtl/>
        </w:rPr>
        <w:t xml:space="preserve"> أي من قبل ولاية علي</w:t>
      </w:r>
      <w:r w:rsidR="00BF7F14" w:rsidRPr="00AC300B">
        <w:rPr>
          <w:rStyle w:val="Char"/>
          <w:rFonts w:cs="CTraditional Arabic"/>
          <w:rtl/>
        </w:rPr>
        <w:t> س</w:t>
      </w:r>
      <w:r w:rsidR="00122C81" w:rsidRPr="00AC300B">
        <w:rPr>
          <w:rStyle w:val="Char"/>
          <w:rtl/>
        </w:rPr>
        <w:t xml:space="preserve"> </w:t>
      </w:r>
      <w:r w:rsidRPr="00AC300B">
        <w:rPr>
          <w:rStyle w:val="Char"/>
          <w:rtl/>
        </w:rPr>
        <w:t>والأوصياء من بعده، فإذا اختلفوا الناس في أمر رجعوا لنصوص الدين، بقول العلماء الربانيين الثقات الذين يعتبرون من ولاة الأمر، قال تعالى:</w:t>
      </w:r>
      <w:r w:rsidRPr="00AC300B">
        <w:rPr>
          <w:rFonts w:ascii="QCF_BSML" w:hAnsi="QCF_BSML" w:cs="QCF_BSML" w:hint="cs"/>
          <w:b/>
          <w:bCs/>
          <w:sz w:val="28"/>
          <w:szCs w:val="28"/>
          <w:rtl/>
        </w:rPr>
        <w:t xml:space="preserve"> </w:t>
      </w:r>
      <w:r w:rsidRPr="00AC300B">
        <w:rPr>
          <w:rFonts w:ascii="QCF_BSML" w:hAnsi="QCF_BSML" w:cs="QCF_BSML"/>
          <w:b/>
          <w:bCs/>
          <w:sz w:val="28"/>
          <w:szCs w:val="28"/>
          <w:rtl/>
        </w:rPr>
        <w:t xml:space="preserve">ﭽ </w:t>
      </w:r>
      <w:r w:rsidRPr="00AC300B">
        <w:rPr>
          <w:rFonts w:ascii="QCF_P087" w:hAnsi="QCF_P087" w:cs="QCF_P087"/>
          <w:b/>
          <w:bCs/>
          <w:sz w:val="28"/>
          <w:szCs w:val="28"/>
          <w:rtl/>
        </w:rPr>
        <w:t xml:space="preserve">ﯵ  ﯶ  ﯷ  ﯸ  ﯹ  ﯺ  ﯻ  ﯼ   ﯽ  ﯾﯿ  ﰀ  ﰁ   ﰂ  ﰃ  ﰄ  ﰅ       ﰆ  ﰇ  ﰈ  ﰉ      ﰊ  ﰋ  ﰌ  ﰍﰎ  ﰏ  ﰐ  ﰑ  ﰒ  </w:t>
      </w:r>
      <w:r w:rsidRPr="00AC300B">
        <w:rPr>
          <w:rFonts w:ascii="QCF_P087" w:hAnsi="QCF_P087" w:cs="QCF_P087"/>
          <w:b/>
          <w:bCs/>
          <w:rtl/>
        </w:rPr>
        <w:t>ﰓ</w:t>
      </w:r>
      <w:r w:rsidRPr="00AC300B">
        <w:rPr>
          <w:rFonts w:ascii="QCF_BSML" w:hAnsi="QCF_BSML" w:cs="QCF_BSML"/>
          <w:b/>
          <w:bCs/>
          <w:sz w:val="28"/>
          <w:szCs w:val="28"/>
          <w:rtl/>
        </w:rPr>
        <w:t>ﭼ</w:t>
      </w:r>
      <w:r w:rsidRPr="00AC300B">
        <w:rPr>
          <w:rFonts w:ascii="Simplified Arabic" w:hAnsi="Simplified Arabic" w:cs="IRLotus" w:hint="cs"/>
          <w:b/>
          <w:sz w:val="28"/>
          <w:szCs w:val="32"/>
          <w:vertAlign w:val="superscript"/>
          <w:rtl/>
        </w:rPr>
        <w:t>(</w:t>
      </w:r>
      <w:r w:rsidRPr="00AC300B">
        <w:rPr>
          <w:rStyle w:val="FootnoteReference"/>
          <w:rFonts w:ascii="Simplified Arabic" w:hAnsi="Simplified Arabic" w:cs="IRLotus"/>
          <w:b/>
          <w:sz w:val="28"/>
          <w:szCs w:val="32"/>
          <w:rtl/>
        </w:rPr>
        <w:footnoteReference w:id="823"/>
      </w:r>
      <w:r w:rsidRPr="00AC300B">
        <w:rPr>
          <w:rFonts w:ascii="Simplified Arabic" w:hAnsi="Simplified Arabic" w:cs="IRLotus" w:hint="cs"/>
          <w:b/>
          <w:sz w:val="28"/>
          <w:szCs w:val="32"/>
          <w:vertAlign w:val="superscript"/>
          <w:rtl/>
        </w:rPr>
        <w:t>)</w:t>
      </w:r>
      <w:r w:rsidR="00E86D8A"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 xml:space="preserve">وقال تعالى: </w:t>
      </w:r>
      <w:r w:rsidRPr="00AC300B">
        <w:rPr>
          <w:rFonts w:ascii="QCF_BSML" w:hAnsi="QCF_BSML" w:cs="QCF_BSML"/>
          <w:b/>
          <w:bCs/>
          <w:sz w:val="28"/>
          <w:szCs w:val="28"/>
          <w:rtl/>
        </w:rPr>
        <w:t xml:space="preserve">ﭽ </w:t>
      </w:r>
      <w:r w:rsidRPr="00AC300B">
        <w:rPr>
          <w:rFonts w:ascii="QCF_P483" w:hAnsi="QCF_P483" w:cs="QCF_P483"/>
          <w:b/>
          <w:bCs/>
          <w:sz w:val="28"/>
          <w:szCs w:val="28"/>
          <w:rtl/>
        </w:rPr>
        <w:t xml:space="preserve">ﯯ  ﯰ  ﯱ  ﯲ  ﯳ  ﯴ   ﯵ  ﯶﯷ  ﯸ  ﯹ  ﯺ  ﯻ  ﯼ  ﯽ  ﯾ  </w:t>
      </w:r>
      <w:r w:rsidRPr="00AC300B">
        <w:rPr>
          <w:rFonts w:ascii="QCF_P483" w:hAnsi="QCF_P483" w:cs="QCF_P483"/>
          <w:b/>
          <w:bCs/>
          <w:rtl/>
        </w:rPr>
        <w:t>ﯿ</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824"/>
      </w:r>
      <w:r w:rsidRPr="00AC300B">
        <w:rPr>
          <w:rStyle w:val="Char"/>
          <w:rFonts w:cs="IRLotus" w:hint="cs"/>
          <w:szCs w:val="32"/>
          <w:vertAlign w:val="superscript"/>
          <w:rtl/>
        </w:rPr>
        <w:t>)</w:t>
      </w:r>
      <w:r w:rsidRPr="00AC300B">
        <w:rPr>
          <w:rStyle w:val="Char"/>
          <w:rFonts w:hint="cs"/>
          <w:rtl/>
        </w:rPr>
        <w:t>،</w:t>
      </w:r>
      <w:r w:rsidRPr="00AC300B">
        <w:rPr>
          <w:rStyle w:val="Char"/>
          <w:rtl/>
        </w:rPr>
        <w:t xml:space="preserve"> وعلى فهم السلف الصالح وهم: الصحابة والتابعين وهم أصلح</w:t>
      </w:r>
      <w:r w:rsidR="00B345C8">
        <w:rPr>
          <w:rStyle w:val="Char"/>
          <w:rtl/>
        </w:rPr>
        <w:t xml:space="preserve"> </w:t>
      </w:r>
      <w:r w:rsidRPr="00AC300B">
        <w:rPr>
          <w:rStyle w:val="Char"/>
          <w:rtl/>
        </w:rPr>
        <w:t>القرون في أمة نبيهم</w:t>
      </w:r>
      <w:r w:rsidR="00BF7F14" w:rsidRPr="00AC300B">
        <w:rPr>
          <w:rStyle w:val="Char"/>
          <w:rFonts w:cs="CTraditional Arabic"/>
          <w:rtl/>
        </w:rPr>
        <w:t> </w:t>
      </w:r>
      <w:r w:rsidR="00BF7F14" w:rsidRPr="00AC300B">
        <w:rPr>
          <w:rStyle w:val="Char"/>
          <w:rFonts w:cs="CTraditional Arabic" w:hint="cs"/>
          <w:rtl/>
        </w:rPr>
        <w:t>ج</w:t>
      </w:r>
      <w:r w:rsidRPr="00AC300B">
        <w:rPr>
          <w:rStyle w:val="Char"/>
          <w:rtl/>
        </w:rPr>
        <w:t xml:space="preserve">: القائل </w:t>
      </w:r>
      <w:r w:rsidRPr="00AC300B">
        <w:rPr>
          <w:rStyle w:val="Char0"/>
          <w:rtl/>
        </w:rPr>
        <w:t>(خير الناس قرني ثم الذين يلونهم ثم الذين يلونهم)</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825"/>
      </w:r>
      <w:r w:rsidRPr="00AC300B">
        <w:rPr>
          <w:rFonts w:ascii="Simplified Arabic" w:hAnsi="Simplified Arabic" w:cs="IRLotus"/>
          <w:b/>
          <w:sz w:val="28"/>
          <w:szCs w:val="32"/>
          <w:vertAlign w:val="superscript"/>
          <w:rtl/>
        </w:rPr>
        <w:t>)</w:t>
      </w:r>
      <w:r w:rsidR="00E86D8A"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فمن زعم شيئا في الدين ليس له أصل في الكتاب والسنة رددناه إليه، لأن النبي</w:t>
      </w:r>
      <w:r w:rsidR="00BF7F14" w:rsidRPr="00AC300B">
        <w:rPr>
          <w:rStyle w:val="Char"/>
          <w:rFonts w:cs="CTraditional Arabic"/>
          <w:rtl/>
        </w:rPr>
        <w:t> ج</w:t>
      </w:r>
      <w:r w:rsidR="00122C81" w:rsidRPr="00AC300B">
        <w:rPr>
          <w:rStyle w:val="Char"/>
          <w:rtl/>
        </w:rPr>
        <w:t xml:space="preserve"> </w:t>
      </w:r>
      <w:r w:rsidRPr="00AC300B">
        <w:rPr>
          <w:rStyle w:val="Char"/>
          <w:rtl/>
        </w:rPr>
        <w:t>علمنا هذا بقوله الكريم</w:t>
      </w:r>
      <w:r w:rsidR="00FF74E6" w:rsidRPr="00AC300B">
        <w:rPr>
          <w:rStyle w:val="Char"/>
          <w:rtl/>
        </w:rPr>
        <w:t xml:space="preserve">: </w:t>
      </w:r>
      <w:r w:rsidRPr="00AC300B">
        <w:rPr>
          <w:rStyle w:val="Char0"/>
          <w:rtl/>
        </w:rPr>
        <w:t>(من أحدث في أمرنا هذا ما ليس منه فهو رد)</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826"/>
      </w:r>
      <w:r w:rsidRPr="00AC300B">
        <w:rPr>
          <w:rFonts w:ascii="Simplified Arabic" w:hAnsi="Simplified Arabic" w:cs="IRLotus"/>
          <w:b/>
          <w:sz w:val="28"/>
          <w:szCs w:val="32"/>
          <w:vertAlign w:val="superscript"/>
          <w:rtl/>
        </w:rPr>
        <w:t>)</w:t>
      </w:r>
      <w:r w:rsidR="00E86D8A" w:rsidRPr="00AC300B">
        <w:rPr>
          <w:rStyle w:val="Char"/>
          <w:rtl/>
        </w:rPr>
        <w:t>.</w:t>
      </w:r>
      <w:r w:rsidR="009C17C6" w:rsidRPr="00AC300B">
        <w:rPr>
          <w:rStyle w:val="Char"/>
          <w:rtl/>
        </w:rPr>
        <w:t xml:space="preserve"> </w:t>
      </w:r>
    </w:p>
    <w:p w:rsidR="00E30945" w:rsidRPr="00AC300B" w:rsidRDefault="00E30945" w:rsidP="006C2916">
      <w:pPr>
        <w:spacing w:line="216" w:lineRule="auto"/>
        <w:ind w:firstLine="397"/>
        <w:jc w:val="both"/>
        <w:rPr>
          <w:rStyle w:val="Char"/>
        </w:rPr>
      </w:pPr>
      <w:r w:rsidRPr="00AC300B">
        <w:rPr>
          <w:rStyle w:val="Char"/>
          <w:rtl/>
        </w:rPr>
        <w:t>فمن أصول عقيدة أهل السنة أن كل من حاول تقرير العقيدة واستمدادها من غير مصادرها الشرعية فقد افترى على الله كذبا، وقال على الله بغير علم</w:t>
      </w:r>
      <w:r w:rsidR="009C17C6" w:rsidRPr="00AC300B">
        <w:rPr>
          <w:rStyle w:val="Char"/>
          <w:rtl/>
        </w:rPr>
        <w:t xml:space="preserve">. </w:t>
      </w:r>
    </w:p>
    <w:p w:rsidR="00E30945" w:rsidRPr="00AC300B" w:rsidRDefault="00E30945" w:rsidP="006C2916">
      <w:pPr>
        <w:spacing w:line="216" w:lineRule="auto"/>
        <w:ind w:firstLine="397"/>
        <w:jc w:val="both"/>
        <w:rPr>
          <w:rStyle w:val="Char"/>
        </w:rPr>
      </w:pPr>
      <w:r w:rsidRPr="00AC300B">
        <w:rPr>
          <w:rStyle w:val="Char"/>
          <w:rtl/>
        </w:rPr>
        <w:t>لأن العقيدة توقيفية، أي لا يجوز تلقيها من غير الوحي، فالدين كامل لا نقص فيه، سهل الفهم، لا تعقيد فيه أو تناقضات لمن طهر قلبه وسلمت فطرته واتبع النص بلا تأويل وت</w:t>
      </w:r>
      <w:r w:rsidRPr="00AC300B">
        <w:rPr>
          <w:rStyle w:val="Char"/>
          <w:rFonts w:hint="cs"/>
          <w:rtl/>
        </w:rPr>
        <w:t>ح</w:t>
      </w:r>
      <w:r w:rsidRPr="00AC300B">
        <w:rPr>
          <w:rStyle w:val="Char"/>
          <w:rtl/>
        </w:rPr>
        <w:t>ريف، ففي الحديث النبوي الصحيح</w:t>
      </w:r>
      <w:r w:rsidR="00FF74E6" w:rsidRPr="00AC300B">
        <w:rPr>
          <w:rStyle w:val="Char"/>
          <w:rtl/>
        </w:rPr>
        <w:t xml:space="preserve">: </w:t>
      </w:r>
      <w:r w:rsidRPr="00AC300B">
        <w:rPr>
          <w:rStyle w:val="Char0"/>
          <w:rtl/>
        </w:rPr>
        <w:t>(الحلال بيّن والحرام بيّن</w:t>
      </w:r>
      <w:r w:rsidR="009C17C6" w:rsidRPr="00AC300B">
        <w:rPr>
          <w:rStyle w:val="Char0"/>
          <w:rtl/>
        </w:rPr>
        <w:t xml:space="preserve">. </w:t>
      </w:r>
      <w:r w:rsidRPr="00AC300B">
        <w:rPr>
          <w:rStyle w:val="Char0"/>
          <w:rtl/>
        </w:rPr>
        <w:t>وبينهما أمور مشتبهة، فمن ترك ما شبه عليه من الإثم كان لما استبان أترك، ومن اجترأ على ما يشك فيه من الإثم أوشك أن يواقع ما استبان،  والمعاصي حمى الله، من يرتع ح</w:t>
      </w:r>
      <w:r w:rsidR="00C033CB" w:rsidRPr="00AC300B">
        <w:rPr>
          <w:rStyle w:val="Char0"/>
          <w:rtl/>
        </w:rPr>
        <w:t>ول الحمى يوش</w:t>
      </w:r>
      <w:r w:rsidRPr="00AC300B">
        <w:rPr>
          <w:rStyle w:val="Char0"/>
          <w:rtl/>
        </w:rPr>
        <w:t>ك أن يواقعه</w:t>
      </w:r>
      <w:r w:rsidR="002E76A6" w:rsidRPr="00AC300B">
        <w:rPr>
          <w:rStyle w:val="Char0"/>
          <w:rtl/>
        </w:rPr>
        <w:t>)</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827"/>
      </w:r>
      <w:r w:rsidRPr="00AC300B">
        <w:rPr>
          <w:rFonts w:ascii="Simplified Arabic" w:hAnsi="Simplified Arabic" w:cs="IRLotus"/>
          <w:b/>
          <w:sz w:val="28"/>
          <w:szCs w:val="32"/>
          <w:vertAlign w:val="superscript"/>
          <w:rtl/>
        </w:rPr>
        <w:t>)</w:t>
      </w:r>
      <w:r w:rsidRPr="00AC300B">
        <w:rPr>
          <w:rStyle w:val="Char"/>
          <w:rFonts w:hint="cs"/>
          <w:rtl/>
        </w:rPr>
        <w:t>.</w:t>
      </w:r>
    </w:p>
    <w:p w:rsidR="00BE1863" w:rsidRPr="00AC300B" w:rsidRDefault="00E30945" w:rsidP="006C2916">
      <w:pPr>
        <w:spacing w:line="216" w:lineRule="auto"/>
        <w:ind w:firstLine="397"/>
        <w:jc w:val="both"/>
        <w:rPr>
          <w:rStyle w:val="Char"/>
          <w:rtl/>
        </w:rPr>
      </w:pPr>
      <w:r w:rsidRPr="00AC300B">
        <w:rPr>
          <w:rStyle w:val="Char"/>
          <w:rtl/>
        </w:rPr>
        <w:t>لكن الشيعة تفرقت بهم السُبل بين أئمتهم فجعلوهم أرباباً وتشعبت مصادرهم فكثرت وتصادمت، قال</w:t>
      </w:r>
      <w:r w:rsidR="00BF7F14" w:rsidRPr="00AC300B">
        <w:rPr>
          <w:rStyle w:val="Char"/>
          <w:rFonts w:cs="CTraditional Arabic"/>
          <w:rtl/>
        </w:rPr>
        <w:t> </w:t>
      </w:r>
      <w:r w:rsidR="00BF7F14" w:rsidRPr="00AC300B">
        <w:rPr>
          <w:rStyle w:val="Char"/>
          <w:rFonts w:cs="CTraditional Arabic" w:hint="cs"/>
          <w:rtl/>
        </w:rPr>
        <w:t>ﻷ</w:t>
      </w:r>
      <w:r w:rsidRPr="00AC300B">
        <w:rPr>
          <w:rStyle w:val="Char"/>
          <w:rtl/>
        </w:rPr>
        <w:t>:</w:t>
      </w:r>
      <w:r w:rsidR="00460CE2" w:rsidRPr="00AC300B">
        <w:rPr>
          <w:rStyle w:val="Char"/>
          <w:rFonts w:hint="cs"/>
          <w:rtl/>
        </w:rPr>
        <w:t xml:space="preserve"> </w:t>
      </w:r>
      <w:r w:rsidRPr="00AC300B">
        <w:rPr>
          <w:rFonts w:ascii="QCF_BSML" w:hAnsi="QCF_BSML" w:cs="QCF_BSML"/>
          <w:b/>
          <w:bCs/>
          <w:sz w:val="28"/>
          <w:szCs w:val="28"/>
          <w:rtl/>
        </w:rPr>
        <w:t>ﭽ</w:t>
      </w:r>
      <w:r w:rsidRPr="00AC300B">
        <w:rPr>
          <w:rFonts w:ascii="QCF_P240" w:hAnsi="QCF_P240" w:cs="QCF_P240"/>
          <w:b/>
          <w:bCs/>
          <w:sz w:val="28"/>
          <w:szCs w:val="28"/>
          <w:rtl/>
        </w:rPr>
        <w:t xml:space="preserve">  ﭰ  ﭱ  ﭲ  ﭳ  ﭴ  ﭵ  ﭶ       </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828"/>
      </w:r>
      <w:r w:rsidRPr="00AC300B">
        <w:rPr>
          <w:rStyle w:val="Char"/>
          <w:rFonts w:cs="IRLotus" w:hint="cs"/>
          <w:szCs w:val="32"/>
          <w:vertAlign w:val="superscript"/>
          <w:rtl/>
        </w:rPr>
        <w:t>)</w:t>
      </w:r>
      <w:r w:rsidRPr="00AC300B">
        <w:rPr>
          <w:rStyle w:val="Char"/>
          <w:rFonts w:hint="cs"/>
          <w:rtl/>
        </w:rPr>
        <w:t xml:space="preserve">، </w:t>
      </w:r>
      <w:r w:rsidRPr="00AC300B">
        <w:rPr>
          <w:rStyle w:val="Char"/>
          <w:rtl/>
        </w:rPr>
        <w:t>ولأنهم كذلك جعلوا من مصادر الدين وتلقي العقيدة العقليات والأهواء والآراء الشخصية، والظنون والاعتماد</w:t>
      </w:r>
      <w:r w:rsidR="00AD1405" w:rsidRPr="00AC300B">
        <w:rPr>
          <w:rStyle w:val="Char"/>
          <w:rtl/>
        </w:rPr>
        <w:t xml:space="preserve"> على </w:t>
      </w:r>
      <w:r w:rsidRPr="00AC300B">
        <w:rPr>
          <w:rStyle w:val="Char"/>
          <w:rtl/>
        </w:rPr>
        <w:t>آراء الرجال والفلسفة، دون عرضها</w:t>
      </w:r>
      <w:r w:rsidR="00AD1405" w:rsidRPr="00AC300B">
        <w:rPr>
          <w:rStyle w:val="Char"/>
          <w:rtl/>
        </w:rPr>
        <w:t xml:space="preserve"> على </w:t>
      </w:r>
      <w:r w:rsidRPr="00AC300B">
        <w:rPr>
          <w:rStyle w:val="Char"/>
          <w:rtl/>
        </w:rPr>
        <w:t>الشرع، رغم أن معظم رواياتهم بأسانيد وهمية ومتون ركيكة باعتراف كبار علما</w:t>
      </w:r>
      <w:r w:rsidRPr="00AC300B">
        <w:rPr>
          <w:rStyle w:val="Char"/>
          <w:rFonts w:hint="cs"/>
          <w:rtl/>
        </w:rPr>
        <w:t>ئه</w:t>
      </w:r>
      <w:r w:rsidRPr="00AC300B">
        <w:rPr>
          <w:rStyle w:val="Char"/>
          <w:rtl/>
        </w:rPr>
        <w:t>م</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أن مذهب أهل السنة والجماعة مذهب عفة اللسان وطهارة القلب .. وذكر الله كثيرا</w:t>
      </w:r>
      <w:r w:rsidR="00BE1863" w:rsidRPr="00AC300B">
        <w:rPr>
          <w:rStyle w:val="Char"/>
          <w:rtl/>
        </w:rPr>
        <w:t>.</w:t>
      </w:r>
    </w:p>
    <w:p w:rsidR="00E30945" w:rsidRPr="00AC300B" w:rsidRDefault="00E30945" w:rsidP="005E038A">
      <w:pPr>
        <w:spacing w:line="216" w:lineRule="auto"/>
        <w:ind w:firstLine="397"/>
        <w:jc w:val="both"/>
        <w:rPr>
          <w:rStyle w:val="Char"/>
        </w:rPr>
      </w:pPr>
      <w:r w:rsidRPr="00AC300B">
        <w:rPr>
          <w:rStyle w:val="Char"/>
          <w:rtl/>
        </w:rPr>
        <w:t>أننا نجد روايات بالمئات في كتب الحديث عند أهل السنة تُقّرب من الله عن المخلوقين وتحث وتدفع لذلك، فنجد أهل السنة عمروا مساجدهم بذكر الله وترتيل القرآن والخشوع فنراهم جماعات كبيرة مُترا</w:t>
      </w:r>
      <w:r w:rsidRPr="00AC300B">
        <w:rPr>
          <w:rStyle w:val="Char"/>
          <w:rFonts w:hint="cs"/>
          <w:rtl/>
        </w:rPr>
        <w:t>ص</w:t>
      </w:r>
      <w:r w:rsidR="005E038A">
        <w:rPr>
          <w:rStyle w:val="Char"/>
          <w:rFonts w:hint="cs"/>
          <w:rtl/>
          <w:lang w:bidi="ar-QA"/>
        </w:rPr>
        <w:t>ة</w:t>
      </w:r>
      <w:r w:rsidRPr="00AC300B">
        <w:rPr>
          <w:rStyle w:val="Char"/>
          <w:rtl/>
        </w:rPr>
        <w:t xml:space="preserve"> في صلاتهم في المساجد، كانوا سبباً بإذن الله في دخول غير مسلمين للإسلام لأنهم يصورون الإسلام على صورته الحقيقية العظيمة لا يقومون بتشويه صورته كما يفعل كثير من الشيعة باللطم والزحف للأضرحة والقبور. </w:t>
      </w:r>
    </w:p>
    <w:p w:rsidR="00BE1863" w:rsidRPr="00AC300B" w:rsidRDefault="00E30945" w:rsidP="005E038A">
      <w:pPr>
        <w:spacing w:line="216" w:lineRule="auto"/>
        <w:ind w:firstLine="397"/>
        <w:jc w:val="both"/>
        <w:rPr>
          <w:rStyle w:val="Char"/>
          <w:rtl/>
        </w:rPr>
      </w:pPr>
      <w:r w:rsidRPr="00AC300B">
        <w:rPr>
          <w:rStyle w:val="Char"/>
          <w:rtl/>
        </w:rPr>
        <w:t xml:space="preserve">وثبت في كتب أهل السنة </w:t>
      </w:r>
      <w:r w:rsidRPr="00AC300B">
        <w:rPr>
          <w:rStyle w:val="Char"/>
          <w:rFonts w:hint="cs"/>
          <w:rtl/>
        </w:rPr>
        <w:t>أ</w:t>
      </w:r>
      <w:r w:rsidRPr="00AC300B">
        <w:rPr>
          <w:rStyle w:val="Char"/>
          <w:rtl/>
        </w:rPr>
        <w:t>ن هناك ساعة يوم الجمعة مُستجاب فيها الدعاء وكذلك ساعة كل ليلة مُستجاب فيها الدعاء فيُستحب فيها الصلاة والانكسار بين يدي الله في طلب الحوائج مع كثرة الاستغفار، قال تعالى</w:t>
      </w:r>
      <w:r w:rsidR="00FF74E6" w:rsidRPr="00AC300B">
        <w:rPr>
          <w:rStyle w:val="Char"/>
          <w:rtl/>
        </w:rPr>
        <w:t xml:space="preserve">: </w:t>
      </w:r>
      <w:r w:rsidRPr="00AC300B">
        <w:rPr>
          <w:rFonts w:ascii="QCF_BSML" w:hAnsi="QCF_BSML" w:cs="QCF_BSML"/>
          <w:b/>
          <w:bCs/>
          <w:sz w:val="28"/>
          <w:szCs w:val="28"/>
          <w:rtl/>
        </w:rPr>
        <w:t>ﭽ</w:t>
      </w:r>
      <w:r w:rsidRPr="00AC300B">
        <w:rPr>
          <w:rFonts w:ascii="QCF_P521" w:hAnsi="QCF_P521" w:cs="QCF_P521"/>
          <w:b/>
          <w:bCs/>
          <w:sz w:val="28"/>
          <w:szCs w:val="28"/>
          <w:rtl/>
        </w:rPr>
        <w:t xml:space="preserve">ﮓ  ﮔ  ﮕ      </w:t>
      </w:r>
      <w:r w:rsidRPr="00AC300B">
        <w:rPr>
          <w:rFonts w:ascii="QCF_P521" w:hAnsi="QCF_P521" w:cs="QCF_P521"/>
          <w:b/>
          <w:bCs/>
          <w:rtl/>
        </w:rPr>
        <w:t>ﮖ</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829"/>
      </w:r>
      <w:r w:rsidRPr="00AC300B">
        <w:rPr>
          <w:rStyle w:val="Char"/>
          <w:rFonts w:cs="IRLotus" w:hint="cs"/>
          <w:szCs w:val="32"/>
          <w:vertAlign w:val="superscript"/>
          <w:rtl/>
        </w:rPr>
        <w:t>)</w:t>
      </w:r>
      <w:r w:rsidRPr="00AC300B">
        <w:rPr>
          <w:rStyle w:val="Char"/>
          <w:rtl/>
        </w:rPr>
        <w:t>، فليس بين الله وعباده سفر ومشقه أو أبواب مٌقفلة</w:t>
      </w:r>
      <w:r w:rsidR="005E038A">
        <w:rPr>
          <w:rStyle w:val="Char"/>
          <w:rFonts w:hint="cs"/>
          <w:rtl/>
        </w:rPr>
        <w:t xml:space="preserve"> </w:t>
      </w:r>
      <w:r w:rsidRPr="00AC300B">
        <w:rPr>
          <w:rStyle w:val="Char"/>
          <w:rtl/>
        </w:rPr>
        <w:t>أو بينه وبينهم وسطاء أو إهانة النفس بالزحف على الركب، يسمع مناجاة عباده فهو الذي خلق الخلق، وأكرمهم</w:t>
      </w:r>
      <w:r w:rsidR="00B345C8">
        <w:rPr>
          <w:rStyle w:val="Char"/>
          <w:rtl/>
        </w:rPr>
        <w:t xml:space="preserve"> </w:t>
      </w:r>
      <w:r w:rsidRPr="00AC300B">
        <w:rPr>
          <w:rStyle w:val="Char"/>
          <w:rtl/>
        </w:rPr>
        <w:t>فهو وليهم ومولاهم يسمعهم ويبصرهم</w:t>
      </w:r>
      <w:r w:rsidR="00B345C8">
        <w:rPr>
          <w:rStyle w:val="Char"/>
          <w:rtl/>
        </w:rPr>
        <w:t xml:space="preserve"> </w:t>
      </w:r>
      <w:r w:rsidRPr="00AC300B">
        <w:rPr>
          <w:rStyle w:val="Char"/>
          <w:rtl/>
        </w:rPr>
        <w:t>سبحانه وتعالى، فمثل هذه الأحاديث كثير جداً وهي تُقرّب من الله الخالق البار</w:t>
      </w:r>
      <w:r w:rsidR="005E038A">
        <w:rPr>
          <w:rStyle w:val="Char"/>
          <w:rFonts w:hint="cs"/>
          <w:rtl/>
        </w:rPr>
        <w:t>ئ</w:t>
      </w:r>
      <w:r w:rsidRPr="00AC300B">
        <w:rPr>
          <w:rStyle w:val="Char"/>
          <w:rtl/>
        </w:rPr>
        <w:t xml:space="preserve"> تفرح بها النفوس الزكية وتطمئن قلوبهم بها</w:t>
      </w:r>
      <w:r w:rsidR="00BE1863"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فدين الله سمح ميسور، وقد جاء رجل إلى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حتى دنا من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فإذا هو يسأل عن الإسلام، فقال رسول الله</w:t>
      </w:r>
      <w:r w:rsidR="00BF7F14" w:rsidRPr="00AC300B">
        <w:rPr>
          <w:rStyle w:val="Char"/>
          <w:rFonts w:cs="CTraditional Arabic"/>
          <w:rtl/>
        </w:rPr>
        <w:t> ج</w:t>
      </w:r>
      <w:r w:rsidR="00FF74E6" w:rsidRPr="00AC300B">
        <w:rPr>
          <w:rStyle w:val="Char"/>
          <w:rtl/>
        </w:rPr>
        <w:t xml:space="preserve">: </w:t>
      </w:r>
      <w:r w:rsidRPr="00AC300B">
        <w:rPr>
          <w:rStyle w:val="Char"/>
          <w:rtl/>
        </w:rPr>
        <w:t>خمس صلوات في اليوم والليلة، فقال</w:t>
      </w:r>
      <w:r w:rsidR="00FF74E6" w:rsidRPr="00AC300B">
        <w:rPr>
          <w:rStyle w:val="Char"/>
          <w:rtl/>
        </w:rPr>
        <w:t xml:space="preserve">: </w:t>
      </w:r>
      <w:r w:rsidRPr="00AC300B">
        <w:rPr>
          <w:rStyle w:val="Char"/>
          <w:rtl/>
        </w:rPr>
        <w:t>هل عليَّ غيرُهن</w:t>
      </w:r>
      <w:r w:rsidR="00013D10" w:rsidRPr="00AC300B">
        <w:rPr>
          <w:rStyle w:val="Char"/>
          <w:rtl/>
        </w:rPr>
        <w:t xml:space="preserve">؟ </w:t>
      </w:r>
      <w:r w:rsidRPr="00AC300B">
        <w:rPr>
          <w:rStyle w:val="Char"/>
          <w:rtl/>
        </w:rPr>
        <w:t>قال</w:t>
      </w:r>
      <w:r w:rsidR="00FF74E6" w:rsidRPr="00AC300B">
        <w:rPr>
          <w:rStyle w:val="Char"/>
          <w:rtl/>
        </w:rPr>
        <w:t xml:space="preserve">: </w:t>
      </w:r>
      <w:r w:rsidRPr="00AC300B">
        <w:rPr>
          <w:rStyle w:val="Char"/>
          <w:rtl/>
        </w:rPr>
        <w:t>لا، إلا أن تطوّع، وصيام شهر رمضان، فقال</w:t>
      </w:r>
      <w:r w:rsidR="00FF74E6" w:rsidRPr="00AC300B">
        <w:rPr>
          <w:rStyle w:val="Char"/>
          <w:rtl/>
        </w:rPr>
        <w:t xml:space="preserve">: </w:t>
      </w:r>
      <w:r w:rsidRPr="00AC300B">
        <w:rPr>
          <w:rStyle w:val="Char"/>
          <w:rtl/>
        </w:rPr>
        <w:t>هل عليَّ غيرُه</w:t>
      </w:r>
      <w:r w:rsidR="00013D10" w:rsidRPr="00AC300B">
        <w:rPr>
          <w:rStyle w:val="Char"/>
          <w:rtl/>
        </w:rPr>
        <w:t xml:space="preserve">؟ </w:t>
      </w:r>
      <w:r w:rsidRPr="00AC300B">
        <w:rPr>
          <w:rStyle w:val="Char"/>
          <w:rtl/>
        </w:rPr>
        <w:t>فقال</w:t>
      </w:r>
      <w:r w:rsidR="00FF74E6" w:rsidRPr="00AC300B">
        <w:rPr>
          <w:rStyle w:val="Char"/>
          <w:rtl/>
        </w:rPr>
        <w:t xml:space="preserve">: </w:t>
      </w:r>
      <w:r w:rsidRPr="00AC300B">
        <w:rPr>
          <w:rStyle w:val="Char"/>
          <w:rtl/>
        </w:rPr>
        <w:t>لا، إلا أن تطوَّع، وذكر له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الزكاة، فقال</w:t>
      </w:r>
      <w:r w:rsidR="00FF74E6" w:rsidRPr="00AC300B">
        <w:rPr>
          <w:rStyle w:val="Char"/>
          <w:rtl/>
        </w:rPr>
        <w:t xml:space="preserve">: </w:t>
      </w:r>
      <w:r w:rsidRPr="00AC300B">
        <w:rPr>
          <w:rStyle w:val="Char"/>
          <w:rtl/>
        </w:rPr>
        <w:t>هل عليَّ غيرُها</w:t>
      </w:r>
      <w:r w:rsidR="00013D10" w:rsidRPr="00AC300B">
        <w:rPr>
          <w:rStyle w:val="Char"/>
          <w:rtl/>
        </w:rPr>
        <w:t xml:space="preserve">؟ </w:t>
      </w:r>
      <w:r w:rsidRPr="00AC300B">
        <w:rPr>
          <w:rStyle w:val="Char"/>
          <w:rtl/>
        </w:rPr>
        <w:t>قال</w:t>
      </w:r>
      <w:r w:rsidR="00FF74E6" w:rsidRPr="00AC300B">
        <w:rPr>
          <w:rStyle w:val="Char"/>
          <w:rtl/>
        </w:rPr>
        <w:t xml:space="preserve">: </w:t>
      </w:r>
      <w:r w:rsidRPr="00AC300B">
        <w:rPr>
          <w:rStyle w:val="Char"/>
          <w:rtl/>
        </w:rPr>
        <w:t>لا، إلا أن تطوَّع. قال</w:t>
      </w:r>
      <w:r w:rsidR="00FF74E6" w:rsidRPr="00AC300B">
        <w:rPr>
          <w:rStyle w:val="Char"/>
          <w:rtl/>
        </w:rPr>
        <w:t xml:space="preserve">: </w:t>
      </w:r>
      <w:r w:rsidRPr="00AC300B">
        <w:rPr>
          <w:rStyle w:val="Char"/>
          <w:rtl/>
        </w:rPr>
        <w:t>فأدبر الرجل وهو يقول</w:t>
      </w:r>
      <w:r w:rsidR="00FF74E6" w:rsidRPr="00AC300B">
        <w:rPr>
          <w:rStyle w:val="Char"/>
          <w:rtl/>
        </w:rPr>
        <w:t xml:space="preserve">: </w:t>
      </w:r>
      <w:r w:rsidRPr="00AC300B">
        <w:rPr>
          <w:rStyle w:val="Char"/>
          <w:rtl/>
        </w:rPr>
        <w:t>والله لا أزيد على هذا ولا أنقُص. فقال رسول الله</w:t>
      </w:r>
      <w:r w:rsidR="00BF7F14" w:rsidRPr="00AC300B">
        <w:rPr>
          <w:rStyle w:val="Char"/>
          <w:rFonts w:cs="CTraditional Arabic"/>
          <w:rtl/>
        </w:rPr>
        <w:t> ج</w:t>
      </w:r>
      <w:r w:rsidR="00FF74E6" w:rsidRPr="00AC300B">
        <w:rPr>
          <w:rStyle w:val="Char"/>
          <w:rtl/>
        </w:rPr>
        <w:t xml:space="preserve">: </w:t>
      </w:r>
      <w:r w:rsidRPr="00AC300B">
        <w:rPr>
          <w:rStyle w:val="Char"/>
          <w:rtl/>
        </w:rPr>
        <w:t xml:space="preserve">أفلح إن صدق وفي رواية أخرى: </w:t>
      </w:r>
      <w:r w:rsidRPr="00AC300B">
        <w:rPr>
          <w:rStyle w:val="Char0"/>
          <w:rtl/>
        </w:rPr>
        <w:t>(من سرّه أن ينظر إلى رجل من أهل الجنة فلينظر إلى هذا)</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830"/>
      </w:r>
      <w:r w:rsidRPr="00AC300B">
        <w:rPr>
          <w:rFonts w:ascii="Simplified Arabic" w:hAnsi="Simplified Arabic" w:cs="IRLotus"/>
          <w:b/>
          <w:sz w:val="28"/>
          <w:szCs w:val="32"/>
          <w:vertAlign w:val="superscript"/>
          <w:rtl/>
        </w:rPr>
        <w:t>)</w:t>
      </w:r>
      <w:r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وعن جابر أن رجلاً سأل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فقال</w:t>
      </w:r>
      <w:r w:rsidR="008B3AF9" w:rsidRPr="00AC300B">
        <w:rPr>
          <w:rStyle w:val="Char"/>
          <w:rtl/>
        </w:rPr>
        <w:t xml:space="preserve">: </w:t>
      </w:r>
      <w:r w:rsidR="008B3AF9" w:rsidRPr="00AC300B">
        <w:rPr>
          <w:rStyle w:val="Char0"/>
          <w:rtl/>
        </w:rPr>
        <w:t>(</w:t>
      </w:r>
      <w:r w:rsidRPr="00AC300B">
        <w:rPr>
          <w:rStyle w:val="Char0"/>
          <w:rtl/>
        </w:rPr>
        <w:t xml:space="preserve">أرأيتَ إذا صليتُ </w:t>
      </w:r>
      <w:r w:rsidR="007E4013" w:rsidRPr="00AC300B">
        <w:rPr>
          <w:rStyle w:val="Char0"/>
          <w:rtl/>
        </w:rPr>
        <w:t>الصلواتِ المكتوباتِ وصمتُ رمضان وأحللتُ الحلال وحرمت الحرام ول</w:t>
      </w:r>
      <w:r w:rsidRPr="00AC300B">
        <w:rPr>
          <w:rStyle w:val="Char0"/>
          <w:rtl/>
        </w:rPr>
        <w:t>م أزد على ذلك شيئاً أأدخل الجنة</w:t>
      </w:r>
      <w:r w:rsidR="00013D10" w:rsidRPr="00AC300B">
        <w:rPr>
          <w:rStyle w:val="Char0"/>
          <w:rtl/>
        </w:rPr>
        <w:t xml:space="preserve">؟ </w:t>
      </w:r>
      <w:r w:rsidRPr="00AC300B">
        <w:rPr>
          <w:rStyle w:val="Char0"/>
          <w:rtl/>
        </w:rPr>
        <w:t>قال</w:t>
      </w:r>
      <w:r w:rsidR="00FF74E6" w:rsidRPr="00AC300B">
        <w:rPr>
          <w:rStyle w:val="Char0"/>
          <w:rtl/>
        </w:rPr>
        <w:t xml:space="preserve">: </w:t>
      </w:r>
      <w:r w:rsidRPr="00AC300B">
        <w:rPr>
          <w:rStyle w:val="Char0"/>
          <w:rtl/>
        </w:rPr>
        <w:t>نعم. قال</w:t>
      </w:r>
      <w:r w:rsidR="00FF74E6" w:rsidRPr="00AC300B">
        <w:rPr>
          <w:rStyle w:val="Char0"/>
          <w:rtl/>
        </w:rPr>
        <w:t xml:space="preserve">: </w:t>
      </w:r>
      <w:r w:rsidR="007E4013" w:rsidRPr="00AC300B">
        <w:rPr>
          <w:rStyle w:val="Char0"/>
          <w:rtl/>
        </w:rPr>
        <w:t>والله لا أزيد عل</w:t>
      </w:r>
      <w:r w:rsidRPr="00AC300B">
        <w:rPr>
          <w:rStyle w:val="Char0"/>
          <w:rtl/>
        </w:rPr>
        <w:t>ى ذلك شيئاً)</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831"/>
      </w:r>
      <w:r w:rsidRPr="00AC300B">
        <w:rPr>
          <w:rFonts w:ascii="Simplified Arabic" w:hAnsi="Simplified Arabic" w:cs="IRLotus"/>
          <w:b/>
          <w:sz w:val="28"/>
          <w:szCs w:val="32"/>
          <w:vertAlign w:val="superscript"/>
          <w:rtl/>
        </w:rPr>
        <w:t>)</w:t>
      </w:r>
      <w:r w:rsidRPr="00AC300B">
        <w:rPr>
          <w:rStyle w:val="Char"/>
          <w:rFonts w:hint="cs"/>
          <w:rtl/>
        </w:rPr>
        <w:t xml:space="preserve">، </w:t>
      </w:r>
      <w:r w:rsidRPr="00AC300B">
        <w:rPr>
          <w:rStyle w:val="Char"/>
          <w:rtl/>
        </w:rPr>
        <w:t xml:space="preserve">وعن </w:t>
      </w:r>
      <w:r w:rsidRPr="00AC300B">
        <w:rPr>
          <w:rStyle w:val="Char"/>
          <w:rFonts w:hint="cs"/>
          <w:rtl/>
        </w:rPr>
        <w:t>أ</w:t>
      </w:r>
      <w:r w:rsidRPr="00AC300B">
        <w:rPr>
          <w:rStyle w:val="Char"/>
          <w:rtl/>
        </w:rPr>
        <w:t>بي هريرة</w:t>
      </w:r>
      <w:r w:rsidR="00BF7F14" w:rsidRPr="00AC300B">
        <w:rPr>
          <w:rStyle w:val="Char"/>
          <w:rFonts w:cs="CTraditional Arabic"/>
          <w:rtl/>
        </w:rPr>
        <w:t> س</w:t>
      </w:r>
      <w:r w:rsidR="00122C81" w:rsidRPr="00AC300B">
        <w:rPr>
          <w:rStyle w:val="Char"/>
          <w:rtl/>
        </w:rPr>
        <w:t xml:space="preserve"> </w:t>
      </w:r>
      <w:r w:rsidRPr="00AC300B">
        <w:rPr>
          <w:rStyle w:val="Char"/>
          <w:rtl/>
        </w:rPr>
        <w:t>عن النبي</w:t>
      </w:r>
      <w:r w:rsidR="00BF7F14" w:rsidRPr="00AC300B">
        <w:rPr>
          <w:rStyle w:val="Char"/>
          <w:rFonts w:cs="CTraditional Arabic"/>
          <w:rtl/>
        </w:rPr>
        <w:t> ج</w:t>
      </w:r>
      <w:r w:rsidR="00122C81" w:rsidRPr="00AC300B">
        <w:rPr>
          <w:rStyle w:val="Char"/>
          <w:rtl/>
        </w:rPr>
        <w:t xml:space="preserve"> </w:t>
      </w:r>
      <w:r w:rsidRPr="00AC300B">
        <w:rPr>
          <w:rStyle w:val="Char"/>
          <w:rtl/>
        </w:rPr>
        <w:t>قال</w:t>
      </w:r>
      <w:r w:rsidR="006E0A98" w:rsidRPr="00AC300B">
        <w:rPr>
          <w:rStyle w:val="Char"/>
          <w:rtl/>
        </w:rPr>
        <w:t xml:space="preserve">: </w:t>
      </w:r>
      <w:r w:rsidRPr="00AC300B">
        <w:rPr>
          <w:rStyle w:val="Char0"/>
          <w:rtl/>
        </w:rPr>
        <w:t>(لقد رأيت رجلا يتقلب في الجنة في شجرة قطعها من ظهر الطريق كانت تؤذي المسلمين)</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832"/>
      </w:r>
      <w:r w:rsidRPr="00AC300B">
        <w:rPr>
          <w:rFonts w:ascii="Simplified Arabic" w:hAnsi="Simplified Arabic" w:cs="IRLotus"/>
          <w:b/>
          <w:sz w:val="28"/>
          <w:szCs w:val="32"/>
          <w:vertAlign w:val="superscript"/>
          <w:rtl/>
        </w:rPr>
        <w:t>)</w:t>
      </w:r>
      <w:r w:rsidR="009C17C6"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Pr>
      </w:pPr>
      <w:r w:rsidRPr="00AC300B">
        <w:rPr>
          <w:rStyle w:val="Char"/>
          <w:rtl/>
        </w:rPr>
        <w:t>وقال</w:t>
      </w:r>
      <w:r w:rsidR="00BF7F14" w:rsidRPr="00AC300B">
        <w:rPr>
          <w:rStyle w:val="Char"/>
          <w:rFonts w:cs="CTraditional Arabic"/>
          <w:rtl/>
        </w:rPr>
        <w:t> ج</w:t>
      </w:r>
      <w:r w:rsidR="00FF74E6" w:rsidRPr="00AC300B">
        <w:rPr>
          <w:rStyle w:val="Char"/>
          <w:rtl/>
        </w:rPr>
        <w:t xml:space="preserve">: </w:t>
      </w:r>
      <w:r w:rsidRPr="00AC300B">
        <w:rPr>
          <w:rStyle w:val="Char"/>
          <w:rtl/>
        </w:rPr>
        <w:t>(ما من عبد مس</w:t>
      </w:r>
      <w:r w:rsidR="005E038A">
        <w:rPr>
          <w:rStyle w:val="Char"/>
          <w:rtl/>
        </w:rPr>
        <w:t>لم يصلى لله تعالى في كل يوم ثنت</w:t>
      </w:r>
      <w:r w:rsidR="005E038A">
        <w:rPr>
          <w:rStyle w:val="Char"/>
          <w:rFonts w:hint="cs"/>
          <w:rtl/>
        </w:rPr>
        <w:t>ي</w:t>
      </w:r>
      <w:r w:rsidRPr="00AC300B">
        <w:rPr>
          <w:rStyle w:val="Char"/>
          <w:rtl/>
        </w:rPr>
        <w:t xml:space="preserve"> عشرة ركعة تطوعاً غير فريضة،</w:t>
      </w:r>
      <w:r w:rsidR="001A3902" w:rsidRPr="00AC300B">
        <w:rPr>
          <w:rStyle w:val="Char"/>
          <w:rtl/>
        </w:rPr>
        <w:t xml:space="preserve"> إلا بنى الله تعالى له بيتاً ف</w:t>
      </w:r>
      <w:r w:rsidR="001A3902" w:rsidRPr="00AC300B">
        <w:rPr>
          <w:rStyle w:val="Char"/>
          <w:rFonts w:hint="cs"/>
          <w:rtl/>
        </w:rPr>
        <w:t>ي</w:t>
      </w:r>
      <w:r w:rsidRPr="00AC300B">
        <w:rPr>
          <w:rStyle w:val="Char"/>
          <w:rtl/>
        </w:rPr>
        <w:t xml:space="preserve"> الجنة)</w:t>
      </w:r>
      <w:r w:rsidR="001A3902" w:rsidRPr="00AC300B">
        <w:rPr>
          <w:rStyle w:val="Char0"/>
          <w:rFonts w:hint="cs"/>
          <w:rtl/>
        </w:rPr>
        <w:t xml:space="preserve"> </w:t>
      </w:r>
      <w:r w:rsidRPr="00AC300B">
        <w:rPr>
          <w:rStyle w:val="Char"/>
          <w:rtl/>
        </w:rPr>
        <w:t>أربعًا قبلَ الظهرِ، وركعتَين بعدَها، وركعتَين بعد المغربِ، وركعتَين بعد العشاء وركعتَين قبلَ صلاةِ الغَداة)</w:t>
      </w:r>
      <w:r w:rsidRPr="00AC300B">
        <w:rPr>
          <w:rStyle w:val="edit-title"/>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833"/>
      </w:r>
      <w:r w:rsidRPr="00AC300B">
        <w:rPr>
          <w:rStyle w:val="edit-title"/>
          <w:rFonts w:ascii="Simplified Arabic" w:hAnsi="Simplified Arabic" w:cs="IRLotus"/>
          <w:b/>
          <w:sz w:val="28"/>
          <w:szCs w:val="32"/>
          <w:vertAlign w:val="superscript"/>
          <w:rtl/>
        </w:rPr>
        <w:t>)</w:t>
      </w:r>
      <w:r w:rsidRPr="00AC300B">
        <w:rPr>
          <w:rStyle w:val="Char"/>
          <w:rtl/>
        </w:rPr>
        <w:t xml:space="preserve"> وقال</w:t>
      </w:r>
      <w:r w:rsidR="00BF7F14" w:rsidRPr="00AC300B">
        <w:rPr>
          <w:rStyle w:val="Char"/>
          <w:rFonts w:cs="CTraditional Arabic"/>
          <w:rtl/>
        </w:rPr>
        <w:t> </w:t>
      </w:r>
      <w:r w:rsidR="00BF7F14" w:rsidRPr="00AC300B">
        <w:rPr>
          <w:rStyle w:val="Char"/>
          <w:rFonts w:cs="CTraditional Arabic" w:hint="cs"/>
          <w:rtl/>
        </w:rPr>
        <w:t>ج</w:t>
      </w:r>
      <w:r w:rsidR="008B3AF9" w:rsidRPr="00AC300B">
        <w:rPr>
          <w:rStyle w:val="Char"/>
          <w:rtl/>
        </w:rPr>
        <w:t>: (</w:t>
      </w:r>
      <w:r w:rsidR="00482673" w:rsidRPr="00AC300B">
        <w:rPr>
          <w:rStyle w:val="Char"/>
          <w:rtl/>
        </w:rPr>
        <w:t>من قرأ آية الكرس</w:t>
      </w:r>
      <w:r w:rsidR="00482673" w:rsidRPr="00AC300B">
        <w:rPr>
          <w:rStyle w:val="Char"/>
          <w:rFonts w:hint="cs"/>
          <w:rtl/>
        </w:rPr>
        <w:t>ي</w:t>
      </w:r>
      <w:r w:rsidRPr="00AC300B">
        <w:rPr>
          <w:rStyle w:val="Char"/>
          <w:rtl/>
        </w:rPr>
        <w:t xml:space="preserve"> دبر كل صلاة لم يمنعه من دخول الجنة إلا الموت)</w:t>
      </w:r>
      <w:r w:rsidRPr="00AC300B">
        <w:rPr>
          <w:rStyle w:val="edit-title"/>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834"/>
      </w:r>
      <w:r w:rsidRPr="00AC300B">
        <w:rPr>
          <w:rStyle w:val="edit-title"/>
          <w:rFonts w:ascii="Simplified Arabic" w:hAnsi="Simplified Arabic" w:cs="IRLotus"/>
          <w:b/>
          <w:sz w:val="28"/>
          <w:szCs w:val="32"/>
          <w:vertAlign w:val="superscript"/>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ويُحثنا الشارع</w:t>
      </w:r>
      <w:r w:rsidR="00B345C8">
        <w:rPr>
          <w:rStyle w:val="Char"/>
          <w:rtl/>
        </w:rPr>
        <w:t xml:space="preserve"> </w:t>
      </w:r>
      <w:r w:rsidRPr="00AC300B">
        <w:rPr>
          <w:rStyle w:val="Char"/>
          <w:rtl/>
        </w:rPr>
        <w:t>للصلاة في الصف الأول كما جاء في الصحيحين قوله</w:t>
      </w:r>
      <w:r w:rsidR="00BF7F14" w:rsidRPr="00AC300B">
        <w:rPr>
          <w:rStyle w:val="Char"/>
          <w:rFonts w:cs="CTraditional Arabic"/>
          <w:rtl/>
        </w:rPr>
        <w:t> </w:t>
      </w:r>
      <w:r w:rsidR="00BF7F14" w:rsidRPr="00AC300B">
        <w:rPr>
          <w:rStyle w:val="Char"/>
          <w:rFonts w:cs="CTraditional Arabic" w:hint="cs"/>
          <w:rtl/>
        </w:rPr>
        <w:t>ج</w:t>
      </w:r>
      <w:r w:rsidR="00861E1F" w:rsidRPr="00AC300B">
        <w:rPr>
          <w:rStyle w:val="Char"/>
          <w:rtl/>
        </w:rPr>
        <w:t>:</w:t>
      </w:r>
      <w:r w:rsidR="002E76A6" w:rsidRPr="00AC300B">
        <w:rPr>
          <w:rStyle w:val="Char"/>
          <w:rtl/>
        </w:rPr>
        <w:t xml:space="preserve"> </w:t>
      </w:r>
      <w:r w:rsidR="002E76A6" w:rsidRPr="00AC300B">
        <w:rPr>
          <w:rStyle w:val="Char0"/>
          <w:rtl/>
        </w:rPr>
        <w:t>(</w:t>
      </w:r>
      <w:r w:rsidRPr="00AC300B">
        <w:rPr>
          <w:rStyle w:val="Char0"/>
          <w:rtl/>
        </w:rPr>
        <w:t xml:space="preserve">لو يعلم الناس </w:t>
      </w:r>
      <w:r w:rsidR="009A3E4A" w:rsidRPr="00AC300B">
        <w:rPr>
          <w:rStyle w:val="Char0"/>
          <w:rtl/>
        </w:rPr>
        <w:t>ما في النداء و الصف الأول ثم لم يجدوا إلا أن يستهموا  لاسته</w:t>
      </w:r>
      <w:r w:rsidRPr="00AC300B">
        <w:rPr>
          <w:rStyle w:val="Char0"/>
          <w:rtl/>
        </w:rPr>
        <w:t>موا عليه، ولو يعلمون ما</w:t>
      </w:r>
      <w:r w:rsidR="00112B00">
        <w:rPr>
          <w:rStyle w:val="Char0"/>
          <w:rFonts w:hint="cs"/>
          <w:rtl/>
        </w:rPr>
        <w:t xml:space="preserve"> </w:t>
      </w:r>
      <w:r w:rsidRPr="00AC300B">
        <w:rPr>
          <w:rStyle w:val="Char0"/>
          <w:rtl/>
        </w:rPr>
        <w:t>في التهجير لاستبقوا إليه، ولو يعلمون ما</w:t>
      </w:r>
      <w:r w:rsidR="00112B00">
        <w:rPr>
          <w:rStyle w:val="Char0"/>
          <w:rFonts w:hint="cs"/>
          <w:rtl/>
        </w:rPr>
        <w:t xml:space="preserve"> </w:t>
      </w:r>
      <w:r w:rsidRPr="00AC300B">
        <w:rPr>
          <w:rStyle w:val="Char0"/>
          <w:rtl/>
        </w:rPr>
        <w:t>في العتمة والصبح  لأتوهما ولو حبوا)</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835"/>
      </w:r>
      <w:r w:rsidRPr="00AC300B">
        <w:rPr>
          <w:rFonts w:ascii="Simplified Arabic" w:hAnsi="Simplified Arabic" w:cs="IRLotus"/>
          <w:b/>
          <w:sz w:val="28"/>
          <w:szCs w:val="32"/>
          <w:vertAlign w:val="superscript"/>
          <w:rtl/>
        </w:rPr>
        <w:t>)</w:t>
      </w:r>
      <w:r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 xml:space="preserve">ومن صلى الفجر في المسجد ثم جلس يذكر الله تعالى حتى تطلع الشمس ثم يصلي ركعتين حصل له ثواب حجة وعمرة، كما جاء عند أبو داود والترمذي والنسائي. </w:t>
      </w:r>
    </w:p>
    <w:p w:rsidR="00E30945" w:rsidRPr="00AC300B" w:rsidRDefault="00E30945" w:rsidP="006C2916">
      <w:pPr>
        <w:spacing w:line="216" w:lineRule="auto"/>
        <w:ind w:firstLine="397"/>
        <w:jc w:val="both"/>
        <w:rPr>
          <w:rStyle w:val="Char"/>
        </w:rPr>
      </w:pPr>
      <w:r w:rsidRPr="00AC300B">
        <w:rPr>
          <w:rStyle w:val="Char"/>
          <w:rtl/>
        </w:rPr>
        <w:t>وهناك أذكار لا حصر لها في كتب أهل السنة مقيدة بعد الصلاة فوائدها الروحية لا تُحصى</w:t>
      </w:r>
      <w:r w:rsidR="00B345C8">
        <w:rPr>
          <w:rStyle w:val="Char"/>
          <w:rtl/>
        </w:rPr>
        <w:t xml:space="preserve"> </w:t>
      </w:r>
      <w:r w:rsidRPr="00AC300B">
        <w:rPr>
          <w:rStyle w:val="Char"/>
          <w:rtl/>
        </w:rPr>
        <w:t>وهناك أدعية وأذكار مُطلقة</w:t>
      </w:r>
      <w:r w:rsidR="00B345C8">
        <w:rPr>
          <w:rStyle w:val="Char"/>
          <w:rtl/>
        </w:rPr>
        <w:t xml:space="preserve"> </w:t>
      </w:r>
      <w:r w:rsidRPr="00AC300B">
        <w:rPr>
          <w:rStyle w:val="Char"/>
          <w:rtl/>
        </w:rPr>
        <w:t>وفيها تهذيب للنفس وطمأنينة</w:t>
      </w:r>
      <w:r w:rsidR="00A91D9B" w:rsidRPr="00AC300B">
        <w:rPr>
          <w:rStyle w:val="Char"/>
          <w:rFonts w:hint="cs"/>
          <w:rtl/>
        </w:rPr>
        <w:t xml:space="preserve"> </w:t>
      </w:r>
      <w:r w:rsidRPr="00AC300B">
        <w:rPr>
          <w:rStyle w:val="Char"/>
          <w:rtl/>
        </w:rPr>
        <w:t>للقلب وأجرها عظيم جدا</w:t>
      </w:r>
      <w:r w:rsidR="009C17C6"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فهذه سماحة الإسلام</w:t>
      </w:r>
      <w:r w:rsidR="00B345C8">
        <w:rPr>
          <w:rStyle w:val="Char"/>
          <w:rtl/>
        </w:rPr>
        <w:t xml:space="preserve"> </w:t>
      </w:r>
      <w:r w:rsidRPr="00AC300B">
        <w:rPr>
          <w:rStyle w:val="Char"/>
          <w:rtl/>
        </w:rPr>
        <w:t xml:space="preserve">وبساطته، فلماذا </w:t>
      </w:r>
      <w:r w:rsidRPr="00AC300B">
        <w:rPr>
          <w:rStyle w:val="Char"/>
          <w:rFonts w:hint="cs"/>
          <w:rtl/>
        </w:rPr>
        <w:t>يُشغل الشيعة</w:t>
      </w:r>
      <w:r w:rsidRPr="00AC300B">
        <w:rPr>
          <w:rStyle w:val="Char"/>
          <w:rtl/>
        </w:rPr>
        <w:t xml:space="preserve"> أنفسهُم فيما لم يأمرهم الله به كانشغالهم بالسياسة وتصنيف</w:t>
      </w:r>
      <w:r w:rsidR="00B345C8">
        <w:rPr>
          <w:rStyle w:val="Char"/>
          <w:rtl/>
        </w:rPr>
        <w:t xml:space="preserve"> </w:t>
      </w:r>
      <w:r w:rsidRPr="00AC300B">
        <w:rPr>
          <w:rStyle w:val="Char"/>
          <w:rtl/>
        </w:rPr>
        <w:t>الناس والخوض في الخلفاء والصحابة وبعض زوجات النبي</w:t>
      </w:r>
      <w:r w:rsidR="00BF7F14" w:rsidRPr="00AC300B">
        <w:rPr>
          <w:rStyle w:val="Char"/>
          <w:rFonts w:cs="CTraditional Arabic"/>
          <w:rtl/>
        </w:rPr>
        <w:t> </w:t>
      </w:r>
      <w:r w:rsidR="00BF7F14" w:rsidRPr="00AC300B">
        <w:rPr>
          <w:rStyle w:val="Char"/>
          <w:rFonts w:cs="CTraditional Arabic" w:hint="cs"/>
          <w:rtl/>
        </w:rPr>
        <w:t>ج</w:t>
      </w:r>
      <w:r w:rsidRPr="00AC300B">
        <w:rPr>
          <w:rStyle w:val="Char"/>
          <w:rtl/>
        </w:rPr>
        <w:t xml:space="preserve">، وتعظيم غير الله والاعتقاد فيهم بما لا يليق إلا لله وحده فصارت قلوب مثل هؤلاء </w:t>
      </w:r>
      <w:r w:rsidRPr="00AC300B">
        <w:rPr>
          <w:rStyle w:val="Char"/>
          <w:spacing w:val="-3"/>
          <w:rtl/>
        </w:rPr>
        <w:t>بحسب دينهم مليئة بالحقد والبغض واللعن وكأنهم خلقوا لتصنيف الناس لا عبادة الله والانشغال بالتقرب إليه سبحانه بالقلب السليم، الخالص من عقائد الشرك والمعتقدات الخبيثة الأخرى، قال سبحانه وتعالى</w:t>
      </w:r>
      <w:r w:rsidR="006E0A98" w:rsidRPr="00AC300B">
        <w:rPr>
          <w:rStyle w:val="Char"/>
          <w:spacing w:val="-3"/>
          <w:rtl/>
        </w:rPr>
        <w:t xml:space="preserve">: </w:t>
      </w:r>
      <w:r w:rsidRPr="00AC300B">
        <w:rPr>
          <w:rFonts w:ascii="QCF_BSML" w:hAnsi="QCF_BSML" w:cs="QCF_BSML"/>
          <w:b/>
          <w:bCs/>
          <w:spacing w:val="-3"/>
          <w:sz w:val="28"/>
          <w:szCs w:val="28"/>
          <w:rtl/>
        </w:rPr>
        <w:t>ﭽ</w:t>
      </w:r>
      <w:r w:rsidRPr="00AC300B">
        <w:rPr>
          <w:rFonts w:ascii="QCF_P371" w:hAnsi="QCF_P371" w:cs="QCF_P371"/>
          <w:b/>
          <w:bCs/>
          <w:spacing w:val="-3"/>
          <w:sz w:val="28"/>
          <w:szCs w:val="28"/>
          <w:rtl/>
        </w:rPr>
        <w:t xml:space="preserve">ﭪ    ﭫ  ﭬ  ﭭ  ﭮ  ﭯ  </w:t>
      </w:r>
      <w:r w:rsidRPr="00AC300B">
        <w:rPr>
          <w:rFonts w:ascii="QCF_P371" w:hAnsi="QCF_P371" w:cs="QCF_P371"/>
          <w:b/>
          <w:bCs/>
          <w:spacing w:val="-3"/>
          <w:rtl/>
        </w:rPr>
        <w:t xml:space="preserve">ﭰ  </w:t>
      </w:r>
      <w:r w:rsidRPr="00AC300B">
        <w:rPr>
          <w:rFonts w:ascii="QCF_P371" w:hAnsi="QCF_P371" w:cs="QCF_P371"/>
          <w:b/>
          <w:bCs/>
          <w:spacing w:val="-3"/>
          <w:sz w:val="28"/>
          <w:szCs w:val="28"/>
          <w:rtl/>
        </w:rPr>
        <w:t xml:space="preserve">ﭱ  ﭲ  ﭳ   ﭴ  ﭵ  ﭶ  </w:t>
      </w:r>
      <w:r w:rsidRPr="00AC300B">
        <w:rPr>
          <w:rFonts w:ascii="QCF_P371" w:hAnsi="QCF_P371" w:cs="QCF_P371"/>
          <w:b/>
          <w:bCs/>
          <w:spacing w:val="-3"/>
          <w:rtl/>
        </w:rPr>
        <w:t>ﭷ</w:t>
      </w:r>
      <w:r w:rsidRPr="00AC300B">
        <w:rPr>
          <w:rFonts w:ascii="QCF_BSML" w:hAnsi="QCF_BSML" w:cs="QCF_BSML"/>
          <w:b/>
          <w:bCs/>
          <w:spacing w:val="-3"/>
          <w:sz w:val="28"/>
          <w:szCs w:val="28"/>
          <w:rtl/>
        </w:rPr>
        <w:t>ﭼ</w:t>
      </w:r>
      <w:r w:rsidRPr="00AC300B">
        <w:rPr>
          <w:rStyle w:val="Char"/>
          <w:rFonts w:cs="IRLotus"/>
          <w:spacing w:val="-3"/>
          <w:szCs w:val="32"/>
          <w:vertAlign w:val="superscript"/>
          <w:rtl/>
        </w:rPr>
        <w:t>(</w:t>
      </w:r>
      <w:r w:rsidRPr="00AC300B">
        <w:rPr>
          <w:rStyle w:val="Char"/>
          <w:rFonts w:cs="IRLotus"/>
          <w:spacing w:val="-3"/>
          <w:szCs w:val="32"/>
          <w:vertAlign w:val="superscript"/>
          <w:rtl/>
        </w:rPr>
        <w:footnoteReference w:id="836"/>
      </w:r>
      <w:r w:rsidRPr="00AC300B">
        <w:rPr>
          <w:rStyle w:val="Char"/>
          <w:rFonts w:cs="IRLotus"/>
          <w:spacing w:val="-3"/>
          <w:szCs w:val="32"/>
          <w:vertAlign w:val="superscript"/>
          <w:rtl/>
        </w:rPr>
        <w:t>)</w:t>
      </w:r>
      <w:r w:rsidRPr="00AC300B">
        <w:rPr>
          <w:rStyle w:val="Char"/>
          <w:rFonts w:hint="cs"/>
          <w:spacing w:val="-3"/>
          <w:rtl/>
        </w:rPr>
        <w:t>.</w:t>
      </w:r>
    </w:p>
    <w:p w:rsidR="00301F03" w:rsidRPr="00AC300B" w:rsidRDefault="00E30945" w:rsidP="004A28A6">
      <w:pPr>
        <w:pStyle w:val="1"/>
        <w:rPr>
          <w:color w:val="auto"/>
          <w:rtl/>
          <w:lang w:eastAsia="ar-SA"/>
        </w:rPr>
      </w:pPr>
      <w:bookmarkStart w:id="70" w:name="_Toc515980107"/>
      <w:r w:rsidRPr="00AC300B">
        <w:rPr>
          <w:color w:val="auto"/>
          <w:rtl/>
          <w:lang w:eastAsia="ar-SA"/>
        </w:rPr>
        <w:t>الشيعة لم  يتعّرفوا على الإسلام الحقيقي</w:t>
      </w:r>
      <w:bookmarkEnd w:id="70"/>
    </w:p>
    <w:p w:rsidR="00E30945" w:rsidRPr="00AC300B" w:rsidRDefault="00E30945" w:rsidP="00C05D4F">
      <w:pPr>
        <w:keepNext/>
        <w:spacing w:line="216" w:lineRule="auto"/>
        <w:ind w:firstLine="397"/>
        <w:jc w:val="both"/>
        <w:rPr>
          <w:rStyle w:val="Char"/>
        </w:rPr>
      </w:pPr>
      <w:r w:rsidRPr="00AC300B">
        <w:rPr>
          <w:rStyle w:val="Char"/>
          <w:rtl/>
        </w:rPr>
        <w:t>لماذا نجد معظم عوام الشيعة غير متدينين فلا نجد منهم من يحفظ القرآن الكريم!؟</w:t>
      </w:r>
    </w:p>
    <w:p w:rsidR="00E30945" w:rsidRPr="00AC300B" w:rsidRDefault="00E30945" w:rsidP="006C2916">
      <w:pPr>
        <w:spacing w:line="216" w:lineRule="auto"/>
        <w:ind w:firstLine="397"/>
        <w:jc w:val="both"/>
        <w:rPr>
          <w:rStyle w:val="Char"/>
        </w:rPr>
      </w:pPr>
      <w:r w:rsidRPr="00AC300B">
        <w:rPr>
          <w:rStyle w:val="Char"/>
          <w:rtl/>
        </w:rPr>
        <w:t>ولماذا الشيعة عموماً والطبقة المثقفة خاصة لا يجدون طمأنينة في قلوبهم تجاه دينهم، ويعيشون مناقضات كثيرة في دينهم</w:t>
      </w:r>
      <w:r w:rsidR="0078053C" w:rsidRPr="00AC300B">
        <w:rPr>
          <w:rStyle w:val="Char"/>
          <w:rtl/>
        </w:rPr>
        <w:t>!</w:t>
      </w:r>
      <w:r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ولماذا نجد الفتية والفتيات الشيعة خاصة من الذين يعيشون في بلاد الغرب ينتحلون أفكار</w:t>
      </w:r>
      <w:r w:rsidRPr="00AC300B">
        <w:rPr>
          <w:rStyle w:val="Char"/>
          <w:rFonts w:hint="cs"/>
          <w:rtl/>
        </w:rPr>
        <w:t>اً</w:t>
      </w:r>
      <w:r w:rsidRPr="00AC300B">
        <w:rPr>
          <w:rStyle w:val="Char"/>
          <w:rtl/>
        </w:rPr>
        <w:t xml:space="preserve"> علمانية أو ليبرالية بل وإلحادية، بنسب</w:t>
      </w:r>
      <w:r w:rsidRPr="00AC300B">
        <w:rPr>
          <w:rStyle w:val="Char"/>
          <w:rFonts w:hint="cs"/>
          <w:rtl/>
        </w:rPr>
        <w:t>ة</w:t>
      </w:r>
      <w:r w:rsidRPr="00AC300B">
        <w:rPr>
          <w:rStyle w:val="Char"/>
          <w:rtl/>
        </w:rPr>
        <w:t xml:space="preserve"> غير قليلة</w:t>
      </w:r>
      <w:r w:rsidR="0078053C" w:rsidRPr="00AC300B">
        <w:rPr>
          <w:rStyle w:val="Char"/>
          <w:rtl/>
        </w:rPr>
        <w:t>!</w:t>
      </w:r>
      <w:r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ولماذا يتهرّب علماؤهم ومثقفيهم غالباً من مناظرة أهل السنة</w:t>
      </w:r>
      <w:r w:rsidR="0078053C" w:rsidRPr="00AC300B">
        <w:rPr>
          <w:rStyle w:val="Char"/>
          <w:rtl/>
        </w:rPr>
        <w:t>!</w:t>
      </w:r>
      <w:r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ولماذا مُعظم عوام الشيعة حينما يتقابلون مع عوام السنة يغضبون ويتضايقون عندما يسأل</w:t>
      </w:r>
      <w:r w:rsidR="0078053C" w:rsidRPr="00AC300B">
        <w:rPr>
          <w:rStyle w:val="Char"/>
          <w:rtl/>
        </w:rPr>
        <w:t>هم السني عن عقائدهم أو عباداتهم!</w:t>
      </w:r>
      <w:r w:rsidRPr="00AC300B">
        <w:rPr>
          <w:rStyle w:val="Char"/>
          <w:rtl/>
        </w:rPr>
        <w:t>؟</w:t>
      </w:r>
    </w:p>
    <w:p w:rsidR="00E30945" w:rsidRPr="00AC300B" w:rsidRDefault="00E30945" w:rsidP="006C2916">
      <w:pPr>
        <w:pStyle w:val="a"/>
        <w:rPr>
          <w:rStyle w:val="Char"/>
          <w:rtl/>
        </w:rPr>
      </w:pPr>
      <w:r w:rsidRPr="00AC300B">
        <w:rPr>
          <w:rStyle w:val="Char"/>
          <w:rtl/>
        </w:rPr>
        <w:t>ولماذا أغلب عامة الشيعة يخفون عقائدهم عن الناس خاصة أهل السنة ويعاملونهم بالتقية غالباً</w:t>
      </w:r>
      <w:r w:rsidR="0078053C" w:rsidRPr="00AC300B">
        <w:rPr>
          <w:rStyle w:val="Char"/>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فلماذا المجتمع الشيعي هكذا</w:t>
      </w:r>
      <w:r w:rsidR="0078053C" w:rsidRPr="00AC300B">
        <w:rPr>
          <w:rStyle w:val="Char"/>
          <w:rtl/>
        </w:rPr>
        <w:t>!</w:t>
      </w:r>
      <w:r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لأنهم</w:t>
      </w:r>
      <w:r w:rsidR="00B345C8">
        <w:rPr>
          <w:rStyle w:val="Char"/>
          <w:rtl/>
        </w:rPr>
        <w:t xml:space="preserve"> </w:t>
      </w:r>
      <w:r w:rsidRPr="00AC300B">
        <w:rPr>
          <w:rStyle w:val="Char"/>
          <w:rtl/>
        </w:rPr>
        <w:t>يظنون أن الإسلام هو ما هم عليه من كذب وخداع وتناقضات وخزعبلات جعلتهم في حيرة، فلم يعرفوا حقيقة الإسلام المتمثلة</w:t>
      </w:r>
      <w:r w:rsidR="00CA2A9E" w:rsidRPr="00AC300B">
        <w:rPr>
          <w:rStyle w:val="Char"/>
          <w:rtl/>
        </w:rPr>
        <w:t xml:space="preserve"> في </w:t>
      </w:r>
      <w:r w:rsidRPr="00AC300B">
        <w:rPr>
          <w:rStyle w:val="Char"/>
          <w:rtl/>
        </w:rPr>
        <w:t>عقيدة أهل السنة الفرقة الناجية، مما جعل الشيعة يكتفوا بالتمسك بالولاية من باب العاطفة والتمني، طمعاً فيما ينال الموالي من كرامات، لا يريدون أحداً أن يوقظهم من أحلامهم</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فهذا الشيعي الرافضي الهالك جابر آغائي أنموذج لكثير من المجتمع الشيعي الذي يعاني الهواجس والأفكار المغلوطة عن الإسلام المشتتة للعقل والتي يضيق بها الصدر، حتى أوصلته للتطاول على مقام الرسول</w:t>
      </w:r>
      <w:r w:rsidR="00BF7F14" w:rsidRPr="00AC300B">
        <w:rPr>
          <w:rStyle w:val="Char"/>
          <w:rFonts w:cs="CTraditional Arabic"/>
          <w:rtl/>
        </w:rPr>
        <w:t> </w:t>
      </w:r>
      <w:r w:rsidR="00BF7F14" w:rsidRPr="00AC300B">
        <w:rPr>
          <w:rStyle w:val="Char"/>
          <w:rFonts w:cs="CTraditional Arabic" w:hint="cs"/>
          <w:rtl/>
        </w:rPr>
        <w:t>ج</w:t>
      </w:r>
      <w:r w:rsidRPr="00AC300B">
        <w:rPr>
          <w:rStyle w:val="Char"/>
          <w:rtl/>
        </w:rPr>
        <w:t>!! فقال جابر آغائي نصا</w:t>
      </w:r>
      <w:r w:rsidR="00FF74E6" w:rsidRPr="00AC300B">
        <w:rPr>
          <w:rStyle w:val="Char"/>
          <w:rtl/>
        </w:rPr>
        <w:t xml:space="preserve">: </w:t>
      </w:r>
      <w:r w:rsidRPr="00AC300B">
        <w:rPr>
          <w:rStyle w:val="Char"/>
          <w:rtl/>
        </w:rPr>
        <w:t xml:space="preserve">"صلى الله عليك يا رسول الله أخطأت </w:t>
      </w:r>
      <w:r w:rsidRPr="00AC300B">
        <w:rPr>
          <w:rStyle w:val="Char"/>
          <w:rFonts w:ascii="Times New Roman" w:hAnsi="Times New Roman" w:cs="Times New Roman" w:hint="cs"/>
          <w:rtl/>
        </w:rPr>
        <w:t>–</w:t>
      </w:r>
      <w:r w:rsidRPr="00AC300B">
        <w:rPr>
          <w:rStyle w:val="Char"/>
          <w:rtl/>
        </w:rPr>
        <w:t xml:space="preserve"> </w:t>
      </w:r>
      <w:r w:rsidRPr="00AC300B">
        <w:rPr>
          <w:rStyle w:val="Char"/>
          <w:rFonts w:hint="cs"/>
          <w:rtl/>
        </w:rPr>
        <w:t>خطأ</w:t>
      </w:r>
      <w:r w:rsidR="00B345C8">
        <w:rPr>
          <w:rStyle w:val="Char"/>
          <w:rtl/>
        </w:rPr>
        <w:t xml:space="preserve"> </w:t>
      </w:r>
      <w:r w:rsidRPr="00AC300B">
        <w:rPr>
          <w:rStyle w:val="Char"/>
          <w:rFonts w:hint="cs"/>
          <w:rtl/>
        </w:rPr>
        <w:t>كبيراً</w:t>
      </w:r>
      <w:r w:rsidRPr="00AC300B">
        <w:rPr>
          <w:rStyle w:val="Char"/>
          <w:rtl/>
        </w:rPr>
        <w:t xml:space="preserve"> </w:t>
      </w:r>
      <w:r w:rsidRPr="00AC300B">
        <w:rPr>
          <w:rStyle w:val="Char"/>
          <w:rFonts w:hint="cs"/>
          <w:rtl/>
        </w:rPr>
        <w:t>حين</w:t>
      </w:r>
      <w:r w:rsidRPr="00AC300B">
        <w:rPr>
          <w:rStyle w:val="Char"/>
          <w:rtl/>
        </w:rPr>
        <w:t xml:space="preserve"> </w:t>
      </w:r>
      <w:r w:rsidRPr="00AC300B">
        <w:rPr>
          <w:rStyle w:val="Char"/>
          <w:rFonts w:hint="cs"/>
          <w:rtl/>
        </w:rPr>
        <w:t>خرجت</w:t>
      </w:r>
      <w:r w:rsidRPr="00AC300B">
        <w:rPr>
          <w:rStyle w:val="Char"/>
          <w:rtl/>
        </w:rPr>
        <w:t xml:space="preserve"> </w:t>
      </w:r>
      <w:r w:rsidRPr="00AC300B">
        <w:rPr>
          <w:rStyle w:val="Char"/>
          <w:rFonts w:hint="cs"/>
          <w:rtl/>
        </w:rPr>
        <w:t>من</w:t>
      </w:r>
      <w:r w:rsidRPr="00AC300B">
        <w:rPr>
          <w:rStyle w:val="Char"/>
          <w:rtl/>
        </w:rPr>
        <w:t xml:space="preserve"> </w:t>
      </w:r>
      <w:r w:rsidRPr="00AC300B">
        <w:rPr>
          <w:rStyle w:val="Char"/>
          <w:rFonts w:hint="cs"/>
          <w:rtl/>
        </w:rPr>
        <w:t>الدنيا</w:t>
      </w:r>
      <w:r w:rsidRPr="00AC300B">
        <w:rPr>
          <w:rStyle w:val="Char"/>
          <w:rtl/>
        </w:rPr>
        <w:t xml:space="preserve"> </w:t>
      </w:r>
      <w:r w:rsidRPr="00AC300B">
        <w:rPr>
          <w:rStyle w:val="Char"/>
          <w:rFonts w:hint="cs"/>
          <w:rtl/>
        </w:rPr>
        <w:t>ولم</w:t>
      </w:r>
      <w:r w:rsidRPr="00AC300B">
        <w:rPr>
          <w:rStyle w:val="Char"/>
          <w:rtl/>
        </w:rPr>
        <w:t xml:space="preserve"> </w:t>
      </w:r>
      <w:r w:rsidRPr="00AC300B">
        <w:rPr>
          <w:rStyle w:val="Char"/>
          <w:rFonts w:hint="cs"/>
          <w:rtl/>
        </w:rPr>
        <w:t>توصي</w:t>
      </w:r>
      <w:r w:rsidRPr="00AC300B">
        <w:rPr>
          <w:rStyle w:val="Char"/>
          <w:rtl/>
        </w:rPr>
        <w:t xml:space="preserve"> </w:t>
      </w:r>
      <w:r w:rsidRPr="00AC300B">
        <w:rPr>
          <w:rStyle w:val="Char"/>
          <w:rFonts w:hint="cs"/>
          <w:rtl/>
        </w:rPr>
        <w:t>إلى</w:t>
      </w:r>
      <w:r w:rsidRPr="00AC300B">
        <w:rPr>
          <w:rStyle w:val="Char"/>
          <w:rtl/>
        </w:rPr>
        <w:t xml:space="preserve"> </w:t>
      </w:r>
      <w:r w:rsidRPr="00AC300B">
        <w:rPr>
          <w:rStyle w:val="Char"/>
          <w:rFonts w:hint="cs"/>
          <w:rtl/>
        </w:rPr>
        <w:t>أحد</w:t>
      </w:r>
      <w:r w:rsidRPr="00AC300B">
        <w:rPr>
          <w:rStyle w:val="Char"/>
          <w:rtl/>
        </w:rPr>
        <w:t>، أنت تتحمل تبعات هذه الأمة وأنت تتحمل مسؤولية هذه الأمة وبلبل</w:t>
      </w:r>
      <w:r w:rsidRPr="00AC300B">
        <w:rPr>
          <w:rStyle w:val="Char"/>
          <w:rFonts w:hint="cs"/>
          <w:rtl/>
        </w:rPr>
        <w:t>ة</w:t>
      </w:r>
      <w:r w:rsidRPr="00AC300B">
        <w:rPr>
          <w:rStyle w:val="Char"/>
          <w:rtl/>
        </w:rPr>
        <w:t xml:space="preserve"> هذه الأمة وضياع هذه الأمة وفتنة هذه الأمة، هلا أوصيت يا رسول الله"</w:t>
      </w:r>
      <w:r w:rsidR="0078053C" w:rsidRPr="00AC300B">
        <w:rPr>
          <w:rStyle w:val="Char"/>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وجابر آغائي هذا لو</w:t>
      </w:r>
      <w:r w:rsidR="00B345C8">
        <w:rPr>
          <w:rStyle w:val="Char"/>
          <w:rtl/>
        </w:rPr>
        <w:t xml:space="preserve"> </w:t>
      </w:r>
      <w:r w:rsidRPr="00AC300B">
        <w:rPr>
          <w:rStyle w:val="Char"/>
          <w:rtl/>
        </w:rPr>
        <w:t>أنه سلك سبيل المؤمنين أي طريق الإسلام الحقيقي المتمثل في عقيدة أهل السنة، لما تبجح بما قاله</w:t>
      </w:r>
      <w:r w:rsidR="009C17C6" w:rsidRPr="00AC300B">
        <w:rPr>
          <w:rStyle w:val="Char"/>
          <w:rtl/>
        </w:rPr>
        <w:t xml:space="preserve">. </w:t>
      </w:r>
      <w:r w:rsidRPr="00AC300B">
        <w:rPr>
          <w:rStyle w:val="Char"/>
          <w:rtl/>
        </w:rPr>
        <w:t>(من أراد أن يسمع كلام الرافضي</w:t>
      </w:r>
      <w:r w:rsidR="00B345C8">
        <w:rPr>
          <w:rStyle w:val="Char"/>
          <w:rtl/>
        </w:rPr>
        <w:t xml:space="preserve"> </w:t>
      </w:r>
      <w:r w:rsidRPr="00AC300B">
        <w:rPr>
          <w:rStyle w:val="Char"/>
          <w:rtl/>
        </w:rPr>
        <w:t>جابر آغائي يكتب في محور بحث اليوتوب: (</w:t>
      </w:r>
      <w:r w:rsidRPr="00AC300B">
        <w:rPr>
          <w:rStyle w:val="Char2"/>
          <w:rtl/>
        </w:rPr>
        <w:t>المعمم جابر أغائي يتطاول على مقام الرسول</w:t>
      </w:r>
      <w:r w:rsidRPr="00AC300B">
        <w:rPr>
          <w:rStyle w:val="Char"/>
          <w:rtl/>
        </w:rPr>
        <w:t>)</w:t>
      </w:r>
      <w:r w:rsidR="009C17C6"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 xml:space="preserve">وهذا ماني عرفان من مواليد العاصمة الإيرانية طهران سافر للدراسة في الولايات المتحدة. في عام 1983 وهو ذو (16) عاما بعد أن </w:t>
      </w:r>
      <w:r w:rsidRPr="00AC300B">
        <w:rPr>
          <w:rStyle w:val="Char"/>
          <w:rFonts w:hint="cs"/>
          <w:rtl/>
        </w:rPr>
        <w:t>أ</w:t>
      </w:r>
      <w:r w:rsidRPr="00AC300B">
        <w:rPr>
          <w:rStyle w:val="Char"/>
          <w:rtl/>
        </w:rPr>
        <w:t xml:space="preserve">ذن له رئيس البرلمان الإيراني آنذاك رافسنجاني، وبعد 4 سنوات اعتنق ماني عرفان النصرانية عقب اشتراكه في مؤتمر إنجيلي في فلوريدا. فتدرج في دعوته حتى </w:t>
      </w:r>
      <w:r w:rsidRPr="00AC300B">
        <w:rPr>
          <w:rStyle w:val="Char"/>
          <w:rFonts w:hint="cs"/>
          <w:rtl/>
        </w:rPr>
        <w:t>أ</w:t>
      </w:r>
      <w:r w:rsidRPr="00AC300B">
        <w:rPr>
          <w:rStyle w:val="Char"/>
          <w:rtl/>
        </w:rPr>
        <w:t>صبح رئيساً للكنيسة التي أطلقت منذ 2002 قناة تلفزيونية فضائية، باسم "نيتوورك 7"، تبث برامج دينية على مدار 24 ساعة يوميا، يصل بثها إلى داخل إيران</w:t>
      </w:r>
      <w:r w:rsidR="009C17C6" w:rsidRPr="00AC300B">
        <w:rPr>
          <w:rStyle w:val="Char"/>
          <w:rtl/>
        </w:rPr>
        <w:t xml:space="preserve">. </w:t>
      </w:r>
      <w:r w:rsidRPr="00AC300B">
        <w:rPr>
          <w:rStyle w:val="Char"/>
          <w:rtl/>
        </w:rPr>
        <w:t>ويقول عرفان إن القناة كانت وراء اعتناق ما يتراوح بين مليونين إلى أربعة ملايين إيراني شيعي للعقيدة المسيحية الإنجيلية سرا</w:t>
      </w:r>
      <w:r w:rsidRPr="00AC300B">
        <w:rPr>
          <w:rFonts w:ascii="Simplified Arabic" w:hAnsi="Simplified Arabic" w:cs="IRLotus"/>
          <w:b/>
          <w:sz w:val="28"/>
          <w:szCs w:val="32"/>
          <w:vertAlign w:val="superscript"/>
          <w:rtl/>
        </w:rPr>
        <w:t>(</w:t>
      </w:r>
      <w:r w:rsidRPr="00AC300B">
        <w:rPr>
          <w:rStyle w:val="FootnoteReference"/>
          <w:rFonts w:ascii="Simplified Arabic" w:eastAsia="Times New Roman" w:hAnsi="Simplified Arabic" w:cs="IRLotus"/>
          <w:b/>
          <w:sz w:val="28"/>
          <w:szCs w:val="32"/>
          <w:rtl/>
          <w:lang w:eastAsia="ar-SA"/>
        </w:rPr>
        <w:footnoteReference w:id="837"/>
      </w:r>
      <w:r w:rsidRPr="00AC300B">
        <w:rPr>
          <w:rFonts w:ascii="Simplified Arabic" w:eastAsia="Times New Roman" w:hAnsi="Simplified Arabic" w:cs="IRLotus"/>
          <w:b/>
          <w:sz w:val="28"/>
          <w:szCs w:val="32"/>
          <w:vertAlign w:val="superscript"/>
          <w:rtl/>
          <w:lang w:eastAsia="ar-SA"/>
        </w:rPr>
        <w:t>)</w:t>
      </w:r>
      <w:r w:rsidR="009C17C6"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ومن أسباب ترك التشيع المزعوم أننا نجد جميع الشيعة لا يوجد عندهم ارتباط كُلي مع الله فلا يشعرون بحلاوة إيمانية مع رب الأرباب سبحانه وتعالى فلقد أشُربت قلوب الشيعة بالأئمة وتعلقوا بهم حتى في خلواتهم فيعتقدون مثلاً إن الإمام الغائب المنتظر يراقبهم وتعرض عليه أعمالهم فهو يسددهم رغم إنه غائب وعندهم في هذه الخرافات روايات كثيرة جداً منها إن الإمام كتب إلى شيخهم المفيد</w:t>
      </w:r>
      <w:r w:rsidR="006E0A98" w:rsidRPr="00AC300B">
        <w:rPr>
          <w:rStyle w:val="Char"/>
          <w:rtl/>
        </w:rPr>
        <w:t xml:space="preserve">: </w:t>
      </w:r>
      <w:r w:rsidRPr="00AC300B">
        <w:rPr>
          <w:rStyle w:val="Char"/>
          <w:rtl/>
        </w:rPr>
        <w:t>"إنا لنحضر أفراحكم وأتراحكم ولا يعزب عنا شيء من أخباركم ولولانا لاصطلمتكم اللأواء وألمت بكم الأعداء"</w:t>
      </w:r>
      <w:r w:rsidRPr="00AC300B">
        <w:rPr>
          <w:rFonts w:ascii="Simplified Arabic" w:hAnsi="Simplified Arabic" w:cs="IRLotus"/>
          <w:b/>
          <w:sz w:val="28"/>
          <w:szCs w:val="32"/>
          <w:shd w:val="clear" w:color="auto" w:fill="FFFFFF"/>
          <w:vertAlign w:val="superscript"/>
          <w:rtl/>
        </w:rPr>
        <w:t>(</w:t>
      </w:r>
      <w:r w:rsidRPr="00AC300B">
        <w:rPr>
          <w:rStyle w:val="FootnoteReference"/>
          <w:rFonts w:ascii="Simplified Arabic" w:hAnsi="Simplified Arabic" w:cs="IRLotus"/>
          <w:b/>
          <w:sz w:val="28"/>
          <w:szCs w:val="32"/>
          <w:shd w:val="clear" w:color="auto" w:fill="FFFFFF"/>
          <w:rtl/>
        </w:rPr>
        <w:footnoteReference w:id="838"/>
      </w:r>
      <w:r w:rsidRPr="00AC300B">
        <w:rPr>
          <w:rFonts w:ascii="Simplified Arabic" w:hAnsi="Simplified Arabic" w:cs="IRLotus"/>
          <w:b/>
          <w:sz w:val="28"/>
          <w:szCs w:val="32"/>
          <w:shd w:val="clear" w:color="auto" w:fill="FFFFFF"/>
          <w:vertAlign w:val="superscript"/>
          <w:rtl/>
        </w:rPr>
        <w:t>)</w:t>
      </w:r>
      <w:r w:rsidRPr="00AC300B">
        <w:rPr>
          <w:rStyle w:val="Char"/>
          <w:rFonts w:hint="cs"/>
          <w:rtl/>
        </w:rPr>
        <w:t>.</w:t>
      </w:r>
      <w:r w:rsidRPr="00AC300B">
        <w:rPr>
          <w:rStyle w:val="Char"/>
          <w:rFonts w:ascii="Times New Roman" w:hAnsi="Times New Roman" w:cs="Times New Roman" w:hint="cs"/>
          <w:rtl/>
        </w:rPr>
        <w:t> </w:t>
      </w:r>
    </w:p>
    <w:p w:rsidR="00E30945" w:rsidRPr="00AC300B" w:rsidRDefault="00E30945" w:rsidP="006C2916">
      <w:pPr>
        <w:spacing w:line="216" w:lineRule="auto"/>
        <w:ind w:firstLine="397"/>
        <w:jc w:val="both"/>
        <w:rPr>
          <w:rStyle w:val="Char"/>
          <w:rtl/>
        </w:rPr>
      </w:pPr>
      <w:r w:rsidRPr="00AC300B">
        <w:rPr>
          <w:rStyle w:val="Char"/>
          <w:rtl/>
        </w:rPr>
        <w:t>وهذا وغيره الكثير من أعظم أسباب بعدهم عن خالقهم ورازقهم سبحانه وتعالى مما أفقدهم سعادة الخلوة مع الله، فأشركوا في رقابة الله الواسعة التي لا يقدر عليها إلا هو وحده سبحانه بشراً لا حول لهم ولا قوة، فابتعدوا بهذا عن ربهم الذي هو أفضل وأقرب و أخير أنيس،</w:t>
      </w:r>
      <w:r w:rsidR="00B345C8">
        <w:rPr>
          <w:rStyle w:val="Char"/>
          <w:rtl/>
        </w:rPr>
        <w:t xml:space="preserve"> </w:t>
      </w:r>
      <w:r w:rsidRPr="00AC300B">
        <w:rPr>
          <w:rStyle w:val="Char"/>
          <w:rtl/>
        </w:rPr>
        <w:t>فضاقت صدروهم وخسروا الكثير</w:t>
      </w:r>
      <w:r w:rsidRPr="00AC300B">
        <w:rPr>
          <w:rStyle w:val="Char"/>
          <w:rFonts w:hint="cs"/>
          <w:rtl/>
        </w:rPr>
        <w:t xml:space="preserve"> لابتعادهم عن ربهم</w:t>
      </w:r>
      <w:r w:rsidR="009C17C6"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ومن جهة أخُرى نجد عدداً لا باس به من عوام وعلماء الشيعة بسبب المتناقضات في دينهم، كانت سببا بعد توفيق الله وحده لهم في رجوعهم للحق واعتناق الإسلام الحقيقي المتمثل في عقيدة أهل السنة</w:t>
      </w:r>
      <w:r w:rsidRPr="00AC300B">
        <w:rPr>
          <w:rStyle w:val="Char"/>
          <w:rFonts w:hint="cs"/>
          <w:rtl/>
        </w:rPr>
        <w:t xml:space="preserve"> والجماعة</w:t>
      </w:r>
      <w:r w:rsidR="00BE1863" w:rsidRPr="00AC300B">
        <w:rPr>
          <w:rStyle w:val="Char"/>
          <w:rtl/>
        </w:rPr>
        <w:t>.</w:t>
      </w:r>
    </w:p>
    <w:p w:rsidR="00E30945" w:rsidRPr="00AC300B" w:rsidRDefault="00FE0259" w:rsidP="00301F03">
      <w:pPr>
        <w:pStyle w:val="1"/>
        <w:rPr>
          <w:color w:val="auto"/>
          <w:rtl/>
        </w:rPr>
      </w:pPr>
      <w:hyperlink r:id="rId26" w:history="1">
        <w:bookmarkStart w:id="71" w:name="_Toc515980108"/>
        <w:r w:rsidR="00E30945" w:rsidRPr="00AC300B">
          <w:rPr>
            <w:rStyle w:val="Hyperlink"/>
            <w:color w:val="auto"/>
            <w:u w:val="none"/>
            <w:rtl/>
          </w:rPr>
          <w:t xml:space="preserve">أعلام من الشيعة </w:t>
        </w:r>
        <w:r w:rsidR="00E30945" w:rsidRPr="00AC300B">
          <w:rPr>
            <w:rStyle w:val="Hyperlink"/>
            <w:rFonts w:hint="cs"/>
            <w:color w:val="auto"/>
            <w:u w:val="none"/>
            <w:rtl/>
          </w:rPr>
          <w:t>أ</w:t>
        </w:r>
        <w:r w:rsidR="00E30945" w:rsidRPr="00AC300B">
          <w:rPr>
            <w:rStyle w:val="Hyperlink"/>
            <w:color w:val="auto"/>
            <w:u w:val="none"/>
            <w:rtl/>
          </w:rPr>
          <w:t>علنوا تحولهم إ</w:t>
        </w:r>
        <w:r w:rsidR="00E30945" w:rsidRPr="00AC300B">
          <w:rPr>
            <w:rStyle w:val="Hyperlink"/>
            <w:rFonts w:hint="cs"/>
            <w:color w:val="auto"/>
            <w:u w:val="none"/>
            <w:rtl/>
          </w:rPr>
          <w:t>لى</w:t>
        </w:r>
        <w:r w:rsidR="00E30945" w:rsidRPr="00AC300B">
          <w:rPr>
            <w:rStyle w:val="Hyperlink"/>
            <w:color w:val="auto"/>
            <w:u w:val="none"/>
            <w:rtl/>
          </w:rPr>
          <w:t xml:space="preserve"> الدين الحق مذهب أهل السنة</w:t>
        </w:r>
        <w:bookmarkEnd w:id="71"/>
      </w:hyperlink>
    </w:p>
    <w:p w:rsidR="00BE1863" w:rsidRPr="00AC300B" w:rsidRDefault="00E30945" w:rsidP="006C2916">
      <w:pPr>
        <w:spacing w:line="216" w:lineRule="auto"/>
        <w:ind w:firstLine="397"/>
        <w:jc w:val="both"/>
        <w:rPr>
          <w:rStyle w:val="Char"/>
          <w:rtl/>
        </w:rPr>
      </w:pPr>
      <w:r w:rsidRPr="00AC300B">
        <w:rPr>
          <w:rStyle w:val="Char"/>
          <w:rtl/>
        </w:rPr>
        <w:t>الإمام الشيخ المرجع الشيعي سابقاً</w:t>
      </w:r>
      <w:r w:rsidR="00FF74E6" w:rsidRPr="00AC300B">
        <w:rPr>
          <w:rStyle w:val="Char"/>
          <w:rtl/>
        </w:rPr>
        <w:t xml:space="preserve">: </w:t>
      </w:r>
      <w:r w:rsidRPr="00AC300B">
        <w:rPr>
          <w:rStyle w:val="Char"/>
          <w:rtl/>
        </w:rPr>
        <w:t>حسين المؤيد</w:t>
      </w:r>
      <w:r w:rsidR="00B345C8">
        <w:rPr>
          <w:rStyle w:val="Char"/>
          <w:rtl/>
        </w:rPr>
        <w:t xml:space="preserve"> </w:t>
      </w:r>
      <w:r w:rsidRPr="00AC300B">
        <w:rPr>
          <w:rStyle w:val="Char"/>
          <w:rtl/>
        </w:rPr>
        <w:t>الذي درس في قم</w:t>
      </w:r>
      <w:r w:rsidR="00CA2A9E" w:rsidRPr="00AC300B">
        <w:rPr>
          <w:rStyle w:val="Char"/>
          <w:rtl/>
        </w:rPr>
        <w:t xml:space="preserve"> في </w:t>
      </w:r>
      <w:r w:rsidRPr="00AC300B">
        <w:rPr>
          <w:rStyle w:val="Char"/>
          <w:rtl/>
        </w:rPr>
        <w:t>إيران لمدة (17)عام، وهو أحد أكبر المرجعيات الشيعية بالعراق ومن أهالي مدينه الكاظمية ووالدته من بيت الصدر؟ هداه الله وترك التشيع المزعوم، وألف كتابه المشهور (إتحاف السائل) ذكر فيه أن الوصية والإمامة بالمفهوم الشيعي لا وجود لها في دين الإسلام</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وهذا اعتراف نافع لعوام الشيعة من عالم له ثقله من علماء الشيعة سابقاً</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 أبو الفضل ابن الرضا البرقعي حامل لقب (آية الله العظمى) من سلالة الحُسين</w:t>
      </w:r>
      <w:r w:rsidR="00BF7F14" w:rsidRPr="00AC300B">
        <w:rPr>
          <w:rStyle w:val="Char"/>
          <w:rFonts w:cs="CTraditional Arabic"/>
          <w:rtl/>
        </w:rPr>
        <w:t> س</w:t>
      </w:r>
      <w:r w:rsidRPr="00AC300B">
        <w:rPr>
          <w:rStyle w:val="Char"/>
          <w:rtl/>
        </w:rPr>
        <w:t>. كان من أقران الخميني، بل أعلى مرجعية منه في مذهب الشيعة</w:t>
      </w:r>
      <w:r w:rsidR="009C17C6" w:rsidRPr="00AC300B">
        <w:rPr>
          <w:rStyle w:val="Char"/>
          <w:rtl/>
        </w:rPr>
        <w:t xml:space="preserve">. </w:t>
      </w:r>
      <w:r w:rsidRPr="00AC300B">
        <w:rPr>
          <w:rStyle w:val="Char"/>
          <w:rtl/>
        </w:rPr>
        <w:t>خرج من التشيع</w:t>
      </w:r>
      <w:r w:rsidR="009C17C6" w:rsidRPr="00AC300B">
        <w:rPr>
          <w:rStyle w:val="Char"/>
          <w:rtl/>
        </w:rPr>
        <w:t xml:space="preserve">. </w:t>
      </w:r>
      <w:r w:rsidRPr="00AC300B">
        <w:rPr>
          <w:rStyle w:val="Char"/>
          <w:rtl/>
        </w:rPr>
        <w:t>وأعلن السنة في عهد الشاه</w:t>
      </w:r>
      <w:r w:rsidR="009C17C6" w:rsidRPr="00AC300B">
        <w:rPr>
          <w:rStyle w:val="Char"/>
          <w:rtl/>
        </w:rPr>
        <w:t xml:space="preserve">. </w:t>
      </w:r>
    </w:p>
    <w:p w:rsidR="00E30945" w:rsidRPr="00AC300B" w:rsidRDefault="00E30945" w:rsidP="006C2916">
      <w:pPr>
        <w:spacing w:line="216" w:lineRule="auto"/>
        <w:ind w:firstLine="397"/>
        <w:jc w:val="both"/>
        <w:rPr>
          <w:rStyle w:val="Char"/>
        </w:rPr>
      </w:pPr>
      <w:r w:rsidRPr="00AC300B">
        <w:rPr>
          <w:rStyle w:val="Char"/>
          <w:rtl/>
        </w:rPr>
        <w:t>وقد ترجم آية الله البرقعي مختصر منهاج السنة لشيخ الإسلام ابن تيمية إلى الفارسية و ألف عدة كتب، منها</w:t>
      </w:r>
      <w:r w:rsidR="00FF74E6" w:rsidRPr="00AC300B">
        <w:rPr>
          <w:rStyle w:val="Char"/>
          <w:rtl/>
        </w:rPr>
        <w:t xml:space="preserve">: </w:t>
      </w:r>
      <w:r w:rsidRPr="00AC300B">
        <w:rPr>
          <w:rStyle w:val="Char"/>
          <w:rtl/>
        </w:rPr>
        <w:t>كسر الصنم - وهو في الرد على أصول الكافي للكليني وكتاب تضاد مفاتيح الجنان مع القرآن وهو أهم كتاب دعاء لدى الشيعة عرض أحاديثه على القرآن و العقل ثم يرد عليها و يثبت بطلانها</w:t>
      </w:r>
      <w:r w:rsidR="009C17C6"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وأعد دراسة علمية في أحاديث المهدي حسب عقائد الدين الشيعي ثم يفندها ويكشف عوارها</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وأعد دراسة في نصوص الإمامة: أورد المؤلف فيه</w:t>
      </w:r>
      <w:r w:rsidRPr="00AC300B">
        <w:rPr>
          <w:rStyle w:val="Char"/>
          <w:rFonts w:hint="cs"/>
          <w:rtl/>
        </w:rPr>
        <w:t>ا</w:t>
      </w:r>
      <w:r w:rsidRPr="00AC300B">
        <w:rPr>
          <w:rStyle w:val="Char"/>
          <w:rtl/>
        </w:rPr>
        <w:t xml:space="preserve"> النصوص الواردة في الإمامة لدى الشيعة</w:t>
      </w:r>
      <w:r w:rsidR="00B345C8">
        <w:rPr>
          <w:rStyle w:val="Char"/>
          <w:rtl/>
        </w:rPr>
        <w:t xml:space="preserve"> </w:t>
      </w:r>
      <w:r w:rsidRPr="00AC300B">
        <w:rPr>
          <w:rStyle w:val="Char"/>
          <w:rtl/>
        </w:rPr>
        <w:t>والخلافة لدى السنة، ثم يفند الروايات الشيعية ويثبت بأدلة قاطعة أن الخلافة حق والإمامة المنصوصة، لا أساس لها في دين الله القويم</w:t>
      </w:r>
      <w:r w:rsidR="009C17C6" w:rsidRPr="00AC300B">
        <w:rPr>
          <w:rStyle w:val="Char"/>
          <w:rtl/>
        </w:rPr>
        <w:t xml:space="preserve">. </w:t>
      </w:r>
      <w:r w:rsidRPr="00AC300B">
        <w:rPr>
          <w:rStyle w:val="Char"/>
          <w:rtl/>
        </w:rPr>
        <w:t>وكتاب تضاد مذهب الجعفري مع القرآن والإسلام</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 xml:space="preserve">- </w:t>
      </w:r>
      <w:r w:rsidRPr="00AC300B">
        <w:rPr>
          <w:rStyle w:val="Char"/>
          <w:rFonts w:hint="cs"/>
          <w:rtl/>
        </w:rPr>
        <w:t>أ</w:t>
      </w:r>
      <w:r w:rsidRPr="00AC300B">
        <w:rPr>
          <w:rStyle w:val="Char"/>
          <w:rtl/>
        </w:rPr>
        <w:t xml:space="preserve">حمد مير قاسم الكسروي </w:t>
      </w:r>
      <w:r w:rsidRPr="00AC300B">
        <w:rPr>
          <w:rStyle w:val="Char"/>
          <w:rFonts w:hint="cs"/>
          <w:rtl/>
        </w:rPr>
        <w:t>و</w:t>
      </w:r>
      <w:r w:rsidRPr="00AC300B">
        <w:rPr>
          <w:rStyle w:val="Char"/>
          <w:rtl/>
        </w:rPr>
        <w:t>لد في تبريز، عاصمة أذربيجان، أحد أقاليم إيران، وتلقى تعليمه في إيران، وعمل أستاذاً في جامعة طهران، وتولى مناصب قضائية عديدة، منها منصب المدعي العام في طهران، وكان يعمل محرراً لصحيفة " برجم " الإيرانية، وكان يجيد عدة لغات منها العربية، وله مؤلفات كثيرة، ومقالات منتشرة في الصحف الإيرانية. وكانت مقالاته القوية التي يهاجم بها أصول المذهب الشيعي قد جذبت نظر بعض المثقفين والجمعيات العاملة في البلاد إليه، وأقبل عليه الناس، لاسيما الشباب، وقام الآلاف بنصرته، وبث آرائه ونشر كتبه</w:t>
      </w:r>
      <w:r w:rsidR="009C17C6" w:rsidRPr="00AC300B">
        <w:rPr>
          <w:rStyle w:val="Char"/>
          <w:rtl/>
        </w:rPr>
        <w:t xml:space="preserve">. </w:t>
      </w:r>
      <w:r w:rsidRPr="00AC300B">
        <w:rPr>
          <w:rStyle w:val="Char"/>
          <w:rtl/>
        </w:rPr>
        <w:t>بل وصلت آراؤه بعض الأقطار العربية،</w:t>
      </w:r>
      <w:r w:rsidR="00B345C8">
        <w:rPr>
          <w:rStyle w:val="Char"/>
          <w:rtl/>
        </w:rPr>
        <w:t xml:space="preserve"> </w:t>
      </w:r>
      <w:r w:rsidRPr="00AC300B">
        <w:rPr>
          <w:rStyle w:val="Char"/>
          <w:rtl/>
        </w:rPr>
        <w:t>حيث طلب بعض المواطنين هناك من الشيخ كسروي تأليف كتب بالعربية ليستفيدوا منها، فكتب كتابه الشهير (الشيعة والتشيع)</w:t>
      </w:r>
      <w:r w:rsidR="00B345C8">
        <w:rPr>
          <w:rStyle w:val="Char"/>
          <w:rtl/>
        </w:rPr>
        <w:t xml:space="preserve"> </w:t>
      </w:r>
      <w:r w:rsidRPr="00AC300B">
        <w:rPr>
          <w:rStyle w:val="Char"/>
          <w:rtl/>
        </w:rPr>
        <w:t>وأوضح فيه بطلان الدين الشيعي، وأن خلاف الشيعة مع المسلمين إنما سببه التعصب، وما إن أتم كتابه هذا حتى ضُرب بالرصاص من قبل مجموعة من الشيعة من جماعة "فدائيان إسلام" أي فدائيو الإسلام</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 محمد إسكندر الياسري ولد في مدينة الحلة العراقية</w:t>
      </w:r>
      <w:r w:rsidR="00CA2A9E" w:rsidRPr="00AC300B">
        <w:rPr>
          <w:rStyle w:val="Char"/>
          <w:rtl/>
        </w:rPr>
        <w:t xml:space="preserve"> في </w:t>
      </w:r>
      <w:r w:rsidRPr="00AC300B">
        <w:rPr>
          <w:rStyle w:val="Char"/>
          <w:rtl/>
        </w:rPr>
        <w:t>أواخر الستينات الميلادية، وكان أبوه السيد إسكندر الياسري معروفاً في مدينة الحلة، وكان الشيعة يقصدونه لكتابة الحروز وفك العقد وشفاء المرضى، وهذا أمر شائع عند الأوساط الشيعية في السادة</w:t>
      </w:r>
      <w:r w:rsidR="00BE1863" w:rsidRPr="00AC300B">
        <w:rPr>
          <w:rStyle w:val="Char"/>
          <w:rtl/>
        </w:rPr>
        <w:t>.</w:t>
      </w:r>
    </w:p>
    <w:p w:rsidR="00BE1863" w:rsidRPr="00AC300B" w:rsidRDefault="00E30945" w:rsidP="006C2916">
      <w:pPr>
        <w:pStyle w:val="a"/>
        <w:rPr>
          <w:rStyle w:val="Char"/>
          <w:rtl/>
        </w:rPr>
      </w:pPr>
      <w:r w:rsidRPr="00AC300B">
        <w:rPr>
          <w:rStyle w:val="Char"/>
          <w:rtl/>
        </w:rPr>
        <w:t>اتجه صوب الحوزة العلمية في النجف، ودرس هنالك لمدة سنتين تبين له زيف التشيع الصفوي الفارسي، الذي يحارب أهل البيت عليهم السلام</w:t>
      </w:r>
      <w:r w:rsidR="00E86D8A" w:rsidRPr="00AC300B">
        <w:rPr>
          <w:rStyle w:val="Char"/>
          <w:rtl/>
        </w:rPr>
        <w:t>؛</w:t>
      </w:r>
      <w:r w:rsidR="008B3AF9" w:rsidRPr="00AC300B">
        <w:rPr>
          <w:rStyle w:val="Char"/>
          <w:rFonts w:hint="cs"/>
          <w:rtl/>
        </w:rPr>
        <w:t xml:space="preserve"> </w:t>
      </w:r>
      <w:r w:rsidRPr="00AC300B">
        <w:rPr>
          <w:rStyle w:val="Char"/>
          <w:rtl/>
        </w:rPr>
        <w:t>الذي يجعل أهل البيت من المنافقين الذين يعتقدون مالا يصرحون، ويقولون ما يخالف أصول الدين وهذاما كشفه وأعلنه في كتابه (مذهبنا الإمامي الإثنا عشري بين منهج الأئمة والغلو) وقد ترك الياسري تراثاً علمياً هائلاً، ومن ذلك المرجعية القرآنية، والقرآن وعلماء أصول ومراجع الشيعة الإمامية الإثني عشرية</w:t>
      </w:r>
      <w:r w:rsidR="00BE1863" w:rsidRPr="00AC300B">
        <w:rPr>
          <w:rStyle w:val="Char"/>
          <w:rtl/>
        </w:rPr>
        <w:t>.</w:t>
      </w:r>
    </w:p>
    <w:p w:rsidR="00BE1863" w:rsidRPr="00AC300B" w:rsidRDefault="00E30945" w:rsidP="006C2916">
      <w:pPr>
        <w:spacing w:line="216" w:lineRule="auto"/>
        <w:ind w:firstLine="397"/>
        <w:jc w:val="both"/>
        <w:rPr>
          <w:rStyle w:val="Char"/>
          <w:spacing w:val="-2"/>
          <w:rtl/>
        </w:rPr>
      </w:pPr>
      <w:r w:rsidRPr="00AC300B">
        <w:rPr>
          <w:rStyle w:val="Char"/>
          <w:spacing w:val="-2"/>
          <w:rtl/>
        </w:rPr>
        <w:t>- العلامة إسماعيل آل إسحاق الخوئيني ولد 1937م</w:t>
      </w:r>
      <w:r w:rsidR="00B345C8">
        <w:rPr>
          <w:rStyle w:val="Char"/>
          <w:spacing w:val="-2"/>
          <w:rtl/>
        </w:rPr>
        <w:t xml:space="preserve"> </w:t>
      </w:r>
      <w:r w:rsidRPr="00AC300B">
        <w:rPr>
          <w:rStyle w:val="Char"/>
          <w:spacing w:val="-2"/>
          <w:rtl/>
        </w:rPr>
        <w:t xml:space="preserve">في مدينة زنجان بعد دراسة القرآن </w:t>
      </w:r>
      <w:r w:rsidRPr="00AC300B">
        <w:rPr>
          <w:rStyle w:val="Char"/>
          <w:rtl/>
        </w:rPr>
        <w:t>ومقدمات الأدب الفارسي والعربي في الخوئين عندما كان عمره ثمان سنوات انتقل مع والده إلى مدينه قم، لإكمال بقية دروسه انتقل إلى النجف، وقضى ثلاث سنوات في حلقات مشاهير العلماء؛ كآية الله السيد محسن الحكيم، وآية الله السيد أبي القاسم الخوئي وغيره ثم رجع إلى قم وحضر دروس آية الله البروجردي، وآية الله الخميني، وآية الله حسين علي المنتظري</w:t>
      </w:r>
      <w:r w:rsidR="00BE1863"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كان له عدة نشاطات بما فيها فتح حلقات عقدية مزدحمة في مدن بوشهر وتبريز، وإلقاء كلمات ومحاضرات في إذاعة (تبريز) و(آبادان) وغيرها.</w:t>
      </w:r>
    </w:p>
    <w:p w:rsidR="00BE1863" w:rsidRPr="00AC300B" w:rsidRDefault="00E30945" w:rsidP="006C2916">
      <w:pPr>
        <w:spacing w:line="216" w:lineRule="auto"/>
        <w:ind w:firstLine="397"/>
        <w:jc w:val="both"/>
        <w:rPr>
          <w:rStyle w:val="Char"/>
          <w:rtl/>
        </w:rPr>
      </w:pPr>
      <w:r w:rsidRPr="00AC300B">
        <w:rPr>
          <w:rStyle w:val="Char"/>
          <w:rtl/>
        </w:rPr>
        <w:t>كما أن المذكور رشح نفسه لرئاسة الجمهورية بطلب من مجموعة من مؤيديه من أهم الأحداث في حياة الأستاذ آل إسحاق معرفته بالدكتور أحمد (ميرين) السياد البلوشي - رحمه الله - (دكتوراه في الحديث الشريف من الجامعة الإسلامية بالمدينة) الذي اغتالته أيدي الشيعة، الذي أثر في حياته تأثيراً عميقاً</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ومن الابتلاءات التي كانت لها آثارها، رسالته التي وجهها للخميني بعد ما أرسل قائد إيران رسالته المشهورة إلى جورباتشوف، من عدة نقاط، منها</w:t>
      </w:r>
      <w:r w:rsidR="00FF74E6" w:rsidRPr="00AC300B">
        <w:rPr>
          <w:rStyle w:val="Char"/>
          <w:rtl/>
        </w:rPr>
        <w:t xml:space="preserve">: </w:t>
      </w:r>
      <w:r w:rsidRPr="00AC300B">
        <w:rPr>
          <w:rStyle w:val="Char"/>
          <w:rtl/>
        </w:rPr>
        <w:t>حضرة الإمام الخميني قائد الثورة الإسلامية في إيران يرى (مركز حماة القدس للتحقيقات الإسلامية) من مسئوليته الشرعية أن يذكركم وبقية العلماء ومراجع المسلمين ببعض النقاط فيما يتعلق برسالتكم الموجهة إلى قائد الحزب الشيوعي السوفيتي السابق جورباتشوف</w:t>
      </w:r>
      <w:r w:rsidR="00BE1863"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كتابكم مصباح الهداية في بيان عقيدتكم، وبيان الإسلام الذي تريدون عرضه على العالم -لأنه طبع بعد الثورة- هذا الكتاب كله فلسفة وعرفان والذي قُدم على أساس أنه هو الإسلام، وهو نفسه وحدة الوجود الذي طبق عليه العقول العشرة، والعقل الفعال مع النور المحمدي والعلوي!</w:t>
      </w:r>
    </w:p>
    <w:p w:rsidR="00E30945" w:rsidRPr="00AC300B" w:rsidRDefault="00E30945" w:rsidP="006C2916">
      <w:pPr>
        <w:spacing w:line="216" w:lineRule="auto"/>
        <w:ind w:firstLine="397"/>
        <w:jc w:val="both"/>
        <w:rPr>
          <w:rStyle w:val="Char"/>
          <w:rtl/>
        </w:rPr>
      </w:pPr>
      <w:r w:rsidRPr="00AC300B">
        <w:rPr>
          <w:rStyle w:val="Char"/>
          <w:rtl/>
        </w:rPr>
        <w:t>برأينا هذا ليس له أي صلة بالإسلام وحقائق الدين، والإسلام مخالف لهذه المسائل، أنتم لم تذكروا في هذه الرسالة أياً من حقائق القرآن وأدلته؛ بل أحلت الرجل على كتب أبو علي سينا (المعروف بابن سينا الفيلسوف المشاء ومبين فلسفة اليونان)</w:t>
      </w:r>
      <w:r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نحن نرى أن تفسحوا المجال للمحققين والعارفين بالإسلام، أن يقوموا ببيان حقائق الإسلام في وسائل الإعلام بدلاً من الفلسفة والعرفان، حتى يعرف الناس في كل العالم حقيقة الإسلام، نرجو أن لا تتذمروا من عملنا هذا الذي نعتبره جزءاً من مسئوليتنا، والسلام على من اتبع الهدى.</w:t>
      </w:r>
    </w:p>
    <w:p w:rsidR="00BE1863" w:rsidRPr="00AC300B" w:rsidRDefault="00E30945" w:rsidP="006C2916">
      <w:pPr>
        <w:spacing w:line="216" w:lineRule="auto"/>
        <w:ind w:firstLine="397"/>
        <w:jc w:val="both"/>
        <w:rPr>
          <w:rStyle w:val="Char"/>
          <w:rtl/>
        </w:rPr>
      </w:pPr>
      <w:r w:rsidRPr="00AC300B">
        <w:rPr>
          <w:rStyle w:val="Char"/>
          <w:rtl/>
        </w:rPr>
        <w:t>بعد نشر هذه الرسالة قبض على الأستاذ وسجن وقرروا إعدامه. كان الأمر منتهياً وقد أحضروا عائلته من قم وطهران، ففي لقائه مع الأقرباء يقدم لهم وصيته المكتوبة، ويعلن لهم أن هذا هو اللقاء الأخير، ولكن لم يُقّدر الله إعدامه، ففي هذه الأيام مرض الخميني ومات، فأخّر إعدام الأستاذ آل إسحاق</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آخر رسالة كتبها قبيل وفاته، الحزب الحاكم في إيران أو المعتقدين بصحة الشيعة الصفوية الموجودة ولغفلة المخدوعين، فإن القدرة التي وجدت في إيران، وتهدد العالم الإسلامي والحضارة البشرية جاءت بواسطة حماة هذا المذهب وليس الإسلام مبررات اختراع المذهب الشيعي والمذهب الشيعي السياسي هو حزب سياسي، ظهر باسم الدين وهو مذهب (مخترع) في الدين</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ولكي يوجهوا كل السياسات والحركات، ويتمكنوا من الظلم والإجحاف والكذب والإعدام،</w:t>
      </w:r>
      <w:r w:rsidR="00112B00">
        <w:rPr>
          <w:rStyle w:val="Char"/>
          <w:rFonts w:hint="cs"/>
          <w:rtl/>
        </w:rPr>
        <w:t xml:space="preserve"> </w:t>
      </w:r>
      <w:r w:rsidRPr="00AC300B">
        <w:rPr>
          <w:rStyle w:val="Char"/>
          <w:rtl/>
        </w:rPr>
        <w:t>ولكي ينتقموا من الخلافة والإسلام والمسلمين سموا أنفسهم مسلمين، واخترعوا عناوين الإمامة والولاية، ولكي يستطيع الإمام والقائد أن يتخذ أي قرار شاء أعطوه الولاية الإلهية، والولاية التكوينية والتشريعية</w:t>
      </w:r>
      <w:r w:rsidR="00D07D9F" w:rsidRPr="00AC300B">
        <w:rPr>
          <w:rStyle w:val="Char"/>
          <w:rFonts w:hint="cs"/>
          <w:rtl/>
        </w:rPr>
        <w:t xml:space="preserve"> </w:t>
      </w:r>
      <w:r w:rsidRPr="00AC300B">
        <w:rPr>
          <w:rStyle w:val="Char"/>
          <w:rtl/>
        </w:rPr>
        <w:t>والحاكمية المطلقة</w:t>
      </w:r>
      <w:r w:rsidRPr="00AC300B">
        <w:rPr>
          <w:rStyle w:val="Char"/>
          <w:rFonts w:hint="cs"/>
          <w:rtl/>
        </w:rPr>
        <w:t xml:space="preserve"> </w:t>
      </w:r>
      <w:r w:rsidRPr="00AC300B">
        <w:rPr>
          <w:rStyle w:val="Char"/>
          <w:rtl/>
        </w:rPr>
        <w:t>والولاية المطلقة</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لماذا زعموا بأن المهدي المفترض المزعوم غائب؟ لكي يستطيعوا أن يدعوا خلافته ونيابته والولاية المطلقة، ولأجل تأسيس هذا وترويجه بدأوا يفسرون ويؤولون آيات القرآن الكريم حسب أهوائهم ووضعوا آلاف الأحاديث باسم النبي</w:t>
      </w:r>
      <w:r w:rsidR="00BF7F14" w:rsidRPr="00AC300B">
        <w:rPr>
          <w:rStyle w:val="Char"/>
          <w:rFonts w:cs="CTraditional Arabic"/>
          <w:rtl/>
        </w:rPr>
        <w:t> </w:t>
      </w:r>
      <w:r w:rsidR="00BF7F14" w:rsidRPr="00AC300B">
        <w:rPr>
          <w:rStyle w:val="Char"/>
          <w:rFonts w:cs="CTraditional Arabic" w:hint="cs"/>
          <w:rtl/>
        </w:rPr>
        <w:t>ج</w:t>
      </w:r>
      <w:r w:rsidRPr="00AC300B">
        <w:rPr>
          <w:rStyle w:val="Char"/>
          <w:rtl/>
        </w:rPr>
        <w:t>، واخترعوا مئات المعجزات والكرامات، واخترعوا أجوراً خيالية لزيارة القبور، وكتبوا كتباً، واخترعوا قصصاً مثل الغدير، ووضعوا روايات كثيرة على ألسنة الأئمة، وألفوا كتباً مثل نهج البلاغة بعد أربعمائة سنة من وفاة علي</w:t>
      </w:r>
      <w:r w:rsidR="00BF7F14" w:rsidRPr="00AC300B">
        <w:rPr>
          <w:rStyle w:val="Char"/>
          <w:rFonts w:cs="CTraditional Arabic"/>
          <w:rtl/>
        </w:rPr>
        <w:t> س</w:t>
      </w:r>
      <w:r w:rsidRPr="00AC300B">
        <w:rPr>
          <w:rStyle w:val="Char"/>
          <w:rtl/>
        </w:rPr>
        <w:t>،</w:t>
      </w:r>
      <w:r w:rsidR="00F1782E" w:rsidRPr="00AC300B">
        <w:rPr>
          <w:rStyle w:val="Char"/>
          <w:rFonts w:hint="cs"/>
          <w:rtl/>
        </w:rPr>
        <w:t xml:space="preserve"> </w:t>
      </w:r>
      <w:r w:rsidRPr="00AC300B">
        <w:rPr>
          <w:rStyle w:val="Char"/>
          <w:rtl/>
        </w:rPr>
        <w:t>واخترعوا الصحيفة السجادية وحديث الكساء من دون سند!! وألفوا كتباً مثل مفاتيح الجنان وزاد المعاد، وتعبوا قروناً حتى وضعوا كتباً في مقابل الصحاح الستّة لأهل السنة؛ كالكافي، والوافي، ومن لا يحضره الفقيه، والاستبصار.</w:t>
      </w:r>
    </w:p>
    <w:p w:rsidR="00BE1863" w:rsidRPr="00AC300B" w:rsidRDefault="00E30945" w:rsidP="006C2916">
      <w:pPr>
        <w:spacing w:line="216" w:lineRule="auto"/>
        <w:ind w:firstLine="397"/>
        <w:jc w:val="both"/>
        <w:rPr>
          <w:rStyle w:val="Char"/>
          <w:rtl/>
        </w:rPr>
      </w:pPr>
      <w:r w:rsidRPr="00AC300B">
        <w:rPr>
          <w:rStyle w:val="Char"/>
          <w:rtl/>
        </w:rPr>
        <w:t>ولأجل القوة المالية اخترعوا الخمس وسهم الإمام، ولأجل الإطاعة المطلقة من المرجع اخترعوا المرجعية والرسائل العلمية واخترع لهم الصفوية مجالس التعازي، وضرب الصدور، والسلاسل والسكاكين</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 xml:space="preserve"> ولأجل الترويج الدائم للمذهب الشيعي اخترعوا التواشيح والأغاني المبكية وجعلوها ثقافة، ولكي لا يستطيع أحد أن يتكلم اخترعوا المداحية لعلي، واخترعوا الشعر وأنشدوا في وصف علي، وبنوا قباباً وأضرحة على القبور، وزركشوها بالذهب وقد ضخموا الإمامة الشخصية، هذه الأكذوبة التي هي قطعاً ويقيناً مخالفة للقرآن .. ألخ</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 الميرزا مخدوم ابن السيد الشريف معين الدين أشرف الشريفي الحسني</w:t>
      </w:r>
      <w:r w:rsidR="006E0A98" w:rsidRPr="00AC300B">
        <w:rPr>
          <w:rStyle w:val="Char"/>
          <w:rtl/>
        </w:rPr>
        <w:t xml:space="preserve">: </w:t>
      </w:r>
      <w:r w:rsidRPr="00AC300B">
        <w:rPr>
          <w:rStyle w:val="Char"/>
          <w:rtl/>
        </w:rPr>
        <w:t>عالم شيعي يعود إلى السنة، الذي عُيّنَ والده أميراً في حكومة السلطان الصفوي (طهماسب)، ثم وزيراً له، وبعد تولي الشاه إسماعيل الثاني السلطة قرَّب الميرزا مخدوم إليه، ونصّبه للصدارة</w:t>
      </w:r>
      <w:r w:rsidR="009C17C6" w:rsidRPr="00AC300B">
        <w:rPr>
          <w:rStyle w:val="Char"/>
          <w:rtl/>
        </w:rPr>
        <w:t xml:space="preserve">. </w:t>
      </w:r>
      <w:r w:rsidRPr="00AC300B">
        <w:rPr>
          <w:rStyle w:val="Char"/>
          <w:rtl/>
        </w:rPr>
        <w:t>(ويُقال بأنه أحد من أثر في إسماعيل بالتخفيف من حدة الرفض في الدولة الصفوية)</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تقلبت به الأحوال إلى أن سُجن، ثم تمكن بعد إطلاق سراحه من الهرب إلى الحدود التركية، بعد استقرار الميرزا مخدوم في السلطنة العثمانية ألّف كتابه "النواقض لبنيان الروافض" الذي تضمن نقداً للفكر الشيعي وللسلطة السياسية المتمثلة بالصفويين، قال في مقدمته</w:t>
      </w:r>
      <w:r w:rsidR="00FF74E6" w:rsidRPr="00AC300B">
        <w:rPr>
          <w:rStyle w:val="Char"/>
          <w:rtl/>
        </w:rPr>
        <w:t xml:space="preserve">: </w:t>
      </w:r>
      <w:r w:rsidRPr="00AC300B">
        <w:rPr>
          <w:rStyle w:val="Char"/>
          <w:rtl/>
        </w:rPr>
        <w:t>".. إن كثيراً من أهل العجم بل من سائر البلاد قد ضلوا ضلالاً بعيداً، وانحرفوا عن قبلة الاستقامة غاية الانحراف، فأحدثوا في الدين المحدثات الشيطانية لينالوا بها علواً في الأرض وفساداً، فملئت قلوبهم القاسية نفاقاً وعناداً، استحوذ عليهم الشيطان فعقر قوائمهم، وقص قوازمهم، حتى انجر الأمر إلى أن صار شتم أزواج النبي عليهم السلام، وأغلب المهاجرين والأنصار شعارهم، بل كان على ذلك سراً وعلانية مدارهم، فظنوا أن هذا أتم العبادات، وأفضل الطاعات، ومن يجتنب عن ذلك كفَّروه، وحرَّقوه، ومن لم يكن مصراً عليه زجروه وغرروه، غيروا دين الإسلام حتى صار بالإلحاد أقرب، وقلبوا قواعد الملة الحنيفية حتى صارت من الزندقة أقرب</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ولما رأيت هذا عزمت على تأليف رسالة مشتملة لما يمثل الطباع المستقيمة إلى مذهب السنة والجماعة، وتنفرها عن طريق الرفض والبدعة، وتحفظ أهل الهداية عن الغواية</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 علي أكبر حكمي زاده ولد في مدينة «قم» وسط إيران لعائلة متديّنة، إذْ كان والده المرجع الشيعي "حجة الإسلام" من أبرز علماء مدينة «قم» في وقته بينما خاله هو</w:t>
      </w:r>
      <w:r w:rsidR="006E0A98" w:rsidRPr="00AC300B">
        <w:rPr>
          <w:rStyle w:val="Char"/>
          <w:rtl/>
        </w:rPr>
        <w:t>:</w:t>
      </w:r>
      <w:r w:rsidR="00B345C8">
        <w:rPr>
          <w:rStyle w:val="Char"/>
          <w:rtl/>
        </w:rPr>
        <w:t xml:space="preserve"> </w:t>
      </w:r>
      <w:r w:rsidRPr="00AC300B">
        <w:rPr>
          <w:rStyle w:val="Char"/>
          <w:rtl/>
        </w:rPr>
        <w:t>آية الله طالقاني</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نشأ «علي أكبر في قم فدرس علوم الإمامية وقطع في دراستها شوطاً جيِّداً حتى كتب حاشيةً على كتاب «الكفاية في أصول الفقه» للآخوند الخراساني، الذي يُعَدّ آخر كتاب أصوليٍّ يُدَرَّس في مرحلة السطح. وبهذا صار «حكمي زاده» في سلك علماء الشيعة الكبار، فاعتمر العمَّة ولبس علماء الدين التقليدي، عدا أنه كان من خطباء المنابر المُفَوَّهين، بل أصبح من قرَّاء المراثي في منابر مجالس العزاء</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إلاَّ أن «علي أكبر حكمي زاده» كان منذ بدايات تعلمه ذا نفسية ناقدة ثائرة على ما حولها، وقد تأثر بكتابات «أحمد كسروي» وبدأ يتحول شيئاً فشيئاً عن اتجاهه الإمامي التقليدي فأخذ ينتقد معظم الخرافات و العقائد والأعمال الشيعية الرائجة في بلاده باسم الدين و المذهب وخلع «حكمي زاده» عن نفسه لباس المشيخة ثم ألف رسالته التي اشتهر بها أعني رسالة «أسرار ألف عام» ونشرها كملحق في مجلة «پرچم» عام 1944م وهاجم فيها، بنقد لاذع وساخر، كثيراً من العقائد والأعمال الرائجة بين الشيعة الإمامية في بلاده</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 نادر شاه حاكم إيران الذي اهتدى إلى مذهب الحق</w:t>
      </w:r>
      <w:r w:rsidR="006E0A98" w:rsidRPr="00AC300B">
        <w:rPr>
          <w:rStyle w:val="Char"/>
          <w:rtl/>
        </w:rPr>
        <w:t xml:space="preserve">: </w:t>
      </w:r>
      <w:r w:rsidRPr="00AC300B">
        <w:rPr>
          <w:rStyle w:val="Char"/>
          <w:rtl/>
        </w:rPr>
        <w:t>نادر أفشار(التركماني) كان قائدا عسكريا بارزا لآخر الشاهات الصفويين. وأسهم في مدافعة الفتوحات الأفغانية التي قامت بها قبيلة الغلزاي الأفغانية</w:t>
      </w:r>
      <w:r w:rsidR="00112B00">
        <w:rPr>
          <w:rStyle w:val="Char"/>
          <w:rFonts w:hint="cs"/>
          <w:rtl/>
        </w:rPr>
        <w:t xml:space="preserve"> </w:t>
      </w:r>
      <w:r w:rsidRPr="00AC300B">
        <w:rPr>
          <w:rStyle w:val="Char"/>
          <w:rtl/>
        </w:rPr>
        <w:t>(ذات الأصول البشتونية منطلقاً من مدينة "مشهد ولذلك يعتبره الفرس واحداً من أكبر الفاتحين في تاريخ إيران الحديث وبعد نجاحه انتهى به الأمر إلى أن نصب نفسه شاهاً (1736-1747) وأخذ اسم نادر شاه وقام عام 1737 م بالاستيلاء علىمناطق من وسط آسية -خانات خيوة- ثم قاد حملة (1738-1739) إلى الهند، تمكن فيها من الاستيلاء على دلهي</w:t>
      </w:r>
      <w:r w:rsidR="009C17C6" w:rsidRPr="00AC300B">
        <w:rPr>
          <w:rStyle w:val="Char"/>
          <w:rtl/>
        </w:rPr>
        <w:t xml:space="preserve">. </w:t>
      </w:r>
      <w:r w:rsidRPr="00AC300B">
        <w:rPr>
          <w:rStyle w:val="Char"/>
          <w:rtl/>
        </w:rPr>
        <w:t>كان نادر شاه في بداية أمره شيعياً، و استمات في محاولة نشر المذهب الشيعي تحول إلى مذهب أهل السنة والجماعة بعد أن أقام مناظرة شهيرة بين علماء السنة والشيعة عُرِفت باسم "مؤتمر الكوفة"،</w:t>
      </w:r>
      <w:r w:rsidR="00112B00">
        <w:rPr>
          <w:rStyle w:val="Char"/>
          <w:rFonts w:hint="cs"/>
          <w:rtl/>
        </w:rPr>
        <w:t xml:space="preserve"> </w:t>
      </w:r>
      <w:r w:rsidRPr="00AC300B">
        <w:rPr>
          <w:rStyle w:val="Char"/>
          <w:rtl/>
        </w:rPr>
        <w:t>ورأى فيها اندحار ملالي الشيعة أمام العالم السنِّي الشهير محمد أمين السويدي رحمه الله، مال إلى مذهب السنة فحاول التقليل من المفاسد التي أحدثها الصفويون، ومنها سب الصحابة والخلفاء الراشدين، كما حاول إحداث تقارب بين السنة والشيعة</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ولما رأى ممانعة كبيرة من ملالي الشيعة حاول داخلياً أن يتبنى مذهباً للدولة يوفق فيه بين الشيعة والسنّة، الأمر الذي لم يقبله الإيرانيون المتعصبون فبادروا إلى قتل نادر شاه، حيث قتل رحمه الله</w:t>
      </w:r>
      <w:r w:rsidR="00B345C8">
        <w:rPr>
          <w:rStyle w:val="Char"/>
          <w:rtl/>
        </w:rPr>
        <w:t xml:space="preserve"> </w:t>
      </w:r>
      <w:r w:rsidRPr="00AC300B">
        <w:rPr>
          <w:rStyle w:val="Char"/>
          <w:rtl/>
        </w:rPr>
        <w:t>سنة 1160ه</w:t>
      </w:r>
      <w:r w:rsidR="00112B00">
        <w:rPr>
          <w:rStyle w:val="Char"/>
          <w:rFonts w:hint="cs"/>
          <w:rtl/>
        </w:rPr>
        <w:t>ـ-</w:t>
      </w:r>
      <w:r w:rsidRPr="00AC300B">
        <w:rPr>
          <w:rStyle w:val="Char"/>
          <w:rtl/>
        </w:rPr>
        <w:t xml:space="preserve"> 1747م على يد أحد قواده</w:t>
      </w:r>
      <w:r w:rsidR="00BE1863" w:rsidRPr="00AC300B">
        <w:rPr>
          <w:rStyle w:val="Char"/>
          <w:rtl/>
        </w:rPr>
        <w:t>.</w:t>
      </w:r>
    </w:p>
    <w:p w:rsidR="00E30945" w:rsidRPr="00AC300B" w:rsidRDefault="00E30945" w:rsidP="004A28A6">
      <w:pPr>
        <w:pStyle w:val="1"/>
        <w:rPr>
          <w:color w:val="auto"/>
          <w:rtl/>
        </w:rPr>
      </w:pPr>
      <w:bookmarkStart w:id="72" w:name="_Toc515980109"/>
      <w:r w:rsidRPr="00AC300B">
        <w:rPr>
          <w:color w:val="auto"/>
          <w:rtl/>
        </w:rPr>
        <w:t>حقائق</w:t>
      </w:r>
      <w:r w:rsidRPr="00AC300B">
        <w:rPr>
          <w:rFonts w:hint="cs"/>
          <w:color w:val="auto"/>
          <w:rtl/>
        </w:rPr>
        <w:t xml:space="preserve"> </w:t>
      </w:r>
      <w:r w:rsidRPr="00AC300B">
        <w:rPr>
          <w:color w:val="auto"/>
          <w:rtl/>
        </w:rPr>
        <w:t>ثابتة تبين حقيقة نشأة دين الشيعة</w:t>
      </w:r>
      <w:bookmarkEnd w:id="72"/>
      <w:r w:rsidRPr="00AC300B">
        <w:rPr>
          <w:color w:val="auto"/>
          <w:rtl/>
        </w:rPr>
        <w:t xml:space="preserve"> </w:t>
      </w:r>
    </w:p>
    <w:p w:rsidR="00BE1863" w:rsidRPr="00AC300B" w:rsidRDefault="00E30945" w:rsidP="006C2916">
      <w:pPr>
        <w:spacing w:line="216" w:lineRule="auto"/>
        <w:ind w:firstLine="397"/>
        <w:jc w:val="both"/>
        <w:rPr>
          <w:rStyle w:val="Char"/>
          <w:rtl/>
        </w:rPr>
      </w:pPr>
      <w:r w:rsidRPr="00AC300B">
        <w:rPr>
          <w:rStyle w:val="Char"/>
          <w:rtl/>
        </w:rPr>
        <w:t>الحقائق التالية حصلت عبر التاريخ لا يُنكرها إلا جاحد لأنها مشهورة ومُثبتة، أنقل أهمها باختصار وترتيب، دون الدخول في تفاصيل مُتشعبة يطول المقام بشرحها، فالشاهد من ذكر</w:t>
      </w:r>
      <w:r w:rsidRPr="00AC300B">
        <w:rPr>
          <w:rStyle w:val="Char"/>
          <w:rFonts w:hint="cs"/>
          <w:rtl/>
        </w:rPr>
        <w:t xml:space="preserve"> هذه الحقائق</w:t>
      </w:r>
      <w:r w:rsidRPr="00AC300B">
        <w:rPr>
          <w:rStyle w:val="Char"/>
          <w:rtl/>
        </w:rPr>
        <w:t xml:space="preserve"> بيان أهم أسباب وعوامل تكّون الدين الشيعي، وهذا حتى </w:t>
      </w:r>
      <w:r w:rsidRPr="00AC300B">
        <w:rPr>
          <w:rStyle w:val="Char"/>
          <w:rFonts w:hint="cs"/>
          <w:rtl/>
        </w:rPr>
        <w:t>يتبين</w:t>
      </w:r>
      <w:r w:rsidRPr="00AC300B">
        <w:rPr>
          <w:rStyle w:val="Char"/>
          <w:rtl/>
        </w:rPr>
        <w:t xml:space="preserve"> </w:t>
      </w:r>
      <w:r w:rsidRPr="00AC300B">
        <w:rPr>
          <w:rStyle w:val="Char"/>
          <w:rFonts w:hint="cs"/>
          <w:rtl/>
        </w:rPr>
        <w:t>ل</w:t>
      </w:r>
      <w:r w:rsidRPr="00AC300B">
        <w:rPr>
          <w:rStyle w:val="Char"/>
          <w:rtl/>
        </w:rPr>
        <w:t>كل لبيب من عوام الشيعة الحق من الباطل لأنها تثبت حقائق خطيرة جداً</w:t>
      </w:r>
      <w:r w:rsidR="00BE1863" w:rsidRPr="00AC300B">
        <w:rPr>
          <w:rStyle w:val="Char"/>
          <w:rtl/>
        </w:rPr>
        <w:t>.</w:t>
      </w:r>
    </w:p>
    <w:p w:rsidR="00BE1863" w:rsidRPr="00AC300B" w:rsidRDefault="00E30945" w:rsidP="00C9799A">
      <w:pPr>
        <w:spacing w:line="216" w:lineRule="auto"/>
        <w:ind w:firstLine="397"/>
        <w:jc w:val="both"/>
        <w:rPr>
          <w:rStyle w:val="Char"/>
          <w:rtl/>
        </w:rPr>
      </w:pPr>
      <w:r w:rsidRPr="00AC300B">
        <w:rPr>
          <w:rStyle w:val="Char"/>
          <w:rtl/>
        </w:rPr>
        <w:t>فمن</w:t>
      </w:r>
      <w:r w:rsidR="00B345C8">
        <w:rPr>
          <w:rStyle w:val="Char"/>
          <w:rtl/>
        </w:rPr>
        <w:t xml:space="preserve"> </w:t>
      </w:r>
      <w:r w:rsidRPr="00AC300B">
        <w:rPr>
          <w:rStyle w:val="Char"/>
          <w:rtl/>
        </w:rPr>
        <w:t>الوقائع التاريخية الثابتة التي وقعت في التاريخ القديم</w:t>
      </w:r>
      <w:r w:rsidR="006E0A98" w:rsidRPr="00AC300B">
        <w:rPr>
          <w:rStyle w:val="Char"/>
          <w:rtl/>
        </w:rPr>
        <w:t xml:space="preserve">: </w:t>
      </w:r>
      <w:r w:rsidRPr="00AC300B">
        <w:rPr>
          <w:rStyle w:val="Char"/>
          <w:rtl/>
        </w:rPr>
        <w:t>بيعة السقي</w:t>
      </w:r>
      <w:r w:rsidR="00C9799A">
        <w:rPr>
          <w:rStyle w:val="Char"/>
          <w:rFonts w:hint="cs"/>
          <w:rtl/>
        </w:rPr>
        <w:t>ف</w:t>
      </w:r>
      <w:r w:rsidRPr="00AC300B">
        <w:rPr>
          <w:rStyle w:val="Char"/>
          <w:rtl/>
        </w:rPr>
        <w:t>ة واختيار أب</w:t>
      </w:r>
      <w:r w:rsidRPr="00AC300B">
        <w:rPr>
          <w:rStyle w:val="Char"/>
          <w:rFonts w:hint="cs"/>
          <w:rtl/>
        </w:rPr>
        <w:t>و</w:t>
      </w:r>
      <w:r w:rsidRPr="00AC300B">
        <w:rPr>
          <w:rStyle w:val="Char"/>
          <w:rtl/>
        </w:rPr>
        <w:t xml:space="preserve"> بكر خليفة لرسول الله</w:t>
      </w:r>
      <w:r w:rsidR="00BF7F14" w:rsidRPr="00AC300B">
        <w:rPr>
          <w:rStyle w:val="Char"/>
          <w:rFonts w:cs="CTraditional Arabic"/>
          <w:rtl/>
        </w:rPr>
        <w:t> ج</w:t>
      </w:r>
      <w:r w:rsidR="00BE1863" w:rsidRPr="00AC300B">
        <w:rPr>
          <w:rStyle w:val="Char"/>
          <w:rtl/>
        </w:rPr>
        <w:t>.</w:t>
      </w:r>
    </w:p>
    <w:p w:rsidR="00E30945" w:rsidRPr="00AC300B" w:rsidRDefault="00E30945" w:rsidP="00837E06">
      <w:pPr>
        <w:pStyle w:val="ListParagraph"/>
        <w:numPr>
          <w:ilvl w:val="0"/>
          <w:numId w:val="31"/>
        </w:numPr>
        <w:spacing w:line="216" w:lineRule="auto"/>
        <w:ind w:left="697" w:hanging="357"/>
        <w:jc w:val="both"/>
        <w:rPr>
          <w:rStyle w:val="Char"/>
          <w:rtl/>
        </w:rPr>
      </w:pPr>
      <w:r w:rsidRPr="00AC300B">
        <w:rPr>
          <w:rStyle w:val="Char"/>
          <w:rtl/>
        </w:rPr>
        <w:t>فتح بلاد فارس سنة 21 للهجرة بسيوف الصحابة</w:t>
      </w:r>
      <w:r w:rsidR="00BF7F14" w:rsidRPr="00AC300B">
        <w:rPr>
          <w:rStyle w:val="Char"/>
          <w:rFonts w:cs="CTraditional Arabic"/>
          <w:rtl/>
        </w:rPr>
        <w:t> </w:t>
      </w:r>
      <w:r w:rsidR="00BF7F14" w:rsidRPr="00AC300B">
        <w:rPr>
          <w:rStyle w:val="Char"/>
          <w:rFonts w:cs="CTraditional Arabic" w:hint="cs"/>
          <w:rtl/>
        </w:rPr>
        <w:t>ش</w:t>
      </w:r>
      <w:r w:rsidR="007804AF" w:rsidRPr="00AC300B">
        <w:rPr>
          <w:rStyle w:val="Char"/>
          <w:rFonts w:hint="cs"/>
          <w:rtl/>
        </w:rPr>
        <w:t xml:space="preserve"> </w:t>
      </w:r>
      <w:r w:rsidRPr="00AC300B">
        <w:rPr>
          <w:rStyle w:val="Char"/>
          <w:rtl/>
        </w:rPr>
        <w:t>بتخطيط وتوجيه من القائد عمر الفاروق</w:t>
      </w:r>
      <w:r w:rsidR="00BF7F14" w:rsidRPr="00AC300B">
        <w:rPr>
          <w:rStyle w:val="Char"/>
          <w:rFonts w:cs="CTraditional Arabic"/>
          <w:rtl/>
        </w:rPr>
        <w:t> س</w:t>
      </w:r>
      <w:r w:rsidRPr="00AC300B">
        <w:rPr>
          <w:rStyle w:val="Char"/>
          <w:rtl/>
        </w:rPr>
        <w:t>.</w:t>
      </w:r>
    </w:p>
    <w:p w:rsidR="00BE1863" w:rsidRPr="00AC300B" w:rsidRDefault="00E30945" w:rsidP="00837E06">
      <w:pPr>
        <w:pStyle w:val="ListParagraph"/>
        <w:numPr>
          <w:ilvl w:val="0"/>
          <w:numId w:val="31"/>
        </w:numPr>
        <w:spacing w:line="216" w:lineRule="auto"/>
        <w:ind w:left="697" w:hanging="357"/>
        <w:jc w:val="both"/>
        <w:rPr>
          <w:rStyle w:val="Char"/>
          <w:rtl/>
        </w:rPr>
      </w:pPr>
      <w:r w:rsidRPr="00AC300B">
        <w:rPr>
          <w:rStyle w:val="Char"/>
          <w:rtl/>
        </w:rPr>
        <w:t>مقتل الفاروق عمر شهيدا مغدوراً به على يد الفارسي أبو لؤلؤة سنة 23 للهجرة</w:t>
      </w:r>
      <w:r w:rsidR="00BE1863" w:rsidRPr="00AC300B">
        <w:rPr>
          <w:rStyle w:val="Char"/>
          <w:rtl/>
        </w:rPr>
        <w:t>.</w:t>
      </w:r>
    </w:p>
    <w:p w:rsidR="00C86D19" w:rsidRPr="00AC300B" w:rsidRDefault="00E30945" w:rsidP="00837E06">
      <w:pPr>
        <w:pStyle w:val="ListParagraph"/>
        <w:numPr>
          <w:ilvl w:val="0"/>
          <w:numId w:val="31"/>
        </w:numPr>
        <w:spacing w:line="216" w:lineRule="auto"/>
        <w:ind w:left="697" w:hanging="357"/>
        <w:jc w:val="both"/>
        <w:rPr>
          <w:rStyle w:val="Char"/>
          <w:rtl/>
        </w:rPr>
      </w:pPr>
      <w:r w:rsidRPr="00AC300B">
        <w:rPr>
          <w:rStyle w:val="Char"/>
          <w:rtl/>
        </w:rPr>
        <w:t>مقتل عثمان بن عفان</w:t>
      </w:r>
      <w:r w:rsidR="00BF7F14" w:rsidRPr="00AC300B">
        <w:rPr>
          <w:rStyle w:val="Char"/>
          <w:rFonts w:cs="CTraditional Arabic"/>
          <w:rtl/>
        </w:rPr>
        <w:t> س</w:t>
      </w:r>
      <w:r w:rsidR="00122C81" w:rsidRPr="00AC300B">
        <w:rPr>
          <w:rStyle w:val="Char"/>
          <w:rtl/>
        </w:rPr>
        <w:t xml:space="preserve"> </w:t>
      </w:r>
      <w:r w:rsidRPr="00AC300B">
        <w:rPr>
          <w:rStyle w:val="Char"/>
          <w:rtl/>
        </w:rPr>
        <w:t>شهيدا سنة 36 للهجرة على يد الخوارج المارقين، المتأثرين بأقوال وأفكار ابن سبأ اليهودي وتأليبهم للخروج على الخليفة</w:t>
      </w:r>
      <w:r w:rsidR="00C86D19" w:rsidRPr="00AC300B">
        <w:rPr>
          <w:rStyle w:val="Char"/>
          <w:rtl/>
        </w:rPr>
        <w:t>.</w:t>
      </w:r>
    </w:p>
    <w:p w:rsidR="00C86D19" w:rsidRPr="00AC300B" w:rsidRDefault="00E30945" w:rsidP="00837E06">
      <w:pPr>
        <w:pStyle w:val="ListParagraph"/>
        <w:numPr>
          <w:ilvl w:val="0"/>
          <w:numId w:val="31"/>
        </w:numPr>
        <w:spacing w:line="216" w:lineRule="auto"/>
        <w:ind w:left="697" w:hanging="357"/>
        <w:jc w:val="both"/>
        <w:rPr>
          <w:rStyle w:val="Char"/>
          <w:rtl/>
        </w:rPr>
      </w:pPr>
      <w:r w:rsidRPr="00AC300B">
        <w:rPr>
          <w:rStyle w:val="Char"/>
          <w:rtl/>
        </w:rPr>
        <w:t>وقوع المعارك بين جيش علي وجيش معاوية</w:t>
      </w:r>
      <w:r w:rsidR="00BF7F14" w:rsidRPr="00AC300B">
        <w:rPr>
          <w:rStyle w:val="Char"/>
          <w:rFonts w:cs="CTraditional Arabic"/>
          <w:rtl/>
        </w:rPr>
        <w:t> </w:t>
      </w:r>
      <w:r w:rsidR="00BF7F14" w:rsidRPr="00AC300B">
        <w:rPr>
          <w:rStyle w:val="Char"/>
          <w:rFonts w:cs="CTraditional Arabic" w:hint="cs"/>
          <w:rtl/>
        </w:rPr>
        <w:t>ب</w:t>
      </w:r>
      <w:r w:rsidRPr="00AC300B">
        <w:rPr>
          <w:rStyle w:val="Char"/>
          <w:rtl/>
        </w:rPr>
        <w:t xml:space="preserve"> كوقعة صفين والجمل بسبب تأجيج الخوارج المندسين بين الطائفتين</w:t>
      </w:r>
      <w:r w:rsidR="00C86D19" w:rsidRPr="00AC300B">
        <w:rPr>
          <w:rStyle w:val="Char"/>
          <w:rtl/>
        </w:rPr>
        <w:t>.</w:t>
      </w:r>
    </w:p>
    <w:p w:rsidR="00E30945" w:rsidRPr="00AC300B" w:rsidRDefault="00E30945" w:rsidP="00C9799A">
      <w:pPr>
        <w:pStyle w:val="ListParagraph"/>
        <w:numPr>
          <w:ilvl w:val="0"/>
          <w:numId w:val="31"/>
        </w:numPr>
        <w:spacing w:line="216" w:lineRule="auto"/>
        <w:ind w:left="697" w:hanging="357"/>
        <w:jc w:val="both"/>
        <w:rPr>
          <w:rStyle w:val="Char"/>
          <w:rtl/>
        </w:rPr>
      </w:pPr>
      <w:r w:rsidRPr="00AC300B">
        <w:rPr>
          <w:rStyle w:val="Char"/>
          <w:rtl/>
        </w:rPr>
        <w:t>مقتل علي</w:t>
      </w:r>
      <w:r w:rsidR="00BF7F14" w:rsidRPr="00AC300B">
        <w:rPr>
          <w:rStyle w:val="Char"/>
          <w:rFonts w:cs="CTraditional Arabic"/>
          <w:rtl/>
        </w:rPr>
        <w:t> س</w:t>
      </w:r>
      <w:r w:rsidR="00122C81" w:rsidRPr="00AC300B">
        <w:rPr>
          <w:rStyle w:val="Char"/>
          <w:rtl/>
        </w:rPr>
        <w:t xml:space="preserve"> </w:t>
      </w:r>
      <w:r w:rsidRPr="00AC300B">
        <w:rPr>
          <w:rStyle w:val="Char"/>
          <w:rtl/>
        </w:rPr>
        <w:t xml:space="preserve">شهيداً على يد </w:t>
      </w:r>
      <w:r w:rsidR="00C9799A">
        <w:rPr>
          <w:rStyle w:val="Char"/>
          <w:rFonts w:hint="cs"/>
          <w:rtl/>
        </w:rPr>
        <w:t>ا</w:t>
      </w:r>
      <w:r w:rsidRPr="00AC300B">
        <w:rPr>
          <w:rStyle w:val="Char"/>
          <w:rtl/>
        </w:rPr>
        <w:t>بن ملجم الخ</w:t>
      </w:r>
      <w:r w:rsidRPr="00AC300B">
        <w:rPr>
          <w:rStyle w:val="Char"/>
          <w:rFonts w:hint="cs"/>
          <w:rtl/>
        </w:rPr>
        <w:t>ارجي</w:t>
      </w:r>
      <w:r w:rsidRPr="00AC300B">
        <w:rPr>
          <w:rStyle w:val="Char"/>
          <w:rtl/>
        </w:rPr>
        <w:t xml:space="preserve"> سنة 40 للهجرة.</w:t>
      </w:r>
    </w:p>
    <w:p w:rsidR="00C86D19" w:rsidRPr="00AC300B" w:rsidRDefault="00E30945" w:rsidP="00837E06">
      <w:pPr>
        <w:pStyle w:val="ListParagraph"/>
        <w:numPr>
          <w:ilvl w:val="0"/>
          <w:numId w:val="31"/>
        </w:numPr>
        <w:spacing w:line="216" w:lineRule="auto"/>
        <w:ind w:left="697" w:hanging="357"/>
        <w:jc w:val="both"/>
        <w:rPr>
          <w:rStyle w:val="Char"/>
          <w:rtl/>
        </w:rPr>
      </w:pPr>
      <w:r w:rsidRPr="00AC300B">
        <w:rPr>
          <w:rStyle w:val="Char"/>
          <w:rtl/>
        </w:rPr>
        <w:t>تنازل الحسن بن علي لمعاوية بن أبي سفيان</w:t>
      </w:r>
      <w:r w:rsidR="00BF7F14" w:rsidRPr="00AC300B">
        <w:rPr>
          <w:rStyle w:val="Char"/>
          <w:rFonts w:cs="CTraditional Arabic"/>
          <w:rtl/>
        </w:rPr>
        <w:t> </w:t>
      </w:r>
      <w:r w:rsidR="00BF7F14" w:rsidRPr="00AC300B">
        <w:rPr>
          <w:rStyle w:val="Char"/>
          <w:rFonts w:cs="CTraditional Arabic" w:hint="cs"/>
          <w:rtl/>
        </w:rPr>
        <w:t>ش</w:t>
      </w:r>
      <w:r w:rsidRPr="00AC300B">
        <w:rPr>
          <w:rStyle w:val="Char"/>
          <w:rtl/>
        </w:rPr>
        <w:t xml:space="preserve"> جميعا</w:t>
      </w:r>
      <w:r w:rsidR="00C86D19" w:rsidRPr="00AC300B">
        <w:rPr>
          <w:rStyle w:val="Char"/>
          <w:rtl/>
        </w:rPr>
        <w:t>.</w:t>
      </w:r>
    </w:p>
    <w:p w:rsidR="00BE1863" w:rsidRPr="00AC300B" w:rsidRDefault="00E30945" w:rsidP="00837E06">
      <w:pPr>
        <w:pStyle w:val="ListParagraph"/>
        <w:numPr>
          <w:ilvl w:val="0"/>
          <w:numId w:val="31"/>
        </w:numPr>
        <w:spacing w:line="216" w:lineRule="auto"/>
        <w:ind w:left="697" w:hanging="357"/>
        <w:jc w:val="both"/>
        <w:rPr>
          <w:rStyle w:val="Char"/>
          <w:rtl/>
        </w:rPr>
      </w:pPr>
      <w:r w:rsidRPr="00AC300B">
        <w:rPr>
          <w:rStyle w:val="Char"/>
          <w:rtl/>
        </w:rPr>
        <w:t>مقتل الحسين</w:t>
      </w:r>
      <w:r w:rsidR="00BF7F14" w:rsidRPr="00AC300B">
        <w:rPr>
          <w:rStyle w:val="Char"/>
          <w:rFonts w:cs="CTraditional Arabic"/>
          <w:rtl/>
        </w:rPr>
        <w:t> س</w:t>
      </w:r>
      <w:r w:rsidR="00122C81" w:rsidRPr="00AC300B">
        <w:rPr>
          <w:rStyle w:val="Char"/>
          <w:rtl/>
        </w:rPr>
        <w:t xml:space="preserve"> </w:t>
      </w:r>
      <w:r w:rsidRPr="00AC300B">
        <w:rPr>
          <w:rStyle w:val="Char"/>
          <w:rtl/>
        </w:rPr>
        <w:t xml:space="preserve">يوم العاشر من </w:t>
      </w:r>
      <w:hyperlink r:id="rId27" w:tooltip="المحرم (شهر)" w:history="1">
        <w:r w:rsidRPr="00AC300B">
          <w:rPr>
            <w:rtl/>
          </w:rPr>
          <w:t>محرم</w:t>
        </w:r>
      </w:hyperlink>
      <w:r w:rsidRPr="00AC300B">
        <w:rPr>
          <w:rStyle w:val="Char"/>
          <w:rtl/>
        </w:rPr>
        <w:t xml:space="preserve"> سنة 61 هجري شهيداً على أيدي الخوارج</w:t>
      </w:r>
      <w:r w:rsidR="00B345C8">
        <w:rPr>
          <w:rStyle w:val="Char"/>
          <w:rtl/>
        </w:rPr>
        <w:t xml:space="preserve"> </w:t>
      </w:r>
      <w:r w:rsidRPr="00AC300B">
        <w:rPr>
          <w:rStyle w:val="Char"/>
          <w:rtl/>
        </w:rPr>
        <w:t>المندسين، وتقصير أهل العراق عن نصرته</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فكل حادثة مما سبق حدثت بأسباب مهدت لوقوعها بعد قدر الله</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مثال ذلك</w:t>
      </w:r>
      <w:r w:rsidR="00861E1F" w:rsidRPr="00AC300B">
        <w:rPr>
          <w:rStyle w:val="Char"/>
          <w:rtl/>
        </w:rPr>
        <w:t xml:space="preserve">: </w:t>
      </w:r>
      <w:r w:rsidRPr="00AC300B">
        <w:rPr>
          <w:rStyle w:val="Char"/>
          <w:rtl/>
        </w:rPr>
        <w:t>بيعة أب</w:t>
      </w:r>
      <w:r w:rsidRPr="00AC300B">
        <w:rPr>
          <w:rStyle w:val="Char"/>
          <w:rFonts w:hint="cs"/>
          <w:rtl/>
        </w:rPr>
        <w:t>ي</w:t>
      </w:r>
      <w:r w:rsidRPr="00AC300B">
        <w:rPr>
          <w:rStyle w:val="Char"/>
          <w:rtl/>
        </w:rPr>
        <w:t xml:space="preserve"> بكر</w:t>
      </w:r>
      <w:r w:rsidR="00BF7F14" w:rsidRPr="00AC300B">
        <w:rPr>
          <w:rStyle w:val="Char"/>
          <w:rFonts w:cs="CTraditional Arabic"/>
          <w:rtl/>
        </w:rPr>
        <w:t> س</w:t>
      </w:r>
      <w:r w:rsidR="00122C81" w:rsidRPr="00AC300B">
        <w:rPr>
          <w:rStyle w:val="Char"/>
          <w:rtl/>
        </w:rPr>
        <w:t xml:space="preserve"> </w:t>
      </w:r>
      <w:r w:rsidRPr="00AC300B">
        <w:rPr>
          <w:rStyle w:val="Char"/>
          <w:rtl/>
        </w:rPr>
        <w:t>كانت بسبب وفاة النبي</w:t>
      </w:r>
      <w:r w:rsidR="00BF7F14" w:rsidRPr="00AC300B">
        <w:rPr>
          <w:rStyle w:val="Char"/>
          <w:rFonts w:cs="CTraditional Arabic"/>
          <w:rtl/>
        </w:rPr>
        <w:t> ج</w:t>
      </w:r>
      <w:r w:rsidR="00122C81" w:rsidRPr="00AC300B">
        <w:rPr>
          <w:rStyle w:val="Char"/>
          <w:rtl/>
        </w:rPr>
        <w:t xml:space="preserve"> </w:t>
      </w:r>
      <w:r w:rsidRPr="00AC300B">
        <w:rPr>
          <w:rStyle w:val="Char"/>
          <w:rtl/>
        </w:rPr>
        <w:t>فلا بد من خليفة يحفظ الله به شمل الأمة، حتى ولو يرى الشيعة عدم أحقيته للخلافة، فبسبب بيعة أ</w:t>
      </w:r>
      <w:r w:rsidRPr="00AC300B">
        <w:rPr>
          <w:rStyle w:val="Char"/>
          <w:rFonts w:hint="cs"/>
          <w:rtl/>
        </w:rPr>
        <w:t>با</w:t>
      </w:r>
      <w:r w:rsidRPr="00AC300B">
        <w:rPr>
          <w:rStyle w:val="Char"/>
          <w:rtl/>
        </w:rPr>
        <w:t xml:space="preserve"> بكر الصديق جاء مستقبلا من يطعن في بيعته ويرى أحقية علي</w:t>
      </w:r>
      <w:r w:rsidR="00B345C8">
        <w:rPr>
          <w:rStyle w:val="Char"/>
          <w:rtl/>
        </w:rPr>
        <w:t xml:space="preserve"> </w:t>
      </w:r>
      <w:r w:rsidRPr="00AC300B">
        <w:rPr>
          <w:rStyle w:val="Char"/>
          <w:rtl/>
        </w:rPr>
        <w:t>رضوان الله عليهم جميعا</w:t>
      </w:r>
      <w:r w:rsidR="009C17C6"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وكذلك فتح عمر والصحابة لبلاد فارس، وقد سجل التاريخ هذه البطولات للصحابة وهي عبارة عن سلسلة معارك و قتال عنيف بداية من معركة القادسية حتى وصولهم عاصمة الفرس وديوان كسرى فكسروا تاجه و</w:t>
      </w:r>
      <w:r w:rsidRPr="00AC300B">
        <w:rPr>
          <w:rStyle w:val="Char"/>
          <w:rFonts w:hint="cs"/>
          <w:rtl/>
        </w:rPr>
        <w:t>أ</w:t>
      </w:r>
      <w:r w:rsidRPr="00AC300B">
        <w:rPr>
          <w:rStyle w:val="Char"/>
          <w:rtl/>
        </w:rPr>
        <w:t>طف</w:t>
      </w:r>
      <w:r w:rsidRPr="00AC300B">
        <w:rPr>
          <w:rStyle w:val="Char"/>
          <w:rFonts w:hint="cs"/>
          <w:rtl/>
        </w:rPr>
        <w:t>أ</w:t>
      </w:r>
      <w:r w:rsidRPr="00AC300B">
        <w:rPr>
          <w:rStyle w:val="Char"/>
          <w:rtl/>
        </w:rPr>
        <w:t>وا نار المجوس في عقر دارهم بقوة السيف، فقتل الكثير من قادة الفرس وهر</w:t>
      </w:r>
      <w:r w:rsidRPr="00AC300B">
        <w:rPr>
          <w:rStyle w:val="Char"/>
          <w:rFonts w:hint="cs"/>
          <w:rtl/>
        </w:rPr>
        <w:t>بوا</w:t>
      </w:r>
      <w:r w:rsidRPr="00AC300B">
        <w:rPr>
          <w:rStyle w:val="Char"/>
          <w:rtl/>
        </w:rPr>
        <w:t xml:space="preserve"> وعلى رأسهم ازدجر، فنال الصحابة العرب من الغنائم والسبايا ما لا يحصيه إلا الله</w:t>
      </w:r>
      <w:r w:rsidR="00BE1863" w:rsidRPr="00AC300B">
        <w:rPr>
          <w:rStyle w:val="Char"/>
          <w:rtl/>
        </w:rPr>
        <w:t>.</w:t>
      </w:r>
    </w:p>
    <w:p w:rsidR="00BE1863" w:rsidRPr="00AC300B" w:rsidRDefault="00E30945" w:rsidP="00C9799A">
      <w:pPr>
        <w:spacing w:line="216" w:lineRule="auto"/>
        <w:ind w:firstLine="397"/>
        <w:jc w:val="both"/>
        <w:rPr>
          <w:rStyle w:val="Char"/>
          <w:rtl/>
        </w:rPr>
      </w:pPr>
      <w:r w:rsidRPr="00AC300B">
        <w:rPr>
          <w:rStyle w:val="Char"/>
          <w:rtl/>
        </w:rPr>
        <w:t>ف</w:t>
      </w:r>
      <w:r w:rsidR="00C9799A">
        <w:rPr>
          <w:rStyle w:val="Char"/>
          <w:rFonts w:hint="cs"/>
          <w:rtl/>
          <w:lang w:bidi="ar-QA"/>
        </w:rPr>
        <w:t>إ</w:t>
      </w:r>
      <w:r w:rsidRPr="00AC300B">
        <w:rPr>
          <w:rStyle w:val="Char"/>
          <w:rtl/>
        </w:rPr>
        <w:t>سقاط عمر</w:t>
      </w:r>
      <w:r w:rsidR="00BF7F14" w:rsidRPr="00AC300B">
        <w:rPr>
          <w:rStyle w:val="Char"/>
          <w:rFonts w:cs="CTraditional Arabic"/>
          <w:rtl/>
        </w:rPr>
        <w:t> س</w:t>
      </w:r>
      <w:r w:rsidR="00122C81" w:rsidRPr="00AC300B">
        <w:rPr>
          <w:rStyle w:val="Char"/>
          <w:rtl/>
        </w:rPr>
        <w:t xml:space="preserve"> </w:t>
      </w:r>
      <w:r w:rsidRPr="00AC300B">
        <w:rPr>
          <w:rStyle w:val="Char"/>
          <w:rtl/>
        </w:rPr>
        <w:t xml:space="preserve">امبراطورية الفرس كان سبباً سياسياً واضحاَ في مقتله غدراً على يد الفارسي المجوسي أبو لؤلؤة، ومن ثم بغض مجوس الفرس عمر بن الخطاب خاصه وتكفيره، ووضعوا روايات على ألسنة الأئمة قادحة في عمر الفاروق حتى أتهموه في شرفه وكرامته تبين حقدها الدفين وسفاهتها اللفظية </w:t>
      </w:r>
      <w:r w:rsidRPr="00AC300B">
        <w:rPr>
          <w:rStyle w:val="Char"/>
          <w:rFonts w:hint="cs"/>
          <w:rtl/>
        </w:rPr>
        <w:t xml:space="preserve">التي </w:t>
      </w:r>
      <w:r w:rsidRPr="00AC300B">
        <w:rPr>
          <w:rStyle w:val="Char"/>
          <w:rtl/>
        </w:rPr>
        <w:t>لا تدل على شريعة الله وأخلاق أهل البيت عليهم رضوان الله</w:t>
      </w:r>
      <w:r w:rsidR="00BE1863"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فبعد هذا الفتح المبين، انقسم عجم الفرس إلى قسمين طائفة فتح الله قلوبهم للإسلام فكانوا مُحبين مُقبلين على الحق دخل</w:t>
      </w:r>
      <w:r w:rsidR="00B345C8">
        <w:rPr>
          <w:rStyle w:val="Char"/>
          <w:rtl/>
        </w:rPr>
        <w:t xml:space="preserve"> </w:t>
      </w:r>
      <w:r w:rsidRPr="00AC300B">
        <w:rPr>
          <w:rStyle w:val="Char"/>
          <w:rtl/>
        </w:rPr>
        <w:t>الإسلام منهم أفْوَاجًا</w:t>
      </w:r>
      <w:r w:rsidRPr="00AC300B">
        <w:rPr>
          <w:rStyle w:val="Char"/>
          <w:rFonts w:ascii="Times New Roman" w:hAnsi="Times New Roman" w:cs="Times New Roman" w:hint="cs"/>
          <w:rtl/>
        </w:rPr>
        <w:t> </w:t>
      </w:r>
      <w:r w:rsidRPr="00AC300B">
        <w:rPr>
          <w:rStyle w:val="Char"/>
          <w:rtl/>
        </w:rPr>
        <w:t xml:space="preserve"> كثيرة، وفئة قلوبهم مُنكرة فكانوا مُدبرين مبغضين قد أمتلئت قلوبهم حقدا على العرب والإسلام، ومع مرور الأيام كان</w:t>
      </w:r>
      <w:r w:rsidRPr="00AC300B">
        <w:rPr>
          <w:rStyle w:val="Char"/>
          <w:rFonts w:hint="cs"/>
          <w:rtl/>
        </w:rPr>
        <w:t>ت</w:t>
      </w:r>
      <w:r w:rsidRPr="00AC300B">
        <w:rPr>
          <w:rStyle w:val="Char"/>
          <w:rtl/>
        </w:rPr>
        <w:t xml:space="preserve"> جموع الصادقين </w:t>
      </w:r>
      <w:r w:rsidRPr="00AC300B">
        <w:rPr>
          <w:rStyle w:val="Char"/>
          <w:rFonts w:hint="cs"/>
          <w:rtl/>
        </w:rPr>
        <w:t>الذين دخلوا</w:t>
      </w:r>
      <w:r w:rsidRPr="00AC300B">
        <w:rPr>
          <w:rStyle w:val="Char"/>
          <w:rtl/>
        </w:rPr>
        <w:t xml:space="preserve"> في دين الله من الفرس تزداد يوماً بعد يوم مما زاد القلوب الحاقدة غبنا وانكساراً بذلة ضعفهم وتشتتهم فلا يستطيعون مواجه العرب المسلمين بالسيوف بل عليهم دفع الجزية عن يد وهم صاغرون </w:t>
      </w:r>
      <w:r w:rsidRPr="00AC300B">
        <w:rPr>
          <w:rStyle w:val="Char"/>
          <w:rFonts w:hint="cs"/>
          <w:rtl/>
        </w:rPr>
        <w:t>و</w:t>
      </w:r>
      <w:r w:rsidRPr="00AC300B">
        <w:rPr>
          <w:rStyle w:val="Char"/>
          <w:rtl/>
        </w:rPr>
        <w:t>التي فرضها الإسلام عليهم بعزته، ففرضها عليهم القائد العظيم عمر</w:t>
      </w:r>
      <w:r w:rsidR="00BF7F14" w:rsidRPr="00AC300B">
        <w:rPr>
          <w:rStyle w:val="Char"/>
          <w:rFonts w:cs="CTraditional Arabic"/>
          <w:rtl/>
        </w:rPr>
        <w:t> س</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فكان الحقد يغلي غلي الماء في القدور في قلوب الحاقدين من الفرس المهزومين، وفي نفس الحال لا يستطيعو</w:t>
      </w:r>
      <w:r w:rsidRPr="00AC300B">
        <w:rPr>
          <w:rStyle w:val="Char"/>
          <w:rFonts w:hint="cs"/>
          <w:rtl/>
        </w:rPr>
        <w:t>ن</w:t>
      </w:r>
      <w:r w:rsidRPr="00AC300B">
        <w:rPr>
          <w:rStyle w:val="Char"/>
          <w:rtl/>
        </w:rPr>
        <w:t xml:space="preserve"> مقاومة العرب</w:t>
      </w:r>
      <w:r w:rsidR="00B345C8">
        <w:rPr>
          <w:rStyle w:val="Char"/>
          <w:rtl/>
        </w:rPr>
        <w:t xml:space="preserve"> </w:t>
      </w:r>
      <w:r w:rsidRPr="00AC300B">
        <w:rPr>
          <w:rStyle w:val="Char"/>
          <w:rtl/>
        </w:rPr>
        <w:t>أو إخراجهم، حتى ماتوا بغيظهم،</w:t>
      </w:r>
      <w:r w:rsidR="00B345C8">
        <w:rPr>
          <w:rStyle w:val="Char"/>
          <w:rtl/>
        </w:rPr>
        <w:t xml:space="preserve"> </w:t>
      </w:r>
      <w:r w:rsidRPr="00AC300B">
        <w:rPr>
          <w:rStyle w:val="Char"/>
          <w:rtl/>
        </w:rPr>
        <w:t>ولكن قبل وفاتهم كانوا</w:t>
      </w:r>
      <w:r w:rsidR="00B345C8">
        <w:rPr>
          <w:rStyle w:val="Char"/>
          <w:rtl/>
        </w:rPr>
        <w:t xml:space="preserve"> </w:t>
      </w:r>
      <w:r w:rsidRPr="00AC300B">
        <w:rPr>
          <w:rStyle w:val="Char"/>
          <w:rtl/>
        </w:rPr>
        <w:t>يورثون الغبينة والحقد لأبنائهم وذراريهم، فيتناقلون الحقد من جيل لجيل وكل جيل يأتي يكون أشد حقدا من الذي قبله للزيادة في نقل الافتراءات على العرب والصحابة الفاتحين بقصص وأخبار مُفترا</w:t>
      </w:r>
      <w:r w:rsidRPr="00AC300B">
        <w:rPr>
          <w:rStyle w:val="Char"/>
          <w:rFonts w:hint="cs"/>
          <w:rtl/>
        </w:rPr>
        <w:t>ه</w:t>
      </w:r>
      <w:r w:rsidRPr="00AC300B">
        <w:rPr>
          <w:rStyle w:val="Char"/>
          <w:rtl/>
        </w:rPr>
        <w:t>، حتى جاء</w:t>
      </w:r>
      <w:r w:rsidR="00B345C8">
        <w:rPr>
          <w:rStyle w:val="Char"/>
          <w:rtl/>
        </w:rPr>
        <w:t xml:space="preserve"> </w:t>
      </w:r>
      <w:r w:rsidRPr="00AC300B">
        <w:rPr>
          <w:rStyle w:val="Char"/>
          <w:rtl/>
        </w:rPr>
        <w:t xml:space="preserve">مؤسسي دين الشيعة واضعي الكتب المشهورة التي قام عليها دين </w:t>
      </w:r>
      <w:r w:rsidRPr="00AC300B">
        <w:rPr>
          <w:rStyle w:val="Char"/>
          <w:rFonts w:hint="cs"/>
          <w:rtl/>
        </w:rPr>
        <w:t>الشيعة</w:t>
      </w:r>
      <w:r w:rsidRPr="00AC300B">
        <w:rPr>
          <w:rStyle w:val="Char"/>
          <w:rtl/>
        </w:rPr>
        <w:t xml:space="preserve"> وهم جيل أحفاد ممن ماتوا غيظاً من الفرس، فصنعوا دين</w:t>
      </w:r>
      <w:r w:rsidRPr="00AC300B">
        <w:rPr>
          <w:rStyle w:val="Char"/>
          <w:rFonts w:hint="cs"/>
          <w:rtl/>
        </w:rPr>
        <w:t>اً</w:t>
      </w:r>
      <w:r w:rsidRPr="00AC300B">
        <w:rPr>
          <w:rStyle w:val="Char"/>
          <w:rtl/>
        </w:rPr>
        <w:t xml:space="preserve"> بعباءة وعمامة العرب مدعين الدين الأصيل وهو مذهب أهل البيت فرووا روايات</w:t>
      </w:r>
      <w:r w:rsidRPr="00AC300B">
        <w:rPr>
          <w:rStyle w:val="Char"/>
          <w:rFonts w:hint="cs"/>
          <w:rtl/>
        </w:rPr>
        <w:t>ٍ</w:t>
      </w:r>
      <w:r w:rsidRPr="00AC300B">
        <w:rPr>
          <w:rStyle w:val="Char"/>
          <w:rtl/>
        </w:rPr>
        <w:t xml:space="preserve"> وأخبار</w:t>
      </w:r>
      <w:r w:rsidRPr="00AC300B">
        <w:rPr>
          <w:rStyle w:val="Char"/>
          <w:rFonts w:hint="cs"/>
          <w:rtl/>
        </w:rPr>
        <w:t>اً</w:t>
      </w:r>
      <w:r w:rsidRPr="00AC300B">
        <w:rPr>
          <w:rStyle w:val="Char"/>
          <w:rtl/>
        </w:rPr>
        <w:t xml:space="preserve"> لا حصر لها بألسنتهم الكاذبة وقلوبهم الخبيثة</w:t>
      </w:r>
      <w:r w:rsidR="00B345C8">
        <w:rPr>
          <w:rStyle w:val="Char"/>
          <w:rtl/>
        </w:rPr>
        <w:t xml:space="preserve"> </w:t>
      </w:r>
      <w:r w:rsidRPr="00AC300B">
        <w:rPr>
          <w:rStyle w:val="Char"/>
          <w:rtl/>
        </w:rPr>
        <w:t xml:space="preserve">ونسبوها على </w:t>
      </w:r>
      <w:r w:rsidRPr="00AC300B">
        <w:rPr>
          <w:rStyle w:val="Char"/>
          <w:rFonts w:hint="cs"/>
          <w:rtl/>
        </w:rPr>
        <w:t>أ</w:t>
      </w:r>
      <w:r w:rsidRPr="00AC300B">
        <w:rPr>
          <w:rStyle w:val="Char"/>
          <w:rtl/>
        </w:rPr>
        <w:t>لسن أئمة أهل البيت كذبا وزروا، ليأتوها من الداخل ويزرعوا من الفتنة التي هي أشد من القتل</w:t>
      </w:r>
      <w:r w:rsidR="009C17C6" w:rsidRPr="00AC300B">
        <w:rPr>
          <w:rStyle w:val="Char"/>
          <w:rtl/>
        </w:rPr>
        <w:t>.</w:t>
      </w:r>
      <w:r w:rsidR="00B345C8">
        <w:rPr>
          <w:rStyle w:val="Char"/>
          <w:rtl/>
        </w:rPr>
        <w:t xml:space="preserve"> </w:t>
      </w:r>
    </w:p>
    <w:p w:rsidR="00BE1863" w:rsidRPr="00AC300B" w:rsidRDefault="00E30945" w:rsidP="006C2916">
      <w:pPr>
        <w:pStyle w:val="a"/>
        <w:rPr>
          <w:rStyle w:val="Char"/>
          <w:rtl/>
        </w:rPr>
      </w:pPr>
      <w:r w:rsidRPr="00AC300B">
        <w:rPr>
          <w:rtl/>
        </w:rPr>
        <w:t>فتورثوا عن آبائهم وأجدادهم القصص المفتراة والطعون في الخلفاء والصحابة، بسبب سقوط امبراطوريتهم الفارسية</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فأهم واضعي هذه الروايات في كتبهم المؤسسة المشهورة</w:t>
      </w:r>
      <w:r w:rsidR="00B345C8">
        <w:rPr>
          <w:rStyle w:val="Char"/>
          <w:rtl/>
        </w:rPr>
        <w:t xml:space="preserve"> </w:t>
      </w:r>
      <w:r w:rsidRPr="00AC300B">
        <w:rPr>
          <w:rStyle w:val="Char"/>
          <w:rtl/>
        </w:rPr>
        <w:t>التي قام عليها دين التشيع الغالي المزعوم، هم</w:t>
      </w:r>
      <w:r w:rsidR="006E0A98"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-الفارسي شيخ القميين</w:t>
      </w:r>
      <w:r w:rsidR="00FF74E6" w:rsidRPr="00AC300B">
        <w:rPr>
          <w:rStyle w:val="Char"/>
          <w:rtl/>
        </w:rPr>
        <w:t xml:space="preserve">: </w:t>
      </w:r>
      <w:r w:rsidRPr="00AC300B">
        <w:rPr>
          <w:rStyle w:val="Char"/>
          <w:rtl/>
        </w:rPr>
        <w:t>محمد بن الحسن بن فروخ الصفار ولد في قم لأنه قمي، يقول النجاشي فيه (إن محمد بن حسن بن فروخ الصفار من الأعلام المزدهرة للشيعة في مدينة قم المقدسة وهو معتمد ويحظى بشخصية متميزة وأن رواياته ترجح على كثير من الروايات المنقولة عن آخرين وله تصانيف كثيرة</w:t>
      </w:r>
      <w:r w:rsidR="002E76A6" w:rsidRPr="00AC300B">
        <w:rPr>
          <w:rStyle w:val="Char"/>
          <w:rtl/>
        </w:rPr>
        <w:t xml:space="preserve">) </w:t>
      </w:r>
      <w:r w:rsidRPr="00AC300B">
        <w:rPr>
          <w:rStyle w:val="Char"/>
          <w:rtl/>
        </w:rPr>
        <w:t>قال النجاشي</w:t>
      </w:r>
      <w:r w:rsidR="00FF74E6" w:rsidRPr="00AC300B">
        <w:rPr>
          <w:rStyle w:val="Char"/>
          <w:rtl/>
        </w:rPr>
        <w:t xml:space="preserve">: </w:t>
      </w:r>
      <w:r w:rsidRPr="00AC300B">
        <w:rPr>
          <w:rStyle w:val="Char"/>
          <w:rtl/>
        </w:rPr>
        <w:t>" كان وجهاً في أصحابنا القمّيين، ثقة، عظيم القدر، راجحاً، قليل السقط في الرواية، له كتب"</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ويقول عنه الطوسي في كتابه (الفهرست)</w:t>
      </w:r>
      <w:r w:rsidR="00FF74E6" w:rsidRPr="00AC300B">
        <w:rPr>
          <w:rStyle w:val="Char"/>
          <w:rtl/>
        </w:rPr>
        <w:t xml:space="preserve">: </w:t>
      </w:r>
      <w:r w:rsidRPr="00AC300B">
        <w:rPr>
          <w:rStyle w:val="Char"/>
          <w:rtl/>
        </w:rPr>
        <w:t>" إن محمد بن حسن الصفار من مدينة قم وله تأليفات عدة وأرسل رسائل إلى الإمام الحسن العسكري</w:t>
      </w:r>
      <w:r w:rsidR="00BF7F14" w:rsidRPr="00AC300B">
        <w:rPr>
          <w:rStyle w:val="Char"/>
          <w:rFonts w:cs="CTraditional Arabic"/>
          <w:rtl/>
        </w:rPr>
        <w:t> ÷</w:t>
      </w:r>
      <w:r w:rsidR="00122C81" w:rsidRPr="00AC300B">
        <w:rPr>
          <w:rStyle w:val="Char"/>
          <w:rtl/>
        </w:rPr>
        <w:t xml:space="preserve"> </w:t>
      </w:r>
      <w:r w:rsidRPr="00AC300B">
        <w:rPr>
          <w:rStyle w:val="Char"/>
          <w:rtl/>
        </w:rPr>
        <w:t>وأن الرسائل وردودها موجودة الآن "</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وللصفار عدة مؤلفات</w:t>
      </w:r>
      <w:r w:rsidR="00FF74E6" w:rsidRPr="00AC300B">
        <w:rPr>
          <w:rStyle w:val="Char"/>
          <w:rtl/>
        </w:rPr>
        <w:t xml:space="preserve">: </w:t>
      </w:r>
      <w:r w:rsidRPr="00AC300B">
        <w:rPr>
          <w:rStyle w:val="Char"/>
          <w:rtl/>
        </w:rPr>
        <w:t>التجارات، الحدود، الخمس، الديّات، الزهد، الشهادات، الصيد والذبائح، المكاسب، الملاحم، المناقب، المواريث، الوضوء أهمها بصائر الدرجات، دفن بمدينة قم الإيرانية</w:t>
      </w:r>
      <w:r w:rsidR="009C17C6"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 العجمي الفارسي من إيران محمد بن يعقوب الكليني</w:t>
      </w:r>
      <w:r w:rsidRPr="00AC300B">
        <w:rPr>
          <w:rStyle w:val="Char"/>
          <w:rFonts w:ascii="Times New Roman" w:hAnsi="Times New Roman" w:cs="Times New Roman" w:hint="cs"/>
          <w:rtl/>
        </w:rPr>
        <w:t> </w:t>
      </w:r>
      <w:r w:rsidRPr="00AC300B">
        <w:rPr>
          <w:rStyle w:val="Char"/>
          <w:rtl/>
        </w:rPr>
        <w:t>وهو من تلاميذ محمد الصفار السابق ذكره</w:t>
      </w:r>
      <w:r w:rsidR="002E76A6" w:rsidRPr="00AC300B">
        <w:rPr>
          <w:rStyle w:val="Char"/>
          <w:rtl/>
        </w:rPr>
        <w:t xml:space="preserve"> (</w:t>
      </w:r>
      <w:r w:rsidRPr="00AC300B">
        <w:rPr>
          <w:rStyle w:val="Char"/>
          <w:rtl/>
        </w:rPr>
        <w:t>ولد الكليني في مدينة ري جنوب عاصمة الفرس طهران</w:t>
      </w:r>
      <w:r w:rsidRPr="00AC300B">
        <w:rPr>
          <w:rStyle w:val="Char"/>
          <w:rFonts w:hint="cs"/>
          <w:rtl/>
        </w:rPr>
        <w:t>)</w:t>
      </w:r>
      <w:r w:rsidR="00BE1863" w:rsidRPr="00AC300B">
        <w:rPr>
          <w:rStyle w:val="Char"/>
          <w:rtl/>
        </w:rPr>
        <w:t>.</w:t>
      </w:r>
    </w:p>
    <w:p w:rsidR="00C86D19" w:rsidRPr="00AC300B" w:rsidRDefault="00E30945" w:rsidP="006C2916">
      <w:pPr>
        <w:spacing w:line="216" w:lineRule="auto"/>
        <w:ind w:firstLine="397"/>
        <w:jc w:val="both"/>
        <w:rPr>
          <w:rStyle w:val="Char"/>
          <w:rtl/>
        </w:rPr>
      </w:pPr>
      <w:r w:rsidRPr="00AC300B">
        <w:rPr>
          <w:rStyle w:val="Char"/>
          <w:rtl/>
        </w:rPr>
        <w:t>صاحب كتاب" الكافي"</w:t>
      </w:r>
      <w:r w:rsidR="00C9799A">
        <w:rPr>
          <w:rStyle w:val="Char"/>
          <w:rFonts w:hint="cs"/>
          <w:rtl/>
        </w:rPr>
        <w:t xml:space="preserve"> </w:t>
      </w:r>
      <w:r w:rsidRPr="00AC300B">
        <w:rPr>
          <w:rStyle w:val="Char"/>
          <w:rtl/>
        </w:rPr>
        <w:t>أفضل كتبهم ومروج مذهب، والكتاب ينقسم إلى قسمين: أصول الكافي (العقائد)، وفروع الكافي (الفقه)</w:t>
      </w:r>
      <w:r w:rsidR="00B345C8">
        <w:rPr>
          <w:rStyle w:val="Char"/>
          <w:rtl/>
        </w:rPr>
        <w:t xml:space="preserve"> </w:t>
      </w:r>
      <w:r w:rsidRPr="00AC300B">
        <w:rPr>
          <w:rStyle w:val="Char"/>
          <w:rtl/>
        </w:rPr>
        <w:t>والكليني</w:t>
      </w:r>
      <w:r w:rsidRPr="00AC300B">
        <w:rPr>
          <w:rStyle w:val="Char"/>
          <w:rFonts w:ascii="Times New Roman" w:hAnsi="Times New Roman" w:cs="Times New Roman" w:hint="cs"/>
          <w:rtl/>
        </w:rPr>
        <w:t> </w:t>
      </w:r>
      <w:r w:rsidRPr="00AC300B">
        <w:rPr>
          <w:rStyle w:val="Char"/>
          <w:rtl/>
        </w:rPr>
        <w:t>وُلد في النصف الثاني من القرن الثالث بقرية كُلَين على بعد (38) كيلو متراً من مدينة رَي،</w:t>
      </w:r>
      <w:r w:rsidR="008A5B87">
        <w:rPr>
          <w:rStyle w:val="Char"/>
          <w:rFonts w:hint="cs"/>
          <w:rtl/>
        </w:rPr>
        <w:t xml:space="preserve"> </w:t>
      </w:r>
      <w:r w:rsidRPr="00AC300B">
        <w:rPr>
          <w:rStyle w:val="Char"/>
          <w:rtl/>
        </w:rPr>
        <w:t>الواقعة في جنوب العاصمة طهران</w:t>
      </w:r>
      <w:r w:rsidR="00C86D19" w:rsidRPr="00AC300B">
        <w:rPr>
          <w:rStyle w:val="Char"/>
          <w:rFonts w:hint="cs"/>
          <w:rtl/>
        </w:rPr>
        <w:t>.</w:t>
      </w:r>
    </w:p>
    <w:p w:rsidR="00BE1863" w:rsidRPr="00AC300B" w:rsidRDefault="00E30945" w:rsidP="006C2916">
      <w:pPr>
        <w:spacing w:line="216" w:lineRule="auto"/>
        <w:ind w:firstLine="397"/>
        <w:jc w:val="both"/>
        <w:rPr>
          <w:rStyle w:val="Char"/>
          <w:rtl/>
        </w:rPr>
      </w:pPr>
      <w:r w:rsidRPr="00AC300B">
        <w:rPr>
          <w:rStyle w:val="Char"/>
          <w:rtl/>
        </w:rPr>
        <w:t>- العجمي الفارسي من إيران أبو جعفر محمد بن الحسن الطوسي، المعروف بشيخ الطائفة ولد في مدينة طوس خراسان وهي مدينة أثرية بإيران تسمى اليوم بمشهد</w:t>
      </w:r>
      <w:r w:rsidRPr="00AC300B">
        <w:rPr>
          <w:rStyle w:val="Char"/>
          <w:rFonts w:ascii="Times New Roman" w:hAnsi="Times New Roman" w:cs="Times New Roman" w:hint="cs"/>
          <w:rtl/>
        </w:rPr>
        <w:t>  </w:t>
      </w:r>
      <w:r w:rsidRPr="00AC300B">
        <w:rPr>
          <w:rStyle w:val="Char"/>
          <w:rtl/>
        </w:rPr>
        <w:t>الرضا.، له عدة مؤلفاته أهمها الاستبصار فيما أُختلف من الأخبار،</w:t>
      </w:r>
      <w:r w:rsidR="00B345C8">
        <w:rPr>
          <w:rStyle w:val="Char"/>
          <w:rtl/>
        </w:rPr>
        <w:t xml:space="preserve"> </w:t>
      </w:r>
      <w:r w:rsidRPr="00AC300B">
        <w:rPr>
          <w:rStyle w:val="Char"/>
          <w:rtl/>
        </w:rPr>
        <w:t>تهذيب الأحكام، الاقتصاد الهادي إلى طريق الرشاد، تلخيص كتاب الكافي في الإمامة في شرح المقنعة، فهرست كتب الشيعة وأُصولهم، شرح الشرح في الأُصول، التبيان في تفسير القرآن، النهاية، الغيبة</w:t>
      </w:r>
      <w:r w:rsidR="00BE1863" w:rsidRPr="00AC300B">
        <w:rPr>
          <w:rStyle w:val="Char"/>
          <w:rtl/>
        </w:rPr>
        <w:t>.</w:t>
      </w:r>
    </w:p>
    <w:p w:rsidR="00E30945" w:rsidRPr="00AC300B" w:rsidRDefault="00E30945" w:rsidP="008A5B87">
      <w:pPr>
        <w:spacing w:line="216" w:lineRule="auto"/>
        <w:ind w:firstLine="397"/>
        <w:jc w:val="both"/>
        <w:rPr>
          <w:rStyle w:val="Char"/>
          <w:rtl/>
        </w:rPr>
      </w:pPr>
      <w:r w:rsidRPr="00AC300B">
        <w:rPr>
          <w:rStyle w:val="Char"/>
          <w:rtl/>
        </w:rPr>
        <w:t>- العجمي الفارسي من إيران</w:t>
      </w:r>
      <w:r w:rsidRPr="00AC300B">
        <w:rPr>
          <w:rStyle w:val="Char"/>
          <w:rFonts w:ascii="Times New Roman" w:hAnsi="Times New Roman" w:cs="Times New Roman" w:hint="cs"/>
          <w:rtl/>
        </w:rPr>
        <w:t> </w:t>
      </w:r>
      <w:r w:rsidRPr="00AC300B">
        <w:rPr>
          <w:rStyle w:val="Char"/>
          <w:rtl/>
        </w:rPr>
        <w:t xml:space="preserve">محمد بن بابوية القمي، الملقب عند الشيعة "بالصدوق" (ولد في مدينة قم من بلاد فارس، وهو من أجل علماء ومراجع الشيعة ويعتبر من أهم محدثي الشيعة الإمامية وبلغت مصنفاته فوق المائتين، من أهمها كتاب </w:t>
      </w:r>
      <w:hyperlink r:id="rId28" w:tooltip="من لا يحضره الفقيه" w:history="1">
        <w:r w:rsidRPr="00AC300B">
          <w:rPr>
            <w:rStyle w:val="Char"/>
            <w:u w:val="single"/>
            <w:rtl/>
          </w:rPr>
          <w:t>من لا يحضره الفقيه</w:t>
        </w:r>
      </w:hyperlink>
      <w:r w:rsidRPr="00AC300B">
        <w:rPr>
          <w:rStyle w:val="Char"/>
          <w:rFonts w:hint="cs"/>
          <w:rtl/>
        </w:rPr>
        <w:t>)</w:t>
      </w:r>
      <w:r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عدد رواياته (9044) رواية</w:t>
      </w:r>
      <w:r w:rsidR="009C17C6" w:rsidRPr="00AC300B">
        <w:rPr>
          <w:rStyle w:val="Char"/>
          <w:rtl/>
        </w:rPr>
        <w:t xml:space="preserve">. </w:t>
      </w:r>
      <w:r w:rsidRPr="00AC300B">
        <w:rPr>
          <w:rStyle w:val="Char"/>
          <w:rtl/>
        </w:rPr>
        <w:t>حذف أسانيد الروايات لئلاّ تكثر</w:t>
      </w:r>
      <w:r w:rsidR="008A5B87">
        <w:rPr>
          <w:rStyle w:val="Char"/>
          <w:rFonts w:hint="cs"/>
          <w:rtl/>
        </w:rPr>
        <w:t xml:space="preserve"> </w:t>
      </w:r>
      <w:r w:rsidRPr="00AC300B">
        <w:rPr>
          <w:rStyle w:val="Char"/>
          <w:rtl/>
        </w:rPr>
        <w:t xml:space="preserve">الطرق بزعمه وادّعى في مقدمة كتابه هذا </w:t>
      </w:r>
      <w:r w:rsidRPr="00AC300B">
        <w:rPr>
          <w:rStyle w:val="Char"/>
          <w:rFonts w:ascii="Times New Roman" w:hAnsi="Times New Roman" w:cs="Times New Roman" w:hint="cs"/>
          <w:rtl/>
        </w:rPr>
        <w:t> </w:t>
      </w:r>
      <w:r w:rsidRPr="00AC300B">
        <w:rPr>
          <w:rStyle w:val="Char"/>
          <w:rtl/>
        </w:rPr>
        <w:t>أنه استخرجه من كتب مشهورة عندهم وعليها المعول ولم يورد فيه إلا ما يؤمن بصحته، ومن مؤلفاته مدينه العلم وكمال الدين وتمام النعمة والتوحيد والخصال ومعاني الأخبار وعيون أخبار الرضا والآمالي</w:t>
      </w:r>
      <w:r w:rsidR="00B345C8">
        <w:rPr>
          <w:rStyle w:val="Char"/>
          <w:rtl/>
        </w:rPr>
        <w:t xml:space="preserve"> </w:t>
      </w:r>
      <w:r w:rsidRPr="00AC300B">
        <w:rPr>
          <w:rStyle w:val="Char"/>
          <w:rtl/>
        </w:rPr>
        <w:t>والهداية</w:t>
      </w:r>
      <w:r w:rsidR="00BE1863"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وكذلك المتتبع أجيال علماء الشيعة نجد معظمهم من الفرس نذكر بعضاً منهم لأن لهم شهرة واسعة عند الشيعة فمؤلفاتهم لها مقاما عالياً عندهم، وهؤلاء كتبهم مبنية على الفرس الثلاثة السابقين، وهم</w:t>
      </w:r>
      <w:r w:rsidR="00861E1F"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 محمد بن الحسن فيض الكاشاني ولد ونشأ في قم من بلاد فارس وتوفي ودفن</w:t>
      </w:r>
      <w:r w:rsidR="00CA2A9E" w:rsidRPr="00AC300B">
        <w:rPr>
          <w:rStyle w:val="Char"/>
          <w:rtl/>
        </w:rPr>
        <w:t xml:space="preserve"> في </w:t>
      </w:r>
      <w:r w:rsidRPr="00AC300B">
        <w:rPr>
          <w:rStyle w:val="Char"/>
          <w:rtl/>
        </w:rPr>
        <w:t xml:space="preserve">كاشان ببلاد له قرابة مائتي مؤلف بالفارسي ومنها بالعربي أهمها الوافي من خمسة عشر جزء والمحجة البيضاء </w:t>
      </w:r>
      <w:r w:rsidRPr="00AC300B">
        <w:rPr>
          <w:rStyle w:val="Char"/>
          <w:rFonts w:hint="cs"/>
          <w:rtl/>
        </w:rPr>
        <w:t>(</w:t>
      </w:r>
      <w:r w:rsidRPr="00AC300B">
        <w:rPr>
          <w:rStyle w:val="Char"/>
          <w:rtl/>
        </w:rPr>
        <w:t>8</w:t>
      </w:r>
      <w:r w:rsidRPr="00AC300B">
        <w:rPr>
          <w:rStyle w:val="Char"/>
          <w:rFonts w:hint="cs"/>
          <w:rtl/>
        </w:rPr>
        <w:t>)</w:t>
      </w:r>
      <w:r w:rsidRPr="00AC300B">
        <w:rPr>
          <w:rStyle w:val="Char"/>
          <w:rtl/>
        </w:rPr>
        <w:t xml:space="preserve"> م</w:t>
      </w:r>
      <w:r w:rsidRPr="00AC300B">
        <w:rPr>
          <w:rStyle w:val="Char"/>
          <w:rFonts w:hint="cs"/>
          <w:rtl/>
        </w:rPr>
        <w:t>ُ</w:t>
      </w:r>
      <w:r w:rsidRPr="00AC300B">
        <w:rPr>
          <w:rStyle w:val="Char"/>
          <w:rtl/>
        </w:rPr>
        <w:t>جلدات.</w:t>
      </w:r>
    </w:p>
    <w:p w:rsidR="00E30945" w:rsidRPr="00AC300B" w:rsidRDefault="00E30945" w:rsidP="008A5B87">
      <w:pPr>
        <w:spacing w:line="216" w:lineRule="auto"/>
        <w:ind w:firstLine="397"/>
        <w:jc w:val="both"/>
        <w:rPr>
          <w:rStyle w:val="Char"/>
          <w:rtl/>
        </w:rPr>
      </w:pPr>
      <w:r w:rsidRPr="00AC300B">
        <w:rPr>
          <w:rStyle w:val="Char"/>
          <w:rtl/>
        </w:rPr>
        <w:t>- محمد بن الباقر المجلسي ولد ب</w:t>
      </w:r>
      <w:r w:rsidR="008A5B87">
        <w:rPr>
          <w:rStyle w:val="Char"/>
          <w:rFonts w:hint="cs"/>
          <w:rtl/>
        </w:rPr>
        <w:t>إ</w:t>
      </w:r>
      <w:r w:rsidRPr="00AC300B">
        <w:rPr>
          <w:rStyle w:val="Char"/>
          <w:rtl/>
        </w:rPr>
        <w:t>صفهان ببلاد فارس وتوفي</w:t>
      </w:r>
      <w:r w:rsidR="00B345C8">
        <w:rPr>
          <w:rStyle w:val="Char"/>
          <w:rtl/>
        </w:rPr>
        <w:t xml:space="preserve"> </w:t>
      </w:r>
      <w:r w:rsidRPr="00AC300B">
        <w:rPr>
          <w:rStyle w:val="Char"/>
          <w:rtl/>
        </w:rPr>
        <w:t>ودفن ب</w:t>
      </w:r>
      <w:r w:rsidR="008A5B87">
        <w:rPr>
          <w:rStyle w:val="Char"/>
          <w:rFonts w:hint="cs"/>
          <w:rtl/>
          <w:lang w:bidi="ar-QA"/>
        </w:rPr>
        <w:t>إ</w:t>
      </w:r>
      <w:r w:rsidRPr="00AC300B">
        <w:rPr>
          <w:rStyle w:val="Char"/>
          <w:rtl/>
        </w:rPr>
        <w:t>صفهان له أكثر من سبعين مؤلفا باللغتين العربية والفارسية، أهمها بحار الأنوار يفوق مائة مجلد ومرآة العقول في أخبار آل الرسول خمسة وعشرون جزءا، كان المجلسي يبغض عمر الفاروق حتى أنه لا يذكره إلا ويلعنه</w:t>
      </w:r>
      <w:r w:rsidR="00B345C8">
        <w:rPr>
          <w:rStyle w:val="Char"/>
          <w:rtl/>
        </w:rPr>
        <w:t xml:space="preserve"> </w:t>
      </w:r>
      <w:r w:rsidRPr="00AC300B">
        <w:rPr>
          <w:rStyle w:val="Char"/>
          <w:rtl/>
        </w:rPr>
        <w:t>بل يلعن كل من توقف عن لعن عمر.</w:t>
      </w:r>
      <w:r w:rsidRPr="00AC300B">
        <w:rPr>
          <w:rFonts w:ascii="Simplified Arabic" w:eastAsia="Times New Roman" w:hAnsi="Simplified Arabic" w:cs="IRLotus"/>
          <w:b/>
          <w:sz w:val="28"/>
          <w:szCs w:val="32"/>
          <w:vertAlign w:val="superscript"/>
          <w:rtl/>
          <w:lang w:eastAsia="ar-SA"/>
        </w:rPr>
        <w:t>(</w:t>
      </w:r>
      <w:r w:rsidRPr="00AC300B">
        <w:rPr>
          <w:rStyle w:val="FootnoteReference"/>
          <w:rFonts w:ascii="Simplified Arabic" w:eastAsia="Times New Roman" w:hAnsi="Simplified Arabic" w:cs="IRLotus"/>
          <w:b/>
          <w:sz w:val="28"/>
          <w:szCs w:val="32"/>
          <w:rtl/>
          <w:lang w:eastAsia="ar-SA"/>
        </w:rPr>
        <w:footnoteReference w:id="839"/>
      </w:r>
      <w:r w:rsidRPr="00AC300B">
        <w:rPr>
          <w:rFonts w:ascii="Simplified Arabic" w:eastAsia="Times New Roman" w:hAnsi="Simplified Arabic" w:cs="IRLotus"/>
          <w:b/>
          <w:sz w:val="28"/>
          <w:szCs w:val="32"/>
          <w:vertAlign w:val="superscript"/>
          <w:rtl/>
          <w:lang w:eastAsia="ar-SA"/>
        </w:rPr>
        <w:t>)</w:t>
      </w:r>
    </w:p>
    <w:p w:rsidR="00E30945" w:rsidRPr="00AC300B" w:rsidRDefault="00E30945" w:rsidP="006C2916">
      <w:pPr>
        <w:spacing w:line="216" w:lineRule="auto"/>
        <w:ind w:firstLine="397"/>
        <w:jc w:val="both"/>
        <w:rPr>
          <w:rStyle w:val="Char"/>
          <w:rtl/>
        </w:rPr>
      </w:pPr>
      <w:r w:rsidRPr="00AC300B">
        <w:rPr>
          <w:rStyle w:val="Char"/>
          <w:rtl/>
        </w:rPr>
        <w:t xml:space="preserve">- </w:t>
      </w:r>
      <w:r w:rsidRPr="00AC300B">
        <w:rPr>
          <w:rStyle w:val="Char"/>
          <w:rFonts w:ascii="Times New Roman" w:hAnsi="Times New Roman" w:cs="Times New Roman" w:hint="cs"/>
          <w:rtl/>
        </w:rPr>
        <w:t> </w:t>
      </w:r>
      <w:r w:rsidRPr="00AC300B">
        <w:rPr>
          <w:rStyle w:val="Char"/>
          <w:rtl/>
        </w:rPr>
        <w:t>حسين بن النوري الطبرسي ولد في قرية « يالو » إحدى قُرى طبرستان أحد اقاليم شمال إيران (بلاد فارس) صاحب</w:t>
      </w:r>
      <w:r w:rsidR="00FF74E6" w:rsidRPr="00AC300B">
        <w:rPr>
          <w:rStyle w:val="Char"/>
          <w:rtl/>
        </w:rPr>
        <w:t xml:space="preserve">: </w:t>
      </w:r>
      <w:r w:rsidRPr="00AC300B">
        <w:rPr>
          <w:rStyle w:val="Char"/>
          <w:rtl/>
        </w:rPr>
        <w:t xml:space="preserve">- كتاب مستدرك الوسائل - أورد فيه زهاءَ ثلاثةٍ وعشرينَ ألفَ حديث جمَعَها مِن مواضع متفرّقة وكتبٍ مُعتمَدةٍ مُشتّتة كما يقول - ولم يظهر مصادره ويثبتها للناس حتى يضع ما يحلو له لينال شهرة أوسع، وله عدة مؤلفات ومصنفات معلومة لدى علماء الشيعة أهمها الذي من </w:t>
      </w:r>
      <w:r w:rsidRPr="00AC300B">
        <w:rPr>
          <w:rStyle w:val="Char"/>
          <w:rFonts w:hint="cs"/>
          <w:rtl/>
        </w:rPr>
        <w:t>أ</w:t>
      </w:r>
      <w:r w:rsidRPr="00AC300B">
        <w:rPr>
          <w:rStyle w:val="Char"/>
          <w:rtl/>
        </w:rPr>
        <w:t>جله دفن بجوار الصحن بجوار علي</w:t>
      </w:r>
      <w:r w:rsidR="00BF7F14" w:rsidRPr="00AC300B">
        <w:rPr>
          <w:rStyle w:val="Char"/>
          <w:rFonts w:cs="CTraditional Arabic"/>
          <w:rtl/>
        </w:rPr>
        <w:t> س</w:t>
      </w:r>
      <w:r w:rsidR="00122C81" w:rsidRPr="00AC300B">
        <w:rPr>
          <w:rStyle w:val="Char"/>
          <w:rtl/>
        </w:rPr>
        <w:t xml:space="preserve"> </w:t>
      </w:r>
      <w:r w:rsidRPr="00AC300B">
        <w:rPr>
          <w:rStyle w:val="Char"/>
          <w:rtl/>
        </w:rPr>
        <w:t>كما يزعمون - وهو كتاب فصل الخطاب في إثبات تحريف كتاب رب الأرباب</w:t>
      </w:r>
      <w:r w:rsidR="009C17C6"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فتنبهوا لهذا يا عوام الشيعة خاصة شيعة العرب</w:t>
      </w:r>
      <w:r w:rsidR="0078053C" w:rsidRPr="00AC300B">
        <w:rPr>
          <w:rStyle w:val="Char"/>
          <w:rtl/>
        </w:rPr>
        <w:t>!</w:t>
      </w:r>
      <w:r w:rsidRPr="00AC300B">
        <w:rPr>
          <w:rStyle w:val="Char"/>
          <w:rtl/>
        </w:rPr>
        <w:t>!</w:t>
      </w:r>
      <w:r w:rsidR="00BE1863" w:rsidRPr="00AC300B">
        <w:rPr>
          <w:rStyle w:val="Char"/>
          <w:rtl/>
        </w:rPr>
        <w:t>.</w:t>
      </w:r>
    </w:p>
    <w:p w:rsidR="00E30945" w:rsidRPr="00AC300B" w:rsidRDefault="00E30945" w:rsidP="008A5B87">
      <w:pPr>
        <w:spacing w:line="216" w:lineRule="auto"/>
        <w:ind w:firstLine="397"/>
        <w:jc w:val="both"/>
        <w:rPr>
          <w:rStyle w:val="Char"/>
          <w:rtl/>
        </w:rPr>
      </w:pPr>
      <w:r w:rsidRPr="00AC300B">
        <w:rPr>
          <w:rStyle w:val="Char"/>
          <w:rtl/>
        </w:rPr>
        <w:t>فمعظم روايات هؤلاء المذكورين مليئة بالحقد الدفين وشتم ولعن وهمز وقذف الصحابة الفاتحين لبلاد فارس الذين اسقطوا إمبراطورية المجوس، لا تمثل عظمة الإسلام</w:t>
      </w:r>
      <w:r w:rsidR="00B345C8">
        <w:rPr>
          <w:rStyle w:val="Char"/>
          <w:rtl/>
        </w:rPr>
        <w:t xml:space="preserve"> </w:t>
      </w:r>
      <w:r w:rsidRPr="00AC300B">
        <w:rPr>
          <w:rStyle w:val="Char"/>
          <w:rtl/>
        </w:rPr>
        <w:t>وحال الرواة الصالحين، أنما وضعت انتقاماً من الإسلام والعرب</w:t>
      </w:r>
      <w:r w:rsidR="009C17C6"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 xml:space="preserve">فلو ربطنا الحوادث التاريخية السابقة وتاريخ تدوين كتب الشيعة ومن هم مؤلفيها، وفحواها الحاقد الركيك، لتبين لعوام الشيعة حقيقة دينهم الذي لم يكن في زمن النبوة وهو دين مستحدث سياسي، فكانت مناسبة لحقدهم ليصنعوا دينا بأخبار </w:t>
      </w:r>
      <w:r w:rsidRPr="00AC300B">
        <w:rPr>
          <w:rStyle w:val="Char"/>
          <w:rFonts w:hint="cs"/>
          <w:rtl/>
        </w:rPr>
        <w:t>و</w:t>
      </w:r>
      <w:r w:rsidRPr="00AC300B">
        <w:rPr>
          <w:rStyle w:val="Char"/>
          <w:rtl/>
        </w:rPr>
        <w:t>رو</w:t>
      </w:r>
      <w:r w:rsidRPr="00AC300B">
        <w:rPr>
          <w:rStyle w:val="Char"/>
          <w:rFonts w:hint="cs"/>
          <w:rtl/>
        </w:rPr>
        <w:t>ا</w:t>
      </w:r>
      <w:r w:rsidRPr="00AC300B">
        <w:rPr>
          <w:rStyle w:val="Char"/>
          <w:rtl/>
        </w:rPr>
        <w:t>يات مكذوبة</w:t>
      </w:r>
      <w:r w:rsidR="00B345C8">
        <w:rPr>
          <w:rStyle w:val="Char"/>
          <w:rtl/>
        </w:rPr>
        <w:t xml:space="preserve"> </w:t>
      </w:r>
      <w:r w:rsidRPr="00AC300B">
        <w:rPr>
          <w:rStyle w:val="Char"/>
          <w:rtl/>
        </w:rPr>
        <w:t>تحاكي القلوب المريضة وتجد مسلكا لأهل الأهواء.</w:t>
      </w:r>
    </w:p>
    <w:p w:rsidR="00E30945" w:rsidRPr="00AC300B" w:rsidRDefault="00E30945" w:rsidP="006C2916">
      <w:pPr>
        <w:spacing w:line="216" w:lineRule="auto"/>
        <w:ind w:firstLine="397"/>
        <w:jc w:val="both"/>
        <w:rPr>
          <w:rStyle w:val="Char"/>
          <w:rtl/>
        </w:rPr>
      </w:pPr>
      <w:r w:rsidRPr="00AC300B">
        <w:rPr>
          <w:rStyle w:val="Char"/>
          <w:rtl/>
        </w:rPr>
        <w:t>فأين كان الشيعة خلال فترة النبي</w:t>
      </w:r>
      <w:r w:rsidR="00BF7F14" w:rsidRPr="00AC300B">
        <w:rPr>
          <w:rStyle w:val="Char"/>
          <w:rFonts w:cs="CTraditional Arabic"/>
          <w:rtl/>
        </w:rPr>
        <w:t> </w:t>
      </w:r>
      <w:r w:rsidR="00BF7F14" w:rsidRPr="00AC300B">
        <w:rPr>
          <w:rStyle w:val="Char"/>
          <w:rFonts w:cs="CTraditional Arabic" w:hint="cs"/>
          <w:rtl/>
        </w:rPr>
        <w:t>ج</w:t>
      </w:r>
      <w:r w:rsidRPr="00AC300B">
        <w:rPr>
          <w:rStyle w:val="Char"/>
          <w:rtl/>
        </w:rPr>
        <w:t>، وأثناء خلافة الخلفاء</w:t>
      </w:r>
      <w:r w:rsidR="0078053C" w:rsidRPr="00AC300B">
        <w:rPr>
          <w:rStyle w:val="Char"/>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 xml:space="preserve">ولماذا لم يظهروا للعلن إلا بعد </w:t>
      </w:r>
      <w:r w:rsidRPr="00AC300B">
        <w:rPr>
          <w:rStyle w:val="Char"/>
          <w:rFonts w:hint="cs"/>
          <w:rtl/>
        </w:rPr>
        <w:t>أ</w:t>
      </w:r>
      <w:r w:rsidRPr="00AC300B">
        <w:rPr>
          <w:rStyle w:val="Char"/>
          <w:rtl/>
        </w:rPr>
        <w:t>ن ظهر ابن سبأ اليهودي الذي تشيع ظاهريا</w:t>
      </w:r>
      <w:r w:rsidR="00013D10" w:rsidRPr="00AC300B">
        <w:rPr>
          <w:rStyle w:val="Char"/>
          <w:rtl/>
        </w:rPr>
        <w:t>؟</w:t>
      </w:r>
      <w:r w:rsidR="00B345C8">
        <w:rPr>
          <w:rStyle w:val="Char"/>
          <w:rtl/>
        </w:rPr>
        <w:t xml:space="preserve"> </w:t>
      </w:r>
      <w:r w:rsidRPr="00AC300B">
        <w:rPr>
          <w:rStyle w:val="Char"/>
          <w:rtl/>
        </w:rPr>
        <w:t>أليس هذا يدعو للريبة والشك في أصل دين التشيع المزعوم</w:t>
      </w:r>
      <w:r w:rsidR="0078053C" w:rsidRPr="00AC300B">
        <w:rPr>
          <w:rStyle w:val="Char"/>
          <w:rtl/>
        </w:rPr>
        <w:t>!</w:t>
      </w:r>
      <w:r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فعند مراجعة تاريخ الخلفاء الراشدين، لا نجد للوصية ذكرًا في خلافة أبي بكر وعمر</w:t>
      </w:r>
      <w:r w:rsidR="00BF7F14" w:rsidRPr="00AC300B">
        <w:rPr>
          <w:rStyle w:val="Char"/>
          <w:rFonts w:cs="CTraditional Arabic"/>
          <w:rtl/>
        </w:rPr>
        <w:t> </w:t>
      </w:r>
      <w:r w:rsidR="00BF7F14" w:rsidRPr="00AC300B">
        <w:rPr>
          <w:rStyle w:val="Char"/>
          <w:rFonts w:cs="CTraditional Arabic" w:hint="cs"/>
          <w:rtl/>
        </w:rPr>
        <w:t>ب</w:t>
      </w:r>
      <w:r w:rsidRPr="00AC300B">
        <w:rPr>
          <w:rStyle w:val="Char"/>
          <w:rtl/>
        </w:rPr>
        <w:t>، وإنما نجد بداية ظهورها في السنوات الأخيرة من خلافة عثمان</w:t>
      </w:r>
      <w:r w:rsidR="00BF7F14" w:rsidRPr="00AC300B">
        <w:rPr>
          <w:rStyle w:val="Char"/>
          <w:rFonts w:cs="CTraditional Arabic"/>
          <w:rtl/>
        </w:rPr>
        <w:t> س</w:t>
      </w:r>
      <w:r w:rsidRPr="00AC300B">
        <w:rPr>
          <w:rStyle w:val="Char"/>
          <w:rtl/>
        </w:rPr>
        <w:t>، عند بزوغ قرن الفتنة، فنرى هذا القول يتبلور</w:t>
      </w:r>
      <w:r w:rsidR="008A5B87">
        <w:rPr>
          <w:rStyle w:val="Char"/>
          <w:rFonts w:hint="cs"/>
          <w:rtl/>
        </w:rPr>
        <w:t xml:space="preserve"> </w:t>
      </w:r>
      <w:r w:rsidRPr="00AC300B">
        <w:rPr>
          <w:rStyle w:val="Char"/>
          <w:rtl/>
        </w:rPr>
        <w:t xml:space="preserve">في فكرة موجهة، وعقيدة تدعو إلى الإيمان بها والدعوة إليها، وهذه الوصية التي يدعيها الشيعة قد أثبت علماؤهم بطريقة غير مباشرة بدايتها من وضع عبد </w:t>
      </w:r>
      <w:r w:rsidRPr="00AC300B">
        <w:rPr>
          <w:rStyle w:val="Char"/>
          <w:spacing w:val="-3"/>
          <w:rtl/>
        </w:rPr>
        <w:t>الله بن سبأ كما ذكر ذلك النوبختي والكشي وغيرهم من الفرس أعداء الخلفاء وخاصة الفاروق</w:t>
      </w:r>
      <w:r w:rsidR="00BE1863" w:rsidRPr="00AC300B">
        <w:rPr>
          <w:rStyle w:val="Char"/>
          <w:spacing w:val="-3"/>
          <w:rtl/>
        </w:rPr>
        <w:t>.</w:t>
      </w:r>
    </w:p>
    <w:p w:rsidR="00E30945" w:rsidRPr="00AC300B" w:rsidRDefault="00E30945" w:rsidP="006C2916">
      <w:pPr>
        <w:spacing w:line="216" w:lineRule="auto"/>
        <w:ind w:firstLine="397"/>
        <w:jc w:val="both"/>
        <w:rPr>
          <w:rStyle w:val="Char"/>
        </w:rPr>
      </w:pPr>
      <w:r w:rsidRPr="00AC300B">
        <w:rPr>
          <w:rStyle w:val="Char"/>
          <w:rtl/>
        </w:rPr>
        <w:t>فبسبب ما كان ينادي به عبدالله ابن سبأ تكّون له حزب الشيطان من الخوارج المارقين من الكوفة وخاصة مصر فاجتمعوا واقتحم هؤلاء المتآمرون دار عثمان وهجموا عليه وهو يقرأ القرآن الكريم</w:t>
      </w:r>
      <w:r w:rsidR="004E17B0"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Fonts w:hint="cs"/>
          <w:rtl/>
        </w:rPr>
        <w:t>إ</w:t>
      </w:r>
      <w:r w:rsidRPr="00AC300B">
        <w:rPr>
          <w:rStyle w:val="Char"/>
          <w:rtl/>
        </w:rPr>
        <w:t>نني على يقين أن ما قلته سابقاً لا ينال إعجاب كثير من الشيعة، وفي نفس المقال لا يستطيعون إنكاره، بل نجد جمع</w:t>
      </w:r>
      <w:r w:rsidRPr="00AC300B">
        <w:rPr>
          <w:rStyle w:val="Char"/>
          <w:rFonts w:hint="cs"/>
          <w:rtl/>
        </w:rPr>
        <w:t>اً</w:t>
      </w:r>
      <w:r w:rsidRPr="00AC300B">
        <w:rPr>
          <w:rStyle w:val="Char"/>
          <w:rtl/>
        </w:rPr>
        <w:t xml:space="preserve"> من الشيعة ينكرون شخصية ابن سبأ الذي يعتبر أول من نادى بالولاية لعلي وطعن في الخلفاء والصحابة وهذا وحده يكشف حقيقة دين الشيعة وأصل تكونه، فمن أنكر شخصية </w:t>
      </w:r>
      <w:r w:rsidRPr="00AC300B">
        <w:rPr>
          <w:rStyle w:val="Char"/>
          <w:rFonts w:hint="cs"/>
          <w:rtl/>
        </w:rPr>
        <w:t>ا</w:t>
      </w:r>
      <w:r w:rsidRPr="00AC300B">
        <w:rPr>
          <w:rStyle w:val="Char"/>
          <w:rtl/>
        </w:rPr>
        <w:t>بن سبأ فعليه أن ينكر حقيقة الخوارج ومن أنكر الخوارج فعليه أن ينكر استشهاد عثمان وعلي</w:t>
      </w:r>
      <w:r w:rsidR="0078053C" w:rsidRPr="00AC300B">
        <w:rPr>
          <w:rStyle w:val="Char"/>
          <w:rtl/>
        </w:rPr>
        <w:t>!</w:t>
      </w:r>
      <w:r w:rsidRPr="00AC300B">
        <w:rPr>
          <w:rStyle w:val="Char"/>
          <w:rtl/>
        </w:rPr>
        <w:t>!؟</w:t>
      </w:r>
      <w:r w:rsidR="00B345C8">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 xml:space="preserve">من </w:t>
      </w:r>
      <w:r w:rsidRPr="00AC300B">
        <w:rPr>
          <w:rStyle w:val="Char"/>
          <w:rFonts w:hint="cs"/>
          <w:rtl/>
        </w:rPr>
        <w:t>أ</w:t>
      </w:r>
      <w:r w:rsidRPr="00AC300B">
        <w:rPr>
          <w:rStyle w:val="Char"/>
          <w:rtl/>
        </w:rPr>
        <w:t>جل ذلك لابد أن اثبت لكل غافل من عوام الشيعة شخصية ابن سبأ حتى يتبين لهم الحق بقوة ووضوح لا شبهة فيه</w:t>
      </w:r>
      <w:r w:rsidR="00BE1863" w:rsidRPr="00AC300B">
        <w:rPr>
          <w:rStyle w:val="Char"/>
          <w:rtl/>
        </w:rPr>
        <w:t>.</w:t>
      </w:r>
    </w:p>
    <w:p w:rsidR="00E30945" w:rsidRPr="00AC300B" w:rsidRDefault="00E30945" w:rsidP="00AE16DC">
      <w:pPr>
        <w:pStyle w:val="a1"/>
        <w:spacing w:before="60"/>
        <w:rPr>
          <w:rtl/>
          <w:lang w:eastAsia="ar-SA"/>
        </w:rPr>
      </w:pPr>
      <w:r w:rsidRPr="00AC300B">
        <w:rPr>
          <w:rtl/>
          <w:lang w:eastAsia="ar-SA"/>
        </w:rPr>
        <w:t>فهنا ثمة أسئلة تبين الحقائق</w:t>
      </w:r>
      <w:r w:rsidR="00FF74E6" w:rsidRPr="00AC300B">
        <w:rPr>
          <w:rtl/>
          <w:lang w:eastAsia="ar-SA"/>
        </w:rPr>
        <w:t xml:space="preserve">: </w:t>
      </w:r>
    </w:p>
    <w:p w:rsidR="00E30945" w:rsidRPr="00AC300B" w:rsidRDefault="00E30945" w:rsidP="006C2916">
      <w:pPr>
        <w:spacing w:line="216" w:lineRule="auto"/>
        <w:ind w:firstLine="397"/>
        <w:jc w:val="both"/>
        <w:rPr>
          <w:rStyle w:val="Char"/>
          <w:rtl/>
        </w:rPr>
      </w:pPr>
      <w:r w:rsidRPr="00AC300B">
        <w:rPr>
          <w:rStyle w:val="Char"/>
          <w:rtl/>
        </w:rPr>
        <w:t>من هم الخوارج</w:t>
      </w:r>
      <w:r w:rsidR="00013D10" w:rsidRPr="00AC300B">
        <w:rPr>
          <w:rStyle w:val="Char"/>
          <w:rtl/>
        </w:rPr>
        <w:t xml:space="preserve">؟ </w:t>
      </w:r>
      <w:r w:rsidRPr="00AC300B">
        <w:rPr>
          <w:rStyle w:val="Char"/>
          <w:rtl/>
        </w:rPr>
        <w:t>ومتى انطلقوا لقتل عثمان</w:t>
      </w:r>
      <w:r w:rsidR="0078053C" w:rsidRPr="00AC300B">
        <w:rPr>
          <w:rStyle w:val="Char"/>
          <w:rtl/>
        </w:rPr>
        <w:t>!</w:t>
      </w:r>
      <w:r w:rsidRPr="00AC300B">
        <w:rPr>
          <w:rStyle w:val="Char"/>
          <w:rtl/>
        </w:rPr>
        <w:t>؟ ولماذا قتلوا الخليفة الثالث والرابع!؟ ومتى وكيف تكونوا</w:t>
      </w:r>
      <w:r w:rsidR="00013D10" w:rsidRPr="00AC300B">
        <w:rPr>
          <w:rStyle w:val="Char"/>
          <w:rtl/>
        </w:rPr>
        <w:t xml:space="preserve">؟ </w:t>
      </w:r>
      <w:r w:rsidRPr="00AC300B">
        <w:rPr>
          <w:rStyle w:val="Char"/>
          <w:rtl/>
        </w:rPr>
        <w:t>ومن يقف خلفهم</w:t>
      </w:r>
      <w:r w:rsidR="00013D10" w:rsidRPr="00AC300B">
        <w:rPr>
          <w:rStyle w:val="Char"/>
          <w:rtl/>
        </w:rPr>
        <w:t xml:space="preserve">؟ </w:t>
      </w:r>
      <w:r w:rsidRPr="00AC300B">
        <w:rPr>
          <w:rStyle w:val="Char"/>
          <w:rtl/>
        </w:rPr>
        <w:t>وما هي مبادئهم ورغباتهم</w:t>
      </w:r>
      <w:r w:rsidR="00013D10" w:rsidRPr="00AC300B">
        <w:rPr>
          <w:rStyle w:val="Char"/>
          <w:rtl/>
        </w:rPr>
        <w:t xml:space="preserve">؟ </w:t>
      </w:r>
    </w:p>
    <w:p w:rsidR="00E30945" w:rsidRPr="00AC300B" w:rsidRDefault="00E30945" w:rsidP="008A5B87">
      <w:pPr>
        <w:spacing w:line="216" w:lineRule="auto"/>
        <w:ind w:firstLine="397"/>
        <w:jc w:val="both"/>
        <w:rPr>
          <w:rStyle w:val="Char"/>
          <w:rtl/>
        </w:rPr>
      </w:pPr>
      <w:r w:rsidRPr="00AC300B">
        <w:rPr>
          <w:rStyle w:val="Char"/>
          <w:rtl/>
        </w:rPr>
        <w:t xml:space="preserve">لا أريد الجواب الآن .. فقط أريد </w:t>
      </w:r>
      <w:r w:rsidRPr="00AC300B">
        <w:rPr>
          <w:rStyle w:val="Char"/>
          <w:rFonts w:hint="cs"/>
          <w:rtl/>
        </w:rPr>
        <w:t xml:space="preserve">من </w:t>
      </w:r>
      <w:r w:rsidRPr="00AC300B">
        <w:rPr>
          <w:rStyle w:val="Char"/>
          <w:rtl/>
        </w:rPr>
        <w:t xml:space="preserve">كل شيعي </w:t>
      </w:r>
      <w:r w:rsidRPr="00AC300B">
        <w:rPr>
          <w:rStyle w:val="Char"/>
          <w:rFonts w:hint="cs"/>
          <w:rtl/>
        </w:rPr>
        <w:t>أ</w:t>
      </w:r>
      <w:r w:rsidRPr="00AC300B">
        <w:rPr>
          <w:rStyle w:val="Char"/>
          <w:rtl/>
        </w:rPr>
        <w:t>ن يرجع للروايات التالية في كتبه المعتبرة، ومن ثم يجيب</w:t>
      </w:r>
      <w:r w:rsidR="006E0A98" w:rsidRPr="00AC300B">
        <w:rPr>
          <w:rStyle w:val="Char"/>
          <w:rtl/>
        </w:rPr>
        <w:t xml:space="preserve">: </w:t>
      </w:r>
      <w:r w:rsidRPr="00AC300B">
        <w:rPr>
          <w:rStyle w:val="Char"/>
          <w:rtl/>
        </w:rPr>
        <w:t>نقل القمي المتوفى عام (301</w:t>
      </w:r>
      <w:r w:rsidR="008A5B87">
        <w:rPr>
          <w:rStyle w:val="Char"/>
          <w:rtl/>
        </w:rPr>
        <w:t>هـ /</w:t>
      </w:r>
      <w:r w:rsidRPr="00AC300B">
        <w:rPr>
          <w:rStyle w:val="Char"/>
          <w:rtl/>
        </w:rPr>
        <w:t xml:space="preserve"> 913م) أن عبد الله بن سبأ أول من أظهر الطعن على أبي بكر، وعمر، وعثمان، والصحابة وتبرأ منهم وادعى أن علياً أمره بذلك</w:t>
      </w:r>
      <w:r w:rsidR="0078053C" w:rsidRPr="00AC300B">
        <w:rPr>
          <w:rStyle w:val="Char"/>
          <w:rtl/>
        </w:rPr>
        <w:t>!</w:t>
      </w:r>
      <w:r w:rsidRPr="00AC300B">
        <w:rPr>
          <w:rStyle w:val="Char"/>
          <w:rtl/>
        </w:rPr>
        <w:t>!؟</w:t>
      </w:r>
      <w:r w:rsidRPr="00AC300B">
        <w:rPr>
          <w:rFonts w:ascii="Simplified Arabic" w:eastAsia="Times New Roman" w:hAnsi="Simplified Arabic" w:cs="IRLotus"/>
          <w:b/>
          <w:sz w:val="28"/>
          <w:szCs w:val="32"/>
          <w:vertAlign w:val="superscript"/>
          <w:rtl/>
          <w:lang w:eastAsia="ar-SA"/>
        </w:rPr>
        <w:t>(</w:t>
      </w:r>
      <w:r w:rsidRPr="00AC300B">
        <w:rPr>
          <w:rStyle w:val="FootnoteReference"/>
          <w:rFonts w:ascii="Simplified Arabic" w:eastAsia="Times New Roman" w:hAnsi="Simplified Arabic" w:cs="IRLotus"/>
          <w:b/>
          <w:sz w:val="28"/>
          <w:szCs w:val="32"/>
          <w:rtl/>
          <w:lang w:eastAsia="ar-SA"/>
        </w:rPr>
        <w:footnoteReference w:id="840"/>
      </w:r>
      <w:r w:rsidRPr="00AC300B">
        <w:rPr>
          <w:rFonts w:ascii="Simplified Arabic" w:eastAsia="Times New Roman" w:hAnsi="Simplified Arabic" w:cs="IRLotus"/>
          <w:b/>
          <w:sz w:val="28"/>
          <w:szCs w:val="32"/>
          <w:vertAlign w:val="superscript"/>
          <w:rtl/>
          <w:lang w:eastAsia="ar-SA"/>
        </w:rPr>
        <w:t>)</w:t>
      </w:r>
      <w:r w:rsidR="009C17C6"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وتحّدث الشيعي النوبختي المتوفى عام (310</w:t>
      </w:r>
      <w:r w:rsidR="008A5B87">
        <w:rPr>
          <w:rStyle w:val="Char"/>
          <w:rtl/>
        </w:rPr>
        <w:t>هـ /</w:t>
      </w:r>
      <w:r w:rsidRPr="00AC300B">
        <w:rPr>
          <w:rStyle w:val="Char"/>
          <w:rtl/>
        </w:rPr>
        <w:t xml:space="preserve"> 922م)</w:t>
      </w:r>
      <w:r w:rsidR="00FF74E6" w:rsidRPr="00AC300B">
        <w:rPr>
          <w:rStyle w:val="Char"/>
          <w:rtl/>
        </w:rPr>
        <w:t xml:space="preserve">: </w:t>
      </w:r>
      <w:r w:rsidRPr="00AC300B">
        <w:rPr>
          <w:rStyle w:val="Char"/>
          <w:rtl/>
        </w:rPr>
        <w:t xml:space="preserve">عن أخبار ابن سبأ فذكر </w:t>
      </w:r>
      <w:r w:rsidRPr="00AC300B">
        <w:rPr>
          <w:rStyle w:val="Char"/>
          <w:rFonts w:hint="cs"/>
          <w:rtl/>
        </w:rPr>
        <w:t>أ</w:t>
      </w:r>
      <w:r w:rsidRPr="00AC300B">
        <w:rPr>
          <w:rStyle w:val="Char"/>
          <w:rtl/>
        </w:rPr>
        <w:t>نه لما بلغ نعي على بالمدائن قال الذي نقله</w:t>
      </w:r>
      <w:r w:rsidR="00FF74E6" w:rsidRPr="00AC300B">
        <w:rPr>
          <w:rStyle w:val="Char"/>
          <w:rtl/>
        </w:rPr>
        <w:t xml:space="preserve">: </w:t>
      </w:r>
      <w:r w:rsidRPr="00AC300B">
        <w:rPr>
          <w:rStyle w:val="Char"/>
          <w:rtl/>
        </w:rPr>
        <w:t xml:space="preserve">(كذبت، لو جئتنا بدماغه في سبعين صرة، وأقمت </w:t>
      </w:r>
      <w:r w:rsidRPr="00AC300B">
        <w:rPr>
          <w:rStyle w:val="Char"/>
          <w:spacing w:val="-4"/>
          <w:rtl/>
        </w:rPr>
        <w:t>على قتله سبعين عدلا ما صدقناك، لعلمنا أنه لم يمت، ولم يُقتل، ولا يموت حتى يملك الأرض)</w:t>
      </w:r>
      <w:r w:rsidR="00BE1863" w:rsidRPr="00AC300B">
        <w:rPr>
          <w:rStyle w:val="Char"/>
          <w:spacing w:val="-4"/>
          <w:rtl/>
        </w:rPr>
        <w:t>.</w:t>
      </w:r>
    </w:p>
    <w:p w:rsidR="00E30945" w:rsidRPr="00AC300B" w:rsidRDefault="00E30945" w:rsidP="00683750">
      <w:pPr>
        <w:spacing w:line="216" w:lineRule="auto"/>
        <w:ind w:firstLine="397"/>
        <w:jc w:val="both"/>
        <w:rPr>
          <w:rStyle w:val="Char"/>
          <w:rtl/>
        </w:rPr>
      </w:pPr>
      <w:r w:rsidRPr="00AC300B">
        <w:rPr>
          <w:rStyle w:val="Char"/>
          <w:rtl/>
        </w:rPr>
        <w:t>وقال النوبختي</w:t>
      </w:r>
      <w:r w:rsidR="00FF74E6" w:rsidRPr="00AC300B">
        <w:rPr>
          <w:rStyle w:val="Char"/>
          <w:rtl/>
        </w:rPr>
        <w:t xml:space="preserve">: </w:t>
      </w:r>
      <w:r w:rsidRPr="00AC300B">
        <w:rPr>
          <w:rStyle w:val="Char"/>
          <w:rtl/>
        </w:rPr>
        <w:t>حكى جماعة من أهل العلم من أصحاب أمير المؤمنين</w:t>
      </w:r>
      <w:r w:rsidR="00BF7F14" w:rsidRPr="00AC300B">
        <w:rPr>
          <w:rStyle w:val="Char"/>
          <w:rFonts w:cs="CTraditional Arabic"/>
          <w:rtl/>
        </w:rPr>
        <w:t> ÷</w:t>
      </w:r>
      <w:r w:rsidR="00122C81" w:rsidRPr="00AC300B">
        <w:rPr>
          <w:rStyle w:val="Char"/>
          <w:rtl/>
        </w:rPr>
        <w:t xml:space="preserve"> </w:t>
      </w:r>
      <w:r w:rsidRPr="00AC300B">
        <w:rPr>
          <w:rStyle w:val="Char"/>
          <w:rtl/>
        </w:rPr>
        <w:t>أن عبد الله بن سبأ كان يهوديا فأسلم، ووالى عليا، وكان يقول وهو على يهوديته في يوشع بن نون بعد موسى</w:t>
      </w:r>
      <w:r w:rsidR="00BF7F14" w:rsidRPr="00AC300B">
        <w:rPr>
          <w:rStyle w:val="Char"/>
          <w:rFonts w:cs="CTraditional Arabic"/>
          <w:rtl/>
        </w:rPr>
        <w:t> ÷</w:t>
      </w:r>
      <w:r w:rsidR="00122C81" w:rsidRPr="00AC300B">
        <w:rPr>
          <w:rStyle w:val="Char"/>
          <w:rtl/>
        </w:rPr>
        <w:t xml:space="preserve"> </w:t>
      </w:r>
      <w:r w:rsidRPr="00AC300B">
        <w:rPr>
          <w:rStyle w:val="Char"/>
          <w:rtl/>
        </w:rPr>
        <w:t>بهذه المقالة، فقال في إسلامه في علي بن أبي طالب بمثل ذلك، وهو أول من شهر القول بفرض إمامة علي</w:t>
      </w:r>
      <w:r w:rsidR="00BF7F14" w:rsidRPr="00AC300B">
        <w:rPr>
          <w:rStyle w:val="Char"/>
          <w:rFonts w:cs="CTraditional Arabic"/>
          <w:rtl/>
        </w:rPr>
        <w:t> س</w:t>
      </w:r>
      <w:r w:rsidR="00122C81" w:rsidRPr="00AC300B">
        <w:rPr>
          <w:rStyle w:val="Char"/>
          <w:rtl/>
        </w:rPr>
        <w:t xml:space="preserve"> </w:t>
      </w:r>
      <w:r w:rsidRPr="00AC300B">
        <w:rPr>
          <w:rStyle w:val="Char"/>
          <w:rtl/>
        </w:rPr>
        <w:t>وأظهر البراءة من أعدائه...</w:t>
      </w:r>
      <w:r w:rsidR="002E76A6" w:rsidRPr="00AC300B">
        <w:rPr>
          <w:rStyle w:val="Char"/>
          <w:rtl/>
        </w:rPr>
        <w:t xml:space="preserve"> (</w:t>
      </w:r>
      <w:r w:rsidRPr="00AC300B">
        <w:rPr>
          <w:rStyle w:val="Char"/>
          <w:rtl/>
        </w:rPr>
        <w:t>السبئية قالوا بإمامة علي، وأنها فرض من الله</w:t>
      </w:r>
      <w:r w:rsidR="00BF7F14" w:rsidRPr="00AC300B">
        <w:rPr>
          <w:rStyle w:val="Char"/>
          <w:rFonts w:cs="CTraditional Arabic"/>
          <w:rtl/>
        </w:rPr>
        <w:t> </w:t>
      </w:r>
      <w:r w:rsidR="00BF7F14" w:rsidRPr="00AC300B">
        <w:rPr>
          <w:rStyle w:val="Char"/>
          <w:rFonts w:cs="CTraditional Arabic" w:hint="cs"/>
          <w:rtl/>
        </w:rPr>
        <w:t>ﻷ</w:t>
      </w:r>
      <w:r w:rsidRPr="00AC300B">
        <w:rPr>
          <w:rStyle w:val="Char"/>
          <w:rtl/>
        </w:rPr>
        <w:t>، وهم أصحاب عبد الله بن سبأ، وكان ممن أظهر الطعن على أبي بكر وعمر وعثمان والصحابة، وتبرأ منهم، وقال</w:t>
      </w:r>
      <w:r w:rsidR="006E0A98" w:rsidRPr="00AC300B">
        <w:rPr>
          <w:rStyle w:val="Char"/>
          <w:rtl/>
        </w:rPr>
        <w:t>:</w:t>
      </w:r>
      <w:r w:rsidR="002E76A6" w:rsidRPr="00AC300B">
        <w:rPr>
          <w:rStyle w:val="Char"/>
          <w:rtl/>
        </w:rPr>
        <w:t xml:space="preserve"> (</w:t>
      </w:r>
      <w:r w:rsidRPr="00AC300B">
        <w:rPr>
          <w:rStyle w:val="Char"/>
          <w:rtl/>
        </w:rPr>
        <w:t>إن عليا</w:t>
      </w:r>
      <w:r w:rsidR="00BF7F14" w:rsidRPr="00AC300B">
        <w:rPr>
          <w:rStyle w:val="Char"/>
          <w:rFonts w:cs="CTraditional Arabic"/>
          <w:rtl/>
        </w:rPr>
        <w:t> س</w:t>
      </w:r>
      <w:r w:rsidR="00122C81" w:rsidRPr="00AC300B">
        <w:rPr>
          <w:rStyle w:val="Char"/>
          <w:rtl/>
        </w:rPr>
        <w:t xml:space="preserve"> </w:t>
      </w:r>
      <w:r w:rsidRPr="00AC300B">
        <w:rPr>
          <w:rStyle w:val="Char"/>
          <w:rtl/>
        </w:rPr>
        <w:t>أمره بذلك</w:t>
      </w:r>
      <w:r w:rsidR="002E76A6" w:rsidRPr="00AC300B">
        <w:rPr>
          <w:rStyle w:val="Char"/>
          <w:rtl/>
        </w:rPr>
        <w:t xml:space="preserve">) </w:t>
      </w:r>
      <w:r w:rsidRPr="00AC300B">
        <w:rPr>
          <w:rStyle w:val="Char"/>
          <w:rtl/>
        </w:rPr>
        <w:t>فأخذه علي فسأله عن قوله هذا، فأقر به، فأمر بقتله، فصاح الناس إليه</w:t>
      </w:r>
      <w:r w:rsidR="00FF74E6" w:rsidRPr="00AC300B">
        <w:rPr>
          <w:rStyle w:val="Char"/>
          <w:rtl/>
        </w:rPr>
        <w:t xml:space="preserve">: </w:t>
      </w:r>
      <w:r w:rsidRPr="00AC300B">
        <w:rPr>
          <w:rStyle w:val="Char"/>
          <w:rtl/>
        </w:rPr>
        <w:t>يا أمير المؤمنين أتقتل رجلا يدعو إلى حبكم أهل البيت، وإلى ولايتك والبراءة من أعدائك</w:t>
      </w:r>
      <w:r w:rsidR="00683750" w:rsidRPr="00AC300B">
        <w:rPr>
          <w:rStyle w:val="Char"/>
          <w:rFonts w:hint="cs"/>
          <w:rtl/>
        </w:rPr>
        <w:t>؟</w:t>
      </w:r>
      <w:r w:rsidRPr="00AC300B">
        <w:rPr>
          <w:rStyle w:val="Char"/>
          <w:rtl/>
        </w:rPr>
        <w:t xml:space="preserve"> فصيره إلى المدائن.</w:t>
      </w:r>
      <w:r w:rsidRPr="00AC300B">
        <w:rPr>
          <w:rStyle w:val="Char"/>
          <w:rFonts w:cs="IRLotus"/>
          <w:szCs w:val="32"/>
          <w:vertAlign w:val="superscript"/>
          <w:rtl/>
        </w:rPr>
        <w:t>(</w:t>
      </w:r>
      <w:r w:rsidRPr="00AC300B">
        <w:rPr>
          <w:rStyle w:val="Char"/>
          <w:rFonts w:cs="IRLotus"/>
          <w:szCs w:val="32"/>
          <w:vertAlign w:val="superscript"/>
          <w:rtl/>
        </w:rPr>
        <w:footnoteReference w:id="841"/>
      </w:r>
      <w:r w:rsidRPr="00AC300B">
        <w:rPr>
          <w:rFonts w:ascii="Simplified Arabic" w:eastAsia="Times New Roman" w:hAnsi="Simplified Arabic" w:cs="IRLotus"/>
          <w:b/>
          <w:sz w:val="28"/>
          <w:szCs w:val="32"/>
          <w:vertAlign w:val="superscript"/>
          <w:rtl/>
          <w:lang w:eastAsia="ar-SA"/>
        </w:rPr>
        <w:t>)</w:t>
      </w:r>
    </w:p>
    <w:p w:rsidR="00E30945" w:rsidRPr="00AC300B" w:rsidRDefault="00E30945" w:rsidP="00683750">
      <w:pPr>
        <w:spacing w:line="216" w:lineRule="auto"/>
        <w:ind w:firstLine="397"/>
        <w:jc w:val="both"/>
        <w:rPr>
          <w:rStyle w:val="Char"/>
          <w:rtl/>
        </w:rPr>
      </w:pPr>
      <w:r w:rsidRPr="00AC300B">
        <w:rPr>
          <w:rStyle w:val="Char"/>
          <w:rtl/>
        </w:rPr>
        <w:t>ويذكر كبير محدثي الشيعة ابن بابوية القمي المتوفى سنة (381</w:t>
      </w:r>
      <w:r w:rsidR="008A5B87">
        <w:rPr>
          <w:rStyle w:val="Char"/>
          <w:rtl/>
        </w:rPr>
        <w:t>هـ /</w:t>
      </w:r>
      <w:r w:rsidRPr="00AC300B">
        <w:rPr>
          <w:rStyle w:val="Char"/>
          <w:rtl/>
        </w:rPr>
        <w:t xml:space="preserve"> 991م)</w:t>
      </w:r>
      <w:r w:rsidR="00B345C8">
        <w:rPr>
          <w:rStyle w:val="Char"/>
          <w:rtl/>
        </w:rPr>
        <w:t xml:space="preserve"> </w:t>
      </w:r>
      <w:r w:rsidRPr="00AC300B">
        <w:rPr>
          <w:rStyle w:val="Char"/>
          <w:rtl/>
        </w:rPr>
        <w:t>في من لا يحضره الفقيه، ...وقال أمير المؤمنين</w:t>
      </w:r>
      <w:r w:rsidR="00BF7F14" w:rsidRPr="00AC300B">
        <w:rPr>
          <w:rStyle w:val="Char"/>
          <w:rFonts w:cs="CTraditional Arabic"/>
          <w:rtl/>
        </w:rPr>
        <w:t> س</w:t>
      </w:r>
      <w:r w:rsidR="00FF74E6" w:rsidRPr="00AC300B">
        <w:rPr>
          <w:rStyle w:val="Char"/>
          <w:rtl/>
        </w:rPr>
        <w:t xml:space="preserve">: </w:t>
      </w:r>
      <w:r w:rsidRPr="00AC300B">
        <w:rPr>
          <w:rStyle w:val="Char"/>
          <w:rtl/>
        </w:rPr>
        <w:t>"إذا فرغ أحدكم من الصلاة فليرفع يديه إلى السماء، وينصب في الدعاء"</w:t>
      </w:r>
      <w:r w:rsidRPr="00AC300B">
        <w:rPr>
          <w:rStyle w:val="Char"/>
          <w:rFonts w:hint="cs"/>
          <w:rtl/>
        </w:rPr>
        <w:t>،</w:t>
      </w:r>
      <w:r w:rsidRPr="00AC300B">
        <w:rPr>
          <w:rStyle w:val="Char"/>
          <w:rtl/>
        </w:rPr>
        <w:t xml:space="preserve"> فقال ابن سبأ</w:t>
      </w:r>
      <w:r w:rsidR="00FF74E6" w:rsidRPr="00AC300B">
        <w:rPr>
          <w:rStyle w:val="Char"/>
          <w:rtl/>
        </w:rPr>
        <w:t xml:space="preserve">: </w:t>
      </w:r>
      <w:r w:rsidRPr="00AC300B">
        <w:rPr>
          <w:rStyle w:val="Char"/>
          <w:rtl/>
        </w:rPr>
        <w:t>يا أمير المؤمنين أليس الله</w:t>
      </w:r>
      <w:r w:rsidR="00BF7F14" w:rsidRPr="00AC300B">
        <w:rPr>
          <w:rStyle w:val="Char"/>
          <w:rFonts w:cs="CTraditional Arabic"/>
          <w:rtl/>
        </w:rPr>
        <w:t> ﻷ</w:t>
      </w:r>
      <w:r w:rsidR="00122C81" w:rsidRPr="00AC300B">
        <w:rPr>
          <w:rStyle w:val="Char"/>
          <w:rtl/>
        </w:rPr>
        <w:t xml:space="preserve"> </w:t>
      </w:r>
      <w:r w:rsidRPr="00AC300B">
        <w:rPr>
          <w:rStyle w:val="Char"/>
          <w:rtl/>
        </w:rPr>
        <w:t>بكل مكان</w:t>
      </w:r>
      <w:r w:rsidR="00683750" w:rsidRPr="00AC300B">
        <w:rPr>
          <w:rStyle w:val="Char"/>
          <w:rFonts w:hint="cs"/>
          <w:rtl/>
        </w:rPr>
        <w:t>؟</w:t>
      </w:r>
      <w:r w:rsidR="00B345C8">
        <w:rPr>
          <w:rStyle w:val="Char"/>
          <w:rFonts w:hint="cs"/>
          <w:rtl/>
        </w:rPr>
        <w:t xml:space="preserve"> </w:t>
      </w:r>
      <w:r w:rsidRPr="00AC300B">
        <w:rPr>
          <w:rStyle w:val="Char"/>
          <w:rFonts w:hint="cs"/>
          <w:rtl/>
        </w:rPr>
        <w:t>فقال</w:t>
      </w:r>
      <w:r w:rsidR="00FF74E6" w:rsidRPr="00AC300B">
        <w:rPr>
          <w:rStyle w:val="Char"/>
          <w:rtl/>
        </w:rPr>
        <w:t xml:space="preserve">: </w:t>
      </w:r>
      <w:r w:rsidRPr="00AC300B">
        <w:rPr>
          <w:rStyle w:val="Char"/>
          <w:rFonts w:hint="cs"/>
          <w:rtl/>
        </w:rPr>
        <w:t>بلى</w:t>
      </w:r>
      <w:r w:rsidR="009C17C6" w:rsidRPr="00AC300B">
        <w:rPr>
          <w:rStyle w:val="Char"/>
          <w:rtl/>
        </w:rPr>
        <w:t xml:space="preserve">. </w:t>
      </w:r>
      <w:r w:rsidRPr="00AC300B">
        <w:rPr>
          <w:rStyle w:val="Char"/>
          <w:rFonts w:hint="cs"/>
          <w:rtl/>
        </w:rPr>
        <w:t>قال</w:t>
      </w:r>
      <w:r w:rsidR="00FF74E6" w:rsidRPr="00AC300B">
        <w:rPr>
          <w:rStyle w:val="Char"/>
          <w:rtl/>
        </w:rPr>
        <w:t xml:space="preserve">: </w:t>
      </w:r>
      <w:r w:rsidRPr="00AC300B">
        <w:rPr>
          <w:rStyle w:val="Char"/>
          <w:rFonts w:hint="cs"/>
          <w:rtl/>
        </w:rPr>
        <w:t>فلمِ</w:t>
      </w:r>
      <w:r w:rsidRPr="00AC300B">
        <w:rPr>
          <w:rStyle w:val="Char"/>
          <w:rtl/>
        </w:rPr>
        <w:t xml:space="preserve"> </w:t>
      </w:r>
      <w:r w:rsidRPr="00AC300B">
        <w:rPr>
          <w:rStyle w:val="Char"/>
          <w:rFonts w:hint="cs"/>
          <w:rtl/>
        </w:rPr>
        <w:t>يرفع</w:t>
      </w:r>
      <w:r w:rsidRPr="00AC300B">
        <w:rPr>
          <w:rStyle w:val="Char"/>
          <w:rtl/>
        </w:rPr>
        <w:t xml:space="preserve"> </w:t>
      </w:r>
      <w:r w:rsidRPr="00AC300B">
        <w:rPr>
          <w:rStyle w:val="Char"/>
          <w:rFonts w:hint="cs"/>
          <w:rtl/>
        </w:rPr>
        <w:t>يديه</w:t>
      </w:r>
      <w:r w:rsidRPr="00AC300B">
        <w:rPr>
          <w:rStyle w:val="Char"/>
          <w:rtl/>
        </w:rPr>
        <w:t xml:space="preserve"> </w:t>
      </w:r>
      <w:r w:rsidRPr="00AC300B">
        <w:rPr>
          <w:rStyle w:val="Char"/>
          <w:rFonts w:hint="cs"/>
          <w:rtl/>
        </w:rPr>
        <w:t>إلى</w:t>
      </w:r>
      <w:r w:rsidRPr="00AC300B">
        <w:rPr>
          <w:rStyle w:val="Char"/>
          <w:rtl/>
        </w:rPr>
        <w:t xml:space="preserve"> </w:t>
      </w:r>
      <w:r w:rsidRPr="00AC300B">
        <w:rPr>
          <w:rStyle w:val="Char"/>
          <w:rFonts w:hint="cs"/>
          <w:rtl/>
        </w:rPr>
        <w:t>السماء</w:t>
      </w:r>
      <w:r w:rsidRPr="00AC300B">
        <w:rPr>
          <w:rStyle w:val="Char"/>
          <w:rtl/>
        </w:rPr>
        <w:t xml:space="preserve"> </w:t>
      </w:r>
      <w:r w:rsidR="00683750" w:rsidRPr="00AC300B">
        <w:rPr>
          <w:rStyle w:val="Char"/>
          <w:rFonts w:hint="cs"/>
          <w:rtl/>
        </w:rPr>
        <w:t>؟</w:t>
      </w:r>
      <w:r w:rsidRPr="00AC300B">
        <w:rPr>
          <w:rStyle w:val="Char"/>
          <w:rtl/>
        </w:rPr>
        <w:t xml:space="preserve"> </w:t>
      </w:r>
      <w:r w:rsidRPr="00AC300B">
        <w:rPr>
          <w:rStyle w:val="Char"/>
          <w:rFonts w:hint="cs"/>
          <w:rtl/>
        </w:rPr>
        <w:t>قال</w:t>
      </w:r>
      <w:r w:rsidR="00FF74E6" w:rsidRPr="00AC300B">
        <w:rPr>
          <w:rStyle w:val="Char"/>
          <w:rtl/>
        </w:rPr>
        <w:t xml:space="preserve">: </w:t>
      </w:r>
      <w:r w:rsidRPr="00AC300B">
        <w:rPr>
          <w:rStyle w:val="Char"/>
          <w:rFonts w:hint="cs"/>
          <w:rtl/>
        </w:rPr>
        <w:t>أو</w:t>
      </w:r>
      <w:r w:rsidR="008A5B87">
        <w:rPr>
          <w:rStyle w:val="Char"/>
          <w:rFonts w:hint="cs"/>
          <w:rtl/>
        </w:rPr>
        <w:t xml:space="preserve"> </w:t>
      </w:r>
      <w:r w:rsidRPr="00AC300B">
        <w:rPr>
          <w:rStyle w:val="Char"/>
          <w:rFonts w:hint="cs"/>
          <w:rtl/>
        </w:rPr>
        <w:t>ما</w:t>
      </w:r>
      <w:r w:rsidRPr="00AC300B">
        <w:rPr>
          <w:rStyle w:val="Char"/>
          <w:rtl/>
        </w:rPr>
        <w:t xml:space="preserve"> تقرأ </w:t>
      </w:r>
      <w:r w:rsidRPr="00AC300B">
        <w:rPr>
          <w:rFonts w:ascii="QCF_BSML" w:hAnsi="QCF_BSML" w:cs="QCF_BSML"/>
          <w:b/>
          <w:bCs/>
          <w:sz w:val="28"/>
          <w:szCs w:val="28"/>
          <w:rtl/>
        </w:rPr>
        <w:t xml:space="preserve">ﭽ </w:t>
      </w:r>
      <w:r w:rsidRPr="00AC300B">
        <w:rPr>
          <w:rFonts w:ascii="QCF_P521" w:hAnsi="QCF_P521" w:cs="QCF_P521"/>
          <w:b/>
          <w:bCs/>
          <w:sz w:val="28"/>
          <w:szCs w:val="28"/>
          <w:rtl/>
        </w:rPr>
        <w:t xml:space="preserve">ﮨ  ﮩ  ﮪ   ﮫ  ﮬ  </w:t>
      </w:r>
      <w:r w:rsidRPr="00AC300B">
        <w:rPr>
          <w:rFonts w:ascii="QCF_P521" w:hAnsi="QCF_P521" w:cs="QCF_P521"/>
          <w:b/>
          <w:bCs/>
          <w:rtl/>
        </w:rPr>
        <w:t>ﮭ</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842"/>
      </w:r>
      <w:r w:rsidRPr="00AC300B">
        <w:rPr>
          <w:rStyle w:val="Char"/>
          <w:rFonts w:cs="IRLotus" w:hint="cs"/>
          <w:szCs w:val="32"/>
          <w:vertAlign w:val="superscript"/>
          <w:rtl/>
        </w:rPr>
        <w:t>)</w:t>
      </w:r>
      <w:r w:rsidRPr="00AC300B">
        <w:rPr>
          <w:rStyle w:val="Char"/>
          <w:rtl/>
        </w:rPr>
        <w:t>، فمن أين يطلب الرزق إلا من موضعه</w:t>
      </w:r>
      <w:r w:rsidR="00683750" w:rsidRPr="00AC300B">
        <w:rPr>
          <w:rStyle w:val="Char"/>
          <w:rFonts w:hint="cs"/>
          <w:rtl/>
        </w:rPr>
        <w:t>؟</w:t>
      </w:r>
      <w:r w:rsidRPr="00AC300B">
        <w:rPr>
          <w:rStyle w:val="Char"/>
          <w:rtl/>
        </w:rPr>
        <w:t xml:space="preserve"> وموضعه </w:t>
      </w:r>
      <w:r w:rsidRPr="00AC300B">
        <w:rPr>
          <w:rStyle w:val="Char"/>
          <w:rFonts w:hint="cs"/>
          <w:rtl/>
        </w:rPr>
        <w:t>-</w:t>
      </w:r>
      <w:r w:rsidRPr="00AC300B">
        <w:rPr>
          <w:rStyle w:val="Char"/>
          <w:rtl/>
        </w:rPr>
        <w:t xml:space="preserve"> الرزق</w:t>
      </w:r>
      <w:r w:rsidRPr="00AC300B">
        <w:rPr>
          <w:rStyle w:val="Char"/>
          <w:rFonts w:hint="cs"/>
          <w:rtl/>
        </w:rPr>
        <w:t xml:space="preserve"> -</w:t>
      </w:r>
      <w:r w:rsidRPr="00AC300B">
        <w:rPr>
          <w:rStyle w:val="Char"/>
          <w:rtl/>
        </w:rPr>
        <w:t xml:space="preserve"> ما وعد الله</w:t>
      </w:r>
      <w:r w:rsidR="00BF7F14" w:rsidRPr="00AC300B">
        <w:rPr>
          <w:rStyle w:val="Char"/>
          <w:rFonts w:cs="CTraditional Arabic"/>
          <w:rtl/>
        </w:rPr>
        <w:t> ﻷ</w:t>
      </w:r>
      <w:r w:rsidR="00122C81" w:rsidRPr="00AC300B">
        <w:rPr>
          <w:rStyle w:val="Char"/>
          <w:rtl/>
        </w:rPr>
        <w:t xml:space="preserve"> </w:t>
      </w:r>
      <w:r w:rsidRPr="00AC300B">
        <w:rPr>
          <w:rStyle w:val="Char"/>
          <w:rtl/>
        </w:rPr>
        <w:t>في السماء</w:t>
      </w:r>
      <w:r w:rsidR="004E17B0" w:rsidRPr="00AC300B">
        <w:rPr>
          <w:rStyle w:val="Char"/>
          <w:rtl/>
        </w:rPr>
        <w:t>.</w:t>
      </w:r>
      <w:r w:rsidRPr="00AC300B">
        <w:rPr>
          <w:rFonts w:ascii="Simplified Arabic" w:eastAsia="Times New Roman" w:hAnsi="Simplified Arabic" w:cs="IRLotus"/>
          <w:b/>
          <w:sz w:val="28"/>
          <w:szCs w:val="32"/>
          <w:vertAlign w:val="superscript"/>
          <w:rtl/>
          <w:lang w:eastAsia="ar-SA"/>
        </w:rPr>
        <w:t>(</w:t>
      </w:r>
      <w:r w:rsidRPr="00AC300B">
        <w:rPr>
          <w:rStyle w:val="FootnoteReference"/>
          <w:rFonts w:ascii="Simplified Arabic" w:eastAsia="Times New Roman" w:hAnsi="Simplified Arabic" w:cs="IRLotus"/>
          <w:b/>
          <w:sz w:val="28"/>
          <w:szCs w:val="32"/>
          <w:rtl/>
          <w:lang w:eastAsia="ar-SA"/>
        </w:rPr>
        <w:footnoteReference w:id="843"/>
      </w:r>
      <w:r w:rsidRPr="00AC300B">
        <w:rPr>
          <w:rFonts w:ascii="Simplified Arabic" w:eastAsia="Times New Roman" w:hAnsi="Simplified Arabic" w:cs="IRLotus"/>
          <w:b/>
          <w:sz w:val="28"/>
          <w:szCs w:val="32"/>
          <w:vertAlign w:val="superscript"/>
          <w:rtl/>
          <w:lang w:eastAsia="ar-SA"/>
        </w:rPr>
        <w:t>)</w:t>
      </w:r>
    </w:p>
    <w:p w:rsidR="00E30945" w:rsidRPr="00AC300B" w:rsidRDefault="00E30945" w:rsidP="006C2916">
      <w:pPr>
        <w:spacing w:line="216" w:lineRule="auto"/>
        <w:ind w:firstLine="397"/>
        <w:jc w:val="both"/>
        <w:rPr>
          <w:rStyle w:val="Char"/>
          <w:rtl/>
        </w:rPr>
      </w:pPr>
      <w:r w:rsidRPr="00AC300B">
        <w:rPr>
          <w:rStyle w:val="Char"/>
          <w:rtl/>
        </w:rPr>
        <w:t>وجاء عند الطوسي في رجاله: عبد الله بن سبأ الذي رجع إلى الكفر وأظهر الغلو.</w:t>
      </w:r>
      <w:r w:rsidRPr="00AC300B">
        <w:rPr>
          <w:rFonts w:ascii="Simplified Arabic" w:eastAsia="Times New Roman" w:hAnsi="Simplified Arabic" w:cs="IRLotus"/>
          <w:b/>
          <w:sz w:val="28"/>
          <w:szCs w:val="32"/>
          <w:vertAlign w:val="superscript"/>
          <w:rtl/>
          <w:lang w:eastAsia="ar-SA"/>
        </w:rPr>
        <w:t>(</w:t>
      </w:r>
      <w:r w:rsidRPr="00AC300B">
        <w:rPr>
          <w:rStyle w:val="FootnoteReference"/>
          <w:rFonts w:ascii="Simplified Arabic" w:eastAsia="Times New Roman" w:hAnsi="Simplified Arabic" w:cs="IRLotus"/>
          <w:b/>
          <w:sz w:val="28"/>
          <w:szCs w:val="32"/>
          <w:rtl/>
          <w:lang w:eastAsia="ar-SA"/>
        </w:rPr>
        <w:footnoteReference w:id="844"/>
      </w:r>
      <w:r w:rsidRPr="00AC300B">
        <w:rPr>
          <w:rFonts w:ascii="Simplified Arabic" w:eastAsia="Times New Roman" w:hAnsi="Simplified Arabic" w:cs="IRLotus"/>
          <w:b/>
          <w:sz w:val="28"/>
          <w:szCs w:val="32"/>
          <w:vertAlign w:val="superscript"/>
          <w:rtl/>
          <w:lang w:eastAsia="ar-SA"/>
        </w:rPr>
        <w:t>)</w:t>
      </w:r>
    </w:p>
    <w:p w:rsidR="00E30945" w:rsidRPr="00AC300B" w:rsidRDefault="00E30945" w:rsidP="006C2916">
      <w:pPr>
        <w:spacing w:line="216" w:lineRule="auto"/>
        <w:ind w:firstLine="397"/>
        <w:jc w:val="both"/>
        <w:rPr>
          <w:rStyle w:val="Char"/>
          <w:rtl/>
        </w:rPr>
      </w:pPr>
      <w:r w:rsidRPr="00AC300B">
        <w:rPr>
          <w:rStyle w:val="Char"/>
          <w:rtl/>
        </w:rPr>
        <w:t>وقال علاَّمة الشيعة الحلي</w:t>
      </w:r>
      <w:r w:rsidR="00FF74E6" w:rsidRPr="00AC300B">
        <w:rPr>
          <w:rStyle w:val="Char"/>
          <w:rtl/>
        </w:rPr>
        <w:t xml:space="preserve">: </w:t>
      </w:r>
      <w:r w:rsidRPr="00AC300B">
        <w:rPr>
          <w:rStyle w:val="Char"/>
          <w:rtl/>
        </w:rPr>
        <w:t>عبد الله بن سبأ غالٍ ملعون، حرَّقه أمير المؤمنين</w:t>
      </w:r>
      <w:r w:rsidR="00BF7F14" w:rsidRPr="00AC300B">
        <w:rPr>
          <w:rStyle w:val="Char"/>
          <w:rFonts w:cs="CTraditional Arabic"/>
          <w:rtl/>
        </w:rPr>
        <w:t> ÷</w:t>
      </w:r>
      <w:r w:rsidR="00122C81" w:rsidRPr="00AC300B">
        <w:rPr>
          <w:rStyle w:val="Char"/>
          <w:rtl/>
        </w:rPr>
        <w:t xml:space="preserve"> </w:t>
      </w:r>
      <w:r w:rsidRPr="00AC300B">
        <w:rPr>
          <w:rStyle w:val="Char"/>
          <w:rtl/>
        </w:rPr>
        <w:t>بالنار، كان يزعم أن عليًّا</w:t>
      </w:r>
      <w:r w:rsidR="00BF7F14" w:rsidRPr="00AC300B">
        <w:rPr>
          <w:rStyle w:val="Char"/>
          <w:rFonts w:cs="CTraditional Arabic"/>
          <w:rtl/>
        </w:rPr>
        <w:t> ÷</w:t>
      </w:r>
      <w:r w:rsidR="00122C81" w:rsidRPr="00AC300B">
        <w:rPr>
          <w:rStyle w:val="Char"/>
          <w:rtl/>
        </w:rPr>
        <w:t xml:space="preserve"> </w:t>
      </w:r>
      <w:r w:rsidRPr="00AC300B">
        <w:rPr>
          <w:rStyle w:val="Char"/>
          <w:rtl/>
        </w:rPr>
        <w:t>إله، وأنه نبي.</w:t>
      </w:r>
      <w:r w:rsidRPr="00AC300B">
        <w:rPr>
          <w:rFonts w:ascii="Simplified Arabic" w:eastAsia="Times New Roman" w:hAnsi="Simplified Arabic" w:cs="IRLotus"/>
          <w:b/>
          <w:sz w:val="28"/>
          <w:szCs w:val="32"/>
          <w:vertAlign w:val="superscript"/>
          <w:rtl/>
          <w:lang w:eastAsia="ar-SA"/>
        </w:rPr>
        <w:t>(</w:t>
      </w:r>
      <w:r w:rsidRPr="00AC300B">
        <w:rPr>
          <w:rStyle w:val="FootnoteReference"/>
          <w:rFonts w:ascii="Simplified Arabic" w:eastAsia="Times New Roman" w:hAnsi="Simplified Arabic" w:cs="IRLotus"/>
          <w:b/>
          <w:sz w:val="28"/>
          <w:szCs w:val="32"/>
          <w:rtl/>
          <w:lang w:eastAsia="ar-SA"/>
        </w:rPr>
        <w:footnoteReference w:id="845"/>
      </w:r>
      <w:r w:rsidRPr="00AC300B">
        <w:rPr>
          <w:rFonts w:ascii="Simplified Arabic" w:eastAsia="Times New Roman" w:hAnsi="Simplified Arabic" w:cs="IRLotus"/>
          <w:b/>
          <w:sz w:val="28"/>
          <w:szCs w:val="32"/>
          <w:vertAlign w:val="superscript"/>
          <w:rtl/>
          <w:lang w:eastAsia="ar-SA"/>
        </w:rPr>
        <w:t>)</w:t>
      </w:r>
    </w:p>
    <w:p w:rsidR="00E30945" w:rsidRPr="00AC300B" w:rsidRDefault="00E30945" w:rsidP="006C2916">
      <w:pPr>
        <w:spacing w:line="216" w:lineRule="auto"/>
        <w:ind w:firstLine="397"/>
        <w:jc w:val="both"/>
        <w:rPr>
          <w:rStyle w:val="Char"/>
          <w:rtl/>
        </w:rPr>
      </w:pPr>
      <w:r w:rsidRPr="00AC300B">
        <w:rPr>
          <w:rStyle w:val="Char"/>
          <w:rtl/>
        </w:rPr>
        <w:t>وجاء في الكتاب الشيعي المشهور معرفة أخبار الرجال للكشي</w:t>
      </w:r>
      <w:r w:rsidR="00FF74E6" w:rsidRPr="00AC300B">
        <w:rPr>
          <w:rStyle w:val="Char"/>
          <w:rtl/>
        </w:rPr>
        <w:t xml:space="preserve">: </w:t>
      </w:r>
      <w:r w:rsidRPr="00AC300B">
        <w:rPr>
          <w:rStyle w:val="Char"/>
          <w:rtl/>
        </w:rPr>
        <w:t>..عن أبي عبد الله أنه قال: " لعن الله عبد الله بن سبأ، إنه</w:t>
      </w:r>
      <w:r w:rsidR="003E4A83" w:rsidRPr="00AC300B">
        <w:rPr>
          <w:rStyle w:val="Char"/>
          <w:rtl/>
        </w:rPr>
        <w:t xml:space="preserve"> ادعى الربوبية في أمير المؤمنين</w:t>
      </w:r>
      <w:r w:rsidR="00BF7F14" w:rsidRPr="00AC300B">
        <w:rPr>
          <w:rStyle w:val="Char"/>
          <w:rFonts w:cs="CTraditional Arabic"/>
          <w:rtl/>
        </w:rPr>
        <w:t> </w:t>
      </w:r>
      <w:r w:rsidR="00BF7F14" w:rsidRPr="00AC300B">
        <w:rPr>
          <w:rStyle w:val="Char"/>
          <w:rFonts w:cs="CTraditional Arabic" w:hint="cs"/>
          <w:rtl/>
        </w:rPr>
        <w:t>س</w:t>
      </w:r>
      <w:r w:rsidRPr="00AC300B">
        <w:rPr>
          <w:rStyle w:val="Char"/>
          <w:rtl/>
        </w:rPr>
        <w:t>، وكان والله أمير المؤمنين</w:t>
      </w:r>
      <w:r w:rsidR="00BF7F14" w:rsidRPr="00AC300B">
        <w:rPr>
          <w:rStyle w:val="Char"/>
          <w:rFonts w:cs="CTraditional Arabic"/>
          <w:rtl/>
        </w:rPr>
        <w:t> س</w:t>
      </w:r>
      <w:r w:rsidR="00122C81" w:rsidRPr="00AC300B">
        <w:rPr>
          <w:rStyle w:val="Char"/>
          <w:rtl/>
        </w:rPr>
        <w:t xml:space="preserve"> </w:t>
      </w:r>
      <w:r w:rsidRPr="00AC300B">
        <w:rPr>
          <w:rStyle w:val="Char"/>
          <w:rtl/>
        </w:rPr>
        <w:t>عبداً لله طائعاً، الويل لمن كذب علينا، وإن قوماً يقولون فينا ما لا نقوله في أنفسنا، نبرأ إلى الله منهم، نبرأ إلى الله منهم"</w:t>
      </w:r>
      <w:r w:rsidRPr="00AC300B">
        <w:rPr>
          <w:rFonts w:ascii="Simplified Arabic" w:eastAsia="Times New Roman" w:hAnsi="Simplified Arabic" w:cs="IRLotus"/>
          <w:b/>
          <w:sz w:val="28"/>
          <w:szCs w:val="32"/>
          <w:vertAlign w:val="superscript"/>
          <w:rtl/>
          <w:lang w:eastAsia="ar-SA"/>
        </w:rPr>
        <w:t>(</w:t>
      </w:r>
      <w:r w:rsidRPr="00AC300B">
        <w:rPr>
          <w:rStyle w:val="FootnoteReference"/>
          <w:rFonts w:ascii="Simplified Arabic" w:eastAsia="Times New Roman" w:hAnsi="Simplified Arabic" w:cs="IRLotus"/>
          <w:b/>
          <w:sz w:val="28"/>
          <w:szCs w:val="32"/>
          <w:rtl/>
          <w:lang w:eastAsia="ar-SA"/>
        </w:rPr>
        <w:footnoteReference w:id="846"/>
      </w:r>
      <w:r w:rsidRPr="00AC300B">
        <w:rPr>
          <w:rFonts w:ascii="Simplified Arabic" w:eastAsia="Times New Roman" w:hAnsi="Simplified Arabic" w:cs="IRLotus"/>
          <w:b/>
          <w:sz w:val="28"/>
          <w:szCs w:val="32"/>
          <w:vertAlign w:val="superscript"/>
          <w:rtl/>
          <w:lang w:eastAsia="ar-SA"/>
        </w:rPr>
        <w:t>)</w:t>
      </w:r>
      <w:r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وذكر الشيعي ابن أبي الحديد المتوفى عام (655</w:t>
      </w:r>
      <w:r w:rsidR="008A5B87">
        <w:rPr>
          <w:rStyle w:val="Char"/>
          <w:rtl/>
        </w:rPr>
        <w:t>هـ /</w:t>
      </w:r>
      <w:r w:rsidRPr="00AC300B">
        <w:rPr>
          <w:rStyle w:val="Char"/>
          <w:rtl/>
        </w:rPr>
        <w:t xml:space="preserve"> 1257م)</w:t>
      </w:r>
      <w:r w:rsidR="00CA2A9E" w:rsidRPr="00AC300B">
        <w:rPr>
          <w:rStyle w:val="Char"/>
          <w:rtl/>
        </w:rPr>
        <w:t xml:space="preserve"> في </w:t>
      </w:r>
      <w:r w:rsidRPr="00AC300B">
        <w:rPr>
          <w:rStyle w:val="Char"/>
          <w:rtl/>
        </w:rPr>
        <w:t>شرح نهج البلاغة ما نصه: (فلما قتل أمير المؤمنين</w:t>
      </w:r>
      <w:r w:rsidR="00BF7F14" w:rsidRPr="00AC300B">
        <w:rPr>
          <w:rStyle w:val="Char"/>
          <w:rFonts w:cs="CTraditional Arabic"/>
          <w:rtl/>
        </w:rPr>
        <w:t> ÷</w:t>
      </w:r>
      <w:r w:rsidR="00122C81" w:rsidRPr="00AC300B">
        <w:rPr>
          <w:rStyle w:val="Char"/>
          <w:rtl/>
        </w:rPr>
        <w:t xml:space="preserve"> </w:t>
      </w:r>
      <w:r w:rsidRPr="00AC300B">
        <w:rPr>
          <w:rStyle w:val="Char"/>
          <w:rtl/>
        </w:rPr>
        <w:t>أظهر ابن سبأ مقالته، وصارت له طائفة وفرقة يعرفونه ويتبعونه)</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وقال المامقاني في تنقيح المقال في علم الرجال</w:t>
      </w:r>
      <w:r w:rsidR="006E0A98" w:rsidRPr="00AC300B">
        <w:rPr>
          <w:rStyle w:val="Char"/>
          <w:rtl/>
        </w:rPr>
        <w:t>:</w:t>
      </w:r>
      <w:r w:rsidR="00B345C8">
        <w:rPr>
          <w:rStyle w:val="Char"/>
          <w:rtl/>
        </w:rPr>
        <w:t xml:space="preserve"> </w:t>
      </w:r>
      <w:r w:rsidRPr="00AC300B">
        <w:rPr>
          <w:rStyle w:val="Char"/>
          <w:rtl/>
        </w:rPr>
        <w:t>" عبد الله بن سبأ الذي رجع إلى الكفر وأظهر الغلو" وقال</w:t>
      </w:r>
      <w:r w:rsidR="00FF74E6" w:rsidRPr="00AC300B">
        <w:rPr>
          <w:rStyle w:val="Char"/>
          <w:rtl/>
        </w:rPr>
        <w:t xml:space="preserve">: </w:t>
      </w:r>
      <w:r w:rsidRPr="00AC300B">
        <w:rPr>
          <w:rStyle w:val="Char"/>
          <w:rtl/>
        </w:rPr>
        <w:t>"غالٍ ملعون، حرقه أمير المؤمنين بالنار، وكان يزعم أن عليا إله، وأنه نبيّ"</w:t>
      </w:r>
      <w:r w:rsidRPr="00AC300B">
        <w:rPr>
          <w:rFonts w:ascii="Simplified Arabic" w:eastAsia="Times New Roman" w:hAnsi="Simplified Arabic" w:cs="IRLotus"/>
          <w:b/>
          <w:sz w:val="28"/>
          <w:szCs w:val="32"/>
          <w:vertAlign w:val="superscript"/>
          <w:rtl/>
          <w:lang w:eastAsia="ar-SA"/>
        </w:rPr>
        <w:t>(</w:t>
      </w:r>
      <w:r w:rsidRPr="00AC300B">
        <w:rPr>
          <w:rStyle w:val="FootnoteReference"/>
          <w:rFonts w:ascii="Simplified Arabic" w:eastAsia="Times New Roman" w:hAnsi="Simplified Arabic" w:cs="IRLotus"/>
          <w:b/>
          <w:sz w:val="28"/>
          <w:szCs w:val="32"/>
          <w:rtl/>
          <w:lang w:eastAsia="ar-SA"/>
        </w:rPr>
        <w:footnoteReference w:id="847"/>
      </w:r>
      <w:r w:rsidRPr="00AC300B">
        <w:rPr>
          <w:rFonts w:ascii="Simplified Arabic" w:eastAsia="Times New Roman" w:hAnsi="Simplified Arabic" w:cs="IRLotus"/>
          <w:b/>
          <w:sz w:val="28"/>
          <w:szCs w:val="32"/>
          <w:vertAlign w:val="superscript"/>
          <w:rtl/>
          <w:lang w:eastAsia="ar-SA"/>
        </w:rPr>
        <w:t>)</w:t>
      </w:r>
      <w:r w:rsidR="009C17C6"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ويقول نعمة الله الجزائري في الأنوار النعمانية</w:t>
      </w:r>
      <w:r w:rsidR="00FF74E6" w:rsidRPr="00AC300B">
        <w:rPr>
          <w:rStyle w:val="Char"/>
          <w:rtl/>
        </w:rPr>
        <w:t xml:space="preserve">: </w:t>
      </w:r>
      <w:r w:rsidRPr="00AC300B">
        <w:rPr>
          <w:rStyle w:val="Char"/>
          <w:rtl/>
        </w:rPr>
        <w:t>" قال عبدالله بن سبأ</w:t>
      </w:r>
      <w:r w:rsidR="00B345C8">
        <w:rPr>
          <w:rStyle w:val="Char"/>
          <w:rtl/>
        </w:rPr>
        <w:t xml:space="preserve"> </w:t>
      </w:r>
      <w:r w:rsidRPr="00AC300B">
        <w:rPr>
          <w:rStyle w:val="Char"/>
          <w:rtl/>
        </w:rPr>
        <w:t>لعلي أنت الإله حقا، فنفاه علىّ</w:t>
      </w:r>
      <w:r w:rsidR="00BF7F14" w:rsidRPr="00AC300B">
        <w:rPr>
          <w:rStyle w:val="Char"/>
          <w:rFonts w:cs="CTraditional Arabic"/>
          <w:rtl/>
        </w:rPr>
        <w:t> ÷</w:t>
      </w:r>
      <w:r w:rsidR="00122C81" w:rsidRPr="00AC300B">
        <w:rPr>
          <w:rStyle w:val="Char"/>
          <w:rtl/>
        </w:rPr>
        <w:t xml:space="preserve"> </w:t>
      </w:r>
      <w:r w:rsidRPr="00AC300B">
        <w:rPr>
          <w:rStyle w:val="Char"/>
          <w:rtl/>
        </w:rPr>
        <w:t>إلى المدائن، وق</w:t>
      </w:r>
      <w:r w:rsidRPr="00AC300B">
        <w:rPr>
          <w:rStyle w:val="Char"/>
          <w:rFonts w:hint="cs"/>
          <w:rtl/>
        </w:rPr>
        <w:t>ي</w:t>
      </w:r>
      <w:r w:rsidRPr="00AC300B">
        <w:rPr>
          <w:rStyle w:val="Char"/>
          <w:rtl/>
        </w:rPr>
        <w:t>ل إنه كان يهودياً، فأسلم وكان في اليهودية يقول في يوشع بن نون وفي موسى مثل ما قال في علىّ، وقيل إنه أول من أظهر القول بوجوب إمامة علي ومنه تشعبت أصناف الغلاة "</w:t>
      </w:r>
      <w:r w:rsidRPr="00AC300B">
        <w:rPr>
          <w:rFonts w:ascii="Simplified Arabic" w:eastAsia="Times New Roman" w:hAnsi="Simplified Arabic" w:cs="IRLotus"/>
          <w:b/>
          <w:sz w:val="28"/>
          <w:szCs w:val="32"/>
          <w:vertAlign w:val="superscript"/>
          <w:rtl/>
          <w:lang w:eastAsia="ar-SA"/>
        </w:rPr>
        <w:t>(</w:t>
      </w:r>
      <w:r w:rsidRPr="00AC300B">
        <w:rPr>
          <w:rStyle w:val="FootnoteReference"/>
          <w:rFonts w:ascii="Simplified Arabic" w:eastAsia="Times New Roman" w:hAnsi="Simplified Arabic" w:cs="IRLotus"/>
          <w:b/>
          <w:sz w:val="28"/>
          <w:szCs w:val="32"/>
          <w:rtl/>
          <w:lang w:eastAsia="ar-SA"/>
        </w:rPr>
        <w:footnoteReference w:id="848"/>
      </w:r>
      <w:r w:rsidRPr="00AC300B">
        <w:rPr>
          <w:rFonts w:ascii="Simplified Arabic" w:eastAsia="Times New Roman" w:hAnsi="Simplified Arabic" w:cs="IRLotus"/>
          <w:b/>
          <w:sz w:val="28"/>
          <w:szCs w:val="32"/>
          <w:vertAlign w:val="superscript"/>
          <w:rtl/>
          <w:lang w:eastAsia="ar-SA"/>
        </w:rPr>
        <w:t>)</w:t>
      </w:r>
      <w:r w:rsidR="00BE1863" w:rsidRPr="00AC300B">
        <w:rPr>
          <w:rStyle w:val="Char"/>
          <w:rtl/>
        </w:rPr>
        <w:t>.</w:t>
      </w:r>
    </w:p>
    <w:p w:rsidR="00E30945" w:rsidRPr="00AC300B" w:rsidRDefault="00E30945" w:rsidP="000673FA">
      <w:pPr>
        <w:spacing w:line="216" w:lineRule="auto"/>
        <w:ind w:firstLine="397"/>
        <w:jc w:val="both"/>
        <w:rPr>
          <w:rStyle w:val="Char"/>
          <w:rtl/>
        </w:rPr>
      </w:pPr>
      <w:r w:rsidRPr="00AC300B">
        <w:rPr>
          <w:rStyle w:val="Char"/>
          <w:rtl/>
        </w:rPr>
        <w:t>وفي مسائل الإمامة ومقتطفات من الكتاب الأوسط للمقالات، أورد الشيعي الناش</w:t>
      </w:r>
      <w:r w:rsidR="000673FA">
        <w:rPr>
          <w:rStyle w:val="Char"/>
          <w:rFonts w:hint="cs"/>
          <w:rtl/>
        </w:rPr>
        <w:t>ئ</w:t>
      </w:r>
      <w:r w:rsidRPr="00AC300B">
        <w:rPr>
          <w:rStyle w:val="Char"/>
          <w:rtl/>
        </w:rPr>
        <w:t xml:space="preserve"> الأكبر المتوفى عام</w:t>
      </w:r>
      <w:r w:rsidR="002E76A6" w:rsidRPr="00AC300B">
        <w:rPr>
          <w:rStyle w:val="Char"/>
          <w:rtl/>
        </w:rPr>
        <w:t xml:space="preserve"> (</w:t>
      </w:r>
      <w:r w:rsidRPr="00AC300B">
        <w:rPr>
          <w:rStyle w:val="Char"/>
          <w:rtl/>
        </w:rPr>
        <w:t>905م) عن ابن سبأ وطائفته ما يلي</w:t>
      </w:r>
      <w:r w:rsidR="00FF74E6" w:rsidRPr="00AC300B">
        <w:rPr>
          <w:rStyle w:val="Char"/>
          <w:rtl/>
        </w:rPr>
        <w:t xml:space="preserve">: </w:t>
      </w:r>
      <w:r w:rsidRPr="00AC300B">
        <w:rPr>
          <w:rStyle w:val="Char"/>
          <w:rtl/>
        </w:rPr>
        <w:t>(وفرقة زعموا أن عليا حي لم يمت، وأنه لا يموت حتى يسوق العرب بعصاه، وهؤلاء هم السبئية أصحاب عبد الله بن سبأ، وكان عبد الله بن سب</w:t>
      </w:r>
      <w:r w:rsidRPr="00AC300B">
        <w:rPr>
          <w:rStyle w:val="Char"/>
          <w:rFonts w:hint="cs"/>
          <w:rtl/>
        </w:rPr>
        <w:t>أ</w:t>
      </w:r>
      <w:r w:rsidRPr="00AC300B">
        <w:rPr>
          <w:rStyle w:val="Char"/>
          <w:rtl/>
        </w:rPr>
        <w:t xml:space="preserve"> يهودي من أهل صنعاء، وسكن المدائن)</w:t>
      </w:r>
      <w:r w:rsidRPr="00AC300B">
        <w:rPr>
          <w:rFonts w:ascii="Simplified Arabic" w:eastAsia="Times New Roman" w:hAnsi="Simplified Arabic" w:cs="IRLotus"/>
          <w:b/>
          <w:sz w:val="28"/>
          <w:szCs w:val="32"/>
          <w:vertAlign w:val="superscript"/>
          <w:rtl/>
          <w:lang w:eastAsia="ar-SA"/>
        </w:rPr>
        <w:t>(</w:t>
      </w:r>
      <w:r w:rsidRPr="00AC300B">
        <w:rPr>
          <w:rStyle w:val="FootnoteReference"/>
          <w:rFonts w:ascii="Simplified Arabic" w:eastAsia="Times New Roman" w:hAnsi="Simplified Arabic" w:cs="IRLotus"/>
          <w:b/>
          <w:sz w:val="28"/>
          <w:szCs w:val="32"/>
          <w:rtl/>
          <w:lang w:eastAsia="ar-SA"/>
        </w:rPr>
        <w:footnoteReference w:id="849"/>
      </w:r>
      <w:r w:rsidRPr="00AC300B">
        <w:rPr>
          <w:rFonts w:ascii="Simplified Arabic" w:eastAsia="Times New Roman" w:hAnsi="Simplified Arabic" w:cs="IRLotus"/>
          <w:b/>
          <w:sz w:val="28"/>
          <w:szCs w:val="32"/>
          <w:vertAlign w:val="superscript"/>
          <w:rtl/>
          <w:lang w:eastAsia="ar-SA"/>
        </w:rPr>
        <w:t>)</w:t>
      </w:r>
      <w:r w:rsidRPr="00AC300B">
        <w:rPr>
          <w:rStyle w:val="Char"/>
          <w:rtl/>
        </w:rPr>
        <w:t xml:space="preserve">. </w:t>
      </w:r>
    </w:p>
    <w:p w:rsidR="00E30945" w:rsidRPr="00AC300B" w:rsidRDefault="00E30945" w:rsidP="006C2916">
      <w:pPr>
        <w:spacing w:line="216" w:lineRule="auto"/>
        <w:ind w:firstLine="397"/>
        <w:jc w:val="both"/>
        <w:rPr>
          <w:rStyle w:val="Char"/>
        </w:rPr>
      </w:pPr>
      <w:r w:rsidRPr="00AC300B">
        <w:rPr>
          <w:rStyle w:val="Char"/>
          <w:rtl/>
        </w:rPr>
        <w:t>وقال شيخ الشيعة يوسف البحراني: وابن سب</w:t>
      </w:r>
      <w:r w:rsidRPr="00AC300B">
        <w:rPr>
          <w:rStyle w:val="Char"/>
          <w:rFonts w:hint="cs"/>
          <w:rtl/>
        </w:rPr>
        <w:t>أ</w:t>
      </w:r>
      <w:r w:rsidRPr="00AC300B">
        <w:rPr>
          <w:rStyle w:val="Char"/>
          <w:rtl/>
        </w:rPr>
        <w:t xml:space="preserve"> هذا هو الذي كان يزعم أن أمير المؤمنين</w:t>
      </w:r>
      <w:r w:rsidR="00BF7F14" w:rsidRPr="00AC300B">
        <w:rPr>
          <w:rStyle w:val="Char"/>
          <w:rFonts w:cs="CTraditional Arabic"/>
          <w:rtl/>
        </w:rPr>
        <w:t> ÷</w:t>
      </w:r>
      <w:r w:rsidR="00122C81" w:rsidRPr="00AC300B">
        <w:rPr>
          <w:rStyle w:val="Char"/>
          <w:rtl/>
        </w:rPr>
        <w:t xml:space="preserve"> </w:t>
      </w:r>
      <w:r w:rsidRPr="00AC300B">
        <w:rPr>
          <w:rStyle w:val="Char"/>
          <w:rtl/>
        </w:rPr>
        <w:t>إله، فاستتابه أمير المؤمنين ثلاثة أيام، فلم يتب فأحرقه.</w:t>
      </w:r>
      <w:r w:rsidRPr="00AC300B">
        <w:rPr>
          <w:rFonts w:ascii="Simplified Arabic" w:eastAsia="Times New Roman" w:hAnsi="Simplified Arabic" w:cs="IRLotus"/>
          <w:b/>
          <w:sz w:val="28"/>
          <w:szCs w:val="32"/>
          <w:vertAlign w:val="superscript"/>
          <w:rtl/>
          <w:lang w:eastAsia="ar-SA"/>
        </w:rPr>
        <w:t>(</w:t>
      </w:r>
      <w:r w:rsidRPr="00AC300B">
        <w:rPr>
          <w:rStyle w:val="FootnoteReference"/>
          <w:rFonts w:ascii="Simplified Arabic" w:eastAsia="Times New Roman" w:hAnsi="Simplified Arabic" w:cs="IRLotus"/>
          <w:b/>
          <w:sz w:val="28"/>
          <w:szCs w:val="32"/>
          <w:rtl/>
          <w:lang w:eastAsia="ar-SA"/>
        </w:rPr>
        <w:footnoteReference w:id="850"/>
      </w:r>
      <w:r w:rsidRPr="00AC300B">
        <w:rPr>
          <w:rFonts w:ascii="Simplified Arabic" w:eastAsia="Times New Roman" w:hAnsi="Simplified Arabic" w:cs="IRLotus"/>
          <w:b/>
          <w:sz w:val="28"/>
          <w:szCs w:val="32"/>
          <w:vertAlign w:val="superscript"/>
          <w:rtl/>
          <w:lang w:eastAsia="ar-SA"/>
        </w:rPr>
        <w:t>)</w:t>
      </w:r>
    </w:p>
    <w:p w:rsidR="00BE1863" w:rsidRPr="00AC300B" w:rsidRDefault="00E30945" w:rsidP="006C2916">
      <w:pPr>
        <w:spacing w:line="216" w:lineRule="auto"/>
        <w:ind w:firstLine="397"/>
        <w:jc w:val="both"/>
        <w:rPr>
          <w:rStyle w:val="Char"/>
          <w:rtl/>
        </w:rPr>
      </w:pPr>
      <w:r w:rsidRPr="00AC300B">
        <w:rPr>
          <w:rStyle w:val="Char"/>
          <w:rtl/>
        </w:rPr>
        <w:t>وهذا اختصارا لبعض ما جاء من أخبار ابن سبأ في كتب الشيعة المعتبرة وليس كلها</w:t>
      </w:r>
      <w:r w:rsidR="00BE1863" w:rsidRPr="00AC300B">
        <w:rPr>
          <w:rStyle w:val="Char"/>
          <w:rtl/>
        </w:rPr>
        <w:t>.</w:t>
      </w:r>
    </w:p>
    <w:p w:rsidR="00E30945" w:rsidRPr="00AC300B" w:rsidRDefault="00E30945" w:rsidP="006C2916">
      <w:pPr>
        <w:spacing w:line="216" w:lineRule="auto"/>
        <w:ind w:firstLine="397"/>
        <w:jc w:val="both"/>
        <w:rPr>
          <w:rStyle w:val="Char"/>
        </w:rPr>
      </w:pPr>
      <w:r w:rsidRPr="00AC300B">
        <w:rPr>
          <w:rStyle w:val="Char"/>
          <w:rtl/>
        </w:rPr>
        <w:t>وتتفق المصادر السنية والشيعية على أن عبد الله بن سبأ يهودي من صنعاء باليمن، انتحل الإسلام</w:t>
      </w:r>
      <w:r w:rsidR="00B345C8">
        <w:rPr>
          <w:rStyle w:val="Char"/>
          <w:rtl/>
        </w:rPr>
        <w:t xml:space="preserve"> </w:t>
      </w:r>
      <w:r w:rsidRPr="00AC300B">
        <w:rPr>
          <w:rStyle w:val="Char"/>
          <w:rtl/>
        </w:rPr>
        <w:t>ظاهرا وأبطن الكفر والنفاق باطناً.</w:t>
      </w:r>
    </w:p>
    <w:p w:rsidR="00E30945" w:rsidRPr="00AC300B" w:rsidRDefault="00E30945" w:rsidP="006C2916">
      <w:pPr>
        <w:spacing w:line="216" w:lineRule="auto"/>
        <w:ind w:firstLine="397"/>
        <w:jc w:val="both"/>
        <w:rPr>
          <w:rStyle w:val="Char"/>
          <w:rtl/>
        </w:rPr>
      </w:pPr>
      <w:r w:rsidRPr="00AC300B">
        <w:rPr>
          <w:rStyle w:val="Char"/>
          <w:rtl/>
        </w:rPr>
        <w:t>فالشاهد أن كبار علماء الشيعة أثبتوا شخصية عبد الله بن سبأ، وأنه ادعى الألوهية لأمير المؤمنين</w:t>
      </w:r>
      <w:r w:rsidR="00BF7F14" w:rsidRPr="00AC300B">
        <w:rPr>
          <w:rStyle w:val="Char"/>
          <w:rFonts w:cs="CTraditional Arabic"/>
          <w:rtl/>
        </w:rPr>
        <w:t> </w:t>
      </w:r>
      <w:r w:rsidR="00BF7F14" w:rsidRPr="00AC300B">
        <w:rPr>
          <w:rStyle w:val="Char"/>
          <w:rFonts w:cs="CTraditional Arabic" w:hint="cs"/>
          <w:rtl/>
        </w:rPr>
        <w:t>÷</w:t>
      </w:r>
      <w:r w:rsidRPr="00AC300B">
        <w:rPr>
          <w:rStyle w:val="Char"/>
          <w:rtl/>
        </w:rPr>
        <w:t>، فكل باحث يبحث في كتب الشيعة يجدها تشير لشخصية ابن سبأ اليهودي</w:t>
      </w:r>
      <w:r w:rsidR="009C17C6"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ولكن لماذا حاول نفر من الُكتّاب الشيعة المعاصرين نفي وجود ابن سبأ</w:t>
      </w:r>
      <w:r w:rsidR="0078053C" w:rsidRPr="00AC300B">
        <w:rPr>
          <w:rStyle w:val="Char"/>
          <w:rtl/>
        </w:rPr>
        <w:t>!</w:t>
      </w:r>
      <w:r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لأن ابن سبأ اليهودي كان ينادي بما تنادي به الشيعة بطعنه للخفاء وبأفضلية أمير المؤمنين علي بن أبي طالب</w:t>
      </w:r>
      <w:r w:rsidR="00BF7F14" w:rsidRPr="00AC300B">
        <w:rPr>
          <w:rStyle w:val="Char"/>
          <w:rFonts w:cs="CTraditional Arabic"/>
          <w:rtl/>
        </w:rPr>
        <w:t> س</w:t>
      </w:r>
      <w:r w:rsidR="00122C81" w:rsidRPr="00AC300B">
        <w:rPr>
          <w:rStyle w:val="Char"/>
          <w:rtl/>
        </w:rPr>
        <w:t xml:space="preserve"> </w:t>
      </w:r>
      <w:r w:rsidRPr="00AC300B">
        <w:rPr>
          <w:rStyle w:val="Char"/>
          <w:rtl/>
        </w:rPr>
        <w:t>وأحقيَّته في الخلافة، وأنه وصي رسول الله</w:t>
      </w:r>
      <w:r w:rsidR="00BF7F14" w:rsidRPr="00AC300B">
        <w:rPr>
          <w:rStyle w:val="Char"/>
          <w:rFonts w:cs="CTraditional Arabic"/>
          <w:rtl/>
        </w:rPr>
        <w:t> ج</w:t>
      </w:r>
      <w:r w:rsidR="00122C81" w:rsidRPr="00AC300B">
        <w:rPr>
          <w:rStyle w:val="Char"/>
          <w:rtl/>
        </w:rPr>
        <w:t xml:space="preserve"> </w:t>
      </w:r>
      <w:r w:rsidRPr="00AC300B">
        <w:rPr>
          <w:rStyle w:val="Char"/>
          <w:rtl/>
        </w:rPr>
        <w:t>ك</w:t>
      </w:r>
      <w:r w:rsidRPr="00AC300B">
        <w:rPr>
          <w:rStyle w:val="Char"/>
          <w:rFonts w:hint="cs"/>
          <w:rtl/>
        </w:rPr>
        <w:t>ي</w:t>
      </w:r>
      <w:r w:rsidRPr="00AC300B">
        <w:rPr>
          <w:rStyle w:val="Char"/>
          <w:rtl/>
        </w:rPr>
        <w:t>وشع بموسى</w:t>
      </w:r>
      <w:r w:rsidR="00BF7F14" w:rsidRPr="00AC300B">
        <w:rPr>
          <w:rFonts w:cs="CTraditional Arabic"/>
          <w:sz w:val="27"/>
          <w:szCs w:val="27"/>
          <w:rtl/>
        </w:rPr>
        <w:t> </w:t>
      </w:r>
      <w:r w:rsidR="00BF7F14" w:rsidRPr="00AC300B">
        <w:rPr>
          <w:rFonts w:cs="CTraditional Arabic" w:hint="cs"/>
          <w:sz w:val="27"/>
          <w:szCs w:val="27"/>
          <w:rtl/>
        </w:rPr>
        <w:t>إ</w:t>
      </w:r>
      <w:r w:rsidRPr="00AC300B">
        <w:rPr>
          <w:rStyle w:val="Char"/>
          <w:rtl/>
        </w:rPr>
        <w:t>، ومن ثم الرجعة، وأنه دابة الأرض وغير ذلك من المعتقدات</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فلو إن أهل النباهة من الشيعة تفكروا!!؟ لتبين لهم الحق</w:t>
      </w:r>
      <w:r w:rsidR="0078053C" w:rsidRPr="00AC300B">
        <w:rPr>
          <w:rStyle w:val="Char"/>
          <w:rtl/>
        </w:rPr>
        <w:t>!</w:t>
      </w:r>
      <w:r w:rsidRPr="00AC300B">
        <w:rPr>
          <w:rStyle w:val="Char"/>
          <w:rtl/>
        </w:rPr>
        <w:t>؟ لأن من أنكر شخصية ابن سبأ من الشيعة لم ينكره إلا لمطابقة عقائد الشيعة مع ما كان ينادي به هذا المفتن ابن سبأ الخبيث</w:t>
      </w:r>
      <w:r w:rsidR="009C17C6"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أما ما يقوله المتأخر</w:t>
      </w:r>
      <w:r w:rsidRPr="00AC300B">
        <w:rPr>
          <w:rStyle w:val="Char"/>
          <w:rFonts w:hint="cs"/>
          <w:rtl/>
        </w:rPr>
        <w:t>و</w:t>
      </w:r>
      <w:r w:rsidRPr="00AC300B">
        <w:rPr>
          <w:rStyle w:val="Char"/>
          <w:rtl/>
        </w:rPr>
        <w:t xml:space="preserve">ن من فقهاء الشيعة لإنكار شخصية عبدالله بن سبأ وقولهم </w:t>
      </w:r>
      <w:r w:rsidRPr="00AC300B">
        <w:rPr>
          <w:rStyle w:val="Char"/>
          <w:rFonts w:hint="cs"/>
          <w:rtl/>
        </w:rPr>
        <w:t>أ</w:t>
      </w:r>
      <w:r w:rsidRPr="00AC300B">
        <w:rPr>
          <w:rStyle w:val="Char"/>
          <w:rtl/>
        </w:rPr>
        <w:t>ن هذه الشخصية موهومة من ضرب الأساطير ليس له أصل، إنما يفعلون ذلك للستر على حقيقة نشأة دينهم</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فهل يمكن أن نُخّطي علماء الشيعة والسنة الكبار، وكبار</w:t>
      </w:r>
      <w:r w:rsidR="000673FA">
        <w:rPr>
          <w:rStyle w:val="Char"/>
          <w:rFonts w:hint="cs"/>
          <w:rtl/>
        </w:rPr>
        <w:t xml:space="preserve"> </w:t>
      </w:r>
      <w:r w:rsidRPr="00AC300B">
        <w:rPr>
          <w:rStyle w:val="Char"/>
          <w:rtl/>
        </w:rPr>
        <w:t>المؤرخين في حقيقة شخصية ابن سبأ وما كان ينادي به ونصدق صغار فقهاء الشيعة من المتأخرين ممن لم يعيشوا القرون الأولى بإنكارهم لهذه الشخصية</w:t>
      </w:r>
      <w:r w:rsidR="002B1BDE" w:rsidRPr="00AC300B">
        <w:rPr>
          <w:rStyle w:val="Char"/>
          <w:rtl/>
        </w:rPr>
        <w:t>!!</w:t>
      </w:r>
      <w:r w:rsidR="00B345C8">
        <w:rPr>
          <w:rStyle w:val="Char"/>
          <w:rtl/>
        </w:rPr>
        <w:t xml:space="preserve"> </w:t>
      </w:r>
    </w:p>
    <w:p w:rsidR="00E30945" w:rsidRPr="00AC300B" w:rsidRDefault="00E30945" w:rsidP="000673FA">
      <w:pPr>
        <w:spacing w:line="216" w:lineRule="auto"/>
        <w:ind w:firstLine="397"/>
        <w:jc w:val="both"/>
        <w:rPr>
          <w:rStyle w:val="Char"/>
          <w:rtl/>
        </w:rPr>
      </w:pPr>
      <w:r w:rsidRPr="00AC300B">
        <w:rPr>
          <w:rStyle w:val="Char"/>
          <w:rtl/>
        </w:rPr>
        <w:t>وفي نفس الحال نجد الكثير من علماء الشيعة لا ين</w:t>
      </w:r>
      <w:r w:rsidRPr="00AC300B">
        <w:rPr>
          <w:rStyle w:val="Char"/>
          <w:rFonts w:hint="cs"/>
          <w:rtl/>
        </w:rPr>
        <w:t>ُ</w:t>
      </w:r>
      <w:r w:rsidRPr="00AC300B">
        <w:rPr>
          <w:rStyle w:val="Char"/>
          <w:rtl/>
        </w:rPr>
        <w:t>كر</w:t>
      </w:r>
      <w:r w:rsidR="00B345C8">
        <w:rPr>
          <w:rStyle w:val="Char"/>
          <w:rtl/>
        </w:rPr>
        <w:t xml:space="preserve"> </w:t>
      </w:r>
      <w:r w:rsidRPr="00AC300B">
        <w:rPr>
          <w:rStyle w:val="Char"/>
          <w:rtl/>
        </w:rPr>
        <w:t>شخصية ابن سبأ الذي</w:t>
      </w:r>
      <w:r w:rsidR="00B345C8">
        <w:rPr>
          <w:rStyle w:val="Char"/>
          <w:rtl/>
        </w:rPr>
        <w:t xml:space="preserve"> </w:t>
      </w:r>
      <w:r w:rsidRPr="00AC300B">
        <w:rPr>
          <w:rStyle w:val="Char"/>
          <w:rFonts w:hint="cs"/>
          <w:rtl/>
        </w:rPr>
        <w:t>يتبر</w:t>
      </w:r>
      <w:r w:rsidR="000673FA">
        <w:rPr>
          <w:rStyle w:val="Char"/>
          <w:rFonts w:hint="cs"/>
          <w:rtl/>
        </w:rPr>
        <w:t>أ</w:t>
      </w:r>
      <w:r w:rsidRPr="00AC300B">
        <w:rPr>
          <w:rStyle w:val="Char"/>
          <w:rFonts w:hint="cs"/>
          <w:rtl/>
        </w:rPr>
        <w:t>ون</w:t>
      </w:r>
      <w:r w:rsidRPr="00AC300B">
        <w:rPr>
          <w:rStyle w:val="Char"/>
          <w:rtl/>
        </w:rPr>
        <w:t xml:space="preserve"> منه </w:t>
      </w:r>
      <w:r w:rsidRPr="00AC300B">
        <w:rPr>
          <w:rStyle w:val="Char"/>
          <w:rFonts w:hint="cs"/>
          <w:rtl/>
        </w:rPr>
        <w:t>ويسبوه</w:t>
      </w:r>
      <w:r w:rsidR="002B1BDE" w:rsidRPr="00AC300B">
        <w:rPr>
          <w:rStyle w:val="Char"/>
          <w:rFonts w:hint="cs"/>
          <w:rtl/>
        </w:rPr>
        <w:t>!!</w:t>
      </w:r>
      <w:r w:rsidR="00B345C8">
        <w:rPr>
          <w:rStyle w:val="Char"/>
          <w:rFonts w:hint="cs"/>
          <w:rtl/>
        </w:rPr>
        <w:t xml:space="preserve"> </w:t>
      </w:r>
    </w:p>
    <w:p w:rsidR="00BE1863" w:rsidRPr="00AC300B" w:rsidRDefault="00E30945" w:rsidP="006C2916">
      <w:pPr>
        <w:spacing w:line="216" w:lineRule="auto"/>
        <w:ind w:firstLine="397"/>
        <w:jc w:val="both"/>
        <w:rPr>
          <w:rStyle w:val="Char"/>
          <w:rtl/>
        </w:rPr>
      </w:pPr>
      <w:r w:rsidRPr="00AC300B">
        <w:rPr>
          <w:rStyle w:val="Char"/>
          <w:rtl/>
        </w:rPr>
        <w:t>فإذ</w:t>
      </w:r>
      <w:r w:rsidRPr="00AC300B">
        <w:rPr>
          <w:rStyle w:val="Char"/>
          <w:rFonts w:hint="cs"/>
          <w:rtl/>
        </w:rPr>
        <w:t>اً</w:t>
      </w:r>
      <w:r w:rsidRPr="00AC300B">
        <w:rPr>
          <w:rStyle w:val="Char"/>
          <w:rtl/>
        </w:rPr>
        <w:t xml:space="preserve"> بسبب اليهودي ابن سبأ، قُتُل عثمان ولم يمض</w:t>
      </w:r>
      <w:r w:rsidRPr="00AC300B">
        <w:rPr>
          <w:rStyle w:val="Char"/>
          <w:rFonts w:hint="cs"/>
          <w:rtl/>
        </w:rPr>
        <w:t>ٍ</w:t>
      </w:r>
      <w:r w:rsidRPr="00AC300B">
        <w:rPr>
          <w:rStyle w:val="Char"/>
          <w:rtl/>
        </w:rPr>
        <w:t xml:space="preserve"> على استشهاده</w:t>
      </w:r>
      <w:r w:rsidR="00BF7F14" w:rsidRPr="00AC300B">
        <w:rPr>
          <w:rStyle w:val="Char"/>
          <w:rFonts w:cs="CTraditional Arabic"/>
          <w:rtl/>
        </w:rPr>
        <w:t> س</w:t>
      </w:r>
      <w:r w:rsidR="00122C81" w:rsidRPr="00AC300B">
        <w:rPr>
          <w:rStyle w:val="Char"/>
          <w:rtl/>
        </w:rPr>
        <w:t xml:space="preserve"> </w:t>
      </w:r>
      <w:r w:rsidRPr="00AC300B">
        <w:rPr>
          <w:rStyle w:val="Char"/>
          <w:rFonts w:hint="cs"/>
          <w:rtl/>
        </w:rPr>
        <w:t>أ</w:t>
      </w:r>
      <w:r w:rsidRPr="00AC300B">
        <w:rPr>
          <w:rStyle w:val="Char"/>
          <w:rtl/>
        </w:rPr>
        <w:t xml:space="preserve">قل من خمس سنوات </w:t>
      </w:r>
      <w:r w:rsidRPr="00AC300B">
        <w:rPr>
          <w:rStyle w:val="Char"/>
          <w:rFonts w:hint="cs"/>
          <w:rtl/>
        </w:rPr>
        <w:t>إلآ</w:t>
      </w:r>
      <w:r w:rsidRPr="00AC300B">
        <w:rPr>
          <w:rStyle w:val="Char"/>
          <w:rtl/>
        </w:rPr>
        <w:t xml:space="preserve"> </w:t>
      </w:r>
      <w:r w:rsidRPr="00AC300B">
        <w:rPr>
          <w:rStyle w:val="Char"/>
          <w:rFonts w:hint="cs"/>
          <w:rtl/>
        </w:rPr>
        <w:t>أ</w:t>
      </w:r>
      <w:r w:rsidRPr="00AC300B">
        <w:rPr>
          <w:rStyle w:val="Char"/>
          <w:rtl/>
        </w:rPr>
        <w:t>لحقوا به علي</w:t>
      </w:r>
      <w:r w:rsidR="00BF7F14" w:rsidRPr="00AC300B">
        <w:rPr>
          <w:rStyle w:val="Char"/>
          <w:rFonts w:cs="CTraditional Arabic"/>
          <w:rtl/>
        </w:rPr>
        <w:t> س</w:t>
      </w:r>
      <w:r w:rsidR="00122C81" w:rsidRPr="00AC300B">
        <w:rPr>
          <w:rStyle w:val="Char"/>
          <w:rtl/>
        </w:rPr>
        <w:t xml:space="preserve"> </w:t>
      </w:r>
      <w:r w:rsidRPr="00AC300B">
        <w:rPr>
          <w:rStyle w:val="Char"/>
          <w:rtl/>
        </w:rPr>
        <w:t>شهيداً، وهؤلاء الخوارج شياطين الأنس المندسين هم أنفسهم الذين أججوا القتال بين الصحابيين الجليلين علي ومعاوية</w:t>
      </w:r>
      <w:r w:rsidR="00BF7F14" w:rsidRPr="00AC300B">
        <w:rPr>
          <w:rStyle w:val="Char"/>
          <w:rFonts w:cs="CTraditional Arabic"/>
          <w:rtl/>
        </w:rPr>
        <w:t> </w:t>
      </w:r>
      <w:r w:rsidR="00BF7F14" w:rsidRPr="00AC300B">
        <w:rPr>
          <w:rStyle w:val="Char"/>
          <w:rFonts w:cs="CTraditional Arabic" w:hint="cs"/>
          <w:rtl/>
        </w:rPr>
        <w:t>ش</w:t>
      </w:r>
      <w:r w:rsidR="003E4A83" w:rsidRPr="00AC300B">
        <w:rPr>
          <w:rStyle w:val="Char"/>
          <w:rFonts w:hint="cs"/>
          <w:rtl/>
        </w:rPr>
        <w:t xml:space="preserve"> </w:t>
      </w:r>
      <w:r w:rsidRPr="00AC300B">
        <w:rPr>
          <w:rStyle w:val="Char"/>
          <w:rtl/>
        </w:rPr>
        <w:t>وهم أنفسهم</w:t>
      </w:r>
      <w:r w:rsidR="00B345C8">
        <w:rPr>
          <w:rStyle w:val="Char"/>
          <w:rtl/>
        </w:rPr>
        <w:t xml:space="preserve"> </w:t>
      </w:r>
      <w:r w:rsidRPr="00AC300B">
        <w:rPr>
          <w:rStyle w:val="Char"/>
          <w:rtl/>
        </w:rPr>
        <w:t>قتلة الشهيد الحسين ابن رسول الله</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فبهذه الوقائع التاريخية المشهورة والثابتة يتضح بجلاء لكل شيعي نبيه أن ما اعتمد عليه الشيعة في كتب علماء الفرس هو استنساخ لعقيدة عبد الله بن سبأ، الذي هو أول من أحدث الوصية، وما أعقبه من فتنة كانت أفكار</w:t>
      </w:r>
      <w:r w:rsidRPr="00AC300B">
        <w:rPr>
          <w:rStyle w:val="Char"/>
          <w:rFonts w:hint="cs"/>
          <w:rtl/>
        </w:rPr>
        <w:t>اً</w:t>
      </w:r>
      <w:r w:rsidRPr="00AC300B">
        <w:rPr>
          <w:rStyle w:val="Char"/>
          <w:rtl/>
        </w:rPr>
        <w:t xml:space="preserve"> وقصص</w:t>
      </w:r>
      <w:r w:rsidRPr="00AC300B">
        <w:rPr>
          <w:rStyle w:val="Char"/>
          <w:rFonts w:hint="cs"/>
          <w:rtl/>
        </w:rPr>
        <w:t>اً</w:t>
      </w:r>
      <w:r w:rsidRPr="00AC300B">
        <w:rPr>
          <w:rStyle w:val="Char"/>
          <w:rtl/>
        </w:rPr>
        <w:t xml:space="preserve"> مناسبة للوضَّاعين</w:t>
      </w:r>
      <w:r w:rsidR="000673FA">
        <w:rPr>
          <w:rStyle w:val="Char"/>
          <w:rFonts w:hint="cs"/>
          <w:rtl/>
        </w:rPr>
        <w:t xml:space="preserve"> </w:t>
      </w:r>
      <w:r w:rsidRPr="00AC300B">
        <w:rPr>
          <w:rStyle w:val="Char"/>
          <w:rtl/>
        </w:rPr>
        <w:t>الحاقدين، وضعوا لها أسانيد وركُبّت متون نسبوها زورًا وبهتانًا إلى النبي والأئمة من بعده</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فصوروا صحابة النبي العرب بأنهم تآمروا على الرسول</w:t>
      </w:r>
      <w:r w:rsidR="00BF7F14" w:rsidRPr="00AC300B">
        <w:rPr>
          <w:rStyle w:val="Char"/>
          <w:rFonts w:cs="CTraditional Arabic"/>
          <w:rtl/>
        </w:rPr>
        <w:t> ج</w:t>
      </w:r>
      <w:r w:rsidR="00122C81" w:rsidRPr="00AC300B">
        <w:rPr>
          <w:rStyle w:val="Char"/>
          <w:rtl/>
        </w:rPr>
        <w:t xml:space="preserve"> </w:t>
      </w:r>
      <w:r w:rsidRPr="00AC300B">
        <w:rPr>
          <w:rStyle w:val="Char"/>
          <w:rtl/>
        </w:rPr>
        <w:t>وعلى أهل بيته، وطمعوا في السيادة والولاية فحرفوا القرآن وجرفوا حقيقة الإسلام!</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يقول المستشرق الإنكليزي الدكتور براؤن: من أهم أسباب عداوة أهل إيران للخليفة الراشد، الثاني، عمر، هو</w:t>
      </w:r>
      <w:r w:rsidRPr="00AC300B">
        <w:rPr>
          <w:rStyle w:val="Char"/>
          <w:rFonts w:ascii="Times New Roman" w:hAnsi="Times New Roman" w:cs="Times New Roman" w:hint="cs"/>
          <w:rtl/>
        </w:rPr>
        <w:t> </w:t>
      </w:r>
      <w:r w:rsidRPr="00AC300B">
        <w:rPr>
          <w:rStyle w:val="Char"/>
          <w:rtl/>
        </w:rPr>
        <w:t>أنه فتح العجم، وكسر شوكته، غير أنهم (أي أهل إيران) أعطوا لعدائهم صبغة دينية،</w:t>
      </w:r>
      <w:r w:rsidRPr="00AC300B">
        <w:rPr>
          <w:rStyle w:val="Char"/>
          <w:rFonts w:ascii="Times New Roman" w:hAnsi="Times New Roman" w:cs="Times New Roman" w:hint="cs"/>
          <w:rtl/>
        </w:rPr>
        <w:t> </w:t>
      </w:r>
      <w:r w:rsidRPr="00AC300B">
        <w:rPr>
          <w:rStyle w:val="Char"/>
          <w:rtl/>
        </w:rPr>
        <w:t>مذهبية، وليس هذا من الحقيقة بشيء.</w:t>
      </w:r>
      <w:r w:rsidRPr="00AC300B">
        <w:rPr>
          <w:rFonts w:ascii="Simplified Arabic" w:eastAsia="Times New Roman" w:hAnsi="Simplified Arabic" w:cs="IRLotus"/>
          <w:b/>
          <w:sz w:val="28"/>
          <w:szCs w:val="32"/>
          <w:vertAlign w:val="superscript"/>
          <w:rtl/>
          <w:lang w:eastAsia="ar-SA"/>
        </w:rPr>
        <w:t>(</w:t>
      </w:r>
      <w:r w:rsidRPr="00AC300B">
        <w:rPr>
          <w:rStyle w:val="FootnoteReference"/>
          <w:rFonts w:ascii="Simplified Arabic" w:eastAsia="Times New Roman" w:hAnsi="Simplified Arabic" w:cs="IRLotus"/>
          <w:b/>
          <w:sz w:val="28"/>
          <w:szCs w:val="32"/>
          <w:rtl/>
          <w:lang w:eastAsia="ar-SA"/>
        </w:rPr>
        <w:footnoteReference w:id="851"/>
      </w:r>
      <w:r w:rsidRPr="00AC300B">
        <w:rPr>
          <w:rFonts w:ascii="Simplified Arabic" w:eastAsia="Times New Roman" w:hAnsi="Simplified Arabic" w:cs="IRLotus"/>
          <w:b/>
          <w:sz w:val="28"/>
          <w:szCs w:val="32"/>
          <w:vertAlign w:val="superscript"/>
          <w:rtl/>
          <w:lang w:eastAsia="ar-SA"/>
        </w:rPr>
        <w:t>)</w:t>
      </w:r>
    </w:p>
    <w:p w:rsidR="00BE1863" w:rsidRPr="00AC300B" w:rsidRDefault="00E30945" w:rsidP="006C2916">
      <w:pPr>
        <w:spacing w:line="216" w:lineRule="auto"/>
        <w:ind w:firstLine="397"/>
        <w:jc w:val="both"/>
        <w:rPr>
          <w:rStyle w:val="Char"/>
          <w:rtl/>
        </w:rPr>
      </w:pPr>
      <w:r w:rsidRPr="00AC300B">
        <w:rPr>
          <w:rStyle w:val="Char"/>
          <w:rtl/>
        </w:rPr>
        <w:t>فالتشيّع قبل مقتل الإمام الحُسين كان مجرد رأي سياسي لبعض المتشيعين لعلي</w:t>
      </w:r>
      <w:r w:rsidR="00BF7F14" w:rsidRPr="00AC300B">
        <w:rPr>
          <w:rStyle w:val="Char"/>
          <w:rFonts w:cs="CTraditional Arabic"/>
          <w:rtl/>
        </w:rPr>
        <w:t> س</w:t>
      </w:r>
      <w:r w:rsidR="00122C81" w:rsidRPr="00AC300B">
        <w:rPr>
          <w:rStyle w:val="Char"/>
          <w:rtl/>
        </w:rPr>
        <w:t xml:space="preserve"> </w:t>
      </w:r>
      <w:r w:rsidRPr="00AC300B">
        <w:rPr>
          <w:rStyle w:val="Char"/>
          <w:rtl/>
        </w:rPr>
        <w:t>ولم يصل إلى قلوب شيعته بهذه الهمجية والعصبية التي تطورت حتى وصلت لهذا الغلو وتكفير من فضل عليه غيره من الخلفاء، فكانوا يرون أحقية علي في الخلافة في عهد الخلفاء الثلاثة أبي بكر وعمر وعثمان وكان نادر الظهور، فلما حصل القتال بين علي ومعاوية</w:t>
      </w:r>
      <w:r w:rsidR="00BF7F14" w:rsidRPr="00AC300B">
        <w:rPr>
          <w:rStyle w:val="Char"/>
          <w:rFonts w:cs="CTraditional Arabic"/>
          <w:rtl/>
        </w:rPr>
        <w:t> </w:t>
      </w:r>
      <w:r w:rsidR="00BF7F14" w:rsidRPr="00AC300B">
        <w:rPr>
          <w:rStyle w:val="Char"/>
          <w:rFonts w:cs="CTraditional Arabic" w:hint="cs"/>
          <w:rtl/>
        </w:rPr>
        <w:t>ش</w:t>
      </w:r>
      <w:r w:rsidR="003E4A83" w:rsidRPr="00AC300B">
        <w:rPr>
          <w:rStyle w:val="Char"/>
          <w:rFonts w:hint="cs"/>
          <w:rtl/>
        </w:rPr>
        <w:t xml:space="preserve"> </w:t>
      </w:r>
      <w:r w:rsidRPr="00AC300B">
        <w:rPr>
          <w:rStyle w:val="Char"/>
          <w:rtl/>
        </w:rPr>
        <w:t>تأججت بعض النفوس وتغلغل في أعماق قلوب المتشيعين وأصبح عقيدة راسخة في نفوسهم مقترنة بأحقية آل البيت وتأججت القلوب أكثر بعد مقتل الحُسين فزاد في التطور وامتزج بدم الحُسين</w:t>
      </w:r>
      <w:r w:rsidR="009C17C6" w:rsidRPr="00AC300B">
        <w:rPr>
          <w:rStyle w:val="Char"/>
          <w:rtl/>
        </w:rPr>
        <w:t xml:space="preserve">. </w:t>
      </w:r>
      <w:r w:rsidRPr="00AC300B">
        <w:rPr>
          <w:rStyle w:val="Char"/>
          <w:rtl/>
        </w:rPr>
        <w:t xml:space="preserve">لاسيما </w:t>
      </w:r>
      <w:r w:rsidRPr="00AC300B">
        <w:rPr>
          <w:rStyle w:val="Char"/>
          <w:rFonts w:hint="cs"/>
          <w:rtl/>
        </w:rPr>
        <w:t>أ</w:t>
      </w:r>
      <w:r w:rsidRPr="00AC300B">
        <w:rPr>
          <w:rStyle w:val="Char"/>
          <w:rtl/>
        </w:rPr>
        <w:t>ن الدولة الأموية كانت</w:t>
      </w:r>
      <w:r w:rsidR="00CA2A9E" w:rsidRPr="00AC300B">
        <w:rPr>
          <w:rStyle w:val="Char"/>
          <w:rtl/>
        </w:rPr>
        <w:t xml:space="preserve"> في </w:t>
      </w:r>
      <w:r w:rsidRPr="00AC300B">
        <w:rPr>
          <w:rStyle w:val="Char"/>
          <w:rtl/>
        </w:rPr>
        <w:t>عزها وقوة شوكتها</w:t>
      </w:r>
      <w:r w:rsidR="00B345C8">
        <w:rPr>
          <w:rStyle w:val="Char"/>
          <w:rtl/>
        </w:rPr>
        <w:t xml:space="preserve"> </w:t>
      </w:r>
      <w:r w:rsidRPr="00AC300B">
        <w:rPr>
          <w:rStyle w:val="Char"/>
          <w:rtl/>
        </w:rPr>
        <w:t xml:space="preserve">فلا يستطع من كان يرون </w:t>
      </w:r>
      <w:r w:rsidRPr="00AC300B">
        <w:rPr>
          <w:rStyle w:val="Char"/>
          <w:rFonts w:hint="cs"/>
          <w:rtl/>
        </w:rPr>
        <w:t>أ</w:t>
      </w:r>
      <w:r w:rsidRPr="00AC300B">
        <w:rPr>
          <w:rStyle w:val="Char"/>
          <w:rtl/>
        </w:rPr>
        <w:t>حقية آل البيت في مقارنة بني آمية بالقوة</w:t>
      </w:r>
      <w:r w:rsidR="000673FA">
        <w:rPr>
          <w:rStyle w:val="Char"/>
          <w:rFonts w:hint="cs"/>
          <w:rtl/>
        </w:rPr>
        <w:t xml:space="preserve"> </w:t>
      </w:r>
      <w:r w:rsidRPr="00AC300B">
        <w:rPr>
          <w:rStyle w:val="Char"/>
          <w:rtl/>
        </w:rPr>
        <w:t>والسيف في تلك المرحلة، فلج</w:t>
      </w:r>
      <w:r w:rsidRPr="00AC300B">
        <w:rPr>
          <w:rStyle w:val="Char"/>
          <w:rFonts w:hint="cs"/>
          <w:rtl/>
        </w:rPr>
        <w:t>أ</w:t>
      </w:r>
      <w:r w:rsidRPr="00AC300B">
        <w:rPr>
          <w:rStyle w:val="Char"/>
          <w:rtl/>
        </w:rPr>
        <w:t>وا إلى استمالة القلوب عاطفيا لعلي والحُسين وآل البيت، واستعانوا بمبدأ التقية لستر أمرهم</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والذي يثبت أن دين الشيعة قام من فارس واشتد عوده من مؤسسيه المجوس، حقدهم على العرب عامة والصحابة وأهل السنة خاصة، إضافة لتمجيدهم</w:t>
      </w:r>
      <w:r w:rsidR="00B345C8">
        <w:rPr>
          <w:rStyle w:val="Char"/>
          <w:rtl/>
        </w:rPr>
        <w:t xml:space="preserve"> </w:t>
      </w:r>
      <w:r w:rsidRPr="00AC300B">
        <w:rPr>
          <w:rStyle w:val="Char"/>
          <w:rtl/>
        </w:rPr>
        <w:t>لامبراطوريتهم الساقطة الفانية، فيزعمون في كتبهم عن علي بن أبي طالب</w:t>
      </w:r>
      <w:r w:rsidR="00BF7F14" w:rsidRPr="00AC300B">
        <w:rPr>
          <w:rStyle w:val="Char"/>
          <w:rFonts w:cs="CTraditional Arabic"/>
          <w:rtl/>
        </w:rPr>
        <w:t> س</w:t>
      </w:r>
      <w:r w:rsidR="00122C81" w:rsidRPr="00AC300B">
        <w:rPr>
          <w:rStyle w:val="Char"/>
          <w:rtl/>
        </w:rPr>
        <w:t xml:space="preserve"> </w:t>
      </w:r>
      <w:r w:rsidRPr="00AC300B">
        <w:rPr>
          <w:rStyle w:val="Char"/>
          <w:rtl/>
        </w:rPr>
        <w:t>قال عن كسرى</w:t>
      </w:r>
      <w:r w:rsidR="00FF74E6" w:rsidRPr="00AC300B">
        <w:rPr>
          <w:rStyle w:val="Char"/>
          <w:rtl/>
        </w:rPr>
        <w:t xml:space="preserve">: </w:t>
      </w:r>
      <w:r w:rsidRPr="00AC300B">
        <w:rPr>
          <w:rStyle w:val="Char"/>
          <w:rtl/>
        </w:rPr>
        <w:t>إن الله خلصّه من عذاب النار، و النار مُحرّمة عليه، فيروي كذباً الفارسي المُتعصب المجلسي عن أمير المؤمنين علي بن أبي طالب أنه سمع من كسرى قوله</w:t>
      </w:r>
      <w:r w:rsidR="006E0A98" w:rsidRPr="00AC300B">
        <w:rPr>
          <w:rStyle w:val="Char"/>
          <w:rtl/>
        </w:rPr>
        <w:t xml:space="preserve">: </w:t>
      </w:r>
      <w:r w:rsidRPr="00AC300B">
        <w:rPr>
          <w:rStyle w:val="Char"/>
          <w:rtl/>
        </w:rPr>
        <w:t>" ولكني مع هذا الكفر خلصني الله تعالى من عذاب النار ببركة عدلي وإنصافي بين الرعية، وأنا في النار والنار مُحرّمة علّي"</w:t>
      </w:r>
      <w:r w:rsidRPr="00AC300B">
        <w:rPr>
          <w:rFonts w:ascii="Simplified Arabic" w:eastAsia="Times New Roman" w:hAnsi="Simplified Arabic" w:cs="IRLotus"/>
          <w:b/>
          <w:sz w:val="28"/>
          <w:szCs w:val="32"/>
          <w:vertAlign w:val="superscript"/>
          <w:rtl/>
          <w:lang w:eastAsia="ar-SA"/>
        </w:rPr>
        <w:t>(</w:t>
      </w:r>
      <w:r w:rsidRPr="00AC300B">
        <w:rPr>
          <w:rStyle w:val="Char"/>
          <w:rFonts w:cs="IRLotus"/>
          <w:szCs w:val="32"/>
          <w:vertAlign w:val="superscript"/>
          <w:rtl/>
        </w:rPr>
        <w:footnoteReference w:id="852"/>
      </w:r>
      <w:r w:rsidRPr="00AC300B">
        <w:rPr>
          <w:rStyle w:val="Char"/>
          <w:rFonts w:cs="IRLotus"/>
          <w:szCs w:val="32"/>
          <w:vertAlign w:val="superscript"/>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وجاء في وسائل الشيعة ... أن رجلا سب مجوسياً بحضرة أبي عبدالله</w:t>
      </w:r>
      <w:r w:rsidR="00BF7F14" w:rsidRPr="00AC300B">
        <w:rPr>
          <w:rStyle w:val="Char"/>
          <w:rFonts w:cs="CTraditional Arabic"/>
          <w:rtl/>
        </w:rPr>
        <w:t> </w:t>
      </w:r>
      <w:r w:rsidR="00BF7F14" w:rsidRPr="00AC300B">
        <w:rPr>
          <w:rStyle w:val="Char"/>
          <w:rFonts w:cs="CTraditional Arabic" w:hint="cs"/>
          <w:rtl/>
        </w:rPr>
        <w:t>÷</w:t>
      </w:r>
      <w:r w:rsidRPr="00AC300B">
        <w:rPr>
          <w:rStyle w:val="Char"/>
          <w:rtl/>
        </w:rPr>
        <w:t>، فزبره، ونهاه عن ذلك، فقال</w:t>
      </w:r>
      <w:r w:rsidR="00FF74E6" w:rsidRPr="00AC300B">
        <w:rPr>
          <w:rStyle w:val="Char"/>
          <w:rtl/>
        </w:rPr>
        <w:t xml:space="preserve">: </w:t>
      </w:r>
      <w:r w:rsidRPr="00AC300B">
        <w:rPr>
          <w:rStyle w:val="Char"/>
          <w:rtl/>
        </w:rPr>
        <w:t>" إنه</w:t>
      </w:r>
      <w:r w:rsidR="00B345C8">
        <w:rPr>
          <w:rStyle w:val="Char"/>
          <w:rtl/>
        </w:rPr>
        <w:t xml:space="preserve"> </w:t>
      </w:r>
      <w:r w:rsidRPr="00AC300B">
        <w:rPr>
          <w:rStyle w:val="Char"/>
          <w:rtl/>
        </w:rPr>
        <w:t>تزوج بأمه، فقال</w:t>
      </w:r>
      <w:r w:rsidR="00FF74E6" w:rsidRPr="00AC300B">
        <w:rPr>
          <w:rStyle w:val="Char"/>
          <w:rtl/>
        </w:rPr>
        <w:t xml:space="preserve">: </w:t>
      </w:r>
      <w:r w:rsidRPr="00AC300B">
        <w:rPr>
          <w:rStyle w:val="Char"/>
          <w:rtl/>
        </w:rPr>
        <w:t>أما علمت أن ذلك عندهم النكاح "</w:t>
      </w:r>
      <w:r w:rsidRPr="00AC300B">
        <w:rPr>
          <w:rFonts w:ascii="Simplified Arabic" w:eastAsia="Times New Roman" w:hAnsi="Simplified Arabic" w:cs="IRLotus"/>
          <w:b/>
          <w:sz w:val="28"/>
          <w:szCs w:val="32"/>
          <w:vertAlign w:val="superscript"/>
          <w:rtl/>
          <w:lang w:eastAsia="ar-SA"/>
        </w:rPr>
        <w:t>(</w:t>
      </w:r>
      <w:r w:rsidRPr="00AC300B">
        <w:rPr>
          <w:rStyle w:val="FootnoteReference"/>
          <w:rFonts w:ascii="Simplified Arabic" w:eastAsia="Times New Roman" w:hAnsi="Simplified Arabic" w:cs="IRLotus"/>
          <w:b/>
          <w:sz w:val="28"/>
          <w:szCs w:val="32"/>
          <w:rtl/>
          <w:lang w:eastAsia="ar-SA"/>
        </w:rPr>
        <w:footnoteReference w:id="853"/>
      </w:r>
      <w:r w:rsidRPr="00AC300B">
        <w:rPr>
          <w:rFonts w:ascii="Simplified Arabic" w:eastAsia="Times New Roman" w:hAnsi="Simplified Arabic" w:cs="IRLotus"/>
          <w:b/>
          <w:sz w:val="28"/>
          <w:szCs w:val="32"/>
          <w:vertAlign w:val="superscript"/>
          <w:rtl/>
          <w:lang w:eastAsia="ar-SA"/>
        </w:rPr>
        <w:t>)</w:t>
      </w:r>
      <w:r w:rsidRPr="00AC300B">
        <w:rPr>
          <w:rStyle w:val="Char"/>
          <w:rtl/>
        </w:rPr>
        <w:t>.</w:t>
      </w:r>
    </w:p>
    <w:p w:rsidR="00C86D19" w:rsidRPr="00AC300B" w:rsidRDefault="00E30945" w:rsidP="006C2916">
      <w:pPr>
        <w:spacing w:line="216" w:lineRule="auto"/>
        <w:ind w:firstLine="397"/>
        <w:jc w:val="both"/>
        <w:rPr>
          <w:rStyle w:val="Char"/>
          <w:rtl/>
        </w:rPr>
      </w:pPr>
      <w:r w:rsidRPr="00AC300B">
        <w:rPr>
          <w:rStyle w:val="Char"/>
          <w:rtl/>
        </w:rPr>
        <w:t>فالمجوس تُبيح نكاح الأمهات والأخوات، وقد أمر عمر ابن الخطاب بعد</w:t>
      </w:r>
      <w:r w:rsidR="00B345C8">
        <w:rPr>
          <w:rStyle w:val="Char"/>
          <w:rtl/>
        </w:rPr>
        <w:t xml:space="preserve"> </w:t>
      </w:r>
      <w:r w:rsidRPr="00AC300B">
        <w:rPr>
          <w:rStyle w:val="Char"/>
          <w:rtl/>
        </w:rPr>
        <w:t>فتحة ديار المجوس التفريق بين المجوسي وأمه أو أخته</w:t>
      </w:r>
      <w:r w:rsidR="00CA2A9E" w:rsidRPr="00AC300B">
        <w:rPr>
          <w:rStyle w:val="Char"/>
          <w:rtl/>
        </w:rPr>
        <w:t xml:space="preserve"> في </w:t>
      </w:r>
      <w:r w:rsidRPr="00AC300B">
        <w:rPr>
          <w:rStyle w:val="Char"/>
          <w:rtl/>
        </w:rPr>
        <w:t xml:space="preserve">النكاح المباح في دينهم وهؤلاء </w:t>
      </w:r>
      <w:r w:rsidRPr="00AC300B">
        <w:rPr>
          <w:rStyle w:val="Char"/>
          <w:rFonts w:hint="cs"/>
          <w:rtl/>
        </w:rPr>
        <w:t>ا</w:t>
      </w:r>
      <w:r w:rsidRPr="00AC300B">
        <w:rPr>
          <w:rStyle w:val="Char"/>
          <w:rtl/>
        </w:rPr>
        <w:t>دعوا أن عُمر هو الذي ابتدع تحريم المتعة فعوض مؤسسي الشيعة زنا المتعة لتأسيس وتعويض مذهبهم لإرضاء شهواتهم</w:t>
      </w:r>
      <w:r w:rsidR="00C86D19"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لذلك نجدهم يمجدون أبو لؤلؤة الفارسي المجوسي قاتل الخليفة عمر</w:t>
      </w:r>
      <w:r w:rsidR="00BF7F14" w:rsidRPr="00AC300B">
        <w:rPr>
          <w:rStyle w:val="Char"/>
          <w:rFonts w:cs="CTraditional Arabic"/>
          <w:rtl/>
        </w:rPr>
        <w:t> س</w:t>
      </w:r>
      <w:r w:rsidR="002B1BDE"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وهناك مزار مقام في ميدان فيروزي بمدينة كاشان الفارسية، هو مزار لقبر أبو لؤلؤة. ويسمونه ب (بابا شجاع الدين) ويقيمون التعزيات واللطميات بذكرى موته،</w:t>
      </w:r>
      <w:r w:rsidR="00B345C8">
        <w:rPr>
          <w:rStyle w:val="Char"/>
          <w:rtl/>
        </w:rPr>
        <w:t xml:space="preserve"> </w:t>
      </w:r>
      <w:r w:rsidRPr="00AC300B">
        <w:rPr>
          <w:rStyle w:val="Char"/>
          <w:rtl/>
        </w:rPr>
        <w:t>فهو الأب الروحي للشيعة، وعيد النيروز الذي يهتم به الشيعة ويحتفلون به هو عيد فارسي، وذكر المؤرخون أن أول من أحدثه</w:t>
      </w:r>
      <w:r w:rsidR="00FF74E6" w:rsidRPr="00AC300B">
        <w:rPr>
          <w:rStyle w:val="Char"/>
          <w:rtl/>
        </w:rPr>
        <w:t xml:space="preserve">: </w:t>
      </w:r>
      <w:r w:rsidRPr="00AC300B">
        <w:rPr>
          <w:rStyle w:val="Char"/>
          <w:rtl/>
        </w:rPr>
        <w:t>جمشيد من ملوك الفرس، وهو ستة أيام، وهو أعظم أعيادهم، وقد أصله مؤسسي دين الشيعة الفرس للشيعة في كتبهم على لسان الصادق البريء مما يفترون عليه</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نذكر منها</w:t>
      </w:r>
      <w:r w:rsidR="00FF74E6" w:rsidRPr="00AC300B">
        <w:rPr>
          <w:rStyle w:val="Char"/>
          <w:rtl/>
        </w:rPr>
        <w:t xml:space="preserve">: </w:t>
      </w:r>
      <w:r w:rsidRPr="00AC300B">
        <w:rPr>
          <w:rStyle w:val="Char"/>
          <w:rtl/>
        </w:rPr>
        <w:t>عن الصادق قال: إذا كان يوم النيروز فاغتسل والبس أنظف ثيابك.</w:t>
      </w:r>
      <w:r w:rsidR="00B345C8">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أتٌي لأمير المؤمنين</w:t>
      </w:r>
      <w:r w:rsidR="00BF7F14" w:rsidRPr="00AC300B">
        <w:rPr>
          <w:rStyle w:val="Char"/>
          <w:rFonts w:cs="CTraditional Arabic"/>
          <w:rtl/>
        </w:rPr>
        <w:t> ÷</w:t>
      </w:r>
      <w:r w:rsidR="00122C81" w:rsidRPr="00AC300B">
        <w:rPr>
          <w:rStyle w:val="Char"/>
          <w:rtl/>
        </w:rPr>
        <w:t xml:space="preserve"> </w:t>
      </w:r>
      <w:r w:rsidRPr="00AC300B">
        <w:rPr>
          <w:rStyle w:val="Char"/>
          <w:rtl/>
        </w:rPr>
        <w:t>بهدية يوم النيروز فقال: ما هذا؟ قالوا: يا أمير المؤمنين اليوم النيروز، فقال: " اصنعوا لنا كل يوم نيروزاً"</w:t>
      </w:r>
      <w:r w:rsidRPr="00AC300B">
        <w:rPr>
          <w:rFonts w:ascii="Simplified Arabic" w:eastAsia="Times New Roman" w:hAnsi="Simplified Arabic" w:cs="IRLotus"/>
          <w:b/>
          <w:sz w:val="28"/>
          <w:szCs w:val="32"/>
          <w:vertAlign w:val="superscript"/>
          <w:rtl/>
          <w:lang w:eastAsia="ar-SA"/>
        </w:rPr>
        <w:t>(</w:t>
      </w:r>
      <w:r w:rsidRPr="00AC300B">
        <w:rPr>
          <w:rStyle w:val="FootnoteReference"/>
          <w:rFonts w:ascii="Simplified Arabic" w:eastAsia="Times New Roman" w:hAnsi="Simplified Arabic" w:cs="IRLotus"/>
          <w:b/>
          <w:sz w:val="28"/>
          <w:szCs w:val="32"/>
          <w:rtl/>
          <w:lang w:eastAsia="ar-SA"/>
        </w:rPr>
        <w:footnoteReference w:id="854"/>
      </w:r>
      <w:r w:rsidRPr="00AC300B">
        <w:rPr>
          <w:rFonts w:ascii="Simplified Arabic" w:eastAsia="Times New Roman" w:hAnsi="Simplified Arabic" w:cs="IRLotus"/>
          <w:b/>
          <w:sz w:val="28"/>
          <w:szCs w:val="32"/>
          <w:vertAlign w:val="superscript"/>
          <w:rtl/>
          <w:lang w:eastAsia="ar-SA"/>
        </w:rPr>
        <w:t>)</w:t>
      </w:r>
      <w:r w:rsidR="009C17C6"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 xml:space="preserve">ومن دلائل حقدهم على العرب </w:t>
      </w:r>
      <w:r w:rsidRPr="00AC300B">
        <w:rPr>
          <w:rStyle w:val="Char"/>
          <w:rFonts w:hint="cs"/>
          <w:rtl/>
        </w:rPr>
        <w:t>ويثبت</w:t>
      </w:r>
      <w:r w:rsidRPr="00AC300B">
        <w:rPr>
          <w:rStyle w:val="Char"/>
          <w:rtl/>
        </w:rPr>
        <w:t xml:space="preserve"> وضعهم للروايات انتقاما لا شرعا، نراهم يعظّمون أولاد الحُسين دون أولاد الحسن، لأن أولاد الحُسين أخوالهم من الُفرس من زوجته شهر بانو بنت يزدجرد، ولأن الحسن</w:t>
      </w:r>
      <w:r w:rsidR="00B345C8">
        <w:rPr>
          <w:rStyle w:val="Char"/>
          <w:rtl/>
        </w:rPr>
        <w:t xml:space="preserve"> </w:t>
      </w:r>
      <w:r w:rsidRPr="00AC300B">
        <w:rPr>
          <w:rStyle w:val="Char"/>
          <w:rtl/>
        </w:rPr>
        <w:t>بايع معاوية وتنازل له بالخلافة)</w:t>
      </w:r>
      <w:r w:rsidRPr="00AC300B">
        <w:rPr>
          <w:rFonts w:ascii="Simplified Arabic" w:eastAsia="Times New Roman" w:hAnsi="Simplified Arabic" w:cs="IRLotus"/>
          <w:b/>
          <w:sz w:val="28"/>
          <w:szCs w:val="32"/>
          <w:vertAlign w:val="superscript"/>
          <w:rtl/>
          <w:lang w:eastAsia="ar-SA"/>
        </w:rPr>
        <w:t>(</w:t>
      </w:r>
      <w:r w:rsidRPr="00AC300B">
        <w:rPr>
          <w:rStyle w:val="FootnoteReference"/>
          <w:rFonts w:ascii="Simplified Arabic" w:eastAsia="Times New Roman" w:hAnsi="Simplified Arabic" w:cs="IRLotus"/>
          <w:b/>
          <w:sz w:val="28"/>
          <w:szCs w:val="32"/>
          <w:rtl/>
          <w:lang w:eastAsia="ar-SA"/>
        </w:rPr>
        <w:footnoteReference w:id="855"/>
      </w:r>
      <w:r w:rsidRPr="00AC300B">
        <w:rPr>
          <w:rFonts w:ascii="Simplified Arabic" w:eastAsia="Times New Roman" w:hAnsi="Simplified Arabic" w:cs="IRLotus"/>
          <w:b/>
          <w:sz w:val="28"/>
          <w:szCs w:val="32"/>
          <w:vertAlign w:val="superscript"/>
          <w:rtl/>
          <w:lang w:eastAsia="ar-SA"/>
        </w:rPr>
        <w:t>)</w:t>
      </w:r>
      <w:r w:rsidR="00E86D8A"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فاختاروا أئمتهم من سُلالة الحُسين وجاريته الفارسية فقط لأنهم في عروقهم دم فارسي</w:t>
      </w:r>
      <w:r w:rsidR="0078053C" w:rsidRPr="00AC300B">
        <w:rPr>
          <w:rStyle w:val="Char"/>
          <w:rtl/>
        </w:rPr>
        <w:t>!</w:t>
      </w:r>
      <w:r w:rsidRPr="00AC300B">
        <w:rPr>
          <w:rStyle w:val="Char"/>
          <w:rtl/>
        </w:rPr>
        <w:t>؟ فلا يوجد لديهم مصدر صحيح يبين لماذا هؤلاء الأئمة بالذات دون سواهم هم المعصومون وغيرهم ليس كذلك</w:t>
      </w:r>
      <w:r w:rsidR="0078053C" w:rsidRPr="00AC300B">
        <w:rPr>
          <w:rStyle w:val="Char"/>
          <w:rtl/>
        </w:rPr>
        <w:t>!</w:t>
      </w:r>
      <w:r w:rsidRPr="00AC300B">
        <w:rPr>
          <w:rStyle w:val="Char"/>
          <w:rtl/>
        </w:rPr>
        <w:t>!؟</w:t>
      </w:r>
      <w:r w:rsidRPr="00AC300B">
        <w:rPr>
          <w:rStyle w:val="Char"/>
          <w:rFonts w:ascii="Times New Roman" w:hAnsi="Times New Roman" w:cs="Times New Roman" w:hint="cs"/>
          <w:rtl/>
        </w:rPr>
        <w:t> </w:t>
      </w:r>
      <w:r w:rsidRPr="00AC300B">
        <w:rPr>
          <w:rStyle w:val="Char"/>
          <w:rtl/>
        </w:rPr>
        <w:t>ودليل ذلك نجد أن أبناء الحسن</w:t>
      </w:r>
      <w:r w:rsidR="00BF7F14" w:rsidRPr="00AC300B">
        <w:rPr>
          <w:rStyle w:val="Char"/>
          <w:rFonts w:cs="CTraditional Arabic"/>
          <w:rtl/>
        </w:rPr>
        <w:t> ÷</w:t>
      </w:r>
      <w:r w:rsidR="00122C81" w:rsidRPr="00AC300B">
        <w:rPr>
          <w:rStyle w:val="Char"/>
          <w:rtl/>
        </w:rPr>
        <w:t xml:space="preserve"> </w:t>
      </w:r>
      <w:r w:rsidRPr="00AC300B">
        <w:rPr>
          <w:rStyle w:val="Char"/>
          <w:rtl/>
        </w:rPr>
        <w:t>ليسو</w:t>
      </w:r>
      <w:r w:rsidR="000673FA">
        <w:rPr>
          <w:rStyle w:val="Char"/>
          <w:rFonts w:hint="cs"/>
          <w:rtl/>
        </w:rPr>
        <w:t>ا</w:t>
      </w:r>
      <w:r w:rsidRPr="00AC300B">
        <w:rPr>
          <w:rStyle w:val="Char"/>
          <w:rtl/>
        </w:rPr>
        <w:t xml:space="preserve"> أئمة</w:t>
      </w:r>
      <w:r w:rsidR="0078053C" w:rsidRPr="00AC300B">
        <w:rPr>
          <w:rStyle w:val="Char"/>
          <w:rtl/>
        </w:rPr>
        <w:t>!</w:t>
      </w:r>
      <w:r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وقد ذكر محمد علي أمير معزي الباحث الشيعي الفرنسي الإيراني على موقعه في الشبكة العنكبوتية</w:t>
      </w:r>
      <w:r w:rsidR="00FF74E6" w:rsidRPr="00AC300B">
        <w:rPr>
          <w:rStyle w:val="Char"/>
          <w:rtl/>
        </w:rPr>
        <w:t xml:space="preserve">: </w:t>
      </w:r>
      <w:r w:rsidRPr="00AC300B">
        <w:rPr>
          <w:rStyle w:val="Char"/>
          <w:rtl/>
        </w:rPr>
        <w:t>أن المفاهيم الأساسية من الزرادشتية دخلت إلى التشيع حتى في بعض الجزئيات الصغيرة</w:t>
      </w:r>
      <w:r w:rsidR="002B1BDE" w:rsidRPr="00AC300B">
        <w:rPr>
          <w:rStyle w:val="Char"/>
          <w:rtl/>
        </w:rPr>
        <w:t xml:space="preserve">! </w:t>
      </w:r>
      <w:r w:rsidRPr="00AC300B">
        <w:rPr>
          <w:rStyle w:val="Char"/>
          <w:rtl/>
        </w:rPr>
        <w:t>وأصبح زواج سيدنا حُسين ببنت آخر ملوك آل ساسان رمزا لإيران القديمة، بحيث أصبحت تلك الفتاة هي الأم الأولى لجميع أئمتهم وقد انعقد بها عقد الإخوة بين التشيع وإيران القديمة المجوسية</w:t>
      </w:r>
      <w:r w:rsidR="009C17C6" w:rsidRPr="00AC300B">
        <w:rPr>
          <w:rStyle w:val="Char"/>
          <w:rtl/>
        </w:rPr>
        <w:t>.</w:t>
      </w:r>
      <w:r w:rsidR="002E76A6" w:rsidRPr="00AC300B">
        <w:rPr>
          <w:rStyle w:val="Char"/>
          <w:rtl/>
        </w:rPr>
        <w:t xml:space="preserve"> (</w:t>
      </w:r>
      <w:r w:rsidRPr="00AC300B">
        <w:rPr>
          <w:rStyle w:val="Char"/>
          <w:rtl/>
        </w:rPr>
        <w:t>انتهى) - فهذه شهادة شاهد من أهلها فهل يتفكر عوام الشيعة وخاصة شيعة العرب -</w:t>
      </w:r>
      <w:r w:rsidR="0078053C" w:rsidRPr="00AC300B">
        <w:rPr>
          <w:rStyle w:val="Char"/>
          <w:rtl/>
        </w:rPr>
        <w:t>!</w:t>
      </w:r>
      <w:r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وكذلك تعصب الوضَّاعين</w:t>
      </w:r>
      <w:r w:rsidRPr="00AC300B">
        <w:rPr>
          <w:rStyle w:val="Char"/>
          <w:rFonts w:hint="cs"/>
          <w:rtl/>
        </w:rPr>
        <w:t xml:space="preserve"> </w:t>
      </w:r>
      <w:r w:rsidRPr="00AC300B">
        <w:rPr>
          <w:rStyle w:val="Char"/>
          <w:rtl/>
        </w:rPr>
        <w:t>من عجم الفرس للصحابي الجليل سلمان الفارسي</w:t>
      </w:r>
      <w:r w:rsidR="00BF7F14" w:rsidRPr="00AC300B">
        <w:rPr>
          <w:rStyle w:val="Char"/>
          <w:rFonts w:cs="CTraditional Arabic"/>
          <w:rtl/>
        </w:rPr>
        <w:t> س</w:t>
      </w:r>
      <w:r w:rsidR="00122C81" w:rsidRPr="00AC300B">
        <w:rPr>
          <w:rStyle w:val="Char"/>
          <w:rtl/>
        </w:rPr>
        <w:t xml:space="preserve"> </w:t>
      </w:r>
      <w:r w:rsidRPr="00AC300B">
        <w:rPr>
          <w:rStyle w:val="Char"/>
          <w:rtl/>
        </w:rPr>
        <w:t>دون الصحابة حتى قالوا أنه يوحى إليه لا لشي إلا أنه فارسي وهو منهم براء</w:t>
      </w:r>
      <w:r w:rsidRPr="00AC300B">
        <w:rPr>
          <w:rFonts w:ascii="Simplified Arabic" w:eastAsia="Times New Roman" w:hAnsi="Simplified Arabic" w:cs="IRLotus"/>
          <w:b/>
          <w:sz w:val="28"/>
          <w:szCs w:val="32"/>
          <w:vertAlign w:val="superscript"/>
          <w:rtl/>
          <w:lang w:eastAsia="ar-SA"/>
        </w:rPr>
        <w:t>(</w:t>
      </w:r>
      <w:r w:rsidRPr="00AC300B">
        <w:rPr>
          <w:rStyle w:val="FootnoteReference"/>
          <w:rFonts w:ascii="Simplified Arabic" w:eastAsia="Times New Roman" w:hAnsi="Simplified Arabic" w:cs="IRLotus"/>
          <w:b/>
          <w:sz w:val="28"/>
          <w:szCs w:val="32"/>
          <w:rtl/>
          <w:lang w:eastAsia="ar-SA"/>
        </w:rPr>
        <w:footnoteReference w:id="856"/>
      </w:r>
      <w:r w:rsidRPr="00AC300B">
        <w:rPr>
          <w:rFonts w:ascii="Simplified Arabic" w:eastAsia="Times New Roman" w:hAnsi="Simplified Arabic" w:cs="IRLotus"/>
          <w:b/>
          <w:sz w:val="28"/>
          <w:szCs w:val="32"/>
          <w:vertAlign w:val="superscript"/>
          <w:rtl/>
          <w:lang w:eastAsia="ar-SA"/>
        </w:rPr>
        <w:t>)</w:t>
      </w:r>
      <w:r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وكفّروا وطعنوا من كانوا أفضل منه كأبي بكر وعمر وعثمان لأنهم عرب، فهذا يثبت أن الوضَّاعين</w:t>
      </w:r>
      <w:r w:rsidRPr="00AC300B">
        <w:rPr>
          <w:rStyle w:val="Char"/>
          <w:rFonts w:hint="cs"/>
          <w:rtl/>
        </w:rPr>
        <w:t xml:space="preserve"> ي</w:t>
      </w:r>
      <w:r w:rsidRPr="00AC300B">
        <w:rPr>
          <w:rStyle w:val="Char"/>
          <w:rtl/>
        </w:rPr>
        <w:t>صنعوا دين</w:t>
      </w:r>
      <w:r w:rsidRPr="00AC300B">
        <w:rPr>
          <w:rStyle w:val="Char"/>
          <w:rFonts w:hint="cs"/>
          <w:rtl/>
        </w:rPr>
        <w:t>اً</w:t>
      </w:r>
      <w:r w:rsidRPr="00AC300B">
        <w:rPr>
          <w:rStyle w:val="Char"/>
          <w:rtl/>
        </w:rPr>
        <w:t xml:space="preserve"> انتصارا</w:t>
      </w:r>
      <w:r w:rsidRPr="00AC300B">
        <w:rPr>
          <w:rStyle w:val="Char"/>
          <w:rFonts w:hint="cs"/>
          <w:rtl/>
        </w:rPr>
        <w:t>ً</w:t>
      </w:r>
      <w:r w:rsidRPr="00AC300B">
        <w:rPr>
          <w:rStyle w:val="Char"/>
          <w:rtl/>
        </w:rPr>
        <w:t xml:space="preserve"> لفارسيتهم لا لنصرة دين الله</w:t>
      </w:r>
      <w:r w:rsidR="009C17C6"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فأي مسلم وإن لم يكن عربيا بفطرته يُحب العرب لمحبته للقرآن ولحبه للنبي العربي</w:t>
      </w:r>
      <w:r w:rsidR="00BF7F14" w:rsidRPr="00AC300B">
        <w:rPr>
          <w:rStyle w:val="Char"/>
          <w:rFonts w:cs="CTraditional Arabic"/>
          <w:rtl/>
        </w:rPr>
        <w:t> </w:t>
      </w:r>
      <w:r w:rsidR="00BF7F14" w:rsidRPr="00AC300B">
        <w:rPr>
          <w:rStyle w:val="Char"/>
          <w:rFonts w:cs="CTraditional Arabic" w:hint="cs"/>
          <w:rtl/>
        </w:rPr>
        <w:t>ج</w:t>
      </w:r>
      <w:r w:rsidRPr="00AC300B">
        <w:rPr>
          <w:rStyle w:val="Char"/>
          <w:rtl/>
        </w:rPr>
        <w:t>، ولأنهم حملو</w:t>
      </w:r>
      <w:r w:rsidRPr="00AC300B">
        <w:rPr>
          <w:rStyle w:val="Char"/>
          <w:rFonts w:hint="cs"/>
          <w:rtl/>
        </w:rPr>
        <w:t>ا</w:t>
      </w:r>
      <w:r w:rsidRPr="00AC300B">
        <w:rPr>
          <w:rStyle w:val="Char"/>
          <w:rtl/>
        </w:rPr>
        <w:t xml:space="preserve"> رسالة الإسلام إلى العالم أجمع، ومع هذا فإن الإسلام واضح في ميزان حكمه على الأشخاص</w:t>
      </w:r>
      <w:r w:rsidRPr="00AC300B">
        <w:rPr>
          <w:rFonts w:ascii="QCF_BSML" w:hAnsi="QCF_BSML" w:cs="QCF_BSML"/>
          <w:b/>
          <w:bCs/>
          <w:sz w:val="28"/>
          <w:szCs w:val="28"/>
          <w:rtl/>
        </w:rPr>
        <w:t xml:space="preserve">ﭽ </w:t>
      </w:r>
      <w:r w:rsidRPr="00AC300B">
        <w:rPr>
          <w:rFonts w:ascii="QCF_P517" w:hAnsi="QCF_P517" w:cs="QCF_P517"/>
          <w:b/>
          <w:bCs/>
          <w:sz w:val="28"/>
          <w:szCs w:val="28"/>
          <w:rtl/>
        </w:rPr>
        <w:t>ﮁ    ﮂ  ﮃ  ﮄ  ﮅ</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857"/>
      </w:r>
      <w:r w:rsidRPr="00AC300B">
        <w:rPr>
          <w:rStyle w:val="Char"/>
          <w:rFonts w:cs="IRLotus" w:hint="cs"/>
          <w:szCs w:val="32"/>
          <w:vertAlign w:val="superscript"/>
          <w:rtl/>
        </w:rPr>
        <w:t>)</w:t>
      </w:r>
      <w:r w:rsidRPr="00AC300B">
        <w:rPr>
          <w:rStyle w:val="Char"/>
          <w:rtl/>
        </w:rPr>
        <w:t>، لكن عجم الفرس المجوس يبغضون العرب فعدا</w:t>
      </w:r>
      <w:r w:rsidRPr="00AC300B">
        <w:rPr>
          <w:rStyle w:val="Char"/>
          <w:rFonts w:hint="cs"/>
          <w:rtl/>
        </w:rPr>
        <w:t>ؤ</w:t>
      </w:r>
      <w:r w:rsidRPr="00AC300B">
        <w:rPr>
          <w:rStyle w:val="Char"/>
          <w:rtl/>
        </w:rPr>
        <w:t>هم وحسدهم للعرب المسلمين من هذه الأمة خير الأمم</w:t>
      </w:r>
      <w:r w:rsidR="00B345C8">
        <w:rPr>
          <w:rStyle w:val="Char"/>
          <w:rtl/>
        </w:rPr>
        <w:t xml:space="preserve"> </w:t>
      </w:r>
      <w:r w:rsidRPr="00AC300B">
        <w:rPr>
          <w:rStyle w:val="Char"/>
          <w:rtl/>
        </w:rPr>
        <w:t>واضح من ذلك تفسيرهم لقول الله تعالى</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064" w:hAnsi="QCF_P064" w:cs="QCF_P064"/>
          <w:b/>
          <w:bCs/>
          <w:sz w:val="28"/>
          <w:szCs w:val="28"/>
          <w:rtl/>
        </w:rPr>
        <w:t xml:space="preserve">ﭞ  ﭟ  ﭠ  ﭡ  ﭢ  ﭣ  ﭤ      ﭥ  ﭦ  ﭧ   ﭨ  ﭩ </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858"/>
      </w:r>
      <w:r w:rsidRPr="00AC300B">
        <w:rPr>
          <w:rStyle w:val="Char"/>
          <w:rFonts w:cs="IRLotus" w:hint="cs"/>
          <w:szCs w:val="32"/>
          <w:vertAlign w:val="superscript"/>
          <w:rtl/>
        </w:rPr>
        <w:t>)</w:t>
      </w:r>
      <w:r w:rsidRPr="00AC300B">
        <w:rPr>
          <w:rStyle w:val="Char"/>
          <w:rtl/>
        </w:rPr>
        <w:t>، جاء في تفسير الفارسي القمي قال أبو عبدالله</w:t>
      </w:r>
      <w:r w:rsidR="00BF7F14" w:rsidRPr="00AC300B">
        <w:rPr>
          <w:rStyle w:val="Char"/>
          <w:rFonts w:cs="CTraditional Arabic"/>
          <w:rtl/>
        </w:rPr>
        <w:t> ÷</w:t>
      </w:r>
      <w:r w:rsidR="00122C81" w:rsidRPr="00AC300B">
        <w:rPr>
          <w:rStyle w:val="Char"/>
          <w:rtl/>
        </w:rPr>
        <w:t xml:space="preserve"> </w:t>
      </w:r>
      <w:r w:rsidRPr="00AC300B">
        <w:rPr>
          <w:rStyle w:val="Char"/>
          <w:rtl/>
        </w:rPr>
        <w:t>لقارئ هذه الآية</w:t>
      </w:r>
      <w:r w:rsidR="006E0A98" w:rsidRPr="00AC300B">
        <w:rPr>
          <w:rStyle w:val="Char"/>
          <w:rtl/>
        </w:rPr>
        <w:t xml:space="preserve">: </w:t>
      </w:r>
      <w:r w:rsidRPr="00AC300B">
        <w:rPr>
          <w:rFonts w:ascii="QCF_BSML" w:hAnsi="QCF_BSML" w:cs="QCF_BSML"/>
          <w:b/>
          <w:bCs/>
          <w:sz w:val="28"/>
          <w:szCs w:val="28"/>
          <w:rtl/>
        </w:rPr>
        <w:t>ﭽ</w:t>
      </w:r>
      <w:r w:rsidRPr="00AC300B">
        <w:rPr>
          <w:rFonts w:ascii="QCF_P064" w:hAnsi="QCF_P064" w:cs="QCF_P064"/>
          <w:b/>
          <w:bCs/>
          <w:sz w:val="28"/>
          <w:szCs w:val="28"/>
          <w:rtl/>
        </w:rPr>
        <w:t>ﭟ  ﭠ</w:t>
      </w:r>
      <w:r w:rsidRPr="00AC300B">
        <w:rPr>
          <w:rFonts w:ascii="QCF_BSML" w:hAnsi="QCF_BSML" w:cs="QCF_BSML"/>
          <w:b/>
          <w:bCs/>
          <w:sz w:val="28"/>
          <w:szCs w:val="28"/>
          <w:rtl/>
        </w:rPr>
        <w:t>ﭼ</w:t>
      </w:r>
      <w:r w:rsidRPr="00AC300B">
        <w:rPr>
          <w:rStyle w:val="Char"/>
          <w:rtl/>
        </w:rPr>
        <w:t xml:space="preserve"> يقتلون أمير المؤمنين والحسن والحُسين بن علي عليهم السلام</w:t>
      </w:r>
      <w:r w:rsidR="002B1BDE" w:rsidRPr="00AC300B">
        <w:rPr>
          <w:rStyle w:val="Char"/>
          <w:rtl/>
        </w:rPr>
        <w:t>؟</w:t>
      </w:r>
      <w:r w:rsidRPr="00AC300B">
        <w:rPr>
          <w:rStyle w:val="Char"/>
          <w:rtl/>
        </w:rPr>
        <w:t>! فقيل له: كيف يا ابن رسول الله؟ فقال: إنما نزلت</w:t>
      </w:r>
      <w:r w:rsidRPr="00AC300B">
        <w:rPr>
          <w:rStyle w:val="Char"/>
          <w:rFonts w:hint="cs"/>
          <w:rtl/>
        </w:rPr>
        <w:t xml:space="preserve"> -</w:t>
      </w:r>
      <w:r w:rsidRPr="00AC300B">
        <w:rPr>
          <w:rStyle w:val="Char"/>
          <w:rtl/>
        </w:rPr>
        <w:t xml:space="preserve"> كنتم خير أئمة أخرجت للناس</w:t>
      </w:r>
      <w:r w:rsidRPr="00AC300B">
        <w:rPr>
          <w:rStyle w:val="Char"/>
          <w:rFonts w:hint="cs"/>
          <w:rtl/>
        </w:rPr>
        <w:t xml:space="preserve"> -</w:t>
      </w:r>
      <w:r w:rsidRPr="00AC300B">
        <w:rPr>
          <w:rStyle w:val="Char"/>
          <w:rtl/>
        </w:rPr>
        <w:t xml:space="preserve"> </w:t>
      </w:r>
      <w:r w:rsidRPr="00AC300B">
        <w:rPr>
          <w:rFonts w:ascii="QCF_BSML" w:hAnsi="QCF_BSML" w:cs="QCF_BSML" w:hint="cs"/>
          <w:sz w:val="28"/>
          <w:szCs w:val="28"/>
          <w:rtl/>
        </w:rPr>
        <w:t xml:space="preserve"> </w:t>
      </w:r>
      <w:r w:rsidRPr="00AC300B">
        <w:rPr>
          <w:rFonts w:ascii="Simplified Arabic" w:eastAsia="Times New Roman" w:hAnsi="Simplified Arabic" w:cs="IRLotus"/>
          <w:b/>
          <w:sz w:val="28"/>
          <w:szCs w:val="32"/>
          <w:vertAlign w:val="superscript"/>
          <w:rtl/>
          <w:lang w:eastAsia="ar-SA"/>
        </w:rPr>
        <w:t>(</w:t>
      </w:r>
      <w:r w:rsidRPr="00AC300B">
        <w:rPr>
          <w:rStyle w:val="FootnoteReference"/>
          <w:rFonts w:ascii="Simplified Arabic" w:eastAsia="Times New Roman" w:hAnsi="Simplified Arabic" w:cs="IRLotus"/>
          <w:b/>
          <w:sz w:val="28"/>
          <w:szCs w:val="32"/>
          <w:rtl/>
          <w:lang w:eastAsia="ar-SA"/>
        </w:rPr>
        <w:footnoteReference w:id="859"/>
      </w:r>
      <w:r w:rsidRPr="00AC300B">
        <w:rPr>
          <w:rFonts w:ascii="Simplified Arabic" w:eastAsia="Times New Roman" w:hAnsi="Simplified Arabic" w:cs="IRLotus"/>
          <w:b/>
          <w:sz w:val="28"/>
          <w:szCs w:val="32"/>
          <w:vertAlign w:val="superscript"/>
          <w:rtl/>
          <w:lang w:eastAsia="ar-SA"/>
        </w:rPr>
        <w:t>)</w:t>
      </w:r>
      <w:r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وجاء في تفسير الصافي للفيض الكاشاني لهذه الآية ..عن الصادق</w:t>
      </w:r>
      <w:r w:rsidR="00BF7F14" w:rsidRPr="00AC300B">
        <w:rPr>
          <w:rStyle w:val="Char"/>
          <w:rFonts w:cs="CTraditional Arabic"/>
          <w:rtl/>
        </w:rPr>
        <w:t> ÷</w:t>
      </w:r>
      <w:r w:rsidR="00122C81" w:rsidRPr="00AC300B">
        <w:rPr>
          <w:rStyle w:val="Char"/>
          <w:rtl/>
        </w:rPr>
        <w:t xml:space="preserve"> </w:t>
      </w:r>
      <w:r w:rsidRPr="00AC300B">
        <w:rPr>
          <w:rStyle w:val="Char"/>
          <w:rtl/>
        </w:rPr>
        <w:t xml:space="preserve">أنه قرأ عليه </w:t>
      </w:r>
      <w:r w:rsidRPr="00AC300B">
        <w:rPr>
          <w:rFonts w:ascii="QCF_BSML" w:hAnsi="QCF_BSML" w:cs="QCF_BSML"/>
          <w:b/>
          <w:bCs/>
          <w:sz w:val="28"/>
          <w:szCs w:val="28"/>
          <w:rtl/>
        </w:rPr>
        <w:t>ﭽ</w:t>
      </w:r>
      <w:r w:rsidRPr="00AC300B">
        <w:rPr>
          <w:rFonts w:ascii="QCF_P064" w:hAnsi="QCF_P064" w:cs="QCF_P064"/>
          <w:b/>
          <w:bCs/>
          <w:sz w:val="28"/>
          <w:szCs w:val="28"/>
          <w:rtl/>
        </w:rPr>
        <w:t>ﭞ  ﭟ  ﭠ</w:t>
      </w:r>
      <w:r w:rsidRPr="00AC300B">
        <w:rPr>
          <w:rFonts w:ascii="QCF_BSML" w:hAnsi="QCF_BSML" w:cs="QCF_BSML"/>
          <w:b/>
          <w:bCs/>
          <w:sz w:val="28"/>
          <w:szCs w:val="28"/>
          <w:rtl/>
        </w:rPr>
        <w:t>ﭼ</w:t>
      </w:r>
      <w:r w:rsidRPr="00AC300B">
        <w:rPr>
          <w:rStyle w:val="Char"/>
          <w:rtl/>
        </w:rPr>
        <w:t xml:space="preserve"> فقال خير أمة يقتلون أمير المؤمنين والحسن والحُسين ابني علي</w:t>
      </w:r>
      <w:r w:rsidR="00BF7F14" w:rsidRPr="00AC300B">
        <w:rPr>
          <w:rStyle w:val="Char"/>
          <w:rFonts w:cs="CTraditional Arabic"/>
          <w:rtl/>
        </w:rPr>
        <w:t> ÷</w:t>
      </w:r>
      <w:r w:rsidR="00122C81" w:rsidRPr="00AC300B">
        <w:rPr>
          <w:rStyle w:val="Char"/>
          <w:rtl/>
        </w:rPr>
        <w:t xml:space="preserve"> </w:t>
      </w:r>
      <w:r w:rsidRPr="00AC300B">
        <w:rPr>
          <w:rStyle w:val="Char"/>
          <w:rtl/>
        </w:rPr>
        <w:t>فقال ال</w:t>
      </w:r>
      <w:r w:rsidR="0056021E">
        <w:rPr>
          <w:rStyle w:val="Char"/>
          <w:rtl/>
        </w:rPr>
        <w:t>قارئ</w:t>
      </w:r>
      <w:r w:rsidRPr="00AC300B">
        <w:rPr>
          <w:rStyle w:val="Char"/>
          <w:rtl/>
        </w:rPr>
        <w:t xml:space="preserve"> جعلت فداك كيف نزلت</w:t>
      </w:r>
      <w:r w:rsidR="00013D10" w:rsidRPr="00AC300B">
        <w:rPr>
          <w:rStyle w:val="Char"/>
          <w:rtl/>
        </w:rPr>
        <w:t xml:space="preserve">؟ </w:t>
      </w:r>
      <w:r w:rsidRPr="00AC300B">
        <w:rPr>
          <w:rStyle w:val="Char"/>
          <w:rtl/>
        </w:rPr>
        <w:t>فقال نزلت كنتم خير أئمة أخرجت للناس ألا ترى مدح الله لهم تأمرون بالمعروف وتنهون عن المنكر وتؤمنون بالله</w:t>
      </w:r>
      <w:r w:rsidR="009C17C6"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وكذلك لدى هؤلاء الوضّاعين لدين الشيعة ما يكشف الله سرائرهم وبراءة دين الله القويم مما يفترون، ففي كتبهم مئات الروايات المشهورة في مهديهم القائم وأمام عصرهم الموهوم تدل على أصابتهم بأمراض نفسيه بسبب غبينة الحقد الذي مل</w:t>
      </w:r>
      <w:r w:rsidRPr="00AC300B">
        <w:rPr>
          <w:rStyle w:val="Char"/>
          <w:rFonts w:hint="cs"/>
          <w:rtl/>
        </w:rPr>
        <w:t>أ</w:t>
      </w:r>
      <w:r w:rsidRPr="00AC300B">
        <w:rPr>
          <w:rStyle w:val="Char"/>
          <w:rtl/>
        </w:rPr>
        <w:t xml:space="preserve"> قلوبهم فصاروا يكتبون ما يتمنون</w:t>
      </w:r>
      <w:r w:rsidRPr="00AC300B">
        <w:rPr>
          <w:rStyle w:val="Char"/>
          <w:rFonts w:hint="cs"/>
          <w:rtl/>
        </w:rPr>
        <w:t>.</w:t>
      </w:r>
      <w:r w:rsidRPr="00AC300B">
        <w:rPr>
          <w:rStyle w:val="Char"/>
          <w:rtl/>
        </w:rPr>
        <w:t xml:space="preserve"> و</w:t>
      </w:r>
      <w:r w:rsidRPr="00AC300B">
        <w:rPr>
          <w:rStyle w:val="Char"/>
          <w:rFonts w:hint="cs"/>
          <w:rtl/>
        </w:rPr>
        <w:t>إ</w:t>
      </w:r>
      <w:r w:rsidRPr="00AC300B">
        <w:rPr>
          <w:rStyle w:val="Char"/>
          <w:rtl/>
        </w:rPr>
        <w:t>ليك أيها المتفكر من الشيعة هذه الرواية</w:t>
      </w:r>
      <w:r w:rsidR="006E0A98"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عن العلاء عن محمد بن مسلم قال: سمعت أبا جعفر</w:t>
      </w:r>
      <w:r w:rsidR="00BF7F14" w:rsidRPr="00AC300B">
        <w:rPr>
          <w:rStyle w:val="Char"/>
          <w:rFonts w:cs="CTraditional Arabic"/>
          <w:rtl/>
        </w:rPr>
        <w:t> ÷</w:t>
      </w:r>
      <w:r w:rsidR="00122C81" w:rsidRPr="00AC300B">
        <w:rPr>
          <w:rStyle w:val="Char"/>
          <w:rtl/>
        </w:rPr>
        <w:t xml:space="preserve"> </w:t>
      </w:r>
      <w:r w:rsidRPr="00AC300B">
        <w:rPr>
          <w:rStyle w:val="Char"/>
          <w:rtl/>
        </w:rPr>
        <w:t>يقول: لو يعلم الناس ما يصنع القائم إذا خرج ل</w:t>
      </w:r>
      <w:r w:rsidRPr="00AC300B">
        <w:rPr>
          <w:rStyle w:val="Char"/>
          <w:rFonts w:hint="cs"/>
          <w:rtl/>
        </w:rPr>
        <w:t>أ</w:t>
      </w:r>
      <w:r w:rsidRPr="00AC300B">
        <w:rPr>
          <w:rStyle w:val="Char"/>
          <w:rtl/>
        </w:rPr>
        <w:t>حب أكثرهم ألا يروه مما يقتل من الناس، أما إنه لا يبدأ إلا بقريش فلا يأخذ منها إلا السيف،</w:t>
      </w:r>
      <w:r w:rsidR="000673FA">
        <w:rPr>
          <w:rStyle w:val="Char"/>
          <w:rFonts w:hint="cs"/>
          <w:rtl/>
        </w:rPr>
        <w:t xml:space="preserve"> </w:t>
      </w:r>
      <w:r w:rsidRPr="00AC300B">
        <w:rPr>
          <w:rStyle w:val="Char"/>
          <w:rtl/>
        </w:rPr>
        <w:t>ولا يعطيها إلا السيف حتى يقول كثير من الناس: ليس هذا من آل محمد، ولو كان من آل محمد لرحم</w:t>
      </w:r>
      <w:r w:rsidRPr="00AC300B">
        <w:rPr>
          <w:rFonts w:ascii="Simplified Arabic" w:eastAsia="Times New Roman" w:hAnsi="Simplified Arabic" w:cs="IRLotus"/>
          <w:b/>
          <w:sz w:val="28"/>
          <w:szCs w:val="32"/>
          <w:vertAlign w:val="superscript"/>
          <w:rtl/>
          <w:lang w:eastAsia="ar-SA"/>
        </w:rPr>
        <w:t>(</w:t>
      </w:r>
      <w:r w:rsidRPr="00AC300B">
        <w:rPr>
          <w:rStyle w:val="FootnoteReference"/>
          <w:rFonts w:ascii="Simplified Arabic" w:eastAsia="Times New Roman" w:hAnsi="Simplified Arabic" w:cs="IRLotus"/>
          <w:b/>
          <w:sz w:val="28"/>
          <w:szCs w:val="32"/>
          <w:rtl/>
          <w:lang w:eastAsia="ar-SA"/>
        </w:rPr>
        <w:footnoteReference w:id="860"/>
      </w:r>
      <w:r w:rsidRPr="00AC300B">
        <w:rPr>
          <w:rFonts w:ascii="Simplified Arabic" w:eastAsia="Times New Roman" w:hAnsi="Simplified Arabic" w:cs="IRLotus"/>
          <w:b/>
          <w:sz w:val="28"/>
          <w:szCs w:val="32"/>
          <w:vertAlign w:val="superscript"/>
          <w:rtl/>
          <w:lang w:eastAsia="ar-SA"/>
        </w:rPr>
        <w:t>)</w:t>
      </w:r>
      <w:r w:rsidR="009C17C6"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وعن أبي عبدالله أنه قال: " إذا قام القائم من آل محمد</w:t>
      </w:r>
      <w:r w:rsidR="00BF7F14" w:rsidRPr="00AC300B">
        <w:rPr>
          <w:rStyle w:val="Char"/>
          <w:rFonts w:cs="CTraditional Arabic"/>
          <w:rtl/>
        </w:rPr>
        <w:t> ÷</w:t>
      </w:r>
      <w:r w:rsidR="00122C81" w:rsidRPr="00AC300B">
        <w:rPr>
          <w:rStyle w:val="Char"/>
          <w:rtl/>
        </w:rPr>
        <w:t xml:space="preserve"> </w:t>
      </w:r>
      <w:r w:rsidRPr="00AC300B">
        <w:rPr>
          <w:rStyle w:val="Char"/>
          <w:rtl/>
        </w:rPr>
        <w:t>أقام خمسمائة من قريش فضرب أعناقهم، ثم خمسمائة آخر، حتى يفعل ذلك ست مرات "</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861"/>
      </w:r>
      <w:r w:rsidRPr="00AC300B">
        <w:rPr>
          <w:rFonts w:ascii="Simplified Arabic" w:hAnsi="Simplified Arabic" w:cs="IRLotus"/>
          <w:b/>
          <w:sz w:val="28"/>
          <w:szCs w:val="32"/>
          <w:vertAlign w:val="superscript"/>
          <w:rtl/>
        </w:rPr>
        <w:t>)</w:t>
      </w:r>
      <w:r w:rsidR="00E86D8A" w:rsidRPr="00AC300B">
        <w:rPr>
          <w:rStyle w:val="Char"/>
          <w:rFonts w:hint="cs"/>
          <w:rtl/>
        </w:rPr>
        <w:t>.</w:t>
      </w:r>
    </w:p>
    <w:p w:rsidR="00E30945" w:rsidRPr="00AC300B" w:rsidRDefault="00E30945" w:rsidP="006C2916">
      <w:pPr>
        <w:spacing w:line="216" w:lineRule="auto"/>
        <w:ind w:firstLine="397"/>
        <w:jc w:val="both"/>
        <w:rPr>
          <w:rStyle w:val="Char"/>
          <w:rtl/>
        </w:rPr>
      </w:pPr>
      <w:r w:rsidRPr="00AC300B">
        <w:rPr>
          <w:rStyle w:val="Char"/>
          <w:rtl/>
        </w:rPr>
        <w:t>وعن أبى عبد الله</w:t>
      </w:r>
      <w:r w:rsidR="00BF7F14" w:rsidRPr="00AC300B">
        <w:rPr>
          <w:rStyle w:val="Char"/>
          <w:rFonts w:cs="CTraditional Arabic"/>
          <w:rtl/>
        </w:rPr>
        <w:t> ÷</w:t>
      </w:r>
      <w:r w:rsidR="00122C81" w:rsidRPr="00AC300B">
        <w:rPr>
          <w:rStyle w:val="Char"/>
          <w:rtl/>
        </w:rPr>
        <w:t xml:space="preserve"> </w:t>
      </w:r>
      <w:r w:rsidRPr="00AC300B">
        <w:rPr>
          <w:rStyle w:val="Char"/>
          <w:rtl/>
        </w:rPr>
        <w:t>أنه قال: إذا خرج القائم لم يكن بينه وبين العرب وقريش إلا السيف، ما يأخذ منها إلا السيف، وما يستعجلون بخروج القائم</w:t>
      </w:r>
      <w:r w:rsidR="00013D10" w:rsidRPr="00AC300B">
        <w:rPr>
          <w:rStyle w:val="Char"/>
          <w:rtl/>
        </w:rPr>
        <w:t xml:space="preserve">؟ </w:t>
      </w:r>
      <w:r w:rsidRPr="00AC300B">
        <w:rPr>
          <w:rStyle w:val="Char"/>
          <w:rtl/>
        </w:rPr>
        <w:t>والله ما لباسه إلا الغليظ، ما طعامه إلا</w:t>
      </w:r>
      <w:r w:rsidRPr="00AC300B">
        <w:rPr>
          <w:rStyle w:val="Char"/>
          <w:rFonts w:ascii="Times New Roman" w:hAnsi="Times New Roman" w:cs="Times New Roman" w:hint="cs"/>
          <w:rtl/>
        </w:rPr>
        <w:t> </w:t>
      </w:r>
      <w:r w:rsidRPr="00AC300B">
        <w:rPr>
          <w:rStyle w:val="Char"/>
          <w:rtl/>
        </w:rPr>
        <w:t>الشعير الجشب، وما هو إلا السيف، والموت تحت ظل السيف</w:t>
      </w:r>
      <w:r w:rsidRPr="00AC300B">
        <w:rPr>
          <w:rFonts w:ascii="Simplified Arabic" w:eastAsia="Times New Roman" w:hAnsi="Simplified Arabic" w:cs="IRLotus"/>
          <w:b/>
          <w:sz w:val="28"/>
          <w:szCs w:val="32"/>
          <w:vertAlign w:val="superscript"/>
          <w:rtl/>
          <w:lang w:eastAsia="ar-SA"/>
        </w:rPr>
        <w:t>(</w:t>
      </w:r>
      <w:r w:rsidRPr="00AC300B">
        <w:rPr>
          <w:rStyle w:val="FootnoteReference"/>
          <w:rFonts w:ascii="Simplified Arabic" w:eastAsia="Times New Roman" w:hAnsi="Simplified Arabic" w:cs="IRLotus"/>
          <w:b/>
          <w:sz w:val="28"/>
          <w:szCs w:val="32"/>
          <w:rtl/>
          <w:lang w:eastAsia="ar-SA"/>
        </w:rPr>
        <w:footnoteReference w:id="862"/>
      </w:r>
      <w:r w:rsidRPr="00AC300B">
        <w:rPr>
          <w:rFonts w:ascii="Simplified Arabic" w:eastAsia="Times New Roman" w:hAnsi="Simplified Arabic" w:cs="IRLotus"/>
          <w:b/>
          <w:sz w:val="28"/>
          <w:szCs w:val="32"/>
          <w:vertAlign w:val="superscript"/>
          <w:rtl/>
          <w:lang w:eastAsia="ar-SA"/>
        </w:rPr>
        <w:t>)</w:t>
      </w:r>
      <w:r w:rsidRPr="00AC300B">
        <w:rPr>
          <w:rStyle w:val="Char"/>
          <w:rtl/>
        </w:rPr>
        <w:t>.</w:t>
      </w:r>
      <w:r w:rsidR="00B345C8">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فإذن التشيع نزعة</w:t>
      </w:r>
      <w:r w:rsidRPr="00AC300B">
        <w:rPr>
          <w:rStyle w:val="Char"/>
          <w:rFonts w:hint="cs"/>
          <w:rtl/>
        </w:rPr>
        <w:t xml:space="preserve"> </w:t>
      </w:r>
      <w:r w:rsidRPr="00AC300B">
        <w:rPr>
          <w:rStyle w:val="Char"/>
          <w:rtl/>
        </w:rPr>
        <w:t>فارسية، انتقامية سياسية</w:t>
      </w:r>
      <w:r w:rsidR="00B345C8">
        <w:rPr>
          <w:rStyle w:val="Char"/>
          <w:rtl/>
        </w:rPr>
        <w:t xml:space="preserve"> </w:t>
      </w:r>
      <w:r w:rsidRPr="00AC300B">
        <w:rPr>
          <w:rStyle w:val="Char"/>
          <w:rtl/>
        </w:rPr>
        <w:t>هدفها الفتنة لا نصرة أهل البيت</w:t>
      </w:r>
      <w:r w:rsidR="006E0A98" w:rsidRPr="00AC300B">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قال علي بن حزم الأندلسي ويعد من أكبر علماء</w:t>
      </w:r>
      <w:r w:rsidRPr="00AC300B">
        <w:rPr>
          <w:rStyle w:val="Char"/>
          <w:rFonts w:ascii="Times New Roman" w:hAnsi="Times New Roman" w:cs="Times New Roman" w:hint="cs"/>
          <w:rtl/>
        </w:rPr>
        <w:t> </w:t>
      </w:r>
      <w:hyperlink r:id="rId29" w:tooltip="الأندلس" w:history="1">
        <w:r w:rsidRPr="00AC300B">
          <w:rPr>
            <w:rStyle w:val="Char"/>
            <w:u w:val="single"/>
            <w:rtl/>
          </w:rPr>
          <w:t>الأندلس</w:t>
        </w:r>
      </w:hyperlink>
      <w:r w:rsidRPr="00AC300B">
        <w:rPr>
          <w:rStyle w:val="Char"/>
          <w:rFonts w:ascii="Times New Roman" w:hAnsi="Times New Roman" w:cs="Times New Roman" w:hint="cs"/>
          <w:rtl/>
        </w:rPr>
        <w:t> </w:t>
      </w:r>
      <w:r w:rsidRPr="00AC300B">
        <w:rPr>
          <w:rStyle w:val="Char"/>
          <w:rtl/>
        </w:rPr>
        <w:t xml:space="preserve">وأكبر علماء الإسلام </w:t>
      </w:r>
      <w:r w:rsidRPr="00AC300B">
        <w:rPr>
          <w:rStyle w:val="Char"/>
          <w:rFonts w:ascii="Times New Roman" w:hAnsi="Times New Roman" w:cs="Times New Roman" w:hint="cs"/>
          <w:rtl/>
        </w:rPr>
        <w:t> </w:t>
      </w:r>
      <w:r w:rsidRPr="00AC300B">
        <w:rPr>
          <w:rStyle w:val="Char"/>
          <w:rtl/>
        </w:rPr>
        <w:t>تصنيفًا وتأليفًا ولد بقرطبة سنة 384ه</w:t>
      </w:r>
      <w:r w:rsidR="009C0C2E">
        <w:rPr>
          <w:rStyle w:val="Char"/>
          <w:rFonts w:hint="cs"/>
          <w:rtl/>
        </w:rPr>
        <w:t xml:space="preserve">ـ </w:t>
      </w:r>
      <w:r w:rsidRPr="00AC300B">
        <w:rPr>
          <w:rStyle w:val="Char"/>
          <w:rtl/>
        </w:rPr>
        <w:t>وتوفي سنة 456ه</w:t>
      </w:r>
      <w:r w:rsidR="009C0C2E">
        <w:rPr>
          <w:rStyle w:val="Char"/>
          <w:rFonts w:hint="cs"/>
          <w:rtl/>
        </w:rPr>
        <w:t>ـ</w:t>
      </w:r>
      <w:r w:rsidR="006E0A98" w:rsidRPr="00AC300B">
        <w:rPr>
          <w:rStyle w:val="Char"/>
          <w:rtl/>
        </w:rPr>
        <w:t>:</w:t>
      </w:r>
      <w:r w:rsidR="00B345C8">
        <w:rPr>
          <w:rStyle w:val="Char"/>
          <w:rtl/>
        </w:rPr>
        <w:t xml:space="preserve"> </w:t>
      </w:r>
      <w:r w:rsidRPr="00AC300B">
        <w:rPr>
          <w:rStyle w:val="Char"/>
          <w:rtl/>
        </w:rPr>
        <w:t>" من أن الفرس</w:t>
      </w:r>
      <w:r w:rsidR="009C0C2E">
        <w:rPr>
          <w:rStyle w:val="Char"/>
          <w:rFonts w:hint="cs"/>
          <w:rtl/>
        </w:rPr>
        <w:t xml:space="preserve"> </w:t>
      </w:r>
      <w:r w:rsidRPr="00AC300B">
        <w:rPr>
          <w:rStyle w:val="Char"/>
          <w:rtl/>
        </w:rPr>
        <w:t>كانت من سعة الملك، وعلو اليد على جميع الأمم، وجلالة الخطر في أنفسها بحيث إنهم</w:t>
      </w:r>
      <w:r w:rsidR="009C0C2E">
        <w:rPr>
          <w:rStyle w:val="Char"/>
          <w:rFonts w:hint="cs"/>
          <w:rtl/>
        </w:rPr>
        <w:t xml:space="preserve"> </w:t>
      </w:r>
      <w:r w:rsidRPr="00AC300B">
        <w:rPr>
          <w:rStyle w:val="Char"/>
          <w:rtl/>
        </w:rPr>
        <w:t>كانوا يسمون أنفسهم الأحرار والأسياد، وكانوا يعدون سائر الناس عبيداً لهم، فلما</w:t>
      </w:r>
      <w:r w:rsidR="00FD1D67">
        <w:rPr>
          <w:rStyle w:val="Char"/>
          <w:rFonts w:hint="cs"/>
          <w:rtl/>
        </w:rPr>
        <w:t xml:space="preserve"> </w:t>
      </w:r>
      <w:r w:rsidRPr="00AC300B">
        <w:rPr>
          <w:rStyle w:val="Char"/>
          <w:rtl/>
        </w:rPr>
        <w:t>امتحنوا بزوال الدولة عنهم على أيدي العرب، كان العرب عند الفرس أقل الأمم خطراً،</w:t>
      </w:r>
      <w:r w:rsidR="004E715D">
        <w:rPr>
          <w:rStyle w:val="Char"/>
          <w:rFonts w:hint="cs"/>
          <w:rtl/>
        </w:rPr>
        <w:t xml:space="preserve"> </w:t>
      </w:r>
      <w:r w:rsidRPr="00AC300B">
        <w:rPr>
          <w:rStyle w:val="Char"/>
          <w:rtl/>
        </w:rPr>
        <w:t>تعاظمهم الأمر، وتضاعفت لديهم المصيبة وراموا كيد الإسلام بالمحاربة في أوقات شتى،</w:t>
      </w:r>
      <w:r w:rsidR="004E715D">
        <w:rPr>
          <w:rStyle w:val="Char"/>
          <w:rFonts w:hint="cs"/>
          <w:rtl/>
        </w:rPr>
        <w:t xml:space="preserve"> </w:t>
      </w:r>
      <w:r w:rsidRPr="00AC300B">
        <w:rPr>
          <w:rStyle w:val="Char"/>
          <w:rtl/>
        </w:rPr>
        <w:t>وفي كل ذلك يظهر الله الحق.. فرأوا أن كيده على الحيلة أنجع، فأظهر قوم منهم</w:t>
      </w:r>
      <w:r w:rsidR="004E715D">
        <w:rPr>
          <w:rStyle w:val="Char"/>
          <w:rFonts w:hint="cs"/>
          <w:rtl/>
        </w:rPr>
        <w:t xml:space="preserve"> </w:t>
      </w:r>
      <w:r w:rsidRPr="00AC300B">
        <w:rPr>
          <w:rStyle w:val="Char"/>
          <w:rtl/>
        </w:rPr>
        <w:t xml:space="preserve">الإسلام، واستمالوا أهل التشيع، بإظهار محبة أهل البيت، واستبشاع ظلم علي - بزعمهم </w:t>
      </w:r>
      <w:r w:rsidRPr="00AC300B">
        <w:rPr>
          <w:rStyle w:val="Char"/>
          <w:rFonts w:ascii="Times New Roman" w:hAnsi="Times New Roman" w:cs="Times New Roman" w:hint="cs"/>
          <w:rtl/>
        </w:rPr>
        <w:t>–</w:t>
      </w:r>
      <w:r w:rsidRPr="00AC300B">
        <w:rPr>
          <w:rStyle w:val="Char"/>
          <w:rtl/>
        </w:rPr>
        <w:t xml:space="preserve"> ثم سلكوا بهم مسالك حتى أخرجوهم عن طريق الهدى"</w:t>
      </w:r>
      <w:r w:rsidRPr="00AC300B">
        <w:rPr>
          <w:rFonts w:ascii="Simplified Arabic" w:eastAsia="Times New Roman" w:hAnsi="Simplified Arabic" w:cs="IRLotus"/>
          <w:b/>
          <w:sz w:val="28"/>
          <w:szCs w:val="32"/>
          <w:vertAlign w:val="superscript"/>
          <w:rtl/>
          <w:lang w:eastAsia="ar-SA"/>
        </w:rPr>
        <w:t>(</w:t>
      </w:r>
      <w:r w:rsidRPr="00AC300B">
        <w:rPr>
          <w:rStyle w:val="FootnoteReference"/>
          <w:rFonts w:ascii="Simplified Arabic" w:eastAsia="Times New Roman" w:hAnsi="Simplified Arabic" w:cs="IRLotus"/>
          <w:b/>
          <w:sz w:val="28"/>
          <w:szCs w:val="32"/>
          <w:rtl/>
          <w:lang w:eastAsia="ar-SA"/>
        </w:rPr>
        <w:footnoteReference w:id="863"/>
      </w:r>
      <w:r w:rsidRPr="00AC300B">
        <w:rPr>
          <w:rFonts w:ascii="Simplified Arabic" w:eastAsia="Times New Roman" w:hAnsi="Simplified Arabic" w:cs="IRLotus"/>
          <w:b/>
          <w:sz w:val="28"/>
          <w:szCs w:val="32"/>
          <w:vertAlign w:val="superscript"/>
          <w:rtl/>
          <w:lang w:eastAsia="ar-SA"/>
        </w:rPr>
        <w:t>)</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ويقول الشيخ محمد أبو زهرة في تاريخ المذاهب الإسلامية</w:t>
      </w:r>
      <w:r w:rsidR="00FF74E6" w:rsidRPr="00AC300B">
        <w:rPr>
          <w:rStyle w:val="Char"/>
          <w:rtl/>
        </w:rPr>
        <w:t xml:space="preserve">: </w:t>
      </w:r>
      <w:r w:rsidRPr="00AC300B">
        <w:rPr>
          <w:rStyle w:val="Char"/>
          <w:rtl/>
        </w:rPr>
        <w:t>أن العرب تدين بالحرية، والفرس يدينون</w:t>
      </w:r>
      <w:r w:rsidR="004E715D">
        <w:rPr>
          <w:rStyle w:val="Char"/>
          <w:rFonts w:hint="cs"/>
          <w:rtl/>
        </w:rPr>
        <w:t xml:space="preserve"> </w:t>
      </w:r>
      <w:r w:rsidRPr="00AC300B">
        <w:rPr>
          <w:rStyle w:val="Char"/>
          <w:rtl/>
        </w:rPr>
        <w:t>بالملك والوراثة في البيت المالك، ولا يعرفون معنى الانتخاب للخليفة، وقد انتقل</w:t>
      </w:r>
      <w:r w:rsidRPr="00AC300B">
        <w:rPr>
          <w:rStyle w:val="Char"/>
          <w:rFonts w:hint="cs"/>
          <w:rtl/>
        </w:rPr>
        <w:t xml:space="preserve"> </w:t>
      </w:r>
      <w:r w:rsidRPr="00AC300B">
        <w:rPr>
          <w:rStyle w:val="Char"/>
          <w:rtl/>
        </w:rPr>
        <w:t>النبي</w:t>
      </w:r>
      <w:r w:rsidR="00BF7F14" w:rsidRPr="00AC300B">
        <w:rPr>
          <w:rStyle w:val="Char"/>
          <w:rFonts w:cs="CTraditional Arabic"/>
          <w:rtl/>
        </w:rPr>
        <w:t> ج</w:t>
      </w:r>
      <w:r w:rsidR="00122C81" w:rsidRPr="00AC300B">
        <w:rPr>
          <w:rStyle w:val="Char"/>
          <w:rtl/>
        </w:rPr>
        <w:t xml:space="preserve"> </w:t>
      </w:r>
      <w:r w:rsidRPr="00AC300B">
        <w:rPr>
          <w:rStyle w:val="Char"/>
          <w:rtl/>
        </w:rPr>
        <w:t>إلى الرفيق الأعلى، ولم يترك ولداً، فأولى الناس بعده ابن</w:t>
      </w:r>
      <w:r w:rsidR="004E715D">
        <w:rPr>
          <w:rStyle w:val="Char"/>
          <w:rFonts w:hint="cs"/>
          <w:rtl/>
        </w:rPr>
        <w:t xml:space="preserve"> </w:t>
      </w:r>
      <w:r w:rsidRPr="00AC300B">
        <w:rPr>
          <w:rStyle w:val="Char"/>
          <w:rtl/>
        </w:rPr>
        <w:t>عمه علي بن أبي طالب، فمن أخذ الخلافة كأبي بكر وعمر وعثمان، فقد اغتصب الخلافة من</w:t>
      </w:r>
      <w:r w:rsidR="004E715D">
        <w:rPr>
          <w:rStyle w:val="Char"/>
          <w:rFonts w:hint="cs"/>
          <w:rtl/>
        </w:rPr>
        <w:t xml:space="preserve"> </w:t>
      </w:r>
      <w:r w:rsidRPr="00AC300B">
        <w:rPr>
          <w:rStyle w:val="Char"/>
          <w:rtl/>
        </w:rPr>
        <w:t>مستحقها، وقد اعتاد الفرس أن ينظروا إلى الملك نظرة فيها معنى التقديس، فنظروا هذا</w:t>
      </w:r>
      <w:r w:rsidR="004E715D">
        <w:rPr>
          <w:rStyle w:val="Char"/>
          <w:rFonts w:hint="cs"/>
          <w:rtl/>
        </w:rPr>
        <w:t xml:space="preserve"> </w:t>
      </w:r>
      <w:r w:rsidRPr="00AC300B">
        <w:rPr>
          <w:rStyle w:val="Char"/>
          <w:rtl/>
        </w:rPr>
        <w:t>النظر نفسه إلى علي وذريته، وقالوا: إن طاعة الإمام واجبة، وطاعته طاعة الله سبحانه</w:t>
      </w:r>
      <w:r w:rsidR="004E715D">
        <w:rPr>
          <w:rStyle w:val="Char"/>
          <w:rFonts w:hint="cs"/>
          <w:rtl/>
        </w:rPr>
        <w:t xml:space="preserve"> </w:t>
      </w:r>
      <w:r w:rsidRPr="00AC300B">
        <w:rPr>
          <w:rStyle w:val="Char"/>
          <w:rtl/>
        </w:rPr>
        <w:t>وتعالى وكثير من</w:t>
      </w:r>
      <w:r w:rsidR="004E715D">
        <w:rPr>
          <w:rStyle w:val="Char"/>
          <w:rFonts w:hint="cs"/>
          <w:rtl/>
        </w:rPr>
        <w:t xml:space="preserve"> </w:t>
      </w:r>
      <w:r w:rsidRPr="00AC300B">
        <w:rPr>
          <w:rStyle w:val="Char"/>
          <w:rtl/>
        </w:rPr>
        <w:t>الفرس دخلوا في الإسلام ولم يتجردوا من كل عقائدهم السابقة التي توارثوها أجيالاً، وبمرور الزمان صبغوا آراءهم القديمة بصبغة إسلامية، فنظرة الشيعة إلى علي وأبنائه</w:t>
      </w:r>
      <w:r w:rsidR="004E715D">
        <w:rPr>
          <w:rStyle w:val="Char"/>
          <w:rFonts w:hint="cs"/>
          <w:rtl/>
        </w:rPr>
        <w:t xml:space="preserve"> </w:t>
      </w:r>
      <w:r w:rsidRPr="00AC300B">
        <w:rPr>
          <w:rStyle w:val="Char"/>
          <w:rtl/>
        </w:rPr>
        <w:t xml:space="preserve">هي نظرة آبائهم الأولين إلى الملوك الوراثة. </w:t>
      </w:r>
    </w:p>
    <w:p w:rsidR="00E30945" w:rsidRPr="00AC300B" w:rsidRDefault="00E30945" w:rsidP="006C2916">
      <w:pPr>
        <w:spacing w:line="216" w:lineRule="auto"/>
        <w:ind w:firstLine="397"/>
        <w:jc w:val="both"/>
        <w:rPr>
          <w:rStyle w:val="Char"/>
          <w:rtl/>
        </w:rPr>
      </w:pPr>
      <w:r w:rsidRPr="00AC300B">
        <w:rPr>
          <w:rStyle w:val="Char"/>
          <w:rtl/>
        </w:rPr>
        <w:t>وقال أبو زهرة</w:t>
      </w:r>
      <w:r w:rsidR="006E0A98" w:rsidRPr="00AC300B">
        <w:rPr>
          <w:rStyle w:val="Char"/>
          <w:rtl/>
        </w:rPr>
        <w:t xml:space="preserve">: </w:t>
      </w:r>
      <w:r w:rsidRPr="00AC300B">
        <w:rPr>
          <w:rStyle w:val="Char"/>
          <w:rtl/>
        </w:rPr>
        <w:t>إنا نعتقد أن الشيعة قد تأثروا بالأفكار الفارسية حول الملك والوراثة، والتشابه</w:t>
      </w:r>
      <w:r w:rsidR="00FD1D67">
        <w:rPr>
          <w:rStyle w:val="Char"/>
          <w:rFonts w:hint="cs"/>
          <w:rtl/>
        </w:rPr>
        <w:t xml:space="preserve"> </w:t>
      </w:r>
      <w:r w:rsidRPr="00AC300B">
        <w:rPr>
          <w:rStyle w:val="Char"/>
          <w:rtl/>
        </w:rPr>
        <w:t>بين مذهبهم ونظام الملك الفارسي واضح، ويزكي هذا أن أكثر أهل فارس من الشيعة، وأن</w:t>
      </w:r>
      <w:r w:rsidR="004E715D">
        <w:rPr>
          <w:rStyle w:val="Char"/>
          <w:rFonts w:hint="cs"/>
          <w:rtl/>
        </w:rPr>
        <w:t xml:space="preserve"> </w:t>
      </w:r>
      <w:r w:rsidRPr="00AC300B">
        <w:rPr>
          <w:rStyle w:val="Char"/>
          <w:rtl/>
        </w:rPr>
        <w:t>الشيعة الأولين كانوا من فارس</w:t>
      </w:r>
      <w:r w:rsidRPr="00AC300B">
        <w:rPr>
          <w:rStyle w:val="Char"/>
          <w:rFonts w:cs="IRLotus" w:hint="cs"/>
          <w:szCs w:val="32"/>
          <w:vertAlign w:val="superscript"/>
          <w:rtl/>
        </w:rPr>
        <w:t>(</w:t>
      </w:r>
      <w:r w:rsidRPr="00AC300B">
        <w:rPr>
          <w:rStyle w:val="Char"/>
          <w:rFonts w:cs="IRLotus"/>
          <w:szCs w:val="32"/>
          <w:vertAlign w:val="superscript"/>
          <w:rtl/>
        </w:rPr>
        <w:footnoteReference w:id="864"/>
      </w:r>
      <w:r w:rsidRPr="00AC300B">
        <w:rPr>
          <w:rStyle w:val="Char"/>
          <w:rFonts w:cs="IRLotus" w:hint="cs"/>
          <w:szCs w:val="32"/>
          <w:vertAlign w:val="superscript"/>
          <w:rtl/>
        </w:rPr>
        <w:t>)</w:t>
      </w:r>
      <w:r w:rsidRPr="00AC300B">
        <w:rPr>
          <w:rStyle w:val="Char"/>
          <w:rFonts w:hint="cs"/>
          <w:rtl/>
        </w:rPr>
        <w:t>.</w:t>
      </w:r>
    </w:p>
    <w:p w:rsidR="00E30945" w:rsidRPr="00AC300B" w:rsidRDefault="00E30945" w:rsidP="006C2916">
      <w:pPr>
        <w:spacing w:line="216" w:lineRule="auto"/>
        <w:ind w:firstLine="397"/>
        <w:jc w:val="both"/>
        <w:rPr>
          <w:rStyle w:val="Char"/>
        </w:rPr>
      </w:pPr>
      <w:r w:rsidRPr="00AC300B">
        <w:rPr>
          <w:rStyle w:val="Char"/>
          <w:rtl/>
        </w:rPr>
        <w:t>ومن العلامات الظاهرة إن الإمامة لا تمت للإسلام بصلة، تعدد طوائفهم لعشرات الفرق وفي هذا دلالة قطعية على أن</w:t>
      </w:r>
      <w:r w:rsidR="0014302F">
        <w:rPr>
          <w:rStyle w:val="Char"/>
          <w:rFonts w:hint="cs"/>
          <w:rtl/>
        </w:rPr>
        <w:t xml:space="preserve"> </w:t>
      </w:r>
      <w:r w:rsidRPr="00AC300B">
        <w:rPr>
          <w:rStyle w:val="Char"/>
          <w:rtl/>
        </w:rPr>
        <w:t>دين الشيعة عامة مُصطنع، فأي دين هذا الذي يأتي ويتكون بعد وفاة نبي هذه الأمة وخاتم الأنبياء والمرسلين فلم يكن في زمن النبي</w:t>
      </w:r>
      <w:r w:rsidR="00BF7F14" w:rsidRPr="00AC300B">
        <w:rPr>
          <w:rStyle w:val="Char"/>
          <w:rFonts w:cs="CTraditional Arabic"/>
          <w:rtl/>
        </w:rPr>
        <w:t> ج</w:t>
      </w:r>
      <w:r w:rsidR="00122C81" w:rsidRPr="00AC300B">
        <w:rPr>
          <w:rStyle w:val="Char"/>
          <w:rtl/>
        </w:rPr>
        <w:t xml:space="preserve"> </w:t>
      </w:r>
      <w:r w:rsidRPr="00AC300B">
        <w:rPr>
          <w:rStyle w:val="Char"/>
          <w:rtl/>
        </w:rPr>
        <w:t>ولا في عهد الخلفاء الراشدين مثل هذه الطوائف الشيعية ومسم</w:t>
      </w:r>
      <w:r w:rsidR="00FD1D67">
        <w:rPr>
          <w:rStyle w:val="Char"/>
          <w:rFonts w:hint="cs"/>
          <w:rtl/>
        </w:rPr>
        <w:t>ي</w:t>
      </w:r>
      <w:r w:rsidR="00FD1D67">
        <w:rPr>
          <w:rStyle w:val="Char"/>
          <w:rtl/>
        </w:rPr>
        <w:t>ا</w:t>
      </w:r>
      <w:r w:rsidRPr="00AC300B">
        <w:rPr>
          <w:rStyle w:val="Char"/>
          <w:rtl/>
        </w:rPr>
        <w:t>تها،</w:t>
      </w:r>
      <w:r w:rsidR="00B345C8">
        <w:rPr>
          <w:rStyle w:val="Char"/>
          <w:rtl/>
        </w:rPr>
        <w:t xml:space="preserve"> </w:t>
      </w:r>
      <w:r w:rsidRPr="00AC300B">
        <w:rPr>
          <w:rStyle w:val="Char"/>
          <w:rtl/>
        </w:rPr>
        <w:t>فدين الله واحد لا يتغير</w:t>
      </w:r>
      <w:r w:rsidR="00B345C8">
        <w:rPr>
          <w:rStyle w:val="Char"/>
          <w:rtl/>
        </w:rPr>
        <w:t xml:space="preserve"> </w:t>
      </w:r>
      <w:r w:rsidRPr="00AC300B">
        <w:rPr>
          <w:rStyle w:val="Char"/>
          <w:rtl/>
        </w:rPr>
        <w:t>فلم يتوفى الله النبيه الكريم آخر الأنبياء والرسل إلا بعد أن أكمل له ولأمته خير الأمم دين الإسلام العظيم</w:t>
      </w:r>
      <w:r w:rsidR="009C17C6" w:rsidRPr="00AC300B">
        <w:rPr>
          <w:rStyle w:val="Char"/>
          <w:rtl/>
        </w:rPr>
        <w:t xml:space="preserve">. </w:t>
      </w:r>
    </w:p>
    <w:p w:rsidR="00E30945" w:rsidRPr="00AC300B" w:rsidRDefault="00E30945" w:rsidP="006C2916">
      <w:pPr>
        <w:spacing w:line="216" w:lineRule="auto"/>
        <w:ind w:firstLine="397"/>
        <w:jc w:val="both"/>
        <w:rPr>
          <w:rStyle w:val="Char"/>
          <w:rtl/>
        </w:rPr>
      </w:pPr>
      <w:r w:rsidRPr="00AC300B">
        <w:rPr>
          <w:rStyle w:val="Char"/>
          <w:rtl/>
        </w:rPr>
        <w:t xml:space="preserve">وقد ذكر الحسن بن علي الطبرسي </w:t>
      </w:r>
      <w:r w:rsidRPr="00AC300B">
        <w:rPr>
          <w:rStyle w:val="Char"/>
          <w:rFonts w:hint="cs"/>
          <w:rtl/>
        </w:rPr>
        <w:t>أ</w:t>
      </w:r>
      <w:r w:rsidRPr="00AC300B">
        <w:rPr>
          <w:rStyle w:val="Char"/>
          <w:rtl/>
        </w:rPr>
        <w:t>حد فقهاء الشيعة الإثناء عشرية المتوفي تقريباً سنة 698ﻫ، في أسرار الإمامة، فصل (ما</w:t>
      </w:r>
      <w:r w:rsidR="00FD1D67">
        <w:rPr>
          <w:rStyle w:val="Char"/>
          <w:rFonts w:hint="cs"/>
          <w:rtl/>
        </w:rPr>
        <w:t xml:space="preserve"> </w:t>
      </w:r>
      <w:r w:rsidRPr="00AC300B">
        <w:rPr>
          <w:rStyle w:val="Char"/>
          <w:rtl/>
        </w:rPr>
        <w:t>قيل في فرق الشيعة)</w:t>
      </w:r>
      <w:r w:rsidR="006E0A98" w:rsidRPr="00AC300B">
        <w:rPr>
          <w:rStyle w:val="Char"/>
          <w:rtl/>
        </w:rPr>
        <w:t xml:space="preserve">: </w:t>
      </w:r>
    </w:p>
    <w:p w:rsidR="00BE1863" w:rsidRPr="00AC300B" w:rsidRDefault="00E30945" w:rsidP="00FD1D67">
      <w:pPr>
        <w:spacing w:line="216" w:lineRule="auto"/>
        <w:ind w:firstLine="397"/>
        <w:jc w:val="both"/>
        <w:rPr>
          <w:rStyle w:val="Char"/>
          <w:rtl/>
        </w:rPr>
      </w:pPr>
      <w:r w:rsidRPr="00AC300B">
        <w:rPr>
          <w:rStyle w:val="Char"/>
          <w:rtl/>
        </w:rPr>
        <w:t>وأما الشيعة فخمس</w:t>
      </w:r>
      <w:r w:rsidR="00FF74E6" w:rsidRPr="00AC300B">
        <w:rPr>
          <w:rStyle w:val="Char"/>
          <w:rtl/>
        </w:rPr>
        <w:t xml:space="preserve">: </w:t>
      </w:r>
      <w:r w:rsidRPr="00AC300B">
        <w:rPr>
          <w:rStyle w:val="Char"/>
          <w:rtl/>
        </w:rPr>
        <w:t>الزيدية، وهؤلاء خمس</w:t>
      </w:r>
      <w:r w:rsidR="00FF74E6" w:rsidRPr="00AC300B">
        <w:rPr>
          <w:rStyle w:val="Char"/>
          <w:rtl/>
        </w:rPr>
        <w:t xml:space="preserve">: </w:t>
      </w:r>
      <w:r w:rsidRPr="00AC300B">
        <w:rPr>
          <w:rStyle w:val="Char"/>
          <w:rtl/>
        </w:rPr>
        <w:t>البترية والجارودية والدكينية</w:t>
      </w:r>
      <w:r w:rsidR="007A409B" w:rsidRPr="00AC300B">
        <w:rPr>
          <w:rStyle w:val="Char"/>
          <w:rtl/>
        </w:rPr>
        <w:t xml:space="preserve"> </w:t>
      </w:r>
      <w:r w:rsidRPr="00AC300B">
        <w:rPr>
          <w:rStyle w:val="Char"/>
          <w:rtl/>
        </w:rPr>
        <w:t>والخلفية والخشبية</w:t>
      </w:r>
      <w:r w:rsidR="009C17C6" w:rsidRPr="00AC300B">
        <w:rPr>
          <w:rStyle w:val="Char"/>
          <w:rtl/>
        </w:rPr>
        <w:t xml:space="preserve">. </w:t>
      </w:r>
      <w:r w:rsidRPr="00AC300B">
        <w:rPr>
          <w:rStyle w:val="Char"/>
          <w:rtl/>
        </w:rPr>
        <w:t>الفرقة الثانية من الشيعة</w:t>
      </w:r>
      <w:r w:rsidR="00FF74E6" w:rsidRPr="00AC300B">
        <w:rPr>
          <w:rStyle w:val="Char"/>
          <w:rtl/>
        </w:rPr>
        <w:t xml:space="preserve">: </w:t>
      </w:r>
      <w:r w:rsidRPr="00AC300B">
        <w:rPr>
          <w:rStyle w:val="Char"/>
          <w:rtl/>
        </w:rPr>
        <w:t>الكيسانية، وهؤلاء تفرقوا أربعا</w:t>
      </w:r>
      <w:r w:rsidR="00FF74E6" w:rsidRPr="00AC300B">
        <w:rPr>
          <w:rStyle w:val="Char"/>
          <w:rtl/>
        </w:rPr>
        <w:t xml:space="preserve">: </w:t>
      </w:r>
      <w:r w:rsidRPr="00AC300B">
        <w:rPr>
          <w:rStyle w:val="Char"/>
          <w:rtl/>
        </w:rPr>
        <w:t>المختارية والكربية والاسحاقية والحربية</w:t>
      </w:r>
      <w:r w:rsidR="009C17C6" w:rsidRPr="00AC300B">
        <w:rPr>
          <w:rStyle w:val="Char"/>
          <w:rtl/>
        </w:rPr>
        <w:t xml:space="preserve">. </w:t>
      </w:r>
      <w:r w:rsidRPr="00AC300B">
        <w:rPr>
          <w:rStyle w:val="Char"/>
          <w:rtl/>
        </w:rPr>
        <w:t>والثالثة من الشيعة</w:t>
      </w:r>
      <w:r w:rsidR="00FF74E6" w:rsidRPr="00AC300B">
        <w:rPr>
          <w:rStyle w:val="Char"/>
          <w:rtl/>
        </w:rPr>
        <w:t xml:space="preserve">: </w:t>
      </w:r>
      <w:r w:rsidRPr="00AC300B">
        <w:rPr>
          <w:rStyle w:val="Char"/>
          <w:rtl/>
        </w:rPr>
        <w:t>الغالية، وهم على تسع فرق</w:t>
      </w:r>
      <w:r w:rsidR="00FF74E6" w:rsidRPr="00AC300B">
        <w:rPr>
          <w:rStyle w:val="Char"/>
          <w:rtl/>
        </w:rPr>
        <w:t xml:space="preserve">: </w:t>
      </w:r>
      <w:r w:rsidRPr="00AC300B">
        <w:rPr>
          <w:rStyle w:val="Char"/>
          <w:rtl/>
        </w:rPr>
        <w:t>الواصلية السبأية واليعفورية والغرابية والربعية واليعقوبية والغمامية والاسماعيلية والازورية</w:t>
      </w:r>
      <w:r w:rsidR="009C17C6" w:rsidRPr="00AC300B">
        <w:rPr>
          <w:rStyle w:val="Char"/>
          <w:rtl/>
        </w:rPr>
        <w:t xml:space="preserve">. </w:t>
      </w:r>
      <w:r w:rsidRPr="00AC300B">
        <w:rPr>
          <w:rStyle w:val="Char"/>
          <w:rtl/>
        </w:rPr>
        <w:t>والفرقة الرابعة من الشيعة</w:t>
      </w:r>
      <w:r w:rsidR="00FF74E6" w:rsidRPr="00AC300B">
        <w:rPr>
          <w:rStyle w:val="Char"/>
          <w:rtl/>
        </w:rPr>
        <w:t xml:space="preserve">: </w:t>
      </w:r>
      <w:r w:rsidRPr="00AC300B">
        <w:rPr>
          <w:rStyle w:val="Char"/>
          <w:rtl/>
        </w:rPr>
        <w:t>السبعية، وهؤلاء تفرقوا على فرقتين</w:t>
      </w:r>
      <w:r w:rsidR="00FF74E6" w:rsidRPr="00AC300B">
        <w:rPr>
          <w:rStyle w:val="Char"/>
          <w:rtl/>
        </w:rPr>
        <w:t xml:space="preserve">: </w:t>
      </w:r>
      <w:r w:rsidRPr="00AC300B">
        <w:rPr>
          <w:rStyle w:val="Char"/>
          <w:rtl/>
        </w:rPr>
        <w:t>الصاحبية والناصرية</w:t>
      </w:r>
      <w:r w:rsidR="009C17C6" w:rsidRPr="00AC300B">
        <w:rPr>
          <w:rStyle w:val="Char"/>
          <w:rtl/>
        </w:rPr>
        <w:t xml:space="preserve">. </w:t>
      </w:r>
      <w:r w:rsidRPr="00AC300B">
        <w:rPr>
          <w:rStyle w:val="Char"/>
          <w:rtl/>
        </w:rPr>
        <w:t>والشيعة قيل أصلهم نيف وسبعون فرقة غير أن أكثرهم انقرضوا،</w:t>
      </w:r>
      <w:r w:rsidR="00FD1D67">
        <w:rPr>
          <w:rStyle w:val="Char"/>
          <w:rFonts w:hint="cs"/>
          <w:rtl/>
        </w:rPr>
        <w:t xml:space="preserve"> </w:t>
      </w:r>
      <w:r w:rsidRPr="00AC300B">
        <w:rPr>
          <w:rStyle w:val="Char"/>
          <w:rtl/>
        </w:rPr>
        <w:t>فلذلك لم يذكروهم في المصنفات</w:t>
      </w:r>
      <w:r w:rsidR="009C17C6" w:rsidRPr="00AC300B">
        <w:rPr>
          <w:rStyle w:val="Char"/>
          <w:rtl/>
        </w:rPr>
        <w:t xml:space="preserve">. </w:t>
      </w:r>
      <w:r w:rsidRPr="00AC300B">
        <w:rPr>
          <w:rStyle w:val="Char"/>
          <w:rtl/>
        </w:rPr>
        <w:t>وأما الناووسية</w:t>
      </w:r>
      <w:r w:rsidR="00FF74E6" w:rsidRPr="00AC300B">
        <w:rPr>
          <w:rStyle w:val="Char"/>
          <w:rtl/>
        </w:rPr>
        <w:t xml:space="preserve">: </w:t>
      </w:r>
      <w:r w:rsidRPr="00AC300B">
        <w:rPr>
          <w:rStyle w:val="Char"/>
          <w:rtl/>
        </w:rPr>
        <w:t>فهم الذين قالوا</w:t>
      </w:r>
      <w:r w:rsidR="00FF74E6" w:rsidRPr="00AC300B">
        <w:rPr>
          <w:rStyle w:val="Char"/>
          <w:rtl/>
        </w:rPr>
        <w:t xml:space="preserve">: </w:t>
      </w:r>
      <w:r w:rsidRPr="00AC300B">
        <w:rPr>
          <w:rStyle w:val="Char"/>
          <w:rtl/>
        </w:rPr>
        <w:t>أن الصادق</w:t>
      </w:r>
      <w:r w:rsidR="00BF7F14" w:rsidRPr="00AC300B">
        <w:rPr>
          <w:rStyle w:val="Char"/>
          <w:rFonts w:cs="CTraditional Arabic"/>
          <w:rtl/>
        </w:rPr>
        <w:t> ÷</w:t>
      </w:r>
      <w:r w:rsidR="00122C81" w:rsidRPr="00AC300B">
        <w:rPr>
          <w:rStyle w:val="Char"/>
          <w:rtl/>
        </w:rPr>
        <w:t xml:space="preserve"> </w:t>
      </w:r>
      <w:r w:rsidRPr="00AC300B">
        <w:rPr>
          <w:rStyle w:val="Char"/>
          <w:rtl/>
        </w:rPr>
        <w:t>قائم وهو غائب</w:t>
      </w:r>
      <w:r w:rsidR="009C17C6" w:rsidRPr="00AC300B">
        <w:rPr>
          <w:rStyle w:val="Char"/>
          <w:rtl/>
        </w:rPr>
        <w:t xml:space="preserve">. </w:t>
      </w:r>
      <w:r w:rsidRPr="00AC300B">
        <w:rPr>
          <w:rStyle w:val="Char"/>
          <w:rtl/>
        </w:rPr>
        <w:t>والفطحية</w:t>
      </w:r>
      <w:r w:rsidR="00FF74E6" w:rsidRPr="00AC300B">
        <w:rPr>
          <w:rStyle w:val="Char"/>
          <w:rtl/>
        </w:rPr>
        <w:t xml:space="preserve">: </w:t>
      </w:r>
      <w:r w:rsidRPr="00AC300B">
        <w:rPr>
          <w:rStyle w:val="Char"/>
          <w:rtl/>
        </w:rPr>
        <w:t>هم الذين قالوا بإمامة عبداللّه الافطح بن الصادق</w:t>
      </w:r>
      <w:r w:rsidR="00BF7F14" w:rsidRPr="00AC300B">
        <w:rPr>
          <w:rStyle w:val="Char"/>
          <w:rFonts w:cs="CTraditional Arabic"/>
          <w:rtl/>
        </w:rPr>
        <w:t> </w:t>
      </w:r>
      <w:r w:rsidR="00BF7F14" w:rsidRPr="00AC300B">
        <w:rPr>
          <w:rStyle w:val="Char"/>
          <w:rFonts w:cs="CTraditional Arabic" w:hint="cs"/>
          <w:rtl/>
        </w:rPr>
        <w:t>÷</w:t>
      </w:r>
      <w:r w:rsidRPr="00AC300B">
        <w:rPr>
          <w:rStyle w:val="Char"/>
          <w:rFonts w:hint="cs"/>
          <w:rtl/>
        </w:rPr>
        <w:t xml:space="preserve">. </w:t>
      </w:r>
      <w:r w:rsidRPr="00AC300B">
        <w:rPr>
          <w:rStyle w:val="Char"/>
          <w:rtl/>
        </w:rPr>
        <w:t>والواقفية</w:t>
      </w:r>
      <w:r w:rsidR="00FF74E6" w:rsidRPr="00AC300B">
        <w:rPr>
          <w:rStyle w:val="Char"/>
          <w:rtl/>
        </w:rPr>
        <w:t xml:space="preserve">: </w:t>
      </w:r>
      <w:r w:rsidRPr="00AC300B">
        <w:rPr>
          <w:rStyle w:val="Char"/>
          <w:rtl/>
        </w:rPr>
        <w:t xml:space="preserve">هم الذين قالوا: </w:t>
      </w:r>
      <w:r w:rsidRPr="00AC300B">
        <w:rPr>
          <w:rStyle w:val="Char"/>
          <w:rFonts w:hint="cs"/>
          <w:rtl/>
        </w:rPr>
        <w:t>أ</w:t>
      </w:r>
      <w:r w:rsidRPr="00AC300B">
        <w:rPr>
          <w:rStyle w:val="Char"/>
          <w:rtl/>
        </w:rPr>
        <w:t>ن موسى بن جعفر</w:t>
      </w:r>
      <w:r w:rsidR="00BF7F14" w:rsidRPr="00AC300B">
        <w:rPr>
          <w:rStyle w:val="Char"/>
          <w:rFonts w:cs="CTraditional Arabic"/>
          <w:rtl/>
        </w:rPr>
        <w:t> ÷</w:t>
      </w:r>
      <w:r w:rsidR="00122C81" w:rsidRPr="00AC300B">
        <w:rPr>
          <w:rStyle w:val="Char"/>
          <w:rtl/>
        </w:rPr>
        <w:t xml:space="preserve"> </w:t>
      </w:r>
      <w:r w:rsidRPr="00AC300B">
        <w:rPr>
          <w:rStyle w:val="Char"/>
          <w:rtl/>
        </w:rPr>
        <w:t xml:space="preserve">لم يمت ولم يقتل، وهو حى يعود </w:t>
      </w:r>
      <w:r w:rsidRPr="00AC300B">
        <w:rPr>
          <w:rStyle w:val="Char"/>
          <w:rFonts w:hint="cs"/>
          <w:rtl/>
        </w:rPr>
        <w:t>إ</w:t>
      </w:r>
      <w:r w:rsidRPr="00AC300B">
        <w:rPr>
          <w:rStyle w:val="Char"/>
          <w:rtl/>
        </w:rPr>
        <w:t>لينا.</w:t>
      </w:r>
      <w:r w:rsidR="00FD1D67">
        <w:rPr>
          <w:rStyle w:val="Char"/>
          <w:rFonts w:hint="cs"/>
          <w:rtl/>
        </w:rPr>
        <w:t xml:space="preserve"> </w:t>
      </w:r>
      <w:r w:rsidRPr="00AC300B">
        <w:rPr>
          <w:rStyle w:val="Char"/>
          <w:rtl/>
        </w:rPr>
        <w:t xml:space="preserve">وهؤلاء توقفوا في </w:t>
      </w:r>
      <w:r w:rsidRPr="00AC300B">
        <w:rPr>
          <w:rStyle w:val="Char"/>
          <w:rFonts w:hint="cs"/>
          <w:rtl/>
        </w:rPr>
        <w:t>إ</w:t>
      </w:r>
      <w:r w:rsidRPr="00AC300B">
        <w:rPr>
          <w:rStyle w:val="Char"/>
          <w:rtl/>
        </w:rPr>
        <w:t>مامة الرضا</w:t>
      </w:r>
      <w:r w:rsidR="00BF7F14" w:rsidRPr="00AC300B">
        <w:rPr>
          <w:rStyle w:val="Char"/>
          <w:rFonts w:cs="CTraditional Arabic"/>
          <w:rtl/>
        </w:rPr>
        <w:t> </w:t>
      </w:r>
      <w:r w:rsidR="00BF7F14" w:rsidRPr="00AC300B">
        <w:rPr>
          <w:rStyle w:val="Char"/>
          <w:rFonts w:cs="CTraditional Arabic" w:hint="cs"/>
          <w:rtl/>
        </w:rPr>
        <w:t>÷</w:t>
      </w:r>
      <w:r w:rsidRPr="00AC300B">
        <w:rPr>
          <w:rStyle w:val="Char"/>
          <w:rFonts w:hint="cs"/>
          <w:rtl/>
        </w:rPr>
        <w:t xml:space="preserve">. </w:t>
      </w:r>
      <w:r w:rsidRPr="00AC300B">
        <w:rPr>
          <w:rStyle w:val="Char"/>
          <w:rtl/>
        </w:rPr>
        <w:t>وهؤلاء كلهم من فروع الكيسانية</w:t>
      </w:r>
      <w:r w:rsidR="00B345C8">
        <w:rPr>
          <w:rStyle w:val="Char"/>
          <w:rtl/>
        </w:rPr>
        <w:t xml:space="preserve"> </w:t>
      </w:r>
      <w:r w:rsidRPr="00AC300B">
        <w:rPr>
          <w:rStyle w:val="Char"/>
          <w:rtl/>
        </w:rPr>
        <w:t>والخامسة منها: ال</w:t>
      </w:r>
      <w:r w:rsidRPr="00AC300B">
        <w:rPr>
          <w:rStyle w:val="Char"/>
          <w:rFonts w:hint="cs"/>
          <w:rtl/>
        </w:rPr>
        <w:t>إ</w:t>
      </w:r>
      <w:r w:rsidRPr="00AC300B">
        <w:rPr>
          <w:rStyle w:val="Char"/>
          <w:rtl/>
        </w:rPr>
        <w:t>مامية ال</w:t>
      </w:r>
      <w:r w:rsidRPr="00AC300B">
        <w:rPr>
          <w:rStyle w:val="Char"/>
          <w:rFonts w:hint="cs"/>
          <w:rtl/>
        </w:rPr>
        <w:t>إ</w:t>
      </w:r>
      <w:r w:rsidRPr="00AC300B">
        <w:rPr>
          <w:rStyle w:val="Char"/>
          <w:rtl/>
        </w:rPr>
        <w:t>ثنا عشرية</w:t>
      </w:r>
      <w:r w:rsidR="00BE1863"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 xml:space="preserve">وقد تحدث علماء الفرق عن الفرق المنسوبة للشيعة، وهذه الفرق غلت غلوًا عظيمًا، والبعض الآخر أقل غلوًا، وجميعهم غالين مبتدعين فنجدهم أنفسهم اختلفوا في عدد أئمتهم فمنهم طائفة تقول </w:t>
      </w:r>
      <w:r w:rsidRPr="00AC300B">
        <w:rPr>
          <w:rStyle w:val="Char"/>
          <w:rFonts w:hint="cs"/>
          <w:rtl/>
        </w:rPr>
        <w:t>إ</w:t>
      </w:r>
      <w:r w:rsidRPr="00AC300B">
        <w:rPr>
          <w:rStyle w:val="Char"/>
          <w:rtl/>
        </w:rPr>
        <w:t>ثنى عشر وأخرى أحدى عشر إماما وأخرى تقول ثلاثة عشر إماما فكفروا بعضهم البعض</w:t>
      </w:r>
      <w:r w:rsidR="00BE1863" w:rsidRPr="00AC300B">
        <w:rPr>
          <w:rStyle w:val="Char"/>
          <w:rtl/>
        </w:rPr>
        <w:t>.</w:t>
      </w:r>
    </w:p>
    <w:p w:rsidR="00301F03" w:rsidRPr="00AC300B" w:rsidRDefault="00E30945" w:rsidP="006C2916">
      <w:pPr>
        <w:spacing w:line="216" w:lineRule="auto"/>
        <w:ind w:firstLine="397"/>
        <w:jc w:val="both"/>
        <w:rPr>
          <w:rStyle w:val="Char"/>
          <w:rtl/>
        </w:rPr>
      </w:pPr>
      <w:r w:rsidRPr="00AC300B">
        <w:rPr>
          <w:rStyle w:val="Char"/>
          <w:rtl/>
        </w:rPr>
        <w:t>ومن أراد الاستزادة</w:t>
      </w:r>
      <w:r w:rsidRPr="00AC300B">
        <w:rPr>
          <w:rStyle w:val="Char"/>
          <w:rFonts w:hint="cs"/>
          <w:rtl/>
        </w:rPr>
        <w:t xml:space="preserve"> </w:t>
      </w:r>
      <w:r w:rsidRPr="00AC300B">
        <w:rPr>
          <w:rStyle w:val="Char"/>
          <w:rtl/>
        </w:rPr>
        <w:t>فليراجع مقالات الإسلاميين لأبي الحسن</w:t>
      </w:r>
      <w:r w:rsidR="0014302F">
        <w:rPr>
          <w:rStyle w:val="Char"/>
          <w:rFonts w:hint="cs"/>
          <w:rtl/>
        </w:rPr>
        <w:t xml:space="preserve"> </w:t>
      </w:r>
      <w:r w:rsidRPr="00AC300B">
        <w:rPr>
          <w:rStyle w:val="Char"/>
          <w:rtl/>
        </w:rPr>
        <w:t>الأشعري، والملل والنحل للشهرستاني، والفرق بين الفرق لأبي الظاهر البغدادي، وفرق</w:t>
      </w:r>
      <w:r w:rsidRPr="00AC300B">
        <w:rPr>
          <w:rStyle w:val="Char"/>
          <w:rFonts w:hint="cs"/>
          <w:rtl/>
        </w:rPr>
        <w:t xml:space="preserve"> </w:t>
      </w:r>
      <w:r w:rsidRPr="00AC300B">
        <w:rPr>
          <w:rStyle w:val="Char"/>
          <w:rtl/>
        </w:rPr>
        <w:t>معاصرة للدكتور غالب بن علي عواجي</w:t>
      </w:r>
      <w:r w:rsidR="009C17C6" w:rsidRPr="00AC300B">
        <w:rPr>
          <w:rStyle w:val="Char"/>
          <w:rtl/>
        </w:rPr>
        <w:t>.</w:t>
      </w:r>
    </w:p>
    <w:p w:rsidR="00E30945" w:rsidRPr="00AC300B" w:rsidRDefault="00E30945" w:rsidP="004A28A6">
      <w:pPr>
        <w:pStyle w:val="1"/>
        <w:rPr>
          <w:color w:val="auto"/>
          <w:rtl/>
        </w:rPr>
      </w:pPr>
      <w:bookmarkStart w:id="73" w:name="_Toc515980110"/>
      <w:r w:rsidRPr="00AC300B">
        <w:rPr>
          <w:color w:val="auto"/>
          <w:rtl/>
        </w:rPr>
        <w:t>هل من الصواب البحث عن صحة العقيدة</w:t>
      </w:r>
      <w:bookmarkEnd w:id="73"/>
    </w:p>
    <w:p w:rsidR="00E30945" w:rsidRPr="00AC300B" w:rsidRDefault="00E30945" w:rsidP="006C2916">
      <w:pPr>
        <w:spacing w:line="216" w:lineRule="auto"/>
        <w:ind w:firstLine="397"/>
        <w:jc w:val="both"/>
        <w:rPr>
          <w:rStyle w:val="Char"/>
          <w:rtl/>
        </w:rPr>
      </w:pPr>
      <w:r w:rsidRPr="00AC300B">
        <w:rPr>
          <w:rStyle w:val="Char"/>
          <w:rtl/>
        </w:rPr>
        <w:t>سأذكر حديثاً واحد</w:t>
      </w:r>
      <w:r w:rsidRPr="00AC300B">
        <w:rPr>
          <w:rStyle w:val="Char"/>
          <w:rFonts w:hint="cs"/>
          <w:rtl/>
        </w:rPr>
        <w:t>اً</w:t>
      </w:r>
      <w:r w:rsidRPr="00AC300B">
        <w:rPr>
          <w:rStyle w:val="Char"/>
          <w:rtl/>
        </w:rPr>
        <w:t xml:space="preserve"> يكون جواباً للعنوان السابق وهو قوله</w:t>
      </w:r>
      <w:r w:rsidR="00BF7F14" w:rsidRPr="00AC300B">
        <w:rPr>
          <w:rStyle w:val="Char"/>
          <w:rFonts w:cs="CTraditional Arabic"/>
          <w:rtl/>
        </w:rPr>
        <w:t> ج</w:t>
      </w:r>
      <w:r w:rsidR="00FF74E6" w:rsidRPr="00AC300B">
        <w:rPr>
          <w:rStyle w:val="Char"/>
          <w:rtl/>
        </w:rPr>
        <w:t xml:space="preserve">: </w:t>
      </w:r>
      <w:r w:rsidR="00B77258" w:rsidRPr="00AC300B">
        <w:rPr>
          <w:rStyle w:val="Char0"/>
          <w:rtl/>
        </w:rPr>
        <w:t>(افترقت اليه</w:t>
      </w:r>
      <w:r w:rsidRPr="00AC300B">
        <w:rPr>
          <w:rStyle w:val="Char0"/>
          <w:rtl/>
        </w:rPr>
        <w:t>ود على إحدى وسبعين فرقة، وافترقت النصارى على ثنتين وسبعين فرقة، وتفترق أمتي على ثلاث وسبعين فرقة)</w:t>
      </w:r>
      <w:r w:rsidRPr="00AC300B">
        <w:rPr>
          <w:rFonts w:ascii="Simplified Arabic" w:hAnsi="Simplified Arabic" w:cs="IRLotus"/>
          <w:b/>
          <w:sz w:val="28"/>
          <w:szCs w:val="32"/>
          <w:vertAlign w:val="superscript"/>
          <w:rtl/>
        </w:rPr>
        <w:t>(</w:t>
      </w:r>
      <w:r w:rsidRPr="00AC300B">
        <w:rPr>
          <w:rStyle w:val="FootnoteReference"/>
          <w:rFonts w:ascii="Simplified Arabic" w:hAnsi="Simplified Arabic" w:cs="IRLotus"/>
          <w:b/>
          <w:sz w:val="28"/>
          <w:szCs w:val="32"/>
          <w:rtl/>
        </w:rPr>
        <w:footnoteReference w:id="865"/>
      </w:r>
      <w:r w:rsidRPr="00AC300B">
        <w:rPr>
          <w:rFonts w:ascii="Simplified Arabic" w:hAnsi="Simplified Arabic" w:cs="IRLotus"/>
          <w:b/>
          <w:sz w:val="28"/>
          <w:szCs w:val="32"/>
          <w:vertAlign w:val="superscript"/>
          <w:rtl/>
        </w:rPr>
        <w:t>)</w:t>
      </w:r>
      <w:r w:rsidRPr="00AC300B">
        <w:rPr>
          <w:rStyle w:val="Char"/>
          <w:rtl/>
        </w:rPr>
        <w:t>.</w:t>
      </w:r>
      <w:r w:rsidR="00B345C8">
        <w:rPr>
          <w:rStyle w:val="Char"/>
          <w:rtl/>
        </w:rPr>
        <w:t xml:space="preserve"> </w:t>
      </w:r>
    </w:p>
    <w:p w:rsidR="00BE1863" w:rsidRPr="00AC300B" w:rsidRDefault="00E30945" w:rsidP="006C2916">
      <w:pPr>
        <w:spacing w:line="216" w:lineRule="auto"/>
        <w:ind w:firstLine="397"/>
        <w:jc w:val="both"/>
        <w:rPr>
          <w:rStyle w:val="Char"/>
          <w:rtl/>
        </w:rPr>
      </w:pPr>
      <w:r w:rsidRPr="00AC300B">
        <w:rPr>
          <w:rStyle w:val="Char"/>
          <w:rtl/>
        </w:rPr>
        <w:t>فهذا</w:t>
      </w:r>
      <w:r w:rsidR="00B345C8">
        <w:rPr>
          <w:rStyle w:val="Char"/>
          <w:rtl/>
        </w:rPr>
        <w:t xml:space="preserve"> </w:t>
      </w:r>
      <w:r w:rsidRPr="00AC300B">
        <w:rPr>
          <w:rStyle w:val="Char"/>
          <w:rtl/>
        </w:rPr>
        <w:t xml:space="preserve">الحديث النبوي العظيم فيه من التحذير الشيء </w:t>
      </w:r>
      <w:r w:rsidRPr="00AC300B">
        <w:rPr>
          <w:rStyle w:val="Char"/>
          <w:rFonts w:hint="cs"/>
          <w:rtl/>
        </w:rPr>
        <w:t>الكثير</w:t>
      </w:r>
      <w:r w:rsidRPr="00AC300B">
        <w:rPr>
          <w:rStyle w:val="Char"/>
          <w:rtl/>
        </w:rPr>
        <w:t xml:space="preserve"> الذي يغني عن</w:t>
      </w:r>
      <w:r w:rsidR="00B345C8">
        <w:rPr>
          <w:rStyle w:val="Char"/>
          <w:rtl/>
        </w:rPr>
        <w:t xml:space="preserve"> </w:t>
      </w:r>
      <w:r w:rsidRPr="00AC300B">
        <w:rPr>
          <w:rStyle w:val="Char"/>
          <w:rtl/>
        </w:rPr>
        <w:t>عشرات الصفحات من تعبيراتنا المتواضعة كبشر غير معصومين قياساً عند كلام الحبيب</w:t>
      </w:r>
      <w:r w:rsidR="00BF7F14" w:rsidRPr="00AC300B">
        <w:rPr>
          <w:rStyle w:val="Char"/>
          <w:rFonts w:cs="CTraditional Arabic"/>
          <w:rtl/>
        </w:rPr>
        <w:t> ج</w:t>
      </w:r>
      <w:r w:rsidR="00122C81" w:rsidRPr="00AC300B">
        <w:rPr>
          <w:rStyle w:val="Char"/>
          <w:rtl/>
        </w:rPr>
        <w:t xml:space="preserve"> </w:t>
      </w:r>
      <w:r w:rsidRPr="00AC300B">
        <w:rPr>
          <w:rStyle w:val="Char"/>
          <w:rtl/>
        </w:rPr>
        <w:t>الذي أوتي جوامع الكلم</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فهذا الحديث يدعو الواعين من الشيعة وجميع الفرق الضالة لتقصي الحق واتباعه وترك الحزبية العمياء والتعصب المهلك المؤدي للنار، لأن عذاب الله شديد</w:t>
      </w:r>
      <w:r w:rsidR="00B345C8">
        <w:rPr>
          <w:rStyle w:val="Char"/>
          <w:rtl/>
        </w:rPr>
        <w:t xml:space="preserve"> </w:t>
      </w:r>
      <w:r w:rsidRPr="00AC300B">
        <w:rPr>
          <w:rStyle w:val="Char"/>
          <w:rtl/>
        </w:rPr>
        <w:t xml:space="preserve">قال تعالى: </w:t>
      </w:r>
      <w:r w:rsidRPr="00AC300B">
        <w:rPr>
          <w:rFonts w:ascii="QCF_BSML" w:hAnsi="QCF_BSML" w:cs="QCF_BSML"/>
          <w:b/>
          <w:bCs/>
          <w:sz w:val="28"/>
          <w:szCs w:val="28"/>
          <w:rtl/>
        </w:rPr>
        <w:t>ﭽ</w:t>
      </w:r>
      <w:r w:rsidRPr="00AC300B">
        <w:rPr>
          <w:rFonts w:ascii="QCF_P025" w:hAnsi="QCF_P025" w:cs="QCF_P025"/>
          <w:b/>
          <w:bCs/>
          <w:sz w:val="28"/>
          <w:szCs w:val="28"/>
          <w:rtl/>
        </w:rPr>
        <w:t xml:space="preserve">ﮏ  ﮐ  ﮑ  ﮒ  ﮓ  ﮔ   ﮕ  ﮖ  ﮗ  ﮘ  ﮙ  ﮚ  ﮛ  ﮜ  ﮝ  </w:t>
      </w:r>
      <w:r w:rsidRPr="00AC300B">
        <w:rPr>
          <w:rFonts w:ascii="QCF_P025" w:hAnsi="QCF_P025" w:cs="QCF_P025"/>
          <w:b/>
          <w:bCs/>
          <w:rtl/>
        </w:rPr>
        <w:t xml:space="preserve">ﮞ   </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866"/>
      </w:r>
      <w:r w:rsidRPr="00AC300B">
        <w:rPr>
          <w:rStyle w:val="Char"/>
          <w:rFonts w:cs="IRLotus" w:hint="cs"/>
          <w:szCs w:val="32"/>
          <w:vertAlign w:val="superscript"/>
          <w:rtl/>
        </w:rPr>
        <w:t>)</w:t>
      </w:r>
      <w:r w:rsidRPr="00AC300B">
        <w:rPr>
          <w:rStyle w:val="Char"/>
          <w:rtl/>
        </w:rPr>
        <w:t>، فلا نجاة بعد رحمة الله إلا بعبادة الله على المعتقد الصحيح الذي يرضاه، فهو الطريق الوحيد للفوز الموصل إلى الجنة قال تعالى</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074" w:hAnsi="QCF_P074" w:cs="QCF_P074"/>
          <w:b/>
          <w:bCs/>
          <w:sz w:val="28"/>
          <w:szCs w:val="28"/>
          <w:rtl/>
        </w:rPr>
        <w:t xml:space="preserve">ﮩ  ﮪ   ﮫ  ﮬ   ﮭ  ﮮ  ﮯ  ﮰﮱ  ﯓ  ﯔ  ﯕ      ﯖ  ﯗ  ﯘ  </w:t>
      </w:r>
      <w:r w:rsidRPr="00AC300B">
        <w:rPr>
          <w:rFonts w:ascii="QCF_P074" w:hAnsi="QCF_P074" w:cs="QCF_P074"/>
          <w:b/>
          <w:bCs/>
          <w:rtl/>
        </w:rPr>
        <w:t>ﯙ</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867"/>
      </w:r>
      <w:r w:rsidRPr="00AC300B">
        <w:rPr>
          <w:rStyle w:val="Char"/>
          <w:rFonts w:cs="IRLotus" w:hint="cs"/>
          <w:szCs w:val="32"/>
          <w:vertAlign w:val="superscript"/>
          <w:rtl/>
        </w:rPr>
        <w:t>)</w:t>
      </w:r>
      <w:r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فمن عين الصواب وكمال العقل والتوفيق الرباني البحث عن المعتقد الصحيح بل من أهم الأمور وأوجبها فرض</w:t>
      </w:r>
      <w:r w:rsidRPr="00AC300B">
        <w:rPr>
          <w:rStyle w:val="Char"/>
          <w:rFonts w:hint="cs"/>
          <w:rtl/>
        </w:rPr>
        <w:t>اً</w:t>
      </w:r>
      <w:r w:rsidRPr="00AC300B">
        <w:rPr>
          <w:rStyle w:val="Char"/>
          <w:rtl/>
        </w:rPr>
        <w:t xml:space="preserve"> عين</w:t>
      </w:r>
      <w:r w:rsidRPr="00AC300B">
        <w:rPr>
          <w:rStyle w:val="Char"/>
          <w:rFonts w:hint="cs"/>
          <w:rtl/>
        </w:rPr>
        <w:t>اً</w:t>
      </w:r>
      <w:r w:rsidRPr="00AC300B">
        <w:rPr>
          <w:rStyle w:val="Char"/>
          <w:rtl/>
        </w:rPr>
        <w:t xml:space="preserve"> على كل إنسان قارئ</w:t>
      </w:r>
      <w:r w:rsidRPr="00AC300B">
        <w:rPr>
          <w:rStyle w:val="Char"/>
          <w:rFonts w:hint="cs"/>
          <w:rtl/>
        </w:rPr>
        <w:t xml:space="preserve"> </w:t>
      </w:r>
      <w:r w:rsidRPr="00AC300B">
        <w:rPr>
          <w:rStyle w:val="Char"/>
          <w:rtl/>
        </w:rPr>
        <w:t xml:space="preserve">وأُمِّيٍّ لا </w:t>
      </w:r>
      <w:r w:rsidRPr="00AC300B">
        <w:rPr>
          <w:rStyle w:val="Char"/>
          <w:rFonts w:hint="cs"/>
          <w:rtl/>
        </w:rPr>
        <w:t>إ</w:t>
      </w:r>
      <w:r w:rsidRPr="00AC300B">
        <w:rPr>
          <w:rStyle w:val="Char"/>
          <w:rtl/>
        </w:rPr>
        <w:t>شكال في ذلك</w:t>
      </w:r>
      <w:r w:rsidR="00BE1863" w:rsidRPr="00AC300B">
        <w:rPr>
          <w:rStyle w:val="Char"/>
          <w:rtl/>
        </w:rPr>
        <w:t>.</w:t>
      </w:r>
    </w:p>
    <w:p w:rsidR="00E30945" w:rsidRPr="00AC300B" w:rsidRDefault="00E30945" w:rsidP="006C2916">
      <w:pPr>
        <w:spacing w:line="216" w:lineRule="auto"/>
        <w:ind w:firstLine="397"/>
        <w:jc w:val="both"/>
        <w:rPr>
          <w:rStyle w:val="Char"/>
          <w:rtl/>
        </w:rPr>
      </w:pPr>
      <w:r w:rsidRPr="00AC300B">
        <w:rPr>
          <w:rStyle w:val="Char"/>
          <w:rtl/>
        </w:rPr>
        <w:t>فإذاً لا بد أن يسأل الإنسان نفسه</w:t>
      </w:r>
      <w:r w:rsidR="002B1BDE" w:rsidRPr="00AC300B">
        <w:rPr>
          <w:rStyle w:val="Char"/>
          <w:rtl/>
        </w:rPr>
        <w:t xml:space="preserve">! </w:t>
      </w:r>
      <w:r w:rsidRPr="00AC300B">
        <w:rPr>
          <w:rStyle w:val="Char"/>
          <w:rtl/>
        </w:rPr>
        <w:t>هل أنا على المعتقد الصحيح الذي يحبه الله ويرضاه</w:t>
      </w:r>
      <w:r w:rsidR="00013D10" w:rsidRPr="00AC300B">
        <w:rPr>
          <w:rStyle w:val="Char"/>
          <w:rtl/>
        </w:rPr>
        <w:t xml:space="preserve">؟ </w:t>
      </w:r>
      <w:r w:rsidRPr="00AC300B">
        <w:rPr>
          <w:rStyle w:val="Char"/>
          <w:rtl/>
        </w:rPr>
        <w:t>فهذه أول خطوة نحو النجاح، حتى أن صاحب العقيدة الصحيحة 100% من شدة محبته ومخافته لربه وليس بسبب الريب في عقيدته يبحث عن كمال العلم وصالح العمل ويتبعه بكل رضًا ومحبة وإقبال على ربه وهذا من صحيح الإيمان</w:t>
      </w:r>
      <w:r w:rsidR="00013D10" w:rsidRPr="00AC300B">
        <w:rPr>
          <w:rStyle w:val="Char"/>
          <w:rtl/>
        </w:rPr>
        <w:t xml:space="preserve">؟ </w:t>
      </w:r>
      <w:r w:rsidRPr="00AC300B">
        <w:rPr>
          <w:rStyle w:val="Char"/>
          <w:rtl/>
        </w:rPr>
        <w:t>قال تعالى</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001" w:hAnsi="QCF_P001" w:cs="QCF_P001"/>
          <w:b/>
          <w:bCs/>
          <w:sz w:val="28"/>
          <w:szCs w:val="28"/>
          <w:rtl/>
        </w:rPr>
        <w:t xml:space="preserve">ﭧ   ﭨ  ﭩ  </w:t>
      </w:r>
      <w:r w:rsidRPr="00AC300B">
        <w:rPr>
          <w:rFonts w:ascii="QCF_P001" w:hAnsi="QCF_P001" w:cs="QCF_P001"/>
          <w:b/>
          <w:bCs/>
          <w:sz w:val="24"/>
          <w:szCs w:val="24"/>
          <w:rtl/>
        </w:rPr>
        <w:t>ﭪ</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868"/>
      </w:r>
      <w:r w:rsidRPr="00AC300B">
        <w:rPr>
          <w:rStyle w:val="Char"/>
          <w:rFonts w:cs="IRLotus" w:hint="cs"/>
          <w:szCs w:val="32"/>
          <w:vertAlign w:val="superscript"/>
          <w:rtl/>
        </w:rPr>
        <w:t>)</w:t>
      </w:r>
      <w:r w:rsidRPr="00AC300B">
        <w:rPr>
          <w:rStyle w:val="Char"/>
          <w:rFonts w:hint="cs"/>
          <w:rtl/>
        </w:rPr>
        <w:t>،</w:t>
      </w:r>
      <w:r w:rsidR="00013D10" w:rsidRPr="00AC300B">
        <w:rPr>
          <w:rStyle w:val="Char"/>
          <w:rFonts w:hint="cs"/>
          <w:rtl/>
        </w:rPr>
        <w:t xml:space="preserve"> </w:t>
      </w:r>
      <w:r w:rsidRPr="00AC300B">
        <w:rPr>
          <w:rStyle w:val="Char"/>
          <w:rtl/>
        </w:rPr>
        <w:t>فعلم الله بصدق الصادقين من أهل الأنفس الطيبة طلاب العلم الصحيح المقبلين أمُي</w:t>
      </w:r>
      <w:r w:rsidRPr="00AC300B">
        <w:rPr>
          <w:rStyle w:val="Char"/>
          <w:rFonts w:hint="cs"/>
          <w:rtl/>
        </w:rPr>
        <w:t>اً</w:t>
      </w:r>
      <w:r w:rsidRPr="00AC300B">
        <w:rPr>
          <w:rStyle w:val="Char"/>
          <w:rtl/>
        </w:rPr>
        <w:t xml:space="preserve"> ومتعلم</w:t>
      </w:r>
      <w:r w:rsidRPr="00AC300B">
        <w:rPr>
          <w:rStyle w:val="Char"/>
          <w:rFonts w:hint="cs"/>
          <w:rtl/>
        </w:rPr>
        <w:t>اً</w:t>
      </w:r>
      <w:r w:rsidRPr="00AC300B">
        <w:rPr>
          <w:rStyle w:val="Char"/>
          <w:rtl/>
        </w:rPr>
        <w:t xml:space="preserve"> فهداهم الله وأصلح بالهم، قال تعالى</w:t>
      </w:r>
      <w:r w:rsidR="00FF74E6" w:rsidRPr="00AC300B">
        <w:rPr>
          <w:rStyle w:val="Char"/>
          <w:rtl/>
        </w:rPr>
        <w:t xml:space="preserve">: </w:t>
      </w:r>
      <w:r w:rsidRPr="00AC300B">
        <w:rPr>
          <w:rFonts w:ascii="QCF_BSML" w:hAnsi="QCF_BSML" w:cs="QCF_BSML"/>
          <w:b/>
          <w:bCs/>
          <w:sz w:val="28"/>
          <w:szCs w:val="28"/>
          <w:rtl/>
        </w:rPr>
        <w:t xml:space="preserve">ﭽ </w:t>
      </w:r>
      <w:r w:rsidRPr="00AC300B">
        <w:rPr>
          <w:rFonts w:ascii="QCF_P507" w:hAnsi="QCF_P507" w:cs="QCF_P507"/>
          <w:b/>
          <w:bCs/>
          <w:sz w:val="28"/>
          <w:szCs w:val="28"/>
          <w:rtl/>
        </w:rPr>
        <w:t>ﭚ   ﭛ  ﭜ  ﭝ  ﭞ  ﭟ                 ﭠ  ﭡ  ﭢ  ﭣ  ﭤ</w:t>
      </w:r>
      <w:r w:rsidRPr="00AC300B">
        <w:rPr>
          <w:rFonts w:ascii="QCF_P507" w:hAnsi="QCF_P507" w:cs="QCF_P507" w:hint="cs"/>
          <w:b/>
          <w:bCs/>
          <w:sz w:val="28"/>
          <w:szCs w:val="28"/>
          <w:rtl/>
        </w:rPr>
        <w:t xml:space="preserve"> </w:t>
      </w:r>
      <w:r w:rsidRPr="00AC300B">
        <w:rPr>
          <w:rFonts w:ascii="QCF_P507" w:hAnsi="QCF_P507" w:cs="QCF_P507"/>
          <w:b/>
          <w:bCs/>
          <w:sz w:val="28"/>
          <w:szCs w:val="28"/>
          <w:rtl/>
        </w:rPr>
        <w:t xml:space="preserve">ﭥ   ﭦﭧ  ﭨﭩ    ﭪ  ﭫ  ﭬ  </w:t>
      </w:r>
      <w:r w:rsidRPr="00AC300B">
        <w:rPr>
          <w:rFonts w:ascii="QCF_P507" w:hAnsi="QCF_P507" w:cs="QCF_P507"/>
          <w:b/>
          <w:bCs/>
          <w:rtl/>
        </w:rPr>
        <w:t>ﭭ</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869"/>
      </w:r>
      <w:r w:rsidRPr="00AC300B">
        <w:rPr>
          <w:rStyle w:val="Char"/>
          <w:rFonts w:cs="IRLotus" w:hint="cs"/>
          <w:szCs w:val="32"/>
          <w:vertAlign w:val="superscript"/>
          <w:rtl/>
        </w:rPr>
        <w:t>)</w:t>
      </w:r>
      <w:r w:rsidRPr="00AC300B">
        <w:rPr>
          <w:rStyle w:val="Char"/>
          <w:rFonts w:hint="cs"/>
          <w:rtl/>
        </w:rPr>
        <w:t>.</w:t>
      </w:r>
      <w:r w:rsidRPr="00AC300B">
        <w:rPr>
          <w:rFonts w:eastAsia="Times New Roman"/>
          <w:lang w:eastAsia="ar-SA"/>
        </w:rPr>
        <w:t> </w:t>
      </w:r>
    </w:p>
    <w:p w:rsidR="00E30945" w:rsidRPr="00AC300B" w:rsidRDefault="00E30945" w:rsidP="006C2916">
      <w:pPr>
        <w:spacing w:line="216" w:lineRule="auto"/>
        <w:ind w:firstLine="397"/>
        <w:jc w:val="both"/>
        <w:rPr>
          <w:rStyle w:val="Char"/>
          <w:rtl/>
        </w:rPr>
      </w:pPr>
      <w:r w:rsidRPr="00AC300B">
        <w:rPr>
          <w:rStyle w:val="Char"/>
          <w:rtl/>
        </w:rPr>
        <w:t>فمن دلائل رحمته أن جعل علامات للطوائف الضالة منها التناقض في معتقداتهم، وإشكالات تواجههم مع أسئلة محيرة عند دراستهم</w:t>
      </w:r>
      <w:r w:rsidR="00B345C8">
        <w:rPr>
          <w:rStyle w:val="Char"/>
          <w:rtl/>
        </w:rPr>
        <w:t xml:space="preserve"> </w:t>
      </w:r>
      <w:r w:rsidRPr="00AC300B">
        <w:rPr>
          <w:rStyle w:val="Char"/>
          <w:rtl/>
        </w:rPr>
        <w:t>لعقائدهم وعباداتهم، أي إن الحق بيّن لصاحب أدنى بصيرة يخشى الله</w:t>
      </w:r>
      <w:r w:rsidR="002B1BDE" w:rsidRPr="00AC300B">
        <w:rPr>
          <w:rStyle w:val="Char"/>
          <w:rtl/>
        </w:rPr>
        <w:t xml:space="preserve">!! </w:t>
      </w:r>
      <w:r w:rsidRPr="00AC300B">
        <w:rPr>
          <w:rStyle w:val="Char"/>
          <w:rtl/>
        </w:rPr>
        <w:t>و</w:t>
      </w:r>
      <w:r w:rsidRPr="00AC300B">
        <w:rPr>
          <w:rStyle w:val="Char"/>
          <w:rFonts w:hint="cs"/>
          <w:rtl/>
        </w:rPr>
        <w:t>إ</w:t>
      </w:r>
      <w:r w:rsidRPr="00AC300B">
        <w:rPr>
          <w:rStyle w:val="Char"/>
          <w:rtl/>
        </w:rPr>
        <w:t xml:space="preserve">لا لما خلق </w:t>
      </w:r>
      <w:r w:rsidR="007F0BC4" w:rsidRPr="00AC300B">
        <w:rPr>
          <w:rStyle w:val="Char"/>
          <w:rtl/>
        </w:rPr>
        <w:t xml:space="preserve">الله </w:t>
      </w:r>
      <w:r w:rsidRPr="00AC300B">
        <w:rPr>
          <w:rStyle w:val="Char"/>
          <w:rtl/>
        </w:rPr>
        <w:t>النار، وملأها من الظالمين المتكبرين، القائل بالحق سبحانه وتعالى</w:t>
      </w:r>
      <w:r w:rsidR="006E0A98" w:rsidRPr="00AC300B">
        <w:rPr>
          <w:rStyle w:val="Char"/>
          <w:rtl/>
        </w:rPr>
        <w:t xml:space="preserve">: </w:t>
      </w:r>
      <w:r w:rsidRPr="00AC300B">
        <w:rPr>
          <w:rFonts w:ascii="QCF_BSML" w:hAnsi="QCF_BSML" w:cs="QCF_BSML"/>
          <w:b/>
          <w:bCs/>
          <w:sz w:val="28"/>
          <w:szCs w:val="28"/>
          <w:rtl/>
        </w:rPr>
        <w:t xml:space="preserve">ﭽ </w:t>
      </w:r>
      <w:r w:rsidRPr="00AC300B">
        <w:rPr>
          <w:rFonts w:ascii="QCF_P519" w:hAnsi="QCF_P519" w:cs="QCF_P519"/>
          <w:b/>
          <w:bCs/>
          <w:sz w:val="28"/>
          <w:szCs w:val="28"/>
          <w:rtl/>
        </w:rPr>
        <w:t xml:space="preserve">ﯷ  ﯸ  ﯹ  ﯺ  ﯻ  ﯼ  ﯽ  ﯾ  ﯿ  </w:t>
      </w:r>
      <w:r w:rsidRPr="00AC300B">
        <w:rPr>
          <w:rFonts w:ascii="QCF_P519" w:hAnsi="QCF_P519" w:cs="QCF_P519"/>
          <w:b/>
          <w:bCs/>
          <w:rtl/>
        </w:rPr>
        <w:t>ﰀ</w:t>
      </w:r>
      <w:r w:rsidRPr="00AC300B">
        <w:rPr>
          <w:rFonts w:ascii="QCF_BSML" w:hAnsi="QCF_BSML" w:cs="QCF_BSML"/>
          <w:b/>
          <w:bCs/>
          <w:sz w:val="28"/>
          <w:szCs w:val="28"/>
          <w:rtl/>
        </w:rPr>
        <w:t>ﭼ</w:t>
      </w:r>
      <w:r w:rsidRPr="00AC300B">
        <w:rPr>
          <w:rStyle w:val="Char"/>
          <w:rFonts w:cs="IRLotus" w:hint="cs"/>
          <w:szCs w:val="32"/>
          <w:vertAlign w:val="superscript"/>
          <w:rtl/>
        </w:rPr>
        <w:t>(</w:t>
      </w:r>
      <w:r w:rsidRPr="00AC300B">
        <w:rPr>
          <w:rStyle w:val="Char"/>
          <w:rFonts w:cs="IRLotus"/>
          <w:szCs w:val="32"/>
          <w:vertAlign w:val="superscript"/>
          <w:rtl/>
        </w:rPr>
        <w:footnoteReference w:id="870"/>
      </w:r>
      <w:r w:rsidRPr="00AC300B">
        <w:rPr>
          <w:rStyle w:val="Char"/>
          <w:rFonts w:cs="IRLotus" w:hint="cs"/>
          <w:szCs w:val="32"/>
          <w:vertAlign w:val="superscript"/>
          <w:rtl/>
        </w:rPr>
        <w:t>)</w:t>
      </w:r>
      <w:r w:rsidRPr="00AC300B">
        <w:rPr>
          <w:rStyle w:val="Char"/>
          <w:rtl/>
        </w:rPr>
        <w:t>.</w:t>
      </w:r>
    </w:p>
    <w:p w:rsidR="00BE1863" w:rsidRPr="00AC300B" w:rsidRDefault="00E30945" w:rsidP="006C2916">
      <w:pPr>
        <w:spacing w:line="216" w:lineRule="auto"/>
        <w:ind w:firstLine="397"/>
        <w:jc w:val="both"/>
        <w:rPr>
          <w:rStyle w:val="Char"/>
          <w:rtl/>
        </w:rPr>
      </w:pPr>
      <w:r w:rsidRPr="00AC300B">
        <w:rPr>
          <w:rStyle w:val="Char"/>
          <w:rtl/>
        </w:rPr>
        <w:t>إني لمتأكد أن هذا الهاجس</w:t>
      </w:r>
      <w:r w:rsidR="008B3AF9" w:rsidRPr="00AC300B">
        <w:rPr>
          <w:rStyle w:val="Char"/>
          <w:rFonts w:hint="cs"/>
          <w:rtl/>
        </w:rPr>
        <w:t>: (</w:t>
      </w:r>
      <w:r w:rsidRPr="00AC300B">
        <w:rPr>
          <w:rStyle w:val="Char"/>
          <w:rtl/>
        </w:rPr>
        <w:t>هل أنا على المعتقد الصحيح</w:t>
      </w:r>
      <w:r w:rsidRPr="00AC300B">
        <w:rPr>
          <w:rStyle w:val="Char"/>
          <w:rFonts w:hint="cs"/>
          <w:rtl/>
        </w:rPr>
        <w:t>)</w:t>
      </w:r>
      <w:r w:rsidR="00013D10" w:rsidRPr="00AC300B">
        <w:rPr>
          <w:rStyle w:val="Char"/>
          <w:rtl/>
        </w:rPr>
        <w:t xml:space="preserve">؟ </w:t>
      </w:r>
      <w:r w:rsidRPr="00AC300B">
        <w:rPr>
          <w:rStyle w:val="Char"/>
          <w:rtl/>
        </w:rPr>
        <w:t>يأتي أصحاب القلوب الحية من تلك الطوائف</w:t>
      </w:r>
      <w:r w:rsidR="00013D10" w:rsidRPr="00AC300B">
        <w:rPr>
          <w:rStyle w:val="Char"/>
          <w:rtl/>
        </w:rPr>
        <w:t xml:space="preserve">؟ </w:t>
      </w:r>
      <w:r w:rsidRPr="00AC300B">
        <w:rPr>
          <w:rStyle w:val="Char"/>
          <w:rtl/>
        </w:rPr>
        <w:t>والحمد لله رب العالمين</w:t>
      </w:r>
      <w:r w:rsidR="00BE1863" w:rsidRPr="00AC300B">
        <w:rPr>
          <w:rStyle w:val="Char"/>
          <w:rtl/>
        </w:rPr>
        <w:t>.</w:t>
      </w:r>
    </w:p>
    <w:p w:rsidR="00301F03" w:rsidRPr="00AC300B" w:rsidRDefault="00301F03" w:rsidP="006C2916">
      <w:pPr>
        <w:spacing w:line="216" w:lineRule="auto"/>
        <w:ind w:firstLine="397"/>
        <w:jc w:val="both"/>
        <w:rPr>
          <w:rStyle w:val="Char"/>
          <w:rtl/>
        </w:rPr>
        <w:sectPr w:rsidR="00301F03" w:rsidRPr="00AC300B" w:rsidSect="00240E34">
          <w:headerReference w:type="default" r:id="rId30"/>
          <w:footnotePr>
            <w:numRestart w:val="eachPage"/>
          </w:footnotePr>
          <w:pgSz w:w="9639" w:h="13608" w:code="1"/>
          <w:pgMar w:top="567" w:right="1134" w:bottom="851" w:left="1134" w:header="454" w:footer="0" w:gutter="0"/>
          <w:cols w:space="720"/>
          <w:titlePg/>
          <w:bidi/>
          <w:rtlGutter/>
          <w:docGrid w:linePitch="360"/>
        </w:sectPr>
      </w:pPr>
    </w:p>
    <w:p w:rsidR="00E30945" w:rsidRPr="00AC300B" w:rsidRDefault="00E30945" w:rsidP="004A28A6">
      <w:pPr>
        <w:pStyle w:val="1"/>
        <w:rPr>
          <w:color w:val="auto"/>
        </w:rPr>
      </w:pPr>
      <w:bookmarkStart w:id="74" w:name="_Toc515980111"/>
      <w:r w:rsidRPr="00AC300B">
        <w:rPr>
          <w:color w:val="auto"/>
          <w:rtl/>
        </w:rPr>
        <w:t>المصادر والمراجع السُنّية</w:t>
      </w:r>
      <w:bookmarkEnd w:id="74"/>
    </w:p>
    <w:p w:rsidR="00BE1863" w:rsidRPr="00AC300B" w:rsidRDefault="00E30945" w:rsidP="00F31887">
      <w:pPr>
        <w:pStyle w:val="ListParagraph"/>
        <w:numPr>
          <w:ilvl w:val="0"/>
          <w:numId w:val="12"/>
        </w:numPr>
        <w:spacing w:line="216" w:lineRule="auto"/>
        <w:ind w:left="641" w:hanging="357"/>
        <w:contextualSpacing w:val="0"/>
        <w:jc w:val="both"/>
        <w:rPr>
          <w:rStyle w:val="Char"/>
          <w:rtl/>
        </w:rPr>
      </w:pPr>
      <w:r w:rsidRPr="00AC300B">
        <w:rPr>
          <w:rStyle w:val="Char"/>
          <w:rtl/>
        </w:rPr>
        <w:t>القرآن الكريم</w:t>
      </w:r>
      <w:r w:rsidR="00BE1863" w:rsidRPr="00AC300B">
        <w:rPr>
          <w:rStyle w:val="Char"/>
          <w:rtl/>
        </w:rPr>
        <w:t>.</w:t>
      </w:r>
    </w:p>
    <w:p w:rsidR="00BE1863" w:rsidRPr="00AC300B" w:rsidRDefault="00E30945" w:rsidP="00F31887">
      <w:pPr>
        <w:pStyle w:val="ListParagraph"/>
        <w:numPr>
          <w:ilvl w:val="0"/>
          <w:numId w:val="12"/>
        </w:numPr>
        <w:spacing w:line="216" w:lineRule="auto"/>
        <w:ind w:left="641" w:hanging="357"/>
        <w:contextualSpacing w:val="0"/>
        <w:jc w:val="both"/>
        <w:rPr>
          <w:rStyle w:val="Char"/>
          <w:rtl/>
        </w:rPr>
      </w:pPr>
      <w:r w:rsidRPr="00AC300B">
        <w:rPr>
          <w:rStyle w:val="Char"/>
          <w:rtl/>
        </w:rPr>
        <w:t>أحمد بن حجر الهيثمي</w:t>
      </w:r>
      <w:r w:rsidR="00FF74E6" w:rsidRPr="00AC300B">
        <w:rPr>
          <w:rStyle w:val="Char"/>
          <w:rtl/>
        </w:rPr>
        <w:t xml:space="preserve">: </w:t>
      </w:r>
      <w:r w:rsidRPr="00AC300B">
        <w:rPr>
          <w:rStyle w:val="Char"/>
          <w:rtl/>
        </w:rPr>
        <w:t>الصواعق المحرقة</w:t>
      </w:r>
      <w:r w:rsidR="00CA2A9E" w:rsidRPr="00AC300B">
        <w:rPr>
          <w:rStyle w:val="Char"/>
          <w:rtl/>
        </w:rPr>
        <w:t xml:space="preserve"> في </w:t>
      </w:r>
      <w:r w:rsidRPr="00AC300B">
        <w:rPr>
          <w:rStyle w:val="Char"/>
          <w:rtl/>
        </w:rPr>
        <w:t>الرد</w:t>
      </w:r>
      <w:r w:rsidR="00AD1405" w:rsidRPr="00AC300B">
        <w:rPr>
          <w:rStyle w:val="Char"/>
          <w:rtl/>
        </w:rPr>
        <w:t xml:space="preserve"> على </w:t>
      </w:r>
      <w:r w:rsidRPr="00AC300B">
        <w:rPr>
          <w:rStyle w:val="Char"/>
          <w:rtl/>
        </w:rPr>
        <w:t>أهل البدع والزندقة، دار الطباعة المحمدية، القاهرة، مكتبة القاهرة</w:t>
      </w:r>
      <w:r w:rsidR="00BE1863" w:rsidRPr="00AC300B">
        <w:rPr>
          <w:rStyle w:val="Char"/>
          <w:rtl/>
        </w:rPr>
        <w:t>.</w:t>
      </w:r>
    </w:p>
    <w:p w:rsidR="00BE1863" w:rsidRPr="00AC300B" w:rsidRDefault="00E30945" w:rsidP="00F31887">
      <w:pPr>
        <w:pStyle w:val="ListParagraph"/>
        <w:numPr>
          <w:ilvl w:val="0"/>
          <w:numId w:val="12"/>
        </w:numPr>
        <w:spacing w:line="216" w:lineRule="auto"/>
        <w:ind w:left="641" w:hanging="357"/>
        <w:contextualSpacing w:val="0"/>
        <w:jc w:val="both"/>
        <w:rPr>
          <w:rStyle w:val="Char"/>
          <w:rtl/>
        </w:rPr>
      </w:pPr>
      <w:r w:rsidRPr="00AC300B">
        <w:rPr>
          <w:rStyle w:val="Char"/>
          <w:rtl/>
        </w:rPr>
        <w:t>أحمد بن حنبل الشيباني</w:t>
      </w:r>
      <w:r w:rsidR="00FF74E6" w:rsidRPr="00AC300B">
        <w:rPr>
          <w:rStyle w:val="Char"/>
          <w:rtl/>
        </w:rPr>
        <w:t xml:space="preserve">: </w:t>
      </w:r>
      <w:r w:rsidRPr="00AC300B">
        <w:rPr>
          <w:rStyle w:val="Char"/>
          <w:rtl/>
        </w:rPr>
        <w:t>مسند الإمام أحمد، الناشر</w:t>
      </w:r>
      <w:r w:rsidR="00FF74E6" w:rsidRPr="00AC300B">
        <w:rPr>
          <w:rStyle w:val="Char"/>
          <w:rtl/>
        </w:rPr>
        <w:t xml:space="preserve">: </w:t>
      </w:r>
      <w:r w:rsidRPr="00AC300B">
        <w:rPr>
          <w:rStyle w:val="Char"/>
          <w:rtl/>
        </w:rPr>
        <w:t>المكتب الإسلامي</w:t>
      </w:r>
      <w:r w:rsidR="00B345C8">
        <w:rPr>
          <w:rStyle w:val="Char"/>
          <w:rtl/>
        </w:rPr>
        <w:t xml:space="preserve"> </w:t>
      </w:r>
      <w:r w:rsidRPr="00AC300B">
        <w:rPr>
          <w:rStyle w:val="Char"/>
          <w:rtl/>
        </w:rPr>
        <w:t>ودار صادر، بيروت</w:t>
      </w:r>
      <w:r w:rsidR="00BE1863" w:rsidRPr="00AC300B">
        <w:rPr>
          <w:rStyle w:val="Char"/>
          <w:rtl/>
        </w:rPr>
        <w:t>.</w:t>
      </w:r>
    </w:p>
    <w:p w:rsidR="00BE1863" w:rsidRPr="00AC300B" w:rsidRDefault="00E30945" w:rsidP="00F31887">
      <w:pPr>
        <w:pStyle w:val="ListParagraph"/>
        <w:numPr>
          <w:ilvl w:val="0"/>
          <w:numId w:val="12"/>
        </w:numPr>
        <w:spacing w:line="216" w:lineRule="auto"/>
        <w:ind w:left="641" w:hanging="357"/>
        <w:contextualSpacing w:val="0"/>
        <w:jc w:val="both"/>
        <w:rPr>
          <w:rStyle w:val="Char"/>
          <w:rtl/>
        </w:rPr>
      </w:pPr>
      <w:r w:rsidRPr="00AC300B">
        <w:rPr>
          <w:rStyle w:val="Char"/>
          <w:rtl/>
        </w:rPr>
        <w:t>أحمد بن عبد الحليم بن تيمية</w:t>
      </w:r>
      <w:r w:rsidR="00FF74E6" w:rsidRPr="00AC300B">
        <w:rPr>
          <w:rStyle w:val="Char"/>
          <w:rtl/>
        </w:rPr>
        <w:t xml:space="preserve">: </w:t>
      </w:r>
      <w:r w:rsidRPr="00AC300B">
        <w:rPr>
          <w:rStyle w:val="Char"/>
          <w:rtl/>
        </w:rPr>
        <w:t>مجموع فتاوى شيخ الإسلام أحمد بن تيمية، سنة النشر</w:t>
      </w:r>
      <w:r w:rsidR="00FF74E6" w:rsidRPr="00AC300B">
        <w:rPr>
          <w:rStyle w:val="Char"/>
          <w:rtl/>
        </w:rPr>
        <w:t xml:space="preserve">: </w:t>
      </w:r>
      <w:r w:rsidRPr="00AC300B">
        <w:rPr>
          <w:rStyle w:val="Char"/>
          <w:rtl/>
        </w:rPr>
        <w:t>1425ه</w:t>
      </w:r>
      <w:r w:rsidR="002249D1">
        <w:rPr>
          <w:rStyle w:val="Char"/>
          <w:rFonts w:hint="cs"/>
          <w:rtl/>
        </w:rPr>
        <w:t>ـ</w:t>
      </w:r>
      <w:r w:rsidRPr="00AC300B">
        <w:rPr>
          <w:rStyle w:val="Char"/>
          <w:rtl/>
        </w:rPr>
        <w:t xml:space="preserve"> -</w:t>
      </w:r>
      <w:r w:rsidR="00B345C8">
        <w:rPr>
          <w:rStyle w:val="Char"/>
          <w:rtl/>
        </w:rPr>
        <w:t xml:space="preserve"> </w:t>
      </w:r>
      <w:r w:rsidRPr="00AC300B">
        <w:rPr>
          <w:rStyle w:val="Char"/>
          <w:rtl/>
        </w:rPr>
        <w:t>2004 م</w:t>
      </w:r>
      <w:r w:rsidR="00BE1863" w:rsidRPr="00AC300B">
        <w:rPr>
          <w:rStyle w:val="Char"/>
          <w:rtl/>
        </w:rPr>
        <w:t>.</w:t>
      </w:r>
    </w:p>
    <w:p w:rsidR="00E30945" w:rsidRPr="00AC300B" w:rsidRDefault="00E30945" w:rsidP="00F31887">
      <w:pPr>
        <w:pStyle w:val="NormalWeb"/>
        <w:numPr>
          <w:ilvl w:val="0"/>
          <w:numId w:val="19"/>
        </w:numPr>
        <w:bidi/>
        <w:spacing w:before="0" w:beforeAutospacing="0" w:after="0" w:afterAutospacing="0" w:line="216" w:lineRule="auto"/>
        <w:ind w:left="924" w:hanging="357"/>
        <w:jc w:val="both"/>
        <w:rPr>
          <w:rStyle w:val="Char"/>
        </w:rPr>
      </w:pPr>
      <w:r w:rsidRPr="00AC300B">
        <w:rPr>
          <w:rStyle w:val="Char"/>
          <w:rtl/>
        </w:rPr>
        <w:t xml:space="preserve"> منهاج السنة، المحقق</w:t>
      </w:r>
      <w:r w:rsidR="00FF74E6" w:rsidRPr="00AC300B">
        <w:rPr>
          <w:rStyle w:val="Char"/>
          <w:rtl/>
        </w:rPr>
        <w:t xml:space="preserve">: </w:t>
      </w:r>
      <w:r w:rsidRPr="00AC300B">
        <w:rPr>
          <w:rStyle w:val="Char"/>
          <w:rtl/>
        </w:rPr>
        <w:t>د. م</w:t>
      </w:r>
      <w:r w:rsidRPr="00AC300B">
        <w:rPr>
          <w:rStyle w:val="Char"/>
          <w:rFonts w:hint="cs"/>
          <w:rtl/>
        </w:rPr>
        <w:t>ح</w:t>
      </w:r>
      <w:r w:rsidRPr="00AC300B">
        <w:rPr>
          <w:rStyle w:val="Char"/>
          <w:rtl/>
        </w:rPr>
        <w:t>مد رشاد، الناشر: مؤسسة قرطبة، الطبعة الأولى</w:t>
      </w:r>
      <w:r w:rsidR="009C17C6" w:rsidRPr="00AC300B">
        <w:rPr>
          <w:rStyle w:val="Char"/>
          <w:rtl/>
        </w:rPr>
        <w:t xml:space="preserve">. </w:t>
      </w:r>
    </w:p>
    <w:p w:rsidR="00BE1863" w:rsidRPr="00AC300B" w:rsidRDefault="00E30945" w:rsidP="00F31887">
      <w:pPr>
        <w:pStyle w:val="ListParagraph"/>
        <w:numPr>
          <w:ilvl w:val="0"/>
          <w:numId w:val="19"/>
        </w:numPr>
        <w:spacing w:line="216" w:lineRule="auto"/>
        <w:ind w:left="924" w:hanging="357"/>
        <w:contextualSpacing w:val="0"/>
        <w:jc w:val="both"/>
        <w:rPr>
          <w:rStyle w:val="Char"/>
          <w:rtl/>
        </w:rPr>
      </w:pPr>
      <w:r w:rsidRPr="00AC300B">
        <w:rPr>
          <w:rStyle w:val="Char"/>
          <w:rtl/>
        </w:rPr>
        <w:t>الجواب الصحيح لمن بدل دين المسيح، تحقيق</w:t>
      </w:r>
      <w:r w:rsidR="00FF74E6" w:rsidRPr="00AC300B">
        <w:rPr>
          <w:rStyle w:val="Char"/>
          <w:rtl/>
        </w:rPr>
        <w:t>:</w:t>
      </w:r>
      <w:r w:rsidR="00AD1405" w:rsidRPr="00AC300B">
        <w:rPr>
          <w:rStyle w:val="Char"/>
          <w:rtl/>
        </w:rPr>
        <w:t xml:space="preserve"> علي </w:t>
      </w:r>
      <w:r w:rsidRPr="00AC300B">
        <w:rPr>
          <w:rStyle w:val="Char"/>
          <w:rtl/>
        </w:rPr>
        <w:t>بن حسين، عبدالعزيز بن إبراهيم، حمدان بن محمد، الناشر</w:t>
      </w:r>
      <w:r w:rsidR="00FF74E6" w:rsidRPr="00AC300B">
        <w:rPr>
          <w:rStyle w:val="Char"/>
          <w:rtl/>
        </w:rPr>
        <w:t xml:space="preserve">: </w:t>
      </w:r>
      <w:r w:rsidRPr="00AC300B">
        <w:rPr>
          <w:rStyle w:val="Char"/>
          <w:rtl/>
        </w:rPr>
        <w:t>دار العاصمة السعودية، الطبعة الثانية، 1419 ه</w:t>
      </w:r>
      <w:r w:rsidR="002249D1">
        <w:rPr>
          <w:rStyle w:val="Char"/>
          <w:rFonts w:hint="cs"/>
          <w:rtl/>
        </w:rPr>
        <w:t>ـ</w:t>
      </w:r>
      <w:r w:rsidRPr="00AC300B">
        <w:rPr>
          <w:rStyle w:val="Char"/>
          <w:rtl/>
        </w:rPr>
        <w:t xml:space="preserve"> </w:t>
      </w:r>
      <w:r w:rsidRPr="00AC300B">
        <w:rPr>
          <w:rStyle w:val="Char"/>
          <w:rFonts w:ascii="Times New Roman" w:hAnsi="Times New Roman" w:cs="Times New Roman" w:hint="cs"/>
          <w:rtl/>
        </w:rPr>
        <w:t>–</w:t>
      </w:r>
      <w:r w:rsidRPr="00AC300B">
        <w:rPr>
          <w:rStyle w:val="Char"/>
          <w:rtl/>
        </w:rPr>
        <w:t xml:space="preserve"> 1999 </w:t>
      </w:r>
      <w:r w:rsidRPr="00AC300B">
        <w:rPr>
          <w:rStyle w:val="Char"/>
          <w:rFonts w:hint="cs"/>
          <w:rtl/>
        </w:rPr>
        <w:t>م</w:t>
      </w:r>
      <w:r w:rsidR="00BE1863" w:rsidRPr="00AC300B">
        <w:rPr>
          <w:rStyle w:val="Char"/>
          <w:rtl/>
        </w:rPr>
        <w:t>.</w:t>
      </w:r>
    </w:p>
    <w:p w:rsidR="00C86D19" w:rsidRPr="00AC300B" w:rsidRDefault="00E30945" w:rsidP="00F31887">
      <w:pPr>
        <w:pStyle w:val="ListParagraph"/>
        <w:numPr>
          <w:ilvl w:val="0"/>
          <w:numId w:val="19"/>
        </w:numPr>
        <w:spacing w:line="216" w:lineRule="auto"/>
        <w:ind w:left="924" w:hanging="357"/>
        <w:contextualSpacing w:val="0"/>
        <w:jc w:val="both"/>
        <w:rPr>
          <w:rStyle w:val="Char"/>
          <w:rtl/>
        </w:rPr>
      </w:pPr>
      <w:r w:rsidRPr="00AC300B">
        <w:rPr>
          <w:rStyle w:val="Char"/>
          <w:rtl/>
        </w:rPr>
        <w:t>بيان تلبيس الجهمية في تأسيس بدعهم الكلامية، المحقق: مجموعة من المحققين، الناشر: مجمع الملك فهد لطباعة المصحف الشريف، الطبعة</w:t>
      </w:r>
      <w:r w:rsidR="00FF74E6" w:rsidRPr="00AC300B">
        <w:rPr>
          <w:rStyle w:val="Char"/>
          <w:rtl/>
        </w:rPr>
        <w:t xml:space="preserve">: </w:t>
      </w:r>
      <w:r w:rsidRPr="00AC300B">
        <w:rPr>
          <w:rStyle w:val="Char"/>
          <w:rtl/>
        </w:rPr>
        <w:t>الأولى، 1426ه</w:t>
      </w:r>
      <w:r w:rsidR="002249D1">
        <w:rPr>
          <w:rStyle w:val="Char"/>
          <w:rFonts w:hint="cs"/>
          <w:rtl/>
        </w:rPr>
        <w:t>ـ</w:t>
      </w:r>
      <w:r w:rsidR="00C86D19" w:rsidRPr="00AC300B">
        <w:rPr>
          <w:rStyle w:val="Char"/>
          <w:rtl/>
        </w:rPr>
        <w:t>.</w:t>
      </w:r>
    </w:p>
    <w:p w:rsidR="00BE1863" w:rsidRPr="00AC300B" w:rsidRDefault="00E30945" w:rsidP="00F31887">
      <w:pPr>
        <w:pStyle w:val="ListParagraph"/>
        <w:numPr>
          <w:ilvl w:val="0"/>
          <w:numId w:val="19"/>
        </w:numPr>
        <w:spacing w:line="216" w:lineRule="auto"/>
        <w:ind w:left="924" w:hanging="357"/>
        <w:contextualSpacing w:val="0"/>
        <w:jc w:val="both"/>
        <w:rPr>
          <w:rStyle w:val="Char"/>
          <w:rtl/>
        </w:rPr>
      </w:pPr>
      <w:r w:rsidRPr="00AC300B">
        <w:rPr>
          <w:rStyle w:val="Char"/>
          <w:rtl/>
        </w:rPr>
        <w:t xml:space="preserve"> درء تعارض العقل والنقل، المحقق</w:t>
      </w:r>
      <w:r w:rsidR="00FF74E6" w:rsidRPr="00AC300B">
        <w:rPr>
          <w:rStyle w:val="Char"/>
          <w:rtl/>
        </w:rPr>
        <w:t xml:space="preserve">: </w:t>
      </w:r>
      <w:r w:rsidRPr="00AC300B">
        <w:rPr>
          <w:rStyle w:val="Char"/>
          <w:rtl/>
        </w:rPr>
        <w:t>محمد رشاد، الناشر</w:t>
      </w:r>
      <w:r w:rsidR="00FF74E6" w:rsidRPr="00AC300B">
        <w:rPr>
          <w:rStyle w:val="Char"/>
          <w:rtl/>
        </w:rPr>
        <w:t xml:space="preserve">: </w:t>
      </w:r>
      <w:r w:rsidRPr="00AC300B">
        <w:rPr>
          <w:rStyle w:val="Char"/>
          <w:rtl/>
        </w:rPr>
        <w:t>دار الكنوز الأدبية، الرياض، 1391ه</w:t>
      </w:r>
      <w:r w:rsidR="002249D1">
        <w:rPr>
          <w:rStyle w:val="Char"/>
          <w:rFonts w:hint="cs"/>
          <w:rtl/>
        </w:rPr>
        <w:t>ـ</w:t>
      </w:r>
      <w:r w:rsidR="00BE1863" w:rsidRPr="00AC300B">
        <w:rPr>
          <w:rStyle w:val="Char"/>
          <w:rtl/>
        </w:rPr>
        <w:t>.</w:t>
      </w:r>
    </w:p>
    <w:p w:rsidR="00C86D19" w:rsidRPr="00AC300B" w:rsidRDefault="00E30945" w:rsidP="00A930D3">
      <w:pPr>
        <w:pStyle w:val="ListParagraph"/>
        <w:numPr>
          <w:ilvl w:val="0"/>
          <w:numId w:val="12"/>
        </w:numPr>
        <w:spacing w:line="216" w:lineRule="auto"/>
        <w:ind w:left="641" w:hanging="357"/>
        <w:contextualSpacing w:val="0"/>
        <w:jc w:val="both"/>
        <w:rPr>
          <w:rStyle w:val="Char"/>
          <w:rtl/>
        </w:rPr>
      </w:pPr>
      <w:r w:rsidRPr="00AC300B">
        <w:rPr>
          <w:rStyle w:val="Char"/>
          <w:rtl/>
        </w:rPr>
        <w:t>أبو بكر أحمد بن عمرو العنكي المعروف بالبزار</w:t>
      </w:r>
      <w:r w:rsidR="00FF74E6" w:rsidRPr="00AC300B">
        <w:rPr>
          <w:rStyle w:val="Char"/>
          <w:rtl/>
        </w:rPr>
        <w:t xml:space="preserve">: </w:t>
      </w:r>
      <w:r w:rsidRPr="00AC300B">
        <w:rPr>
          <w:rStyle w:val="Char"/>
          <w:rtl/>
        </w:rPr>
        <w:t>مسند البزار المنشور باسم البحر الزخار، المحقق</w:t>
      </w:r>
      <w:r w:rsidR="00FF74E6" w:rsidRPr="00AC300B">
        <w:rPr>
          <w:rStyle w:val="Char"/>
          <w:rtl/>
        </w:rPr>
        <w:t xml:space="preserve">: </w:t>
      </w:r>
      <w:r w:rsidRPr="00AC300B">
        <w:rPr>
          <w:rStyle w:val="Char"/>
          <w:rtl/>
        </w:rPr>
        <w:t>محفوظ الرحمن زين الله، الناشر</w:t>
      </w:r>
      <w:r w:rsidR="00FF74E6" w:rsidRPr="00AC300B">
        <w:rPr>
          <w:rStyle w:val="Char"/>
          <w:rtl/>
        </w:rPr>
        <w:t xml:space="preserve">: </w:t>
      </w:r>
      <w:r w:rsidRPr="00AC300B">
        <w:rPr>
          <w:rStyle w:val="Char"/>
          <w:rtl/>
        </w:rPr>
        <w:t>دار المغني، السعودية، الطبعة الأولى، سنة</w:t>
      </w:r>
      <w:r w:rsidR="006E0A98" w:rsidRPr="00AC300B">
        <w:rPr>
          <w:rStyle w:val="Char"/>
          <w:rtl/>
        </w:rPr>
        <w:t xml:space="preserve">: </w:t>
      </w:r>
      <w:r w:rsidRPr="00AC300B">
        <w:rPr>
          <w:rStyle w:val="Char"/>
          <w:rtl/>
        </w:rPr>
        <w:t>1412 ه</w:t>
      </w:r>
      <w:r w:rsidR="002249D1">
        <w:rPr>
          <w:rStyle w:val="Char"/>
          <w:rFonts w:hint="cs"/>
          <w:rtl/>
        </w:rPr>
        <w:t>ـ</w:t>
      </w:r>
      <w:r w:rsidRPr="00AC300B">
        <w:rPr>
          <w:rStyle w:val="Char"/>
          <w:rtl/>
        </w:rPr>
        <w:t xml:space="preserve"> - 2000م</w:t>
      </w:r>
      <w:r w:rsidR="00C86D19" w:rsidRPr="00AC300B">
        <w:rPr>
          <w:rStyle w:val="Char"/>
          <w:rtl/>
        </w:rPr>
        <w:t>.</w:t>
      </w:r>
    </w:p>
    <w:p w:rsidR="00BE1863" w:rsidRPr="00AC300B" w:rsidRDefault="00E30945" w:rsidP="00A930D3">
      <w:pPr>
        <w:pStyle w:val="ListParagraph"/>
        <w:numPr>
          <w:ilvl w:val="0"/>
          <w:numId w:val="12"/>
        </w:numPr>
        <w:spacing w:line="216" w:lineRule="auto"/>
        <w:ind w:left="641" w:hanging="357"/>
        <w:contextualSpacing w:val="0"/>
        <w:jc w:val="both"/>
        <w:rPr>
          <w:rStyle w:val="Char"/>
          <w:rtl/>
        </w:rPr>
      </w:pPr>
      <w:r w:rsidRPr="00AC300B">
        <w:rPr>
          <w:rStyle w:val="Char"/>
          <w:rtl/>
        </w:rPr>
        <w:t>أحمد بن علي هلال التميمي (أبو يعلى)</w:t>
      </w:r>
      <w:r w:rsidR="00FF74E6" w:rsidRPr="00AC300B">
        <w:rPr>
          <w:rStyle w:val="Char"/>
          <w:rtl/>
        </w:rPr>
        <w:t xml:space="preserve">: </w:t>
      </w:r>
      <w:r w:rsidRPr="00AC300B">
        <w:rPr>
          <w:rStyle w:val="Char"/>
          <w:rtl/>
        </w:rPr>
        <w:t>مسند أبو يعلى، المحقق</w:t>
      </w:r>
      <w:r w:rsidR="00FF74E6" w:rsidRPr="00AC300B">
        <w:rPr>
          <w:rStyle w:val="Char"/>
          <w:rtl/>
        </w:rPr>
        <w:t xml:space="preserve">: </w:t>
      </w:r>
      <w:r w:rsidRPr="00AC300B">
        <w:rPr>
          <w:rStyle w:val="Char"/>
          <w:rtl/>
        </w:rPr>
        <w:t>حسين سليم، الناشر: دار المأمون للتراث، دمشق، الطبعة الأولى، سنة</w:t>
      </w:r>
      <w:r w:rsidR="00FF74E6" w:rsidRPr="00AC300B">
        <w:rPr>
          <w:rStyle w:val="Char"/>
          <w:rtl/>
        </w:rPr>
        <w:t xml:space="preserve">: </w:t>
      </w:r>
      <w:r w:rsidRPr="00AC300B">
        <w:rPr>
          <w:rStyle w:val="Char"/>
          <w:rtl/>
        </w:rPr>
        <w:t>1404ه</w:t>
      </w:r>
      <w:r w:rsidR="0017672A">
        <w:rPr>
          <w:rStyle w:val="Char"/>
          <w:rFonts w:hint="cs"/>
          <w:rtl/>
        </w:rPr>
        <w:t>ـ</w:t>
      </w:r>
      <w:r w:rsidRPr="00AC300B">
        <w:rPr>
          <w:rStyle w:val="Char"/>
          <w:rtl/>
        </w:rPr>
        <w:t xml:space="preserve"> - 1984م</w:t>
      </w:r>
      <w:r w:rsidR="00BE1863" w:rsidRPr="00AC300B">
        <w:rPr>
          <w:rStyle w:val="Char"/>
          <w:rtl/>
        </w:rPr>
        <w:t>.</w:t>
      </w:r>
    </w:p>
    <w:p w:rsidR="00E30945" w:rsidRPr="00AC300B" w:rsidRDefault="00E30945" w:rsidP="00A930D3">
      <w:pPr>
        <w:pStyle w:val="ListParagraph"/>
        <w:numPr>
          <w:ilvl w:val="0"/>
          <w:numId w:val="12"/>
        </w:numPr>
        <w:spacing w:line="216" w:lineRule="auto"/>
        <w:ind w:left="641" w:hanging="357"/>
        <w:contextualSpacing w:val="0"/>
        <w:jc w:val="both"/>
        <w:rPr>
          <w:rStyle w:val="Char"/>
        </w:rPr>
      </w:pPr>
      <w:r w:rsidRPr="00AC300B">
        <w:rPr>
          <w:rStyle w:val="Char"/>
          <w:rtl/>
        </w:rPr>
        <w:t>أحمد بن علي بن حجر العسقلاني</w:t>
      </w:r>
      <w:r w:rsidR="00FF74E6" w:rsidRPr="00AC300B">
        <w:rPr>
          <w:rStyle w:val="Char"/>
          <w:rtl/>
        </w:rPr>
        <w:t xml:space="preserve">: </w:t>
      </w:r>
    </w:p>
    <w:p w:rsidR="00C86D19" w:rsidRPr="00AC300B" w:rsidRDefault="00E30945" w:rsidP="00A930D3">
      <w:pPr>
        <w:pStyle w:val="ListParagraph"/>
        <w:numPr>
          <w:ilvl w:val="0"/>
          <w:numId w:val="18"/>
        </w:numPr>
        <w:spacing w:line="216" w:lineRule="auto"/>
        <w:ind w:left="924" w:hanging="357"/>
        <w:contextualSpacing w:val="0"/>
        <w:jc w:val="both"/>
        <w:rPr>
          <w:rStyle w:val="Char"/>
          <w:rtl/>
        </w:rPr>
      </w:pPr>
      <w:r w:rsidRPr="00AC300B">
        <w:rPr>
          <w:rStyle w:val="Char"/>
          <w:rtl/>
        </w:rPr>
        <w:t>الكافي الشافي في تخريج أحاديث الكشاف، الناشر:</w:t>
      </w:r>
      <w:r w:rsidRPr="00AC300B">
        <w:rPr>
          <w:rStyle w:val="Char"/>
          <w:rFonts w:ascii="Times New Roman" w:hAnsi="Times New Roman" w:cs="Times New Roman" w:hint="cs"/>
          <w:rtl/>
        </w:rPr>
        <w:t> </w:t>
      </w:r>
      <w:r w:rsidRPr="00AC300B">
        <w:rPr>
          <w:rStyle w:val="Char"/>
          <w:rtl/>
        </w:rPr>
        <w:t>دار إحياء التراث العربي، الطبعة الأولى</w:t>
      </w:r>
      <w:r w:rsidR="00FF74E6" w:rsidRPr="00AC300B">
        <w:rPr>
          <w:rStyle w:val="Char"/>
          <w:rtl/>
        </w:rPr>
        <w:t xml:space="preserve">: </w:t>
      </w:r>
      <w:r w:rsidRPr="00AC300B">
        <w:rPr>
          <w:rStyle w:val="Char"/>
          <w:rtl/>
        </w:rPr>
        <w:t>1418ه</w:t>
      </w:r>
      <w:r w:rsidR="0017672A">
        <w:rPr>
          <w:rStyle w:val="Char"/>
          <w:rFonts w:hint="cs"/>
          <w:rtl/>
        </w:rPr>
        <w:t>ـ</w:t>
      </w:r>
      <w:r w:rsidR="00C86D19" w:rsidRPr="00AC300B">
        <w:rPr>
          <w:rStyle w:val="Char"/>
          <w:rtl/>
        </w:rPr>
        <w:t>.</w:t>
      </w:r>
    </w:p>
    <w:p w:rsidR="00BE1863" w:rsidRPr="00AC300B" w:rsidRDefault="00E30945" w:rsidP="00A930D3">
      <w:pPr>
        <w:pStyle w:val="ListParagraph"/>
        <w:numPr>
          <w:ilvl w:val="0"/>
          <w:numId w:val="18"/>
        </w:numPr>
        <w:spacing w:line="216" w:lineRule="auto"/>
        <w:ind w:left="924" w:hanging="357"/>
        <w:contextualSpacing w:val="0"/>
        <w:jc w:val="both"/>
        <w:rPr>
          <w:rStyle w:val="Char"/>
          <w:rtl/>
        </w:rPr>
      </w:pPr>
      <w:r w:rsidRPr="00AC300B">
        <w:rPr>
          <w:rStyle w:val="Char"/>
          <w:rtl/>
        </w:rPr>
        <w:t>لسان الميزان، المحقق</w:t>
      </w:r>
      <w:r w:rsidR="00FF74E6" w:rsidRPr="00AC300B">
        <w:rPr>
          <w:rStyle w:val="Char"/>
          <w:rtl/>
        </w:rPr>
        <w:t xml:space="preserve">: </w:t>
      </w:r>
      <w:r w:rsidRPr="00AC300B">
        <w:rPr>
          <w:rStyle w:val="Char"/>
          <w:rtl/>
        </w:rPr>
        <w:t>عبدالفتاح أبي غدة، الناشر</w:t>
      </w:r>
      <w:r w:rsidR="00FF74E6" w:rsidRPr="00AC300B">
        <w:rPr>
          <w:rStyle w:val="Char"/>
          <w:rtl/>
        </w:rPr>
        <w:t xml:space="preserve">: </w:t>
      </w:r>
      <w:r w:rsidRPr="00AC300B">
        <w:rPr>
          <w:rStyle w:val="Char"/>
          <w:rtl/>
        </w:rPr>
        <w:t>مكتب المطبوعات الإسلامية، سنة النشر</w:t>
      </w:r>
      <w:r w:rsidR="00FF74E6" w:rsidRPr="00AC300B">
        <w:rPr>
          <w:rStyle w:val="Char"/>
          <w:rtl/>
        </w:rPr>
        <w:t xml:space="preserve">: </w:t>
      </w:r>
      <w:r w:rsidRPr="00AC300B">
        <w:rPr>
          <w:rStyle w:val="Char"/>
          <w:rtl/>
        </w:rPr>
        <w:t>1423 ه</w:t>
      </w:r>
      <w:r w:rsidR="0017672A">
        <w:rPr>
          <w:rStyle w:val="Char"/>
          <w:rFonts w:hint="cs"/>
          <w:rtl/>
        </w:rPr>
        <w:t>ـ</w:t>
      </w:r>
      <w:r w:rsidRPr="00AC300B">
        <w:rPr>
          <w:rStyle w:val="Char"/>
          <w:rtl/>
        </w:rPr>
        <w:t xml:space="preserve"> - 2002 م</w:t>
      </w:r>
      <w:r w:rsidR="00BE1863" w:rsidRPr="00AC300B">
        <w:rPr>
          <w:rStyle w:val="Char"/>
          <w:rtl/>
        </w:rPr>
        <w:t>.</w:t>
      </w:r>
    </w:p>
    <w:p w:rsidR="00BE1863" w:rsidRPr="00AC300B" w:rsidRDefault="00E30945" w:rsidP="00FD1D67">
      <w:pPr>
        <w:pStyle w:val="ListParagraph"/>
        <w:numPr>
          <w:ilvl w:val="0"/>
          <w:numId w:val="12"/>
        </w:numPr>
        <w:spacing w:line="216" w:lineRule="auto"/>
        <w:ind w:left="641" w:hanging="357"/>
        <w:contextualSpacing w:val="0"/>
        <w:jc w:val="both"/>
        <w:rPr>
          <w:rStyle w:val="Char"/>
          <w:rtl/>
        </w:rPr>
      </w:pPr>
      <w:r w:rsidRPr="00AC300B">
        <w:rPr>
          <w:rStyle w:val="Char"/>
          <w:rtl/>
        </w:rPr>
        <w:t>أحمد الخطيب البغدادي</w:t>
      </w:r>
      <w:r w:rsidR="00FF74E6" w:rsidRPr="00AC300B">
        <w:rPr>
          <w:rStyle w:val="Char"/>
          <w:rtl/>
        </w:rPr>
        <w:t xml:space="preserve">: </w:t>
      </w:r>
      <w:r w:rsidRPr="00AC300B">
        <w:rPr>
          <w:rStyle w:val="Char"/>
          <w:rtl/>
        </w:rPr>
        <w:t>الكفاية لمعرفة أصول الرواية، دراسة وتخريج</w:t>
      </w:r>
      <w:r w:rsidR="00FF74E6" w:rsidRPr="00AC300B">
        <w:rPr>
          <w:rStyle w:val="Char"/>
          <w:rtl/>
        </w:rPr>
        <w:t xml:space="preserve">: </w:t>
      </w:r>
      <w:r w:rsidRPr="00AC300B">
        <w:rPr>
          <w:rStyle w:val="Char"/>
          <w:rtl/>
        </w:rPr>
        <w:t>محمد خالد عبيد، دكتورا</w:t>
      </w:r>
      <w:r w:rsidR="00FD1D67">
        <w:rPr>
          <w:rStyle w:val="Char"/>
          <w:rFonts w:hint="cs"/>
          <w:rtl/>
        </w:rPr>
        <w:t>ه</w:t>
      </w:r>
      <w:r w:rsidRPr="00AC300B">
        <w:rPr>
          <w:rStyle w:val="Char"/>
          <w:rtl/>
        </w:rPr>
        <w:t xml:space="preserve"> أصول الدين قسم السنة بجامعة الإمام محمد بن سعود، 1416 ه</w:t>
      </w:r>
      <w:r w:rsidR="0017672A">
        <w:rPr>
          <w:rStyle w:val="Char"/>
          <w:rFonts w:hint="cs"/>
          <w:rtl/>
        </w:rPr>
        <w:t>ـ</w:t>
      </w:r>
      <w:r w:rsidR="00BE1863" w:rsidRPr="00AC300B">
        <w:rPr>
          <w:rStyle w:val="Char"/>
          <w:rtl/>
        </w:rPr>
        <w:t>.</w:t>
      </w:r>
    </w:p>
    <w:p w:rsidR="00E30945" w:rsidRPr="00AC300B" w:rsidRDefault="00E30945" w:rsidP="00A930D3">
      <w:pPr>
        <w:pStyle w:val="ListParagraph"/>
        <w:numPr>
          <w:ilvl w:val="0"/>
          <w:numId w:val="12"/>
        </w:numPr>
        <w:spacing w:line="216" w:lineRule="auto"/>
        <w:ind w:left="641" w:hanging="357"/>
        <w:contextualSpacing w:val="0"/>
        <w:jc w:val="both"/>
        <w:rPr>
          <w:rStyle w:val="Char"/>
        </w:rPr>
      </w:pPr>
      <w:r w:rsidRPr="00AC300B">
        <w:rPr>
          <w:rStyle w:val="Char"/>
          <w:rtl/>
        </w:rPr>
        <w:t>أحمد الدويش: فتاوى اللجنة الدائمة للبحوث والإفتاء بالسعودية، جمع وترتيب أحمد الدويش، طبع الرئاسة</w:t>
      </w:r>
      <w:r w:rsidR="0017672A">
        <w:rPr>
          <w:rStyle w:val="Char"/>
          <w:rtl/>
        </w:rPr>
        <w:t xml:space="preserve"> العامة للإفتاء بالرياض، 1411هـ.</w:t>
      </w:r>
    </w:p>
    <w:p w:rsidR="00E30945" w:rsidRPr="00AC300B" w:rsidRDefault="00E30945" w:rsidP="00A930D3">
      <w:pPr>
        <w:pStyle w:val="ListParagraph"/>
        <w:numPr>
          <w:ilvl w:val="0"/>
          <w:numId w:val="12"/>
        </w:numPr>
        <w:tabs>
          <w:tab w:val="left" w:pos="425"/>
        </w:tabs>
        <w:spacing w:line="216" w:lineRule="auto"/>
        <w:ind w:left="641" w:hanging="357"/>
        <w:contextualSpacing w:val="0"/>
        <w:jc w:val="both"/>
        <w:rPr>
          <w:rStyle w:val="Char"/>
          <w:rtl/>
        </w:rPr>
      </w:pPr>
      <w:r w:rsidRPr="00AC300B">
        <w:rPr>
          <w:rStyle w:val="Char"/>
          <w:rtl/>
        </w:rPr>
        <w:t>إسماعيل بن عمر بن كثير القرشي</w:t>
      </w:r>
      <w:r w:rsidR="00FF74E6" w:rsidRPr="00AC300B">
        <w:rPr>
          <w:rStyle w:val="Char"/>
          <w:rtl/>
        </w:rPr>
        <w:t xml:space="preserve">: </w:t>
      </w:r>
    </w:p>
    <w:p w:rsidR="00E30945" w:rsidRPr="00AC300B" w:rsidRDefault="00E30945" w:rsidP="00A930D3">
      <w:pPr>
        <w:pStyle w:val="ListParagraph"/>
        <w:numPr>
          <w:ilvl w:val="0"/>
          <w:numId w:val="14"/>
        </w:numPr>
        <w:spacing w:line="216" w:lineRule="auto"/>
        <w:ind w:left="924" w:hanging="357"/>
        <w:contextualSpacing w:val="0"/>
        <w:jc w:val="both"/>
        <w:rPr>
          <w:rStyle w:val="Char"/>
        </w:rPr>
      </w:pPr>
      <w:r w:rsidRPr="00AC300B">
        <w:rPr>
          <w:rStyle w:val="Char"/>
          <w:rtl/>
        </w:rPr>
        <w:t>تفسير القرآن العظيم، المحقق</w:t>
      </w:r>
      <w:r w:rsidR="00FF74E6" w:rsidRPr="00AC300B">
        <w:rPr>
          <w:rStyle w:val="Char"/>
          <w:rtl/>
        </w:rPr>
        <w:t xml:space="preserve">: </w:t>
      </w:r>
      <w:r w:rsidRPr="00AC300B">
        <w:rPr>
          <w:rStyle w:val="Char"/>
          <w:rtl/>
        </w:rPr>
        <w:t>سامي محمد السلامة، الناشر</w:t>
      </w:r>
      <w:r w:rsidR="00FF74E6" w:rsidRPr="00AC300B">
        <w:rPr>
          <w:rStyle w:val="Char"/>
          <w:rtl/>
        </w:rPr>
        <w:t xml:space="preserve">: </w:t>
      </w:r>
      <w:r w:rsidRPr="00AC300B">
        <w:rPr>
          <w:rStyle w:val="Char"/>
          <w:rtl/>
        </w:rPr>
        <w:t>دار طيبة، الطبعة الثانية، 1420 ه</w:t>
      </w:r>
      <w:r w:rsidR="0017672A">
        <w:rPr>
          <w:rStyle w:val="Char"/>
          <w:rFonts w:hint="cs"/>
          <w:rtl/>
        </w:rPr>
        <w:t>ـ</w:t>
      </w:r>
      <w:r w:rsidRPr="00AC300B">
        <w:rPr>
          <w:rStyle w:val="Char"/>
          <w:rtl/>
        </w:rPr>
        <w:t xml:space="preserve"> - 1999</w:t>
      </w:r>
      <w:r w:rsidR="009C17C6" w:rsidRPr="00AC300B">
        <w:rPr>
          <w:rStyle w:val="Char"/>
          <w:rtl/>
        </w:rPr>
        <w:t xml:space="preserve">. </w:t>
      </w:r>
    </w:p>
    <w:p w:rsidR="00BE1863" w:rsidRPr="00AC300B" w:rsidRDefault="00E30945" w:rsidP="00A930D3">
      <w:pPr>
        <w:pStyle w:val="ListParagraph"/>
        <w:numPr>
          <w:ilvl w:val="0"/>
          <w:numId w:val="14"/>
        </w:numPr>
        <w:spacing w:line="216" w:lineRule="auto"/>
        <w:ind w:left="924" w:hanging="357"/>
        <w:contextualSpacing w:val="0"/>
        <w:jc w:val="both"/>
        <w:rPr>
          <w:rStyle w:val="Char"/>
          <w:rtl/>
        </w:rPr>
      </w:pPr>
      <w:r w:rsidRPr="00AC300B">
        <w:rPr>
          <w:rStyle w:val="Char"/>
          <w:rtl/>
        </w:rPr>
        <w:t>البداية والنهاية، دار عالم الكتب، سنة الطبع</w:t>
      </w:r>
      <w:r w:rsidR="00FF74E6" w:rsidRPr="00AC300B">
        <w:rPr>
          <w:rStyle w:val="Char"/>
          <w:rtl/>
        </w:rPr>
        <w:t xml:space="preserve">: </w:t>
      </w:r>
      <w:r w:rsidRPr="00AC300B">
        <w:rPr>
          <w:rStyle w:val="Char"/>
          <w:rtl/>
        </w:rPr>
        <w:t>1424 ه</w:t>
      </w:r>
      <w:r w:rsidR="0017672A">
        <w:rPr>
          <w:rStyle w:val="Char"/>
          <w:rFonts w:hint="cs"/>
          <w:rtl/>
        </w:rPr>
        <w:t>ـ</w:t>
      </w:r>
      <w:r w:rsidRPr="00AC300B">
        <w:rPr>
          <w:rStyle w:val="Char"/>
          <w:rtl/>
        </w:rPr>
        <w:t xml:space="preserve"> - 2003 م</w:t>
      </w:r>
      <w:r w:rsidR="00BE1863" w:rsidRPr="00AC300B">
        <w:rPr>
          <w:rStyle w:val="Char"/>
          <w:rtl/>
        </w:rPr>
        <w:t>.</w:t>
      </w:r>
    </w:p>
    <w:p w:rsidR="00BE1863" w:rsidRPr="00AC300B" w:rsidRDefault="00E30945" w:rsidP="007A61C8">
      <w:pPr>
        <w:pStyle w:val="ListParagraph"/>
        <w:numPr>
          <w:ilvl w:val="0"/>
          <w:numId w:val="12"/>
        </w:numPr>
        <w:tabs>
          <w:tab w:val="left" w:pos="425"/>
        </w:tabs>
        <w:spacing w:line="216" w:lineRule="auto"/>
        <w:ind w:left="641" w:hanging="357"/>
        <w:contextualSpacing w:val="0"/>
        <w:jc w:val="both"/>
        <w:rPr>
          <w:rStyle w:val="Char"/>
          <w:rtl/>
        </w:rPr>
      </w:pPr>
      <w:r w:rsidRPr="00AC300B">
        <w:rPr>
          <w:rStyle w:val="Char"/>
          <w:rtl/>
        </w:rPr>
        <w:t>بدر الدين عبدالله محمد بن علي الحنبلي البعلي</w:t>
      </w:r>
      <w:r w:rsidR="00FF74E6" w:rsidRPr="00AC300B">
        <w:rPr>
          <w:rStyle w:val="Char"/>
          <w:rtl/>
        </w:rPr>
        <w:t xml:space="preserve">: </w:t>
      </w:r>
      <w:r w:rsidRPr="00AC300B">
        <w:rPr>
          <w:rStyle w:val="Char"/>
          <w:rtl/>
        </w:rPr>
        <w:t xml:space="preserve">مختصر الفتاوى المصرية لابن </w:t>
      </w:r>
      <w:r w:rsidRPr="00AC300B">
        <w:rPr>
          <w:rStyle w:val="Char"/>
          <w:spacing w:val="-2"/>
          <w:rtl/>
        </w:rPr>
        <w:t>تيمية، المحقق</w:t>
      </w:r>
      <w:r w:rsidR="00FF74E6" w:rsidRPr="00AC300B">
        <w:rPr>
          <w:rStyle w:val="Char"/>
          <w:spacing w:val="-2"/>
          <w:rtl/>
        </w:rPr>
        <w:t xml:space="preserve">: </w:t>
      </w:r>
      <w:r w:rsidRPr="00AC300B">
        <w:rPr>
          <w:rStyle w:val="Char"/>
          <w:spacing w:val="-2"/>
          <w:rtl/>
        </w:rPr>
        <w:t xml:space="preserve">عبدالمجيد سليم </w:t>
      </w:r>
      <w:r w:rsidRPr="00AC300B">
        <w:rPr>
          <w:rStyle w:val="Char"/>
          <w:rFonts w:ascii="Times New Roman" w:hAnsi="Times New Roman" w:cs="Times New Roman" w:hint="cs"/>
          <w:spacing w:val="-2"/>
          <w:rtl/>
        </w:rPr>
        <w:t>–</w:t>
      </w:r>
      <w:r w:rsidRPr="00AC300B">
        <w:rPr>
          <w:rStyle w:val="Char"/>
          <w:spacing w:val="-2"/>
          <w:rtl/>
        </w:rPr>
        <w:t xml:space="preserve"> </w:t>
      </w:r>
      <w:r w:rsidRPr="00AC300B">
        <w:rPr>
          <w:rStyle w:val="Char"/>
          <w:rFonts w:hint="cs"/>
          <w:spacing w:val="-2"/>
          <w:rtl/>
        </w:rPr>
        <w:t>محمد</w:t>
      </w:r>
      <w:r w:rsidRPr="00AC300B">
        <w:rPr>
          <w:rStyle w:val="Char"/>
          <w:spacing w:val="-2"/>
          <w:rtl/>
        </w:rPr>
        <w:t xml:space="preserve"> </w:t>
      </w:r>
      <w:r w:rsidRPr="00AC300B">
        <w:rPr>
          <w:rStyle w:val="Char"/>
          <w:rFonts w:hint="cs"/>
          <w:spacing w:val="-2"/>
          <w:rtl/>
        </w:rPr>
        <w:t>حامد</w:t>
      </w:r>
      <w:r w:rsidRPr="00AC300B">
        <w:rPr>
          <w:rStyle w:val="Char"/>
          <w:spacing w:val="-2"/>
          <w:rtl/>
        </w:rPr>
        <w:t xml:space="preserve"> </w:t>
      </w:r>
      <w:r w:rsidRPr="00AC300B">
        <w:rPr>
          <w:rStyle w:val="Char"/>
          <w:rFonts w:hint="cs"/>
          <w:spacing w:val="-2"/>
          <w:rtl/>
        </w:rPr>
        <w:t>الفقي</w:t>
      </w:r>
      <w:r w:rsidRPr="00AC300B">
        <w:rPr>
          <w:rStyle w:val="Char"/>
          <w:spacing w:val="-2"/>
          <w:rtl/>
        </w:rPr>
        <w:t>، الناشر</w:t>
      </w:r>
      <w:r w:rsidR="00FF74E6" w:rsidRPr="00AC300B">
        <w:rPr>
          <w:rStyle w:val="Char"/>
          <w:spacing w:val="-2"/>
          <w:rtl/>
        </w:rPr>
        <w:t xml:space="preserve">: </w:t>
      </w:r>
      <w:r w:rsidRPr="00AC300B">
        <w:rPr>
          <w:rStyle w:val="Char"/>
          <w:spacing w:val="-2"/>
          <w:rtl/>
        </w:rPr>
        <w:t>مطبعة السنة المحمدية</w:t>
      </w:r>
      <w:r w:rsidR="00BE1863" w:rsidRPr="00AC300B">
        <w:rPr>
          <w:rStyle w:val="Char"/>
          <w:spacing w:val="-2"/>
          <w:rtl/>
        </w:rPr>
        <w:t>.</w:t>
      </w:r>
    </w:p>
    <w:p w:rsidR="00E30945" w:rsidRPr="00AC300B" w:rsidRDefault="00E30945" w:rsidP="00A930D3">
      <w:pPr>
        <w:pStyle w:val="ListParagraph"/>
        <w:numPr>
          <w:ilvl w:val="0"/>
          <w:numId w:val="12"/>
        </w:numPr>
        <w:tabs>
          <w:tab w:val="left" w:pos="425"/>
        </w:tabs>
        <w:spacing w:line="216" w:lineRule="auto"/>
        <w:ind w:left="641" w:hanging="357"/>
        <w:contextualSpacing w:val="0"/>
        <w:jc w:val="both"/>
        <w:rPr>
          <w:rStyle w:val="Char"/>
        </w:rPr>
      </w:pPr>
      <w:r w:rsidRPr="00AC300B">
        <w:rPr>
          <w:rStyle w:val="Char"/>
          <w:rtl/>
        </w:rPr>
        <w:t>تاج الدين عبدالوهاب بن تقي الدين السبكي</w:t>
      </w:r>
      <w:r w:rsidR="00FF74E6" w:rsidRPr="00AC300B">
        <w:rPr>
          <w:rStyle w:val="Char"/>
          <w:rtl/>
        </w:rPr>
        <w:t xml:space="preserve">: </w:t>
      </w:r>
      <w:r w:rsidRPr="00AC300B">
        <w:rPr>
          <w:rStyle w:val="Char"/>
          <w:rtl/>
        </w:rPr>
        <w:t>طبقات الشافعية الكبرى، المحقق</w:t>
      </w:r>
      <w:r w:rsidR="00FF74E6" w:rsidRPr="00AC300B">
        <w:rPr>
          <w:rStyle w:val="Char"/>
          <w:rtl/>
        </w:rPr>
        <w:t xml:space="preserve">: </w:t>
      </w:r>
      <w:r w:rsidRPr="00AC300B">
        <w:rPr>
          <w:rStyle w:val="Char"/>
          <w:rtl/>
        </w:rPr>
        <w:t>د</w:t>
      </w:r>
      <w:r w:rsidR="009C17C6" w:rsidRPr="00AC300B">
        <w:rPr>
          <w:rStyle w:val="Char"/>
          <w:rtl/>
        </w:rPr>
        <w:t xml:space="preserve">. </w:t>
      </w:r>
      <w:r w:rsidRPr="00AC300B">
        <w:rPr>
          <w:rStyle w:val="Char"/>
          <w:rtl/>
        </w:rPr>
        <w:t>محمود الطناحي، د</w:t>
      </w:r>
      <w:r w:rsidR="009C17C6" w:rsidRPr="00AC300B">
        <w:rPr>
          <w:rStyle w:val="Char"/>
          <w:rtl/>
        </w:rPr>
        <w:t xml:space="preserve">. </w:t>
      </w:r>
      <w:r w:rsidRPr="00AC300B">
        <w:rPr>
          <w:rStyle w:val="Char"/>
          <w:rtl/>
        </w:rPr>
        <w:t>عبدالفتاح الحلو، الناشر</w:t>
      </w:r>
      <w:r w:rsidR="00FF74E6" w:rsidRPr="00AC300B">
        <w:rPr>
          <w:rStyle w:val="Char"/>
          <w:rtl/>
        </w:rPr>
        <w:t xml:space="preserve">: </w:t>
      </w:r>
      <w:r w:rsidRPr="00AC300B">
        <w:rPr>
          <w:rStyle w:val="Char"/>
          <w:rtl/>
        </w:rPr>
        <w:t>هجر، الطبعة الثانية، 1413</w:t>
      </w:r>
      <w:r w:rsidR="0017672A">
        <w:rPr>
          <w:rStyle w:val="Char"/>
          <w:rtl/>
        </w:rPr>
        <w:t>هـ.</w:t>
      </w:r>
      <w:r w:rsidR="009C17C6" w:rsidRPr="00AC300B">
        <w:rPr>
          <w:rStyle w:val="Char"/>
          <w:rtl/>
        </w:rPr>
        <w:t xml:space="preserve"> </w:t>
      </w:r>
    </w:p>
    <w:p w:rsidR="00BE1863" w:rsidRPr="00AC300B" w:rsidRDefault="00E30945" w:rsidP="00A930D3">
      <w:pPr>
        <w:pStyle w:val="ListParagraph"/>
        <w:numPr>
          <w:ilvl w:val="0"/>
          <w:numId w:val="12"/>
        </w:numPr>
        <w:tabs>
          <w:tab w:val="left" w:pos="425"/>
        </w:tabs>
        <w:spacing w:line="216" w:lineRule="auto"/>
        <w:ind w:left="641" w:hanging="357"/>
        <w:contextualSpacing w:val="0"/>
        <w:jc w:val="both"/>
        <w:rPr>
          <w:rStyle w:val="Char"/>
          <w:rtl/>
        </w:rPr>
      </w:pPr>
      <w:r w:rsidRPr="00AC300B">
        <w:rPr>
          <w:rStyle w:val="Char"/>
          <w:rtl/>
        </w:rPr>
        <w:t>تقي الدين علي بن عبد</w:t>
      </w:r>
      <w:r w:rsidR="00FD1D67">
        <w:rPr>
          <w:rStyle w:val="Char"/>
          <w:rFonts w:hint="cs"/>
          <w:rtl/>
        </w:rPr>
        <w:t xml:space="preserve"> </w:t>
      </w:r>
      <w:r w:rsidRPr="00AC300B">
        <w:rPr>
          <w:rStyle w:val="Char"/>
          <w:rtl/>
        </w:rPr>
        <w:t>الكافي السبكي (أبو الحسن)، فتاوى السبكي، الناشر: دار المعارف</w:t>
      </w:r>
      <w:r w:rsidR="00BE1863" w:rsidRPr="00AC300B">
        <w:rPr>
          <w:rStyle w:val="Char"/>
          <w:rtl/>
        </w:rPr>
        <w:t>.</w:t>
      </w:r>
    </w:p>
    <w:p w:rsidR="00BE1863" w:rsidRPr="00AC300B" w:rsidRDefault="00E30945" w:rsidP="00A930D3">
      <w:pPr>
        <w:pStyle w:val="ListParagraph"/>
        <w:numPr>
          <w:ilvl w:val="0"/>
          <w:numId w:val="12"/>
        </w:numPr>
        <w:tabs>
          <w:tab w:val="left" w:pos="425"/>
        </w:tabs>
        <w:spacing w:line="216" w:lineRule="auto"/>
        <w:ind w:left="641" w:hanging="357"/>
        <w:contextualSpacing w:val="0"/>
        <w:jc w:val="both"/>
        <w:rPr>
          <w:rStyle w:val="Char"/>
          <w:rtl/>
        </w:rPr>
      </w:pPr>
      <w:r w:rsidRPr="00AC300B">
        <w:rPr>
          <w:rStyle w:val="Char"/>
          <w:rtl/>
        </w:rPr>
        <w:t>مالك بن أنس</w:t>
      </w:r>
      <w:r w:rsidR="00BF7F14" w:rsidRPr="00AC300B">
        <w:rPr>
          <w:rStyle w:val="Char"/>
          <w:rFonts w:cs="CTraditional Arabic"/>
          <w:rtl/>
        </w:rPr>
        <w:t> س</w:t>
      </w:r>
      <w:r w:rsidRPr="00AC300B">
        <w:rPr>
          <w:rStyle w:val="Char"/>
          <w:rtl/>
        </w:rPr>
        <w:t>، الموطاء لإمام الأئمة، الجزء الاول، صححه ورقمه محمد فؤاد عبدالباقي، دار احياء التراث العربي، بيروت لبنان 1406ه</w:t>
      </w:r>
      <w:r w:rsidR="009A3D56">
        <w:rPr>
          <w:rStyle w:val="Char"/>
          <w:rFonts w:hint="cs"/>
          <w:rtl/>
        </w:rPr>
        <w:t>ـ</w:t>
      </w:r>
      <w:r w:rsidRPr="00AC300B">
        <w:rPr>
          <w:rStyle w:val="Char"/>
          <w:rtl/>
        </w:rPr>
        <w:t>-</w:t>
      </w:r>
      <w:r w:rsidR="00B345C8">
        <w:rPr>
          <w:rStyle w:val="Char"/>
          <w:rtl/>
        </w:rPr>
        <w:t xml:space="preserve"> </w:t>
      </w:r>
      <w:r w:rsidRPr="00AC300B">
        <w:rPr>
          <w:rStyle w:val="Char"/>
          <w:rtl/>
        </w:rPr>
        <w:t>1985م</w:t>
      </w:r>
      <w:r w:rsidR="00BE1863" w:rsidRPr="00AC300B">
        <w:rPr>
          <w:rStyle w:val="Char"/>
          <w:rtl/>
        </w:rPr>
        <w:t>.</w:t>
      </w:r>
    </w:p>
    <w:p w:rsidR="00BE1863" w:rsidRPr="00AC300B" w:rsidRDefault="00E30945" w:rsidP="00564ED5">
      <w:pPr>
        <w:pStyle w:val="ListParagraph"/>
        <w:numPr>
          <w:ilvl w:val="0"/>
          <w:numId w:val="12"/>
        </w:numPr>
        <w:tabs>
          <w:tab w:val="left" w:pos="425"/>
        </w:tabs>
        <w:spacing w:line="216" w:lineRule="auto"/>
        <w:ind w:left="641" w:hanging="357"/>
        <w:contextualSpacing w:val="0"/>
        <w:jc w:val="both"/>
        <w:rPr>
          <w:rStyle w:val="Char"/>
          <w:rtl/>
        </w:rPr>
      </w:pPr>
      <w:r w:rsidRPr="00AC300B">
        <w:rPr>
          <w:rStyle w:val="Char"/>
          <w:rtl/>
        </w:rPr>
        <w:t>محمد بن أحمد بن عثمان الذهبي</w:t>
      </w:r>
      <w:r w:rsidR="00FF74E6" w:rsidRPr="00AC300B">
        <w:rPr>
          <w:rStyle w:val="Char"/>
          <w:rtl/>
        </w:rPr>
        <w:t xml:space="preserve">: </w:t>
      </w:r>
      <w:r w:rsidRPr="00AC300B">
        <w:rPr>
          <w:rStyle w:val="Char"/>
          <w:rtl/>
        </w:rPr>
        <w:t>سير أعلام النبلاء، المحقق</w:t>
      </w:r>
      <w:r w:rsidR="00FF74E6" w:rsidRPr="00AC300B">
        <w:rPr>
          <w:rStyle w:val="Char"/>
          <w:rtl/>
        </w:rPr>
        <w:t xml:space="preserve">: </w:t>
      </w:r>
      <w:r w:rsidRPr="00AC300B">
        <w:rPr>
          <w:rStyle w:val="Char"/>
          <w:rtl/>
        </w:rPr>
        <w:t xml:space="preserve">شعيب الأرناؤوط، </w:t>
      </w:r>
      <w:r w:rsidRPr="00AC300B">
        <w:rPr>
          <w:rStyle w:val="Char"/>
          <w:spacing w:val="-3"/>
          <w:rtl/>
        </w:rPr>
        <w:t>بشار معروف، وآخرون، الناشر</w:t>
      </w:r>
      <w:r w:rsidR="00FF74E6" w:rsidRPr="00AC300B">
        <w:rPr>
          <w:rStyle w:val="Char"/>
          <w:spacing w:val="-3"/>
          <w:rtl/>
        </w:rPr>
        <w:t xml:space="preserve">: </w:t>
      </w:r>
      <w:r w:rsidRPr="00AC300B">
        <w:rPr>
          <w:rStyle w:val="Char"/>
          <w:spacing w:val="-3"/>
          <w:rtl/>
        </w:rPr>
        <w:t>مؤسسة الرسالة، الطبعة الثانية، 1402</w:t>
      </w:r>
      <w:r w:rsidR="009E1036">
        <w:rPr>
          <w:rStyle w:val="Char"/>
          <w:spacing w:val="-3"/>
          <w:rtl/>
        </w:rPr>
        <w:t xml:space="preserve"> هـ </w:t>
      </w:r>
      <w:r w:rsidRPr="00AC300B">
        <w:rPr>
          <w:rStyle w:val="Char"/>
          <w:spacing w:val="-3"/>
          <w:rtl/>
        </w:rPr>
        <w:t>- 1982 م</w:t>
      </w:r>
      <w:r w:rsidR="00BE1863" w:rsidRPr="00AC300B">
        <w:rPr>
          <w:rStyle w:val="Char"/>
          <w:spacing w:val="-3"/>
          <w:rtl/>
        </w:rPr>
        <w:t>.</w:t>
      </w:r>
    </w:p>
    <w:p w:rsidR="00BE1863" w:rsidRPr="00AC300B" w:rsidRDefault="00E30945" w:rsidP="00564ED5">
      <w:pPr>
        <w:pStyle w:val="ListParagraph"/>
        <w:numPr>
          <w:ilvl w:val="0"/>
          <w:numId w:val="12"/>
        </w:numPr>
        <w:tabs>
          <w:tab w:val="left" w:pos="425"/>
        </w:tabs>
        <w:spacing w:line="216" w:lineRule="auto"/>
        <w:ind w:left="641" w:hanging="357"/>
        <w:contextualSpacing w:val="0"/>
        <w:jc w:val="both"/>
        <w:rPr>
          <w:rStyle w:val="Char"/>
          <w:rtl/>
        </w:rPr>
      </w:pPr>
      <w:r w:rsidRPr="00AC300B">
        <w:rPr>
          <w:rStyle w:val="Char"/>
          <w:rtl/>
        </w:rPr>
        <w:t>محمد أحمد مصطفى أحمد</w:t>
      </w:r>
      <w:r w:rsidRPr="00AC300B">
        <w:rPr>
          <w:rStyle w:val="Char"/>
          <w:rFonts w:ascii="Times New Roman" w:hAnsi="Times New Roman" w:cs="Times New Roman" w:hint="cs"/>
          <w:rtl/>
        </w:rPr>
        <w:t> </w:t>
      </w:r>
      <w:r w:rsidR="00FD1D67">
        <w:rPr>
          <w:rStyle w:val="Char"/>
          <w:rtl/>
        </w:rPr>
        <w:t>المعروف بأب</w:t>
      </w:r>
      <w:r w:rsidR="00FD1D67">
        <w:rPr>
          <w:rStyle w:val="Char"/>
          <w:rFonts w:hint="cs"/>
          <w:rtl/>
        </w:rPr>
        <w:t>ي</w:t>
      </w:r>
      <w:r w:rsidRPr="00AC300B">
        <w:rPr>
          <w:rStyle w:val="Char"/>
          <w:rtl/>
        </w:rPr>
        <w:t xml:space="preserve"> زهرة</w:t>
      </w:r>
      <w:r w:rsidR="00FF74E6" w:rsidRPr="00AC300B">
        <w:rPr>
          <w:rStyle w:val="Char"/>
          <w:rtl/>
        </w:rPr>
        <w:t xml:space="preserve">: </w:t>
      </w:r>
      <w:r w:rsidRPr="00AC300B">
        <w:rPr>
          <w:rStyle w:val="Char"/>
          <w:rtl/>
        </w:rPr>
        <w:t>تاريخ المذاهب الإسلامية، دار الفكر العربي، القاهرة، طبعة دار الثقافة</w:t>
      </w:r>
      <w:r w:rsidR="00BE1863" w:rsidRPr="00AC300B">
        <w:rPr>
          <w:rStyle w:val="Char"/>
          <w:rtl/>
        </w:rPr>
        <w:t>.</w:t>
      </w:r>
    </w:p>
    <w:p w:rsidR="00E30945" w:rsidRPr="00AC300B" w:rsidRDefault="00E30945" w:rsidP="00564ED5">
      <w:pPr>
        <w:pStyle w:val="ListParagraph"/>
        <w:numPr>
          <w:ilvl w:val="0"/>
          <w:numId w:val="12"/>
        </w:numPr>
        <w:tabs>
          <w:tab w:val="left" w:pos="425"/>
        </w:tabs>
        <w:spacing w:line="216" w:lineRule="auto"/>
        <w:ind w:left="641" w:hanging="357"/>
        <w:contextualSpacing w:val="0"/>
        <w:jc w:val="both"/>
        <w:rPr>
          <w:rStyle w:val="Char"/>
          <w:rtl/>
        </w:rPr>
      </w:pPr>
      <w:r w:rsidRPr="00AC300B">
        <w:rPr>
          <w:rStyle w:val="Char"/>
          <w:rtl/>
        </w:rPr>
        <w:t>محمد بن الحسين بن محمد بن خلف بن أحمد البغدادي، الحنبلي المعروف بالقاضي أبي يعلى</w:t>
      </w:r>
      <w:r w:rsidR="00861E1F" w:rsidRPr="00AC300B">
        <w:rPr>
          <w:rStyle w:val="Char"/>
          <w:rtl/>
        </w:rPr>
        <w:t>:</w:t>
      </w:r>
      <w:r w:rsidR="00B345C8">
        <w:rPr>
          <w:rStyle w:val="Char"/>
          <w:rtl/>
        </w:rPr>
        <w:t xml:space="preserve"> </w:t>
      </w:r>
    </w:p>
    <w:p w:rsidR="00E30945" w:rsidRPr="00AC300B" w:rsidRDefault="00E30945" w:rsidP="00A930D3">
      <w:pPr>
        <w:pStyle w:val="ListParagraph"/>
        <w:numPr>
          <w:ilvl w:val="0"/>
          <w:numId w:val="13"/>
        </w:numPr>
        <w:spacing w:line="216" w:lineRule="auto"/>
        <w:ind w:left="924" w:hanging="357"/>
        <w:contextualSpacing w:val="0"/>
        <w:jc w:val="both"/>
        <w:rPr>
          <w:rStyle w:val="Char"/>
        </w:rPr>
      </w:pPr>
      <w:r w:rsidRPr="00AC300B">
        <w:rPr>
          <w:rStyle w:val="Char"/>
          <w:rtl/>
        </w:rPr>
        <w:t>كتاب المعتمد في أصول الدين، تحقيق</w:t>
      </w:r>
      <w:r w:rsidR="00FF74E6" w:rsidRPr="00AC300B">
        <w:rPr>
          <w:rStyle w:val="Char"/>
          <w:rtl/>
        </w:rPr>
        <w:t xml:space="preserve">: </w:t>
      </w:r>
      <w:r w:rsidRPr="00AC300B">
        <w:rPr>
          <w:rStyle w:val="Char"/>
          <w:rtl/>
        </w:rPr>
        <w:t>وديع حداد، دار المشرق، بيروت، الطبعة الأولى، 1986 م</w:t>
      </w:r>
      <w:r w:rsidR="009C17C6" w:rsidRPr="00AC300B">
        <w:rPr>
          <w:rStyle w:val="Char"/>
          <w:rtl/>
        </w:rPr>
        <w:t xml:space="preserve">. </w:t>
      </w:r>
    </w:p>
    <w:p w:rsidR="00E30945" w:rsidRPr="00AC300B" w:rsidRDefault="00E30945" w:rsidP="00A930D3">
      <w:pPr>
        <w:pStyle w:val="ListParagraph"/>
        <w:numPr>
          <w:ilvl w:val="0"/>
          <w:numId w:val="13"/>
        </w:numPr>
        <w:spacing w:line="216" w:lineRule="auto"/>
        <w:ind w:left="924" w:hanging="357"/>
        <w:contextualSpacing w:val="0"/>
        <w:jc w:val="both"/>
        <w:rPr>
          <w:rStyle w:val="Char"/>
          <w:rtl/>
        </w:rPr>
      </w:pPr>
      <w:r w:rsidRPr="00AC300B">
        <w:rPr>
          <w:rStyle w:val="Char"/>
          <w:rtl/>
        </w:rPr>
        <w:t>طبقات الحنابلة، المحقق</w:t>
      </w:r>
      <w:r w:rsidR="00FF74E6" w:rsidRPr="00AC300B">
        <w:rPr>
          <w:rStyle w:val="Char"/>
          <w:rtl/>
        </w:rPr>
        <w:t xml:space="preserve">: </w:t>
      </w:r>
      <w:r w:rsidRPr="00AC300B">
        <w:rPr>
          <w:rStyle w:val="Char"/>
          <w:rtl/>
        </w:rPr>
        <w:t>محمد الفقي، الناشر</w:t>
      </w:r>
      <w:r w:rsidR="00FF74E6" w:rsidRPr="00AC300B">
        <w:rPr>
          <w:rStyle w:val="Char"/>
          <w:rtl/>
        </w:rPr>
        <w:t xml:space="preserve">: </w:t>
      </w:r>
      <w:r w:rsidRPr="00AC300B">
        <w:rPr>
          <w:rStyle w:val="Char"/>
          <w:rtl/>
        </w:rPr>
        <w:t xml:space="preserve">دار المعرفة، بيروت. </w:t>
      </w:r>
    </w:p>
    <w:p w:rsidR="00BE1863" w:rsidRPr="00AC300B" w:rsidRDefault="00E30945" w:rsidP="00564ED5">
      <w:pPr>
        <w:pStyle w:val="ListParagraph"/>
        <w:numPr>
          <w:ilvl w:val="0"/>
          <w:numId w:val="12"/>
        </w:numPr>
        <w:tabs>
          <w:tab w:val="left" w:pos="425"/>
        </w:tabs>
        <w:spacing w:line="216" w:lineRule="auto"/>
        <w:ind w:left="641" w:hanging="357"/>
        <w:contextualSpacing w:val="0"/>
        <w:jc w:val="both"/>
        <w:rPr>
          <w:rStyle w:val="Char"/>
          <w:rtl/>
        </w:rPr>
      </w:pPr>
      <w:r w:rsidRPr="00AC300B">
        <w:rPr>
          <w:rStyle w:val="Char"/>
          <w:rtl/>
        </w:rPr>
        <w:t>محمد بن عبدالرحمن بن عبدالرحيم المباركفوري</w:t>
      </w:r>
      <w:r w:rsidR="00FF74E6" w:rsidRPr="00AC300B">
        <w:rPr>
          <w:rStyle w:val="Char"/>
          <w:rtl/>
        </w:rPr>
        <w:t xml:space="preserve">: </w:t>
      </w:r>
      <w:r w:rsidRPr="00AC300B">
        <w:rPr>
          <w:rStyle w:val="Char"/>
          <w:rtl/>
        </w:rPr>
        <w:t>تحفة الأحوذي شرح جامع الترمذي، دار الكتب العلمية، بيروت</w:t>
      </w:r>
      <w:r w:rsidR="00BE1863" w:rsidRPr="00AC300B">
        <w:rPr>
          <w:rStyle w:val="Char"/>
          <w:rtl/>
        </w:rPr>
        <w:t>.</w:t>
      </w:r>
    </w:p>
    <w:p w:rsidR="00BE1863" w:rsidRPr="00AC300B" w:rsidRDefault="00E30945" w:rsidP="00564ED5">
      <w:pPr>
        <w:pStyle w:val="ListParagraph"/>
        <w:numPr>
          <w:ilvl w:val="0"/>
          <w:numId w:val="12"/>
        </w:numPr>
        <w:tabs>
          <w:tab w:val="left" w:pos="425"/>
        </w:tabs>
        <w:spacing w:line="216" w:lineRule="auto"/>
        <w:ind w:left="641" w:hanging="357"/>
        <w:contextualSpacing w:val="0"/>
        <w:jc w:val="both"/>
        <w:rPr>
          <w:rStyle w:val="Char"/>
          <w:rtl/>
        </w:rPr>
      </w:pPr>
      <w:r w:rsidRPr="00AC300B">
        <w:rPr>
          <w:rStyle w:val="Char"/>
          <w:rtl/>
        </w:rPr>
        <w:t>محمد بن عيسى الترمذي (أبو عيسى)</w:t>
      </w:r>
      <w:r w:rsidR="00FF74E6" w:rsidRPr="00AC300B">
        <w:rPr>
          <w:rStyle w:val="Char"/>
          <w:rtl/>
        </w:rPr>
        <w:t xml:space="preserve">: </w:t>
      </w:r>
      <w:r w:rsidRPr="00AC300B">
        <w:rPr>
          <w:rStyle w:val="Char"/>
          <w:rtl/>
        </w:rPr>
        <w:t>سنن الترمذي (الجامع الكبير)، المحقق</w:t>
      </w:r>
      <w:r w:rsidR="00FF74E6" w:rsidRPr="00AC300B">
        <w:rPr>
          <w:rStyle w:val="Char"/>
          <w:rtl/>
        </w:rPr>
        <w:t xml:space="preserve">: </w:t>
      </w:r>
      <w:r w:rsidRPr="00AC300B">
        <w:rPr>
          <w:rStyle w:val="Char"/>
          <w:rtl/>
        </w:rPr>
        <w:t>بشار عواد معروف، الناشر</w:t>
      </w:r>
      <w:r w:rsidR="00FF74E6" w:rsidRPr="00AC300B">
        <w:rPr>
          <w:rStyle w:val="Char"/>
          <w:rtl/>
        </w:rPr>
        <w:t xml:space="preserve">: </w:t>
      </w:r>
      <w:r w:rsidRPr="00AC300B">
        <w:rPr>
          <w:rStyle w:val="Char"/>
          <w:rtl/>
        </w:rPr>
        <w:t>دار الغرب الإسلامي، الطبعة الأولى، 1996م</w:t>
      </w:r>
      <w:r w:rsidR="00BE1863" w:rsidRPr="00AC300B">
        <w:rPr>
          <w:rStyle w:val="Char"/>
          <w:rtl/>
        </w:rPr>
        <w:t>.</w:t>
      </w:r>
    </w:p>
    <w:p w:rsidR="00BE1863" w:rsidRPr="00AC300B" w:rsidRDefault="00FD1D67" w:rsidP="00564ED5">
      <w:pPr>
        <w:pStyle w:val="ListParagraph"/>
        <w:numPr>
          <w:ilvl w:val="0"/>
          <w:numId w:val="12"/>
        </w:numPr>
        <w:tabs>
          <w:tab w:val="left" w:pos="425"/>
        </w:tabs>
        <w:spacing w:line="216" w:lineRule="auto"/>
        <w:ind w:left="641" w:hanging="357"/>
        <w:contextualSpacing w:val="0"/>
        <w:jc w:val="both"/>
        <w:rPr>
          <w:rStyle w:val="Char"/>
          <w:rtl/>
        </w:rPr>
      </w:pPr>
      <w:r>
        <w:rPr>
          <w:rStyle w:val="Char"/>
          <w:rtl/>
        </w:rPr>
        <w:t>سليمان بن الأشع</w:t>
      </w:r>
      <w:r>
        <w:rPr>
          <w:rStyle w:val="Char"/>
          <w:rFonts w:hint="cs"/>
          <w:rtl/>
        </w:rPr>
        <w:t>ث</w:t>
      </w:r>
      <w:r w:rsidR="00E30945" w:rsidRPr="00AC300B">
        <w:rPr>
          <w:rStyle w:val="Char"/>
          <w:rtl/>
        </w:rPr>
        <w:t xml:space="preserve"> السجستاني (أبي داود)</w:t>
      </w:r>
      <w:r w:rsidR="00FF74E6" w:rsidRPr="00AC300B">
        <w:rPr>
          <w:rStyle w:val="Char"/>
          <w:rtl/>
        </w:rPr>
        <w:t xml:space="preserve">: </w:t>
      </w:r>
      <w:r w:rsidR="00E30945" w:rsidRPr="00AC300B">
        <w:rPr>
          <w:rStyle w:val="Char"/>
          <w:rtl/>
        </w:rPr>
        <w:t>سنن أبي داود، الناشر</w:t>
      </w:r>
      <w:r w:rsidR="00FF74E6" w:rsidRPr="00AC300B">
        <w:rPr>
          <w:rStyle w:val="Char"/>
          <w:rtl/>
        </w:rPr>
        <w:t xml:space="preserve">: </w:t>
      </w:r>
      <w:r w:rsidR="00E30945" w:rsidRPr="00AC300B">
        <w:rPr>
          <w:rStyle w:val="Char"/>
          <w:rtl/>
        </w:rPr>
        <w:t>محمد علي السيد، حمص</w:t>
      </w:r>
      <w:r w:rsidR="00BE1863" w:rsidRPr="00AC300B">
        <w:rPr>
          <w:rStyle w:val="Char"/>
          <w:rtl/>
        </w:rPr>
        <w:t>.</w:t>
      </w:r>
    </w:p>
    <w:p w:rsidR="00BE1863" w:rsidRPr="00AC300B" w:rsidRDefault="00E30945" w:rsidP="00564ED5">
      <w:pPr>
        <w:pStyle w:val="ListParagraph"/>
        <w:numPr>
          <w:ilvl w:val="0"/>
          <w:numId w:val="12"/>
        </w:numPr>
        <w:tabs>
          <w:tab w:val="left" w:pos="425"/>
        </w:tabs>
        <w:spacing w:line="216" w:lineRule="auto"/>
        <w:ind w:left="641" w:hanging="357"/>
        <w:contextualSpacing w:val="0"/>
        <w:jc w:val="both"/>
        <w:rPr>
          <w:rStyle w:val="Char"/>
          <w:rtl/>
        </w:rPr>
      </w:pPr>
      <w:r w:rsidRPr="00AC300B">
        <w:rPr>
          <w:rStyle w:val="Char"/>
          <w:rtl/>
        </w:rPr>
        <w:t>عبد الرحمن بن ناصر السعدي</w:t>
      </w:r>
      <w:r w:rsidR="00FF74E6" w:rsidRPr="00AC300B">
        <w:rPr>
          <w:rStyle w:val="Char"/>
          <w:rtl/>
        </w:rPr>
        <w:t xml:space="preserve">: </w:t>
      </w:r>
      <w:r w:rsidRPr="00AC300B">
        <w:rPr>
          <w:rStyle w:val="Char"/>
          <w:rtl/>
        </w:rPr>
        <w:t>تيسير الكريم الرحمن في تفسير كلام المنان، المحقق</w:t>
      </w:r>
      <w:r w:rsidR="00FF74E6" w:rsidRPr="00AC300B">
        <w:rPr>
          <w:rStyle w:val="Char"/>
          <w:rtl/>
        </w:rPr>
        <w:t xml:space="preserve">: </w:t>
      </w:r>
      <w:r w:rsidRPr="00AC300B">
        <w:rPr>
          <w:rStyle w:val="Char"/>
          <w:rtl/>
        </w:rPr>
        <w:t>عبد الرحمن اللويحق، الناشر</w:t>
      </w:r>
      <w:r w:rsidR="00FF74E6" w:rsidRPr="00AC300B">
        <w:rPr>
          <w:rStyle w:val="Char"/>
          <w:rtl/>
        </w:rPr>
        <w:t xml:space="preserve">: </w:t>
      </w:r>
      <w:r w:rsidRPr="00AC300B">
        <w:rPr>
          <w:rStyle w:val="Char"/>
          <w:rtl/>
        </w:rPr>
        <w:t>مكتبة دار السلام، الرياض،</w:t>
      </w:r>
      <w:r w:rsidR="00B345C8">
        <w:rPr>
          <w:rStyle w:val="Char"/>
          <w:rtl/>
        </w:rPr>
        <w:t xml:space="preserve"> </w:t>
      </w:r>
      <w:r w:rsidRPr="00AC300B">
        <w:rPr>
          <w:rStyle w:val="Char"/>
          <w:rtl/>
        </w:rPr>
        <w:t>الطبعة الثانية، 1422ه</w:t>
      </w:r>
      <w:r w:rsidR="009A3D56">
        <w:rPr>
          <w:rStyle w:val="Char"/>
          <w:rFonts w:hint="cs"/>
          <w:rtl/>
        </w:rPr>
        <w:t>ـ</w:t>
      </w:r>
      <w:r w:rsidRPr="00AC300B">
        <w:rPr>
          <w:rStyle w:val="Char"/>
          <w:rtl/>
        </w:rPr>
        <w:t>- 2002م</w:t>
      </w:r>
      <w:r w:rsidR="00BE1863" w:rsidRPr="00AC300B">
        <w:rPr>
          <w:rStyle w:val="Char"/>
          <w:rtl/>
        </w:rPr>
        <w:t>.</w:t>
      </w:r>
    </w:p>
    <w:p w:rsidR="00E30945" w:rsidRPr="00AC300B" w:rsidRDefault="00E30945" w:rsidP="00564ED5">
      <w:pPr>
        <w:pStyle w:val="ListParagraph"/>
        <w:numPr>
          <w:ilvl w:val="0"/>
          <w:numId w:val="12"/>
        </w:numPr>
        <w:tabs>
          <w:tab w:val="left" w:pos="425"/>
        </w:tabs>
        <w:spacing w:line="216" w:lineRule="auto"/>
        <w:ind w:left="641" w:hanging="357"/>
        <w:contextualSpacing w:val="0"/>
        <w:jc w:val="both"/>
        <w:rPr>
          <w:rStyle w:val="Char"/>
        </w:rPr>
      </w:pPr>
      <w:r w:rsidRPr="00AC300B">
        <w:rPr>
          <w:rStyle w:val="Char"/>
          <w:rtl/>
        </w:rPr>
        <w:t>علي بن أحمد بن سعيد بن حزم الأندلسي</w:t>
      </w:r>
      <w:r w:rsidR="00FF74E6" w:rsidRPr="00AC300B">
        <w:rPr>
          <w:rStyle w:val="Char"/>
          <w:rtl/>
        </w:rPr>
        <w:t xml:space="preserve">: </w:t>
      </w:r>
    </w:p>
    <w:p w:rsidR="00BE1863" w:rsidRPr="00AC300B" w:rsidRDefault="00E30945" w:rsidP="00A930D3">
      <w:pPr>
        <w:pStyle w:val="NormalWeb"/>
        <w:numPr>
          <w:ilvl w:val="0"/>
          <w:numId w:val="15"/>
        </w:numPr>
        <w:bidi/>
        <w:spacing w:before="0" w:beforeAutospacing="0" w:after="0" w:afterAutospacing="0" w:line="216" w:lineRule="auto"/>
        <w:ind w:left="924" w:hanging="357"/>
        <w:jc w:val="both"/>
        <w:rPr>
          <w:rStyle w:val="Char"/>
          <w:rtl/>
        </w:rPr>
      </w:pPr>
      <w:r w:rsidRPr="00AC300B">
        <w:rPr>
          <w:rStyle w:val="Char"/>
          <w:rtl/>
        </w:rPr>
        <w:t xml:space="preserve"> المحلى بالآثار، تحقيق عبدالغفار سليمان البنداري</w:t>
      </w:r>
      <w:r w:rsidR="00B345C8">
        <w:rPr>
          <w:rStyle w:val="Char"/>
          <w:rtl/>
        </w:rPr>
        <w:t xml:space="preserve"> </w:t>
      </w:r>
      <w:r w:rsidRPr="00AC300B">
        <w:rPr>
          <w:rStyle w:val="Char"/>
          <w:rtl/>
        </w:rPr>
        <w:t>الناشر</w:t>
      </w:r>
      <w:r w:rsidR="00FF74E6" w:rsidRPr="00AC300B">
        <w:rPr>
          <w:rStyle w:val="Char"/>
          <w:rtl/>
        </w:rPr>
        <w:t xml:space="preserve">: </w:t>
      </w:r>
      <w:r w:rsidRPr="00AC300B">
        <w:rPr>
          <w:rStyle w:val="Char"/>
          <w:rtl/>
        </w:rPr>
        <w:t>دار الكتب العلمية</w:t>
      </w:r>
      <w:r w:rsidR="00BE1863" w:rsidRPr="00AC300B">
        <w:rPr>
          <w:rStyle w:val="Char"/>
          <w:rtl/>
        </w:rPr>
        <w:t>.</w:t>
      </w:r>
    </w:p>
    <w:p w:rsidR="00BE1863" w:rsidRPr="00AC300B" w:rsidRDefault="00E30945" w:rsidP="00A930D3">
      <w:pPr>
        <w:pStyle w:val="NormalWeb"/>
        <w:numPr>
          <w:ilvl w:val="0"/>
          <w:numId w:val="15"/>
        </w:numPr>
        <w:bidi/>
        <w:spacing w:before="0" w:beforeAutospacing="0" w:after="0" w:afterAutospacing="0" w:line="216" w:lineRule="auto"/>
        <w:ind w:left="924" w:hanging="357"/>
        <w:jc w:val="both"/>
        <w:rPr>
          <w:rStyle w:val="Char"/>
          <w:rtl/>
        </w:rPr>
      </w:pPr>
      <w:r w:rsidRPr="00AC300B">
        <w:rPr>
          <w:rStyle w:val="Char"/>
          <w:rtl/>
        </w:rPr>
        <w:t xml:space="preserve"> الفصل في الملل والأهواء والنحل، تحقيق</w:t>
      </w:r>
      <w:r w:rsidR="00FF74E6" w:rsidRPr="00AC300B">
        <w:rPr>
          <w:rStyle w:val="Char"/>
          <w:rtl/>
        </w:rPr>
        <w:t xml:space="preserve">: </w:t>
      </w:r>
      <w:r w:rsidRPr="00AC300B">
        <w:rPr>
          <w:rStyle w:val="Char"/>
          <w:rtl/>
        </w:rPr>
        <w:t>أحمد شمس الدين، الناشر: دار الكتب العلمية، سنة النشر</w:t>
      </w:r>
      <w:r w:rsidR="00861E1F" w:rsidRPr="00AC300B">
        <w:rPr>
          <w:rStyle w:val="Char"/>
          <w:rtl/>
        </w:rPr>
        <w:t xml:space="preserve">: </w:t>
      </w:r>
      <w:r w:rsidRPr="00AC300B">
        <w:rPr>
          <w:rStyle w:val="Char"/>
          <w:rtl/>
        </w:rPr>
        <w:t>2007م، الطبعة الثانية</w:t>
      </w:r>
      <w:r w:rsidR="00BE1863" w:rsidRPr="00AC300B">
        <w:rPr>
          <w:rStyle w:val="Char"/>
          <w:rtl/>
        </w:rPr>
        <w:t>.</w:t>
      </w:r>
    </w:p>
    <w:p w:rsidR="00BE1863" w:rsidRPr="00AC300B" w:rsidRDefault="00E30945" w:rsidP="00564ED5">
      <w:pPr>
        <w:pStyle w:val="ListParagraph"/>
        <w:numPr>
          <w:ilvl w:val="0"/>
          <w:numId w:val="12"/>
        </w:numPr>
        <w:tabs>
          <w:tab w:val="left" w:pos="425"/>
        </w:tabs>
        <w:spacing w:line="216" w:lineRule="auto"/>
        <w:ind w:left="641" w:hanging="357"/>
        <w:contextualSpacing w:val="0"/>
        <w:jc w:val="both"/>
        <w:rPr>
          <w:rStyle w:val="Char"/>
          <w:rtl/>
        </w:rPr>
      </w:pPr>
      <w:r w:rsidRPr="00AC300B">
        <w:rPr>
          <w:rStyle w:val="Char"/>
          <w:rtl/>
        </w:rPr>
        <w:t>علي بن أبي بكر الهيثمي</w:t>
      </w:r>
      <w:r w:rsidR="00861E1F" w:rsidRPr="00AC300B">
        <w:rPr>
          <w:rStyle w:val="Char"/>
          <w:rtl/>
        </w:rPr>
        <w:t xml:space="preserve">: </w:t>
      </w:r>
      <w:r w:rsidRPr="00AC300B">
        <w:rPr>
          <w:rStyle w:val="Char"/>
          <w:rtl/>
        </w:rPr>
        <w:t>مجمع الزوائد ومنبع الفوائد، الناشر</w:t>
      </w:r>
      <w:r w:rsidR="00FF74E6" w:rsidRPr="00AC300B">
        <w:rPr>
          <w:rStyle w:val="Char"/>
          <w:rtl/>
        </w:rPr>
        <w:t xml:space="preserve">: </w:t>
      </w:r>
      <w:r w:rsidRPr="00AC300B">
        <w:rPr>
          <w:rStyle w:val="Char"/>
          <w:rtl/>
        </w:rPr>
        <w:t>دار الكتاب العربي، بيروت، 1418</w:t>
      </w:r>
      <w:r w:rsidR="0017672A">
        <w:rPr>
          <w:rStyle w:val="Char"/>
          <w:rtl/>
        </w:rPr>
        <w:t xml:space="preserve"> هـ.</w:t>
      </w:r>
    </w:p>
    <w:p w:rsidR="00C86D19" w:rsidRPr="00AC300B" w:rsidRDefault="00E30945" w:rsidP="00564ED5">
      <w:pPr>
        <w:pStyle w:val="ListParagraph"/>
        <w:numPr>
          <w:ilvl w:val="0"/>
          <w:numId w:val="12"/>
        </w:numPr>
        <w:tabs>
          <w:tab w:val="left" w:pos="425"/>
        </w:tabs>
        <w:spacing w:line="216" w:lineRule="auto"/>
        <w:ind w:left="641" w:hanging="357"/>
        <w:contextualSpacing w:val="0"/>
        <w:jc w:val="both"/>
        <w:rPr>
          <w:rStyle w:val="Char"/>
          <w:rtl/>
        </w:rPr>
      </w:pPr>
      <w:r w:rsidRPr="00AC300B">
        <w:rPr>
          <w:rStyle w:val="Char"/>
          <w:rtl/>
        </w:rPr>
        <w:t>علي بن الحسن ابن هبة الله بن عبد الله الشافعي، المعروف بابن عساكر، تاريخ دمشق، دار الفكر للطباعة والنشر</w:t>
      </w:r>
      <w:r w:rsidR="00C86D19" w:rsidRPr="00AC300B">
        <w:rPr>
          <w:rStyle w:val="Char"/>
          <w:rtl/>
        </w:rPr>
        <w:t>.</w:t>
      </w:r>
    </w:p>
    <w:p w:rsidR="00BE1863" w:rsidRPr="00AC300B" w:rsidRDefault="00E30945" w:rsidP="00564ED5">
      <w:pPr>
        <w:pStyle w:val="ListParagraph"/>
        <w:numPr>
          <w:ilvl w:val="0"/>
          <w:numId w:val="12"/>
        </w:numPr>
        <w:tabs>
          <w:tab w:val="left" w:pos="425"/>
        </w:tabs>
        <w:spacing w:line="216" w:lineRule="auto"/>
        <w:ind w:left="641" w:hanging="357"/>
        <w:contextualSpacing w:val="0"/>
        <w:jc w:val="both"/>
        <w:rPr>
          <w:rStyle w:val="Char"/>
          <w:rtl/>
        </w:rPr>
      </w:pPr>
      <w:r w:rsidRPr="00AC300B">
        <w:rPr>
          <w:rStyle w:val="Char"/>
          <w:rtl/>
        </w:rPr>
        <w:t>علي بن محمد سلطان القاري</w:t>
      </w:r>
      <w:r w:rsidR="00FF74E6" w:rsidRPr="00AC300B">
        <w:rPr>
          <w:rStyle w:val="Char"/>
          <w:rtl/>
        </w:rPr>
        <w:t xml:space="preserve">: </w:t>
      </w:r>
      <w:r w:rsidRPr="00AC300B">
        <w:rPr>
          <w:rStyle w:val="Char"/>
          <w:rtl/>
        </w:rPr>
        <w:t>مرقاة المفاتيح شرح مشكاة المصابيح، دار الفكر للطباعة والنشر</w:t>
      </w:r>
      <w:r w:rsidR="00BE1863" w:rsidRPr="00AC300B">
        <w:rPr>
          <w:rStyle w:val="Char"/>
          <w:rtl/>
        </w:rPr>
        <w:t>.</w:t>
      </w:r>
    </w:p>
    <w:p w:rsidR="00E30945" w:rsidRPr="00AC300B" w:rsidRDefault="00E30945" w:rsidP="00564ED5">
      <w:pPr>
        <w:pStyle w:val="ListParagraph"/>
        <w:numPr>
          <w:ilvl w:val="0"/>
          <w:numId w:val="12"/>
        </w:numPr>
        <w:tabs>
          <w:tab w:val="left" w:pos="425"/>
        </w:tabs>
        <w:spacing w:line="216" w:lineRule="auto"/>
        <w:ind w:left="641" w:hanging="357"/>
        <w:contextualSpacing w:val="0"/>
        <w:jc w:val="both"/>
        <w:rPr>
          <w:rStyle w:val="Char"/>
        </w:rPr>
      </w:pPr>
      <w:r w:rsidRPr="00AC300B">
        <w:rPr>
          <w:rStyle w:val="Char"/>
          <w:rtl/>
        </w:rPr>
        <w:t xml:space="preserve">علي بن محمد الشيباني الجزري ابن الأثير: </w:t>
      </w:r>
    </w:p>
    <w:p w:rsidR="00BE1863" w:rsidRPr="00AC300B" w:rsidRDefault="00E30945" w:rsidP="00A930D3">
      <w:pPr>
        <w:pStyle w:val="ListParagraph"/>
        <w:numPr>
          <w:ilvl w:val="0"/>
          <w:numId w:val="27"/>
        </w:numPr>
        <w:tabs>
          <w:tab w:val="left" w:pos="425"/>
        </w:tabs>
        <w:spacing w:line="216" w:lineRule="auto"/>
        <w:ind w:left="924" w:hanging="357"/>
        <w:contextualSpacing w:val="0"/>
        <w:jc w:val="both"/>
        <w:rPr>
          <w:rStyle w:val="Char"/>
          <w:rtl/>
        </w:rPr>
      </w:pPr>
      <w:r w:rsidRPr="00AC300B">
        <w:rPr>
          <w:rStyle w:val="Char"/>
          <w:rtl/>
        </w:rPr>
        <w:t>جامع الأصول في أحاديث الرسول، تحقيق</w:t>
      </w:r>
      <w:r w:rsidR="00FF74E6" w:rsidRPr="00AC300B">
        <w:rPr>
          <w:rStyle w:val="Char"/>
          <w:rtl/>
        </w:rPr>
        <w:t xml:space="preserve">: </w:t>
      </w:r>
      <w:r w:rsidRPr="00AC300B">
        <w:rPr>
          <w:rStyle w:val="Char"/>
          <w:rtl/>
        </w:rPr>
        <w:t>عبد القادر الأرناؤوط</w:t>
      </w:r>
      <w:r w:rsidR="00BE1863" w:rsidRPr="00AC300B">
        <w:rPr>
          <w:rStyle w:val="Char"/>
          <w:rtl/>
        </w:rPr>
        <w:t>.</w:t>
      </w:r>
    </w:p>
    <w:p w:rsidR="00BE1863" w:rsidRPr="00AC300B" w:rsidRDefault="00E30945" w:rsidP="00A930D3">
      <w:pPr>
        <w:pStyle w:val="ListParagraph"/>
        <w:numPr>
          <w:ilvl w:val="0"/>
          <w:numId w:val="27"/>
        </w:numPr>
        <w:tabs>
          <w:tab w:val="left" w:pos="425"/>
        </w:tabs>
        <w:spacing w:line="216" w:lineRule="auto"/>
        <w:ind w:left="924" w:hanging="357"/>
        <w:contextualSpacing w:val="0"/>
        <w:jc w:val="both"/>
        <w:rPr>
          <w:rStyle w:val="Char"/>
          <w:rtl/>
        </w:rPr>
      </w:pPr>
      <w:r w:rsidRPr="00AC300B">
        <w:rPr>
          <w:rStyle w:val="Char"/>
          <w:rtl/>
        </w:rPr>
        <w:t>التتمة، تحقيق</w:t>
      </w:r>
      <w:r w:rsidR="00FF74E6" w:rsidRPr="00AC300B">
        <w:rPr>
          <w:rStyle w:val="Char"/>
          <w:rtl/>
        </w:rPr>
        <w:t xml:space="preserve">: </w:t>
      </w:r>
      <w:r w:rsidRPr="00AC300B">
        <w:rPr>
          <w:rStyle w:val="Char"/>
          <w:rtl/>
        </w:rPr>
        <w:t>بشير عيون، الناشر: مكتبة الحلواني، مطبعة الملاح، مكتبة دار البيان، الطبعة الأولى، 1389</w:t>
      </w:r>
      <w:r w:rsidR="0017672A">
        <w:rPr>
          <w:rStyle w:val="Char"/>
          <w:rtl/>
        </w:rPr>
        <w:t xml:space="preserve"> هـ.</w:t>
      </w:r>
    </w:p>
    <w:p w:rsidR="00E30945" w:rsidRPr="00AC300B" w:rsidRDefault="00E30945" w:rsidP="00564ED5">
      <w:pPr>
        <w:pStyle w:val="ListParagraph"/>
        <w:numPr>
          <w:ilvl w:val="0"/>
          <w:numId w:val="12"/>
        </w:numPr>
        <w:tabs>
          <w:tab w:val="left" w:pos="425"/>
        </w:tabs>
        <w:spacing w:line="216" w:lineRule="auto"/>
        <w:ind w:left="641" w:hanging="357"/>
        <w:contextualSpacing w:val="0"/>
        <w:jc w:val="both"/>
        <w:rPr>
          <w:rStyle w:val="Char"/>
        </w:rPr>
      </w:pPr>
      <w:r w:rsidRPr="00AC300B">
        <w:rPr>
          <w:rStyle w:val="Char"/>
          <w:rtl/>
        </w:rPr>
        <w:t>عياض بن موسى بن عياض السبتي اليحصبي (أبو الفضل)</w:t>
      </w:r>
      <w:r w:rsidR="00861E1F" w:rsidRPr="00AC300B">
        <w:rPr>
          <w:rStyle w:val="Char"/>
          <w:rtl/>
        </w:rPr>
        <w:t>:</w:t>
      </w:r>
      <w:r w:rsidR="00B345C8">
        <w:rPr>
          <w:rStyle w:val="Char"/>
          <w:rtl/>
        </w:rPr>
        <w:t xml:space="preserve"> </w:t>
      </w:r>
    </w:p>
    <w:p w:rsidR="00BE1863" w:rsidRPr="00AC300B" w:rsidRDefault="00E30945" w:rsidP="00A930D3">
      <w:pPr>
        <w:pStyle w:val="ListParagraph"/>
        <w:numPr>
          <w:ilvl w:val="0"/>
          <w:numId w:val="16"/>
        </w:numPr>
        <w:spacing w:line="216" w:lineRule="auto"/>
        <w:ind w:left="924" w:hanging="357"/>
        <w:contextualSpacing w:val="0"/>
        <w:jc w:val="both"/>
        <w:rPr>
          <w:rStyle w:val="Char"/>
          <w:rtl/>
        </w:rPr>
      </w:pPr>
      <w:r w:rsidRPr="00AC300B">
        <w:rPr>
          <w:rStyle w:val="Char"/>
          <w:rtl/>
        </w:rPr>
        <w:t>الشفا في تعريف حقوق المصطفى</w:t>
      </w:r>
      <w:r w:rsidR="00BF7F14" w:rsidRPr="00AC300B">
        <w:rPr>
          <w:rStyle w:val="Char"/>
          <w:rFonts w:cs="CTraditional Arabic"/>
          <w:rtl/>
        </w:rPr>
        <w:t> </w:t>
      </w:r>
      <w:r w:rsidR="00BF7F14" w:rsidRPr="00AC300B">
        <w:rPr>
          <w:rStyle w:val="Char"/>
          <w:rFonts w:cs="CTraditional Arabic" w:hint="cs"/>
          <w:rtl/>
        </w:rPr>
        <w:t>ج</w:t>
      </w:r>
      <w:r w:rsidRPr="00AC300B">
        <w:rPr>
          <w:rStyle w:val="Char"/>
          <w:rtl/>
        </w:rPr>
        <w:t>، دار الكتب العلمية، الطبعة الثانية، 1422</w:t>
      </w:r>
      <w:r w:rsidR="009E1036">
        <w:rPr>
          <w:rStyle w:val="Char"/>
          <w:rtl/>
        </w:rPr>
        <w:t xml:space="preserve"> هـ</w:t>
      </w:r>
      <w:r w:rsidR="00B345C8">
        <w:rPr>
          <w:rStyle w:val="Char"/>
          <w:rtl/>
        </w:rPr>
        <w:t xml:space="preserve"> </w:t>
      </w:r>
      <w:r w:rsidRPr="00AC300B">
        <w:rPr>
          <w:rStyle w:val="Char"/>
          <w:rtl/>
        </w:rPr>
        <w:t>- 2002 م</w:t>
      </w:r>
      <w:r w:rsidR="00BE1863" w:rsidRPr="00AC300B">
        <w:rPr>
          <w:rStyle w:val="Char"/>
          <w:rtl/>
        </w:rPr>
        <w:t>.</w:t>
      </w:r>
    </w:p>
    <w:p w:rsidR="00BE1863" w:rsidRPr="00AC300B" w:rsidRDefault="00E30945" w:rsidP="00A930D3">
      <w:pPr>
        <w:pStyle w:val="ListParagraph"/>
        <w:numPr>
          <w:ilvl w:val="0"/>
          <w:numId w:val="16"/>
        </w:numPr>
        <w:spacing w:line="216" w:lineRule="auto"/>
        <w:ind w:left="924" w:hanging="357"/>
        <w:contextualSpacing w:val="0"/>
        <w:jc w:val="both"/>
        <w:rPr>
          <w:rStyle w:val="Char"/>
          <w:rtl/>
        </w:rPr>
      </w:pPr>
      <w:r w:rsidRPr="00AC300B">
        <w:rPr>
          <w:rStyle w:val="Char"/>
          <w:rtl/>
        </w:rPr>
        <w:t>الإلماع إلى معرفة أصول الرواية وتقييد السماع، تحقيق</w:t>
      </w:r>
      <w:r w:rsidR="00FF74E6" w:rsidRPr="00AC300B">
        <w:rPr>
          <w:rStyle w:val="Char"/>
          <w:rtl/>
        </w:rPr>
        <w:t xml:space="preserve">: </w:t>
      </w:r>
      <w:r w:rsidRPr="00AC300B">
        <w:rPr>
          <w:rStyle w:val="Char"/>
          <w:rtl/>
        </w:rPr>
        <w:t>أحمد فريد المزيدي، دار الكتب العلمية، الطبعة الثالثة</w:t>
      </w:r>
      <w:r w:rsidR="00BE1863" w:rsidRPr="00AC300B">
        <w:rPr>
          <w:rStyle w:val="Char"/>
          <w:rtl/>
        </w:rPr>
        <w:t>.</w:t>
      </w:r>
    </w:p>
    <w:p w:rsidR="00BE1863" w:rsidRPr="00AC300B" w:rsidRDefault="00E30945" w:rsidP="00564ED5">
      <w:pPr>
        <w:pStyle w:val="ListParagraph"/>
        <w:numPr>
          <w:ilvl w:val="0"/>
          <w:numId w:val="12"/>
        </w:numPr>
        <w:tabs>
          <w:tab w:val="left" w:pos="425"/>
        </w:tabs>
        <w:spacing w:line="216" w:lineRule="auto"/>
        <w:ind w:left="641" w:hanging="357"/>
        <w:contextualSpacing w:val="0"/>
        <w:jc w:val="both"/>
        <w:rPr>
          <w:rStyle w:val="Char"/>
          <w:rtl/>
        </w:rPr>
      </w:pPr>
      <w:r w:rsidRPr="00AC300B">
        <w:rPr>
          <w:rStyle w:val="Char"/>
          <w:rtl/>
        </w:rPr>
        <w:t>محمد بن إسماعيل البخاري</w:t>
      </w:r>
      <w:r w:rsidR="00FF74E6" w:rsidRPr="00AC300B">
        <w:rPr>
          <w:rStyle w:val="Char"/>
          <w:rtl/>
        </w:rPr>
        <w:t xml:space="preserve">: </w:t>
      </w:r>
      <w:r w:rsidRPr="00AC300B">
        <w:rPr>
          <w:rStyle w:val="Char"/>
          <w:rtl/>
        </w:rPr>
        <w:t>صحيح البخاري، الناشر</w:t>
      </w:r>
      <w:r w:rsidR="00FF74E6" w:rsidRPr="00AC300B">
        <w:rPr>
          <w:rStyle w:val="Char"/>
          <w:rtl/>
        </w:rPr>
        <w:t xml:space="preserve">: </w:t>
      </w:r>
      <w:r w:rsidRPr="00AC300B">
        <w:rPr>
          <w:rStyle w:val="Char"/>
          <w:rtl/>
        </w:rPr>
        <w:t>دار ابن كثير، دمشق بيروت، الطبعة الأولى، 1423</w:t>
      </w:r>
      <w:r w:rsidR="00994B56">
        <w:rPr>
          <w:rStyle w:val="Char"/>
          <w:rtl/>
        </w:rPr>
        <w:t xml:space="preserve"> هـ -</w:t>
      </w:r>
      <w:r w:rsidRPr="00AC300B">
        <w:rPr>
          <w:rStyle w:val="Char"/>
          <w:rtl/>
        </w:rPr>
        <w:t xml:space="preserve"> 2002 م</w:t>
      </w:r>
      <w:r w:rsidR="00BE1863" w:rsidRPr="00AC300B">
        <w:rPr>
          <w:rStyle w:val="Char"/>
          <w:rtl/>
        </w:rPr>
        <w:t>.</w:t>
      </w:r>
    </w:p>
    <w:p w:rsidR="00BE1863" w:rsidRPr="00AC300B" w:rsidRDefault="00E30945" w:rsidP="00564ED5">
      <w:pPr>
        <w:pStyle w:val="ListParagraph"/>
        <w:numPr>
          <w:ilvl w:val="0"/>
          <w:numId w:val="12"/>
        </w:numPr>
        <w:tabs>
          <w:tab w:val="left" w:pos="425"/>
        </w:tabs>
        <w:spacing w:line="216" w:lineRule="auto"/>
        <w:ind w:left="641" w:hanging="357"/>
        <w:contextualSpacing w:val="0"/>
        <w:jc w:val="both"/>
        <w:rPr>
          <w:rStyle w:val="Char"/>
          <w:rtl/>
        </w:rPr>
      </w:pPr>
      <w:r w:rsidRPr="00AC300B">
        <w:rPr>
          <w:rStyle w:val="Char"/>
          <w:rtl/>
        </w:rPr>
        <w:t>محمد بن أبي بكر بن أيوب ابن قيم الجوزية</w:t>
      </w:r>
      <w:r w:rsidR="00FF74E6" w:rsidRPr="00AC300B">
        <w:rPr>
          <w:rStyle w:val="Char"/>
          <w:rtl/>
        </w:rPr>
        <w:t xml:space="preserve">: </w:t>
      </w:r>
      <w:r w:rsidRPr="00AC300B">
        <w:rPr>
          <w:rStyle w:val="Char"/>
          <w:rtl/>
        </w:rPr>
        <w:t>الصواعق المرسلة في الرد على الجهمية والمعطلة، تحقيق</w:t>
      </w:r>
      <w:r w:rsidR="00FF74E6" w:rsidRPr="00AC300B">
        <w:rPr>
          <w:rStyle w:val="Char"/>
          <w:rtl/>
        </w:rPr>
        <w:t xml:space="preserve">: </w:t>
      </w:r>
      <w:r w:rsidRPr="00AC300B">
        <w:rPr>
          <w:rStyle w:val="Char"/>
          <w:rtl/>
        </w:rPr>
        <w:t>علي الدخيل الله، الناشر</w:t>
      </w:r>
      <w:r w:rsidR="00FF74E6" w:rsidRPr="00AC300B">
        <w:rPr>
          <w:rStyle w:val="Char"/>
          <w:rtl/>
        </w:rPr>
        <w:t xml:space="preserve">: </w:t>
      </w:r>
      <w:r w:rsidRPr="00AC300B">
        <w:rPr>
          <w:rStyle w:val="Char"/>
          <w:rtl/>
        </w:rPr>
        <w:t>دار العاصمة، الرياض، الطبعة الأولى، 1408</w:t>
      </w:r>
      <w:r w:rsidR="0017672A">
        <w:rPr>
          <w:rStyle w:val="Char"/>
          <w:rtl/>
        </w:rPr>
        <w:t xml:space="preserve"> هـ.</w:t>
      </w:r>
    </w:p>
    <w:p w:rsidR="00BE1863" w:rsidRPr="00AC300B" w:rsidRDefault="00E30945" w:rsidP="00564ED5">
      <w:pPr>
        <w:pStyle w:val="ListParagraph"/>
        <w:numPr>
          <w:ilvl w:val="0"/>
          <w:numId w:val="12"/>
        </w:numPr>
        <w:tabs>
          <w:tab w:val="left" w:pos="425"/>
        </w:tabs>
        <w:spacing w:line="216" w:lineRule="auto"/>
        <w:ind w:left="641" w:hanging="357"/>
        <w:contextualSpacing w:val="0"/>
        <w:jc w:val="both"/>
        <w:rPr>
          <w:rStyle w:val="Char"/>
          <w:rtl/>
        </w:rPr>
      </w:pPr>
      <w:r w:rsidRPr="00AC300B">
        <w:rPr>
          <w:rStyle w:val="Char"/>
          <w:rtl/>
        </w:rPr>
        <w:t>محمد بن جرير الطبري</w:t>
      </w:r>
      <w:r w:rsidR="00FF74E6" w:rsidRPr="00AC300B">
        <w:rPr>
          <w:rStyle w:val="Char"/>
          <w:rtl/>
        </w:rPr>
        <w:t xml:space="preserve">: </w:t>
      </w:r>
      <w:r w:rsidRPr="00AC300B">
        <w:rPr>
          <w:rStyle w:val="Char"/>
          <w:rtl/>
        </w:rPr>
        <w:t>جامع البيان عن تأويل آي القرآن، الناشر</w:t>
      </w:r>
      <w:r w:rsidR="00FF74E6" w:rsidRPr="00AC300B">
        <w:rPr>
          <w:rStyle w:val="Char"/>
          <w:rtl/>
        </w:rPr>
        <w:t xml:space="preserve">: </w:t>
      </w:r>
      <w:r w:rsidRPr="00AC300B">
        <w:rPr>
          <w:rStyle w:val="Char"/>
          <w:rtl/>
        </w:rPr>
        <w:t>دار هجر</w:t>
      </w:r>
      <w:r w:rsidR="00BE1863" w:rsidRPr="00AC300B">
        <w:rPr>
          <w:rStyle w:val="Char"/>
          <w:rtl/>
        </w:rPr>
        <w:t>.</w:t>
      </w:r>
    </w:p>
    <w:p w:rsidR="00E30945" w:rsidRPr="00AC300B" w:rsidRDefault="00E30945" w:rsidP="00564ED5">
      <w:pPr>
        <w:pStyle w:val="ListParagraph"/>
        <w:numPr>
          <w:ilvl w:val="0"/>
          <w:numId w:val="12"/>
        </w:numPr>
        <w:tabs>
          <w:tab w:val="left" w:pos="425"/>
        </w:tabs>
        <w:spacing w:line="216" w:lineRule="auto"/>
        <w:ind w:left="641" w:hanging="357"/>
        <w:contextualSpacing w:val="0"/>
        <w:jc w:val="both"/>
        <w:rPr>
          <w:rStyle w:val="Char"/>
        </w:rPr>
      </w:pPr>
      <w:r w:rsidRPr="00AC300B">
        <w:rPr>
          <w:rStyle w:val="Char"/>
          <w:rtl/>
        </w:rPr>
        <w:t>محمد بن حبان البستي</w:t>
      </w:r>
      <w:r w:rsidR="00FF74E6" w:rsidRPr="00AC300B">
        <w:rPr>
          <w:rStyle w:val="Char"/>
          <w:rtl/>
        </w:rPr>
        <w:t xml:space="preserve">: </w:t>
      </w:r>
      <w:r w:rsidRPr="00AC300B">
        <w:rPr>
          <w:rStyle w:val="Char"/>
          <w:rtl/>
        </w:rPr>
        <w:t>صحيح ابن حبان / المسند الصحيح على التقاسيم والأنواع،</w:t>
      </w:r>
      <w:r w:rsidR="00B345C8">
        <w:rPr>
          <w:rStyle w:val="Char"/>
          <w:rtl/>
        </w:rPr>
        <w:t xml:space="preserve"> </w:t>
      </w:r>
      <w:r w:rsidRPr="00AC300B">
        <w:rPr>
          <w:rStyle w:val="Char"/>
          <w:rtl/>
        </w:rPr>
        <w:t>تحقيق</w:t>
      </w:r>
      <w:r w:rsidR="00FF74E6" w:rsidRPr="00AC300B">
        <w:rPr>
          <w:rStyle w:val="Char"/>
          <w:rtl/>
        </w:rPr>
        <w:t xml:space="preserve">: </w:t>
      </w:r>
      <w:r w:rsidRPr="00AC300B">
        <w:rPr>
          <w:rStyle w:val="Char"/>
          <w:rtl/>
        </w:rPr>
        <w:t>محمد سونمر وخالص آي دمير، الناشر: دار الضحى، بيروت</w:t>
      </w:r>
      <w:r w:rsidR="009C17C6" w:rsidRPr="00AC300B">
        <w:rPr>
          <w:rStyle w:val="Char"/>
          <w:rtl/>
        </w:rPr>
        <w:t xml:space="preserve">. </w:t>
      </w:r>
    </w:p>
    <w:p w:rsidR="00BE1863" w:rsidRPr="00AC300B" w:rsidRDefault="00E30945" w:rsidP="00564ED5">
      <w:pPr>
        <w:pStyle w:val="ListParagraph"/>
        <w:numPr>
          <w:ilvl w:val="0"/>
          <w:numId w:val="12"/>
        </w:numPr>
        <w:tabs>
          <w:tab w:val="left" w:pos="425"/>
        </w:tabs>
        <w:spacing w:line="216" w:lineRule="auto"/>
        <w:ind w:left="641" w:hanging="357"/>
        <w:contextualSpacing w:val="0"/>
        <w:jc w:val="both"/>
        <w:rPr>
          <w:rStyle w:val="Char"/>
          <w:rtl/>
        </w:rPr>
      </w:pPr>
      <w:r w:rsidRPr="00AC300B">
        <w:rPr>
          <w:rStyle w:val="Char"/>
          <w:rtl/>
        </w:rPr>
        <w:t>محمد بن عبد الله الطهماني النيسابوري</w:t>
      </w:r>
      <w:r w:rsidR="00FF74E6" w:rsidRPr="00AC300B">
        <w:rPr>
          <w:rStyle w:val="Char"/>
          <w:rtl/>
        </w:rPr>
        <w:t xml:space="preserve">: </w:t>
      </w:r>
      <w:r w:rsidRPr="00AC300B">
        <w:rPr>
          <w:rStyle w:val="Char"/>
          <w:rtl/>
        </w:rPr>
        <w:t>المدخل إلى كتاب الإكليل، المحقق</w:t>
      </w:r>
      <w:r w:rsidR="00FF74E6" w:rsidRPr="00AC300B">
        <w:rPr>
          <w:rStyle w:val="Char"/>
          <w:rtl/>
        </w:rPr>
        <w:t xml:space="preserve">: </w:t>
      </w:r>
      <w:r w:rsidRPr="00AC300B">
        <w:rPr>
          <w:rStyle w:val="Char"/>
          <w:rtl/>
        </w:rPr>
        <w:t>د. فؤاد عبد المنعم، الناشر</w:t>
      </w:r>
      <w:r w:rsidR="00FF74E6" w:rsidRPr="00AC300B">
        <w:rPr>
          <w:rStyle w:val="Char"/>
          <w:rtl/>
        </w:rPr>
        <w:t xml:space="preserve">: </w:t>
      </w:r>
      <w:r w:rsidRPr="00AC300B">
        <w:rPr>
          <w:rStyle w:val="Char"/>
          <w:rtl/>
        </w:rPr>
        <w:t>دار الدعوة، الإسكندرية</w:t>
      </w:r>
      <w:r w:rsidR="00BE1863" w:rsidRPr="00AC300B">
        <w:rPr>
          <w:rStyle w:val="Char"/>
          <w:rtl/>
        </w:rPr>
        <w:t>.</w:t>
      </w:r>
    </w:p>
    <w:p w:rsidR="00C86D19" w:rsidRPr="00AC300B" w:rsidRDefault="00E30945" w:rsidP="00564ED5">
      <w:pPr>
        <w:pStyle w:val="ListParagraph"/>
        <w:numPr>
          <w:ilvl w:val="0"/>
          <w:numId w:val="12"/>
        </w:numPr>
        <w:tabs>
          <w:tab w:val="left" w:pos="425"/>
        </w:tabs>
        <w:spacing w:line="216" w:lineRule="auto"/>
        <w:ind w:left="641" w:hanging="357"/>
        <w:contextualSpacing w:val="0"/>
        <w:jc w:val="both"/>
        <w:rPr>
          <w:rStyle w:val="Char"/>
          <w:rtl/>
        </w:rPr>
      </w:pPr>
      <w:r w:rsidRPr="00AC300B">
        <w:rPr>
          <w:rStyle w:val="Char"/>
          <w:rtl/>
        </w:rPr>
        <w:t>سليمان بن أحمد اللخمي الطبراني</w:t>
      </w:r>
      <w:r w:rsidR="00FF74E6" w:rsidRPr="00AC300B">
        <w:rPr>
          <w:rStyle w:val="Char"/>
          <w:rtl/>
        </w:rPr>
        <w:t xml:space="preserve">: </w:t>
      </w:r>
      <w:r w:rsidRPr="00AC300B">
        <w:rPr>
          <w:rStyle w:val="Char"/>
          <w:rtl/>
        </w:rPr>
        <w:t>المعجم الأوسط، الناشر</w:t>
      </w:r>
      <w:r w:rsidR="00FF74E6" w:rsidRPr="00AC300B">
        <w:rPr>
          <w:rStyle w:val="Char"/>
          <w:rtl/>
        </w:rPr>
        <w:t xml:space="preserve">: </w:t>
      </w:r>
      <w:r w:rsidRPr="00AC300B">
        <w:rPr>
          <w:rStyle w:val="Char"/>
          <w:rtl/>
        </w:rPr>
        <w:t>مكتبة</w:t>
      </w:r>
      <w:r w:rsidR="00B345C8">
        <w:rPr>
          <w:rStyle w:val="Char"/>
          <w:rtl/>
        </w:rPr>
        <w:t xml:space="preserve"> </w:t>
      </w:r>
      <w:r w:rsidRPr="00AC300B">
        <w:rPr>
          <w:rStyle w:val="Char"/>
          <w:rtl/>
        </w:rPr>
        <w:t>المعارف، الرياض</w:t>
      </w:r>
      <w:r w:rsidR="00C86D19" w:rsidRPr="00AC300B">
        <w:rPr>
          <w:rStyle w:val="Char"/>
          <w:rtl/>
        </w:rPr>
        <w:t>.</w:t>
      </w:r>
    </w:p>
    <w:p w:rsidR="00BE1863" w:rsidRPr="00AC300B" w:rsidRDefault="00E30945" w:rsidP="00994B56">
      <w:pPr>
        <w:pStyle w:val="ListParagraph"/>
        <w:numPr>
          <w:ilvl w:val="0"/>
          <w:numId w:val="12"/>
        </w:numPr>
        <w:tabs>
          <w:tab w:val="left" w:pos="425"/>
        </w:tabs>
        <w:spacing w:line="216" w:lineRule="auto"/>
        <w:ind w:left="641" w:hanging="357"/>
        <w:contextualSpacing w:val="0"/>
        <w:jc w:val="both"/>
        <w:rPr>
          <w:rStyle w:val="Char"/>
          <w:rtl/>
        </w:rPr>
      </w:pPr>
      <w:r w:rsidRPr="00AC300B">
        <w:rPr>
          <w:rStyle w:val="Char"/>
          <w:rtl/>
        </w:rPr>
        <w:t>محمد ناصر الدين الألباني</w:t>
      </w:r>
      <w:r w:rsidR="00FF74E6" w:rsidRPr="00AC300B">
        <w:rPr>
          <w:rStyle w:val="Char"/>
          <w:rtl/>
        </w:rPr>
        <w:t xml:space="preserve">: </w:t>
      </w:r>
      <w:r w:rsidRPr="00AC300B">
        <w:rPr>
          <w:rStyle w:val="Char"/>
          <w:rtl/>
        </w:rPr>
        <w:t>سلسلة الأحاديث الصحيحة وشيء من فقهها، الطبعة الأولى، 1415</w:t>
      </w:r>
      <w:r w:rsidR="00994B56">
        <w:rPr>
          <w:rStyle w:val="Char"/>
          <w:rtl/>
        </w:rPr>
        <w:t xml:space="preserve"> هـ -</w:t>
      </w:r>
      <w:r w:rsidRPr="00AC300B">
        <w:rPr>
          <w:rStyle w:val="Char"/>
          <w:rtl/>
        </w:rPr>
        <w:t xml:space="preserve"> 1995 م، دار المعارف للنشر</w:t>
      </w:r>
      <w:r w:rsidR="00BE1863" w:rsidRPr="00AC300B">
        <w:rPr>
          <w:rStyle w:val="Char"/>
          <w:rtl/>
        </w:rPr>
        <w:t>.</w:t>
      </w:r>
    </w:p>
    <w:p w:rsidR="00BE1863" w:rsidRPr="00AC300B" w:rsidRDefault="00E30945" w:rsidP="00564ED5">
      <w:pPr>
        <w:pStyle w:val="ListParagraph"/>
        <w:numPr>
          <w:ilvl w:val="0"/>
          <w:numId w:val="12"/>
        </w:numPr>
        <w:tabs>
          <w:tab w:val="left" w:pos="425"/>
        </w:tabs>
        <w:spacing w:line="216" w:lineRule="auto"/>
        <w:ind w:left="641" w:hanging="357"/>
        <w:contextualSpacing w:val="0"/>
        <w:jc w:val="both"/>
        <w:rPr>
          <w:rStyle w:val="Char"/>
          <w:spacing w:val="-3"/>
          <w:rtl/>
        </w:rPr>
      </w:pPr>
      <w:r w:rsidRPr="00AC300B">
        <w:rPr>
          <w:rStyle w:val="Char"/>
          <w:spacing w:val="-3"/>
          <w:rtl/>
        </w:rPr>
        <w:t>محمد بن يزيد القزويني (ابن ماجة)</w:t>
      </w:r>
      <w:r w:rsidR="00FF74E6" w:rsidRPr="00AC300B">
        <w:rPr>
          <w:rStyle w:val="Char"/>
          <w:spacing w:val="-3"/>
          <w:rtl/>
        </w:rPr>
        <w:t xml:space="preserve">: </w:t>
      </w:r>
      <w:r w:rsidRPr="00AC300B">
        <w:rPr>
          <w:rStyle w:val="Char"/>
          <w:spacing w:val="-3"/>
          <w:rtl/>
        </w:rPr>
        <w:t>سنن ابن ماجه، الناشر</w:t>
      </w:r>
      <w:r w:rsidR="00FF74E6" w:rsidRPr="00AC300B">
        <w:rPr>
          <w:rStyle w:val="Char"/>
          <w:spacing w:val="-3"/>
          <w:rtl/>
        </w:rPr>
        <w:t xml:space="preserve">: </w:t>
      </w:r>
      <w:r w:rsidRPr="00AC300B">
        <w:rPr>
          <w:rStyle w:val="Char"/>
          <w:spacing w:val="-3"/>
          <w:rtl/>
        </w:rPr>
        <w:t>دار إحياء الكتب العربية</w:t>
      </w:r>
      <w:r w:rsidR="00BE1863" w:rsidRPr="00AC300B">
        <w:rPr>
          <w:rStyle w:val="Char"/>
          <w:spacing w:val="-3"/>
          <w:rtl/>
        </w:rPr>
        <w:t>.</w:t>
      </w:r>
    </w:p>
    <w:p w:rsidR="00BE1863" w:rsidRPr="00AC300B" w:rsidRDefault="00E30945" w:rsidP="00564ED5">
      <w:pPr>
        <w:pStyle w:val="ListParagraph"/>
        <w:numPr>
          <w:ilvl w:val="0"/>
          <w:numId w:val="12"/>
        </w:numPr>
        <w:tabs>
          <w:tab w:val="left" w:pos="425"/>
        </w:tabs>
        <w:spacing w:line="216" w:lineRule="auto"/>
        <w:ind w:left="641" w:hanging="357"/>
        <w:contextualSpacing w:val="0"/>
        <w:jc w:val="both"/>
        <w:rPr>
          <w:rStyle w:val="Char"/>
          <w:rtl/>
        </w:rPr>
      </w:pPr>
      <w:r w:rsidRPr="00AC300B">
        <w:rPr>
          <w:rStyle w:val="Char"/>
          <w:rtl/>
        </w:rPr>
        <w:t>مسلم بن حجاج</w:t>
      </w:r>
      <w:r w:rsidR="00FF74E6" w:rsidRPr="00AC300B">
        <w:rPr>
          <w:rStyle w:val="Char"/>
          <w:rtl/>
        </w:rPr>
        <w:t xml:space="preserve">: </w:t>
      </w:r>
      <w:r w:rsidRPr="00AC300B">
        <w:rPr>
          <w:rStyle w:val="Char"/>
          <w:rtl/>
        </w:rPr>
        <w:t>صحيح مسلم، المحقق نظر بن محمد الفاريابي،</w:t>
      </w:r>
      <w:r w:rsidR="00B345C8">
        <w:rPr>
          <w:rStyle w:val="Char"/>
          <w:rtl/>
        </w:rPr>
        <w:t xml:space="preserve"> </w:t>
      </w:r>
      <w:r w:rsidRPr="00AC300B">
        <w:rPr>
          <w:rStyle w:val="Char"/>
          <w:rtl/>
        </w:rPr>
        <w:t>الناشر</w:t>
      </w:r>
      <w:r w:rsidR="00FF74E6" w:rsidRPr="00AC300B">
        <w:rPr>
          <w:rStyle w:val="Char"/>
          <w:rtl/>
        </w:rPr>
        <w:t xml:space="preserve">: </w:t>
      </w:r>
      <w:r w:rsidRPr="00AC300B">
        <w:rPr>
          <w:rStyle w:val="Char"/>
          <w:rtl/>
        </w:rPr>
        <w:t>دار طيبة، الطبعة الأولى، 1427</w:t>
      </w:r>
      <w:r w:rsidR="00994B56">
        <w:rPr>
          <w:rStyle w:val="Char"/>
          <w:rtl/>
        </w:rPr>
        <w:t xml:space="preserve"> هـ -</w:t>
      </w:r>
      <w:r w:rsidRPr="00AC300B">
        <w:rPr>
          <w:rStyle w:val="Char"/>
          <w:rtl/>
        </w:rPr>
        <w:t xml:space="preserve"> 2006 م</w:t>
      </w:r>
      <w:r w:rsidR="00BE1863" w:rsidRPr="00AC300B">
        <w:rPr>
          <w:rStyle w:val="Char"/>
          <w:rtl/>
        </w:rPr>
        <w:t>.</w:t>
      </w:r>
    </w:p>
    <w:p w:rsidR="00BE1863" w:rsidRPr="00AC300B" w:rsidRDefault="00E30945" w:rsidP="00564ED5">
      <w:pPr>
        <w:pStyle w:val="ListParagraph"/>
        <w:numPr>
          <w:ilvl w:val="0"/>
          <w:numId w:val="12"/>
        </w:numPr>
        <w:tabs>
          <w:tab w:val="left" w:pos="425"/>
        </w:tabs>
        <w:spacing w:line="216" w:lineRule="auto"/>
        <w:ind w:left="641" w:hanging="357"/>
        <w:contextualSpacing w:val="0"/>
        <w:jc w:val="both"/>
        <w:rPr>
          <w:rStyle w:val="Char"/>
          <w:rtl/>
        </w:rPr>
      </w:pPr>
      <w:r w:rsidRPr="00AC300B">
        <w:rPr>
          <w:rStyle w:val="Char"/>
          <w:rtl/>
        </w:rPr>
        <w:t>مقبل بن هادي الوادعي</w:t>
      </w:r>
      <w:r w:rsidR="00FF74E6" w:rsidRPr="00AC300B">
        <w:rPr>
          <w:rStyle w:val="Char"/>
          <w:rtl/>
        </w:rPr>
        <w:t xml:space="preserve">: </w:t>
      </w:r>
      <w:r w:rsidRPr="00AC300B">
        <w:rPr>
          <w:rStyle w:val="Char"/>
          <w:rtl/>
        </w:rPr>
        <w:t>صعقة الزلزال لنسف أباطيل الرفض والاعتزال،</w:t>
      </w:r>
      <w:r w:rsidR="00B345C8">
        <w:rPr>
          <w:rStyle w:val="Char"/>
          <w:rtl/>
        </w:rPr>
        <w:t xml:space="preserve"> </w:t>
      </w:r>
      <w:r w:rsidRPr="00AC300B">
        <w:rPr>
          <w:rStyle w:val="Char"/>
          <w:rtl/>
        </w:rPr>
        <w:t>الناشر</w:t>
      </w:r>
      <w:r w:rsidR="00FF74E6" w:rsidRPr="00AC300B">
        <w:rPr>
          <w:rStyle w:val="Char"/>
          <w:rtl/>
        </w:rPr>
        <w:t xml:space="preserve">: </w:t>
      </w:r>
      <w:r w:rsidRPr="00AC300B">
        <w:rPr>
          <w:rStyle w:val="Char"/>
          <w:rtl/>
        </w:rPr>
        <w:t>مكتبة صنعاء الأثرية</w:t>
      </w:r>
      <w:r w:rsidR="00BE1863" w:rsidRPr="00AC300B">
        <w:rPr>
          <w:rStyle w:val="Char"/>
          <w:rtl/>
        </w:rPr>
        <w:t>.</w:t>
      </w:r>
    </w:p>
    <w:p w:rsidR="00E30945" w:rsidRPr="00AC300B" w:rsidRDefault="00E30945" w:rsidP="00564ED5">
      <w:pPr>
        <w:pStyle w:val="ListParagraph"/>
        <w:numPr>
          <w:ilvl w:val="0"/>
          <w:numId w:val="12"/>
        </w:numPr>
        <w:tabs>
          <w:tab w:val="left" w:pos="425"/>
        </w:tabs>
        <w:spacing w:line="216" w:lineRule="auto"/>
        <w:ind w:left="641" w:hanging="357"/>
        <w:contextualSpacing w:val="0"/>
        <w:jc w:val="both"/>
        <w:rPr>
          <w:rStyle w:val="Char"/>
        </w:rPr>
      </w:pPr>
      <w:r w:rsidRPr="00AC300B">
        <w:rPr>
          <w:rStyle w:val="Char"/>
          <w:rtl/>
        </w:rPr>
        <w:t>يحيى بن شرف أبو زكريا النووي</w:t>
      </w:r>
      <w:r w:rsidR="00FF74E6" w:rsidRPr="00AC300B">
        <w:rPr>
          <w:rStyle w:val="Char"/>
          <w:rtl/>
        </w:rPr>
        <w:t xml:space="preserve">: </w:t>
      </w:r>
      <w:r w:rsidRPr="00AC300B">
        <w:rPr>
          <w:rStyle w:val="Char"/>
          <w:rtl/>
        </w:rPr>
        <w:t>شرح نووي على مسلم، دار الخير، سنة النشر</w:t>
      </w:r>
      <w:r w:rsidR="00FF74E6" w:rsidRPr="00AC300B">
        <w:rPr>
          <w:rStyle w:val="Char"/>
          <w:rtl/>
        </w:rPr>
        <w:t xml:space="preserve">: </w:t>
      </w:r>
      <w:r w:rsidRPr="00AC300B">
        <w:rPr>
          <w:rStyle w:val="Char"/>
          <w:rtl/>
        </w:rPr>
        <w:t>1416</w:t>
      </w:r>
      <w:r w:rsidR="009E1036">
        <w:rPr>
          <w:rStyle w:val="Char"/>
          <w:rtl/>
        </w:rPr>
        <w:t xml:space="preserve"> هـ</w:t>
      </w:r>
      <w:r w:rsidRPr="00AC300B">
        <w:rPr>
          <w:rStyle w:val="Char"/>
          <w:rtl/>
        </w:rPr>
        <w:t>- 1996 م</w:t>
      </w:r>
      <w:r w:rsidR="009C17C6" w:rsidRPr="00AC300B">
        <w:rPr>
          <w:rStyle w:val="Char"/>
          <w:rtl/>
        </w:rPr>
        <w:t>.</w:t>
      </w:r>
      <w:r w:rsidR="00B345C8">
        <w:rPr>
          <w:rStyle w:val="Char"/>
          <w:rtl/>
        </w:rPr>
        <w:t xml:space="preserve"> </w:t>
      </w:r>
    </w:p>
    <w:p w:rsidR="00BE1863" w:rsidRPr="00AC300B" w:rsidRDefault="00E30945" w:rsidP="009D1ED2">
      <w:pPr>
        <w:pStyle w:val="ListParagraph"/>
        <w:numPr>
          <w:ilvl w:val="0"/>
          <w:numId w:val="12"/>
        </w:numPr>
        <w:tabs>
          <w:tab w:val="left" w:pos="425"/>
        </w:tabs>
        <w:spacing w:line="216" w:lineRule="auto"/>
        <w:ind w:left="641" w:hanging="357"/>
        <w:contextualSpacing w:val="0"/>
        <w:jc w:val="both"/>
        <w:rPr>
          <w:rStyle w:val="Char"/>
          <w:rtl/>
        </w:rPr>
      </w:pPr>
      <w:r w:rsidRPr="00AC300B">
        <w:rPr>
          <w:rStyle w:val="Char"/>
          <w:rtl/>
        </w:rPr>
        <w:t>يحيى بن معين أبو زكريا</w:t>
      </w:r>
      <w:r w:rsidR="00FF74E6" w:rsidRPr="00AC300B">
        <w:rPr>
          <w:rStyle w:val="Char"/>
          <w:rtl/>
        </w:rPr>
        <w:t xml:space="preserve">: </w:t>
      </w:r>
      <w:r w:rsidRPr="00AC300B">
        <w:rPr>
          <w:rStyle w:val="Char"/>
          <w:rtl/>
        </w:rPr>
        <w:t>تاريخ ابن معين - رواية الدوري،</w:t>
      </w:r>
      <w:r w:rsidR="009D1ED2" w:rsidRPr="00AC300B">
        <w:rPr>
          <w:rStyle w:val="Char"/>
          <w:rFonts w:hint="cs"/>
          <w:rtl/>
        </w:rPr>
        <w:t xml:space="preserve"> </w:t>
      </w:r>
      <w:r w:rsidRPr="00AC300B">
        <w:rPr>
          <w:rStyle w:val="Char"/>
          <w:rtl/>
        </w:rPr>
        <w:t>تحقيق</w:t>
      </w:r>
      <w:r w:rsidR="00FF74E6" w:rsidRPr="00AC300B">
        <w:rPr>
          <w:rStyle w:val="Char"/>
          <w:rtl/>
        </w:rPr>
        <w:t xml:space="preserve">: </w:t>
      </w:r>
      <w:r w:rsidRPr="00AC300B">
        <w:rPr>
          <w:rStyle w:val="Char"/>
          <w:rtl/>
        </w:rPr>
        <w:t>د. أحمد محمد نور سيف، الناشر</w:t>
      </w:r>
      <w:r w:rsidR="00FF74E6" w:rsidRPr="00AC300B">
        <w:rPr>
          <w:rStyle w:val="Char"/>
          <w:rtl/>
        </w:rPr>
        <w:t xml:space="preserve">: </w:t>
      </w:r>
      <w:r w:rsidRPr="00AC300B">
        <w:rPr>
          <w:rStyle w:val="Char"/>
          <w:rtl/>
        </w:rPr>
        <w:t>مركز البحث العلمي وإحياء التراث الإسلامي، مكة المكرمة، الطبعة الأولى، 1399</w:t>
      </w:r>
      <w:r w:rsidR="009E1036">
        <w:rPr>
          <w:rStyle w:val="Char"/>
          <w:rtl/>
        </w:rPr>
        <w:t xml:space="preserve"> هـ</w:t>
      </w:r>
      <w:r w:rsidRPr="00AC300B">
        <w:rPr>
          <w:rStyle w:val="Char"/>
          <w:rtl/>
        </w:rPr>
        <w:t>- 1979 م</w:t>
      </w:r>
      <w:r w:rsidR="00BE1863" w:rsidRPr="00AC300B">
        <w:rPr>
          <w:rStyle w:val="Char"/>
          <w:rtl/>
        </w:rPr>
        <w:t>.</w:t>
      </w:r>
    </w:p>
    <w:p w:rsidR="00BE1863" w:rsidRPr="00AC300B" w:rsidRDefault="00E30945" w:rsidP="00564ED5">
      <w:pPr>
        <w:pStyle w:val="ListParagraph"/>
        <w:numPr>
          <w:ilvl w:val="0"/>
          <w:numId w:val="12"/>
        </w:numPr>
        <w:tabs>
          <w:tab w:val="left" w:pos="425"/>
        </w:tabs>
        <w:spacing w:line="216" w:lineRule="auto"/>
        <w:ind w:left="641" w:hanging="357"/>
        <w:contextualSpacing w:val="0"/>
        <w:jc w:val="both"/>
        <w:rPr>
          <w:rStyle w:val="Char"/>
        </w:rPr>
      </w:pPr>
      <w:r w:rsidRPr="00AC300B">
        <w:rPr>
          <w:rStyle w:val="Char"/>
          <w:rtl/>
        </w:rPr>
        <w:t>يوسف عبد الله عبد البر</w:t>
      </w:r>
      <w:r w:rsidR="00FF74E6" w:rsidRPr="00AC300B">
        <w:rPr>
          <w:rStyle w:val="Char"/>
          <w:rtl/>
        </w:rPr>
        <w:t xml:space="preserve">: </w:t>
      </w:r>
      <w:r w:rsidRPr="00AC300B">
        <w:rPr>
          <w:rStyle w:val="Char"/>
          <w:rtl/>
        </w:rPr>
        <w:t>الاستيعاب في معرفة الأصحاب، المحقق</w:t>
      </w:r>
      <w:r w:rsidR="00FF74E6" w:rsidRPr="00AC300B">
        <w:rPr>
          <w:rStyle w:val="Char"/>
          <w:rtl/>
        </w:rPr>
        <w:t xml:space="preserve">: </w:t>
      </w:r>
      <w:r w:rsidRPr="00AC300B">
        <w:rPr>
          <w:rStyle w:val="Char"/>
          <w:rtl/>
        </w:rPr>
        <w:t>محمد علي البجاوي، الناشر</w:t>
      </w:r>
      <w:r w:rsidR="00FF74E6" w:rsidRPr="00AC300B">
        <w:rPr>
          <w:rStyle w:val="Char"/>
          <w:rtl/>
        </w:rPr>
        <w:t xml:space="preserve">: </w:t>
      </w:r>
      <w:r w:rsidRPr="00AC300B">
        <w:rPr>
          <w:rStyle w:val="Char"/>
          <w:rtl/>
        </w:rPr>
        <w:t>دار الجيل، الطبعة الأولى،</w:t>
      </w:r>
      <w:r w:rsidR="00B345C8">
        <w:rPr>
          <w:rStyle w:val="Char"/>
          <w:rtl/>
        </w:rPr>
        <w:t xml:space="preserve"> </w:t>
      </w:r>
      <w:r w:rsidRPr="00AC300B">
        <w:rPr>
          <w:rStyle w:val="Char"/>
          <w:rtl/>
        </w:rPr>
        <w:t>سنة 1412</w:t>
      </w:r>
      <w:r w:rsidR="00994B56">
        <w:rPr>
          <w:rStyle w:val="Char"/>
          <w:rtl/>
        </w:rPr>
        <w:t xml:space="preserve"> هـ -</w:t>
      </w:r>
      <w:r w:rsidRPr="00AC300B">
        <w:rPr>
          <w:rStyle w:val="Char"/>
          <w:rtl/>
        </w:rPr>
        <w:t xml:space="preserve"> 1992 م</w:t>
      </w:r>
      <w:r w:rsidR="00BE1863" w:rsidRPr="00AC300B">
        <w:rPr>
          <w:rStyle w:val="Char"/>
          <w:rtl/>
        </w:rPr>
        <w:t>.</w:t>
      </w:r>
    </w:p>
    <w:p w:rsidR="00301F03" w:rsidRPr="00AC300B" w:rsidRDefault="00301F03" w:rsidP="00301F03">
      <w:pPr>
        <w:pStyle w:val="a"/>
        <w:rPr>
          <w:rStyle w:val="Char"/>
          <w:rtl/>
        </w:rPr>
        <w:sectPr w:rsidR="00301F03" w:rsidRPr="00AC300B" w:rsidSect="00301F03">
          <w:headerReference w:type="default" r:id="rId31"/>
          <w:footnotePr>
            <w:numRestart w:val="eachPage"/>
          </w:footnotePr>
          <w:pgSz w:w="9639" w:h="13608" w:code="1"/>
          <w:pgMar w:top="567" w:right="1134" w:bottom="851" w:left="1134" w:header="454" w:footer="0" w:gutter="0"/>
          <w:cols w:space="720"/>
          <w:titlePg/>
          <w:bidi/>
          <w:rtlGutter/>
          <w:docGrid w:linePitch="360"/>
        </w:sectPr>
      </w:pPr>
    </w:p>
    <w:p w:rsidR="00E30945" w:rsidRPr="00AC300B" w:rsidRDefault="00E30945" w:rsidP="004A28A6">
      <w:pPr>
        <w:pStyle w:val="1"/>
        <w:rPr>
          <w:color w:val="auto"/>
          <w:rtl/>
        </w:rPr>
      </w:pPr>
      <w:bookmarkStart w:id="75" w:name="_Toc515980112"/>
      <w:r w:rsidRPr="00AC300B">
        <w:rPr>
          <w:color w:val="auto"/>
          <w:rtl/>
        </w:rPr>
        <w:t>المصادر والمراجع الشيعية</w:t>
      </w:r>
      <w:bookmarkEnd w:id="75"/>
    </w:p>
    <w:p w:rsidR="00BE1863" w:rsidRPr="00AC300B" w:rsidRDefault="00E30945" w:rsidP="00BC3513">
      <w:pPr>
        <w:pStyle w:val="ListParagraph"/>
        <w:numPr>
          <w:ilvl w:val="0"/>
          <w:numId w:val="17"/>
        </w:numPr>
        <w:tabs>
          <w:tab w:val="left" w:pos="425"/>
        </w:tabs>
        <w:spacing w:line="216" w:lineRule="auto"/>
        <w:ind w:left="641" w:hanging="357"/>
        <w:contextualSpacing w:val="0"/>
        <w:jc w:val="both"/>
        <w:rPr>
          <w:rStyle w:val="Char"/>
          <w:rtl/>
        </w:rPr>
      </w:pPr>
      <w:r w:rsidRPr="00AC300B">
        <w:rPr>
          <w:rStyle w:val="Char"/>
          <w:rtl/>
        </w:rPr>
        <w:t>إبراهيم الموسوي</w:t>
      </w:r>
      <w:r w:rsidR="00FF74E6" w:rsidRPr="00AC300B">
        <w:rPr>
          <w:rStyle w:val="Char"/>
          <w:rtl/>
        </w:rPr>
        <w:t xml:space="preserve">: </w:t>
      </w:r>
      <w:r w:rsidRPr="00AC300B">
        <w:rPr>
          <w:rStyle w:val="Char"/>
          <w:rtl/>
        </w:rPr>
        <w:t>عقائد الإمامية الاثني عشرية، الناشر</w:t>
      </w:r>
      <w:r w:rsidR="00FF74E6" w:rsidRPr="00AC300B">
        <w:rPr>
          <w:rStyle w:val="Char"/>
          <w:rtl/>
        </w:rPr>
        <w:t xml:space="preserve">: </w:t>
      </w:r>
      <w:r w:rsidRPr="00AC300B">
        <w:rPr>
          <w:rStyle w:val="Char"/>
          <w:rtl/>
        </w:rPr>
        <w:t>الأعلمي للمطبوعات، الطبعة الثالثة، 1992 م</w:t>
      </w:r>
      <w:r w:rsidR="00BE1863" w:rsidRPr="00AC300B">
        <w:rPr>
          <w:rStyle w:val="Char"/>
          <w:rtl/>
        </w:rPr>
        <w:t>.</w:t>
      </w:r>
    </w:p>
    <w:p w:rsidR="00E30945" w:rsidRPr="00AC300B" w:rsidRDefault="00720265" w:rsidP="00BC3513">
      <w:pPr>
        <w:pStyle w:val="ListParagraph"/>
        <w:numPr>
          <w:ilvl w:val="0"/>
          <w:numId w:val="17"/>
        </w:numPr>
        <w:tabs>
          <w:tab w:val="left" w:pos="425"/>
        </w:tabs>
        <w:spacing w:line="216" w:lineRule="auto"/>
        <w:ind w:left="641" w:hanging="357"/>
        <w:contextualSpacing w:val="0"/>
        <w:jc w:val="both"/>
        <w:rPr>
          <w:rStyle w:val="Char"/>
          <w:rtl/>
        </w:rPr>
      </w:pPr>
      <w:r>
        <w:rPr>
          <w:rStyle w:val="Char"/>
          <w:rFonts w:hint="cs"/>
          <w:rtl/>
        </w:rPr>
        <w:t>أ</w:t>
      </w:r>
      <w:r w:rsidR="00E30945" w:rsidRPr="00AC300B">
        <w:rPr>
          <w:rStyle w:val="Char"/>
          <w:rtl/>
        </w:rPr>
        <w:t>حمد بن علي بن أبي طالب الطبرسي</w:t>
      </w:r>
      <w:r w:rsidR="00FF74E6" w:rsidRPr="00AC300B">
        <w:rPr>
          <w:rStyle w:val="Char"/>
          <w:rtl/>
        </w:rPr>
        <w:t xml:space="preserve">: </w:t>
      </w:r>
      <w:r w:rsidR="00E30945" w:rsidRPr="00AC300B">
        <w:rPr>
          <w:rStyle w:val="Char"/>
          <w:rtl/>
        </w:rPr>
        <w:t>الاحتجاج، تعليقات وملاحظات</w:t>
      </w:r>
      <w:r w:rsidR="00FF74E6" w:rsidRPr="00AC300B">
        <w:rPr>
          <w:rStyle w:val="Char"/>
          <w:rtl/>
        </w:rPr>
        <w:t xml:space="preserve">: </w:t>
      </w:r>
      <w:r w:rsidR="00E30945" w:rsidRPr="00AC300B">
        <w:rPr>
          <w:rStyle w:val="Char"/>
          <w:rtl/>
        </w:rPr>
        <w:t>محمد باقر الموسوي الخرسان، الناشر</w:t>
      </w:r>
      <w:r w:rsidR="00FF74E6" w:rsidRPr="00AC300B">
        <w:rPr>
          <w:rStyle w:val="Char"/>
          <w:rtl/>
        </w:rPr>
        <w:t xml:space="preserve">: </w:t>
      </w:r>
      <w:r>
        <w:rPr>
          <w:rStyle w:val="Char"/>
          <w:rtl/>
        </w:rPr>
        <w:t>مؤسسة ال</w:t>
      </w:r>
      <w:r>
        <w:rPr>
          <w:rStyle w:val="Char"/>
          <w:rFonts w:hint="cs"/>
          <w:rtl/>
        </w:rPr>
        <w:t>أ</w:t>
      </w:r>
      <w:r w:rsidR="00E30945" w:rsidRPr="00AC300B">
        <w:rPr>
          <w:rStyle w:val="Char"/>
          <w:rtl/>
        </w:rPr>
        <w:t>علمي، مؤسسة أهل البيت، 1981 م</w:t>
      </w:r>
      <w:r w:rsidR="009C17C6" w:rsidRPr="00AC300B">
        <w:rPr>
          <w:rStyle w:val="Char"/>
          <w:rtl/>
        </w:rPr>
        <w:t xml:space="preserve">. </w:t>
      </w:r>
    </w:p>
    <w:p w:rsidR="00E30945" w:rsidRPr="00AC300B" w:rsidRDefault="00E30945" w:rsidP="00BC3513">
      <w:pPr>
        <w:pStyle w:val="ListParagraph"/>
        <w:numPr>
          <w:ilvl w:val="0"/>
          <w:numId w:val="17"/>
        </w:numPr>
        <w:tabs>
          <w:tab w:val="left" w:pos="425"/>
        </w:tabs>
        <w:spacing w:line="216" w:lineRule="auto"/>
        <w:ind w:left="641" w:hanging="357"/>
        <w:contextualSpacing w:val="0"/>
        <w:jc w:val="both"/>
        <w:rPr>
          <w:rStyle w:val="Char"/>
          <w:rtl/>
        </w:rPr>
      </w:pPr>
      <w:r w:rsidRPr="00AC300B">
        <w:rPr>
          <w:rStyle w:val="Char"/>
          <w:rtl/>
        </w:rPr>
        <w:t>أحمد بن علي النجاشي</w:t>
      </w:r>
      <w:r w:rsidR="00FF74E6" w:rsidRPr="00AC300B">
        <w:rPr>
          <w:rStyle w:val="Char"/>
          <w:rtl/>
        </w:rPr>
        <w:t xml:space="preserve">: </w:t>
      </w:r>
      <w:r w:rsidRPr="00AC300B">
        <w:rPr>
          <w:rStyle w:val="Char"/>
          <w:rtl/>
        </w:rPr>
        <w:t>الرجا، ط(5)، مؤسسة النشر الإعلامي التابعة لجماعة المدرسين، 1416</w:t>
      </w:r>
      <w:r w:rsidR="0017672A">
        <w:rPr>
          <w:rStyle w:val="Char"/>
          <w:rtl/>
        </w:rPr>
        <w:t xml:space="preserve"> هـ.</w:t>
      </w:r>
      <w:r w:rsidR="009C17C6" w:rsidRPr="00AC300B">
        <w:rPr>
          <w:rStyle w:val="Char"/>
          <w:rtl/>
        </w:rPr>
        <w:t xml:space="preserve"> </w:t>
      </w:r>
    </w:p>
    <w:p w:rsidR="00BE1863" w:rsidRPr="00AC300B" w:rsidRDefault="00720265" w:rsidP="00BC3513">
      <w:pPr>
        <w:pStyle w:val="ListParagraph"/>
        <w:numPr>
          <w:ilvl w:val="0"/>
          <w:numId w:val="17"/>
        </w:numPr>
        <w:tabs>
          <w:tab w:val="left" w:pos="425"/>
        </w:tabs>
        <w:spacing w:line="216" w:lineRule="auto"/>
        <w:ind w:left="641" w:hanging="357"/>
        <w:contextualSpacing w:val="0"/>
        <w:jc w:val="both"/>
        <w:rPr>
          <w:rStyle w:val="Char"/>
          <w:rtl/>
        </w:rPr>
      </w:pPr>
      <w:r>
        <w:rPr>
          <w:rStyle w:val="Char"/>
          <w:rtl/>
        </w:rPr>
        <w:t>آ</w:t>
      </w:r>
      <w:r>
        <w:rPr>
          <w:rStyle w:val="Char"/>
          <w:rFonts w:hint="cs"/>
          <w:rtl/>
        </w:rPr>
        <w:t>ق</w:t>
      </w:r>
      <w:r w:rsidR="00E30945" w:rsidRPr="00AC300B">
        <w:rPr>
          <w:rStyle w:val="Char"/>
          <w:rtl/>
        </w:rPr>
        <w:t>ا بزرك الطهراني</w:t>
      </w:r>
      <w:r w:rsidR="00FF74E6" w:rsidRPr="00AC300B">
        <w:rPr>
          <w:rStyle w:val="Char"/>
          <w:rtl/>
        </w:rPr>
        <w:t xml:space="preserve">: </w:t>
      </w:r>
      <w:r w:rsidR="00E30945" w:rsidRPr="00AC300B">
        <w:rPr>
          <w:rStyle w:val="Char"/>
          <w:rtl/>
        </w:rPr>
        <w:t>الذريعة إلى تصانيف الشيعة، أعداد</w:t>
      </w:r>
      <w:r w:rsidR="00FF74E6" w:rsidRPr="00AC300B">
        <w:rPr>
          <w:rStyle w:val="Char"/>
          <w:rtl/>
        </w:rPr>
        <w:t xml:space="preserve">: </w:t>
      </w:r>
      <w:r w:rsidR="00E30945" w:rsidRPr="00AC300B">
        <w:rPr>
          <w:rStyle w:val="Char"/>
          <w:rtl/>
        </w:rPr>
        <w:t>أحمد الحسيني، الطبعة الثانية، 1406</w:t>
      </w:r>
      <w:r w:rsidR="009E1036">
        <w:rPr>
          <w:rStyle w:val="Char"/>
          <w:rtl/>
        </w:rPr>
        <w:t xml:space="preserve"> هـ</w:t>
      </w:r>
      <w:r w:rsidR="00E30945" w:rsidRPr="00AC300B">
        <w:rPr>
          <w:rStyle w:val="Char"/>
          <w:rtl/>
        </w:rPr>
        <w:t>- 1986م، بيروت، دار الأضواء</w:t>
      </w:r>
      <w:r w:rsidR="00BE1863" w:rsidRPr="00AC300B">
        <w:rPr>
          <w:rStyle w:val="Char"/>
          <w:rtl/>
        </w:rPr>
        <w:t>.</w:t>
      </w:r>
    </w:p>
    <w:p w:rsidR="00E30945" w:rsidRPr="00AC300B" w:rsidRDefault="00E30945" w:rsidP="00BC3513">
      <w:pPr>
        <w:pStyle w:val="ListParagraph"/>
        <w:numPr>
          <w:ilvl w:val="0"/>
          <w:numId w:val="17"/>
        </w:numPr>
        <w:tabs>
          <w:tab w:val="left" w:pos="425"/>
        </w:tabs>
        <w:spacing w:line="216" w:lineRule="auto"/>
        <w:ind w:left="641" w:hanging="357"/>
        <w:contextualSpacing w:val="0"/>
        <w:jc w:val="both"/>
        <w:rPr>
          <w:rStyle w:val="Char"/>
        </w:rPr>
      </w:pPr>
      <w:r w:rsidRPr="00AC300B">
        <w:rPr>
          <w:rStyle w:val="Char"/>
          <w:rtl/>
        </w:rPr>
        <w:t>د. براؤن</w:t>
      </w:r>
      <w:r w:rsidR="00FF74E6" w:rsidRPr="00AC300B">
        <w:rPr>
          <w:rStyle w:val="Char"/>
          <w:rtl/>
        </w:rPr>
        <w:t xml:space="preserve">: </w:t>
      </w:r>
      <w:r w:rsidRPr="00AC300B">
        <w:rPr>
          <w:rStyle w:val="Char"/>
          <w:rtl/>
        </w:rPr>
        <w:t>تاريخ أدبيات</w:t>
      </w:r>
      <w:r w:rsidRPr="00AC300B">
        <w:rPr>
          <w:rStyle w:val="Char"/>
          <w:rFonts w:ascii="Times New Roman" w:hAnsi="Times New Roman" w:cs="Times New Roman" w:hint="cs"/>
          <w:rtl/>
        </w:rPr>
        <w:t> </w:t>
      </w:r>
      <w:r w:rsidRPr="00AC300B">
        <w:rPr>
          <w:rStyle w:val="Char"/>
          <w:rFonts w:hint="cs"/>
          <w:rtl/>
        </w:rPr>
        <w:t>إيران</w:t>
      </w:r>
      <w:r w:rsidRPr="00AC300B">
        <w:rPr>
          <w:rStyle w:val="Char"/>
          <w:rtl/>
        </w:rPr>
        <w:t>، طبعة</w:t>
      </w:r>
      <w:r w:rsidRPr="00AC300B">
        <w:rPr>
          <w:rStyle w:val="Char"/>
          <w:rFonts w:ascii="Times New Roman" w:hAnsi="Times New Roman" w:cs="Times New Roman" w:hint="cs"/>
          <w:rtl/>
        </w:rPr>
        <w:t> </w:t>
      </w:r>
      <w:r w:rsidRPr="00AC300B">
        <w:rPr>
          <w:rStyle w:val="Char"/>
          <w:rtl/>
        </w:rPr>
        <w:t>الهند بالأردية مترجماً.</w:t>
      </w:r>
    </w:p>
    <w:p w:rsidR="00C86D19" w:rsidRPr="00AC300B" w:rsidRDefault="00E30945" w:rsidP="00BC3513">
      <w:pPr>
        <w:pStyle w:val="ListParagraph"/>
        <w:numPr>
          <w:ilvl w:val="0"/>
          <w:numId w:val="17"/>
        </w:numPr>
        <w:tabs>
          <w:tab w:val="left" w:pos="425"/>
        </w:tabs>
        <w:spacing w:line="216" w:lineRule="auto"/>
        <w:ind w:left="641" w:hanging="357"/>
        <w:contextualSpacing w:val="0"/>
        <w:jc w:val="both"/>
        <w:rPr>
          <w:rStyle w:val="Char"/>
          <w:rtl/>
        </w:rPr>
      </w:pPr>
      <w:r w:rsidRPr="00AC300B">
        <w:rPr>
          <w:rStyle w:val="Char"/>
          <w:rtl/>
        </w:rPr>
        <w:t>د. جعفر الباقري ثوابت ومتغيرات الحوزة العلمية، الناشر</w:t>
      </w:r>
      <w:r w:rsidR="00861E1F" w:rsidRPr="00AC300B">
        <w:rPr>
          <w:rStyle w:val="Char"/>
          <w:rtl/>
        </w:rPr>
        <w:t xml:space="preserve">: </w:t>
      </w:r>
      <w:r w:rsidR="00BC3513" w:rsidRPr="00AC300B">
        <w:rPr>
          <w:rStyle w:val="Char"/>
          <w:rtl/>
        </w:rPr>
        <w:t>دار الصفوة،</w:t>
      </w:r>
      <w:r w:rsidRPr="00AC300B">
        <w:rPr>
          <w:rStyle w:val="Char"/>
          <w:rtl/>
        </w:rPr>
        <w:t xml:space="preserve"> الطبعة الأولى، 1994</w:t>
      </w:r>
      <w:r w:rsidR="00C86D19" w:rsidRPr="00AC300B">
        <w:rPr>
          <w:rStyle w:val="Char"/>
          <w:rtl/>
        </w:rPr>
        <w:t>.</w:t>
      </w:r>
    </w:p>
    <w:p w:rsidR="00E30945" w:rsidRPr="00AC300B" w:rsidRDefault="00E30945" w:rsidP="00BC3513">
      <w:pPr>
        <w:pStyle w:val="ListParagraph"/>
        <w:numPr>
          <w:ilvl w:val="0"/>
          <w:numId w:val="17"/>
        </w:numPr>
        <w:tabs>
          <w:tab w:val="left" w:pos="425"/>
        </w:tabs>
        <w:spacing w:line="216" w:lineRule="auto"/>
        <w:ind w:left="641" w:hanging="357"/>
        <w:contextualSpacing w:val="0"/>
        <w:jc w:val="both"/>
        <w:rPr>
          <w:rStyle w:val="Char"/>
        </w:rPr>
      </w:pPr>
      <w:r w:rsidRPr="00AC300B">
        <w:rPr>
          <w:rStyle w:val="Char"/>
          <w:rtl/>
        </w:rPr>
        <w:t>جعفر كاشف الغطاء</w:t>
      </w:r>
      <w:r w:rsidR="00FF74E6" w:rsidRPr="00AC300B">
        <w:rPr>
          <w:rStyle w:val="Char"/>
          <w:rtl/>
        </w:rPr>
        <w:t xml:space="preserve">: </w:t>
      </w:r>
      <w:r w:rsidRPr="00AC300B">
        <w:rPr>
          <w:rStyle w:val="Char"/>
          <w:rtl/>
        </w:rPr>
        <w:t>كشف الغطاء عن مبهمات الشريعة الغراء، تحقيق ونشر</w:t>
      </w:r>
      <w:r w:rsidR="00FF74E6" w:rsidRPr="00AC300B">
        <w:rPr>
          <w:rStyle w:val="Char"/>
          <w:rtl/>
        </w:rPr>
        <w:t xml:space="preserve">: </w:t>
      </w:r>
      <w:r w:rsidRPr="00AC300B">
        <w:rPr>
          <w:rStyle w:val="Char"/>
          <w:rtl/>
        </w:rPr>
        <w:t>مكتب الأعلام الإسلامي فرع حرسان، قسم إحياء التراث</w:t>
      </w:r>
      <w:r w:rsidR="009C17C6" w:rsidRPr="00AC300B">
        <w:rPr>
          <w:rStyle w:val="Char"/>
          <w:rtl/>
        </w:rPr>
        <w:t>.</w:t>
      </w:r>
      <w:r w:rsidR="00B345C8">
        <w:rPr>
          <w:rStyle w:val="Char"/>
          <w:rtl/>
        </w:rPr>
        <w:t xml:space="preserve"> </w:t>
      </w:r>
    </w:p>
    <w:p w:rsidR="00BE1863" w:rsidRPr="00AC300B" w:rsidRDefault="00E30945" w:rsidP="00BC3513">
      <w:pPr>
        <w:pStyle w:val="ListParagraph"/>
        <w:numPr>
          <w:ilvl w:val="0"/>
          <w:numId w:val="17"/>
        </w:numPr>
        <w:tabs>
          <w:tab w:val="left" w:pos="425"/>
        </w:tabs>
        <w:spacing w:line="216" w:lineRule="auto"/>
        <w:ind w:left="641" w:hanging="357"/>
        <w:contextualSpacing w:val="0"/>
        <w:jc w:val="both"/>
        <w:rPr>
          <w:rStyle w:val="Char"/>
          <w:rtl/>
        </w:rPr>
      </w:pPr>
      <w:r w:rsidRPr="00AC300B">
        <w:rPr>
          <w:rStyle w:val="Char"/>
          <w:rtl/>
        </w:rPr>
        <w:t>جعفر مرتضى العسكري</w:t>
      </w:r>
      <w:r w:rsidR="00FF74E6" w:rsidRPr="00AC300B">
        <w:rPr>
          <w:rStyle w:val="Char"/>
          <w:rtl/>
        </w:rPr>
        <w:t xml:space="preserve">: </w:t>
      </w:r>
      <w:r w:rsidRPr="00AC300B">
        <w:rPr>
          <w:rStyle w:val="Char"/>
          <w:rtl/>
        </w:rPr>
        <w:t>مرآة العقول في شرح أخبار آل الرسول، المقدمة بقلم</w:t>
      </w:r>
      <w:r w:rsidR="00FF74E6" w:rsidRPr="00AC300B">
        <w:rPr>
          <w:rStyle w:val="Char"/>
          <w:rtl/>
        </w:rPr>
        <w:t xml:space="preserve">: </w:t>
      </w:r>
      <w:r w:rsidRPr="00AC300B">
        <w:rPr>
          <w:rStyle w:val="Char"/>
          <w:rtl/>
        </w:rPr>
        <w:t>جعفر العسكري، الناشر</w:t>
      </w:r>
      <w:r w:rsidR="00FF74E6" w:rsidRPr="00AC300B">
        <w:rPr>
          <w:rStyle w:val="Char"/>
          <w:rtl/>
        </w:rPr>
        <w:t xml:space="preserve">: </w:t>
      </w:r>
      <w:r w:rsidRPr="00AC300B">
        <w:rPr>
          <w:rStyle w:val="Char"/>
          <w:rtl/>
        </w:rPr>
        <w:t>دار الكتب الإسلامية</w:t>
      </w:r>
      <w:r w:rsidR="00BE1863" w:rsidRPr="00AC300B">
        <w:rPr>
          <w:rStyle w:val="Char"/>
          <w:rtl/>
        </w:rPr>
        <w:t>.</w:t>
      </w:r>
    </w:p>
    <w:p w:rsidR="00BE1863" w:rsidRPr="00AC300B" w:rsidRDefault="00E30945" w:rsidP="00BC3513">
      <w:pPr>
        <w:pStyle w:val="ListParagraph"/>
        <w:numPr>
          <w:ilvl w:val="0"/>
          <w:numId w:val="17"/>
        </w:numPr>
        <w:tabs>
          <w:tab w:val="left" w:pos="425"/>
        </w:tabs>
        <w:spacing w:line="216" w:lineRule="auto"/>
        <w:ind w:left="641" w:hanging="357"/>
        <w:contextualSpacing w:val="0"/>
        <w:jc w:val="both"/>
        <w:rPr>
          <w:rStyle w:val="Char"/>
          <w:rtl/>
        </w:rPr>
      </w:pPr>
      <w:r w:rsidRPr="00AC300B">
        <w:rPr>
          <w:rStyle w:val="Char"/>
          <w:rtl/>
        </w:rPr>
        <w:t>جمال الدين احمد بن علي الحسني الداوودي المعروف ب ابن عنبة: عمدة الطالب في نساب آل أبي طالب، تحقيق: نزار رضا،</w:t>
      </w:r>
      <w:r w:rsidRPr="00AC300B">
        <w:rPr>
          <w:rStyle w:val="Char"/>
          <w:rFonts w:hint="cs"/>
          <w:rtl/>
        </w:rPr>
        <w:t xml:space="preserve"> </w:t>
      </w:r>
      <w:r w:rsidRPr="00AC300B">
        <w:rPr>
          <w:rStyle w:val="Char"/>
          <w:rtl/>
        </w:rPr>
        <w:t xml:space="preserve">الناشر: منشورات دار مكتبة الحياة، بيروت </w:t>
      </w:r>
      <w:r w:rsidRPr="00AC300B">
        <w:rPr>
          <w:rStyle w:val="Char"/>
          <w:rFonts w:ascii="Times New Roman" w:hAnsi="Times New Roman" w:cs="Times New Roman" w:hint="cs"/>
          <w:rtl/>
        </w:rPr>
        <w:t>–</w:t>
      </w:r>
      <w:r w:rsidRPr="00AC300B">
        <w:rPr>
          <w:rStyle w:val="Char"/>
          <w:rtl/>
        </w:rPr>
        <w:t xml:space="preserve"> </w:t>
      </w:r>
      <w:r w:rsidRPr="00AC300B">
        <w:rPr>
          <w:rStyle w:val="Char"/>
          <w:rFonts w:hint="cs"/>
          <w:rtl/>
        </w:rPr>
        <w:t>لبنان</w:t>
      </w:r>
      <w:r w:rsidR="00BE1863" w:rsidRPr="00AC300B">
        <w:rPr>
          <w:rStyle w:val="Char"/>
          <w:rtl/>
        </w:rPr>
        <w:t>.</w:t>
      </w:r>
    </w:p>
    <w:p w:rsidR="00C86D19" w:rsidRPr="00AC300B" w:rsidRDefault="00E30945" w:rsidP="00BC3513">
      <w:pPr>
        <w:pStyle w:val="ListParagraph"/>
        <w:numPr>
          <w:ilvl w:val="0"/>
          <w:numId w:val="17"/>
        </w:numPr>
        <w:tabs>
          <w:tab w:val="left" w:pos="425"/>
        </w:tabs>
        <w:spacing w:line="216" w:lineRule="auto"/>
        <w:ind w:left="641" w:hanging="357"/>
        <w:contextualSpacing w:val="0"/>
        <w:jc w:val="both"/>
        <w:rPr>
          <w:rStyle w:val="Char"/>
          <w:rtl/>
        </w:rPr>
      </w:pPr>
      <w:r w:rsidRPr="00AC300B">
        <w:rPr>
          <w:rStyle w:val="Char"/>
          <w:rtl/>
        </w:rPr>
        <w:t>حبيب الله محمد بن هاشم الخوئي: منهاج البراعة في شرح نهج البلاغة، ضبط وتحقيق</w:t>
      </w:r>
      <w:r w:rsidR="00FF74E6" w:rsidRPr="00AC300B">
        <w:rPr>
          <w:rStyle w:val="Char"/>
          <w:rtl/>
        </w:rPr>
        <w:t xml:space="preserve">: </w:t>
      </w:r>
      <w:r w:rsidRPr="00AC300B">
        <w:rPr>
          <w:rStyle w:val="Char"/>
          <w:rtl/>
        </w:rPr>
        <w:t>علي عاشور</w:t>
      </w:r>
      <w:r w:rsidRPr="00AC300B">
        <w:rPr>
          <w:rStyle w:val="Char"/>
          <w:rFonts w:ascii="Times New Roman" w:hAnsi="Times New Roman" w:cs="Times New Roman" w:hint="cs"/>
          <w:rtl/>
        </w:rPr>
        <w:t> </w:t>
      </w:r>
      <w:r w:rsidRPr="00AC300B">
        <w:rPr>
          <w:rStyle w:val="Char"/>
          <w:rtl/>
        </w:rPr>
        <w:t>(٢١ مجلد) طبعة</w:t>
      </w:r>
      <w:r w:rsidR="00FF74E6" w:rsidRPr="00AC300B">
        <w:rPr>
          <w:rStyle w:val="Char"/>
          <w:rtl/>
        </w:rPr>
        <w:t xml:space="preserve">: </w:t>
      </w:r>
      <w:r w:rsidRPr="00AC300B">
        <w:rPr>
          <w:rStyle w:val="Char"/>
          <w:rtl/>
        </w:rPr>
        <w:t>١٤٢٤</w:t>
      </w:r>
      <w:r w:rsidR="00994B56">
        <w:rPr>
          <w:rStyle w:val="Char"/>
          <w:rFonts w:hint="cs"/>
          <w:rtl/>
        </w:rPr>
        <w:t xml:space="preserve"> </w:t>
      </w:r>
      <w:r w:rsidRPr="00AC300B">
        <w:rPr>
          <w:rStyle w:val="Char"/>
          <w:rtl/>
        </w:rPr>
        <w:t>ه</w:t>
      </w:r>
      <w:r w:rsidR="00994B56">
        <w:rPr>
          <w:rStyle w:val="Char"/>
          <w:rFonts w:hint="cs"/>
          <w:rtl/>
        </w:rPr>
        <w:t>ـ</w:t>
      </w:r>
      <w:r w:rsidR="00C86D19" w:rsidRPr="00AC300B">
        <w:rPr>
          <w:rStyle w:val="Char"/>
          <w:rtl/>
        </w:rPr>
        <w:t>.</w:t>
      </w:r>
    </w:p>
    <w:p w:rsidR="00BE1863" w:rsidRPr="00AC300B" w:rsidRDefault="00E30945" w:rsidP="00BC3513">
      <w:pPr>
        <w:pStyle w:val="ListParagraph"/>
        <w:numPr>
          <w:ilvl w:val="0"/>
          <w:numId w:val="17"/>
        </w:numPr>
        <w:tabs>
          <w:tab w:val="left" w:pos="425"/>
        </w:tabs>
        <w:spacing w:line="216" w:lineRule="auto"/>
        <w:ind w:left="641" w:hanging="357"/>
        <w:contextualSpacing w:val="0"/>
        <w:jc w:val="both"/>
        <w:rPr>
          <w:rStyle w:val="Char"/>
          <w:rtl/>
        </w:rPr>
      </w:pPr>
      <w:r w:rsidRPr="00AC300B">
        <w:rPr>
          <w:rStyle w:val="Char"/>
          <w:rtl/>
        </w:rPr>
        <w:t>الحسن بن يوسف بن المطهر الحلي (أبي منصور</w:t>
      </w:r>
      <w:r w:rsidR="002E76A6" w:rsidRPr="00AC300B">
        <w:rPr>
          <w:rStyle w:val="Char"/>
          <w:rtl/>
        </w:rPr>
        <w:t>)</w:t>
      </w:r>
      <w:r w:rsidR="00FF74E6" w:rsidRPr="00AC300B">
        <w:rPr>
          <w:rStyle w:val="Char"/>
          <w:rtl/>
        </w:rPr>
        <w:t xml:space="preserve">: </w:t>
      </w:r>
      <w:r w:rsidRPr="00AC300B">
        <w:rPr>
          <w:rStyle w:val="Char"/>
          <w:rtl/>
        </w:rPr>
        <w:t>خلاصة الأقوال في معرفة الرجال الأسدي، مؤسسة نشر الفقاهة، قم، إيران</w:t>
      </w:r>
      <w:r w:rsidR="00BE1863" w:rsidRPr="00AC300B">
        <w:rPr>
          <w:rStyle w:val="Char"/>
          <w:rtl/>
        </w:rPr>
        <w:t>.</w:t>
      </w:r>
    </w:p>
    <w:p w:rsidR="00C86D19" w:rsidRPr="00AC300B" w:rsidRDefault="00E30945" w:rsidP="00BC3513">
      <w:pPr>
        <w:pStyle w:val="ListParagraph"/>
        <w:numPr>
          <w:ilvl w:val="0"/>
          <w:numId w:val="17"/>
        </w:numPr>
        <w:tabs>
          <w:tab w:val="left" w:pos="425"/>
        </w:tabs>
        <w:spacing w:line="216" w:lineRule="auto"/>
        <w:ind w:left="641" w:hanging="357"/>
        <w:contextualSpacing w:val="0"/>
        <w:jc w:val="both"/>
        <w:rPr>
          <w:rStyle w:val="Char"/>
          <w:rtl/>
        </w:rPr>
      </w:pPr>
      <w:r w:rsidRPr="00AC300B">
        <w:rPr>
          <w:rStyle w:val="Char"/>
          <w:rtl/>
        </w:rPr>
        <w:t>حسين بن سليمان الأعلمي الحائري</w:t>
      </w:r>
      <w:r w:rsidR="00FF74E6" w:rsidRPr="00AC300B">
        <w:rPr>
          <w:rStyle w:val="Char"/>
          <w:rtl/>
        </w:rPr>
        <w:t xml:space="preserve">: </w:t>
      </w:r>
      <w:r w:rsidRPr="00AC300B">
        <w:rPr>
          <w:rStyle w:val="Char"/>
          <w:rtl/>
        </w:rPr>
        <w:t>دائرة المعارف أو مقتبس الأثر، مطبعة حكمت، قم</w:t>
      </w:r>
      <w:r w:rsidR="00FF74E6" w:rsidRPr="00AC300B">
        <w:rPr>
          <w:rStyle w:val="Char"/>
          <w:rtl/>
        </w:rPr>
        <w:t xml:space="preserve">: </w:t>
      </w:r>
      <w:r w:rsidRPr="00AC300B">
        <w:rPr>
          <w:rStyle w:val="Char"/>
          <w:rtl/>
        </w:rPr>
        <w:t>1377</w:t>
      </w:r>
      <w:r w:rsidR="00994B56">
        <w:rPr>
          <w:rStyle w:val="Char"/>
          <w:rtl/>
        </w:rPr>
        <w:t xml:space="preserve"> هـ.</w:t>
      </w:r>
    </w:p>
    <w:p w:rsidR="00E30945" w:rsidRPr="00AC300B" w:rsidRDefault="00E30945" w:rsidP="00BC3513">
      <w:pPr>
        <w:pStyle w:val="ListParagraph"/>
        <w:numPr>
          <w:ilvl w:val="0"/>
          <w:numId w:val="17"/>
        </w:numPr>
        <w:tabs>
          <w:tab w:val="left" w:pos="425"/>
        </w:tabs>
        <w:spacing w:line="216" w:lineRule="auto"/>
        <w:ind w:left="641" w:hanging="357"/>
        <w:contextualSpacing w:val="0"/>
        <w:jc w:val="both"/>
        <w:rPr>
          <w:rStyle w:val="Char"/>
        </w:rPr>
      </w:pPr>
      <w:r w:rsidRPr="00AC300B">
        <w:rPr>
          <w:rStyle w:val="Char"/>
          <w:rtl/>
        </w:rPr>
        <w:t>حمزة بن علي بن زهرة الحلبي</w:t>
      </w:r>
      <w:r w:rsidR="00FF74E6" w:rsidRPr="00AC300B">
        <w:rPr>
          <w:rStyle w:val="Char"/>
          <w:rtl/>
        </w:rPr>
        <w:t xml:space="preserve">: </w:t>
      </w:r>
      <w:r w:rsidR="00720265">
        <w:rPr>
          <w:rStyle w:val="Char"/>
          <w:rtl/>
        </w:rPr>
        <w:t>غنية النزوع إلى علمي ال</w:t>
      </w:r>
      <w:r w:rsidR="00720265">
        <w:rPr>
          <w:rStyle w:val="Char"/>
          <w:rFonts w:hint="cs"/>
          <w:rtl/>
        </w:rPr>
        <w:t>أ</w:t>
      </w:r>
      <w:r w:rsidRPr="00AC300B">
        <w:rPr>
          <w:rStyle w:val="Char"/>
          <w:rtl/>
        </w:rPr>
        <w:t>صول والفروع، تحقيق</w:t>
      </w:r>
      <w:r w:rsidR="00FF74E6" w:rsidRPr="00AC300B">
        <w:rPr>
          <w:rStyle w:val="Char"/>
          <w:rtl/>
        </w:rPr>
        <w:t xml:space="preserve">: </w:t>
      </w:r>
      <w:r w:rsidRPr="00AC300B">
        <w:rPr>
          <w:rStyle w:val="Char"/>
          <w:rtl/>
        </w:rPr>
        <w:t>إبراهيم البهادري، الناشر</w:t>
      </w:r>
      <w:r w:rsidR="00FF74E6" w:rsidRPr="00AC300B">
        <w:rPr>
          <w:rStyle w:val="Char"/>
          <w:rtl/>
        </w:rPr>
        <w:t xml:space="preserve">: </w:t>
      </w:r>
      <w:r w:rsidRPr="00AC300B">
        <w:rPr>
          <w:rStyle w:val="Char"/>
          <w:rtl/>
        </w:rPr>
        <w:t>مؤسسة الإمام الصادق للتحقيق والتأليف، الطبعة الأولى، 1417</w:t>
      </w:r>
      <w:r w:rsidR="00B345C8">
        <w:rPr>
          <w:rStyle w:val="Char"/>
          <w:rtl/>
        </w:rPr>
        <w:t xml:space="preserve"> </w:t>
      </w:r>
      <w:r w:rsidR="00994B56">
        <w:rPr>
          <w:rStyle w:val="Char"/>
          <w:rtl/>
        </w:rPr>
        <w:t>هـ.</w:t>
      </w:r>
      <w:r w:rsidR="009C17C6" w:rsidRPr="00AC300B">
        <w:rPr>
          <w:rStyle w:val="Char"/>
          <w:rtl/>
        </w:rPr>
        <w:t xml:space="preserve"> </w:t>
      </w:r>
    </w:p>
    <w:p w:rsidR="00E30945" w:rsidRPr="00AC300B" w:rsidRDefault="00E30945" w:rsidP="00BC3513">
      <w:pPr>
        <w:pStyle w:val="ListParagraph"/>
        <w:numPr>
          <w:ilvl w:val="0"/>
          <w:numId w:val="17"/>
        </w:numPr>
        <w:tabs>
          <w:tab w:val="left" w:pos="425"/>
        </w:tabs>
        <w:spacing w:line="216" w:lineRule="auto"/>
        <w:ind w:left="641" w:hanging="357"/>
        <w:contextualSpacing w:val="0"/>
        <w:jc w:val="both"/>
        <w:rPr>
          <w:rStyle w:val="Char"/>
        </w:rPr>
      </w:pPr>
      <w:r w:rsidRPr="00AC300B">
        <w:rPr>
          <w:rStyle w:val="Char"/>
          <w:rtl/>
        </w:rPr>
        <w:t>حسين النوري الطبرسي</w:t>
      </w:r>
      <w:r w:rsidR="00FF74E6" w:rsidRPr="00AC300B">
        <w:rPr>
          <w:rStyle w:val="Char"/>
          <w:rtl/>
        </w:rPr>
        <w:t xml:space="preserve">: </w:t>
      </w:r>
    </w:p>
    <w:p w:rsidR="00BE1863" w:rsidRPr="00AC300B" w:rsidRDefault="00E30945" w:rsidP="00BC3513">
      <w:pPr>
        <w:pStyle w:val="ListParagraph"/>
        <w:numPr>
          <w:ilvl w:val="0"/>
          <w:numId w:val="28"/>
        </w:numPr>
        <w:tabs>
          <w:tab w:val="left" w:pos="425"/>
        </w:tabs>
        <w:spacing w:line="216" w:lineRule="auto"/>
        <w:ind w:left="924" w:hanging="357"/>
        <w:contextualSpacing w:val="0"/>
        <w:jc w:val="both"/>
        <w:rPr>
          <w:rStyle w:val="Char"/>
          <w:rtl/>
        </w:rPr>
      </w:pPr>
      <w:r w:rsidRPr="00AC300B">
        <w:rPr>
          <w:rStyle w:val="Char"/>
          <w:rtl/>
        </w:rPr>
        <w:t>خاتمة مستدرك الوسائل، المحقق</w:t>
      </w:r>
      <w:r w:rsidR="00FF74E6" w:rsidRPr="00AC300B">
        <w:rPr>
          <w:rStyle w:val="Char"/>
          <w:rtl/>
        </w:rPr>
        <w:t xml:space="preserve">: </w:t>
      </w:r>
      <w:r w:rsidRPr="00AC300B">
        <w:rPr>
          <w:rStyle w:val="Char"/>
          <w:rtl/>
        </w:rPr>
        <w:t>مؤسسة آل البيت لإحياء التراث، قم</w:t>
      </w:r>
      <w:r w:rsidR="00BE1863" w:rsidRPr="00AC300B">
        <w:rPr>
          <w:rStyle w:val="Char"/>
          <w:rtl/>
        </w:rPr>
        <w:t>.</w:t>
      </w:r>
    </w:p>
    <w:p w:rsidR="00E30945" w:rsidRPr="00AC300B" w:rsidRDefault="00E30945" w:rsidP="00F75E13">
      <w:pPr>
        <w:pStyle w:val="ListParagraph"/>
        <w:numPr>
          <w:ilvl w:val="0"/>
          <w:numId w:val="29"/>
        </w:numPr>
        <w:tabs>
          <w:tab w:val="left" w:pos="425"/>
        </w:tabs>
        <w:spacing w:line="216" w:lineRule="auto"/>
        <w:ind w:left="924" w:hanging="357"/>
        <w:contextualSpacing w:val="0"/>
        <w:jc w:val="both"/>
        <w:rPr>
          <w:rStyle w:val="Char"/>
          <w:spacing w:val="-4"/>
        </w:rPr>
      </w:pPr>
      <w:r w:rsidRPr="00AC300B">
        <w:rPr>
          <w:rStyle w:val="Char"/>
          <w:spacing w:val="-4"/>
          <w:rtl/>
        </w:rPr>
        <w:t>فصل الخطاب في إثبات تحريف كتاب رب الأرباب(حمل الكتاب على الرابط التالي</w:t>
      </w:r>
      <w:r w:rsidR="006E0A98" w:rsidRPr="00AC300B">
        <w:rPr>
          <w:rStyle w:val="Char"/>
          <w:spacing w:val="-4"/>
          <w:rtl/>
        </w:rPr>
        <w:t xml:space="preserve">: </w:t>
      </w:r>
    </w:p>
    <w:p w:rsidR="00E30945" w:rsidRPr="00AC300B" w:rsidRDefault="00FE0259" w:rsidP="00E30945">
      <w:pPr>
        <w:spacing w:line="216" w:lineRule="auto"/>
        <w:ind w:firstLine="397"/>
        <w:jc w:val="right"/>
        <w:rPr>
          <w:rStyle w:val="Char"/>
          <w:rFonts w:asciiTheme="majorBidi" w:hAnsiTheme="majorBidi" w:cstheme="majorBidi"/>
          <w:sz w:val="24"/>
          <w:szCs w:val="24"/>
        </w:rPr>
      </w:pPr>
      <w:hyperlink r:id="rId32" w:history="1">
        <w:r w:rsidR="00E30945" w:rsidRPr="00AC300B">
          <w:rPr>
            <w:rStyle w:val="Hyperlink"/>
            <w:rFonts w:asciiTheme="majorBidi" w:hAnsiTheme="majorBidi" w:cstheme="majorBidi"/>
            <w:color w:val="auto"/>
            <w:sz w:val="24"/>
            <w:szCs w:val="24"/>
          </w:rPr>
          <w:t>http://www.dd-sunnah.net/records/view/id/1575</w:t>
        </w:r>
        <w:r w:rsidR="00E30945" w:rsidRPr="00AC300B">
          <w:rPr>
            <w:rStyle w:val="Hyperlink"/>
            <w:rFonts w:asciiTheme="majorBidi" w:hAnsiTheme="majorBidi" w:cstheme="majorBidi"/>
            <w:color w:val="auto"/>
            <w:sz w:val="24"/>
            <w:szCs w:val="24"/>
            <w:rtl/>
          </w:rPr>
          <w:t>/</w:t>
        </w:r>
      </w:hyperlink>
    </w:p>
    <w:p w:rsidR="00C86D19" w:rsidRPr="00AC300B" w:rsidRDefault="00E30945" w:rsidP="00BC3513">
      <w:pPr>
        <w:pStyle w:val="ListParagraph"/>
        <w:numPr>
          <w:ilvl w:val="0"/>
          <w:numId w:val="17"/>
        </w:numPr>
        <w:spacing w:line="216" w:lineRule="auto"/>
        <w:ind w:left="641" w:hanging="357"/>
        <w:contextualSpacing w:val="0"/>
        <w:jc w:val="both"/>
        <w:rPr>
          <w:rStyle w:val="Char"/>
          <w:rtl/>
        </w:rPr>
      </w:pPr>
      <w:r w:rsidRPr="00AC300B">
        <w:rPr>
          <w:rStyle w:val="Char"/>
          <w:rtl/>
        </w:rPr>
        <w:t>حيدر الآملي</w:t>
      </w:r>
      <w:r w:rsidR="00FF74E6" w:rsidRPr="00AC300B">
        <w:rPr>
          <w:rStyle w:val="Char"/>
          <w:rtl/>
        </w:rPr>
        <w:t xml:space="preserve">: </w:t>
      </w:r>
      <w:r w:rsidRPr="00AC300B">
        <w:rPr>
          <w:rStyle w:val="Char"/>
          <w:rtl/>
        </w:rPr>
        <w:t>المقدمات من كتاب نص النصوص، تصحيح وتحقيق هنريكربين وعثمان يحيى، طبعة طهران، 1975 م</w:t>
      </w:r>
      <w:r w:rsidR="00C86D19" w:rsidRPr="00AC300B">
        <w:rPr>
          <w:rStyle w:val="Char"/>
          <w:rtl/>
        </w:rPr>
        <w:t>.</w:t>
      </w:r>
    </w:p>
    <w:p w:rsidR="00BE1863" w:rsidRPr="00AC300B" w:rsidRDefault="00E30945" w:rsidP="009A3D56">
      <w:pPr>
        <w:pStyle w:val="ListParagraph"/>
        <w:numPr>
          <w:ilvl w:val="0"/>
          <w:numId w:val="17"/>
        </w:numPr>
        <w:spacing w:line="216" w:lineRule="auto"/>
        <w:ind w:left="641" w:hanging="357"/>
        <w:contextualSpacing w:val="0"/>
        <w:jc w:val="both"/>
        <w:rPr>
          <w:rStyle w:val="Char"/>
          <w:rtl/>
        </w:rPr>
      </w:pPr>
      <w:r w:rsidRPr="00AC300B">
        <w:rPr>
          <w:rStyle w:val="Char"/>
          <w:rtl/>
        </w:rPr>
        <w:t>رجب البرسي</w:t>
      </w:r>
      <w:r w:rsidR="00FF74E6" w:rsidRPr="00AC300B">
        <w:rPr>
          <w:rStyle w:val="Char"/>
          <w:rtl/>
        </w:rPr>
        <w:t xml:space="preserve">: </w:t>
      </w:r>
      <w:r w:rsidRPr="00AC300B">
        <w:rPr>
          <w:rStyle w:val="Char"/>
          <w:rtl/>
        </w:rPr>
        <w:t>مشارق أنوار اليقين في أسرار أمير المؤمنين</w:t>
      </w:r>
      <w:r w:rsidR="00BF7F14" w:rsidRPr="00AC300B">
        <w:rPr>
          <w:rStyle w:val="Char"/>
          <w:rFonts w:cs="CTraditional Arabic"/>
          <w:rtl/>
        </w:rPr>
        <w:t> </w:t>
      </w:r>
      <w:r w:rsidR="00BF7F14" w:rsidRPr="00AC300B">
        <w:rPr>
          <w:rStyle w:val="Char"/>
          <w:rFonts w:cs="CTraditional Arabic" w:hint="cs"/>
          <w:rtl/>
        </w:rPr>
        <w:t>÷</w:t>
      </w:r>
      <w:r w:rsidRPr="00AC300B">
        <w:rPr>
          <w:rStyle w:val="Char"/>
          <w:rtl/>
        </w:rPr>
        <w:t>، تحقيق علي عاشور منشورات مؤسسة الأعلمي للمطبوعات بيروت، الطبعة الأولى، 1419</w:t>
      </w:r>
      <w:r w:rsidR="00994B56">
        <w:rPr>
          <w:rStyle w:val="Char"/>
          <w:rtl/>
        </w:rPr>
        <w:t xml:space="preserve"> هـ -</w:t>
      </w:r>
      <w:r w:rsidRPr="00AC300B">
        <w:rPr>
          <w:rStyle w:val="Char"/>
          <w:rtl/>
        </w:rPr>
        <w:t xml:space="preserve"> 1999م</w:t>
      </w:r>
      <w:r w:rsidR="00BE1863" w:rsidRPr="00AC300B">
        <w:rPr>
          <w:rStyle w:val="Char"/>
          <w:rtl/>
        </w:rPr>
        <w:t>.</w:t>
      </w:r>
    </w:p>
    <w:p w:rsidR="00E30945" w:rsidRPr="00AC300B" w:rsidRDefault="00E30945" w:rsidP="00BC3513">
      <w:pPr>
        <w:pStyle w:val="ListParagraph"/>
        <w:numPr>
          <w:ilvl w:val="0"/>
          <w:numId w:val="17"/>
        </w:numPr>
        <w:spacing w:line="216" w:lineRule="auto"/>
        <w:ind w:left="641" w:hanging="357"/>
        <w:contextualSpacing w:val="0"/>
        <w:jc w:val="both"/>
        <w:rPr>
          <w:rStyle w:val="Char"/>
          <w:rtl/>
        </w:rPr>
      </w:pPr>
      <w:r w:rsidRPr="00AC300B">
        <w:rPr>
          <w:rStyle w:val="Char"/>
          <w:rtl/>
        </w:rPr>
        <w:t>روح الله بن مصطفى بن أحمد الموسوي الخميني</w:t>
      </w:r>
      <w:r w:rsidR="00FF74E6" w:rsidRPr="00AC300B">
        <w:rPr>
          <w:rStyle w:val="Char"/>
          <w:rtl/>
        </w:rPr>
        <w:t xml:space="preserve">: </w:t>
      </w:r>
      <w:r w:rsidRPr="00AC300B">
        <w:rPr>
          <w:rStyle w:val="Char"/>
          <w:rtl/>
        </w:rPr>
        <w:t>الرسائل (رسالة التعادل والترجيح</w:t>
      </w:r>
      <w:r w:rsidR="002E76A6" w:rsidRPr="00AC300B">
        <w:rPr>
          <w:rStyle w:val="Char"/>
          <w:rtl/>
        </w:rPr>
        <w:t>)</w:t>
      </w:r>
      <w:r w:rsidRPr="00AC300B">
        <w:rPr>
          <w:rStyle w:val="Char"/>
          <w:rtl/>
        </w:rPr>
        <w:t>، تحقيق</w:t>
      </w:r>
      <w:r w:rsidR="00FF74E6" w:rsidRPr="00AC300B">
        <w:rPr>
          <w:rStyle w:val="Char"/>
          <w:rtl/>
        </w:rPr>
        <w:t xml:space="preserve">: </w:t>
      </w:r>
      <w:r w:rsidRPr="00AC300B">
        <w:rPr>
          <w:rStyle w:val="Char"/>
          <w:rtl/>
        </w:rPr>
        <w:t>مع تذييلات لمجتبى الطهراني، طبعة</w:t>
      </w:r>
      <w:r w:rsidR="00FF74E6" w:rsidRPr="00AC300B">
        <w:rPr>
          <w:rStyle w:val="Char"/>
          <w:rtl/>
        </w:rPr>
        <w:t xml:space="preserve">: </w:t>
      </w:r>
      <w:r w:rsidRPr="00AC300B">
        <w:rPr>
          <w:rStyle w:val="Char"/>
          <w:rtl/>
        </w:rPr>
        <w:t>١٣٨٥ه</w:t>
      </w:r>
      <w:r w:rsidR="009A3D56">
        <w:rPr>
          <w:rStyle w:val="Char"/>
          <w:rFonts w:hint="cs"/>
          <w:rtl/>
        </w:rPr>
        <w:t>ـ</w:t>
      </w:r>
      <w:r w:rsidR="00B345C8">
        <w:rPr>
          <w:rStyle w:val="Char"/>
          <w:rtl/>
        </w:rPr>
        <w:t xml:space="preserve"> </w:t>
      </w:r>
      <w:r w:rsidRPr="00AC300B">
        <w:rPr>
          <w:rStyle w:val="Char"/>
          <w:rtl/>
        </w:rPr>
        <w:t>الناشر: مؤسسة اسماعيليان، يمكن تحميل الكتاب على الرابط</w:t>
      </w:r>
      <w:r w:rsidR="006E0A98" w:rsidRPr="00AC300B">
        <w:rPr>
          <w:rStyle w:val="Char"/>
          <w:rtl/>
        </w:rPr>
        <w:t xml:space="preserve">: </w:t>
      </w:r>
    </w:p>
    <w:p w:rsidR="00E30945" w:rsidRPr="00AC300B" w:rsidRDefault="00FE0259" w:rsidP="00E30945">
      <w:pPr>
        <w:spacing w:line="216" w:lineRule="auto"/>
        <w:ind w:firstLine="397"/>
        <w:jc w:val="right"/>
        <w:rPr>
          <w:rStyle w:val="Char"/>
          <w:rFonts w:asciiTheme="majorBidi" w:hAnsiTheme="majorBidi" w:cstheme="majorBidi"/>
          <w:sz w:val="24"/>
          <w:szCs w:val="24"/>
          <w:rtl/>
        </w:rPr>
      </w:pPr>
      <w:hyperlink r:id="rId33" w:history="1">
        <w:r w:rsidR="00E30945" w:rsidRPr="00AC300B">
          <w:rPr>
            <w:rStyle w:val="Hyperlink"/>
            <w:rFonts w:asciiTheme="majorBidi" w:hAnsiTheme="majorBidi" w:cstheme="majorBidi"/>
            <w:color w:val="auto"/>
            <w:sz w:val="24"/>
            <w:szCs w:val="24"/>
          </w:rPr>
          <w:t>http://lfile.ir/feqhi-library/book486.pdf</w:t>
        </w:r>
      </w:hyperlink>
    </w:p>
    <w:p w:rsidR="00E30945" w:rsidRPr="00AC300B" w:rsidRDefault="00E30945" w:rsidP="00BC3513">
      <w:pPr>
        <w:pStyle w:val="ListParagraph"/>
        <w:numPr>
          <w:ilvl w:val="0"/>
          <w:numId w:val="30"/>
        </w:numPr>
        <w:tabs>
          <w:tab w:val="left" w:pos="425"/>
        </w:tabs>
        <w:spacing w:line="216" w:lineRule="auto"/>
        <w:ind w:left="924" w:hanging="357"/>
        <w:contextualSpacing w:val="0"/>
        <w:jc w:val="both"/>
        <w:rPr>
          <w:rStyle w:val="Char"/>
        </w:rPr>
      </w:pPr>
      <w:r w:rsidRPr="00AC300B">
        <w:rPr>
          <w:rStyle w:val="Char"/>
          <w:rtl/>
        </w:rPr>
        <w:t>مختارات من أحاديث وخطابات الإمام الخميني</w:t>
      </w:r>
      <w:r w:rsidR="00FF74E6" w:rsidRPr="00AC300B">
        <w:rPr>
          <w:rStyle w:val="Char"/>
          <w:rtl/>
        </w:rPr>
        <w:t xml:space="preserve">: </w:t>
      </w:r>
      <w:r w:rsidRPr="00AC300B">
        <w:rPr>
          <w:rStyle w:val="Char"/>
          <w:rtl/>
        </w:rPr>
        <w:t>اصدار مؤسسة تنظيم ونشر تراث الخميني قسم الشؤون الدولية، الحكومة الإسلامية، الطبعة الثالثة، عدد الصفحات 154</w:t>
      </w:r>
      <w:r w:rsidR="009C17C6" w:rsidRPr="00AC300B">
        <w:rPr>
          <w:rStyle w:val="Char"/>
          <w:rtl/>
        </w:rPr>
        <w:t xml:space="preserve">. </w:t>
      </w:r>
      <w:r w:rsidRPr="00AC300B">
        <w:rPr>
          <w:rStyle w:val="Char"/>
          <w:rtl/>
        </w:rPr>
        <w:t>يمكن تحميل هذا الكتاب بالعربية على الرابط</w:t>
      </w:r>
      <w:r w:rsidR="006E0A98" w:rsidRPr="00AC300B">
        <w:rPr>
          <w:rStyle w:val="Char"/>
          <w:rtl/>
        </w:rPr>
        <w:t xml:space="preserve">: </w:t>
      </w:r>
    </w:p>
    <w:p w:rsidR="00E30945" w:rsidRPr="00AC300B" w:rsidRDefault="00E30945" w:rsidP="00E30945">
      <w:pPr>
        <w:pStyle w:val="ListParagraph"/>
        <w:spacing w:line="216" w:lineRule="auto"/>
        <w:ind w:left="0" w:firstLine="397"/>
        <w:contextualSpacing w:val="0"/>
        <w:jc w:val="right"/>
        <w:rPr>
          <w:rStyle w:val="Char"/>
          <w:rFonts w:asciiTheme="majorBidi" w:hAnsiTheme="majorBidi" w:cstheme="majorBidi"/>
          <w:sz w:val="24"/>
          <w:szCs w:val="24"/>
        </w:rPr>
      </w:pPr>
      <w:r w:rsidRPr="00AC300B">
        <w:rPr>
          <w:rStyle w:val="Char"/>
          <w:rFonts w:asciiTheme="majorBidi" w:hAnsiTheme="majorBidi" w:cstheme="majorBidi"/>
          <w:sz w:val="24"/>
          <w:szCs w:val="24"/>
        </w:rPr>
        <w:t>http://ia600801.us.archive.org/13/items/438977843/hkouma-islamih.pdf</w:t>
      </w:r>
    </w:p>
    <w:p w:rsidR="00E30945" w:rsidRPr="00AC300B" w:rsidRDefault="00E30945" w:rsidP="00BC3513">
      <w:pPr>
        <w:pStyle w:val="ListParagraph"/>
        <w:numPr>
          <w:ilvl w:val="0"/>
          <w:numId w:val="17"/>
        </w:numPr>
        <w:spacing w:line="216" w:lineRule="auto"/>
        <w:ind w:left="641" w:hanging="357"/>
        <w:contextualSpacing w:val="0"/>
        <w:jc w:val="both"/>
        <w:rPr>
          <w:rStyle w:val="Char"/>
          <w:rtl/>
        </w:rPr>
      </w:pPr>
      <w:r w:rsidRPr="00AC300B">
        <w:rPr>
          <w:rStyle w:val="Char"/>
          <w:rtl/>
        </w:rPr>
        <w:t>سعد بن عبد الله بن أبي خلف الأشعري القمي</w:t>
      </w:r>
      <w:r w:rsidR="00FF74E6" w:rsidRPr="00AC300B">
        <w:rPr>
          <w:rStyle w:val="Char"/>
          <w:rtl/>
        </w:rPr>
        <w:t xml:space="preserve">: </w:t>
      </w:r>
      <w:r w:rsidRPr="00AC300B">
        <w:rPr>
          <w:rStyle w:val="Char"/>
          <w:rtl/>
        </w:rPr>
        <w:t>المقالات والفرق، تحقيق محمد جواد مشكور، 1963م، طهران</w:t>
      </w:r>
      <w:r w:rsidR="009C17C6" w:rsidRPr="00AC300B">
        <w:rPr>
          <w:rStyle w:val="Char"/>
          <w:rtl/>
        </w:rPr>
        <w:t>.</w:t>
      </w:r>
      <w:r w:rsidR="00B345C8">
        <w:rPr>
          <w:rStyle w:val="Char"/>
          <w:rtl/>
        </w:rPr>
        <w:t xml:space="preserve"> </w:t>
      </w:r>
    </w:p>
    <w:p w:rsidR="00E30945" w:rsidRPr="00AC300B" w:rsidRDefault="00E30945" w:rsidP="00BC3513">
      <w:pPr>
        <w:pStyle w:val="ListParagraph"/>
        <w:numPr>
          <w:ilvl w:val="0"/>
          <w:numId w:val="17"/>
        </w:numPr>
        <w:spacing w:line="216" w:lineRule="auto"/>
        <w:ind w:left="641" w:hanging="357"/>
        <w:contextualSpacing w:val="0"/>
        <w:jc w:val="both"/>
        <w:rPr>
          <w:rStyle w:val="Char"/>
        </w:rPr>
      </w:pPr>
      <w:r w:rsidRPr="00AC300B">
        <w:rPr>
          <w:rStyle w:val="Char"/>
          <w:rtl/>
        </w:rPr>
        <w:t>سلطان محمد الجنابذي الملقب بسلطان علي شاه</w:t>
      </w:r>
      <w:r w:rsidR="00FF74E6" w:rsidRPr="00AC300B">
        <w:rPr>
          <w:rStyle w:val="Char"/>
          <w:rtl/>
        </w:rPr>
        <w:t xml:space="preserve">: </w:t>
      </w:r>
      <w:r w:rsidRPr="00AC300B">
        <w:rPr>
          <w:rStyle w:val="Char"/>
          <w:rtl/>
        </w:rPr>
        <w:t>تفسير بيان السعادة في مقامات العبادة</w:t>
      </w:r>
      <w:r w:rsidRPr="00AC300B">
        <w:rPr>
          <w:rStyle w:val="Char"/>
          <w:rFonts w:hint="cs"/>
          <w:rtl/>
        </w:rPr>
        <w:t xml:space="preserve"> </w:t>
      </w:r>
      <w:r w:rsidR="00E613EC">
        <w:rPr>
          <w:rStyle w:val="Char"/>
          <w:rtl/>
        </w:rPr>
        <w:t>الناشر: منشورات مؤسسة ال</w:t>
      </w:r>
      <w:r w:rsidR="00E613EC">
        <w:rPr>
          <w:rStyle w:val="Char"/>
          <w:rFonts w:hint="cs"/>
          <w:rtl/>
        </w:rPr>
        <w:t>أ</w:t>
      </w:r>
      <w:r w:rsidRPr="00AC300B">
        <w:rPr>
          <w:rStyle w:val="Char"/>
          <w:rtl/>
        </w:rPr>
        <w:t>علمي للمطبوعات، الطبعة الأولى.</w:t>
      </w:r>
    </w:p>
    <w:p w:rsidR="00BE1863" w:rsidRPr="00AC300B" w:rsidRDefault="00E30945" w:rsidP="00BC3513">
      <w:pPr>
        <w:pStyle w:val="ListParagraph"/>
        <w:numPr>
          <w:ilvl w:val="0"/>
          <w:numId w:val="17"/>
        </w:numPr>
        <w:spacing w:line="216" w:lineRule="auto"/>
        <w:ind w:left="641" w:hanging="357"/>
        <w:contextualSpacing w:val="0"/>
        <w:jc w:val="both"/>
        <w:rPr>
          <w:rStyle w:val="Char"/>
          <w:rtl/>
        </w:rPr>
      </w:pPr>
      <w:r w:rsidRPr="00AC300B">
        <w:rPr>
          <w:rStyle w:val="Char"/>
          <w:rtl/>
        </w:rPr>
        <w:t>سليم بن قيس الهلالي</w:t>
      </w:r>
      <w:r w:rsidR="00FF74E6" w:rsidRPr="00AC300B">
        <w:rPr>
          <w:rStyle w:val="Char"/>
          <w:rtl/>
        </w:rPr>
        <w:t xml:space="preserve">: </w:t>
      </w:r>
      <w:r w:rsidRPr="00AC300B">
        <w:rPr>
          <w:rStyle w:val="Char"/>
          <w:rtl/>
        </w:rPr>
        <w:t>سليم بن قيس، تحقيق</w:t>
      </w:r>
      <w:r w:rsidR="00FF74E6" w:rsidRPr="00AC300B">
        <w:rPr>
          <w:rStyle w:val="Char"/>
          <w:rtl/>
        </w:rPr>
        <w:t xml:space="preserve">: </w:t>
      </w:r>
      <w:r w:rsidRPr="00AC300B">
        <w:rPr>
          <w:rStyle w:val="Char"/>
          <w:rtl/>
        </w:rPr>
        <w:t>محمد باقر الأنصاري الزنجاني، نشر الهادي، قم إيران، مطبعة الهادي، الطبعة الأولى</w:t>
      </w:r>
      <w:r w:rsidR="00BE1863" w:rsidRPr="00AC300B">
        <w:rPr>
          <w:rStyle w:val="Char"/>
          <w:rtl/>
        </w:rPr>
        <w:t>.</w:t>
      </w:r>
    </w:p>
    <w:p w:rsidR="00BE1863" w:rsidRPr="00AC300B" w:rsidRDefault="00E30945" w:rsidP="00BC3513">
      <w:pPr>
        <w:pStyle w:val="ListParagraph"/>
        <w:numPr>
          <w:ilvl w:val="0"/>
          <w:numId w:val="17"/>
        </w:numPr>
        <w:spacing w:line="216" w:lineRule="auto"/>
        <w:ind w:left="641" w:hanging="357"/>
        <w:contextualSpacing w:val="0"/>
        <w:jc w:val="both"/>
        <w:rPr>
          <w:rStyle w:val="Char"/>
          <w:rtl/>
        </w:rPr>
      </w:pPr>
      <w:r w:rsidRPr="00AC300B">
        <w:rPr>
          <w:rStyle w:val="Char"/>
          <w:rtl/>
        </w:rPr>
        <w:t>شاذان بن جبرئيل القمي</w:t>
      </w:r>
      <w:r w:rsidR="00FF74E6" w:rsidRPr="00AC300B">
        <w:rPr>
          <w:rStyle w:val="Char"/>
          <w:rtl/>
        </w:rPr>
        <w:t xml:space="preserve">: </w:t>
      </w:r>
      <w:r w:rsidRPr="00AC300B">
        <w:rPr>
          <w:rStyle w:val="Char"/>
          <w:rtl/>
        </w:rPr>
        <w:t>الروضة في فضائل أمير المؤمنين تحقيق: علي الشكرچي الطبعة الأولى، ١٤٢٣، الناشر</w:t>
      </w:r>
      <w:r w:rsidR="00861E1F" w:rsidRPr="00AC300B">
        <w:rPr>
          <w:rStyle w:val="Char"/>
          <w:rtl/>
        </w:rPr>
        <w:t xml:space="preserve">: </w:t>
      </w:r>
      <w:r w:rsidRPr="00AC300B">
        <w:rPr>
          <w:rStyle w:val="Char"/>
          <w:rtl/>
        </w:rPr>
        <w:t>مؤسسة آل البيت لإحياء التراث، بيروت</w:t>
      </w:r>
      <w:r w:rsidR="00BE1863" w:rsidRPr="00AC300B">
        <w:rPr>
          <w:rStyle w:val="Char"/>
          <w:rtl/>
        </w:rPr>
        <w:t>.</w:t>
      </w:r>
    </w:p>
    <w:p w:rsidR="00E30945" w:rsidRPr="00AC300B" w:rsidRDefault="00E30945" w:rsidP="00BC3513">
      <w:pPr>
        <w:pStyle w:val="ListParagraph"/>
        <w:numPr>
          <w:ilvl w:val="0"/>
          <w:numId w:val="17"/>
        </w:numPr>
        <w:spacing w:line="216" w:lineRule="auto"/>
        <w:ind w:left="641" w:hanging="357"/>
        <w:contextualSpacing w:val="0"/>
        <w:jc w:val="both"/>
        <w:rPr>
          <w:rStyle w:val="Char"/>
          <w:rtl/>
        </w:rPr>
      </w:pPr>
      <w:r w:rsidRPr="00AC300B">
        <w:rPr>
          <w:rStyle w:val="Char"/>
          <w:rtl/>
        </w:rPr>
        <w:t>شهاب الدين الكركي</w:t>
      </w:r>
      <w:r w:rsidR="00FF74E6" w:rsidRPr="00AC300B">
        <w:rPr>
          <w:rStyle w:val="Char"/>
          <w:rtl/>
        </w:rPr>
        <w:t xml:space="preserve">: </w:t>
      </w:r>
      <w:r w:rsidRPr="00AC300B">
        <w:rPr>
          <w:rStyle w:val="Char"/>
          <w:rtl/>
        </w:rPr>
        <w:t>هداية الأبرار إلى طريق الأئمة الأطهار، مطبعة النعمان، النجف، الطبعة الأولى، 1396</w:t>
      </w:r>
      <w:r w:rsidR="0017672A">
        <w:rPr>
          <w:rStyle w:val="Char"/>
          <w:rtl/>
        </w:rPr>
        <w:t xml:space="preserve"> هـ.</w:t>
      </w:r>
      <w:r w:rsidR="009C17C6" w:rsidRPr="00AC300B">
        <w:rPr>
          <w:rStyle w:val="Char"/>
          <w:rtl/>
        </w:rPr>
        <w:t xml:space="preserve"> </w:t>
      </w:r>
    </w:p>
    <w:p w:rsidR="00E30945" w:rsidRPr="00AC300B" w:rsidRDefault="00E30945" w:rsidP="00BC3513">
      <w:pPr>
        <w:pStyle w:val="ListParagraph"/>
        <w:numPr>
          <w:ilvl w:val="0"/>
          <w:numId w:val="17"/>
        </w:numPr>
        <w:spacing w:line="216" w:lineRule="auto"/>
        <w:ind w:left="641" w:hanging="357"/>
        <w:contextualSpacing w:val="0"/>
        <w:jc w:val="both"/>
        <w:rPr>
          <w:rStyle w:val="Char"/>
        </w:rPr>
      </w:pPr>
      <w:r w:rsidRPr="00AC300B">
        <w:rPr>
          <w:rStyle w:val="Char"/>
          <w:rtl/>
        </w:rPr>
        <w:t>عدنان بن علوي آل عبدالجبار الموسوي البحراني</w:t>
      </w:r>
      <w:r w:rsidR="00FF74E6" w:rsidRPr="00AC300B">
        <w:rPr>
          <w:rStyle w:val="Char"/>
          <w:rtl/>
        </w:rPr>
        <w:t xml:space="preserve">: </w:t>
      </w:r>
      <w:r w:rsidRPr="00AC300B">
        <w:rPr>
          <w:rStyle w:val="Char"/>
          <w:rtl/>
        </w:rPr>
        <w:t>مشارق الشموس الدرية في أحقية مذهب الإخبارية، منشورات المكتبة العدنانية، البحرين</w:t>
      </w:r>
      <w:r w:rsidR="009C17C6" w:rsidRPr="00AC300B">
        <w:rPr>
          <w:rStyle w:val="Char"/>
          <w:rtl/>
        </w:rPr>
        <w:t xml:space="preserve">. </w:t>
      </w:r>
    </w:p>
    <w:p w:rsidR="00BE1863" w:rsidRPr="00AC300B" w:rsidRDefault="00E30945" w:rsidP="00BC3513">
      <w:pPr>
        <w:pStyle w:val="ListParagraph"/>
        <w:numPr>
          <w:ilvl w:val="0"/>
          <w:numId w:val="17"/>
        </w:numPr>
        <w:spacing w:line="216" w:lineRule="auto"/>
        <w:ind w:left="641" w:hanging="357"/>
        <w:contextualSpacing w:val="0"/>
        <w:jc w:val="both"/>
        <w:rPr>
          <w:rStyle w:val="Char"/>
          <w:rtl/>
        </w:rPr>
      </w:pPr>
      <w:r w:rsidRPr="00AC300B">
        <w:rPr>
          <w:rStyle w:val="Char"/>
          <w:rtl/>
        </w:rPr>
        <w:t>علي بن إبراهيم القمي</w:t>
      </w:r>
      <w:r w:rsidR="00FF74E6" w:rsidRPr="00AC300B">
        <w:rPr>
          <w:rStyle w:val="Char"/>
          <w:rtl/>
        </w:rPr>
        <w:t xml:space="preserve">: </w:t>
      </w:r>
      <w:r w:rsidRPr="00AC300B">
        <w:rPr>
          <w:rStyle w:val="Char"/>
          <w:rtl/>
        </w:rPr>
        <w:t>تفسير القمي، دار الكتاب / قم / إيران</w:t>
      </w:r>
      <w:r w:rsidR="00BE1863" w:rsidRPr="00AC300B">
        <w:rPr>
          <w:rStyle w:val="Char"/>
          <w:rtl/>
        </w:rPr>
        <w:t>.</w:t>
      </w:r>
    </w:p>
    <w:p w:rsidR="00E30945" w:rsidRPr="00AC300B" w:rsidRDefault="00E30945" w:rsidP="00BC3513">
      <w:pPr>
        <w:pStyle w:val="ListParagraph"/>
        <w:numPr>
          <w:ilvl w:val="0"/>
          <w:numId w:val="17"/>
        </w:numPr>
        <w:spacing w:line="216" w:lineRule="auto"/>
        <w:ind w:left="641" w:hanging="357"/>
        <w:contextualSpacing w:val="0"/>
        <w:jc w:val="both"/>
        <w:rPr>
          <w:rStyle w:val="Char"/>
          <w:rtl/>
        </w:rPr>
      </w:pPr>
      <w:r w:rsidRPr="00AC300B">
        <w:rPr>
          <w:rStyle w:val="Char"/>
          <w:rtl/>
        </w:rPr>
        <w:t>علي بن الحسين الموسوي المعروف ب الشريف المرتضى</w:t>
      </w:r>
      <w:r w:rsidR="00FF74E6" w:rsidRPr="00AC300B">
        <w:rPr>
          <w:rStyle w:val="Char"/>
          <w:rtl/>
        </w:rPr>
        <w:t xml:space="preserve">: </w:t>
      </w:r>
      <w:r w:rsidRPr="00AC300B">
        <w:rPr>
          <w:rStyle w:val="Char"/>
          <w:rtl/>
        </w:rPr>
        <w:t>الشافي في الإمامة، حققه</w:t>
      </w:r>
      <w:r w:rsidR="00FF74E6" w:rsidRPr="00AC300B">
        <w:rPr>
          <w:rStyle w:val="Char"/>
          <w:rtl/>
        </w:rPr>
        <w:t xml:space="preserve">: </w:t>
      </w:r>
      <w:r w:rsidRPr="00AC300B">
        <w:rPr>
          <w:rStyle w:val="Char"/>
          <w:rtl/>
        </w:rPr>
        <w:t>عبد الزهراء الحسيني الخطيب، راجعه</w:t>
      </w:r>
      <w:r w:rsidR="00FF74E6" w:rsidRPr="00AC300B">
        <w:rPr>
          <w:rStyle w:val="Char"/>
          <w:rtl/>
        </w:rPr>
        <w:t xml:space="preserve">: </w:t>
      </w:r>
      <w:r w:rsidRPr="00AC300B">
        <w:rPr>
          <w:rStyle w:val="Char"/>
          <w:rtl/>
        </w:rPr>
        <w:t>فاضل الميلاني، الناشر</w:t>
      </w:r>
      <w:r w:rsidR="00FF74E6" w:rsidRPr="00AC300B">
        <w:rPr>
          <w:rStyle w:val="Char"/>
          <w:rtl/>
        </w:rPr>
        <w:t xml:space="preserve">: </w:t>
      </w:r>
      <w:r w:rsidRPr="00AC300B">
        <w:rPr>
          <w:rStyle w:val="Char"/>
          <w:rtl/>
        </w:rPr>
        <w:t>مؤسسة الإمام الصادق، الطبعة الثانية</w:t>
      </w:r>
      <w:r w:rsidR="00FF74E6" w:rsidRPr="00AC300B">
        <w:rPr>
          <w:rStyle w:val="Char"/>
          <w:rtl/>
        </w:rPr>
        <w:t xml:space="preserve">: </w:t>
      </w:r>
      <w:r w:rsidRPr="00AC300B">
        <w:rPr>
          <w:rStyle w:val="Char"/>
          <w:rtl/>
        </w:rPr>
        <w:t>1986م</w:t>
      </w:r>
      <w:r w:rsidR="009C17C6" w:rsidRPr="00AC300B">
        <w:rPr>
          <w:rStyle w:val="Char"/>
          <w:rtl/>
        </w:rPr>
        <w:t xml:space="preserve">. </w:t>
      </w:r>
    </w:p>
    <w:p w:rsidR="00BE1863" w:rsidRPr="00AC300B" w:rsidRDefault="00E30945" w:rsidP="00BC3513">
      <w:pPr>
        <w:pStyle w:val="ListParagraph"/>
        <w:numPr>
          <w:ilvl w:val="0"/>
          <w:numId w:val="17"/>
        </w:numPr>
        <w:spacing w:line="216" w:lineRule="auto"/>
        <w:ind w:left="641" w:hanging="357"/>
        <w:contextualSpacing w:val="0"/>
        <w:jc w:val="both"/>
        <w:rPr>
          <w:rStyle w:val="Char"/>
          <w:rtl/>
        </w:rPr>
      </w:pPr>
      <w:r w:rsidRPr="00AC300B">
        <w:rPr>
          <w:rStyle w:val="Char"/>
          <w:rtl/>
        </w:rPr>
        <w:t>علي المسعودي (أبو الحسن)</w:t>
      </w:r>
      <w:r w:rsidR="00FF74E6" w:rsidRPr="00AC300B">
        <w:rPr>
          <w:rStyle w:val="Char"/>
          <w:rtl/>
        </w:rPr>
        <w:t xml:space="preserve">: </w:t>
      </w:r>
      <w:r w:rsidRPr="00AC300B">
        <w:rPr>
          <w:rStyle w:val="Char"/>
          <w:rtl/>
        </w:rPr>
        <w:t>التنبيه والإشراف، تحقيق</w:t>
      </w:r>
      <w:r w:rsidR="00FF74E6" w:rsidRPr="00AC300B">
        <w:rPr>
          <w:rStyle w:val="Char"/>
          <w:rtl/>
        </w:rPr>
        <w:t xml:space="preserve">: </w:t>
      </w:r>
      <w:r w:rsidRPr="00AC300B">
        <w:rPr>
          <w:rStyle w:val="Char"/>
          <w:rtl/>
        </w:rPr>
        <w:t>عبد الله إسماعيل الصاوي، الناشر: مكتبة الشرق الإسلامية، القاهرة،</w:t>
      </w:r>
      <w:r w:rsidRPr="00AC300B">
        <w:rPr>
          <w:rStyle w:val="Char"/>
          <w:rFonts w:hint="cs"/>
          <w:rtl/>
        </w:rPr>
        <w:t xml:space="preserve"> </w:t>
      </w:r>
      <w:r w:rsidR="00994B56">
        <w:rPr>
          <w:rStyle w:val="Char"/>
          <w:rtl/>
        </w:rPr>
        <w:t>1938</w:t>
      </w:r>
      <w:r w:rsidRPr="00AC300B">
        <w:rPr>
          <w:rStyle w:val="Char"/>
          <w:rtl/>
        </w:rPr>
        <w:t>م</w:t>
      </w:r>
      <w:r w:rsidR="00BE1863" w:rsidRPr="00AC300B">
        <w:rPr>
          <w:rStyle w:val="Char"/>
          <w:rtl/>
        </w:rPr>
        <w:t>.</w:t>
      </w:r>
    </w:p>
    <w:p w:rsidR="00BE1863" w:rsidRPr="00AC300B" w:rsidRDefault="00E30945" w:rsidP="00BC3513">
      <w:pPr>
        <w:pStyle w:val="ListParagraph"/>
        <w:numPr>
          <w:ilvl w:val="0"/>
          <w:numId w:val="17"/>
        </w:numPr>
        <w:spacing w:line="216" w:lineRule="auto"/>
        <w:ind w:left="641" w:hanging="357"/>
        <w:contextualSpacing w:val="0"/>
        <w:jc w:val="both"/>
        <w:rPr>
          <w:rStyle w:val="Char"/>
          <w:rtl/>
        </w:rPr>
      </w:pPr>
      <w:r w:rsidRPr="00AC300B">
        <w:rPr>
          <w:rStyle w:val="Char"/>
          <w:rtl/>
        </w:rPr>
        <w:t>علي بن محمد معين آبادي اللكهنوي الهندي: أساس الأصول دلدار، طبعة لكهنو الهند. نسخة قديمة بدون تاريخ موجودة في مكتبة الملك فهد الوطنية بالرياض</w:t>
      </w:r>
      <w:r w:rsidR="00BE1863" w:rsidRPr="00AC300B">
        <w:rPr>
          <w:rStyle w:val="Char"/>
          <w:rtl/>
        </w:rPr>
        <w:t>.</w:t>
      </w:r>
    </w:p>
    <w:p w:rsidR="00BE1863" w:rsidRPr="00AC300B" w:rsidRDefault="00E30945" w:rsidP="00BC3513">
      <w:pPr>
        <w:pStyle w:val="ListParagraph"/>
        <w:numPr>
          <w:ilvl w:val="0"/>
          <w:numId w:val="17"/>
        </w:numPr>
        <w:spacing w:line="216" w:lineRule="auto"/>
        <w:ind w:left="641" w:hanging="357"/>
        <w:contextualSpacing w:val="0"/>
        <w:jc w:val="both"/>
        <w:rPr>
          <w:rStyle w:val="Char"/>
          <w:rtl/>
        </w:rPr>
      </w:pPr>
      <w:r w:rsidRPr="00AC300B">
        <w:rPr>
          <w:rStyle w:val="Char"/>
          <w:rtl/>
        </w:rPr>
        <w:t>علي بن موسى بن طاووس الحسيني</w:t>
      </w:r>
      <w:r w:rsidR="00FF74E6" w:rsidRPr="00AC300B">
        <w:rPr>
          <w:rStyle w:val="Char"/>
          <w:rtl/>
        </w:rPr>
        <w:t xml:space="preserve">: </w:t>
      </w:r>
      <w:r w:rsidRPr="00AC300B">
        <w:rPr>
          <w:rStyle w:val="Char"/>
          <w:rtl/>
        </w:rPr>
        <w:t>الملهوف على قتلى الطفوف، المحقق</w:t>
      </w:r>
      <w:r w:rsidR="00FF74E6" w:rsidRPr="00AC300B">
        <w:rPr>
          <w:rStyle w:val="Char"/>
          <w:rtl/>
        </w:rPr>
        <w:t xml:space="preserve">: </w:t>
      </w:r>
      <w:r w:rsidRPr="00AC300B">
        <w:rPr>
          <w:rStyle w:val="Char"/>
          <w:rtl/>
        </w:rPr>
        <w:t>فارس الحسون، دار الأسوة، طهران، 1417ه</w:t>
      </w:r>
      <w:r w:rsidR="00994B56">
        <w:rPr>
          <w:rStyle w:val="Char"/>
          <w:rFonts w:hint="cs"/>
          <w:rtl/>
        </w:rPr>
        <w:t>ـ</w:t>
      </w:r>
      <w:r w:rsidR="00BE1863" w:rsidRPr="00AC300B">
        <w:rPr>
          <w:rStyle w:val="Char"/>
          <w:rtl/>
        </w:rPr>
        <w:t>.</w:t>
      </w:r>
    </w:p>
    <w:p w:rsidR="00BE1863" w:rsidRPr="00AC300B" w:rsidRDefault="00E30945" w:rsidP="00BC3513">
      <w:pPr>
        <w:pStyle w:val="ListParagraph"/>
        <w:numPr>
          <w:ilvl w:val="0"/>
          <w:numId w:val="17"/>
        </w:numPr>
        <w:spacing w:line="216" w:lineRule="auto"/>
        <w:ind w:left="641" w:hanging="357"/>
        <w:contextualSpacing w:val="0"/>
        <w:jc w:val="both"/>
        <w:rPr>
          <w:rStyle w:val="Char"/>
          <w:rtl/>
        </w:rPr>
      </w:pPr>
      <w:r w:rsidRPr="00AC300B">
        <w:rPr>
          <w:rStyle w:val="Char"/>
          <w:rtl/>
        </w:rPr>
        <w:t>عماد الدين الحسن الطبرسي</w:t>
      </w:r>
      <w:r w:rsidR="00FF74E6" w:rsidRPr="00AC300B">
        <w:rPr>
          <w:rStyle w:val="Char"/>
          <w:rtl/>
        </w:rPr>
        <w:t xml:space="preserve">: </w:t>
      </w:r>
      <w:r w:rsidRPr="00AC300B">
        <w:rPr>
          <w:rStyle w:val="Char"/>
          <w:rtl/>
        </w:rPr>
        <w:t>أسرار الإمامة،،</w:t>
      </w:r>
      <w:r w:rsidR="00B345C8">
        <w:rPr>
          <w:rStyle w:val="Char"/>
          <w:rtl/>
        </w:rPr>
        <w:t xml:space="preserve"> </w:t>
      </w:r>
      <w:r w:rsidRPr="00AC300B">
        <w:rPr>
          <w:rStyle w:val="Char"/>
          <w:rtl/>
        </w:rPr>
        <w:t>دار المرتضى للطباعة والنشر، الطبعة الأولى، 2005م</w:t>
      </w:r>
      <w:r w:rsidR="00BE1863" w:rsidRPr="00AC300B">
        <w:rPr>
          <w:rStyle w:val="Char"/>
          <w:rtl/>
        </w:rPr>
        <w:t>.</w:t>
      </w:r>
    </w:p>
    <w:p w:rsidR="00E30945" w:rsidRPr="00AC300B" w:rsidRDefault="00E30945" w:rsidP="00BC3513">
      <w:pPr>
        <w:pStyle w:val="ListParagraph"/>
        <w:numPr>
          <w:ilvl w:val="0"/>
          <w:numId w:val="17"/>
        </w:numPr>
        <w:spacing w:line="216" w:lineRule="auto"/>
        <w:ind w:left="641" w:hanging="357"/>
        <w:contextualSpacing w:val="0"/>
        <w:jc w:val="both"/>
        <w:rPr>
          <w:rStyle w:val="Char"/>
        </w:rPr>
      </w:pPr>
      <w:r w:rsidRPr="00AC300B">
        <w:rPr>
          <w:rStyle w:val="Char"/>
          <w:rtl/>
        </w:rPr>
        <w:t>الفضل بن الحسن الطبرسي (أبو علي)</w:t>
      </w:r>
      <w:r w:rsidR="00FF74E6" w:rsidRPr="00AC300B">
        <w:rPr>
          <w:rStyle w:val="Char"/>
          <w:rtl/>
        </w:rPr>
        <w:t xml:space="preserve">: </w:t>
      </w:r>
      <w:r w:rsidRPr="00AC300B">
        <w:rPr>
          <w:rStyle w:val="Char"/>
          <w:rtl/>
        </w:rPr>
        <w:t xml:space="preserve">مجمع البيان في تفسير القرآن والفرقان، مؤسسة الأعلمي للمطبوعات، </w:t>
      </w:r>
      <w:r w:rsidR="009A3D56">
        <w:rPr>
          <w:rStyle w:val="Char"/>
          <w:rFonts w:hint="cs"/>
          <w:rtl/>
        </w:rPr>
        <w:t>ال</w:t>
      </w:r>
      <w:r w:rsidRPr="00AC300B">
        <w:rPr>
          <w:rStyle w:val="Char"/>
          <w:rtl/>
        </w:rPr>
        <w:t>طبعة الأولى، 1415</w:t>
      </w:r>
      <w:r w:rsidR="009A3D56">
        <w:rPr>
          <w:rStyle w:val="Char"/>
          <w:rtl/>
        </w:rPr>
        <w:t xml:space="preserve"> هـ -</w:t>
      </w:r>
      <w:r w:rsidRPr="00AC300B">
        <w:rPr>
          <w:rStyle w:val="Char"/>
          <w:rtl/>
        </w:rPr>
        <w:t xml:space="preserve"> 1995</w:t>
      </w:r>
      <w:r w:rsidRPr="00AC300B">
        <w:rPr>
          <w:rStyle w:val="Char"/>
          <w:rFonts w:hint="cs"/>
          <w:rtl/>
        </w:rPr>
        <w:t>م</w:t>
      </w:r>
      <w:r w:rsidRPr="00AC300B">
        <w:rPr>
          <w:rStyle w:val="Char"/>
          <w:rtl/>
        </w:rPr>
        <w:t>.</w:t>
      </w:r>
    </w:p>
    <w:p w:rsidR="00E30945" w:rsidRPr="00AC300B" w:rsidRDefault="00E30945" w:rsidP="00BC3513">
      <w:pPr>
        <w:pStyle w:val="ListParagraph"/>
        <w:numPr>
          <w:ilvl w:val="0"/>
          <w:numId w:val="17"/>
        </w:numPr>
        <w:spacing w:line="216" w:lineRule="auto"/>
        <w:ind w:left="641" w:hanging="357"/>
        <w:contextualSpacing w:val="0"/>
        <w:jc w:val="both"/>
        <w:rPr>
          <w:rStyle w:val="Char"/>
        </w:rPr>
      </w:pPr>
      <w:r w:rsidRPr="00AC300B">
        <w:rPr>
          <w:rStyle w:val="Char"/>
          <w:rtl/>
        </w:rPr>
        <w:t>الفيض الكاشاني محمد بن مرتضى</w:t>
      </w:r>
      <w:r w:rsidR="00FF74E6" w:rsidRPr="00AC300B">
        <w:rPr>
          <w:rStyle w:val="Char"/>
          <w:rtl/>
        </w:rPr>
        <w:t xml:space="preserve">: </w:t>
      </w:r>
    </w:p>
    <w:p w:rsidR="00BE1863" w:rsidRPr="00AC300B" w:rsidRDefault="00E30945" w:rsidP="00BC3513">
      <w:pPr>
        <w:pStyle w:val="ListParagraph"/>
        <w:numPr>
          <w:ilvl w:val="0"/>
          <w:numId w:val="20"/>
        </w:numPr>
        <w:spacing w:line="216" w:lineRule="auto"/>
        <w:ind w:left="924" w:hanging="357"/>
        <w:contextualSpacing w:val="0"/>
        <w:jc w:val="both"/>
        <w:rPr>
          <w:rStyle w:val="Char"/>
          <w:rtl/>
        </w:rPr>
      </w:pPr>
      <w:r w:rsidRPr="00AC300B">
        <w:rPr>
          <w:rStyle w:val="Char"/>
          <w:rtl/>
        </w:rPr>
        <w:t>الصافي في تفسير كلام الله الوافي، طهران، منشورات الأعلمي بيروت - لبنان</w:t>
      </w:r>
      <w:r w:rsidR="00BE1863" w:rsidRPr="00AC300B">
        <w:rPr>
          <w:rStyle w:val="Char"/>
          <w:rtl/>
        </w:rPr>
        <w:t>.</w:t>
      </w:r>
    </w:p>
    <w:p w:rsidR="00BE1863" w:rsidRPr="00AC300B" w:rsidRDefault="00E30945" w:rsidP="00BC3513">
      <w:pPr>
        <w:pStyle w:val="ListParagraph"/>
        <w:numPr>
          <w:ilvl w:val="0"/>
          <w:numId w:val="20"/>
        </w:numPr>
        <w:spacing w:line="216" w:lineRule="auto"/>
        <w:ind w:left="924" w:hanging="357"/>
        <w:contextualSpacing w:val="0"/>
        <w:jc w:val="both"/>
        <w:rPr>
          <w:rStyle w:val="Char"/>
          <w:rtl/>
        </w:rPr>
      </w:pPr>
      <w:r w:rsidRPr="00AC300B">
        <w:rPr>
          <w:rStyle w:val="Char"/>
          <w:rtl/>
        </w:rPr>
        <w:t>كتاب الوافي الناشر: مكتبة الإمام أمير المؤمنين</w:t>
      </w:r>
      <w:r w:rsidR="00BF7F14" w:rsidRPr="00AC300B">
        <w:rPr>
          <w:rStyle w:val="Char"/>
          <w:rFonts w:cs="CTraditional Arabic"/>
          <w:rtl/>
        </w:rPr>
        <w:t> </w:t>
      </w:r>
      <w:r w:rsidR="00BF7F14" w:rsidRPr="00AC300B">
        <w:rPr>
          <w:rStyle w:val="Char"/>
          <w:rFonts w:cs="CTraditional Arabic" w:hint="cs"/>
          <w:rtl/>
        </w:rPr>
        <w:t>÷</w:t>
      </w:r>
      <w:r w:rsidRPr="00AC300B">
        <w:rPr>
          <w:rStyle w:val="Char"/>
          <w:rtl/>
        </w:rPr>
        <w:t>، أصفهان إيران،</w:t>
      </w:r>
      <w:r w:rsidR="00E613EC">
        <w:rPr>
          <w:rStyle w:val="Char"/>
          <w:rFonts w:hint="cs"/>
          <w:rtl/>
        </w:rPr>
        <w:t xml:space="preserve"> </w:t>
      </w:r>
      <w:r w:rsidRPr="00AC300B">
        <w:rPr>
          <w:rStyle w:val="Char"/>
          <w:rtl/>
        </w:rPr>
        <w:t>الطبعة الأولى، 1406</w:t>
      </w:r>
      <w:r w:rsidR="0017672A">
        <w:rPr>
          <w:rStyle w:val="Char"/>
          <w:rtl/>
        </w:rPr>
        <w:t xml:space="preserve"> هـ.</w:t>
      </w:r>
    </w:p>
    <w:p w:rsidR="00BE1863" w:rsidRPr="00AC300B" w:rsidRDefault="00E30945" w:rsidP="00BC3513">
      <w:pPr>
        <w:pStyle w:val="ListParagraph"/>
        <w:numPr>
          <w:ilvl w:val="0"/>
          <w:numId w:val="17"/>
        </w:numPr>
        <w:spacing w:line="216" w:lineRule="auto"/>
        <w:ind w:left="641" w:hanging="357"/>
        <w:contextualSpacing w:val="0"/>
        <w:jc w:val="both"/>
        <w:rPr>
          <w:rStyle w:val="Char"/>
          <w:rtl/>
        </w:rPr>
      </w:pPr>
      <w:r w:rsidRPr="00AC300B">
        <w:rPr>
          <w:rStyle w:val="Char"/>
          <w:rtl/>
        </w:rPr>
        <w:t>محمد بن إبراهيم بن جعفر النعماني</w:t>
      </w:r>
      <w:r w:rsidR="00FF74E6" w:rsidRPr="00AC300B">
        <w:rPr>
          <w:rStyle w:val="Char"/>
          <w:rtl/>
        </w:rPr>
        <w:t xml:space="preserve">: </w:t>
      </w:r>
      <w:r w:rsidRPr="00AC300B">
        <w:rPr>
          <w:rStyle w:val="Char"/>
          <w:rtl/>
        </w:rPr>
        <w:t>الغيبة، تحقيق</w:t>
      </w:r>
      <w:r w:rsidR="00FF74E6" w:rsidRPr="00AC300B">
        <w:rPr>
          <w:rStyle w:val="Char"/>
          <w:rtl/>
        </w:rPr>
        <w:t xml:space="preserve">: </w:t>
      </w:r>
      <w:r w:rsidRPr="00AC300B">
        <w:rPr>
          <w:rStyle w:val="Char"/>
          <w:rtl/>
        </w:rPr>
        <w:t>فارس حسون، الناشر</w:t>
      </w:r>
      <w:r w:rsidR="00FF74E6" w:rsidRPr="00AC300B">
        <w:rPr>
          <w:rStyle w:val="Char"/>
          <w:rtl/>
        </w:rPr>
        <w:t xml:space="preserve">: </w:t>
      </w:r>
      <w:r w:rsidRPr="00AC300B">
        <w:rPr>
          <w:rStyle w:val="Char"/>
          <w:rtl/>
        </w:rPr>
        <w:t>دار الجوادين، الطبعة الأولى، 2011 م</w:t>
      </w:r>
      <w:r w:rsidR="00BE1863" w:rsidRPr="00AC300B">
        <w:rPr>
          <w:rStyle w:val="Char"/>
          <w:rtl/>
        </w:rPr>
        <w:t>.</w:t>
      </w:r>
    </w:p>
    <w:p w:rsidR="00E30945" w:rsidRPr="00AC300B" w:rsidRDefault="00E30945" w:rsidP="00BC3513">
      <w:pPr>
        <w:pStyle w:val="ListParagraph"/>
        <w:numPr>
          <w:ilvl w:val="0"/>
          <w:numId w:val="17"/>
        </w:numPr>
        <w:spacing w:line="216" w:lineRule="auto"/>
        <w:ind w:left="641" w:hanging="357"/>
        <w:contextualSpacing w:val="0"/>
        <w:jc w:val="both"/>
        <w:rPr>
          <w:rStyle w:val="Char"/>
          <w:rtl/>
        </w:rPr>
      </w:pPr>
      <w:r w:rsidRPr="00AC300B">
        <w:rPr>
          <w:rStyle w:val="Char"/>
          <w:rtl/>
        </w:rPr>
        <w:t>محمد باقر الإيرواني</w:t>
      </w:r>
      <w:r w:rsidR="00FF74E6" w:rsidRPr="00AC300B">
        <w:rPr>
          <w:rStyle w:val="Char"/>
          <w:rtl/>
        </w:rPr>
        <w:t xml:space="preserve">: </w:t>
      </w:r>
      <w:r w:rsidRPr="00AC300B">
        <w:rPr>
          <w:rStyle w:val="Char"/>
          <w:rtl/>
        </w:rPr>
        <w:t>دروس تمهيدية في القواعد الرجالية، الناشر</w:t>
      </w:r>
      <w:r w:rsidR="00FF74E6" w:rsidRPr="00AC300B">
        <w:rPr>
          <w:rStyle w:val="Char"/>
          <w:rtl/>
        </w:rPr>
        <w:t xml:space="preserve">: </w:t>
      </w:r>
      <w:r w:rsidRPr="00AC300B">
        <w:rPr>
          <w:rStyle w:val="Char"/>
          <w:rtl/>
        </w:rPr>
        <w:t>مؤسسة انتشارات مدين، الطبعة الثانية، 2007 م</w:t>
      </w:r>
      <w:r w:rsidR="009C17C6" w:rsidRPr="00AC300B">
        <w:rPr>
          <w:rStyle w:val="Char"/>
          <w:rtl/>
        </w:rPr>
        <w:t xml:space="preserve">. </w:t>
      </w:r>
    </w:p>
    <w:p w:rsidR="00E30945" w:rsidRPr="00AC300B" w:rsidRDefault="00E30945" w:rsidP="00BC3513">
      <w:pPr>
        <w:pStyle w:val="ListParagraph"/>
        <w:numPr>
          <w:ilvl w:val="0"/>
          <w:numId w:val="17"/>
        </w:numPr>
        <w:spacing w:line="216" w:lineRule="auto"/>
        <w:ind w:left="641" w:hanging="357"/>
        <w:contextualSpacing w:val="0"/>
        <w:jc w:val="both"/>
        <w:rPr>
          <w:rStyle w:val="Char"/>
          <w:rtl/>
        </w:rPr>
      </w:pPr>
      <w:r w:rsidRPr="00AC300B">
        <w:rPr>
          <w:rStyle w:val="Char"/>
          <w:rtl/>
        </w:rPr>
        <w:t>محمد باقر المجلسي</w:t>
      </w:r>
      <w:r w:rsidR="006E0A98" w:rsidRPr="00AC300B">
        <w:rPr>
          <w:rStyle w:val="Char"/>
          <w:rtl/>
        </w:rPr>
        <w:t xml:space="preserve">: </w:t>
      </w:r>
    </w:p>
    <w:p w:rsidR="00BE1863" w:rsidRPr="00AC300B" w:rsidRDefault="00E30945" w:rsidP="00BC3513">
      <w:pPr>
        <w:pStyle w:val="ListParagraph"/>
        <w:numPr>
          <w:ilvl w:val="0"/>
          <w:numId w:val="21"/>
        </w:numPr>
        <w:spacing w:line="216" w:lineRule="auto"/>
        <w:ind w:left="924" w:hanging="357"/>
        <w:contextualSpacing w:val="0"/>
        <w:jc w:val="both"/>
        <w:rPr>
          <w:rStyle w:val="Char"/>
          <w:rtl/>
        </w:rPr>
      </w:pPr>
      <w:r w:rsidRPr="00AC300B">
        <w:rPr>
          <w:rStyle w:val="Char"/>
          <w:rtl/>
        </w:rPr>
        <w:t>بحار الأنوار الجامعة لدرر أخبار الأئمة الأطهار، الناشر</w:t>
      </w:r>
      <w:r w:rsidR="00FF74E6" w:rsidRPr="00AC300B">
        <w:rPr>
          <w:rStyle w:val="Char"/>
          <w:rtl/>
        </w:rPr>
        <w:t xml:space="preserve">: </w:t>
      </w:r>
      <w:r w:rsidRPr="00AC300B">
        <w:rPr>
          <w:rStyle w:val="Char"/>
          <w:rtl/>
        </w:rPr>
        <w:t>مؤسسة الوفاء، بيروت</w:t>
      </w:r>
      <w:r w:rsidR="00BE1863" w:rsidRPr="00AC300B">
        <w:rPr>
          <w:rStyle w:val="Char"/>
          <w:rtl/>
        </w:rPr>
        <w:t>.</w:t>
      </w:r>
    </w:p>
    <w:p w:rsidR="00E30945" w:rsidRPr="00AC300B" w:rsidRDefault="00E30945" w:rsidP="00BC3513">
      <w:pPr>
        <w:pStyle w:val="ListParagraph"/>
        <w:numPr>
          <w:ilvl w:val="0"/>
          <w:numId w:val="21"/>
        </w:numPr>
        <w:spacing w:line="216" w:lineRule="auto"/>
        <w:ind w:left="924" w:hanging="357"/>
        <w:contextualSpacing w:val="0"/>
        <w:jc w:val="both"/>
        <w:rPr>
          <w:rStyle w:val="Char"/>
          <w:spacing w:val="-4"/>
          <w:rtl/>
        </w:rPr>
      </w:pPr>
      <w:r w:rsidRPr="00AC300B">
        <w:rPr>
          <w:rStyle w:val="Char"/>
          <w:spacing w:val="-4"/>
          <w:rtl/>
        </w:rPr>
        <w:t>الأربعون حديثاً، تحقيق</w:t>
      </w:r>
      <w:r w:rsidR="00FF74E6" w:rsidRPr="00AC300B">
        <w:rPr>
          <w:rStyle w:val="Char"/>
          <w:spacing w:val="-4"/>
          <w:rtl/>
        </w:rPr>
        <w:t xml:space="preserve">: </w:t>
      </w:r>
      <w:r w:rsidR="00E613EC">
        <w:rPr>
          <w:rStyle w:val="Char"/>
          <w:spacing w:val="-4"/>
          <w:rtl/>
        </w:rPr>
        <w:t>فارس حسون، النشار مكتبة فدك ل</w:t>
      </w:r>
      <w:r w:rsidR="00E613EC">
        <w:rPr>
          <w:rStyle w:val="Char"/>
          <w:rFonts w:hint="cs"/>
          <w:spacing w:val="-4"/>
          <w:rtl/>
        </w:rPr>
        <w:t>إ</w:t>
      </w:r>
      <w:r w:rsidRPr="00AC300B">
        <w:rPr>
          <w:rStyle w:val="Char"/>
          <w:spacing w:val="-4"/>
          <w:rtl/>
        </w:rPr>
        <w:t xml:space="preserve">حياء التراث </w:t>
      </w:r>
      <w:r w:rsidRPr="00AC300B">
        <w:rPr>
          <w:rStyle w:val="Char"/>
          <w:rFonts w:ascii="Times New Roman" w:hAnsi="Times New Roman" w:cs="Times New Roman" w:hint="cs"/>
          <w:spacing w:val="-4"/>
          <w:rtl/>
        </w:rPr>
        <w:t>–</w:t>
      </w:r>
      <w:r w:rsidRPr="00AC300B">
        <w:rPr>
          <w:rStyle w:val="Char"/>
          <w:spacing w:val="-4"/>
          <w:rtl/>
        </w:rPr>
        <w:t xml:space="preserve"> </w:t>
      </w:r>
      <w:r w:rsidRPr="00AC300B">
        <w:rPr>
          <w:rStyle w:val="Char"/>
          <w:rFonts w:hint="cs"/>
          <w:spacing w:val="-4"/>
          <w:rtl/>
        </w:rPr>
        <w:t>باقيات</w:t>
      </w:r>
      <w:r w:rsidR="009C17C6" w:rsidRPr="00AC300B">
        <w:rPr>
          <w:rStyle w:val="Char"/>
          <w:spacing w:val="-4"/>
          <w:rtl/>
        </w:rPr>
        <w:t>.</w:t>
      </w:r>
      <w:r w:rsidR="00B345C8">
        <w:rPr>
          <w:rStyle w:val="Char"/>
          <w:spacing w:val="-4"/>
          <w:rtl/>
        </w:rPr>
        <w:t xml:space="preserve"> </w:t>
      </w:r>
    </w:p>
    <w:p w:rsidR="00BE1863" w:rsidRPr="00AC300B" w:rsidRDefault="00E30945" w:rsidP="00BC3513">
      <w:pPr>
        <w:pStyle w:val="ListParagraph"/>
        <w:numPr>
          <w:ilvl w:val="0"/>
          <w:numId w:val="17"/>
        </w:numPr>
        <w:spacing w:line="216" w:lineRule="auto"/>
        <w:ind w:left="641" w:hanging="357"/>
        <w:contextualSpacing w:val="0"/>
        <w:jc w:val="both"/>
        <w:rPr>
          <w:rStyle w:val="Char"/>
          <w:rtl/>
        </w:rPr>
      </w:pPr>
      <w:r w:rsidRPr="00AC300B">
        <w:rPr>
          <w:rStyle w:val="Char"/>
          <w:rtl/>
        </w:rPr>
        <w:t>محمد باقر الموسوي الخوانساري الأصبهاني</w:t>
      </w:r>
      <w:r w:rsidR="00FF74E6" w:rsidRPr="00AC300B">
        <w:rPr>
          <w:rStyle w:val="Char"/>
          <w:rtl/>
        </w:rPr>
        <w:t xml:space="preserve">: </w:t>
      </w:r>
      <w:r w:rsidRPr="00AC300B">
        <w:rPr>
          <w:rStyle w:val="Char"/>
          <w:rtl/>
        </w:rPr>
        <w:t>روضات الجنات في احوال العلماء والسادات، الناشر</w:t>
      </w:r>
      <w:r w:rsidR="00FF74E6" w:rsidRPr="00AC300B">
        <w:rPr>
          <w:rStyle w:val="Char"/>
          <w:rtl/>
        </w:rPr>
        <w:t xml:space="preserve">: </w:t>
      </w:r>
      <w:r w:rsidRPr="00AC300B">
        <w:rPr>
          <w:rStyle w:val="Char"/>
          <w:rtl/>
        </w:rPr>
        <w:t>الدار الإسلامية، الطبعة الأولى، 1411</w:t>
      </w:r>
      <w:r w:rsidR="00994B56">
        <w:rPr>
          <w:rStyle w:val="Char"/>
          <w:rtl/>
        </w:rPr>
        <w:t xml:space="preserve"> هـ.</w:t>
      </w:r>
    </w:p>
    <w:p w:rsidR="00E30945" w:rsidRPr="00AC300B" w:rsidRDefault="00E30945" w:rsidP="00BC3513">
      <w:pPr>
        <w:pStyle w:val="ListParagraph"/>
        <w:numPr>
          <w:ilvl w:val="0"/>
          <w:numId w:val="17"/>
        </w:numPr>
        <w:spacing w:line="216" w:lineRule="auto"/>
        <w:ind w:left="641" w:hanging="357"/>
        <w:contextualSpacing w:val="0"/>
        <w:jc w:val="both"/>
        <w:rPr>
          <w:rStyle w:val="Char"/>
        </w:rPr>
      </w:pPr>
      <w:r w:rsidRPr="00AC300B">
        <w:rPr>
          <w:rStyle w:val="Char"/>
          <w:rtl/>
        </w:rPr>
        <w:t>محمد جواد مغنية</w:t>
      </w:r>
      <w:r w:rsidR="00FF74E6" w:rsidRPr="00AC300B">
        <w:rPr>
          <w:rStyle w:val="Char"/>
          <w:rtl/>
        </w:rPr>
        <w:t xml:space="preserve">: </w:t>
      </w:r>
      <w:r w:rsidRPr="00AC300B">
        <w:rPr>
          <w:rStyle w:val="Char"/>
          <w:rtl/>
        </w:rPr>
        <w:t>مع علماء النجف الأشرف، الناشر</w:t>
      </w:r>
      <w:r w:rsidR="00FF74E6" w:rsidRPr="00AC300B">
        <w:rPr>
          <w:rStyle w:val="Char"/>
          <w:rtl/>
        </w:rPr>
        <w:t xml:space="preserve">: </w:t>
      </w:r>
      <w:r w:rsidRPr="00AC300B">
        <w:rPr>
          <w:rStyle w:val="Char"/>
          <w:rtl/>
        </w:rPr>
        <w:t>دار ومكتبة الهلال، دار الجواد، الطبعة الأولى، 1992م</w:t>
      </w:r>
      <w:r w:rsidR="009C17C6" w:rsidRPr="00AC300B">
        <w:rPr>
          <w:rStyle w:val="Char"/>
          <w:rtl/>
        </w:rPr>
        <w:t xml:space="preserve">. </w:t>
      </w:r>
    </w:p>
    <w:p w:rsidR="00E30945" w:rsidRPr="00AC300B" w:rsidRDefault="00E30945" w:rsidP="00BC3513">
      <w:pPr>
        <w:pStyle w:val="ListParagraph"/>
        <w:numPr>
          <w:ilvl w:val="0"/>
          <w:numId w:val="17"/>
        </w:numPr>
        <w:spacing w:line="216" w:lineRule="auto"/>
        <w:ind w:left="641" w:hanging="357"/>
        <w:contextualSpacing w:val="0"/>
        <w:jc w:val="both"/>
        <w:rPr>
          <w:rStyle w:val="Char"/>
        </w:rPr>
      </w:pPr>
      <w:r w:rsidRPr="00AC300B">
        <w:rPr>
          <w:rStyle w:val="Char"/>
          <w:rtl/>
        </w:rPr>
        <w:t>محمد بن الحسن الحر العاملي</w:t>
      </w:r>
      <w:r w:rsidR="00FF74E6" w:rsidRPr="00AC300B">
        <w:rPr>
          <w:rStyle w:val="Char"/>
          <w:rtl/>
        </w:rPr>
        <w:t xml:space="preserve">: </w:t>
      </w:r>
      <w:r w:rsidRPr="00AC300B">
        <w:rPr>
          <w:rStyle w:val="Char"/>
          <w:rtl/>
        </w:rPr>
        <w:t>وسائل الشيعة إلى تحصيل مسائل الشريعة، طبع أمير بهادر الحجرية، أو مؤسسة آل البيت، قم، غيران</w:t>
      </w:r>
      <w:r w:rsidR="00FF74E6" w:rsidRPr="00AC300B">
        <w:rPr>
          <w:rStyle w:val="Char"/>
          <w:rtl/>
        </w:rPr>
        <w:t xml:space="preserve">: </w:t>
      </w:r>
      <w:r w:rsidRPr="00AC300B">
        <w:rPr>
          <w:rStyle w:val="Char"/>
          <w:rtl/>
        </w:rPr>
        <w:t>1409</w:t>
      </w:r>
      <w:r w:rsidR="00994B56">
        <w:rPr>
          <w:rStyle w:val="Char"/>
          <w:rtl/>
        </w:rPr>
        <w:t xml:space="preserve"> هـ.</w:t>
      </w:r>
    </w:p>
    <w:p w:rsidR="00E30945" w:rsidRPr="00AC300B" w:rsidRDefault="00E30945" w:rsidP="00BC3513">
      <w:pPr>
        <w:pStyle w:val="ListParagraph"/>
        <w:numPr>
          <w:ilvl w:val="0"/>
          <w:numId w:val="17"/>
        </w:numPr>
        <w:spacing w:line="216" w:lineRule="auto"/>
        <w:ind w:left="641" w:hanging="357"/>
        <w:contextualSpacing w:val="0"/>
        <w:jc w:val="both"/>
        <w:rPr>
          <w:rStyle w:val="Char"/>
        </w:rPr>
      </w:pPr>
      <w:r w:rsidRPr="00AC300B">
        <w:rPr>
          <w:rStyle w:val="Char"/>
          <w:rtl/>
        </w:rPr>
        <w:t>محمد بن الحسن بن علي الطوسي (أبي جعفر)</w:t>
      </w:r>
      <w:r w:rsidR="00FF74E6" w:rsidRPr="00AC300B">
        <w:rPr>
          <w:rStyle w:val="Char"/>
          <w:rtl/>
        </w:rPr>
        <w:t xml:space="preserve">: </w:t>
      </w:r>
    </w:p>
    <w:p w:rsidR="00BE1863" w:rsidRPr="00AC300B" w:rsidRDefault="00E30945" w:rsidP="00BC3513">
      <w:pPr>
        <w:pStyle w:val="ListParagraph"/>
        <w:numPr>
          <w:ilvl w:val="0"/>
          <w:numId w:val="22"/>
        </w:numPr>
        <w:spacing w:line="216" w:lineRule="auto"/>
        <w:ind w:left="924" w:hanging="357"/>
        <w:contextualSpacing w:val="0"/>
        <w:jc w:val="both"/>
        <w:rPr>
          <w:rStyle w:val="Char"/>
          <w:rtl/>
        </w:rPr>
      </w:pPr>
      <w:r w:rsidRPr="00AC300B">
        <w:rPr>
          <w:rStyle w:val="Char"/>
          <w:rtl/>
        </w:rPr>
        <w:t>تهذيب الأحكام، الطبعة الرابعة طهران، دار الكتب الإسلامية، 1365</w:t>
      </w:r>
      <w:r w:rsidR="00994B56">
        <w:rPr>
          <w:rStyle w:val="Char"/>
          <w:rtl/>
        </w:rPr>
        <w:t xml:space="preserve"> هـ.</w:t>
      </w:r>
    </w:p>
    <w:p w:rsidR="00BE1863" w:rsidRPr="00AC300B" w:rsidRDefault="00E30945" w:rsidP="00BC3513">
      <w:pPr>
        <w:pStyle w:val="ListParagraph"/>
        <w:numPr>
          <w:ilvl w:val="0"/>
          <w:numId w:val="22"/>
        </w:numPr>
        <w:spacing w:line="216" w:lineRule="auto"/>
        <w:ind w:left="924" w:hanging="357"/>
        <w:contextualSpacing w:val="0"/>
        <w:jc w:val="both"/>
        <w:rPr>
          <w:rStyle w:val="Char"/>
          <w:rtl/>
        </w:rPr>
      </w:pPr>
      <w:r w:rsidRPr="00AC300B">
        <w:rPr>
          <w:rStyle w:val="Char"/>
          <w:rtl/>
        </w:rPr>
        <w:t>الفهرست، مؤسسة الوفاء، بيروت، الطبعة الثالثة، 1403</w:t>
      </w:r>
      <w:r w:rsidR="00994B56">
        <w:rPr>
          <w:rStyle w:val="Char"/>
          <w:rtl/>
        </w:rPr>
        <w:t xml:space="preserve"> هـ.</w:t>
      </w:r>
    </w:p>
    <w:p w:rsidR="00BE1863" w:rsidRPr="00AC300B" w:rsidRDefault="00E30945" w:rsidP="00BC3513">
      <w:pPr>
        <w:pStyle w:val="ListParagraph"/>
        <w:numPr>
          <w:ilvl w:val="0"/>
          <w:numId w:val="22"/>
        </w:numPr>
        <w:spacing w:line="216" w:lineRule="auto"/>
        <w:ind w:left="924" w:hanging="357"/>
        <w:contextualSpacing w:val="0"/>
        <w:jc w:val="both"/>
        <w:rPr>
          <w:rStyle w:val="Char"/>
          <w:rtl/>
        </w:rPr>
      </w:pPr>
      <w:r w:rsidRPr="00AC300B">
        <w:rPr>
          <w:rStyle w:val="Char"/>
          <w:rtl/>
        </w:rPr>
        <w:t>التبيان في تفسير القرآن، طبعة حجرية، 1365ه</w:t>
      </w:r>
      <w:r w:rsidR="006C1286">
        <w:rPr>
          <w:rStyle w:val="Char"/>
          <w:rFonts w:hint="cs"/>
          <w:rtl/>
        </w:rPr>
        <w:t>ـ</w:t>
      </w:r>
      <w:r w:rsidRPr="00AC300B">
        <w:rPr>
          <w:rStyle w:val="Char"/>
          <w:rtl/>
        </w:rPr>
        <w:t>، أو الطبعة المحققة تحقيق أحمد العاملي، الطبعة الأولى، طهران مكتب الإعلام الإسلامي،</w:t>
      </w:r>
      <w:r w:rsidR="00B345C8">
        <w:rPr>
          <w:rStyle w:val="Char"/>
          <w:rtl/>
        </w:rPr>
        <w:t xml:space="preserve"> </w:t>
      </w:r>
      <w:r w:rsidRPr="00AC300B">
        <w:rPr>
          <w:rStyle w:val="Char"/>
          <w:rtl/>
        </w:rPr>
        <w:t>1409</w:t>
      </w:r>
      <w:r w:rsidR="00994B56">
        <w:rPr>
          <w:rStyle w:val="Char"/>
          <w:rtl/>
        </w:rPr>
        <w:t xml:space="preserve"> هـ.</w:t>
      </w:r>
    </w:p>
    <w:p w:rsidR="00BE1863" w:rsidRPr="00AC300B" w:rsidRDefault="00E30945" w:rsidP="001D26D7">
      <w:pPr>
        <w:pStyle w:val="ListParagraph"/>
        <w:numPr>
          <w:ilvl w:val="0"/>
          <w:numId w:val="22"/>
        </w:numPr>
        <w:spacing w:line="216" w:lineRule="auto"/>
        <w:ind w:left="924" w:hanging="357"/>
        <w:contextualSpacing w:val="0"/>
        <w:jc w:val="both"/>
        <w:rPr>
          <w:rStyle w:val="Char"/>
          <w:rtl/>
        </w:rPr>
      </w:pPr>
      <w:r w:rsidRPr="00AC300B">
        <w:rPr>
          <w:rStyle w:val="Char"/>
          <w:rtl/>
        </w:rPr>
        <w:t>اختيار معرفة الرجال المعروف ب رجال الكشي، تحقيق: جواد القيومي الأصفهاني، الناشر: مؤسسة النشر الإسلامي التابعة لجماعة المدرسين بقم</w:t>
      </w:r>
      <w:r w:rsidR="001D26D7" w:rsidRPr="00AC300B">
        <w:rPr>
          <w:rStyle w:val="Char"/>
          <w:rFonts w:hint="cs"/>
          <w:rtl/>
        </w:rPr>
        <w:t xml:space="preserve"> </w:t>
      </w:r>
      <w:r w:rsidRPr="00AC300B">
        <w:rPr>
          <w:rStyle w:val="Char"/>
          <w:rtl/>
        </w:rPr>
        <w:t>المشرفة، الطبعة الأولى، 1427</w:t>
      </w:r>
      <w:r w:rsidR="00994B56">
        <w:rPr>
          <w:rStyle w:val="Char"/>
          <w:rtl/>
        </w:rPr>
        <w:t xml:space="preserve"> هـ.</w:t>
      </w:r>
    </w:p>
    <w:p w:rsidR="00E30945" w:rsidRPr="00AC300B" w:rsidRDefault="00E30945" w:rsidP="00BC3513">
      <w:pPr>
        <w:pStyle w:val="ListParagraph"/>
        <w:numPr>
          <w:ilvl w:val="0"/>
          <w:numId w:val="17"/>
        </w:numPr>
        <w:spacing w:line="216" w:lineRule="auto"/>
        <w:ind w:left="641" w:hanging="357"/>
        <w:contextualSpacing w:val="0"/>
        <w:jc w:val="both"/>
        <w:rPr>
          <w:rStyle w:val="Char"/>
        </w:rPr>
      </w:pPr>
      <w:r w:rsidRPr="00AC300B">
        <w:rPr>
          <w:rStyle w:val="Char"/>
          <w:rtl/>
        </w:rPr>
        <w:t xml:space="preserve"> محمد بن الحسن بن فروخ الصفار</w:t>
      </w:r>
      <w:r w:rsidR="00FF74E6" w:rsidRPr="00AC300B">
        <w:rPr>
          <w:rStyle w:val="Char"/>
          <w:rtl/>
        </w:rPr>
        <w:t xml:space="preserve">: </w:t>
      </w:r>
      <w:r w:rsidRPr="00AC300B">
        <w:rPr>
          <w:rStyle w:val="Char"/>
          <w:rtl/>
        </w:rPr>
        <w:t>بصائر الدرجات، الطبعة الثانية، قم، انتشارا</w:t>
      </w:r>
      <w:r w:rsidR="00683750" w:rsidRPr="00AC300B">
        <w:rPr>
          <w:rStyle w:val="Char"/>
          <w:rtl/>
        </w:rPr>
        <w:t>ت كتابخانة مرعشي النجفي، 1404</w:t>
      </w:r>
      <w:r w:rsidR="00994B56">
        <w:rPr>
          <w:rStyle w:val="Char"/>
          <w:rtl/>
        </w:rPr>
        <w:t xml:space="preserve"> هـ.</w:t>
      </w:r>
      <w:r w:rsidR="009C17C6" w:rsidRPr="00AC300B">
        <w:rPr>
          <w:rStyle w:val="Char"/>
          <w:rtl/>
        </w:rPr>
        <w:t xml:space="preserve"> </w:t>
      </w:r>
    </w:p>
    <w:p w:rsidR="00E30945" w:rsidRPr="00AC300B" w:rsidRDefault="00E30945" w:rsidP="00BC3513">
      <w:pPr>
        <w:pStyle w:val="ListParagraph"/>
        <w:numPr>
          <w:ilvl w:val="0"/>
          <w:numId w:val="17"/>
        </w:numPr>
        <w:spacing w:line="216" w:lineRule="auto"/>
        <w:ind w:left="641" w:hanging="357"/>
        <w:contextualSpacing w:val="0"/>
        <w:jc w:val="both"/>
        <w:rPr>
          <w:rStyle w:val="Char"/>
        </w:rPr>
      </w:pPr>
      <w:r w:rsidRPr="00AC300B">
        <w:rPr>
          <w:rStyle w:val="Char"/>
          <w:rtl/>
        </w:rPr>
        <w:t>محمد حسين آل كاشف الغطاء</w:t>
      </w:r>
      <w:r w:rsidR="00FF74E6" w:rsidRPr="00AC300B">
        <w:rPr>
          <w:rStyle w:val="Char"/>
          <w:rtl/>
        </w:rPr>
        <w:t xml:space="preserve">: </w:t>
      </w:r>
      <w:r w:rsidRPr="00AC300B">
        <w:rPr>
          <w:rStyle w:val="Char"/>
          <w:rtl/>
        </w:rPr>
        <w:t>أصل الشيعة وأصولها مقارنة مع المذاهب الأربعة، الناشر</w:t>
      </w:r>
      <w:r w:rsidR="00FF74E6" w:rsidRPr="00AC300B">
        <w:rPr>
          <w:rStyle w:val="Char"/>
          <w:rtl/>
        </w:rPr>
        <w:t xml:space="preserve">: </w:t>
      </w:r>
      <w:r w:rsidRPr="00AC300B">
        <w:rPr>
          <w:rStyle w:val="Char"/>
          <w:rtl/>
        </w:rPr>
        <w:t>دار الأضواء للطباعة والنشر، بيروت، الطبعة الأولى، 1990م</w:t>
      </w:r>
      <w:r w:rsidR="009C17C6" w:rsidRPr="00AC300B">
        <w:rPr>
          <w:rStyle w:val="Char"/>
          <w:rtl/>
        </w:rPr>
        <w:t xml:space="preserve">. </w:t>
      </w:r>
    </w:p>
    <w:p w:rsidR="00E30945" w:rsidRPr="00AC300B" w:rsidRDefault="00E30945" w:rsidP="00BC3513">
      <w:pPr>
        <w:pStyle w:val="ListParagraph"/>
        <w:numPr>
          <w:ilvl w:val="0"/>
          <w:numId w:val="17"/>
        </w:numPr>
        <w:spacing w:line="216" w:lineRule="auto"/>
        <w:ind w:left="641" w:hanging="357"/>
        <w:contextualSpacing w:val="0"/>
        <w:jc w:val="both"/>
        <w:rPr>
          <w:rStyle w:val="Char"/>
        </w:rPr>
      </w:pPr>
      <w:r w:rsidRPr="00AC300B">
        <w:rPr>
          <w:rStyle w:val="Char"/>
          <w:rtl/>
        </w:rPr>
        <w:t>محمد حسين فضل الله</w:t>
      </w:r>
      <w:r w:rsidR="00FF74E6" w:rsidRPr="00AC300B">
        <w:rPr>
          <w:rStyle w:val="Char"/>
          <w:rtl/>
        </w:rPr>
        <w:t xml:space="preserve">: </w:t>
      </w:r>
      <w:r w:rsidRPr="00AC300B">
        <w:rPr>
          <w:rStyle w:val="Char"/>
          <w:rtl/>
        </w:rPr>
        <w:t>الندوة، (17) جزءاً تتألف من المحاضرات الأسبوعية التي يلقيها كل ليلة سبت في مدينة السيدة زينب في سوريا.</w:t>
      </w:r>
    </w:p>
    <w:p w:rsidR="00BE1863" w:rsidRPr="00AC300B" w:rsidRDefault="00E30945" w:rsidP="00BC3513">
      <w:pPr>
        <w:pStyle w:val="ListParagraph"/>
        <w:numPr>
          <w:ilvl w:val="0"/>
          <w:numId w:val="17"/>
        </w:numPr>
        <w:spacing w:line="216" w:lineRule="auto"/>
        <w:ind w:left="641" w:hanging="357"/>
        <w:contextualSpacing w:val="0"/>
        <w:jc w:val="both"/>
        <w:rPr>
          <w:rStyle w:val="Char"/>
          <w:rtl/>
        </w:rPr>
      </w:pPr>
      <w:r w:rsidRPr="00AC300B">
        <w:rPr>
          <w:rStyle w:val="Char"/>
          <w:rtl/>
        </w:rPr>
        <w:t>محمد صالح المازندراني</w:t>
      </w:r>
      <w:r w:rsidR="00FF74E6" w:rsidRPr="00AC300B">
        <w:rPr>
          <w:rStyle w:val="Char"/>
          <w:rtl/>
        </w:rPr>
        <w:t xml:space="preserve">: </w:t>
      </w:r>
      <w:r w:rsidRPr="00AC300B">
        <w:rPr>
          <w:rStyle w:val="Char"/>
          <w:rtl/>
        </w:rPr>
        <w:t>شرح أصول الكافي، تحقيق: مع تعليقات</w:t>
      </w:r>
      <w:r w:rsidR="00FF74E6" w:rsidRPr="00AC300B">
        <w:rPr>
          <w:rStyle w:val="Char"/>
          <w:rtl/>
        </w:rPr>
        <w:t xml:space="preserve">: </w:t>
      </w:r>
      <w:r w:rsidRPr="00AC300B">
        <w:rPr>
          <w:rStyle w:val="Char"/>
          <w:rtl/>
        </w:rPr>
        <w:t>أبو الحسن الشعراني، الطبعة الأولى، ٢٠٠٠م - ١٤٢١ه</w:t>
      </w:r>
      <w:r w:rsidR="00E613EC">
        <w:rPr>
          <w:rStyle w:val="Char"/>
          <w:rFonts w:hint="cs"/>
          <w:rtl/>
        </w:rPr>
        <w:t>ـ</w:t>
      </w:r>
      <w:r w:rsidRPr="00AC300B">
        <w:rPr>
          <w:rStyle w:val="Char"/>
          <w:rtl/>
        </w:rPr>
        <w:t xml:space="preserve">، دار إحياء التراث العربي للطباعة والنشر والتوزيع، بيروت </w:t>
      </w:r>
      <w:r w:rsidRPr="00AC300B">
        <w:rPr>
          <w:rStyle w:val="Char"/>
          <w:rFonts w:ascii="Times New Roman" w:hAnsi="Times New Roman" w:cs="Times New Roman" w:hint="cs"/>
          <w:rtl/>
        </w:rPr>
        <w:t>–</w:t>
      </w:r>
      <w:r w:rsidRPr="00AC300B">
        <w:rPr>
          <w:rStyle w:val="Char"/>
          <w:rtl/>
        </w:rPr>
        <w:t xml:space="preserve"> </w:t>
      </w:r>
      <w:r w:rsidRPr="00AC300B">
        <w:rPr>
          <w:rStyle w:val="Char"/>
          <w:rFonts w:hint="cs"/>
          <w:rtl/>
        </w:rPr>
        <w:t>لبنان</w:t>
      </w:r>
      <w:r w:rsidR="00BE1863" w:rsidRPr="00AC300B">
        <w:rPr>
          <w:rStyle w:val="Char"/>
          <w:rtl/>
        </w:rPr>
        <w:t>.</w:t>
      </w:r>
    </w:p>
    <w:p w:rsidR="00BE1863" w:rsidRPr="00AC300B" w:rsidRDefault="00E30945" w:rsidP="00BC3513">
      <w:pPr>
        <w:pStyle w:val="ListParagraph"/>
        <w:numPr>
          <w:ilvl w:val="0"/>
          <w:numId w:val="17"/>
        </w:numPr>
        <w:spacing w:line="216" w:lineRule="auto"/>
        <w:ind w:left="641" w:hanging="357"/>
        <w:contextualSpacing w:val="0"/>
        <w:jc w:val="both"/>
        <w:rPr>
          <w:rStyle w:val="Char"/>
          <w:rtl/>
        </w:rPr>
      </w:pPr>
      <w:r w:rsidRPr="00AC300B">
        <w:rPr>
          <w:rStyle w:val="Char"/>
          <w:rtl/>
        </w:rPr>
        <w:t>محمد طاهر القمي الشيرازي</w:t>
      </w:r>
      <w:r w:rsidR="00FF74E6" w:rsidRPr="00AC300B">
        <w:rPr>
          <w:rStyle w:val="Char"/>
          <w:rtl/>
        </w:rPr>
        <w:t xml:space="preserve">: </w:t>
      </w:r>
      <w:r w:rsidRPr="00AC300B">
        <w:rPr>
          <w:rStyle w:val="Char"/>
          <w:rtl/>
        </w:rPr>
        <w:t>الأربعين في إمامة الأئمة الطاهرين، المحقق: مهدي الرجائي، مطبعة الأمير، الطبعة الأولى، 1418</w:t>
      </w:r>
      <w:r w:rsidR="00994B56">
        <w:rPr>
          <w:rStyle w:val="Char"/>
          <w:rtl/>
        </w:rPr>
        <w:t xml:space="preserve"> هـ.</w:t>
      </w:r>
    </w:p>
    <w:p w:rsidR="00E30945" w:rsidRPr="00AC300B" w:rsidRDefault="00E30945" w:rsidP="00BC3513">
      <w:pPr>
        <w:pStyle w:val="ListParagraph"/>
        <w:numPr>
          <w:ilvl w:val="0"/>
          <w:numId w:val="17"/>
        </w:numPr>
        <w:spacing w:line="216" w:lineRule="auto"/>
        <w:ind w:left="641" w:hanging="357"/>
        <w:contextualSpacing w:val="0"/>
        <w:jc w:val="both"/>
        <w:rPr>
          <w:rStyle w:val="Char"/>
          <w:rtl/>
        </w:rPr>
      </w:pPr>
      <w:r w:rsidRPr="00AC300B">
        <w:rPr>
          <w:rStyle w:val="Char"/>
          <w:rtl/>
        </w:rPr>
        <w:t>محمد بن علي الاردبيلي الغروي الحائري</w:t>
      </w:r>
      <w:r w:rsidR="00FF74E6" w:rsidRPr="00AC300B">
        <w:rPr>
          <w:rStyle w:val="Char"/>
          <w:rtl/>
        </w:rPr>
        <w:t xml:space="preserve">: </w:t>
      </w:r>
      <w:r w:rsidRPr="00AC300B">
        <w:rPr>
          <w:rStyle w:val="Char"/>
          <w:rtl/>
        </w:rPr>
        <w:t>جامع الرواة وازاحة الاشتباهات عن الطرق والاسناد، الناشر</w:t>
      </w:r>
      <w:r w:rsidR="00FF74E6" w:rsidRPr="00AC300B">
        <w:rPr>
          <w:rStyle w:val="Char"/>
          <w:rtl/>
        </w:rPr>
        <w:t xml:space="preserve">: </w:t>
      </w:r>
      <w:r w:rsidRPr="00AC300B">
        <w:rPr>
          <w:rStyle w:val="Char"/>
          <w:rtl/>
        </w:rPr>
        <w:t>منشورات مكتبة المرعشي جفي، الطبعة الأولى، 1403</w:t>
      </w:r>
      <w:r w:rsidR="0017672A">
        <w:rPr>
          <w:rStyle w:val="Char"/>
          <w:rtl/>
        </w:rPr>
        <w:t xml:space="preserve"> هـ.</w:t>
      </w:r>
      <w:r w:rsidR="009C17C6" w:rsidRPr="00AC300B">
        <w:rPr>
          <w:rStyle w:val="Char"/>
          <w:rtl/>
        </w:rPr>
        <w:t xml:space="preserve"> </w:t>
      </w:r>
    </w:p>
    <w:p w:rsidR="00E30945" w:rsidRPr="00AC300B" w:rsidRDefault="00E30945" w:rsidP="00BC3513">
      <w:pPr>
        <w:pStyle w:val="ListParagraph"/>
        <w:numPr>
          <w:ilvl w:val="0"/>
          <w:numId w:val="17"/>
        </w:numPr>
        <w:spacing w:line="216" w:lineRule="auto"/>
        <w:ind w:left="641" w:hanging="357"/>
        <w:contextualSpacing w:val="0"/>
        <w:jc w:val="both"/>
        <w:rPr>
          <w:rStyle w:val="Char"/>
          <w:rtl/>
        </w:rPr>
      </w:pPr>
      <w:r w:rsidRPr="00AC300B">
        <w:rPr>
          <w:rStyle w:val="Char"/>
          <w:rtl/>
        </w:rPr>
        <w:t>محمد بن علي بن الحسين بن بابويه القمي (أبي جعفر)</w:t>
      </w:r>
      <w:r w:rsidR="00FF74E6" w:rsidRPr="00AC300B">
        <w:rPr>
          <w:rStyle w:val="Char"/>
          <w:rtl/>
        </w:rPr>
        <w:t xml:space="preserve">: </w:t>
      </w:r>
    </w:p>
    <w:p w:rsidR="00BE1863" w:rsidRPr="00AC300B" w:rsidRDefault="00E30945" w:rsidP="00BC3513">
      <w:pPr>
        <w:pStyle w:val="ListParagraph"/>
        <w:numPr>
          <w:ilvl w:val="0"/>
          <w:numId w:val="23"/>
        </w:numPr>
        <w:spacing w:line="216" w:lineRule="auto"/>
        <w:ind w:left="924" w:hanging="357"/>
        <w:contextualSpacing w:val="0"/>
        <w:jc w:val="both"/>
        <w:rPr>
          <w:rStyle w:val="Char"/>
          <w:rtl/>
        </w:rPr>
      </w:pPr>
      <w:r w:rsidRPr="00AC300B">
        <w:rPr>
          <w:rStyle w:val="Char"/>
          <w:rtl/>
        </w:rPr>
        <w:t>عيون أخبار الرضا، طهران، الطبعة الحجرية، أو بيروت، 1404</w:t>
      </w:r>
      <w:r w:rsidR="0017672A">
        <w:rPr>
          <w:rStyle w:val="Char"/>
          <w:rtl/>
        </w:rPr>
        <w:t xml:space="preserve"> هـ.</w:t>
      </w:r>
    </w:p>
    <w:p w:rsidR="00BE1863" w:rsidRPr="00AC300B" w:rsidRDefault="00E30945" w:rsidP="00BC3513">
      <w:pPr>
        <w:pStyle w:val="ListParagraph"/>
        <w:numPr>
          <w:ilvl w:val="0"/>
          <w:numId w:val="23"/>
        </w:numPr>
        <w:spacing w:line="216" w:lineRule="auto"/>
        <w:ind w:left="924" w:hanging="357"/>
        <w:contextualSpacing w:val="0"/>
        <w:jc w:val="both"/>
        <w:rPr>
          <w:rStyle w:val="Char"/>
          <w:rtl/>
        </w:rPr>
      </w:pPr>
      <w:r w:rsidRPr="00AC300B">
        <w:rPr>
          <w:rStyle w:val="Char"/>
          <w:rtl/>
        </w:rPr>
        <w:t>معاني الأخبار، مؤسسة النشر الإسلامي التابعة لجماعة المدرسين في الحوزة العلمية بقم</w:t>
      </w:r>
      <w:r w:rsidR="00FF74E6" w:rsidRPr="00AC300B">
        <w:rPr>
          <w:rStyle w:val="Char"/>
          <w:rtl/>
        </w:rPr>
        <w:t xml:space="preserve">: </w:t>
      </w:r>
      <w:r w:rsidRPr="00AC300B">
        <w:rPr>
          <w:rStyle w:val="Char"/>
          <w:rtl/>
        </w:rPr>
        <w:t>1403</w:t>
      </w:r>
      <w:r w:rsidR="00994B56">
        <w:rPr>
          <w:rStyle w:val="Char"/>
          <w:rtl/>
        </w:rPr>
        <w:t xml:space="preserve"> هـ.</w:t>
      </w:r>
    </w:p>
    <w:p w:rsidR="00BE1863" w:rsidRPr="00AC300B" w:rsidRDefault="00E30945" w:rsidP="00BC3513">
      <w:pPr>
        <w:pStyle w:val="ListParagraph"/>
        <w:numPr>
          <w:ilvl w:val="0"/>
          <w:numId w:val="23"/>
        </w:numPr>
        <w:spacing w:line="216" w:lineRule="auto"/>
        <w:ind w:left="924" w:hanging="357"/>
        <w:contextualSpacing w:val="0"/>
        <w:jc w:val="both"/>
        <w:rPr>
          <w:rStyle w:val="Char"/>
          <w:rtl/>
        </w:rPr>
      </w:pPr>
      <w:r w:rsidRPr="00AC300B">
        <w:rPr>
          <w:rStyle w:val="Char"/>
          <w:rtl/>
        </w:rPr>
        <w:t>كتاب التوحيد، قم مكتبة الصدوق، الطبعة الثانية، مؤسسة انتشارات إسلامي التابعة لجماعة المدرسين في الحوزة العلمية في قم</w:t>
      </w:r>
      <w:r w:rsidR="00FF74E6" w:rsidRPr="00AC300B">
        <w:rPr>
          <w:rStyle w:val="Char"/>
          <w:rtl/>
        </w:rPr>
        <w:t xml:space="preserve">: </w:t>
      </w:r>
      <w:r w:rsidRPr="00AC300B">
        <w:rPr>
          <w:rStyle w:val="Char"/>
          <w:rtl/>
        </w:rPr>
        <w:t>1398</w:t>
      </w:r>
      <w:r w:rsidR="00994B56">
        <w:rPr>
          <w:rStyle w:val="Char"/>
          <w:rtl/>
        </w:rPr>
        <w:t xml:space="preserve"> هـ.</w:t>
      </w:r>
    </w:p>
    <w:p w:rsidR="00BE1863" w:rsidRPr="00AC300B" w:rsidRDefault="00E30945" w:rsidP="00BC3513">
      <w:pPr>
        <w:pStyle w:val="ListParagraph"/>
        <w:numPr>
          <w:ilvl w:val="0"/>
          <w:numId w:val="23"/>
        </w:numPr>
        <w:spacing w:line="216" w:lineRule="auto"/>
        <w:ind w:left="924" w:hanging="357"/>
        <w:contextualSpacing w:val="0"/>
        <w:jc w:val="both"/>
        <w:rPr>
          <w:rStyle w:val="Char"/>
          <w:rtl/>
        </w:rPr>
      </w:pPr>
      <w:r w:rsidRPr="00AC300B">
        <w:rPr>
          <w:rStyle w:val="Char"/>
          <w:rtl/>
        </w:rPr>
        <w:t xml:space="preserve">علل الشرائع: الناشر: دار المرتضى </w:t>
      </w:r>
      <w:r w:rsidRPr="00AC300B">
        <w:rPr>
          <w:rStyle w:val="Char"/>
          <w:rFonts w:ascii="Times New Roman" w:hAnsi="Times New Roman" w:cs="Times New Roman" w:hint="cs"/>
          <w:rtl/>
        </w:rPr>
        <w:t>–</w:t>
      </w:r>
      <w:r w:rsidRPr="00AC300B">
        <w:rPr>
          <w:rStyle w:val="Char"/>
          <w:rtl/>
        </w:rPr>
        <w:t xml:space="preserve"> </w:t>
      </w:r>
      <w:r w:rsidRPr="00AC300B">
        <w:rPr>
          <w:rStyle w:val="Char"/>
          <w:rFonts w:hint="cs"/>
          <w:rtl/>
        </w:rPr>
        <w:t>بيروت</w:t>
      </w:r>
      <w:r w:rsidR="00117855">
        <w:rPr>
          <w:rStyle w:val="Char"/>
          <w:rFonts w:hint="cs"/>
          <w:rtl/>
        </w:rPr>
        <w:t xml:space="preserve"> </w:t>
      </w:r>
      <w:r w:rsidRPr="00AC300B">
        <w:rPr>
          <w:rStyle w:val="Char"/>
          <w:rFonts w:hint="cs"/>
          <w:rtl/>
        </w:rPr>
        <w:t>الطبعة</w:t>
      </w:r>
      <w:r w:rsidRPr="00AC300B">
        <w:rPr>
          <w:rStyle w:val="Char"/>
          <w:rtl/>
        </w:rPr>
        <w:t xml:space="preserve"> </w:t>
      </w:r>
      <w:r w:rsidRPr="00AC300B">
        <w:rPr>
          <w:rStyle w:val="Char"/>
          <w:rFonts w:hint="cs"/>
          <w:rtl/>
        </w:rPr>
        <w:t>الأولى</w:t>
      </w:r>
      <w:r w:rsidR="00FF74E6" w:rsidRPr="00AC300B">
        <w:rPr>
          <w:rStyle w:val="Char"/>
          <w:rtl/>
        </w:rPr>
        <w:t xml:space="preserve">: </w:t>
      </w:r>
      <w:r w:rsidRPr="00AC300B">
        <w:rPr>
          <w:rStyle w:val="Char"/>
          <w:rtl/>
        </w:rPr>
        <w:t>2006م</w:t>
      </w:r>
      <w:r w:rsidR="00BE1863" w:rsidRPr="00AC300B">
        <w:rPr>
          <w:rStyle w:val="Char"/>
          <w:rtl/>
        </w:rPr>
        <w:t>.</w:t>
      </w:r>
    </w:p>
    <w:p w:rsidR="00BE1863" w:rsidRPr="00AC300B" w:rsidRDefault="00E30945" w:rsidP="00BC3513">
      <w:pPr>
        <w:pStyle w:val="ListParagraph"/>
        <w:numPr>
          <w:ilvl w:val="0"/>
          <w:numId w:val="23"/>
        </w:numPr>
        <w:spacing w:line="216" w:lineRule="auto"/>
        <w:ind w:left="924" w:hanging="357"/>
        <w:contextualSpacing w:val="0"/>
        <w:jc w:val="both"/>
        <w:rPr>
          <w:rStyle w:val="Char"/>
          <w:rtl/>
        </w:rPr>
      </w:pPr>
      <w:r w:rsidRPr="00AC300B">
        <w:rPr>
          <w:rStyle w:val="Char"/>
          <w:rtl/>
        </w:rPr>
        <w:t>الأمالي</w:t>
      </w:r>
      <w:r w:rsidR="00FF74E6" w:rsidRPr="00AC300B">
        <w:rPr>
          <w:rStyle w:val="Char"/>
          <w:rtl/>
        </w:rPr>
        <w:t xml:space="preserve">: </w:t>
      </w:r>
      <w:r w:rsidRPr="00AC300B">
        <w:rPr>
          <w:rStyle w:val="Char"/>
          <w:rtl/>
        </w:rPr>
        <w:t>قدم له</w:t>
      </w:r>
      <w:r w:rsidR="00FF74E6" w:rsidRPr="00AC300B">
        <w:rPr>
          <w:rStyle w:val="Char"/>
          <w:rtl/>
        </w:rPr>
        <w:t xml:space="preserve">: </w:t>
      </w:r>
      <w:r w:rsidRPr="00AC300B">
        <w:rPr>
          <w:rStyle w:val="Char"/>
          <w:rtl/>
        </w:rPr>
        <w:t>حسين ا</w:t>
      </w:r>
      <w:r w:rsidR="00504867">
        <w:rPr>
          <w:rStyle w:val="Char"/>
          <w:rtl/>
        </w:rPr>
        <w:t>لأعلمي الناشر: منشورات مؤسسة ال</w:t>
      </w:r>
      <w:r w:rsidR="00504867">
        <w:rPr>
          <w:rStyle w:val="Char"/>
          <w:rFonts w:hint="cs"/>
          <w:rtl/>
        </w:rPr>
        <w:t>أ</w:t>
      </w:r>
      <w:r w:rsidRPr="00AC300B">
        <w:rPr>
          <w:rStyle w:val="Char"/>
          <w:rtl/>
        </w:rPr>
        <w:t>علمي للمطبوعات الطبعة الأولى، 2009م</w:t>
      </w:r>
      <w:r w:rsidR="00BE1863" w:rsidRPr="00AC300B">
        <w:rPr>
          <w:rStyle w:val="Char"/>
          <w:rtl/>
        </w:rPr>
        <w:t>.</w:t>
      </w:r>
    </w:p>
    <w:p w:rsidR="00BE1863" w:rsidRPr="00AC300B" w:rsidRDefault="00E30945" w:rsidP="00BC3513">
      <w:pPr>
        <w:pStyle w:val="ListParagraph"/>
        <w:numPr>
          <w:ilvl w:val="0"/>
          <w:numId w:val="23"/>
        </w:numPr>
        <w:spacing w:line="216" w:lineRule="auto"/>
        <w:ind w:left="924" w:hanging="357"/>
        <w:contextualSpacing w:val="0"/>
        <w:jc w:val="both"/>
        <w:rPr>
          <w:rStyle w:val="Char"/>
          <w:rtl/>
        </w:rPr>
      </w:pPr>
      <w:r w:rsidRPr="00AC300B">
        <w:rPr>
          <w:rStyle w:val="Char"/>
          <w:rtl/>
        </w:rPr>
        <w:t>من لا يحضره الفقيه، تصحيح وتعليق</w:t>
      </w:r>
      <w:r w:rsidR="00FF74E6" w:rsidRPr="00AC300B">
        <w:rPr>
          <w:rStyle w:val="Char"/>
          <w:rtl/>
        </w:rPr>
        <w:t xml:space="preserve">: </w:t>
      </w:r>
      <w:r w:rsidR="00504867">
        <w:rPr>
          <w:rStyle w:val="Char"/>
          <w:rtl/>
        </w:rPr>
        <w:t>حسين ال</w:t>
      </w:r>
      <w:r w:rsidR="00504867">
        <w:rPr>
          <w:rStyle w:val="Char"/>
          <w:rFonts w:hint="cs"/>
          <w:rtl/>
        </w:rPr>
        <w:t>أ</w:t>
      </w:r>
      <w:r w:rsidRPr="00AC300B">
        <w:rPr>
          <w:rStyle w:val="Char"/>
          <w:rtl/>
        </w:rPr>
        <w:t>علمي، الناشر</w:t>
      </w:r>
      <w:r w:rsidR="00FF74E6" w:rsidRPr="00AC300B">
        <w:rPr>
          <w:rStyle w:val="Char"/>
          <w:rtl/>
        </w:rPr>
        <w:t xml:space="preserve">: </w:t>
      </w:r>
      <w:r w:rsidRPr="00AC300B">
        <w:rPr>
          <w:rStyle w:val="Char"/>
          <w:rtl/>
        </w:rPr>
        <w:t>منشورات الأعلمي، الطبعة الأولى، 1986 م</w:t>
      </w:r>
      <w:r w:rsidR="00BE1863" w:rsidRPr="00AC300B">
        <w:rPr>
          <w:rStyle w:val="Char"/>
          <w:rtl/>
        </w:rPr>
        <w:t>.</w:t>
      </w:r>
    </w:p>
    <w:p w:rsidR="00BE1863" w:rsidRPr="00AC300B" w:rsidRDefault="00E30945" w:rsidP="00BC3513">
      <w:pPr>
        <w:pStyle w:val="ListParagraph"/>
        <w:numPr>
          <w:ilvl w:val="0"/>
          <w:numId w:val="23"/>
        </w:numPr>
        <w:spacing w:line="216" w:lineRule="auto"/>
        <w:ind w:left="924" w:hanging="357"/>
        <w:contextualSpacing w:val="0"/>
        <w:jc w:val="both"/>
        <w:rPr>
          <w:rStyle w:val="Char"/>
          <w:rtl/>
        </w:rPr>
      </w:pPr>
      <w:r w:rsidRPr="00AC300B">
        <w:rPr>
          <w:rStyle w:val="Char"/>
          <w:rtl/>
        </w:rPr>
        <w:t xml:space="preserve"> روضة المتقين في شرح من لا يحضره الفقيه، شرح</w:t>
      </w:r>
      <w:r w:rsidR="00FF74E6" w:rsidRPr="00AC300B">
        <w:rPr>
          <w:rStyle w:val="Char"/>
          <w:rtl/>
        </w:rPr>
        <w:t xml:space="preserve">: </w:t>
      </w:r>
      <w:r w:rsidRPr="00AC300B">
        <w:rPr>
          <w:rStyle w:val="Char"/>
          <w:rtl/>
        </w:rPr>
        <w:t>محمد تقي المجلسي، تحقيق</w:t>
      </w:r>
      <w:r w:rsidR="00FF74E6" w:rsidRPr="00AC300B">
        <w:rPr>
          <w:rStyle w:val="Char"/>
          <w:rtl/>
        </w:rPr>
        <w:t xml:space="preserve">: </w:t>
      </w:r>
      <w:r w:rsidRPr="00AC300B">
        <w:rPr>
          <w:rStyle w:val="Char"/>
          <w:rtl/>
        </w:rPr>
        <w:t>علي بناه، حسين الموسوي، الناشر</w:t>
      </w:r>
      <w:r w:rsidR="00FF74E6" w:rsidRPr="00AC300B">
        <w:rPr>
          <w:rStyle w:val="Char"/>
          <w:rtl/>
        </w:rPr>
        <w:t xml:space="preserve">: </w:t>
      </w:r>
      <w:r w:rsidRPr="00AC300B">
        <w:rPr>
          <w:rStyle w:val="Char"/>
          <w:rtl/>
        </w:rPr>
        <w:t>بنياد فرهنك اسلامي،</w:t>
      </w:r>
      <w:r w:rsidR="00B345C8">
        <w:rPr>
          <w:rStyle w:val="Char"/>
          <w:rtl/>
        </w:rPr>
        <w:t xml:space="preserve"> </w:t>
      </w:r>
      <w:r w:rsidRPr="00AC300B">
        <w:rPr>
          <w:rStyle w:val="Char"/>
          <w:rtl/>
        </w:rPr>
        <w:t>الطبعة الأولى</w:t>
      </w:r>
      <w:r w:rsidR="00BE1863" w:rsidRPr="00AC300B">
        <w:rPr>
          <w:rStyle w:val="Char"/>
          <w:rtl/>
        </w:rPr>
        <w:t>.</w:t>
      </w:r>
    </w:p>
    <w:p w:rsidR="00E30945" w:rsidRPr="00AC300B" w:rsidRDefault="00E30945" w:rsidP="00BC3513">
      <w:pPr>
        <w:pStyle w:val="ListParagraph"/>
        <w:numPr>
          <w:ilvl w:val="0"/>
          <w:numId w:val="23"/>
        </w:numPr>
        <w:spacing w:line="216" w:lineRule="auto"/>
        <w:ind w:left="924" w:hanging="357"/>
        <w:contextualSpacing w:val="0"/>
        <w:jc w:val="both"/>
        <w:rPr>
          <w:rStyle w:val="Char"/>
        </w:rPr>
      </w:pPr>
      <w:r w:rsidRPr="00AC300B">
        <w:rPr>
          <w:rStyle w:val="Char"/>
          <w:rtl/>
        </w:rPr>
        <w:t xml:space="preserve"> الخصال، مؤسسة النشر الإسلامي التابعة لجماعة المدرسين بقم. </w:t>
      </w:r>
    </w:p>
    <w:p w:rsidR="00BE1863" w:rsidRPr="00AC300B" w:rsidRDefault="00E30945" w:rsidP="00BC3513">
      <w:pPr>
        <w:pStyle w:val="ListParagraph"/>
        <w:numPr>
          <w:ilvl w:val="0"/>
          <w:numId w:val="17"/>
        </w:numPr>
        <w:spacing w:line="216" w:lineRule="auto"/>
        <w:ind w:left="641" w:hanging="357"/>
        <w:contextualSpacing w:val="0"/>
        <w:jc w:val="both"/>
        <w:rPr>
          <w:rStyle w:val="Char"/>
          <w:rtl/>
        </w:rPr>
      </w:pPr>
      <w:r w:rsidRPr="00AC300B">
        <w:rPr>
          <w:rStyle w:val="Char"/>
          <w:rtl/>
        </w:rPr>
        <w:t>محمد بن الفتال النيشابوري</w:t>
      </w:r>
      <w:r w:rsidR="00FF74E6" w:rsidRPr="00AC300B">
        <w:rPr>
          <w:rStyle w:val="Char"/>
          <w:rtl/>
        </w:rPr>
        <w:t xml:space="preserve">: </w:t>
      </w:r>
      <w:r w:rsidRPr="00AC300B">
        <w:rPr>
          <w:rStyle w:val="Char"/>
          <w:rtl/>
        </w:rPr>
        <w:t>روضة الواعظين، تحقيق غلا محسين، مطبعة نكارش، الطبعة الأولى، 1423</w:t>
      </w:r>
      <w:r w:rsidR="00994B56">
        <w:rPr>
          <w:rStyle w:val="Char"/>
          <w:rtl/>
        </w:rPr>
        <w:t xml:space="preserve"> هـ.</w:t>
      </w:r>
    </w:p>
    <w:p w:rsidR="00E30945" w:rsidRPr="00AC300B" w:rsidRDefault="00E30945" w:rsidP="00BC3513">
      <w:pPr>
        <w:pStyle w:val="ListParagraph"/>
        <w:numPr>
          <w:ilvl w:val="0"/>
          <w:numId w:val="17"/>
        </w:numPr>
        <w:spacing w:line="216" w:lineRule="auto"/>
        <w:ind w:left="641" w:hanging="357"/>
        <w:contextualSpacing w:val="0"/>
        <w:jc w:val="both"/>
        <w:rPr>
          <w:rStyle w:val="Char"/>
        </w:rPr>
      </w:pPr>
      <w:r w:rsidRPr="00AC300B">
        <w:rPr>
          <w:rStyle w:val="Char"/>
          <w:rtl/>
        </w:rPr>
        <w:t>محمد بن محمد بن النعمان البغدادي المعروف ب المفيد</w:t>
      </w:r>
      <w:r w:rsidR="00FF74E6" w:rsidRPr="00AC300B">
        <w:rPr>
          <w:rStyle w:val="Char"/>
          <w:rtl/>
        </w:rPr>
        <w:t xml:space="preserve">: </w:t>
      </w:r>
    </w:p>
    <w:p w:rsidR="00BE1863" w:rsidRPr="00AC300B" w:rsidRDefault="00E30945" w:rsidP="00BC3513">
      <w:pPr>
        <w:pStyle w:val="ListParagraph"/>
        <w:numPr>
          <w:ilvl w:val="0"/>
          <w:numId w:val="24"/>
        </w:numPr>
        <w:spacing w:line="216" w:lineRule="auto"/>
        <w:ind w:left="924" w:hanging="357"/>
        <w:contextualSpacing w:val="0"/>
        <w:jc w:val="both"/>
        <w:rPr>
          <w:rStyle w:val="Char"/>
          <w:rtl/>
        </w:rPr>
      </w:pPr>
      <w:r w:rsidRPr="00AC300B">
        <w:rPr>
          <w:rStyle w:val="Char"/>
          <w:rtl/>
        </w:rPr>
        <w:t xml:space="preserve"> الإرشاد في معرفة حجج الله على العباد، قم، المؤتمر العالمي للشيخ المفيد، 1413</w:t>
      </w:r>
      <w:r w:rsidR="00994B56">
        <w:rPr>
          <w:rStyle w:val="Char"/>
          <w:rtl/>
        </w:rPr>
        <w:t xml:space="preserve"> هـ.</w:t>
      </w:r>
    </w:p>
    <w:p w:rsidR="00E30945" w:rsidRPr="00AC300B" w:rsidRDefault="00E30945" w:rsidP="00BC3513">
      <w:pPr>
        <w:pStyle w:val="ListParagraph"/>
        <w:numPr>
          <w:ilvl w:val="0"/>
          <w:numId w:val="24"/>
        </w:numPr>
        <w:spacing w:line="216" w:lineRule="auto"/>
        <w:ind w:left="924" w:hanging="357"/>
        <w:contextualSpacing w:val="0"/>
        <w:jc w:val="both"/>
        <w:rPr>
          <w:rStyle w:val="Char"/>
        </w:rPr>
      </w:pPr>
      <w:r w:rsidRPr="00AC300B">
        <w:rPr>
          <w:rStyle w:val="Char"/>
          <w:rtl/>
        </w:rPr>
        <w:t>أوائل المقالات</w:t>
      </w:r>
      <w:r w:rsidRPr="00AC300B">
        <w:rPr>
          <w:rStyle w:val="Char"/>
          <w:rFonts w:hint="cs"/>
          <w:rtl/>
        </w:rPr>
        <w:t xml:space="preserve"> </w:t>
      </w:r>
      <w:r w:rsidRPr="00AC300B">
        <w:rPr>
          <w:rStyle w:val="Char"/>
          <w:rtl/>
        </w:rPr>
        <w:t>الناشر: المؤتمر العالمي لآلفية المفيد.</w:t>
      </w:r>
    </w:p>
    <w:p w:rsidR="00E30945" w:rsidRPr="00AC300B" w:rsidRDefault="00E30945" w:rsidP="00BC3513">
      <w:pPr>
        <w:pStyle w:val="ListParagraph"/>
        <w:numPr>
          <w:ilvl w:val="0"/>
          <w:numId w:val="24"/>
        </w:numPr>
        <w:spacing w:line="216" w:lineRule="auto"/>
        <w:ind w:left="924" w:hanging="357"/>
        <w:contextualSpacing w:val="0"/>
        <w:jc w:val="both"/>
        <w:rPr>
          <w:rStyle w:val="Char"/>
          <w:rtl/>
        </w:rPr>
      </w:pPr>
      <w:r w:rsidRPr="00AC300B">
        <w:rPr>
          <w:rStyle w:val="Char"/>
          <w:rtl/>
        </w:rPr>
        <w:t>الإختصاص، تحقيق: علي أكبر غفاري، مؤسسة الأعلمي، لبنان</w:t>
      </w:r>
      <w:r w:rsidR="009C17C6" w:rsidRPr="00AC300B">
        <w:rPr>
          <w:rStyle w:val="Char"/>
          <w:rtl/>
        </w:rPr>
        <w:t xml:space="preserve">. </w:t>
      </w:r>
    </w:p>
    <w:p w:rsidR="00E30945" w:rsidRPr="00AC300B" w:rsidRDefault="00E30945" w:rsidP="00BC3513">
      <w:pPr>
        <w:pStyle w:val="ListParagraph"/>
        <w:numPr>
          <w:ilvl w:val="0"/>
          <w:numId w:val="17"/>
        </w:numPr>
        <w:spacing w:line="216" w:lineRule="auto"/>
        <w:ind w:left="641" w:hanging="357"/>
        <w:contextualSpacing w:val="0"/>
        <w:jc w:val="both"/>
        <w:rPr>
          <w:rStyle w:val="Char"/>
          <w:rtl/>
        </w:rPr>
      </w:pPr>
      <w:r w:rsidRPr="00AC300B">
        <w:rPr>
          <w:rStyle w:val="Char"/>
          <w:rtl/>
        </w:rPr>
        <w:t>محمد بن محمد رضا القمي المشهدي</w:t>
      </w:r>
      <w:r w:rsidR="00FF74E6" w:rsidRPr="00AC300B">
        <w:rPr>
          <w:rStyle w:val="Char"/>
          <w:rtl/>
        </w:rPr>
        <w:t xml:space="preserve">: </w:t>
      </w:r>
      <w:r w:rsidRPr="00AC300B">
        <w:rPr>
          <w:rStyle w:val="Char"/>
          <w:rtl/>
        </w:rPr>
        <w:t>تفسير كنز الدقائق وبحر الغرائب، تحقيق</w:t>
      </w:r>
      <w:r w:rsidR="00FF74E6" w:rsidRPr="00AC300B">
        <w:rPr>
          <w:rStyle w:val="Char"/>
          <w:rtl/>
        </w:rPr>
        <w:t xml:space="preserve">: </w:t>
      </w:r>
      <w:r w:rsidRPr="00AC300B">
        <w:rPr>
          <w:rStyle w:val="Char"/>
          <w:rtl/>
        </w:rPr>
        <w:t>حسين دركاهي، الناشر</w:t>
      </w:r>
      <w:r w:rsidR="00FF74E6" w:rsidRPr="00AC300B">
        <w:rPr>
          <w:rStyle w:val="Char"/>
          <w:rtl/>
        </w:rPr>
        <w:t xml:space="preserve">: </w:t>
      </w:r>
      <w:r w:rsidRPr="00AC300B">
        <w:rPr>
          <w:rStyle w:val="Char"/>
          <w:rtl/>
        </w:rPr>
        <w:t>مؤسسة شمس الضحى الثقافية، الطبعة الأولى، 1430</w:t>
      </w:r>
      <w:r w:rsidR="00994B56">
        <w:rPr>
          <w:rStyle w:val="Char"/>
          <w:rtl/>
        </w:rPr>
        <w:t xml:space="preserve"> هـ.</w:t>
      </w:r>
      <w:r w:rsidR="009C17C6" w:rsidRPr="00AC300B">
        <w:rPr>
          <w:rStyle w:val="Char"/>
          <w:rtl/>
        </w:rPr>
        <w:t xml:space="preserve"> </w:t>
      </w:r>
    </w:p>
    <w:p w:rsidR="00BE1863" w:rsidRPr="00AC300B" w:rsidRDefault="00E30945" w:rsidP="00BC3513">
      <w:pPr>
        <w:pStyle w:val="ListParagraph"/>
        <w:numPr>
          <w:ilvl w:val="0"/>
          <w:numId w:val="17"/>
        </w:numPr>
        <w:spacing w:line="216" w:lineRule="auto"/>
        <w:ind w:left="641" w:hanging="357"/>
        <w:contextualSpacing w:val="0"/>
        <w:jc w:val="both"/>
        <w:rPr>
          <w:rStyle w:val="Char"/>
          <w:rtl/>
        </w:rPr>
      </w:pPr>
      <w:r w:rsidRPr="00AC300B">
        <w:rPr>
          <w:rStyle w:val="Char"/>
          <w:rtl/>
        </w:rPr>
        <w:t>محمد بن مسعود ابن عياش المعروف ب العياشي</w:t>
      </w:r>
      <w:r w:rsidR="00FF74E6" w:rsidRPr="00AC300B">
        <w:rPr>
          <w:rStyle w:val="Char"/>
          <w:rtl/>
        </w:rPr>
        <w:t xml:space="preserve">: </w:t>
      </w:r>
      <w:r w:rsidRPr="00AC300B">
        <w:rPr>
          <w:rStyle w:val="Char"/>
          <w:rtl/>
        </w:rPr>
        <w:t>تفسير العياشي، تصحيح وتعليق: هاشم المحلاتي، طباعة</w:t>
      </w:r>
      <w:r w:rsidR="00FF74E6" w:rsidRPr="00AC300B">
        <w:rPr>
          <w:rStyle w:val="Char"/>
          <w:rtl/>
        </w:rPr>
        <w:t xml:space="preserve">: </w:t>
      </w:r>
      <w:r w:rsidRPr="00AC300B">
        <w:rPr>
          <w:rStyle w:val="Char"/>
          <w:rtl/>
        </w:rPr>
        <w:t>منشورات مؤسسة الأعلمي للمطبوعات، لبنان، بيروت</w:t>
      </w:r>
      <w:r w:rsidR="00BE1863" w:rsidRPr="00AC300B">
        <w:rPr>
          <w:rStyle w:val="Char"/>
          <w:rtl/>
        </w:rPr>
        <w:t>.</w:t>
      </w:r>
    </w:p>
    <w:p w:rsidR="00E30945" w:rsidRPr="00AC300B" w:rsidRDefault="00E30945" w:rsidP="00BC3513">
      <w:pPr>
        <w:pStyle w:val="ListParagraph"/>
        <w:numPr>
          <w:ilvl w:val="0"/>
          <w:numId w:val="17"/>
        </w:numPr>
        <w:spacing w:line="216" w:lineRule="auto"/>
        <w:ind w:left="641" w:hanging="357"/>
        <w:contextualSpacing w:val="0"/>
        <w:jc w:val="both"/>
        <w:rPr>
          <w:rStyle w:val="Char"/>
          <w:rtl/>
        </w:rPr>
      </w:pPr>
      <w:r w:rsidRPr="00AC300B">
        <w:rPr>
          <w:rStyle w:val="Char"/>
          <w:rtl/>
        </w:rPr>
        <w:t>محمد بن يعقوب الكليني</w:t>
      </w:r>
      <w:r w:rsidR="00FF74E6" w:rsidRPr="00AC300B">
        <w:rPr>
          <w:rStyle w:val="Char"/>
          <w:rtl/>
        </w:rPr>
        <w:t xml:space="preserve">: </w:t>
      </w:r>
      <w:r w:rsidRPr="00AC300B">
        <w:rPr>
          <w:rStyle w:val="Char"/>
          <w:rtl/>
        </w:rPr>
        <w:t xml:space="preserve">الكافي </w:t>
      </w:r>
      <w:r w:rsidRPr="00AC300B">
        <w:rPr>
          <w:rStyle w:val="Char"/>
          <w:rFonts w:ascii="Times New Roman" w:hAnsi="Times New Roman" w:cs="Times New Roman" w:hint="cs"/>
          <w:rtl/>
        </w:rPr>
        <w:t>–</w:t>
      </w:r>
      <w:r w:rsidRPr="00AC300B">
        <w:rPr>
          <w:rStyle w:val="Char"/>
          <w:rtl/>
        </w:rPr>
        <w:t xml:space="preserve"> </w:t>
      </w:r>
      <w:r w:rsidRPr="00AC300B">
        <w:rPr>
          <w:rStyle w:val="Char"/>
          <w:rFonts w:hint="cs"/>
          <w:rtl/>
        </w:rPr>
        <w:t>الأصول</w:t>
      </w:r>
      <w:r w:rsidRPr="00AC300B">
        <w:rPr>
          <w:rStyle w:val="Char"/>
          <w:rtl/>
        </w:rPr>
        <w:t xml:space="preserve"> </w:t>
      </w:r>
      <w:r w:rsidRPr="00AC300B">
        <w:rPr>
          <w:rStyle w:val="Char"/>
          <w:rFonts w:hint="cs"/>
          <w:rtl/>
        </w:rPr>
        <w:t>والفروع</w:t>
      </w:r>
      <w:r w:rsidRPr="00AC300B">
        <w:rPr>
          <w:rStyle w:val="Char"/>
          <w:rtl/>
        </w:rPr>
        <w:t xml:space="preserve"> </w:t>
      </w:r>
      <w:r w:rsidRPr="00AC300B">
        <w:rPr>
          <w:rStyle w:val="Char"/>
          <w:rFonts w:hint="cs"/>
          <w:rtl/>
        </w:rPr>
        <w:t>والروضة</w:t>
      </w:r>
      <w:r w:rsidRPr="00AC300B">
        <w:rPr>
          <w:rStyle w:val="Char"/>
          <w:rtl/>
        </w:rPr>
        <w:t>، طهران، دار الكتب الإسلامية، 1365</w:t>
      </w:r>
      <w:r w:rsidR="0017672A">
        <w:rPr>
          <w:rStyle w:val="Char"/>
          <w:rtl/>
        </w:rPr>
        <w:t xml:space="preserve"> هـ.</w:t>
      </w:r>
      <w:r w:rsidR="00B345C8">
        <w:rPr>
          <w:rStyle w:val="Char"/>
          <w:rtl/>
        </w:rPr>
        <w:t xml:space="preserve"> </w:t>
      </w:r>
    </w:p>
    <w:p w:rsidR="00E30945" w:rsidRPr="00AC300B" w:rsidRDefault="00E30945" w:rsidP="00BC3513">
      <w:pPr>
        <w:pStyle w:val="ListParagraph"/>
        <w:numPr>
          <w:ilvl w:val="0"/>
          <w:numId w:val="17"/>
        </w:numPr>
        <w:spacing w:line="216" w:lineRule="auto"/>
        <w:ind w:left="641" w:hanging="357"/>
        <w:contextualSpacing w:val="0"/>
        <w:jc w:val="both"/>
        <w:rPr>
          <w:rStyle w:val="Char"/>
          <w:rtl/>
        </w:rPr>
      </w:pPr>
      <w:r w:rsidRPr="00AC300B">
        <w:rPr>
          <w:rStyle w:val="Char"/>
          <w:rtl/>
        </w:rPr>
        <w:t>مرتضى المطهري</w:t>
      </w:r>
      <w:r w:rsidR="006E0A98" w:rsidRPr="00AC300B">
        <w:rPr>
          <w:rStyle w:val="Char"/>
          <w:rtl/>
        </w:rPr>
        <w:t xml:space="preserve">: </w:t>
      </w:r>
    </w:p>
    <w:p w:rsidR="00BE1863" w:rsidRPr="00AC300B" w:rsidRDefault="00E30945" w:rsidP="00BC3513">
      <w:pPr>
        <w:pStyle w:val="ListParagraph"/>
        <w:numPr>
          <w:ilvl w:val="0"/>
          <w:numId w:val="25"/>
        </w:numPr>
        <w:spacing w:line="216" w:lineRule="auto"/>
        <w:ind w:left="924" w:hanging="357"/>
        <w:contextualSpacing w:val="0"/>
        <w:jc w:val="both"/>
        <w:rPr>
          <w:rStyle w:val="Char"/>
          <w:rtl/>
        </w:rPr>
      </w:pPr>
      <w:r w:rsidRPr="00AC300B">
        <w:rPr>
          <w:rStyle w:val="Char"/>
          <w:rtl/>
        </w:rPr>
        <w:t>نقد الفكر عند الشيخ مرتضي مطهري، جمع وتصنيف</w:t>
      </w:r>
      <w:r w:rsidR="00FF74E6" w:rsidRPr="00AC300B">
        <w:rPr>
          <w:rStyle w:val="Char"/>
          <w:rtl/>
        </w:rPr>
        <w:t xml:space="preserve">: </w:t>
      </w:r>
      <w:r w:rsidRPr="00AC300B">
        <w:rPr>
          <w:rStyle w:val="Char"/>
          <w:rtl/>
        </w:rPr>
        <w:t>مهدي جهرمي، محمد باقر، ترجمة</w:t>
      </w:r>
      <w:r w:rsidR="00FF74E6" w:rsidRPr="00AC300B">
        <w:rPr>
          <w:rStyle w:val="Char"/>
          <w:rtl/>
        </w:rPr>
        <w:t xml:space="preserve">: </w:t>
      </w:r>
      <w:r w:rsidRPr="00AC300B">
        <w:rPr>
          <w:rStyle w:val="Char"/>
          <w:rtl/>
        </w:rPr>
        <w:t>صاحب صادق، الناشر</w:t>
      </w:r>
      <w:r w:rsidR="00FF74E6" w:rsidRPr="00AC300B">
        <w:rPr>
          <w:rStyle w:val="Char"/>
          <w:rtl/>
        </w:rPr>
        <w:t xml:space="preserve">: </w:t>
      </w:r>
      <w:r w:rsidRPr="00AC300B">
        <w:rPr>
          <w:rStyle w:val="Char"/>
          <w:rtl/>
        </w:rPr>
        <w:t>المعهد العالمي للفكر الاسلامي، الطبعة الأولى، 2011 م</w:t>
      </w:r>
      <w:r w:rsidR="00BE1863" w:rsidRPr="00AC300B">
        <w:rPr>
          <w:rStyle w:val="Char"/>
          <w:rtl/>
        </w:rPr>
        <w:t>.</w:t>
      </w:r>
    </w:p>
    <w:p w:rsidR="00E30945" w:rsidRPr="00AC300B" w:rsidRDefault="00E30945" w:rsidP="00BC3513">
      <w:pPr>
        <w:pStyle w:val="ListParagraph"/>
        <w:numPr>
          <w:ilvl w:val="0"/>
          <w:numId w:val="25"/>
        </w:numPr>
        <w:spacing w:line="216" w:lineRule="auto"/>
        <w:ind w:left="924" w:hanging="357"/>
        <w:contextualSpacing w:val="0"/>
        <w:jc w:val="both"/>
        <w:rPr>
          <w:rStyle w:val="Char"/>
          <w:rtl/>
        </w:rPr>
      </w:pPr>
      <w:r w:rsidRPr="00AC300B">
        <w:rPr>
          <w:rStyle w:val="Char"/>
          <w:rtl/>
        </w:rPr>
        <w:t>إحياء الفكر الديني في الإسلام، مطهري، ترجمة آذر شب، ط١، طهران.</w:t>
      </w:r>
    </w:p>
    <w:p w:rsidR="00BE1863" w:rsidRPr="00AC300B" w:rsidRDefault="00E30945" w:rsidP="00BC3513">
      <w:pPr>
        <w:pStyle w:val="ListParagraph"/>
        <w:numPr>
          <w:ilvl w:val="0"/>
          <w:numId w:val="17"/>
        </w:numPr>
        <w:spacing w:line="216" w:lineRule="auto"/>
        <w:ind w:left="641" w:hanging="357"/>
        <w:contextualSpacing w:val="0"/>
        <w:jc w:val="both"/>
        <w:rPr>
          <w:rStyle w:val="Char"/>
          <w:rtl/>
        </w:rPr>
      </w:pPr>
      <w:r w:rsidRPr="00AC300B">
        <w:rPr>
          <w:rStyle w:val="Char"/>
          <w:rtl/>
        </w:rPr>
        <w:t>الموسوي الخوئي (أبو القاسم)</w:t>
      </w:r>
      <w:r w:rsidR="00FF74E6" w:rsidRPr="00AC300B">
        <w:rPr>
          <w:rStyle w:val="Char"/>
          <w:rtl/>
        </w:rPr>
        <w:t xml:space="preserve">: </w:t>
      </w:r>
      <w:r w:rsidRPr="00AC300B">
        <w:rPr>
          <w:rStyle w:val="Char"/>
          <w:rtl/>
        </w:rPr>
        <w:t>معجم رجال الحديث وتفصيل طبقات الرواة، الناشر: مؤسسة الإمام الخوئي الإسلامية</w:t>
      </w:r>
      <w:r w:rsidR="00BE1863" w:rsidRPr="00AC300B">
        <w:rPr>
          <w:rStyle w:val="Char"/>
          <w:rtl/>
        </w:rPr>
        <w:t>.</w:t>
      </w:r>
    </w:p>
    <w:p w:rsidR="00E30945" w:rsidRPr="00AC300B" w:rsidRDefault="00E30945" w:rsidP="00BC3513">
      <w:pPr>
        <w:pStyle w:val="ListParagraph"/>
        <w:numPr>
          <w:ilvl w:val="0"/>
          <w:numId w:val="17"/>
        </w:numPr>
        <w:spacing w:line="216" w:lineRule="auto"/>
        <w:ind w:left="641" w:hanging="357"/>
        <w:contextualSpacing w:val="0"/>
        <w:jc w:val="both"/>
        <w:rPr>
          <w:rStyle w:val="Char"/>
          <w:rtl/>
        </w:rPr>
      </w:pPr>
      <w:r w:rsidRPr="00AC300B">
        <w:rPr>
          <w:rStyle w:val="Char"/>
          <w:rtl/>
        </w:rPr>
        <w:t>ناصر مكارم الشيرازي</w:t>
      </w:r>
      <w:r w:rsidR="00FF74E6" w:rsidRPr="00AC300B">
        <w:rPr>
          <w:rStyle w:val="Char"/>
          <w:rtl/>
        </w:rPr>
        <w:t xml:space="preserve">: </w:t>
      </w:r>
      <w:r w:rsidRPr="00AC300B">
        <w:rPr>
          <w:rStyle w:val="Char"/>
          <w:rtl/>
        </w:rPr>
        <w:t>الأمثل في تفسير كتاب الله المنزل، الناشر</w:t>
      </w:r>
      <w:r w:rsidR="00FF74E6" w:rsidRPr="00AC300B">
        <w:rPr>
          <w:rStyle w:val="Char"/>
          <w:rtl/>
        </w:rPr>
        <w:t xml:space="preserve">: </w:t>
      </w:r>
      <w:r w:rsidRPr="00AC300B">
        <w:rPr>
          <w:rStyle w:val="Char"/>
          <w:rtl/>
        </w:rPr>
        <w:t>مدرسة الإمام علي بن أبي طالب، الطبعة الأولى، التصحيح الثالث، 1427</w:t>
      </w:r>
      <w:r w:rsidR="00994B56">
        <w:rPr>
          <w:rStyle w:val="Char"/>
          <w:rtl/>
        </w:rPr>
        <w:t xml:space="preserve"> هـ.</w:t>
      </w:r>
      <w:r w:rsidR="009C17C6" w:rsidRPr="00AC300B">
        <w:rPr>
          <w:rStyle w:val="Char"/>
          <w:rtl/>
        </w:rPr>
        <w:t xml:space="preserve"> </w:t>
      </w:r>
    </w:p>
    <w:p w:rsidR="00BE1863" w:rsidRPr="00AC300B" w:rsidRDefault="00E30945" w:rsidP="00BC3513">
      <w:pPr>
        <w:pStyle w:val="ListParagraph"/>
        <w:numPr>
          <w:ilvl w:val="0"/>
          <w:numId w:val="17"/>
        </w:numPr>
        <w:spacing w:line="216" w:lineRule="auto"/>
        <w:ind w:left="641" w:hanging="357"/>
        <w:contextualSpacing w:val="0"/>
        <w:jc w:val="both"/>
        <w:rPr>
          <w:rStyle w:val="Char"/>
          <w:rtl/>
        </w:rPr>
      </w:pPr>
      <w:r w:rsidRPr="00AC300B">
        <w:rPr>
          <w:rStyle w:val="Char"/>
          <w:rtl/>
        </w:rPr>
        <w:t>نعمة الله بن محمد بن عبد الله الموسوي الجزائري</w:t>
      </w:r>
      <w:r w:rsidR="00FF74E6" w:rsidRPr="00AC300B">
        <w:rPr>
          <w:rStyle w:val="Char"/>
          <w:rtl/>
        </w:rPr>
        <w:t xml:space="preserve">: </w:t>
      </w:r>
      <w:r w:rsidRPr="00AC300B">
        <w:rPr>
          <w:rStyle w:val="Char"/>
          <w:rtl/>
        </w:rPr>
        <w:t>الأنوار النعمانية الناشر: دار القارئ، دار الكوفة،</w:t>
      </w:r>
      <w:r w:rsidRPr="00AC300B">
        <w:rPr>
          <w:rStyle w:val="Char"/>
          <w:rFonts w:hint="cs"/>
          <w:rtl/>
        </w:rPr>
        <w:t xml:space="preserve"> </w:t>
      </w:r>
      <w:r w:rsidRPr="00AC300B">
        <w:rPr>
          <w:rStyle w:val="Char"/>
          <w:rtl/>
        </w:rPr>
        <w:t>الطبعة الأولى، 2008م</w:t>
      </w:r>
      <w:r w:rsidR="00BE1863" w:rsidRPr="00AC300B">
        <w:rPr>
          <w:rStyle w:val="Char"/>
          <w:rtl/>
        </w:rPr>
        <w:t>.</w:t>
      </w:r>
    </w:p>
    <w:p w:rsidR="00BE1863" w:rsidRPr="00AC300B" w:rsidRDefault="00E30945" w:rsidP="00BC3513">
      <w:pPr>
        <w:pStyle w:val="ListParagraph"/>
        <w:numPr>
          <w:ilvl w:val="0"/>
          <w:numId w:val="17"/>
        </w:numPr>
        <w:spacing w:line="216" w:lineRule="auto"/>
        <w:ind w:left="641" w:hanging="357"/>
        <w:contextualSpacing w:val="0"/>
        <w:jc w:val="both"/>
        <w:rPr>
          <w:rStyle w:val="Char"/>
          <w:rtl/>
        </w:rPr>
      </w:pPr>
      <w:r w:rsidRPr="00AC300B">
        <w:rPr>
          <w:rStyle w:val="Char"/>
          <w:rtl/>
        </w:rPr>
        <w:t>هاشم بن سليمان بن إسماعيل البحراني</w:t>
      </w:r>
      <w:r w:rsidR="00FF74E6" w:rsidRPr="00AC300B">
        <w:rPr>
          <w:rStyle w:val="Char"/>
          <w:rtl/>
        </w:rPr>
        <w:t xml:space="preserve">: </w:t>
      </w:r>
      <w:r w:rsidRPr="00AC300B">
        <w:rPr>
          <w:rStyle w:val="Char"/>
          <w:rtl/>
        </w:rPr>
        <w:t xml:space="preserve">البرهان في تفسير القرآن </w:t>
      </w:r>
      <w:r w:rsidRPr="00AC300B">
        <w:rPr>
          <w:rStyle w:val="Char"/>
          <w:rFonts w:ascii="Times New Roman" w:hAnsi="Times New Roman" w:cs="Times New Roman" w:hint="cs"/>
          <w:rtl/>
        </w:rPr>
        <w:t>–</w:t>
      </w:r>
      <w:r w:rsidRPr="00AC300B">
        <w:rPr>
          <w:rStyle w:val="Char"/>
          <w:rtl/>
        </w:rPr>
        <w:t xml:space="preserve"> </w:t>
      </w:r>
      <w:r w:rsidRPr="00AC300B">
        <w:rPr>
          <w:rStyle w:val="Char"/>
          <w:rFonts w:hint="cs"/>
          <w:rtl/>
        </w:rPr>
        <w:t>مع</w:t>
      </w:r>
      <w:r w:rsidRPr="00AC300B">
        <w:rPr>
          <w:rStyle w:val="Char"/>
          <w:rtl/>
        </w:rPr>
        <w:t xml:space="preserve"> </w:t>
      </w:r>
      <w:r w:rsidRPr="00AC300B">
        <w:rPr>
          <w:rStyle w:val="Char"/>
          <w:rFonts w:hint="cs"/>
          <w:rtl/>
        </w:rPr>
        <w:t>مقدمة</w:t>
      </w:r>
      <w:r w:rsidRPr="00AC300B">
        <w:rPr>
          <w:rStyle w:val="Char"/>
          <w:rtl/>
        </w:rPr>
        <w:t xml:space="preserve"> </w:t>
      </w:r>
      <w:r w:rsidRPr="00AC300B">
        <w:rPr>
          <w:rStyle w:val="Char"/>
          <w:rFonts w:hint="cs"/>
          <w:rtl/>
        </w:rPr>
        <w:t>تفسير</w:t>
      </w:r>
      <w:r w:rsidRPr="00AC300B">
        <w:rPr>
          <w:rStyle w:val="Char"/>
          <w:rtl/>
        </w:rPr>
        <w:t xml:space="preserve"> </w:t>
      </w:r>
      <w:r w:rsidRPr="00AC300B">
        <w:rPr>
          <w:rStyle w:val="Char"/>
          <w:rFonts w:hint="cs"/>
          <w:rtl/>
        </w:rPr>
        <w:t>البرهان</w:t>
      </w:r>
      <w:r w:rsidRPr="00AC300B">
        <w:rPr>
          <w:rStyle w:val="Char"/>
          <w:rtl/>
        </w:rPr>
        <w:t xml:space="preserve"> </w:t>
      </w:r>
      <w:r w:rsidRPr="00AC300B">
        <w:rPr>
          <w:rStyle w:val="Char"/>
          <w:rFonts w:hint="cs"/>
          <w:rtl/>
        </w:rPr>
        <w:t>المسماة</w:t>
      </w:r>
      <w:r w:rsidRPr="00AC300B">
        <w:rPr>
          <w:rStyle w:val="Char"/>
          <w:rtl/>
        </w:rPr>
        <w:t xml:space="preserve"> </w:t>
      </w:r>
      <w:r w:rsidRPr="00AC300B">
        <w:rPr>
          <w:rStyle w:val="Char"/>
          <w:rFonts w:hint="cs"/>
          <w:rtl/>
        </w:rPr>
        <w:t>بمرآة</w:t>
      </w:r>
      <w:r w:rsidRPr="00AC300B">
        <w:rPr>
          <w:rStyle w:val="Char"/>
          <w:rtl/>
        </w:rPr>
        <w:t xml:space="preserve"> </w:t>
      </w:r>
      <w:r w:rsidRPr="00AC300B">
        <w:rPr>
          <w:rStyle w:val="Char"/>
          <w:rFonts w:hint="cs"/>
          <w:rtl/>
        </w:rPr>
        <w:t>الأنوار</w:t>
      </w:r>
      <w:r w:rsidRPr="00AC300B">
        <w:rPr>
          <w:rStyle w:val="Char"/>
          <w:rtl/>
        </w:rPr>
        <w:t xml:space="preserve"> </w:t>
      </w:r>
      <w:r w:rsidRPr="00AC300B">
        <w:rPr>
          <w:rStyle w:val="Char"/>
          <w:rFonts w:hint="cs"/>
          <w:rtl/>
        </w:rPr>
        <w:t>ومشكاة</w:t>
      </w:r>
      <w:r w:rsidRPr="00AC300B">
        <w:rPr>
          <w:rStyle w:val="Char"/>
          <w:rtl/>
        </w:rPr>
        <w:t xml:space="preserve"> </w:t>
      </w:r>
      <w:r w:rsidRPr="00AC300B">
        <w:rPr>
          <w:rStyle w:val="Char"/>
          <w:rFonts w:hint="cs"/>
          <w:rtl/>
        </w:rPr>
        <w:t>الأسرار</w:t>
      </w:r>
      <w:r w:rsidRPr="00AC300B">
        <w:rPr>
          <w:rStyle w:val="Char"/>
          <w:rtl/>
        </w:rPr>
        <w:t>، حققه</w:t>
      </w:r>
      <w:r w:rsidR="00FF74E6" w:rsidRPr="00AC300B">
        <w:rPr>
          <w:rStyle w:val="Char"/>
          <w:rtl/>
        </w:rPr>
        <w:t xml:space="preserve">: </w:t>
      </w:r>
      <w:r w:rsidRPr="00AC300B">
        <w:rPr>
          <w:rStyle w:val="Char"/>
          <w:rtl/>
        </w:rPr>
        <w:t>لجنة من العلماء والمحققين، الناشر</w:t>
      </w:r>
      <w:r w:rsidR="00FF74E6" w:rsidRPr="00AC300B">
        <w:rPr>
          <w:rStyle w:val="Char"/>
          <w:rtl/>
        </w:rPr>
        <w:t xml:space="preserve">: </w:t>
      </w:r>
      <w:r w:rsidRPr="00AC300B">
        <w:rPr>
          <w:rStyle w:val="Char"/>
          <w:rtl/>
        </w:rPr>
        <w:t>منشورات مؤسسة الأعلمي، الطبعة الثانية، 2006م</w:t>
      </w:r>
      <w:r w:rsidR="00BE1863" w:rsidRPr="00AC300B">
        <w:rPr>
          <w:rStyle w:val="Char"/>
          <w:rtl/>
        </w:rPr>
        <w:t>.</w:t>
      </w:r>
    </w:p>
    <w:p w:rsidR="00BE1863" w:rsidRPr="00AC300B" w:rsidRDefault="00E30945" w:rsidP="00BC3513">
      <w:pPr>
        <w:pStyle w:val="ListParagraph"/>
        <w:numPr>
          <w:ilvl w:val="0"/>
          <w:numId w:val="17"/>
        </w:numPr>
        <w:spacing w:line="216" w:lineRule="auto"/>
        <w:ind w:left="641" w:hanging="357"/>
        <w:contextualSpacing w:val="0"/>
        <w:jc w:val="both"/>
        <w:rPr>
          <w:rStyle w:val="Char"/>
          <w:rtl/>
        </w:rPr>
      </w:pPr>
      <w:r w:rsidRPr="00AC300B">
        <w:rPr>
          <w:rStyle w:val="Char"/>
          <w:rtl/>
        </w:rPr>
        <w:t>هاشم معروف الحسني: الموضوعات في الآثار والإخبار عرض ودراسة</w:t>
      </w:r>
      <w:r w:rsidR="00B345C8">
        <w:rPr>
          <w:rStyle w:val="Char"/>
          <w:rtl/>
        </w:rPr>
        <w:t xml:space="preserve"> </w:t>
      </w:r>
      <w:r w:rsidRPr="00AC300B">
        <w:rPr>
          <w:rStyle w:val="Char"/>
          <w:rtl/>
        </w:rPr>
        <w:t>الناشر: دار التعارف، الطبعة الأولى، 1987م</w:t>
      </w:r>
      <w:r w:rsidR="00BE1863" w:rsidRPr="00AC300B">
        <w:rPr>
          <w:rStyle w:val="Char"/>
          <w:rtl/>
        </w:rPr>
        <w:t>.</w:t>
      </w:r>
    </w:p>
    <w:p w:rsidR="00E30945" w:rsidRPr="00AC300B" w:rsidRDefault="00E30945" w:rsidP="00BC3513">
      <w:pPr>
        <w:pStyle w:val="ListParagraph"/>
        <w:numPr>
          <w:ilvl w:val="0"/>
          <w:numId w:val="17"/>
        </w:numPr>
        <w:spacing w:line="216" w:lineRule="auto"/>
        <w:ind w:left="641" w:hanging="357"/>
        <w:contextualSpacing w:val="0"/>
        <w:jc w:val="both"/>
        <w:rPr>
          <w:rStyle w:val="Char"/>
          <w:rtl/>
        </w:rPr>
      </w:pPr>
      <w:r w:rsidRPr="00AC300B">
        <w:rPr>
          <w:rStyle w:val="Char"/>
          <w:rtl/>
        </w:rPr>
        <w:t>يوسف احمد البحراني</w:t>
      </w:r>
      <w:r w:rsidR="006E0A98" w:rsidRPr="00AC300B">
        <w:rPr>
          <w:rStyle w:val="Char"/>
          <w:rtl/>
        </w:rPr>
        <w:t xml:space="preserve">: </w:t>
      </w:r>
    </w:p>
    <w:p w:rsidR="00BE1863" w:rsidRPr="00AC300B" w:rsidRDefault="00E30945" w:rsidP="00BC3513">
      <w:pPr>
        <w:pStyle w:val="ListParagraph"/>
        <w:numPr>
          <w:ilvl w:val="0"/>
          <w:numId w:val="26"/>
        </w:numPr>
        <w:spacing w:line="216" w:lineRule="auto"/>
        <w:ind w:left="924" w:hanging="357"/>
        <w:contextualSpacing w:val="0"/>
        <w:jc w:val="both"/>
        <w:rPr>
          <w:rStyle w:val="Char"/>
          <w:rtl/>
        </w:rPr>
      </w:pPr>
      <w:r w:rsidRPr="00AC300B">
        <w:rPr>
          <w:rStyle w:val="Char"/>
          <w:rtl/>
        </w:rPr>
        <w:t xml:space="preserve"> الحدائق الناضرة في أحكام العترة الطاهرة، حققه</w:t>
      </w:r>
      <w:r w:rsidR="00FF74E6" w:rsidRPr="00AC300B">
        <w:rPr>
          <w:rStyle w:val="Char"/>
          <w:rtl/>
        </w:rPr>
        <w:t xml:space="preserve">: </w:t>
      </w:r>
      <w:r w:rsidRPr="00AC300B">
        <w:rPr>
          <w:rStyle w:val="Char"/>
          <w:rtl/>
        </w:rPr>
        <w:t>محمد تقي الايرواني، الناشر</w:t>
      </w:r>
      <w:r w:rsidR="00FF74E6" w:rsidRPr="00AC300B">
        <w:rPr>
          <w:rStyle w:val="Char"/>
          <w:rtl/>
        </w:rPr>
        <w:t xml:space="preserve">: </w:t>
      </w:r>
      <w:r w:rsidRPr="00AC300B">
        <w:rPr>
          <w:rStyle w:val="Char"/>
          <w:rtl/>
        </w:rPr>
        <w:t>دار الأضواء، بيروت، الطبعة الثانية، 1985م</w:t>
      </w:r>
      <w:r w:rsidR="00BE1863" w:rsidRPr="00AC300B">
        <w:rPr>
          <w:rStyle w:val="Char"/>
          <w:rtl/>
        </w:rPr>
        <w:t>.</w:t>
      </w:r>
    </w:p>
    <w:p w:rsidR="00BE1863" w:rsidRPr="00AC300B" w:rsidRDefault="00E30945" w:rsidP="00BC3513">
      <w:pPr>
        <w:pStyle w:val="ListParagraph"/>
        <w:numPr>
          <w:ilvl w:val="0"/>
          <w:numId w:val="26"/>
        </w:numPr>
        <w:spacing w:line="216" w:lineRule="auto"/>
        <w:ind w:left="924" w:hanging="357"/>
        <w:contextualSpacing w:val="0"/>
        <w:jc w:val="both"/>
        <w:rPr>
          <w:rStyle w:val="Char"/>
          <w:rtl/>
        </w:rPr>
      </w:pPr>
      <w:r w:rsidRPr="00AC300B">
        <w:rPr>
          <w:rStyle w:val="Char"/>
          <w:rtl/>
        </w:rPr>
        <w:t xml:space="preserve"> لؤلؤة البحرين في الإجازات وتراجم رجال الحديث، حققه</w:t>
      </w:r>
      <w:r w:rsidR="00FF74E6" w:rsidRPr="00AC300B">
        <w:rPr>
          <w:rStyle w:val="Char"/>
          <w:rtl/>
        </w:rPr>
        <w:t xml:space="preserve">: </w:t>
      </w:r>
      <w:r w:rsidRPr="00AC300B">
        <w:rPr>
          <w:rStyle w:val="Char"/>
          <w:rtl/>
        </w:rPr>
        <w:t>محمد صادق بحر العلوم، الناشر</w:t>
      </w:r>
      <w:r w:rsidR="00FF74E6" w:rsidRPr="00AC300B">
        <w:rPr>
          <w:rStyle w:val="Char"/>
          <w:rtl/>
        </w:rPr>
        <w:t xml:space="preserve">: </w:t>
      </w:r>
      <w:r w:rsidRPr="00AC300B">
        <w:rPr>
          <w:rStyle w:val="Char"/>
          <w:rtl/>
        </w:rPr>
        <w:t>مكتبة فخراوي، الطبعة الأولى، 2008م</w:t>
      </w:r>
      <w:r w:rsidR="00BE1863" w:rsidRPr="00AC300B">
        <w:rPr>
          <w:rStyle w:val="Char"/>
          <w:rtl/>
        </w:rPr>
        <w:t>.</w:t>
      </w:r>
    </w:p>
    <w:p w:rsidR="00E30945" w:rsidRPr="00AC300B" w:rsidRDefault="00E30945" w:rsidP="00BC3513">
      <w:pPr>
        <w:pStyle w:val="ListParagraph"/>
        <w:numPr>
          <w:ilvl w:val="0"/>
          <w:numId w:val="26"/>
        </w:numPr>
        <w:spacing w:line="216" w:lineRule="auto"/>
        <w:ind w:left="924" w:hanging="357"/>
        <w:contextualSpacing w:val="0"/>
        <w:jc w:val="both"/>
        <w:rPr>
          <w:rStyle w:val="Char"/>
        </w:rPr>
      </w:pPr>
      <w:r w:rsidRPr="00AC300B">
        <w:rPr>
          <w:rStyle w:val="Char"/>
          <w:rtl/>
        </w:rPr>
        <w:t xml:space="preserve"> الدرر النجفية من الملتقطات اليوسفية، تحقيق ونشر</w:t>
      </w:r>
      <w:r w:rsidR="00FF74E6" w:rsidRPr="00AC300B">
        <w:rPr>
          <w:rStyle w:val="Char"/>
          <w:rtl/>
        </w:rPr>
        <w:t xml:space="preserve">: </w:t>
      </w:r>
      <w:r w:rsidRPr="00AC300B">
        <w:rPr>
          <w:rStyle w:val="Char"/>
          <w:rtl/>
        </w:rPr>
        <w:t>مركز دار المصطفى لإحياء التراث، الطبعة الأولى</w:t>
      </w:r>
      <w:r w:rsidR="009C17C6" w:rsidRPr="00AC300B">
        <w:rPr>
          <w:rStyle w:val="Char"/>
          <w:rtl/>
        </w:rPr>
        <w:t xml:space="preserve">. </w:t>
      </w:r>
    </w:p>
    <w:p w:rsidR="00301F03" w:rsidRPr="00AC300B" w:rsidRDefault="00301F03" w:rsidP="00301F03">
      <w:pPr>
        <w:pStyle w:val="a"/>
        <w:rPr>
          <w:rStyle w:val="Char"/>
          <w:rtl/>
        </w:rPr>
        <w:sectPr w:rsidR="00301F03" w:rsidRPr="00AC300B" w:rsidSect="00301F03">
          <w:headerReference w:type="default" r:id="rId34"/>
          <w:footnotePr>
            <w:numRestart w:val="eachPage"/>
          </w:footnotePr>
          <w:pgSz w:w="9639" w:h="13608" w:code="1"/>
          <w:pgMar w:top="567" w:right="1134" w:bottom="851" w:left="1134" w:header="454" w:footer="0" w:gutter="0"/>
          <w:cols w:space="720"/>
          <w:titlePg/>
          <w:bidi/>
          <w:rtlGutter/>
          <w:docGrid w:linePitch="360"/>
        </w:sectPr>
      </w:pPr>
    </w:p>
    <w:p w:rsidR="00E30945" w:rsidRPr="00AC300B" w:rsidRDefault="00E30945" w:rsidP="004A28A6">
      <w:pPr>
        <w:pStyle w:val="1"/>
        <w:rPr>
          <w:color w:val="auto"/>
          <w:rtl/>
        </w:rPr>
      </w:pPr>
      <w:bookmarkStart w:id="76" w:name="_Toc515980113"/>
      <w:r w:rsidRPr="00AC300B">
        <w:rPr>
          <w:color w:val="auto"/>
          <w:rtl/>
        </w:rPr>
        <w:t>محتويات الكتاب</w:t>
      </w:r>
      <w:bookmarkEnd w:id="76"/>
    </w:p>
    <w:p w:rsidR="001D2800" w:rsidRPr="00AC300B" w:rsidRDefault="001D2800">
      <w:pPr>
        <w:pStyle w:val="TOC1"/>
        <w:tabs>
          <w:tab w:val="right" w:leader="dot" w:pos="7361"/>
        </w:tabs>
        <w:rPr>
          <w:rFonts w:asciiTheme="minorHAnsi" w:eastAsiaTheme="minorEastAsia" w:hAnsiTheme="minorHAnsi" w:cstheme="minorBidi"/>
          <w:b w:val="0"/>
          <w:bCs w:val="0"/>
          <w:noProof/>
          <w:sz w:val="22"/>
          <w:szCs w:val="22"/>
          <w:rtl/>
        </w:rPr>
      </w:pPr>
      <w:r w:rsidRPr="00AC300B">
        <w:rPr>
          <w:rFonts w:ascii="Simplified Arabic" w:hAnsi="Simplified Arabic" w:cs="Simplified Arabic"/>
          <w:sz w:val="28"/>
          <w:szCs w:val="28"/>
          <w:rtl/>
        </w:rPr>
        <w:fldChar w:fldCharType="begin"/>
      </w:r>
      <w:r w:rsidRPr="00AC300B">
        <w:rPr>
          <w:rFonts w:ascii="Simplified Arabic" w:hAnsi="Simplified Arabic" w:cs="Simplified Arabic"/>
          <w:sz w:val="28"/>
          <w:szCs w:val="28"/>
          <w:rtl/>
        </w:rPr>
        <w:instrText xml:space="preserve"> </w:instrText>
      </w:r>
      <w:r w:rsidRPr="00AC300B">
        <w:rPr>
          <w:rFonts w:ascii="Simplified Arabic" w:hAnsi="Simplified Arabic" w:cs="Simplified Arabic"/>
          <w:sz w:val="28"/>
          <w:szCs w:val="28"/>
        </w:rPr>
        <w:instrText>TOC</w:instrText>
      </w:r>
      <w:r w:rsidRPr="00AC300B">
        <w:rPr>
          <w:rFonts w:ascii="Simplified Arabic" w:hAnsi="Simplified Arabic" w:cs="Simplified Arabic"/>
          <w:sz w:val="28"/>
          <w:szCs w:val="28"/>
          <w:rtl/>
        </w:rPr>
        <w:instrText xml:space="preserve"> \</w:instrText>
      </w:r>
      <w:r w:rsidRPr="00AC300B">
        <w:rPr>
          <w:rFonts w:ascii="Simplified Arabic" w:hAnsi="Simplified Arabic" w:cs="Simplified Arabic"/>
          <w:sz w:val="28"/>
          <w:szCs w:val="28"/>
        </w:rPr>
        <w:instrText>h \z \t</w:instrText>
      </w:r>
      <w:r w:rsidRPr="00AC300B">
        <w:rPr>
          <w:rFonts w:ascii="Simplified Arabic" w:hAnsi="Simplified Arabic" w:cs="Simplified Arabic"/>
          <w:sz w:val="28"/>
          <w:szCs w:val="28"/>
          <w:rtl/>
        </w:rPr>
        <w:instrText xml:space="preserve"> "العنوان 2,2,العنوان 1,1" </w:instrText>
      </w:r>
      <w:r w:rsidRPr="00AC300B">
        <w:rPr>
          <w:rFonts w:ascii="Simplified Arabic" w:hAnsi="Simplified Arabic" w:cs="Simplified Arabic"/>
          <w:sz w:val="28"/>
          <w:szCs w:val="28"/>
          <w:rtl/>
        </w:rPr>
        <w:fldChar w:fldCharType="separate"/>
      </w:r>
      <w:hyperlink w:anchor="_Toc515980042" w:history="1">
        <w:r w:rsidRPr="00AC300B">
          <w:rPr>
            <w:rStyle w:val="Hyperlink"/>
            <w:noProof/>
            <w:color w:val="auto"/>
            <w:rtl/>
          </w:rPr>
          <w:t>المقدمة</w:t>
        </w:r>
        <w:r w:rsidRPr="00AC300B">
          <w:rPr>
            <w:noProof/>
            <w:webHidden/>
            <w:rtl/>
          </w:rPr>
          <w:tab/>
        </w:r>
        <w:r w:rsidRPr="00AC300B">
          <w:rPr>
            <w:noProof/>
            <w:webHidden/>
            <w:rtl/>
          </w:rPr>
          <w:fldChar w:fldCharType="begin"/>
        </w:r>
        <w:r w:rsidRPr="00AC300B">
          <w:rPr>
            <w:noProof/>
            <w:webHidden/>
            <w:rtl/>
          </w:rPr>
          <w:instrText xml:space="preserve"> </w:instrText>
        </w:r>
        <w:r w:rsidRPr="00AC300B">
          <w:rPr>
            <w:noProof/>
            <w:webHidden/>
          </w:rPr>
          <w:instrText>PAGEREF</w:instrText>
        </w:r>
        <w:r w:rsidRPr="00AC300B">
          <w:rPr>
            <w:noProof/>
            <w:webHidden/>
            <w:rtl/>
          </w:rPr>
          <w:instrText xml:space="preserve"> _</w:instrText>
        </w:r>
        <w:r w:rsidRPr="00AC300B">
          <w:rPr>
            <w:noProof/>
            <w:webHidden/>
          </w:rPr>
          <w:instrText>Toc</w:instrText>
        </w:r>
        <w:r w:rsidRPr="00AC300B">
          <w:rPr>
            <w:noProof/>
            <w:webHidden/>
            <w:rtl/>
          </w:rPr>
          <w:instrText xml:space="preserve">515980042 </w:instrText>
        </w:r>
        <w:r w:rsidRPr="00AC300B">
          <w:rPr>
            <w:noProof/>
            <w:webHidden/>
          </w:rPr>
          <w:instrText>\h</w:instrText>
        </w:r>
        <w:r w:rsidRPr="00AC300B">
          <w:rPr>
            <w:noProof/>
            <w:webHidden/>
            <w:rtl/>
          </w:rPr>
          <w:instrText xml:space="preserve"> </w:instrText>
        </w:r>
        <w:r w:rsidRPr="00AC300B">
          <w:rPr>
            <w:noProof/>
            <w:webHidden/>
            <w:rtl/>
          </w:rPr>
        </w:r>
        <w:r w:rsidRPr="00AC300B">
          <w:rPr>
            <w:noProof/>
            <w:webHidden/>
            <w:rtl/>
          </w:rPr>
          <w:fldChar w:fldCharType="separate"/>
        </w:r>
        <w:r w:rsidR="00FE5F6B">
          <w:rPr>
            <w:noProof/>
            <w:webHidden/>
            <w:rtl/>
          </w:rPr>
          <w:t>5</w:t>
        </w:r>
        <w:r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043" w:history="1">
        <w:r w:rsidR="001D2800" w:rsidRPr="00AC300B">
          <w:rPr>
            <w:rStyle w:val="Hyperlink"/>
            <w:noProof/>
            <w:color w:val="auto"/>
            <w:rtl/>
          </w:rPr>
          <w:t>هل الُبكاء على الحُسين من شعائر الإسلام</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515980043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11</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044" w:history="1">
        <w:r w:rsidR="001D2800" w:rsidRPr="00AC300B">
          <w:rPr>
            <w:rStyle w:val="Hyperlink"/>
            <w:noProof/>
            <w:color w:val="auto"/>
            <w:rtl/>
          </w:rPr>
          <w:t>إذا أحبك الله</w:t>
        </w:r>
        <w:r w:rsidR="001D2800" w:rsidRPr="00AC300B">
          <w:rPr>
            <w:rStyle w:val="Hyperlink"/>
            <w:rFonts w:cs="CTraditional Arabic"/>
            <w:bCs w:val="0"/>
            <w:noProof/>
            <w:color w:val="auto"/>
            <w:rtl/>
          </w:rPr>
          <w:t> </w:t>
        </w:r>
        <w:r w:rsidR="001D2800" w:rsidRPr="00AC300B">
          <w:rPr>
            <w:rStyle w:val="Hyperlink"/>
            <w:rFonts w:cs="CTraditional Arabic" w:hint="cs"/>
            <w:bCs w:val="0"/>
            <w:noProof/>
            <w:color w:val="auto"/>
            <w:rtl/>
          </w:rPr>
          <w:t>ﻷ</w:t>
        </w:r>
        <w:r w:rsidR="001D2800" w:rsidRPr="00AC300B">
          <w:rPr>
            <w:rStyle w:val="Hyperlink"/>
            <w:noProof/>
            <w:color w:val="auto"/>
            <w:rtl/>
          </w:rPr>
          <w:t xml:space="preserve"> ورسوله</w:t>
        </w:r>
        <w:r w:rsidR="001D2800" w:rsidRPr="00AC300B">
          <w:rPr>
            <w:rStyle w:val="Hyperlink"/>
            <w:rFonts w:cs="CTraditional Arabic"/>
            <w:bCs w:val="0"/>
            <w:noProof/>
            <w:color w:val="auto"/>
            <w:rtl/>
          </w:rPr>
          <w:t> ج</w:t>
        </w:r>
        <w:r w:rsidR="001D2800" w:rsidRPr="00AC300B">
          <w:rPr>
            <w:rStyle w:val="Hyperlink"/>
            <w:noProof/>
            <w:color w:val="auto"/>
            <w:rtl/>
          </w:rPr>
          <w:t xml:space="preserve"> أحبك الحُسين</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515980044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17</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045" w:history="1">
        <w:r w:rsidR="001D2800" w:rsidRPr="00AC300B">
          <w:rPr>
            <w:rStyle w:val="Hyperlink"/>
            <w:noProof/>
            <w:color w:val="auto"/>
            <w:rtl/>
          </w:rPr>
          <w:t>الُبكاء المستحب عند الله تعالى</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515980045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20</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046" w:history="1">
        <w:r w:rsidR="001D2800" w:rsidRPr="00AC300B">
          <w:rPr>
            <w:rStyle w:val="Hyperlink"/>
            <w:noProof/>
            <w:color w:val="auto"/>
            <w:rtl/>
          </w:rPr>
          <w:t>أقسم الله لتزكية كتابه وأنه زاد الروح المُنير الموصل لحب الله وجنته</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515980046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27</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047" w:history="1">
        <w:r w:rsidR="001D2800" w:rsidRPr="00AC300B">
          <w:rPr>
            <w:rStyle w:val="Hyperlink"/>
            <w:noProof/>
            <w:color w:val="auto"/>
            <w:rtl/>
          </w:rPr>
          <w:t>الدين الشيعي يأسر الفكر، ويبعُده عن تلقي الدين، وأدلته من القرآن</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515980047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34</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048" w:history="1">
        <w:r w:rsidR="001D2800" w:rsidRPr="00AC300B">
          <w:rPr>
            <w:rStyle w:val="Hyperlink"/>
            <w:noProof/>
            <w:color w:val="auto"/>
            <w:rtl/>
          </w:rPr>
          <w:t>وجه خطير من أوجه تحريف القرآن عند الشيعة</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515980048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49</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049" w:history="1">
        <w:r w:rsidR="001D2800" w:rsidRPr="00AC300B">
          <w:rPr>
            <w:rStyle w:val="Hyperlink"/>
            <w:noProof/>
            <w:color w:val="auto"/>
            <w:rtl/>
          </w:rPr>
          <w:t>الفرق كبير وشاسع بين تفاسير السنة والشيعة</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515980049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55</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050" w:history="1">
        <w:r w:rsidR="001D2800" w:rsidRPr="00AC300B">
          <w:rPr>
            <w:rStyle w:val="Hyperlink"/>
            <w:noProof/>
            <w:color w:val="auto"/>
            <w:rtl/>
          </w:rPr>
          <w:t>أجوبة من أصدق الحديث تسوق الشيعة للدين الحنيف</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515980050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59</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051" w:history="1">
        <w:r w:rsidR="001D2800" w:rsidRPr="00AC300B">
          <w:rPr>
            <w:rStyle w:val="Hyperlink"/>
            <w:noProof/>
            <w:color w:val="auto"/>
            <w:rtl/>
          </w:rPr>
          <w:t>إثبات جريمة إيمان عُلماء الشيعة أن القرآن مُحّرف من مصادرهم المعتمدة</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515980051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80</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052" w:history="1">
        <w:r w:rsidR="001D2800" w:rsidRPr="00AC300B">
          <w:rPr>
            <w:rStyle w:val="Hyperlink"/>
            <w:noProof/>
            <w:color w:val="auto"/>
            <w:rtl/>
          </w:rPr>
          <w:t>الرد على شبهة العلماء الأربعة عند الشيعة القائلين بعدم التحريف</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515980052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85</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053" w:history="1">
        <w:r w:rsidR="001D2800" w:rsidRPr="00AC300B">
          <w:rPr>
            <w:rStyle w:val="Hyperlink"/>
            <w:noProof/>
            <w:color w:val="auto"/>
            <w:rtl/>
          </w:rPr>
          <w:t>أدلة ميدانية ملموسة تثبت إيمان علماء الشيعة بتحريف القرآن</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515980053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87</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054" w:history="1">
        <w:r w:rsidR="001D2800" w:rsidRPr="00AC300B">
          <w:rPr>
            <w:rStyle w:val="Hyperlink"/>
            <w:noProof/>
            <w:color w:val="auto"/>
            <w:rtl/>
          </w:rPr>
          <w:t>أركان الإسلام الخمسة من القرآن الكريم</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515980054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91</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055" w:history="1">
        <w:r w:rsidR="001D2800" w:rsidRPr="00AC300B">
          <w:rPr>
            <w:rStyle w:val="Hyperlink"/>
            <w:noProof/>
            <w:color w:val="auto"/>
            <w:rtl/>
          </w:rPr>
          <w:t>أدلة أهل السنة لركن الشهادتين من القرآن الكريم</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515980055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93</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056" w:history="1">
        <w:r w:rsidR="001D2800" w:rsidRPr="00AC300B">
          <w:rPr>
            <w:rStyle w:val="Hyperlink"/>
            <w:noProof/>
            <w:color w:val="auto"/>
            <w:rtl/>
          </w:rPr>
          <w:t>أدلة الشيعة لإثبات ركن الولاية من القرآن الكريم</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515980056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96</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057" w:history="1">
        <w:r w:rsidR="001D2800" w:rsidRPr="00AC300B">
          <w:rPr>
            <w:rStyle w:val="Hyperlink"/>
            <w:noProof/>
            <w:color w:val="auto"/>
            <w:rtl/>
          </w:rPr>
          <w:t>مناقشة أهم أدلة الشيعة على الولاية من القرآن الكريم</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515980057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100</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058" w:history="1">
        <w:r w:rsidR="001D2800" w:rsidRPr="00AC300B">
          <w:rPr>
            <w:rStyle w:val="Hyperlink"/>
            <w:noProof/>
            <w:color w:val="auto"/>
            <w:rtl/>
          </w:rPr>
          <w:t>الأئمة لم يتركوا معجزات تثبت مقاماتهم كالتي للنبي في القرآن والسنة</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515980058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115</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059" w:history="1">
        <w:r w:rsidR="001D2800" w:rsidRPr="00AC300B">
          <w:rPr>
            <w:rStyle w:val="Hyperlink"/>
            <w:noProof/>
            <w:color w:val="auto"/>
            <w:rtl/>
          </w:rPr>
          <w:t>الروايات الشيعية في الميزان</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515980059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131</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060" w:history="1">
        <w:r w:rsidR="001D2800" w:rsidRPr="00AC300B">
          <w:rPr>
            <w:rStyle w:val="Hyperlink"/>
            <w:noProof/>
            <w:color w:val="auto"/>
            <w:rtl/>
          </w:rPr>
          <w:t>الشيعة على خطر عظيم وهو الشرك</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515980060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137</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061" w:history="1">
        <w:r w:rsidR="001D2800" w:rsidRPr="00AC300B">
          <w:rPr>
            <w:rStyle w:val="Hyperlink"/>
            <w:noProof/>
            <w:color w:val="auto"/>
            <w:rtl/>
          </w:rPr>
          <w:t>الشيعة يعتقدون أن صحابة النبي كانوا أهل ردة إلا القليل منهم</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515980061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149</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062" w:history="1">
        <w:r w:rsidR="001D2800" w:rsidRPr="00AC300B">
          <w:rPr>
            <w:rStyle w:val="Hyperlink"/>
            <w:noProof/>
            <w:color w:val="auto"/>
            <w:rtl/>
          </w:rPr>
          <w:t>الشيعة ينسبون علم الغيب للأئمة</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515980062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153</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063" w:history="1">
        <w:r w:rsidR="001D2800" w:rsidRPr="00AC300B">
          <w:rPr>
            <w:rStyle w:val="Hyperlink"/>
            <w:noProof/>
            <w:color w:val="auto"/>
            <w:rtl/>
          </w:rPr>
          <w:t>الشيعة ينسبون للأئمة العصمة المطلقة في كل شيء</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515980063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157</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064" w:history="1">
        <w:r w:rsidR="001D2800" w:rsidRPr="00AC300B">
          <w:rPr>
            <w:rStyle w:val="Hyperlink"/>
            <w:noProof/>
            <w:color w:val="auto"/>
            <w:rtl/>
          </w:rPr>
          <w:t>الدين الشيعي عطّل صلاة الجمعة</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515980064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164</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065" w:history="1">
        <w:r w:rsidR="001D2800" w:rsidRPr="00AC300B">
          <w:rPr>
            <w:rStyle w:val="Hyperlink"/>
            <w:noProof/>
            <w:color w:val="auto"/>
            <w:rtl/>
          </w:rPr>
          <w:t>حرّم الله على المشركين دخول الحرم المكي</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515980065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164</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066" w:history="1">
        <w:r w:rsidR="001D2800" w:rsidRPr="00AC300B">
          <w:rPr>
            <w:rStyle w:val="Hyperlink"/>
            <w:noProof/>
            <w:color w:val="auto"/>
            <w:rtl/>
          </w:rPr>
          <w:t>مهدي الشيعة يهدم المسجد الحرام</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515980066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165</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067" w:history="1">
        <w:r w:rsidR="001D2800" w:rsidRPr="00AC300B">
          <w:rPr>
            <w:rStyle w:val="Hyperlink"/>
            <w:noProof/>
            <w:color w:val="auto"/>
            <w:rtl/>
          </w:rPr>
          <w:t>عقيدة أهل السنة في المهدي تختلف تماماً عن الشيعة</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515980067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166</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068" w:history="1">
        <w:r w:rsidR="001D2800" w:rsidRPr="00AC300B">
          <w:rPr>
            <w:rStyle w:val="Hyperlink"/>
            <w:noProof/>
            <w:color w:val="auto"/>
            <w:rtl/>
          </w:rPr>
          <w:t>الدين الشيعي يُكفّر أم المؤمنين عائشة</w:t>
        </w:r>
        <w:r w:rsidR="001D2800" w:rsidRPr="00AC300B">
          <w:rPr>
            <w:rStyle w:val="Hyperlink"/>
            <w:rFonts w:cs="CTraditional Arabic"/>
            <w:bCs w:val="0"/>
            <w:noProof/>
            <w:color w:val="auto"/>
            <w:rtl/>
          </w:rPr>
          <w:t> ل</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515980068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169</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069" w:history="1">
        <w:r w:rsidR="001D2800" w:rsidRPr="00AC300B">
          <w:rPr>
            <w:rStyle w:val="Hyperlink"/>
            <w:noProof/>
            <w:color w:val="auto"/>
            <w:rtl/>
          </w:rPr>
          <w:t>علماء الشيعة لهم مآرب ومشارب في فرض الخُمس</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515980069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177</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070" w:history="1">
        <w:r w:rsidR="001D2800" w:rsidRPr="00AC300B">
          <w:rPr>
            <w:rStyle w:val="Hyperlink"/>
            <w:noProof/>
            <w:color w:val="auto"/>
            <w:rtl/>
          </w:rPr>
          <w:t>المرأة</w:t>
        </w:r>
        <w:r w:rsidR="00B345C8">
          <w:rPr>
            <w:rStyle w:val="Hyperlink"/>
            <w:noProof/>
            <w:color w:val="auto"/>
            <w:rtl/>
          </w:rPr>
          <w:t xml:space="preserve"> </w:t>
        </w:r>
        <w:r w:rsidR="001D2800" w:rsidRPr="00AC300B">
          <w:rPr>
            <w:rStyle w:val="Hyperlink"/>
            <w:noProof/>
            <w:color w:val="auto"/>
            <w:rtl/>
          </w:rPr>
          <w:t>الشيعية لا ترث في الدين الشيعي</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515980070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180</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071" w:history="1">
        <w:r w:rsidR="001D2800" w:rsidRPr="00AC300B">
          <w:rPr>
            <w:rStyle w:val="Hyperlink"/>
            <w:noProof/>
            <w:color w:val="auto"/>
            <w:rtl/>
          </w:rPr>
          <w:t>حقيقة المتعة في الإسلام</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515980071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180</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072" w:history="1">
        <w:r w:rsidR="001D2800" w:rsidRPr="00AC300B">
          <w:rPr>
            <w:rStyle w:val="Hyperlink"/>
            <w:noProof/>
            <w:color w:val="auto"/>
            <w:rtl/>
          </w:rPr>
          <w:t>يعتقد الشيعة أن الخضر</w:t>
        </w:r>
        <w:r w:rsidR="001D2800" w:rsidRPr="00AC300B">
          <w:rPr>
            <w:rStyle w:val="Hyperlink"/>
            <w:rFonts w:cs="CTraditional Arabic"/>
            <w:bCs w:val="0"/>
            <w:noProof/>
            <w:color w:val="auto"/>
            <w:rtl/>
          </w:rPr>
          <w:t> ÷</w:t>
        </w:r>
        <w:r w:rsidR="001D2800" w:rsidRPr="00AC300B">
          <w:rPr>
            <w:rStyle w:val="Hyperlink"/>
            <w:noProof/>
            <w:color w:val="auto"/>
            <w:rtl/>
          </w:rPr>
          <w:t xml:space="preserve"> مازال على قيد الحياة</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515980072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187</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073" w:history="1">
        <w:r w:rsidR="001D2800" w:rsidRPr="00AC300B">
          <w:rPr>
            <w:rStyle w:val="Hyperlink"/>
            <w:noProof/>
            <w:color w:val="auto"/>
            <w:rtl/>
          </w:rPr>
          <w:t>صيغة صلاة الشيعة على النبي</w:t>
        </w:r>
        <w:r w:rsidR="001D2800" w:rsidRPr="00AC300B">
          <w:rPr>
            <w:rStyle w:val="Hyperlink"/>
            <w:rFonts w:cs="CTraditional Arabic"/>
            <w:bCs w:val="0"/>
            <w:noProof/>
            <w:color w:val="auto"/>
            <w:rtl/>
          </w:rPr>
          <w:t> ج</w:t>
        </w:r>
        <w:r w:rsidR="001D2800" w:rsidRPr="00AC300B">
          <w:rPr>
            <w:rStyle w:val="Hyperlink"/>
            <w:noProof/>
            <w:color w:val="auto"/>
            <w:rtl/>
          </w:rPr>
          <w:t xml:space="preserve"> ناقصة</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515980073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188</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074" w:history="1">
        <w:r w:rsidR="001D2800" w:rsidRPr="00AC300B">
          <w:rPr>
            <w:rStyle w:val="Hyperlink"/>
            <w:noProof/>
            <w:color w:val="auto"/>
            <w:rtl/>
          </w:rPr>
          <w:t>الروايات الشيعية الطاعنة في مقام النبي</w:t>
        </w:r>
        <w:r w:rsidR="001D2800" w:rsidRPr="00AC300B">
          <w:rPr>
            <w:rStyle w:val="Hyperlink"/>
            <w:rFonts w:cs="CTraditional Arabic"/>
            <w:bCs w:val="0"/>
            <w:noProof/>
            <w:color w:val="auto"/>
            <w:rtl/>
          </w:rPr>
          <w:t> ج</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515980074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189</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075" w:history="1">
        <w:r w:rsidR="001D2800" w:rsidRPr="00AC300B">
          <w:rPr>
            <w:rStyle w:val="Hyperlink"/>
            <w:noProof/>
            <w:color w:val="auto"/>
            <w:rtl/>
          </w:rPr>
          <w:t>كتب الشيعة مليئة بروايات حاقدة</w:t>
        </w:r>
        <w:r w:rsidR="00B345C8">
          <w:rPr>
            <w:rStyle w:val="Hyperlink"/>
            <w:noProof/>
            <w:color w:val="auto"/>
            <w:rtl/>
          </w:rPr>
          <w:t xml:space="preserve"> </w:t>
        </w:r>
        <w:r w:rsidR="001D2800" w:rsidRPr="00AC300B">
          <w:rPr>
            <w:rStyle w:val="Hyperlink"/>
            <w:noProof/>
            <w:color w:val="auto"/>
            <w:rtl/>
          </w:rPr>
          <w:t>تثبت أنها موضوعة</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515980075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192</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076" w:history="1">
        <w:r w:rsidR="001D2800" w:rsidRPr="00AC300B">
          <w:rPr>
            <w:rStyle w:val="Hyperlink"/>
            <w:noProof/>
            <w:color w:val="auto"/>
            <w:rtl/>
          </w:rPr>
          <w:t>رواياتهم سيئة المعنى تدعو</w:t>
        </w:r>
        <w:r w:rsidR="00B345C8">
          <w:rPr>
            <w:rStyle w:val="Hyperlink"/>
            <w:noProof/>
            <w:color w:val="auto"/>
            <w:rtl/>
          </w:rPr>
          <w:t xml:space="preserve"> </w:t>
        </w:r>
        <w:r w:rsidR="001D2800" w:rsidRPr="00AC300B">
          <w:rPr>
            <w:rStyle w:val="Hyperlink"/>
            <w:noProof/>
            <w:color w:val="auto"/>
            <w:rtl/>
          </w:rPr>
          <w:t>للفحش لا تليق بالإسلام</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515980076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194</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077" w:history="1">
        <w:r w:rsidR="001D2800" w:rsidRPr="00AC300B">
          <w:rPr>
            <w:rStyle w:val="Hyperlink"/>
            <w:noProof/>
            <w:color w:val="auto"/>
            <w:rtl/>
          </w:rPr>
          <w:t>كثير جداً من روايات الشيعة متناقضة مع بعضها بعضا</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515980077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198</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078" w:history="1">
        <w:r w:rsidR="001D2800" w:rsidRPr="00AC300B">
          <w:rPr>
            <w:rStyle w:val="Hyperlink"/>
            <w:noProof/>
            <w:color w:val="auto"/>
            <w:rtl/>
          </w:rPr>
          <w:t>المبالغة في ثواب بعض العبادات الشيعية</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515980078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210</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079" w:history="1">
        <w:r w:rsidR="001D2800" w:rsidRPr="00AC300B">
          <w:rPr>
            <w:rStyle w:val="Hyperlink"/>
            <w:noProof/>
            <w:color w:val="auto"/>
            <w:rtl/>
          </w:rPr>
          <w:t>الكتب الشيعية المؤسسة مليئة بالأحاديث الموضوعة المدسوسة</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515980079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211</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080" w:history="1">
        <w:r w:rsidR="001D2800" w:rsidRPr="00AC300B">
          <w:rPr>
            <w:rStyle w:val="Hyperlink"/>
            <w:noProof/>
            <w:color w:val="auto"/>
            <w:rtl/>
          </w:rPr>
          <w:t>ضاعت الأحكام وتضاربت الأخبار في الدين الشيعي بسبب التقية</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515980080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212</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081" w:history="1">
        <w:r w:rsidR="001D2800" w:rsidRPr="00AC300B">
          <w:rPr>
            <w:rStyle w:val="Hyperlink"/>
            <w:rFonts w:eastAsia="Times New Roman"/>
            <w:noProof/>
            <w:color w:val="auto"/>
            <w:rtl/>
          </w:rPr>
          <w:t xml:space="preserve">بداية تدوين </w:t>
        </w:r>
        <w:r w:rsidR="001D2800" w:rsidRPr="00AC300B">
          <w:rPr>
            <w:rStyle w:val="Hyperlink"/>
            <w:noProof/>
            <w:color w:val="auto"/>
            <w:rtl/>
          </w:rPr>
          <w:t>الحديث بين السنة والشيعة</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515980081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213</w:t>
        </w:r>
        <w:r w:rsidR="001D2800" w:rsidRPr="00AC300B">
          <w:rPr>
            <w:noProof/>
            <w:webHidden/>
            <w:rtl/>
          </w:rPr>
          <w:fldChar w:fldCharType="end"/>
        </w:r>
      </w:hyperlink>
    </w:p>
    <w:p w:rsidR="001D2800" w:rsidRPr="00AC300B" w:rsidRDefault="00FE0259">
      <w:pPr>
        <w:pStyle w:val="TOC2"/>
        <w:tabs>
          <w:tab w:val="right" w:leader="dot" w:pos="7361"/>
        </w:tabs>
        <w:rPr>
          <w:rFonts w:asciiTheme="minorHAnsi" w:eastAsiaTheme="minorEastAsia" w:hAnsiTheme="minorHAnsi" w:cstheme="minorBidi"/>
          <w:noProof/>
          <w:sz w:val="22"/>
          <w:szCs w:val="22"/>
          <w:rtl/>
        </w:rPr>
      </w:pPr>
      <w:hyperlink w:anchor="_Toc515980082" w:history="1">
        <w:r w:rsidR="001D2800" w:rsidRPr="00AC300B">
          <w:rPr>
            <w:rStyle w:val="Hyperlink"/>
            <w:noProof/>
            <w:color w:val="auto"/>
            <w:rtl/>
          </w:rPr>
          <w:t>تدوين الحديث عند</w:t>
        </w:r>
        <w:r w:rsidR="00B345C8">
          <w:rPr>
            <w:rStyle w:val="Hyperlink"/>
            <w:noProof/>
            <w:color w:val="auto"/>
            <w:rtl/>
          </w:rPr>
          <w:t xml:space="preserve"> </w:t>
        </w:r>
        <w:r w:rsidR="001D2800" w:rsidRPr="00AC300B">
          <w:rPr>
            <w:rStyle w:val="Hyperlink"/>
            <w:noProof/>
            <w:color w:val="auto"/>
            <w:rtl/>
          </w:rPr>
          <w:t>السنة</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515980082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213</w:t>
        </w:r>
        <w:r w:rsidR="001D2800" w:rsidRPr="00AC300B">
          <w:rPr>
            <w:noProof/>
            <w:webHidden/>
            <w:rtl/>
          </w:rPr>
          <w:fldChar w:fldCharType="end"/>
        </w:r>
      </w:hyperlink>
    </w:p>
    <w:p w:rsidR="001D2800" w:rsidRPr="00AC300B" w:rsidRDefault="00FE0259">
      <w:pPr>
        <w:pStyle w:val="TOC2"/>
        <w:tabs>
          <w:tab w:val="right" w:leader="dot" w:pos="7361"/>
        </w:tabs>
        <w:rPr>
          <w:rFonts w:asciiTheme="minorHAnsi" w:eastAsiaTheme="minorEastAsia" w:hAnsiTheme="minorHAnsi" w:cstheme="minorBidi"/>
          <w:noProof/>
          <w:sz w:val="22"/>
          <w:szCs w:val="22"/>
          <w:rtl/>
        </w:rPr>
      </w:pPr>
      <w:hyperlink w:anchor="_Toc515980083" w:history="1">
        <w:r w:rsidR="001D2800" w:rsidRPr="00AC300B">
          <w:rPr>
            <w:rStyle w:val="Hyperlink"/>
            <w:noProof/>
            <w:color w:val="auto"/>
            <w:rtl/>
          </w:rPr>
          <w:t>بداية تدوين الحديث عند الشيعة</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515980083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217</w:t>
        </w:r>
        <w:r w:rsidR="001D2800" w:rsidRPr="00AC300B">
          <w:rPr>
            <w:noProof/>
            <w:webHidden/>
            <w:rtl/>
          </w:rPr>
          <w:fldChar w:fldCharType="end"/>
        </w:r>
      </w:hyperlink>
    </w:p>
    <w:p w:rsidR="001D2800" w:rsidRPr="00AC300B" w:rsidRDefault="00FE0259">
      <w:pPr>
        <w:pStyle w:val="TOC2"/>
        <w:tabs>
          <w:tab w:val="right" w:leader="dot" w:pos="7361"/>
        </w:tabs>
        <w:rPr>
          <w:rFonts w:asciiTheme="minorHAnsi" w:eastAsiaTheme="minorEastAsia" w:hAnsiTheme="minorHAnsi" w:cstheme="minorBidi"/>
          <w:noProof/>
          <w:sz w:val="22"/>
          <w:szCs w:val="22"/>
          <w:rtl/>
        </w:rPr>
      </w:pPr>
      <w:hyperlink w:anchor="_Toc515980084" w:history="1">
        <w:r w:rsidR="001D2800" w:rsidRPr="00AC300B">
          <w:rPr>
            <w:rStyle w:val="Hyperlink"/>
            <w:noProof/>
            <w:color w:val="auto"/>
            <w:rtl/>
          </w:rPr>
          <w:t>كثرة المجاهيل</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515980084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222</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085" w:history="1">
        <w:r w:rsidR="001D2800" w:rsidRPr="00AC300B">
          <w:rPr>
            <w:rStyle w:val="Hyperlink"/>
            <w:noProof/>
            <w:color w:val="auto"/>
            <w:rtl/>
          </w:rPr>
          <w:t>تاريخ تدوين أهم كتب الحديث المشهورة عند السنة والشيعة</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515980085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222</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086" w:history="1">
        <w:r w:rsidR="001D2800" w:rsidRPr="00AC300B">
          <w:rPr>
            <w:rStyle w:val="Hyperlink"/>
            <w:noProof/>
            <w:color w:val="auto"/>
            <w:rtl/>
          </w:rPr>
          <w:t>مؤسسي دين الشيعة ينقلون في كتبهم</w:t>
        </w:r>
        <w:r w:rsidR="00B345C8">
          <w:rPr>
            <w:rStyle w:val="Hyperlink"/>
            <w:noProof/>
            <w:color w:val="auto"/>
            <w:rtl/>
          </w:rPr>
          <w:t xml:space="preserve"> </w:t>
        </w:r>
        <w:r w:rsidR="001D2800" w:rsidRPr="00AC300B">
          <w:rPr>
            <w:rStyle w:val="Hyperlink"/>
            <w:noProof/>
            <w:color w:val="auto"/>
            <w:rtl/>
          </w:rPr>
          <w:t>روايات من كتب السنة الذين سبقوهم بالتدوين بعشرات السنين</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515980086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224</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087" w:history="1">
        <w:r w:rsidR="001D2800" w:rsidRPr="00AC300B">
          <w:rPr>
            <w:rStyle w:val="Hyperlink"/>
            <w:noProof/>
            <w:color w:val="auto"/>
            <w:rtl/>
          </w:rPr>
          <w:t>اعترافات خطيرة تفضح حقيقة أهم الكتب المؤسسة لدين الشيعة</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515980087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229</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088" w:history="1">
        <w:r w:rsidR="001D2800" w:rsidRPr="00AC300B">
          <w:rPr>
            <w:rStyle w:val="Hyperlink"/>
            <w:noProof/>
            <w:color w:val="auto"/>
            <w:rtl/>
          </w:rPr>
          <w:t>أحوال أهم رجال رواة الشيعة</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515980088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231</w:t>
        </w:r>
        <w:r w:rsidR="001D2800" w:rsidRPr="00AC300B">
          <w:rPr>
            <w:noProof/>
            <w:webHidden/>
            <w:rtl/>
          </w:rPr>
          <w:fldChar w:fldCharType="end"/>
        </w:r>
      </w:hyperlink>
    </w:p>
    <w:p w:rsidR="001D2800" w:rsidRPr="00AC300B" w:rsidRDefault="00FE0259">
      <w:pPr>
        <w:pStyle w:val="TOC2"/>
        <w:tabs>
          <w:tab w:val="right" w:leader="dot" w:pos="7361"/>
        </w:tabs>
        <w:rPr>
          <w:rFonts w:asciiTheme="minorHAnsi" w:eastAsiaTheme="minorEastAsia" w:hAnsiTheme="minorHAnsi" w:cstheme="minorBidi"/>
          <w:noProof/>
          <w:sz w:val="22"/>
          <w:szCs w:val="22"/>
          <w:rtl/>
        </w:rPr>
      </w:pPr>
      <w:hyperlink w:anchor="_Toc515980089" w:history="1">
        <w:r w:rsidR="001D2800" w:rsidRPr="00AC300B">
          <w:rPr>
            <w:rStyle w:val="Hyperlink"/>
            <w:noProof/>
            <w:color w:val="auto"/>
            <w:rtl/>
          </w:rPr>
          <w:t>جابر بن يزيد الجعفي</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515980089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231</w:t>
        </w:r>
        <w:r w:rsidR="001D2800" w:rsidRPr="00AC300B">
          <w:rPr>
            <w:noProof/>
            <w:webHidden/>
            <w:rtl/>
          </w:rPr>
          <w:fldChar w:fldCharType="end"/>
        </w:r>
      </w:hyperlink>
    </w:p>
    <w:p w:rsidR="001D2800" w:rsidRPr="00AC300B" w:rsidRDefault="00FE0259">
      <w:pPr>
        <w:pStyle w:val="TOC2"/>
        <w:tabs>
          <w:tab w:val="right" w:leader="dot" w:pos="7361"/>
        </w:tabs>
        <w:rPr>
          <w:rFonts w:asciiTheme="minorHAnsi" w:eastAsiaTheme="minorEastAsia" w:hAnsiTheme="minorHAnsi" w:cstheme="minorBidi"/>
          <w:noProof/>
          <w:sz w:val="22"/>
          <w:szCs w:val="22"/>
          <w:rtl/>
        </w:rPr>
      </w:pPr>
      <w:hyperlink w:anchor="_Toc515980090" w:history="1">
        <w:r w:rsidR="001D2800" w:rsidRPr="00AC300B">
          <w:rPr>
            <w:rStyle w:val="Hyperlink"/>
            <w:noProof/>
            <w:color w:val="auto"/>
            <w:rtl/>
          </w:rPr>
          <w:t>المفضّل بن عمر الجعفي</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515980090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232</w:t>
        </w:r>
        <w:r w:rsidR="001D2800" w:rsidRPr="00AC300B">
          <w:rPr>
            <w:noProof/>
            <w:webHidden/>
            <w:rtl/>
          </w:rPr>
          <w:fldChar w:fldCharType="end"/>
        </w:r>
      </w:hyperlink>
    </w:p>
    <w:p w:rsidR="001D2800" w:rsidRPr="00AC300B" w:rsidRDefault="00FE0259">
      <w:pPr>
        <w:pStyle w:val="TOC2"/>
        <w:tabs>
          <w:tab w:val="right" w:leader="dot" w:pos="7361"/>
        </w:tabs>
        <w:rPr>
          <w:rFonts w:asciiTheme="minorHAnsi" w:eastAsiaTheme="minorEastAsia" w:hAnsiTheme="minorHAnsi" w:cstheme="minorBidi"/>
          <w:noProof/>
          <w:sz w:val="22"/>
          <w:szCs w:val="22"/>
          <w:rtl/>
        </w:rPr>
      </w:pPr>
      <w:hyperlink w:anchor="_Toc515980091" w:history="1">
        <w:r w:rsidR="001D2800" w:rsidRPr="00AC300B">
          <w:rPr>
            <w:rStyle w:val="Hyperlink"/>
            <w:noProof/>
            <w:color w:val="auto"/>
            <w:rtl/>
          </w:rPr>
          <w:t>أبو بصير الليث المرادي</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515980091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233</w:t>
        </w:r>
        <w:r w:rsidR="001D2800" w:rsidRPr="00AC300B">
          <w:rPr>
            <w:noProof/>
            <w:webHidden/>
            <w:rtl/>
          </w:rPr>
          <w:fldChar w:fldCharType="end"/>
        </w:r>
      </w:hyperlink>
    </w:p>
    <w:p w:rsidR="001D2800" w:rsidRPr="00AC300B" w:rsidRDefault="00FE0259">
      <w:pPr>
        <w:pStyle w:val="TOC2"/>
        <w:tabs>
          <w:tab w:val="right" w:leader="dot" w:pos="7361"/>
        </w:tabs>
        <w:rPr>
          <w:rFonts w:asciiTheme="minorHAnsi" w:eastAsiaTheme="minorEastAsia" w:hAnsiTheme="minorHAnsi" w:cstheme="minorBidi"/>
          <w:noProof/>
          <w:sz w:val="22"/>
          <w:szCs w:val="22"/>
          <w:rtl/>
        </w:rPr>
      </w:pPr>
      <w:hyperlink w:anchor="_Toc515980092" w:history="1">
        <w:r w:rsidR="001D2800" w:rsidRPr="00AC300B">
          <w:rPr>
            <w:rStyle w:val="Hyperlink"/>
            <w:noProof/>
            <w:color w:val="auto"/>
            <w:rtl/>
          </w:rPr>
          <w:t>زرارة بن أعين</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515980092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234</w:t>
        </w:r>
        <w:r w:rsidR="001D2800" w:rsidRPr="00AC300B">
          <w:rPr>
            <w:noProof/>
            <w:webHidden/>
            <w:rtl/>
          </w:rPr>
          <w:fldChar w:fldCharType="end"/>
        </w:r>
      </w:hyperlink>
    </w:p>
    <w:p w:rsidR="001D2800" w:rsidRPr="00AC300B" w:rsidRDefault="00FE0259">
      <w:pPr>
        <w:pStyle w:val="TOC2"/>
        <w:tabs>
          <w:tab w:val="right" w:leader="dot" w:pos="7361"/>
        </w:tabs>
        <w:rPr>
          <w:rFonts w:asciiTheme="minorHAnsi" w:eastAsiaTheme="minorEastAsia" w:hAnsiTheme="minorHAnsi" w:cstheme="minorBidi"/>
          <w:noProof/>
          <w:sz w:val="22"/>
          <w:szCs w:val="22"/>
          <w:rtl/>
        </w:rPr>
      </w:pPr>
      <w:hyperlink w:anchor="_Toc515980093" w:history="1">
        <w:r w:rsidR="001D2800" w:rsidRPr="00AC300B">
          <w:rPr>
            <w:rStyle w:val="Hyperlink"/>
            <w:noProof/>
            <w:color w:val="auto"/>
            <w:rtl/>
          </w:rPr>
          <w:t>بريد بن معاوية العجلي</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515980093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235</w:t>
        </w:r>
        <w:r w:rsidR="001D2800" w:rsidRPr="00AC300B">
          <w:rPr>
            <w:noProof/>
            <w:webHidden/>
            <w:rtl/>
          </w:rPr>
          <w:fldChar w:fldCharType="end"/>
        </w:r>
      </w:hyperlink>
    </w:p>
    <w:p w:rsidR="001D2800" w:rsidRPr="00AC300B" w:rsidRDefault="00FE0259">
      <w:pPr>
        <w:pStyle w:val="TOC2"/>
        <w:tabs>
          <w:tab w:val="right" w:leader="dot" w:pos="7361"/>
        </w:tabs>
        <w:rPr>
          <w:rFonts w:asciiTheme="minorHAnsi" w:eastAsiaTheme="minorEastAsia" w:hAnsiTheme="minorHAnsi" w:cstheme="minorBidi"/>
          <w:noProof/>
          <w:sz w:val="22"/>
          <w:szCs w:val="22"/>
          <w:rtl/>
        </w:rPr>
      </w:pPr>
      <w:hyperlink w:anchor="_Toc515980094" w:history="1">
        <w:r w:rsidR="001D2800" w:rsidRPr="00AC300B">
          <w:rPr>
            <w:rStyle w:val="Hyperlink"/>
            <w:noProof/>
            <w:color w:val="auto"/>
            <w:rtl/>
          </w:rPr>
          <w:t>محمد بن مسلم</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515980094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235</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095" w:history="1">
        <w:r w:rsidR="001D2800" w:rsidRPr="00AC300B">
          <w:rPr>
            <w:rStyle w:val="Hyperlink"/>
            <w:noProof/>
            <w:color w:val="auto"/>
            <w:rtl/>
          </w:rPr>
          <w:t>صور من خداع عُلماء الشيعة وبعض أساليبهم الملتوية</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515980095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235</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096" w:history="1">
        <w:r w:rsidR="001D2800" w:rsidRPr="00AC300B">
          <w:rPr>
            <w:rStyle w:val="Hyperlink"/>
            <w:noProof/>
            <w:color w:val="auto"/>
            <w:rtl/>
          </w:rPr>
          <w:t>الرد على شبهة أن أهل السنة والجماعة يغلون في الصحابة</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515980096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251</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097" w:history="1">
        <w:r w:rsidR="001D2800" w:rsidRPr="00AC300B">
          <w:rPr>
            <w:rStyle w:val="Hyperlink"/>
            <w:noProof/>
            <w:color w:val="auto"/>
            <w:rtl/>
          </w:rPr>
          <w:t>الفرق بين أهل السنة والشيعة، وهل يمكن التوافق بينهم؟</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515980097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260</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098" w:history="1">
        <w:r w:rsidR="001D2800" w:rsidRPr="00AC300B">
          <w:rPr>
            <w:rStyle w:val="Hyperlink"/>
            <w:noProof/>
            <w:color w:val="auto"/>
            <w:rtl/>
          </w:rPr>
          <w:t>الشيعة يتعبدون بوجوب مخالفة أهل السنة</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515980098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260</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099" w:history="1">
        <w:r w:rsidR="001D2800" w:rsidRPr="00AC300B">
          <w:rPr>
            <w:rStyle w:val="Hyperlink"/>
            <w:noProof/>
            <w:color w:val="auto"/>
            <w:rtl/>
          </w:rPr>
          <w:t>الفرق بين الأقوال والأعمال التعبدية للسنة والشيعة</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515980099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262</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100" w:history="1">
        <w:r w:rsidR="001D2800" w:rsidRPr="00AC300B">
          <w:rPr>
            <w:rStyle w:val="Hyperlink"/>
            <w:noProof/>
            <w:color w:val="auto"/>
            <w:rtl/>
          </w:rPr>
          <w:t>الشيعة يعتقدون بأن القرآن مخلوق عياذاً بالله</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515980100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265</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101" w:history="1">
        <w:r w:rsidR="001D2800" w:rsidRPr="00AC300B">
          <w:rPr>
            <w:rStyle w:val="Hyperlink"/>
            <w:noProof/>
            <w:color w:val="auto"/>
            <w:rtl/>
          </w:rPr>
          <w:t>رؤية الله سبحانه وتعالى يوم القيامة</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515980101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266</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102" w:history="1">
        <w:r w:rsidR="001D2800" w:rsidRPr="00AC300B">
          <w:rPr>
            <w:rStyle w:val="Hyperlink"/>
            <w:noProof/>
            <w:color w:val="auto"/>
            <w:rtl/>
          </w:rPr>
          <w:t>الشيعة ينفون صفات الله تعالى</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515980102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268</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103" w:history="1">
        <w:r w:rsidR="001D2800" w:rsidRPr="00AC300B">
          <w:rPr>
            <w:rStyle w:val="Hyperlink"/>
            <w:noProof/>
            <w:color w:val="auto"/>
            <w:rtl/>
          </w:rPr>
          <w:t>الصلوات المكتوبة عند السنة وعند الشيعة</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515980103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270</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104" w:history="1">
        <w:r w:rsidR="001D2800" w:rsidRPr="00AC300B">
          <w:rPr>
            <w:rStyle w:val="Hyperlink"/>
            <w:noProof/>
            <w:color w:val="auto"/>
            <w:rtl/>
            <w:lang w:eastAsia="ar-SA"/>
          </w:rPr>
          <w:t>صيام الشيعة يختلف عن صيام أهل السنة</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515980104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274</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105" w:history="1">
        <w:r w:rsidR="001D2800" w:rsidRPr="00AC300B">
          <w:rPr>
            <w:rStyle w:val="Hyperlink"/>
            <w:noProof/>
            <w:color w:val="auto"/>
            <w:rtl/>
            <w:lang w:eastAsia="ar-SA"/>
          </w:rPr>
          <w:t>حقيقة فريضة الحج في الدين الشيعي</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515980105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276</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106" w:history="1">
        <w:r w:rsidR="001D2800" w:rsidRPr="00AC300B">
          <w:rPr>
            <w:rStyle w:val="Hyperlink"/>
            <w:noProof/>
            <w:color w:val="auto"/>
            <w:rtl/>
          </w:rPr>
          <w:t>أهل السنة والجماعة هم أهل الفرقة الناجية</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515980106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276</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107" w:history="1">
        <w:r w:rsidR="001D2800" w:rsidRPr="00AC300B">
          <w:rPr>
            <w:rStyle w:val="Hyperlink"/>
            <w:noProof/>
            <w:color w:val="auto"/>
            <w:rtl/>
            <w:lang w:eastAsia="ar-SA"/>
          </w:rPr>
          <w:t>الشيعة لم</w:t>
        </w:r>
        <w:r w:rsidR="00B345C8">
          <w:rPr>
            <w:rStyle w:val="Hyperlink"/>
            <w:noProof/>
            <w:color w:val="auto"/>
            <w:rtl/>
            <w:lang w:eastAsia="ar-SA"/>
          </w:rPr>
          <w:t xml:space="preserve"> </w:t>
        </w:r>
        <w:r w:rsidR="001D2800" w:rsidRPr="00AC300B">
          <w:rPr>
            <w:rStyle w:val="Hyperlink"/>
            <w:noProof/>
            <w:color w:val="auto"/>
            <w:rtl/>
            <w:lang w:eastAsia="ar-SA"/>
          </w:rPr>
          <w:t>يتعّرفوا على الإسلام الحقيقي</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515980107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282</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108" w:history="1">
        <w:r w:rsidR="001D2800" w:rsidRPr="00AC300B">
          <w:rPr>
            <w:rStyle w:val="Hyperlink"/>
            <w:noProof/>
            <w:color w:val="auto"/>
            <w:rtl/>
          </w:rPr>
          <w:t>أعلام من الشيعة أعلنوا تحولهم إلى الدين الحق مذهب أهل السنة</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515980108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284</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109" w:history="1">
        <w:r w:rsidR="001D2800" w:rsidRPr="00AC300B">
          <w:rPr>
            <w:rStyle w:val="Hyperlink"/>
            <w:noProof/>
            <w:color w:val="auto"/>
            <w:rtl/>
          </w:rPr>
          <w:t>حقائق ثابتة تبين حقيقة نشأة دين الشيعة</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515980109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290</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110" w:history="1">
        <w:r w:rsidR="001D2800" w:rsidRPr="00AC300B">
          <w:rPr>
            <w:rStyle w:val="Hyperlink"/>
            <w:noProof/>
            <w:color w:val="auto"/>
            <w:rtl/>
          </w:rPr>
          <w:t>هل من الصواب البحث عن صحة العقيدة</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515980110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305</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111" w:history="1">
        <w:r w:rsidR="001D2800" w:rsidRPr="00AC300B">
          <w:rPr>
            <w:rStyle w:val="Hyperlink"/>
            <w:noProof/>
            <w:color w:val="auto"/>
            <w:rtl/>
          </w:rPr>
          <w:t>المصادر والمراجع السُنّية</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515980111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307</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112" w:history="1">
        <w:r w:rsidR="001D2800" w:rsidRPr="00AC300B">
          <w:rPr>
            <w:rStyle w:val="Hyperlink"/>
            <w:noProof/>
            <w:color w:val="auto"/>
            <w:rtl/>
          </w:rPr>
          <w:t>المصادر والمراجع الشيعية</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515980112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312</w:t>
        </w:r>
        <w:r w:rsidR="001D2800" w:rsidRPr="00AC300B">
          <w:rPr>
            <w:noProof/>
            <w:webHidden/>
            <w:rtl/>
          </w:rPr>
          <w:fldChar w:fldCharType="end"/>
        </w:r>
      </w:hyperlink>
    </w:p>
    <w:p w:rsidR="001D2800" w:rsidRPr="00AC300B" w:rsidRDefault="00FE0259">
      <w:pPr>
        <w:pStyle w:val="TOC1"/>
        <w:tabs>
          <w:tab w:val="right" w:leader="dot" w:pos="7361"/>
        </w:tabs>
        <w:rPr>
          <w:rFonts w:asciiTheme="minorHAnsi" w:eastAsiaTheme="minorEastAsia" w:hAnsiTheme="minorHAnsi" w:cstheme="minorBidi"/>
          <w:b w:val="0"/>
          <w:bCs w:val="0"/>
          <w:noProof/>
          <w:sz w:val="22"/>
          <w:szCs w:val="22"/>
          <w:rtl/>
        </w:rPr>
      </w:pPr>
      <w:hyperlink w:anchor="_Toc515980113" w:history="1">
        <w:r w:rsidR="001D2800" w:rsidRPr="00AC300B">
          <w:rPr>
            <w:rStyle w:val="Hyperlink"/>
            <w:noProof/>
            <w:color w:val="auto"/>
            <w:rtl/>
          </w:rPr>
          <w:t>محتويات الكتاب</w:t>
        </w:r>
        <w:r w:rsidR="001D2800" w:rsidRPr="00AC300B">
          <w:rPr>
            <w:noProof/>
            <w:webHidden/>
            <w:rtl/>
          </w:rPr>
          <w:tab/>
        </w:r>
        <w:r w:rsidR="001D2800" w:rsidRPr="00AC300B">
          <w:rPr>
            <w:noProof/>
            <w:webHidden/>
            <w:rtl/>
          </w:rPr>
          <w:fldChar w:fldCharType="begin"/>
        </w:r>
        <w:r w:rsidR="001D2800" w:rsidRPr="00AC300B">
          <w:rPr>
            <w:noProof/>
            <w:webHidden/>
            <w:rtl/>
          </w:rPr>
          <w:instrText xml:space="preserve"> </w:instrText>
        </w:r>
        <w:r w:rsidR="001D2800" w:rsidRPr="00AC300B">
          <w:rPr>
            <w:noProof/>
            <w:webHidden/>
          </w:rPr>
          <w:instrText>PAGEREF</w:instrText>
        </w:r>
        <w:r w:rsidR="001D2800" w:rsidRPr="00AC300B">
          <w:rPr>
            <w:noProof/>
            <w:webHidden/>
            <w:rtl/>
          </w:rPr>
          <w:instrText xml:space="preserve"> _</w:instrText>
        </w:r>
        <w:r w:rsidR="001D2800" w:rsidRPr="00AC300B">
          <w:rPr>
            <w:noProof/>
            <w:webHidden/>
          </w:rPr>
          <w:instrText>Toc</w:instrText>
        </w:r>
        <w:r w:rsidR="001D2800" w:rsidRPr="00AC300B">
          <w:rPr>
            <w:noProof/>
            <w:webHidden/>
            <w:rtl/>
          </w:rPr>
          <w:instrText xml:space="preserve">515980113 </w:instrText>
        </w:r>
        <w:r w:rsidR="001D2800" w:rsidRPr="00AC300B">
          <w:rPr>
            <w:noProof/>
            <w:webHidden/>
          </w:rPr>
          <w:instrText>\h</w:instrText>
        </w:r>
        <w:r w:rsidR="001D2800" w:rsidRPr="00AC300B">
          <w:rPr>
            <w:noProof/>
            <w:webHidden/>
            <w:rtl/>
          </w:rPr>
          <w:instrText xml:space="preserve"> </w:instrText>
        </w:r>
        <w:r w:rsidR="001D2800" w:rsidRPr="00AC300B">
          <w:rPr>
            <w:noProof/>
            <w:webHidden/>
            <w:rtl/>
          </w:rPr>
        </w:r>
        <w:r w:rsidR="001D2800" w:rsidRPr="00AC300B">
          <w:rPr>
            <w:noProof/>
            <w:webHidden/>
            <w:rtl/>
          </w:rPr>
          <w:fldChar w:fldCharType="separate"/>
        </w:r>
        <w:r w:rsidR="00FE5F6B">
          <w:rPr>
            <w:noProof/>
            <w:webHidden/>
            <w:rtl/>
          </w:rPr>
          <w:t>319</w:t>
        </w:r>
        <w:r w:rsidR="001D2800" w:rsidRPr="00AC300B">
          <w:rPr>
            <w:noProof/>
            <w:webHidden/>
            <w:rtl/>
          </w:rPr>
          <w:fldChar w:fldCharType="end"/>
        </w:r>
      </w:hyperlink>
    </w:p>
    <w:p w:rsidR="00E30945" w:rsidRPr="00AC300B" w:rsidRDefault="001D2800" w:rsidP="001D2800">
      <w:pPr>
        <w:pStyle w:val="a"/>
        <w:rPr>
          <w:rtl/>
        </w:rPr>
      </w:pPr>
      <w:r w:rsidRPr="00AC300B">
        <w:rPr>
          <w:rtl/>
        </w:rPr>
        <w:fldChar w:fldCharType="end"/>
      </w:r>
    </w:p>
    <w:sectPr w:rsidR="00E30945" w:rsidRPr="00AC300B" w:rsidSect="00301F03">
      <w:headerReference w:type="default" r:id="rId35"/>
      <w:footnotePr>
        <w:numRestart w:val="eachPage"/>
      </w:footnotePr>
      <w:pgSz w:w="9639" w:h="13608" w:code="1"/>
      <w:pgMar w:top="567" w:right="1134" w:bottom="851" w:left="1134" w:header="454" w:footer="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65F" w:rsidRDefault="00D7565F" w:rsidP="00F62BA0">
      <w:pPr>
        <w:pStyle w:val="PlainText"/>
      </w:pPr>
      <w:r>
        <w:separator/>
      </w:r>
    </w:p>
  </w:endnote>
  <w:endnote w:type="continuationSeparator" w:id="0">
    <w:p w:rsidR="00D7565F" w:rsidRDefault="00D7565F" w:rsidP="00F62BA0">
      <w:pPr>
        <w:pStyle w:val="Plain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wa-assalaf">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10002FF" w:usb1="4000ACFF" w:usb2="00000009" w:usb3="00000000" w:csb0="0000019F" w:csb1="00000000"/>
  </w:font>
  <w:font w:name="IRNazli">
    <w:panose1 w:val="02000506000000020002"/>
    <w:charset w:val="00"/>
    <w:family w:val="auto"/>
    <w:pitch w:val="variable"/>
    <w:sig w:usb0="00002003" w:usb1="00000000" w:usb2="00000000" w:usb3="00000000" w:csb0="00000041" w:csb1="00000000"/>
  </w:font>
  <w:font w:name="AL-Mateen">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WinSoftPro-Medium">
    <w:altName w:val="Times New Roman"/>
    <w:panose1 w:val="00000000000000000000"/>
    <w:charset w:val="B2"/>
    <w:family w:val="auto"/>
    <w:notTrueType/>
    <w:pitch w:val="default"/>
    <w:sig w:usb0="00002000" w:usb1="00000000" w:usb2="00000000" w:usb3="00000000" w:csb0="00000040" w:csb1="00000000"/>
  </w:font>
  <w:font w:name="QPB_P001">
    <w:altName w:val="Times New Roman"/>
    <w:charset w:val="00"/>
    <w:family w:val="auto"/>
    <w:pitch w:val="variable"/>
    <w:sig w:usb0="00000000" w:usb1="90000000" w:usb2="00000008" w:usb3="00000000" w:csb0="80000041" w:csb1="00000000"/>
  </w:font>
  <w:font w:name="Lotus Linotype">
    <w:panose1 w:val="02000000000000000000"/>
    <w:charset w:val="00"/>
    <w:family w:val="auto"/>
    <w:pitch w:val="variable"/>
    <w:sig w:usb0="00002007"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Qadi Linotype">
    <w:panose1 w:val="02000000000000000000"/>
    <w:charset w:val="00"/>
    <w:family w:val="auto"/>
    <w:pitch w:val="variable"/>
    <w:sig w:usb0="00002007" w:usb1="80000000" w:usb2="00000008" w:usb3="00000000" w:csb0="00000043" w:csb1="00000000"/>
  </w:font>
  <w:font w:name="mylotus">
    <w:panose1 w:val="02000000000000000000"/>
    <w:charset w:val="00"/>
    <w:family w:val="auto"/>
    <w:pitch w:val="variable"/>
    <w:sig w:usb0="00002007" w:usb1="80000000" w:usb2="00000008" w:usb3="00000000" w:csb0="00000043" w:csb1="00000000"/>
  </w:font>
  <w:font w:name="Arabic11 BT">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laem">
    <w:panose1 w:val="05000000000000000000"/>
    <w:charset w:val="02"/>
    <w:family w:val="auto"/>
    <w:pitch w:val="variable"/>
    <w:sig w:usb0="00000000" w:usb1="10000000" w:usb2="00000000" w:usb3="00000000" w:csb0="80000000" w:csb1="00000000"/>
  </w:font>
  <w:font w:name="Arabic Transparent">
    <w:panose1 w:val="020B0604020202020204"/>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Times New Roman Bold">
    <w:altName w:val="Times New Roman Bold"/>
    <w:panose1 w:val="00000000000000000000"/>
    <w:charset w:val="00"/>
    <w:family w:val="roman"/>
    <w:notTrueType/>
    <w:pitch w:val="default"/>
    <w:sig w:usb0="00000003" w:usb1="00000000" w:usb2="00000000" w:usb3="00000000" w:csb0="00000001" w:csb1="00000000"/>
  </w:font>
  <w:font w:name="Literata">
    <w:panose1 w:val="00000000000000000000"/>
    <w:charset w:val="00"/>
    <w:family w:val="modern"/>
    <w:notTrueType/>
    <w:pitch w:val="variable"/>
    <w:sig w:usb0="E00002FF" w:usb1="5000207B" w:usb2="00000000" w:usb3="00000000" w:csb0="0000019F" w:csb1="00000000"/>
  </w:font>
  <w:font w:name="QCF_BSML">
    <w:panose1 w:val="02000400000000000000"/>
    <w:charset w:val="00"/>
    <w:family w:val="auto"/>
    <w:pitch w:val="variable"/>
    <w:sig w:usb0="80002003" w:usb1="90000000" w:usb2="00000008" w:usb3="00000000" w:csb0="80000041" w:csb1="00000000"/>
  </w:font>
  <w:font w:name="QCF_P157">
    <w:panose1 w:val="02000400000000000000"/>
    <w:charset w:val="00"/>
    <w:family w:val="auto"/>
    <w:pitch w:val="variable"/>
    <w:sig w:usb0="80002003" w:usb1="90000000" w:usb2="00000008" w:usb3="00000000" w:csb0="80000041" w:csb1="00000000"/>
  </w:font>
  <w:font w:name="Simplified Arabic">
    <w:panose1 w:val="02020603050405020304"/>
    <w:charset w:val="00"/>
    <w:family w:val="roman"/>
    <w:pitch w:val="variable"/>
    <w:sig w:usb0="00002003" w:usb1="00000000" w:usb2="00000000" w:usb3="00000000" w:csb0="00000041" w:csb1="00000000"/>
  </w:font>
  <w:font w:name="AGA Islamic Phrases">
    <w:panose1 w:val="00000400000000000000"/>
    <w:charset w:val="00"/>
    <w:family w:val="auto"/>
    <w:pitch w:val="variable"/>
    <w:sig w:usb0="00000003" w:usb1="00000000" w:usb2="00000000" w:usb3="00000000" w:csb0="00000001" w:csb1="00000000"/>
  </w:font>
  <w:font w:name="CTraditional Arabic">
    <w:panose1 w:val="00000000000000000000"/>
    <w:charset w:val="B2"/>
    <w:family w:val="auto"/>
    <w:pitch w:val="variable"/>
    <w:sig w:usb0="00002001" w:usb1="00000000" w:usb2="00000000" w:usb3="00000000" w:csb0="00000040" w:csb1="00000000"/>
  </w:font>
  <w:font w:name="QCF_P383">
    <w:panose1 w:val="02000400000000000000"/>
    <w:charset w:val="00"/>
    <w:family w:val="auto"/>
    <w:pitch w:val="variable"/>
    <w:sig w:usb0="80002003" w:usb1="90000000" w:usb2="00000008" w:usb3="00000000" w:csb0="80000041" w:csb1="00000000"/>
  </w:font>
  <w:font w:name="QCF_P210">
    <w:panose1 w:val="02000400000000000000"/>
    <w:charset w:val="00"/>
    <w:family w:val="auto"/>
    <w:pitch w:val="variable"/>
    <w:sig w:usb0="80002003" w:usb1="90000000" w:usb2="00000008" w:usb3="00000000" w:csb0="80000041" w:csb1="00000000"/>
  </w:font>
  <w:font w:name="QCF_P131">
    <w:panose1 w:val="02000400000000000000"/>
    <w:charset w:val="00"/>
    <w:family w:val="auto"/>
    <w:pitch w:val="variable"/>
    <w:sig w:usb0="80002003" w:usb1="90000000" w:usb2="00000008" w:usb3="00000000" w:csb0="80000041" w:csb1="00000000"/>
  </w:font>
  <w:font w:name="QCF_P446">
    <w:panose1 w:val="02000400000000000000"/>
    <w:charset w:val="00"/>
    <w:family w:val="auto"/>
    <w:pitch w:val="variable"/>
    <w:sig w:usb0="80002003" w:usb1="90000000" w:usb2="00000008" w:usb3="00000000" w:csb0="80000041" w:csb1="00000000"/>
  </w:font>
  <w:font w:name="QCF_P447">
    <w:panose1 w:val="02000400000000000000"/>
    <w:charset w:val="00"/>
    <w:family w:val="auto"/>
    <w:pitch w:val="variable"/>
    <w:sig w:usb0="80002003" w:usb1="90000000" w:usb2="00000008" w:usb3="00000000" w:csb0="80000041" w:csb1="00000000"/>
  </w:font>
  <w:font w:name="QCF_P024">
    <w:panose1 w:val="02000400000000000000"/>
    <w:charset w:val="00"/>
    <w:family w:val="auto"/>
    <w:pitch w:val="variable"/>
    <w:sig w:usb0="80002003" w:usb1="90000000" w:usb2="00000008" w:usb3="00000000" w:csb0="80000041" w:csb1="00000000"/>
  </w:font>
  <w:font w:name="QCF_P497">
    <w:panose1 w:val="02000400000000000000"/>
    <w:charset w:val="00"/>
    <w:family w:val="auto"/>
    <w:pitch w:val="variable"/>
    <w:sig w:usb0="80002003" w:usb1="90000000" w:usb2="00000008" w:usb3="00000000" w:csb0="80000041" w:csb1="00000000"/>
  </w:font>
  <w:font w:name="QCF_P072">
    <w:panose1 w:val="02000400000000000000"/>
    <w:charset w:val="00"/>
    <w:family w:val="auto"/>
    <w:pitch w:val="variable"/>
    <w:sig w:usb0="80002003" w:usb1="90000000" w:usb2="00000008" w:usb3="00000000" w:csb0="80000041" w:csb1="00000000"/>
  </w:font>
  <w:font w:name="QCF_P054">
    <w:panose1 w:val="02000400000000000000"/>
    <w:charset w:val="00"/>
    <w:family w:val="auto"/>
    <w:pitch w:val="variable"/>
    <w:sig w:usb0="80002003" w:usb1="90000000" w:usb2="00000008" w:usb3="00000000" w:csb0="80000041" w:csb1="00000000"/>
  </w:font>
  <w:font w:name="QCF_P098">
    <w:panose1 w:val="02000400000000000000"/>
    <w:charset w:val="00"/>
    <w:family w:val="auto"/>
    <w:pitch w:val="variable"/>
    <w:sig w:usb0="80002003" w:usb1="90000000" w:usb2="00000008" w:usb3="00000000" w:csb0="80000041" w:csb1="00000000"/>
  </w:font>
  <w:font w:name="QCF_P450">
    <w:panose1 w:val="02000400000000000000"/>
    <w:charset w:val="00"/>
    <w:family w:val="auto"/>
    <w:pitch w:val="variable"/>
    <w:sig w:usb0="80002003" w:usb1="90000000" w:usb2="00000008" w:usb3="00000000" w:csb0="80000041" w:csb1="00000000"/>
  </w:font>
  <w:font w:name="QCF_P025">
    <w:panose1 w:val="02000400000000000000"/>
    <w:charset w:val="00"/>
    <w:family w:val="auto"/>
    <w:pitch w:val="variable"/>
    <w:sig w:usb0="80002003" w:usb1="90000000" w:usb2="00000008" w:usb3="00000000" w:csb0="80000041" w:csb1="00000000"/>
  </w:font>
  <w:font w:name="QCF_P545">
    <w:panose1 w:val="02000400000000000000"/>
    <w:charset w:val="00"/>
    <w:family w:val="auto"/>
    <w:pitch w:val="variable"/>
    <w:sig w:usb0="80002003" w:usb1="90000000" w:usb2="00000008" w:usb3="00000000" w:csb0="80000041" w:csb1="00000000"/>
  </w:font>
  <w:font w:name="QCF_P376">
    <w:panose1 w:val="02000400000000000000"/>
    <w:charset w:val="00"/>
    <w:family w:val="auto"/>
    <w:pitch w:val="variable"/>
    <w:sig w:usb0="80002003" w:usb1="90000000" w:usb2="00000008" w:usb3="00000000" w:csb0="80000041" w:csb1="00000000"/>
  </w:font>
  <w:font w:name="QCF_P089">
    <w:panose1 w:val="02000400000000000000"/>
    <w:charset w:val="00"/>
    <w:family w:val="auto"/>
    <w:pitch w:val="variable"/>
    <w:sig w:usb0="80002003" w:usb1="90000000" w:usb2="00000008" w:usb3="00000000" w:csb0="80000041" w:csb1="00000000"/>
  </w:font>
  <w:font w:name="QCF_P293">
    <w:panose1 w:val="02000400000000000000"/>
    <w:charset w:val="00"/>
    <w:family w:val="auto"/>
    <w:pitch w:val="variable"/>
    <w:sig w:usb0="80002003" w:usb1="90000000" w:usb2="00000008" w:usb3="00000000" w:csb0="80000041" w:csb1="00000000"/>
  </w:font>
  <w:font w:name="QCF_P528">
    <w:panose1 w:val="02000400000000000000"/>
    <w:charset w:val="00"/>
    <w:family w:val="auto"/>
    <w:pitch w:val="variable"/>
    <w:sig w:usb0="80002003" w:usb1="90000000" w:usb2="00000008" w:usb3="00000000" w:csb0="80000041" w:csb1="00000000"/>
  </w:font>
  <w:font w:name="QCF_P548">
    <w:panose1 w:val="02000400000000000000"/>
    <w:charset w:val="00"/>
    <w:family w:val="auto"/>
    <w:pitch w:val="variable"/>
    <w:sig w:usb0="80002003" w:usb1="90000000" w:usb2="00000008" w:usb3="00000000" w:csb0="80000041" w:csb1="00000000"/>
  </w:font>
  <w:font w:name="QCF_P319">
    <w:panose1 w:val="02000400000000000000"/>
    <w:charset w:val="00"/>
    <w:family w:val="auto"/>
    <w:pitch w:val="variable"/>
    <w:sig w:usb0="80002003" w:usb1="90000000" w:usb2="00000008" w:usb3="00000000" w:csb0="80000041" w:csb1="00000000"/>
  </w:font>
  <w:font w:name="QCF_P569">
    <w:panose1 w:val="02000400000000000000"/>
    <w:charset w:val="00"/>
    <w:family w:val="auto"/>
    <w:pitch w:val="variable"/>
    <w:sig w:usb0="80002003" w:usb1="90000000" w:usb2="00000008" w:usb3="00000000" w:csb0="80000041" w:csb1="00000000"/>
  </w:font>
  <w:font w:name="QCF_P533">
    <w:panose1 w:val="02000400000000000000"/>
    <w:charset w:val="00"/>
    <w:family w:val="auto"/>
    <w:pitch w:val="variable"/>
    <w:sig w:usb0="80002003" w:usb1="90000000" w:usb2="00000008" w:usb3="00000000" w:csb0="80000041" w:csb1="00000000"/>
  </w:font>
  <w:font w:name="QCF_P577">
    <w:panose1 w:val="02000400000000000000"/>
    <w:charset w:val="00"/>
    <w:family w:val="auto"/>
    <w:pitch w:val="variable"/>
    <w:sig w:usb0="80002003" w:usb1="90000000" w:usb2="00000008" w:usb3="00000000" w:csb0="80000041" w:csb1="00000000"/>
  </w:font>
  <w:font w:name="QCF_P574">
    <w:panose1 w:val="02000400000000000000"/>
    <w:charset w:val="00"/>
    <w:family w:val="auto"/>
    <w:pitch w:val="variable"/>
    <w:sig w:usb0="80002003" w:usb1="90000000" w:usb2="00000008" w:usb3="00000000" w:csb0="80000041" w:csb1="00000000"/>
  </w:font>
  <w:font w:name="QCF_P332">
    <w:panose1 w:val="02000400000000000000"/>
    <w:charset w:val="00"/>
    <w:family w:val="auto"/>
    <w:pitch w:val="variable"/>
    <w:sig w:usb0="80002003" w:usb1="90000000" w:usb2="00000008" w:usb3="00000000" w:csb0="80000041" w:csb1="00000000"/>
  </w:font>
  <w:font w:name="QCF_P280">
    <w:panose1 w:val="02000400000000000000"/>
    <w:charset w:val="00"/>
    <w:family w:val="auto"/>
    <w:pitch w:val="variable"/>
    <w:sig w:usb0="80002003" w:usb1="90000000" w:usb2="00000008" w:usb3="00000000" w:csb0="80000041" w:csb1="00000000"/>
  </w:font>
  <w:font w:name="QCF_P519">
    <w:panose1 w:val="02000400000000000000"/>
    <w:charset w:val="00"/>
    <w:family w:val="auto"/>
    <w:pitch w:val="variable"/>
    <w:sig w:usb0="80002003" w:usb1="90000000" w:usb2="00000008" w:usb3="00000000" w:csb0="80000041" w:csb1="00000000"/>
  </w:font>
  <w:font w:name="QCF_P585">
    <w:panose1 w:val="02000400000000000000"/>
    <w:charset w:val="00"/>
    <w:family w:val="auto"/>
    <w:pitch w:val="variable"/>
    <w:sig w:usb0="80002003" w:usb1="90000000" w:usb2="00000008" w:usb3="00000000" w:csb0="80000041" w:csb1="00000000"/>
  </w:font>
  <w:font w:name="QCF_P593">
    <w:panose1 w:val="02000400000000000000"/>
    <w:charset w:val="00"/>
    <w:family w:val="auto"/>
    <w:pitch w:val="variable"/>
    <w:sig w:usb0="80002003" w:usb1="90000000" w:usb2="00000008" w:usb3="00000000" w:csb0="80000041" w:csb1="00000000"/>
  </w:font>
  <w:font w:name="QCF_P594">
    <w:panose1 w:val="02000400000000000000"/>
    <w:charset w:val="00"/>
    <w:family w:val="auto"/>
    <w:pitch w:val="variable"/>
    <w:sig w:usb0="80002003" w:usb1="90000000" w:usb2="00000008" w:usb3="00000000" w:csb0="80000041" w:csb1="00000000"/>
  </w:font>
  <w:font w:name="QCF_P573">
    <w:panose1 w:val="02000400000000000000"/>
    <w:charset w:val="00"/>
    <w:family w:val="auto"/>
    <w:pitch w:val="variable"/>
    <w:sig w:usb0="80002003" w:usb1="90000000" w:usb2="00000008" w:usb3="00000000" w:csb0="80000041" w:csb1="00000000"/>
  </w:font>
  <w:font w:name="QCF_P536">
    <w:panose1 w:val="02000400000000000000"/>
    <w:charset w:val="00"/>
    <w:family w:val="auto"/>
    <w:pitch w:val="variable"/>
    <w:sig w:usb0="80002003" w:usb1="90000000" w:usb2="00000008" w:usb3="00000000" w:csb0="80000041" w:csb1="00000000"/>
  </w:font>
  <w:font w:name="QCF_P537">
    <w:panose1 w:val="02000400000000000000"/>
    <w:charset w:val="00"/>
    <w:family w:val="auto"/>
    <w:pitch w:val="variable"/>
    <w:sig w:usb0="80002003" w:usb1="90000000" w:usb2="00000008" w:usb3="00000000" w:csb0="80000041" w:csb1="00000000"/>
  </w:font>
  <w:font w:name="QCF_P568">
    <w:panose1 w:val="02000400000000000000"/>
    <w:charset w:val="00"/>
    <w:family w:val="auto"/>
    <w:pitch w:val="variable"/>
    <w:sig w:usb0="80002003" w:usb1="90000000" w:usb2="00000008" w:usb3="00000000" w:csb0="80000041" w:csb1="00000000"/>
  </w:font>
  <w:font w:name="QCF_P151">
    <w:panose1 w:val="02000400000000000000"/>
    <w:charset w:val="00"/>
    <w:family w:val="auto"/>
    <w:pitch w:val="variable"/>
    <w:sig w:usb0="80002003" w:usb1="90000000" w:usb2="00000008" w:usb3="00000000" w:csb0="80000041" w:csb1="00000000"/>
  </w:font>
  <w:font w:name="QCF_P455">
    <w:panose1 w:val="02000400000000000000"/>
    <w:charset w:val="00"/>
    <w:family w:val="auto"/>
    <w:pitch w:val="variable"/>
    <w:sig w:usb0="80002003" w:usb1="90000000" w:usb2="00000008" w:usb3="00000000" w:csb0="80000041" w:csb1="00000000"/>
  </w:font>
  <w:font w:name="QCF_P149">
    <w:panose1 w:val="02000400000000000000"/>
    <w:charset w:val="00"/>
    <w:family w:val="auto"/>
    <w:pitch w:val="variable"/>
    <w:sig w:usb0="80002003" w:usb1="90000000" w:usb2="00000008" w:usb3="00000000" w:csb0="80000041" w:csb1="00000000"/>
  </w:font>
  <w:font w:name="QCF_P092">
    <w:panose1 w:val="02000400000000000000"/>
    <w:charset w:val="00"/>
    <w:family w:val="auto"/>
    <w:pitch w:val="variable"/>
    <w:sig w:usb0="80002003" w:usb1="90000000" w:usb2="00000008" w:usb3="00000000" w:csb0="80000041" w:csb1="00000000"/>
  </w:font>
  <w:font w:name="QCF_P043">
    <w:panose1 w:val="02000400000000000000"/>
    <w:charset w:val="00"/>
    <w:family w:val="auto"/>
    <w:pitch w:val="variable"/>
    <w:sig w:usb0="80002003" w:usb1="90000000" w:usb2="00000008" w:usb3="00000000" w:csb0="80000041" w:csb1="00000000"/>
  </w:font>
  <w:font w:name="QCF_P437">
    <w:panose1 w:val="02000400000000000000"/>
    <w:charset w:val="00"/>
    <w:family w:val="auto"/>
    <w:pitch w:val="variable"/>
    <w:sig w:usb0="80002003" w:usb1="90000000" w:usb2="00000008" w:usb3="00000000" w:csb0="80000041" w:csb1="00000000"/>
  </w:font>
  <w:font w:name="QCF_P541">
    <w:panose1 w:val="02000400000000000000"/>
    <w:charset w:val="00"/>
    <w:family w:val="auto"/>
    <w:pitch w:val="variable"/>
    <w:sig w:usb0="80002003" w:usb1="90000000" w:usb2="00000008" w:usb3="00000000" w:csb0="80000041" w:csb1="00000000"/>
  </w:font>
  <w:font w:name="QCF_P180">
    <w:panose1 w:val="02000400000000000000"/>
    <w:charset w:val="00"/>
    <w:family w:val="auto"/>
    <w:pitch w:val="variable"/>
    <w:sig w:usb0="80002003" w:usb1="90000000" w:usb2="00000008" w:usb3="00000000" w:csb0="80000041" w:csb1="00000000"/>
  </w:font>
  <w:font w:name="QCF_P049">
    <w:panose1 w:val="02000400000000000000"/>
    <w:charset w:val="00"/>
    <w:family w:val="auto"/>
    <w:pitch w:val="variable"/>
    <w:sig w:usb0="80002003" w:usb1="90000000" w:usb2="00000008" w:usb3="00000000" w:csb0="80000041" w:csb1="00000000"/>
  </w:font>
  <w:font w:name="QCF_P320">
    <w:panose1 w:val="02000400000000000000"/>
    <w:charset w:val="00"/>
    <w:family w:val="auto"/>
    <w:pitch w:val="variable"/>
    <w:sig w:usb0="80002003" w:usb1="90000000" w:usb2="00000008" w:usb3="00000000" w:csb0="80000041" w:csb1="00000000"/>
  </w:font>
  <w:font w:name="QCF_P090">
    <w:panose1 w:val="02000400000000000000"/>
    <w:charset w:val="00"/>
    <w:family w:val="auto"/>
    <w:pitch w:val="variable"/>
    <w:sig w:usb0="80002003" w:usb1="90000000" w:usb2="00000008" w:usb3="00000000" w:csb0="80000041" w:csb1="00000000"/>
  </w:font>
  <w:font w:name="QCF_P091">
    <w:panose1 w:val="02000400000000000000"/>
    <w:charset w:val="00"/>
    <w:family w:val="auto"/>
    <w:pitch w:val="variable"/>
    <w:sig w:usb0="80002003" w:usb1="90000000" w:usb2="00000008" w:usb3="00000000" w:csb0="80000041" w:csb1="00000000"/>
  </w:font>
  <w:font w:name="QCF_P291">
    <w:panose1 w:val="02000400000000000000"/>
    <w:charset w:val="00"/>
    <w:family w:val="auto"/>
    <w:pitch w:val="variable"/>
    <w:sig w:usb0="80002003" w:usb1="90000000" w:usb2="00000008" w:usb3="00000000" w:csb0="80000041" w:csb1="00000000"/>
  </w:font>
  <w:font w:name="QCF_P300">
    <w:panose1 w:val="02000400000000000000"/>
    <w:charset w:val="00"/>
    <w:family w:val="auto"/>
    <w:pitch w:val="variable"/>
    <w:sig w:usb0="80002003" w:usb1="90000000" w:usb2="00000008" w:usb3="00000000" w:csb0="80000041" w:csb1="00000000"/>
  </w:font>
  <w:font w:name="QCF_P262">
    <w:panose1 w:val="02000400000000000000"/>
    <w:charset w:val="00"/>
    <w:family w:val="auto"/>
    <w:pitch w:val="variable"/>
    <w:sig w:usb0="80002003" w:usb1="90000000" w:usb2="00000008" w:usb3="00000000" w:csb0="80000041" w:csb1="00000000"/>
  </w:font>
  <w:font w:name="QCF_P559">
    <w:panose1 w:val="02000400000000000000"/>
    <w:charset w:val="00"/>
    <w:family w:val="auto"/>
    <w:pitch w:val="variable"/>
    <w:sig w:usb0="80002003" w:usb1="90000000" w:usb2="00000008" w:usb3="00000000" w:csb0="80000041" w:csb1="00000000"/>
  </w:font>
  <w:font w:name="QCF_P172">
    <w:panose1 w:val="02000400000000000000"/>
    <w:charset w:val="00"/>
    <w:family w:val="auto"/>
    <w:pitch w:val="variable"/>
    <w:sig w:usb0="80002003" w:usb1="90000000" w:usb2="00000008" w:usb3="00000000" w:csb0="80000041" w:csb1="00000000"/>
  </w:font>
  <w:font w:name="QCF_P017">
    <w:panose1 w:val="02000400000000000000"/>
    <w:charset w:val="00"/>
    <w:family w:val="auto"/>
    <w:pitch w:val="variable"/>
    <w:sig w:usb0="80002003" w:usb1="90000000" w:usb2="00000008" w:usb3="00000000" w:csb0="80000041" w:csb1="00000000"/>
  </w:font>
  <w:font w:name="QCF_P285">
    <w:panose1 w:val="02000400000000000000"/>
    <w:charset w:val="00"/>
    <w:family w:val="auto"/>
    <w:pitch w:val="variable"/>
    <w:sig w:usb0="80002003" w:usb1="90000000" w:usb2="00000008" w:usb3="00000000" w:csb0="80000041" w:csb1="00000000"/>
  </w:font>
  <w:font w:name="QCF_P107">
    <w:panose1 w:val="02000400000000000000"/>
    <w:charset w:val="00"/>
    <w:family w:val="auto"/>
    <w:pitch w:val="variable"/>
    <w:sig w:usb0="80002003" w:usb1="90000000" w:usb2="00000008" w:usb3="00000000" w:csb0="80000041" w:csb1="00000000"/>
  </w:font>
  <w:font w:name="QCF_P603">
    <w:panose1 w:val="02000400000000000000"/>
    <w:charset w:val="00"/>
    <w:family w:val="auto"/>
    <w:pitch w:val="variable"/>
    <w:sig w:usb0="80002003" w:usb1="90000000" w:usb2="00000008" w:usb3="00000000" w:csb0="80000041" w:csb1="00000000"/>
  </w:font>
  <w:font w:name="QCF_P481">
    <w:panose1 w:val="02000400000000000000"/>
    <w:charset w:val="00"/>
    <w:family w:val="auto"/>
    <w:pitch w:val="variable"/>
    <w:sig w:usb0="80002003" w:usb1="90000000" w:usb2="00000008" w:usb3="00000000" w:csb0="80000041" w:csb1="00000000"/>
  </w:font>
  <w:font w:name="QCF_P110">
    <w:panose1 w:val="02000400000000000000"/>
    <w:charset w:val="00"/>
    <w:family w:val="auto"/>
    <w:pitch w:val="variable"/>
    <w:sig w:usb0="80002003" w:usb1="90000000" w:usb2="00000008" w:usb3="00000000" w:csb0="80000041" w:csb1="00000000"/>
  </w:font>
  <w:font w:name="QCF_P141">
    <w:panose1 w:val="02000400000000000000"/>
    <w:charset w:val="00"/>
    <w:family w:val="auto"/>
    <w:pitch w:val="variable"/>
    <w:sig w:usb0="80002003" w:usb1="90000000" w:usb2="00000008" w:usb3="00000000" w:csb0="80000041" w:csb1="00000000"/>
  </w:font>
  <w:font w:name="QCF_P362">
    <w:panose1 w:val="02000400000000000000"/>
    <w:charset w:val="00"/>
    <w:family w:val="auto"/>
    <w:pitch w:val="variable"/>
    <w:sig w:usb0="80002003" w:usb1="90000000" w:usb2="00000008" w:usb3="00000000" w:csb0="80000041" w:csb1="00000000"/>
  </w:font>
  <w:font w:name="QCF_P004">
    <w:panose1 w:val="02000400000000000000"/>
    <w:charset w:val="00"/>
    <w:family w:val="auto"/>
    <w:pitch w:val="variable"/>
    <w:sig w:usb0="80002003" w:usb1="90000000" w:usb2="00000008" w:usb3="00000000" w:csb0="80000041" w:csb1="00000000"/>
  </w:font>
  <w:font w:name="QCF_P589">
    <w:panose1 w:val="02000400000000000000"/>
    <w:charset w:val="00"/>
    <w:family w:val="auto"/>
    <w:pitch w:val="variable"/>
    <w:sig w:usb0="80002003" w:usb1="90000000" w:usb2="00000008" w:usb3="00000000" w:csb0="80000041" w:csb1="00000000"/>
  </w:font>
  <w:font w:name="QCF_P154">
    <w:panose1 w:val="02000400000000000000"/>
    <w:charset w:val="00"/>
    <w:family w:val="auto"/>
    <w:pitch w:val="variable"/>
    <w:sig w:usb0="80002003" w:usb1="90000000" w:usb2="00000008" w:usb3="00000000" w:csb0="80000041" w:csb1="00000000"/>
  </w:font>
  <w:font w:name="QCF_P403">
    <w:panose1 w:val="02000400000000000000"/>
    <w:charset w:val="00"/>
    <w:family w:val="auto"/>
    <w:pitch w:val="variable"/>
    <w:sig w:usb0="80002003" w:usb1="90000000" w:usb2="00000008" w:usb3="00000000" w:csb0="80000041" w:csb1="00000000"/>
  </w:font>
  <w:font w:name="QCF_P023">
    <w:panose1 w:val="02000400000000000000"/>
    <w:charset w:val="00"/>
    <w:family w:val="auto"/>
    <w:pitch w:val="variable"/>
    <w:sig w:usb0="80002003" w:usb1="90000000" w:usb2="00000008" w:usb3="00000000" w:csb0="80000041" w:csb1="00000000"/>
  </w:font>
  <w:font w:name="QCF_P572">
    <w:panose1 w:val="02000400000000000000"/>
    <w:charset w:val="00"/>
    <w:family w:val="auto"/>
    <w:pitch w:val="variable"/>
    <w:sig w:usb0="80002003" w:usb1="90000000" w:usb2="00000008" w:usb3="00000000" w:csb0="80000041" w:csb1="00000000"/>
  </w:font>
  <w:font w:name="QCF_P421">
    <w:panose1 w:val="02000400000000000000"/>
    <w:charset w:val="00"/>
    <w:family w:val="auto"/>
    <w:pitch w:val="variable"/>
    <w:sig w:usb0="80002003" w:usb1="90000000" w:usb2="00000008" w:usb3="00000000" w:csb0="80000041" w:csb1="00000000"/>
  </w:font>
  <w:font w:name="QCF_P532">
    <w:panose1 w:val="02000400000000000000"/>
    <w:charset w:val="00"/>
    <w:family w:val="auto"/>
    <w:pitch w:val="variable"/>
    <w:sig w:usb0="80002003" w:usb1="90000000" w:usb2="00000008" w:usb3="00000000" w:csb0="80000041" w:csb1="00000000"/>
  </w:font>
  <w:font w:name="QCF_P274">
    <w:panose1 w:val="02000400000000000000"/>
    <w:charset w:val="00"/>
    <w:family w:val="auto"/>
    <w:pitch w:val="variable"/>
    <w:sig w:usb0="80002003" w:usb1="90000000" w:usb2="00000008" w:usb3="00000000" w:csb0="80000041" w:csb1="00000000"/>
  </w:font>
  <w:font w:name="QCF_P312">
    <w:panose1 w:val="02000400000000000000"/>
    <w:charset w:val="00"/>
    <w:family w:val="auto"/>
    <w:pitch w:val="variable"/>
    <w:sig w:usb0="80002003" w:usb1="90000000" w:usb2="00000008" w:usb3="00000000" w:csb0="80000041" w:csb1="00000000"/>
  </w:font>
  <w:font w:name="QCF_P529">
    <w:panose1 w:val="02000400000000000000"/>
    <w:charset w:val="00"/>
    <w:family w:val="auto"/>
    <w:pitch w:val="variable"/>
    <w:sig w:usb0="80002003" w:usb1="90000000" w:usb2="00000008" w:usb3="00000000" w:csb0="80000041" w:csb1="00000000"/>
  </w:font>
  <w:font w:name="QCF_P048">
    <w:panose1 w:val="02000400000000000000"/>
    <w:charset w:val="00"/>
    <w:family w:val="auto"/>
    <w:pitch w:val="variable"/>
    <w:sig w:usb0="80002003" w:usb1="90000000" w:usb2="00000008" w:usb3="00000000" w:csb0="80000041" w:csb1="00000000"/>
  </w:font>
  <w:font w:name="QCF_P185">
    <w:panose1 w:val="02000400000000000000"/>
    <w:charset w:val="00"/>
    <w:family w:val="auto"/>
    <w:pitch w:val="variable"/>
    <w:sig w:usb0="80002003" w:usb1="90000000" w:usb2="00000008" w:usb3="00000000" w:csb0="80000041" w:csb1="00000000"/>
  </w:font>
  <w:font w:name="QCF_P063">
    <w:panose1 w:val="02000400000000000000"/>
    <w:charset w:val="00"/>
    <w:family w:val="auto"/>
    <w:pitch w:val="variable"/>
    <w:sig w:usb0="80002003" w:usb1="90000000" w:usb2="00000008" w:usb3="00000000" w:csb0="80000041" w:csb1="00000000"/>
  </w:font>
  <w:font w:name="QCF_P119">
    <w:panose1 w:val="02000400000000000000"/>
    <w:charset w:val="00"/>
    <w:family w:val="auto"/>
    <w:pitch w:val="variable"/>
    <w:sig w:usb0="80002003" w:usb1="90000000" w:usb2="00000008" w:usb3="00000000" w:csb0="80000041" w:csb1="00000000"/>
  </w:font>
  <w:font w:name="QCF_P106">
    <w:panose1 w:val="02000400000000000000"/>
    <w:charset w:val="00"/>
    <w:family w:val="auto"/>
    <w:pitch w:val="variable"/>
    <w:sig w:usb0="80002003" w:usb1="90000000" w:usb2="00000008" w:usb3="00000000" w:csb0="80000041" w:csb1="00000000"/>
  </w:font>
  <w:font w:name="QCF_P005">
    <w:panose1 w:val="02000400000000000000"/>
    <w:charset w:val="00"/>
    <w:family w:val="auto"/>
    <w:pitch w:val="variable"/>
    <w:sig w:usb0="80002003" w:usb1="90000000" w:usb2="00000008" w:usb3="00000000" w:csb0="80000041" w:csb1="00000000"/>
  </w:font>
  <w:font w:name="QCF_P595">
    <w:panose1 w:val="02000400000000000000"/>
    <w:charset w:val="00"/>
    <w:family w:val="auto"/>
    <w:pitch w:val="variable"/>
    <w:sig w:usb0="80002003" w:usb1="90000000" w:usb2="00000008" w:usb3="00000000" w:csb0="80000041" w:csb1="00000000"/>
  </w:font>
  <w:font w:name="QCF_P427">
    <w:panose1 w:val="02000400000000000000"/>
    <w:charset w:val="00"/>
    <w:family w:val="auto"/>
    <w:pitch w:val="variable"/>
    <w:sig w:usb0="80002003" w:usb1="90000000" w:usb2="00000008" w:usb3="00000000" w:csb0="80000041" w:csb1="00000000"/>
  </w:font>
  <w:font w:name="QCF_P086">
    <w:panose1 w:val="02000400000000000000"/>
    <w:charset w:val="00"/>
    <w:family w:val="auto"/>
    <w:pitch w:val="variable"/>
    <w:sig w:usb0="80002003" w:usb1="90000000" w:usb2="00000008" w:usb3="00000000" w:csb0="80000041" w:csb1="00000000"/>
  </w:font>
  <w:font w:name="QCF_P105">
    <w:panose1 w:val="02000400000000000000"/>
    <w:charset w:val="00"/>
    <w:family w:val="auto"/>
    <w:pitch w:val="variable"/>
    <w:sig w:usb0="80002003" w:usb1="90000000" w:usb2="00000008" w:usb3="00000000" w:csb0="80000041" w:csb1="00000000"/>
  </w:font>
  <w:font w:name="QCF_P449">
    <w:panose1 w:val="02000400000000000000"/>
    <w:charset w:val="00"/>
    <w:family w:val="auto"/>
    <w:pitch w:val="variable"/>
    <w:sig w:usb0="80002003" w:usb1="90000000" w:usb2="00000008" w:usb3="00000000" w:csb0="80000041" w:csb1="00000000"/>
  </w:font>
  <w:font w:name="QCF_P137">
    <w:panose1 w:val="02000400000000000000"/>
    <w:charset w:val="00"/>
    <w:family w:val="auto"/>
    <w:pitch w:val="variable"/>
    <w:sig w:usb0="80002003" w:usb1="90000000" w:usb2="00000008" w:usb3="00000000" w:csb0="80000041" w:csb1="00000000"/>
  </w:font>
  <w:font w:name="QCF_P205">
    <w:panose1 w:val="02000400000000000000"/>
    <w:charset w:val="00"/>
    <w:family w:val="auto"/>
    <w:pitch w:val="variable"/>
    <w:sig w:usb0="80002003" w:usb1="90000000" w:usb2="00000008" w:usb3="00000000" w:csb0="80000041" w:csb1="00000000"/>
  </w:font>
  <w:font w:name="QCF_P308">
    <w:panose1 w:val="02000400000000000000"/>
    <w:charset w:val="00"/>
    <w:family w:val="auto"/>
    <w:pitch w:val="variable"/>
    <w:sig w:usb0="80002003" w:usb1="90000000" w:usb2="00000008" w:usb3="00000000" w:csb0="80000041" w:csb1="00000000"/>
  </w:font>
  <w:font w:name="QCF_P326">
    <w:panose1 w:val="02000400000000000000"/>
    <w:charset w:val="00"/>
    <w:family w:val="auto"/>
    <w:pitch w:val="variable"/>
    <w:sig w:usb0="80002003" w:usb1="90000000" w:usb2="00000008" w:usb3="00000000" w:csb0="80000041" w:csb1="00000000"/>
  </w:font>
  <w:font w:name="QCF_P370">
    <w:panose1 w:val="02000400000000000000"/>
    <w:charset w:val="00"/>
    <w:family w:val="auto"/>
    <w:pitch w:val="variable"/>
    <w:sig w:usb0="80002003" w:usb1="90000000" w:usb2="00000008" w:usb3="00000000" w:csb0="80000041" w:csb1="00000000"/>
  </w:font>
  <w:font w:name="QCF_P491">
    <w:panose1 w:val="02000400000000000000"/>
    <w:charset w:val="00"/>
    <w:family w:val="auto"/>
    <w:pitch w:val="variable"/>
    <w:sig w:usb0="80002003" w:usb1="90000000" w:usb2="00000008" w:usb3="00000000" w:csb0="80000041" w:csb1="00000000"/>
  </w:font>
  <w:font w:name="QCF_P549">
    <w:panose1 w:val="02000400000000000000"/>
    <w:charset w:val="00"/>
    <w:family w:val="auto"/>
    <w:pitch w:val="variable"/>
    <w:sig w:usb0="80002003" w:usb1="90000000" w:usb2="00000008" w:usb3="00000000" w:csb0="80000041" w:csb1="00000000"/>
  </w:font>
  <w:font w:name="QCF_P235">
    <w:panose1 w:val="02000400000000000000"/>
    <w:charset w:val="00"/>
    <w:family w:val="auto"/>
    <w:pitch w:val="variable"/>
    <w:sig w:usb0="80002003" w:usb1="90000000" w:usb2="00000008" w:usb3="00000000" w:csb0="80000041" w:csb1="00000000"/>
  </w:font>
  <w:font w:name="QCF_P074">
    <w:panose1 w:val="02000400000000000000"/>
    <w:charset w:val="00"/>
    <w:family w:val="auto"/>
    <w:pitch w:val="variable"/>
    <w:sig w:usb0="80002003" w:usb1="90000000" w:usb2="00000008" w:usb3="00000000" w:csb0="80000041" w:csb1="00000000"/>
  </w:font>
  <w:font w:name="QCF_P413">
    <w:panose1 w:val="02000400000000000000"/>
    <w:charset w:val="00"/>
    <w:family w:val="auto"/>
    <w:pitch w:val="variable"/>
    <w:sig w:usb0="80002003" w:usb1="90000000" w:usb2="00000008" w:usb3="00000000" w:csb0="80000041" w:csb1="00000000"/>
  </w:font>
  <w:font w:name="QCF_P260">
    <w:panose1 w:val="02000400000000000000"/>
    <w:charset w:val="00"/>
    <w:family w:val="auto"/>
    <w:pitch w:val="variable"/>
    <w:sig w:usb0="80002003" w:usb1="90000000" w:usb2="00000008" w:usb3="00000000" w:csb0="80000041" w:csb1="00000000"/>
  </w:font>
  <w:font w:name="QCF_P031">
    <w:panose1 w:val="02000400000000000000"/>
    <w:charset w:val="00"/>
    <w:family w:val="auto"/>
    <w:pitch w:val="variable"/>
    <w:sig w:usb0="80002003" w:usb1="90000000" w:usb2="00000008" w:usb3="00000000" w:csb0="80000041" w:csb1="00000000"/>
  </w:font>
  <w:font w:name="QCF_P592">
    <w:panose1 w:val="02000400000000000000"/>
    <w:charset w:val="00"/>
    <w:family w:val="auto"/>
    <w:pitch w:val="variable"/>
    <w:sig w:usb0="80002003" w:usb1="90000000" w:usb2="00000008" w:usb3="00000000" w:csb0="80000041" w:csb1="00000000"/>
  </w:font>
  <w:font w:name="QCF_P283">
    <w:panose1 w:val="02000400000000000000"/>
    <w:charset w:val="00"/>
    <w:family w:val="auto"/>
    <w:pitch w:val="variable"/>
    <w:sig w:usb0="80002003" w:usb1="90000000" w:usb2="00000008" w:usb3="00000000" w:csb0="80000041" w:csb1="00000000"/>
  </w:font>
  <w:font w:name="QCF_P148">
    <w:panose1 w:val="02000400000000000000"/>
    <w:charset w:val="00"/>
    <w:family w:val="auto"/>
    <w:pitch w:val="variable"/>
    <w:sig w:usb0="80002003" w:usb1="90000000" w:usb2="00000008" w:usb3="00000000" w:csb0="80000041" w:csb1="00000000"/>
  </w:font>
  <w:font w:name="QCF_P509">
    <w:panose1 w:val="02000400000000000000"/>
    <w:charset w:val="00"/>
    <w:family w:val="auto"/>
    <w:pitch w:val="variable"/>
    <w:sig w:usb0="80002003" w:usb1="90000000" w:usb2="00000008" w:usb3="00000000" w:csb0="80000041" w:csb1="00000000"/>
  </w:font>
  <w:font w:name="QCF_P168">
    <w:panose1 w:val="02000400000000000000"/>
    <w:charset w:val="00"/>
    <w:family w:val="auto"/>
    <w:pitch w:val="variable"/>
    <w:sig w:usb0="80002003" w:usb1="90000000" w:usb2="00000008" w:usb3="00000000" w:csb0="80000041" w:csb1="00000000"/>
  </w:font>
  <w:font w:name="QCF_P114">
    <w:panose1 w:val="02000400000000000000"/>
    <w:charset w:val="00"/>
    <w:family w:val="auto"/>
    <w:pitch w:val="variable"/>
    <w:sig w:usb0="80002003" w:usb1="90000000" w:usb2="00000008" w:usb3="00000000" w:csb0="80000041" w:csb1="00000000"/>
  </w:font>
  <w:font w:name="QCF_P132">
    <w:panose1 w:val="02000400000000000000"/>
    <w:charset w:val="00"/>
    <w:family w:val="auto"/>
    <w:pitch w:val="variable"/>
    <w:sig w:usb0="80002003" w:usb1="90000000" w:usb2="00000008" w:usb3="00000000" w:csb0="80000041" w:csb1="00000000"/>
  </w:font>
  <w:font w:name="QCF_P153">
    <w:panose1 w:val="02000400000000000000"/>
    <w:charset w:val="00"/>
    <w:family w:val="auto"/>
    <w:pitch w:val="variable"/>
    <w:sig w:usb0="80002003" w:usb1="90000000" w:usb2="00000008" w:usb3="00000000" w:csb0="80000041" w:csb1="00000000"/>
  </w:font>
  <w:font w:name="QCF_P391">
    <w:panose1 w:val="02000400000000000000"/>
    <w:charset w:val="00"/>
    <w:family w:val="auto"/>
    <w:pitch w:val="variable"/>
    <w:sig w:usb0="80002003" w:usb1="90000000" w:usb2="00000008" w:usb3="00000000" w:csb0="80000041" w:csb1="00000000"/>
  </w:font>
  <w:font w:name="QCF_P179">
    <w:panose1 w:val="02000400000000000000"/>
    <w:charset w:val="00"/>
    <w:family w:val="auto"/>
    <w:pitch w:val="variable"/>
    <w:sig w:usb0="80002003" w:usb1="90000000" w:usb2="00000008" w:usb3="00000000" w:csb0="80000041" w:csb1="00000000"/>
  </w:font>
  <w:font w:name="QCF_P286">
    <w:panose1 w:val="02000400000000000000"/>
    <w:charset w:val="00"/>
    <w:family w:val="auto"/>
    <w:pitch w:val="variable"/>
    <w:sig w:usb0="80002003" w:usb1="90000000" w:usb2="00000008" w:usb3="00000000" w:csb0="80000041" w:csb1="00000000"/>
  </w:font>
  <w:font w:name="QCF_P377">
    <w:panose1 w:val="02000400000000000000"/>
    <w:charset w:val="00"/>
    <w:family w:val="auto"/>
    <w:pitch w:val="variable"/>
    <w:sig w:usb0="80002003" w:usb1="90000000" w:usb2="00000008" w:usb3="00000000" w:csb0="80000041" w:csb1="00000000"/>
  </w:font>
  <w:font w:name="QCF_P144">
    <w:panose1 w:val="02000400000000000000"/>
    <w:charset w:val="00"/>
    <w:family w:val="auto"/>
    <w:pitch w:val="variable"/>
    <w:sig w:usb0="80002003" w:usb1="90000000" w:usb2="00000008" w:usb3="00000000" w:csb0="80000041" w:csb1="00000000"/>
  </w:font>
  <w:font w:name="QCF_P381">
    <w:panose1 w:val="02000400000000000000"/>
    <w:charset w:val="00"/>
    <w:family w:val="auto"/>
    <w:pitch w:val="variable"/>
    <w:sig w:usb0="80002003" w:usb1="90000000" w:usb2="00000008" w:usb3="00000000" w:csb0="80000041" w:csb1="00000000"/>
  </w:font>
  <w:font w:name="QCF_P566">
    <w:panose1 w:val="02000400000000000000"/>
    <w:charset w:val="00"/>
    <w:family w:val="auto"/>
    <w:pitch w:val="variable"/>
    <w:sig w:usb0="80002003" w:usb1="90000000" w:usb2="00000008" w:usb3="00000000" w:csb0="80000041" w:csb1="00000000"/>
  </w:font>
  <w:font w:name="QCF_P460">
    <w:panose1 w:val="02000400000000000000"/>
    <w:charset w:val="00"/>
    <w:family w:val="auto"/>
    <w:pitch w:val="variable"/>
    <w:sig w:usb0="80002003" w:usb1="90000000" w:usb2="00000008" w:usb3="00000000" w:csb0="80000041" w:csb1="00000000"/>
  </w:font>
  <w:font w:name="QCF_P508">
    <w:panose1 w:val="02000400000000000000"/>
    <w:charset w:val="00"/>
    <w:family w:val="auto"/>
    <w:pitch w:val="variable"/>
    <w:sig w:usb0="80002003" w:usb1="90000000" w:usb2="00000008" w:usb3="00000000" w:csb0="80000041" w:csb1="00000000"/>
  </w:font>
  <w:font w:name="QCF_P295">
    <w:panose1 w:val="02000400000000000000"/>
    <w:charset w:val="00"/>
    <w:family w:val="auto"/>
    <w:pitch w:val="variable"/>
    <w:sig w:usb0="80002003" w:usb1="90000000" w:usb2="00000008" w:usb3="00000000" w:csb0="80000041" w:csb1="00000000"/>
  </w:font>
  <w:font w:name="QCF_P435">
    <w:panose1 w:val="02000400000000000000"/>
    <w:charset w:val="00"/>
    <w:family w:val="auto"/>
    <w:pitch w:val="variable"/>
    <w:sig w:usb0="80002003" w:usb1="90000000" w:usb2="00000008" w:usb3="00000000" w:csb0="80000041" w:csb1="00000000"/>
  </w:font>
  <w:font w:name="QCF_P304">
    <w:panose1 w:val="02000400000000000000"/>
    <w:charset w:val="00"/>
    <w:family w:val="auto"/>
    <w:pitch w:val="variable"/>
    <w:sig w:usb0="80002003" w:usb1="90000000" w:usb2="00000008" w:usb3="00000000" w:csb0="80000041" w:csb1="00000000"/>
  </w:font>
  <w:font w:name="QCF_P101">
    <w:panose1 w:val="02000400000000000000"/>
    <w:charset w:val="00"/>
    <w:family w:val="auto"/>
    <w:pitch w:val="variable"/>
    <w:sig w:usb0="80002003" w:usb1="90000000" w:usb2="00000008" w:usb3="00000000" w:csb0="80000041" w:csb1="00000000"/>
  </w:font>
  <w:font w:name="QCF_P085">
    <w:panose1 w:val="02000400000000000000"/>
    <w:charset w:val="00"/>
    <w:family w:val="auto"/>
    <w:pitch w:val="variable"/>
    <w:sig w:usb0="80002003" w:usb1="90000000" w:usb2="00000008" w:usb3="00000000" w:csb0="80000041" w:csb1="00000000"/>
  </w:font>
  <w:font w:name="QCF_P211">
    <w:panose1 w:val="02000400000000000000"/>
    <w:charset w:val="00"/>
    <w:family w:val="auto"/>
    <w:pitch w:val="variable"/>
    <w:sig w:usb0="80002003" w:usb1="90000000" w:usb2="00000008" w:usb3="00000000" w:csb0="80000041" w:csb1="00000000"/>
  </w:font>
  <w:font w:name="QCF_P213">
    <w:panose1 w:val="02000400000000000000"/>
    <w:charset w:val="00"/>
    <w:family w:val="auto"/>
    <w:pitch w:val="variable"/>
    <w:sig w:usb0="80002003" w:usb1="90000000" w:usb2="00000008" w:usb3="00000000" w:csb0="80000041" w:csb1="00000000"/>
  </w:font>
  <w:font w:name="QCF_P590">
    <w:panose1 w:val="02000400000000000000"/>
    <w:charset w:val="00"/>
    <w:family w:val="auto"/>
    <w:pitch w:val="variable"/>
    <w:sig w:usb0="80002003" w:usb1="90000000" w:usb2="00000008" w:usb3="00000000" w:csb0="80000041" w:csb1="00000000"/>
  </w:font>
  <w:font w:name="QCF_P104">
    <w:panose1 w:val="02000400000000000000"/>
    <w:charset w:val="00"/>
    <w:family w:val="auto"/>
    <w:pitch w:val="variable"/>
    <w:sig w:usb0="80002003" w:usb1="90000000" w:usb2="00000008" w:usb3="00000000" w:csb0="80000041" w:csb1="00000000"/>
  </w:font>
  <w:font w:name="QCF_P116">
    <w:panose1 w:val="02000400000000000000"/>
    <w:charset w:val="00"/>
    <w:family w:val="auto"/>
    <w:pitch w:val="variable"/>
    <w:sig w:usb0="80002003" w:usb1="90000000" w:usb2="00000008" w:usb3="00000000" w:csb0="80000041" w:csb1="00000000"/>
  </w:font>
  <w:font w:name="QCF_P359">
    <w:panose1 w:val="02000400000000000000"/>
    <w:charset w:val="00"/>
    <w:family w:val="auto"/>
    <w:pitch w:val="variable"/>
    <w:sig w:usb0="80002003" w:usb1="90000000" w:usb2="00000008" w:usb3="00000000" w:csb0="80000041" w:csb1="00000000"/>
  </w:font>
  <w:font w:name="QCF_P296">
    <w:panose1 w:val="02000400000000000000"/>
    <w:charset w:val="00"/>
    <w:family w:val="auto"/>
    <w:pitch w:val="variable"/>
    <w:sig w:usb0="80002003" w:usb1="90000000" w:usb2="00000008" w:usb3="00000000" w:csb0="80000041" w:csb1="00000000"/>
  </w:font>
  <w:font w:name="QCF_P485">
    <w:panose1 w:val="02000400000000000000"/>
    <w:charset w:val="00"/>
    <w:family w:val="auto"/>
    <w:pitch w:val="variable"/>
    <w:sig w:usb0="80002003" w:usb1="90000000" w:usb2="00000008" w:usb3="00000000" w:csb0="80000041" w:csb1="00000000"/>
  </w:font>
  <w:font w:name="QCF_P375">
    <w:panose1 w:val="02000400000000000000"/>
    <w:charset w:val="00"/>
    <w:family w:val="auto"/>
    <w:pitch w:val="variable"/>
    <w:sig w:usb0="80002003" w:usb1="90000000" w:usb2="00000008" w:usb3="00000000" w:csb0="80000041" w:csb1="00000000"/>
  </w:font>
  <w:font w:name="QCF_P402">
    <w:panose1 w:val="02000400000000000000"/>
    <w:charset w:val="00"/>
    <w:family w:val="auto"/>
    <w:pitch w:val="variable"/>
    <w:sig w:usb0="80002003" w:usb1="90000000" w:usb2="00000008" w:usb3="00000000" w:csb0="80000041" w:csb1="00000000"/>
  </w:font>
  <w:font w:name="QCF_P552">
    <w:panose1 w:val="02000400000000000000"/>
    <w:charset w:val="00"/>
    <w:family w:val="auto"/>
    <w:pitch w:val="variable"/>
    <w:sig w:usb0="80002003" w:usb1="90000000" w:usb2="00000008" w:usb3="00000000" w:csb0="80000041" w:csb1="00000000"/>
  </w:font>
  <w:font w:name="QCF_P001">
    <w:panose1 w:val="02000400000000000000"/>
    <w:charset w:val="00"/>
    <w:family w:val="auto"/>
    <w:pitch w:val="variable"/>
    <w:sig w:usb0="80002003" w:usb1="90000000" w:usb2="00000008" w:usb3="00000000" w:csb0="80000041" w:csb1="00000000"/>
  </w:font>
  <w:font w:name="QCF_P604">
    <w:panose1 w:val="02000400000000000000"/>
    <w:charset w:val="00"/>
    <w:family w:val="auto"/>
    <w:pitch w:val="variable"/>
    <w:sig w:usb0="80002003" w:usb1="90000000" w:usb2="00000008" w:usb3="00000000" w:csb0="80000041" w:csb1="00000000"/>
  </w:font>
  <w:font w:name="QCF_P278">
    <w:panose1 w:val="02000400000000000000"/>
    <w:charset w:val="00"/>
    <w:family w:val="auto"/>
    <w:pitch w:val="variable"/>
    <w:sig w:usb0="80002003" w:usb1="90000000" w:usb2="00000008" w:usb3="00000000" w:csb0="80000041" w:csb1="00000000"/>
  </w:font>
  <w:font w:name="QCF_P254">
    <w:panose1 w:val="02000400000000000000"/>
    <w:charset w:val="00"/>
    <w:family w:val="auto"/>
    <w:pitch w:val="variable"/>
    <w:sig w:usb0="80002003" w:usb1="90000000" w:usb2="00000008" w:usb3="00000000" w:csb0="80000041" w:csb1="00000000"/>
  </w:font>
  <w:font w:name="QCF_P011">
    <w:panose1 w:val="02000400000000000000"/>
    <w:charset w:val="00"/>
    <w:family w:val="auto"/>
    <w:pitch w:val="variable"/>
    <w:sig w:usb0="80002003" w:usb1="90000000" w:usb2="00000008" w:usb3="00000000" w:csb0="80000041" w:csb1="00000000"/>
  </w:font>
  <w:font w:name="QCF_P457">
    <w:panose1 w:val="02000400000000000000"/>
    <w:charset w:val="00"/>
    <w:family w:val="auto"/>
    <w:pitch w:val="variable"/>
    <w:sig w:usb0="80002003" w:usb1="90000000" w:usb2="00000008" w:usb3="00000000" w:csb0="80000041" w:csb1="00000000"/>
  </w:font>
  <w:font w:name="QCF_P474">
    <w:panose1 w:val="02000400000000000000"/>
    <w:charset w:val="00"/>
    <w:family w:val="auto"/>
    <w:pitch w:val="variable"/>
    <w:sig w:usb0="80002003" w:usb1="90000000" w:usb2="00000008" w:usb3="00000000" w:csb0="80000041" w:csb1="00000000"/>
  </w:font>
  <w:font w:name="QCF_P324">
    <w:panose1 w:val="02000400000000000000"/>
    <w:charset w:val="00"/>
    <w:family w:val="auto"/>
    <w:pitch w:val="variable"/>
    <w:sig w:usb0="80002003" w:usb1="90000000" w:usb2="00000008" w:usb3="00000000" w:csb0="80000041" w:csb1="00000000"/>
  </w:font>
  <w:font w:name="QCF_P271">
    <w:panose1 w:val="02000400000000000000"/>
    <w:charset w:val="00"/>
    <w:family w:val="auto"/>
    <w:pitch w:val="variable"/>
    <w:sig w:usb0="80002003" w:usb1="90000000" w:usb2="00000008" w:usb3="00000000" w:csb0="80000041" w:csb1="00000000"/>
  </w:font>
  <w:font w:name="QCF_P327">
    <w:panose1 w:val="02000400000000000000"/>
    <w:charset w:val="00"/>
    <w:family w:val="auto"/>
    <w:pitch w:val="variable"/>
    <w:sig w:usb0="80002003" w:usb1="90000000" w:usb2="00000008" w:usb3="00000000" w:csb0="80000041" w:csb1="00000000"/>
  </w:font>
  <w:font w:name="QCF_P158">
    <w:panose1 w:val="02000400000000000000"/>
    <w:charset w:val="00"/>
    <w:family w:val="auto"/>
    <w:pitch w:val="variable"/>
    <w:sig w:usb0="80002003" w:usb1="90000000" w:usb2="00000008" w:usb3="00000000" w:csb0="80000041" w:csb1="00000000"/>
  </w:font>
  <w:font w:name="QCF_P494">
    <w:panose1 w:val="02000400000000000000"/>
    <w:charset w:val="00"/>
    <w:family w:val="auto"/>
    <w:pitch w:val="variable"/>
    <w:sig w:usb0="80002003" w:usb1="90000000" w:usb2="00000008" w:usb3="00000000" w:csb0="80000041" w:csb1="00000000"/>
  </w:font>
  <w:font w:name="QCF_P240">
    <w:panose1 w:val="02000400000000000000"/>
    <w:charset w:val="00"/>
    <w:family w:val="auto"/>
    <w:pitch w:val="variable"/>
    <w:sig w:usb0="80002003" w:usb1="90000000" w:usb2="00000008" w:usb3="00000000" w:csb0="80000041" w:csb1="00000000"/>
  </w:font>
  <w:font w:name="QCF_P515">
    <w:panose1 w:val="02000400000000000000"/>
    <w:charset w:val="00"/>
    <w:family w:val="auto"/>
    <w:pitch w:val="variable"/>
    <w:sig w:usb0="80002003" w:usb1="90000000" w:usb2="00000008" w:usb3="00000000" w:csb0="80000041" w:csb1="00000000"/>
  </w:font>
  <w:font w:name="QCF_P068">
    <w:panose1 w:val="02000400000000000000"/>
    <w:charset w:val="00"/>
    <w:family w:val="auto"/>
    <w:pitch w:val="variable"/>
    <w:sig w:usb0="80002003" w:usb1="90000000" w:usb2="00000008" w:usb3="00000000" w:csb0="80000041" w:csb1="00000000"/>
  </w:font>
  <w:font w:name="QCF_P298">
    <w:panose1 w:val="02000400000000000000"/>
    <w:charset w:val="00"/>
    <w:family w:val="auto"/>
    <w:pitch w:val="variable"/>
    <w:sig w:usb0="80002003" w:usb1="90000000" w:usb2="00000008" w:usb3="00000000" w:csb0="80000041" w:csb1="00000000"/>
  </w:font>
  <w:font w:name="QCF_P423">
    <w:panose1 w:val="02000400000000000000"/>
    <w:charset w:val="00"/>
    <w:family w:val="auto"/>
    <w:pitch w:val="variable"/>
    <w:sig w:usb0="80002003" w:usb1="90000000" w:usb2="00000008" w:usb3="00000000" w:csb0="80000041" w:csb1="00000000"/>
  </w:font>
  <w:font w:name="QCF_P290">
    <w:panose1 w:val="02000400000000000000"/>
    <w:charset w:val="00"/>
    <w:family w:val="auto"/>
    <w:pitch w:val="variable"/>
    <w:sig w:usb0="80002003" w:usb1="90000000" w:usb2="00000008" w:usb3="00000000" w:csb0="80000041" w:csb1="00000000"/>
  </w:font>
  <w:font w:name="QCF_P087">
    <w:panose1 w:val="02000400000000000000"/>
    <w:charset w:val="00"/>
    <w:family w:val="auto"/>
    <w:pitch w:val="variable"/>
    <w:sig w:usb0="80002003" w:usb1="90000000" w:usb2="00000008" w:usb3="00000000" w:csb0="80000041" w:csb1="00000000"/>
  </w:font>
  <w:font w:name="QCF_P272">
    <w:panose1 w:val="02000400000000000000"/>
    <w:charset w:val="00"/>
    <w:family w:val="auto"/>
    <w:pitch w:val="variable"/>
    <w:sig w:usb0="80002003" w:usb1="90000000" w:usb2="00000008" w:usb3="00000000" w:csb0="80000041" w:csb1="00000000"/>
  </w:font>
  <w:font w:name="QCF_P328">
    <w:panose1 w:val="02000400000000000000"/>
    <w:charset w:val="00"/>
    <w:family w:val="auto"/>
    <w:pitch w:val="variable"/>
    <w:sig w:usb0="80002003" w:usb1="90000000" w:usb2="00000008" w:usb3="00000000" w:csb0="80000041" w:csb1="00000000"/>
  </w:font>
  <w:font w:name="QCF_P417">
    <w:panose1 w:val="02000400000000000000"/>
    <w:charset w:val="00"/>
    <w:family w:val="auto"/>
    <w:pitch w:val="variable"/>
    <w:sig w:usb0="80002003" w:usb1="90000000" w:usb2="00000008" w:usb3="00000000" w:csb0="80000041" w:csb1="00000000"/>
  </w:font>
  <w:font w:name="QCF_P385">
    <w:panose1 w:val="02000400000000000000"/>
    <w:charset w:val="00"/>
    <w:family w:val="auto"/>
    <w:pitch w:val="variable"/>
    <w:sig w:usb0="80002003" w:usb1="90000000" w:usb2="00000008" w:usb3="00000000" w:csb0="80000041" w:csb1="00000000"/>
  </w:font>
  <w:font w:name="QCF_P386">
    <w:panose1 w:val="02000400000000000000"/>
    <w:charset w:val="00"/>
    <w:family w:val="auto"/>
    <w:pitch w:val="variable"/>
    <w:sig w:usb0="80002003" w:usb1="90000000" w:usb2="00000008" w:usb3="00000000" w:csb0="80000041" w:csb1="00000000"/>
  </w:font>
  <w:font w:name="QCF_P117">
    <w:panose1 w:val="02000400000000000000"/>
    <w:charset w:val="00"/>
    <w:family w:val="auto"/>
    <w:pitch w:val="variable"/>
    <w:sig w:usb0="80002003" w:usb1="90000000" w:usb2="00000008" w:usb3="00000000" w:csb0="80000041" w:csb1="00000000"/>
  </w:font>
  <w:font w:name="QCF_P019">
    <w:panose1 w:val="02000400000000000000"/>
    <w:charset w:val="00"/>
    <w:family w:val="auto"/>
    <w:pitch w:val="variable"/>
    <w:sig w:usb0="80002003" w:usb1="90000000" w:usb2="00000008" w:usb3="00000000" w:csb0="80000041" w:csb1="00000000"/>
  </w:font>
  <w:font w:name="QCF_P289">
    <w:panose1 w:val="02000400000000000000"/>
    <w:charset w:val="00"/>
    <w:family w:val="auto"/>
    <w:pitch w:val="variable"/>
    <w:sig w:usb0="80002003" w:usb1="90000000" w:usb2="00000008" w:usb3="00000000" w:csb0="80000041" w:csb1="00000000"/>
  </w:font>
  <w:font w:name="QCF_P602">
    <w:panose1 w:val="02000400000000000000"/>
    <w:charset w:val="00"/>
    <w:family w:val="auto"/>
    <w:pitch w:val="variable"/>
    <w:sig w:usb0="80002003" w:usb1="90000000" w:usb2="00000008" w:usb3="00000000" w:csb0="80000041" w:csb1="00000000"/>
  </w:font>
  <w:font w:name="QCF_P399">
    <w:panose1 w:val="02000400000000000000"/>
    <w:charset w:val="00"/>
    <w:family w:val="auto"/>
    <w:pitch w:val="variable"/>
    <w:sig w:usb0="80002003" w:usb1="90000000" w:usb2="00000008" w:usb3="00000000" w:csb0="80000041" w:csb1="00000000"/>
  </w:font>
  <w:font w:name="QCF2BSML">
    <w:altName w:val="QCF_BSML"/>
    <w:charset w:val="00"/>
    <w:family w:val="auto"/>
    <w:pitch w:val="variable"/>
    <w:sig w:usb0="00000000" w:usb1="90000000" w:usb2="00000008" w:usb3="00000000" w:csb0="80000041" w:csb1="00000000"/>
  </w:font>
  <w:font w:name="QCF_P214">
    <w:panose1 w:val="02000400000000000000"/>
    <w:charset w:val="00"/>
    <w:family w:val="auto"/>
    <w:pitch w:val="variable"/>
    <w:sig w:usb0="80002003" w:usb1="90000000" w:usb2="00000008" w:usb3="00000000" w:csb0="80000041" w:csb1="00000000"/>
  </w:font>
  <w:font w:name="QCF_P461">
    <w:panose1 w:val="02000400000000000000"/>
    <w:charset w:val="00"/>
    <w:family w:val="auto"/>
    <w:pitch w:val="variable"/>
    <w:sig w:usb0="80002003" w:usb1="90000000" w:usb2="00000008" w:usb3="00000000" w:csb0="80000041" w:csb1="00000000"/>
  </w:font>
  <w:font w:name="QCF_P342">
    <w:panose1 w:val="02000400000000000000"/>
    <w:charset w:val="00"/>
    <w:family w:val="auto"/>
    <w:pitch w:val="variable"/>
    <w:sig w:usb0="80002003" w:usb1="90000000" w:usb2="00000008" w:usb3="00000000" w:csb0="80000041" w:csb1="00000000"/>
  </w:font>
  <w:font w:name="QCF_P366">
    <w:panose1 w:val="02000400000000000000"/>
    <w:charset w:val="00"/>
    <w:family w:val="auto"/>
    <w:pitch w:val="variable"/>
    <w:sig w:usb0="80002003" w:usb1="90000000" w:usb2="00000008" w:usb3="00000000" w:csb0="80000041" w:csb1="00000000"/>
  </w:font>
  <w:font w:name="QCF_P281">
    <w:panose1 w:val="02000400000000000000"/>
    <w:charset w:val="00"/>
    <w:family w:val="auto"/>
    <w:pitch w:val="variable"/>
    <w:sig w:usb0="80002003" w:usb1="90000000" w:usb2="00000008" w:usb3="00000000" w:csb0="80000041" w:csb1="00000000"/>
  </w:font>
  <w:font w:name="QCF_P020">
    <w:panose1 w:val="02000400000000000000"/>
    <w:charset w:val="00"/>
    <w:family w:val="auto"/>
    <w:pitch w:val="variable"/>
    <w:sig w:usb0="80002003" w:usb1="90000000" w:usb2="00000008" w:usb3="00000000" w:csb0="80000041" w:csb1="00000000"/>
  </w:font>
  <w:font w:name="QCF_P517">
    <w:panose1 w:val="02000400000000000000"/>
    <w:charset w:val="00"/>
    <w:family w:val="auto"/>
    <w:pitch w:val="variable"/>
    <w:sig w:usb0="80002003" w:usb1="90000000" w:usb2="00000008" w:usb3="00000000" w:csb0="80000041" w:csb1="00000000"/>
  </w:font>
  <w:font w:name="QCF_P503">
    <w:panose1 w:val="02000400000000000000"/>
    <w:charset w:val="00"/>
    <w:family w:val="auto"/>
    <w:pitch w:val="variable"/>
    <w:sig w:usb0="80002003" w:usb1="90000000" w:usb2="00000008" w:usb3="00000000" w:csb0="80000041" w:csb1="00000000"/>
  </w:font>
  <w:font w:name="QCF_P440">
    <w:panose1 w:val="02000400000000000000"/>
    <w:charset w:val="00"/>
    <w:family w:val="auto"/>
    <w:pitch w:val="variable"/>
    <w:sig w:usb0="80002003" w:usb1="90000000" w:usb2="00000008" w:usb3="00000000" w:csb0="80000041" w:csb1="00000000"/>
  </w:font>
  <w:font w:name="QCF_P567">
    <w:panose1 w:val="02000400000000000000"/>
    <w:charset w:val="00"/>
    <w:family w:val="auto"/>
    <w:pitch w:val="variable"/>
    <w:sig w:usb0="80002003" w:usb1="90000000" w:usb2="00000008" w:usb3="00000000" w:csb0="80000041" w:csb1="00000000"/>
  </w:font>
  <w:font w:name="QCF_P170">
    <w:panose1 w:val="02000400000000000000"/>
    <w:charset w:val="00"/>
    <w:family w:val="auto"/>
    <w:pitch w:val="variable"/>
    <w:sig w:usb0="80002003" w:usb1="90000000" w:usb2="00000008" w:usb3="00000000" w:csb0="80000041" w:csb1="00000000"/>
  </w:font>
  <w:font w:name="QCF_P553">
    <w:panose1 w:val="02000400000000000000"/>
    <w:charset w:val="00"/>
    <w:family w:val="auto"/>
    <w:pitch w:val="variable"/>
    <w:sig w:usb0="80002003" w:usb1="90000000" w:usb2="00000008" w:usb3="00000000" w:csb0="80000041" w:csb1="00000000"/>
  </w:font>
  <w:font w:name="QCF_P139">
    <w:panose1 w:val="02000400000000000000"/>
    <w:charset w:val="00"/>
    <w:family w:val="auto"/>
    <w:pitch w:val="variable"/>
    <w:sig w:usb0="80002003" w:usb1="90000000" w:usb2="00000008" w:usb3="00000000" w:csb0="80000041" w:csb1="00000000"/>
  </w:font>
  <w:font w:name="QCF_P465">
    <w:panose1 w:val="02000400000000000000"/>
    <w:charset w:val="00"/>
    <w:family w:val="auto"/>
    <w:pitch w:val="variable"/>
    <w:sig w:usb0="80002003" w:usb1="90000000" w:usb2="00000008" w:usb3="00000000" w:csb0="80000041" w:csb1="00000000"/>
  </w:font>
  <w:font w:name="QCF_P174">
    <w:panose1 w:val="02000400000000000000"/>
    <w:charset w:val="00"/>
    <w:family w:val="auto"/>
    <w:pitch w:val="variable"/>
    <w:sig w:usb0="80002003" w:usb1="90000000" w:usb2="00000008" w:usb3="00000000" w:csb0="80000041" w:csb1="00000000"/>
  </w:font>
  <w:font w:name="QCF_P007">
    <w:panose1 w:val="02000400000000000000"/>
    <w:charset w:val="00"/>
    <w:family w:val="auto"/>
    <w:pitch w:val="variable"/>
    <w:sig w:usb0="80002003" w:usb1="90000000" w:usb2="00000008" w:usb3="00000000" w:csb0="80000041" w:csb1="00000000"/>
  </w:font>
  <w:font w:name="QCF_P523">
    <w:panose1 w:val="02000400000000000000"/>
    <w:charset w:val="00"/>
    <w:family w:val="auto"/>
    <w:pitch w:val="variable"/>
    <w:sig w:usb0="80002003" w:usb1="90000000" w:usb2="00000008" w:usb3="00000000" w:csb0="80000041" w:csb1="00000000"/>
  </w:font>
  <w:font w:name="QCF_P396">
    <w:panose1 w:val="02000400000000000000"/>
    <w:charset w:val="00"/>
    <w:family w:val="auto"/>
    <w:pitch w:val="variable"/>
    <w:sig w:usb0="80002003" w:usb1="90000000" w:usb2="00000008" w:usb3="00000000" w:csb0="80000041" w:csb1="00000000"/>
  </w:font>
  <w:font w:name="QCF_P598">
    <w:panose1 w:val="02000400000000000000"/>
    <w:charset w:val="00"/>
    <w:family w:val="auto"/>
    <w:pitch w:val="variable"/>
    <w:sig w:usb0="80002003" w:usb1="90000000" w:usb2="00000008" w:usb3="00000000" w:csb0="80000041" w:csb1="00000000"/>
  </w:font>
  <w:font w:name="QCF_P502">
    <w:panose1 w:val="02000400000000000000"/>
    <w:charset w:val="00"/>
    <w:family w:val="auto"/>
    <w:pitch w:val="variable"/>
    <w:sig w:usb0="80002003" w:usb1="90000000" w:usb2="00000008" w:usb3="00000000" w:csb0="80000041" w:csb1="00000000"/>
  </w:font>
  <w:font w:name="QCF_P439">
    <w:panose1 w:val="02000400000000000000"/>
    <w:charset w:val="00"/>
    <w:family w:val="auto"/>
    <w:pitch w:val="variable"/>
    <w:sig w:usb0="80002003" w:usb1="90000000" w:usb2="00000008" w:usb3="00000000" w:csb0="80000041" w:csb1="00000000"/>
  </w:font>
  <w:font w:name="QCF_P220">
    <w:panose1 w:val="02000400000000000000"/>
    <w:charset w:val="00"/>
    <w:family w:val="auto"/>
    <w:pitch w:val="variable"/>
    <w:sig w:usb0="80002003" w:usb1="90000000" w:usb2="00000008" w:usb3="00000000" w:csb0="80000041" w:csb1="00000000"/>
  </w:font>
  <w:font w:name="QCF_P430">
    <w:panose1 w:val="02000400000000000000"/>
    <w:charset w:val="00"/>
    <w:family w:val="auto"/>
    <w:pitch w:val="variable"/>
    <w:sig w:usb0="80002003" w:usb1="90000000" w:usb2="00000008" w:usb3="00000000" w:csb0="80000041" w:csb1="00000000"/>
  </w:font>
  <w:font w:name="QCF_P028">
    <w:panose1 w:val="02000400000000000000"/>
    <w:charset w:val="00"/>
    <w:family w:val="auto"/>
    <w:pitch w:val="variable"/>
    <w:sig w:usb0="80002003" w:usb1="90000000" w:usb2="00000008" w:usb3="00000000" w:csb0="80000041" w:csb1="00000000"/>
  </w:font>
  <w:font w:name="QCF_P436">
    <w:panose1 w:val="02000400000000000000"/>
    <w:charset w:val="00"/>
    <w:family w:val="auto"/>
    <w:pitch w:val="variable"/>
    <w:sig w:usb0="80002003" w:usb1="90000000" w:usb2="00000008" w:usb3="00000000" w:csb0="80000041" w:csb1="00000000"/>
  </w:font>
  <w:font w:name="QCF_P175">
    <w:panose1 w:val="02000400000000000000"/>
    <w:charset w:val="00"/>
    <w:family w:val="auto"/>
    <w:pitch w:val="variable"/>
    <w:sig w:usb0="80002003" w:usb1="90000000" w:usb2="00000008" w:usb3="00000000" w:csb0="80000041" w:csb1="00000000"/>
  </w:font>
  <w:font w:name="QCF_P212">
    <w:panose1 w:val="02000400000000000000"/>
    <w:charset w:val="00"/>
    <w:family w:val="auto"/>
    <w:pitch w:val="variable"/>
    <w:sig w:usb0="80002003" w:usb1="90000000" w:usb2="00000008" w:usb3="00000000" w:csb0="80000041" w:csb1="00000000"/>
  </w:font>
  <w:font w:name="QCF_P458">
    <w:panose1 w:val="02000400000000000000"/>
    <w:charset w:val="00"/>
    <w:family w:val="auto"/>
    <w:pitch w:val="variable"/>
    <w:sig w:usb0="80002003" w:usb1="90000000" w:usb2="00000008" w:usb3="00000000" w:csb0="80000041" w:csb1="00000000"/>
  </w:font>
  <w:font w:name="QCF_P311">
    <w:panose1 w:val="02000400000000000000"/>
    <w:charset w:val="00"/>
    <w:family w:val="auto"/>
    <w:pitch w:val="variable"/>
    <w:sig w:usb0="80002003" w:usb1="90000000" w:usb2="00000008" w:usb3="00000000" w:csb0="80000041" w:csb1="00000000"/>
  </w:font>
  <w:font w:name="QCF_P414">
    <w:panose1 w:val="02000400000000000000"/>
    <w:charset w:val="00"/>
    <w:family w:val="auto"/>
    <w:pitch w:val="variable"/>
    <w:sig w:usb0="80002003" w:usb1="90000000" w:usb2="00000008" w:usb3="00000000" w:csb0="80000041" w:csb1="00000000"/>
  </w:font>
  <w:font w:name="QCF_P113">
    <w:panose1 w:val="02000400000000000000"/>
    <w:charset w:val="00"/>
    <w:family w:val="auto"/>
    <w:pitch w:val="variable"/>
    <w:sig w:usb0="80002003" w:usb1="90000000" w:usb2="00000008" w:usb3="00000000" w:csb0="80000041" w:csb1="00000000"/>
  </w:font>
  <w:font w:name="QCF_P459">
    <w:panose1 w:val="02000400000000000000"/>
    <w:charset w:val="00"/>
    <w:family w:val="auto"/>
    <w:pitch w:val="variable"/>
    <w:sig w:usb0="80002003" w:usb1="90000000" w:usb2="00000008" w:usb3="00000000" w:csb0="80000041" w:csb1="00000000"/>
  </w:font>
  <w:font w:name="QCF_P341">
    <w:panose1 w:val="02000400000000000000"/>
    <w:charset w:val="00"/>
    <w:family w:val="auto"/>
    <w:pitch w:val="variable"/>
    <w:sig w:usb0="80002003" w:usb1="90000000" w:usb2="00000008" w:usb3="00000000" w:csb0="80000041" w:csb1="00000000"/>
  </w:font>
  <w:font w:name="QCF_P463">
    <w:panose1 w:val="02000400000000000000"/>
    <w:charset w:val="00"/>
    <w:family w:val="auto"/>
    <w:pitch w:val="variable"/>
    <w:sig w:usb0="80002003" w:usb1="90000000" w:usb2="00000008" w:usb3="00000000" w:csb0="80000041" w:csb1="00000000"/>
  </w:font>
  <w:font w:name="QCF_P355">
    <w:panose1 w:val="02000400000000000000"/>
    <w:charset w:val="00"/>
    <w:family w:val="auto"/>
    <w:pitch w:val="variable"/>
    <w:sig w:usb0="80002003" w:usb1="90000000" w:usb2="00000008" w:usb3="00000000" w:csb0="80000041" w:csb1="00000000"/>
  </w:font>
  <w:font w:name="QCF_P097">
    <w:panose1 w:val="02000400000000000000"/>
    <w:charset w:val="00"/>
    <w:family w:val="auto"/>
    <w:pitch w:val="variable"/>
    <w:sig w:usb0="80002003" w:usb1="90000000" w:usb2="00000008" w:usb3="00000000" w:csb0="80000041" w:csb1="00000000"/>
  </w:font>
  <w:font w:name="QCF_P203">
    <w:panose1 w:val="02000400000000000000"/>
    <w:charset w:val="00"/>
    <w:family w:val="auto"/>
    <w:pitch w:val="variable"/>
    <w:sig w:usb0="80002003" w:usb1="90000000" w:usb2="00000008" w:usb3="00000000" w:csb0="80000041" w:csb1="00000000"/>
  </w:font>
  <w:font w:name="QCF_P513">
    <w:panose1 w:val="02000400000000000000"/>
    <w:charset w:val="00"/>
    <w:family w:val="auto"/>
    <w:pitch w:val="variable"/>
    <w:sig w:usb0="80002003" w:usb1="90000000" w:usb2="00000008" w:usb3="00000000" w:csb0="80000041" w:csb1="00000000"/>
  </w:font>
  <w:font w:name="QCF_P512">
    <w:panose1 w:val="02000400000000000000"/>
    <w:charset w:val="00"/>
    <w:family w:val="auto"/>
    <w:pitch w:val="variable"/>
    <w:sig w:usb0="80002003" w:usb1="90000000" w:usb2="00000008" w:usb3="00000000" w:csb0="80000041" w:csb1="00000000"/>
  </w:font>
  <w:font w:name="QCF_P546">
    <w:panose1 w:val="02000400000000000000"/>
    <w:charset w:val="00"/>
    <w:family w:val="auto"/>
    <w:pitch w:val="variable"/>
    <w:sig w:usb0="80002003" w:usb1="90000000" w:usb2="00000008" w:usb3="00000000" w:csb0="80000041" w:csb1="00000000"/>
  </w:font>
  <w:font w:name="QCF_P538">
    <w:panose1 w:val="02000400000000000000"/>
    <w:charset w:val="00"/>
    <w:family w:val="auto"/>
    <w:pitch w:val="variable"/>
    <w:sig w:usb0="80002003" w:usb1="90000000" w:usb2="00000008" w:usb3="00000000" w:csb0="80000041" w:csb1="00000000"/>
  </w:font>
  <w:font w:name="QCF_P514">
    <w:panose1 w:val="02000400000000000000"/>
    <w:charset w:val="00"/>
    <w:family w:val="auto"/>
    <w:pitch w:val="variable"/>
    <w:sig w:usb0="80002003" w:usb1="90000000" w:usb2="00000008" w:usb3="00000000" w:csb0="80000041" w:csb1="00000000"/>
  </w:font>
  <w:font w:name="QCF_P178">
    <w:panose1 w:val="02000400000000000000"/>
    <w:charset w:val="00"/>
    <w:family w:val="auto"/>
    <w:pitch w:val="variable"/>
    <w:sig w:usb0="80002003" w:usb1="90000000" w:usb2="00000008" w:usb3="00000000" w:csb0="80000041" w:csb1="00000000"/>
  </w:font>
  <w:font w:name="QCF_P134">
    <w:panose1 w:val="02000400000000000000"/>
    <w:charset w:val="00"/>
    <w:family w:val="auto"/>
    <w:pitch w:val="variable"/>
    <w:sig w:usb0="80002003" w:usb1="90000000" w:usb2="00000008" w:usb3="00000000" w:csb0="80000041" w:csb1="00000000"/>
  </w:font>
  <w:font w:name="QCF_P250">
    <w:panose1 w:val="02000400000000000000"/>
    <w:charset w:val="00"/>
    <w:family w:val="auto"/>
    <w:pitch w:val="variable"/>
    <w:sig w:usb0="80002003" w:usb1="90000000" w:usb2="00000008" w:usb3="00000000" w:csb0="80000041" w:csb1="00000000"/>
  </w:font>
  <w:font w:name="QCF_P050">
    <w:panose1 w:val="02000400000000000000"/>
    <w:charset w:val="00"/>
    <w:family w:val="auto"/>
    <w:pitch w:val="variable"/>
    <w:sig w:usb0="80002003" w:usb1="90000000" w:usb2="00000008" w:usb3="00000000" w:csb0="80000041" w:csb1="00000000"/>
  </w:font>
  <w:font w:name="QCF_P133">
    <w:panose1 w:val="02000400000000000000"/>
    <w:charset w:val="00"/>
    <w:family w:val="auto"/>
    <w:pitch w:val="variable"/>
    <w:sig w:usb0="80002003" w:usb1="90000000" w:usb2="00000008" w:usb3="00000000" w:csb0="80000041" w:csb1="00000000"/>
  </w:font>
  <w:font w:name="QCF_P073">
    <w:panose1 w:val="02000400000000000000"/>
    <w:charset w:val="00"/>
    <w:family w:val="auto"/>
    <w:pitch w:val="variable"/>
    <w:sig w:usb0="80002003" w:usb1="90000000" w:usb2="00000008" w:usb3="00000000" w:csb0="80000041" w:csb1="00000000"/>
  </w:font>
  <w:font w:name="QCF_P237">
    <w:panose1 w:val="02000400000000000000"/>
    <w:charset w:val="00"/>
    <w:family w:val="auto"/>
    <w:pitch w:val="variable"/>
    <w:sig w:usb0="80002003" w:usb1="90000000" w:usb2="00000008" w:usb3="00000000" w:csb0="80000041" w:csb1="00000000"/>
  </w:font>
  <w:font w:name="QCF_P042">
    <w:panose1 w:val="02000400000000000000"/>
    <w:charset w:val="00"/>
    <w:family w:val="auto"/>
    <w:pitch w:val="variable"/>
    <w:sig w:usb0="80002003" w:usb1="90000000" w:usb2="00000008" w:usb3="00000000" w:csb0="80000041" w:csb1="00000000"/>
  </w:font>
  <w:font w:name="QCF_P315">
    <w:panose1 w:val="02000400000000000000"/>
    <w:charset w:val="00"/>
    <w:family w:val="auto"/>
    <w:pitch w:val="variable"/>
    <w:sig w:usb0="80002003" w:usb1="90000000" w:usb2="00000008" w:usb3="00000000" w:csb0="80000041" w:csb1="00000000"/>
  </w:font>
  <w:font w:name="QCF_P301">
    <w:panose1 w:val="02000400000000000000"/>
    <w:charset w:val="00"/>
    <w:family w:val="auto"/>
    <w:pitch w:val="variable"/>
    <w:sig w:usb0="80002003" w:usb1="90000000" w:usb2="00000008" w:usb3="00000000" w:csb0="80000041" w:csb1="00000000"/>
  </w:font>
  <w:font w:name="QCF_P006">
    <w:panose1 w:val="02000400000000000000"/>
    <w:charset w:val="00"/>
    <w:family w:val="auto"/>
    <w:pitch w:val="variable"/>
    <w:sig w:usb0="80002003" w:usb1="90000000" w:usb2="00000008" w:usb3="00000000" w:csb0="80000041" w:csb1="00000000"/>
  </w:font>
  <w:font w:name="QCF_P387">
    <w:panose1 w:val="02000400000000000000"/>
    <w:charset w:val="00"/>
    <w:family w:val="auto"/>
    <w:pitch w:val="variable"/>
    <w:sig w:usb0="80002003" w:usb1="90000000" w:usb2="00000008" w:usb3="00000000" w:csb0="80000041" w:csb1="00000000"/>
  </w:font>
  <w:font w:name="QCF_P454">
    <w:panose1 w:val="02000400000000000000"/>
    <w:charset w:val="00"/>
    <w:family w:val="auto"/>
    <w:pitch w:val="variable"/>
    <w:sig w:usb0="80002003" w:usb1="90000000" w:usb2="00000008" w:usb3="00000000" w:csb0="80000041" w:csb1="00000000"/>
  </w:font>
  <w:font w:name="QCF_P329">
    <w:panose1 w:val="02000400000000000000"/>
    <w:charset w:val="00"/>
    <w:family w:val="auto"/>
    <w:pitch w:val="variable"/>
    <w:sig w:usb0="80002003" w:usb1="90000000" w:usb2="00000008" w:usb3="00000000" w:csb0="80000041" w:csb1="00000000"/>
  </w:font>
  <w:font w:name="QCF_P227">
    <w:panose1 w:val="02000400000000000000"/>
    <w:charset w:val="00"/>
    <w:family w:val="auto"/>
    <w:pitch w:val="variable"/>
    <w:sig w:usb0="80002003" w:usb1="90000000" w:usb2="00000008" w:usb3="00000000" w:csb0="80000041" w:csb1="00000000"/>
  </w:font>
  <w:font w:name="QCF_P511">
    <w:panose1 w:val="02000400000000000000"/>
    <w:charset w:val="00"/>
    <w:family w:val="auto"/>
    <w:pitch w:val="variable"/>
    <w:sig w:usb0="80002003" w:usb1="90000000" w:usb2="00000008" w:usb3="00000000" w:csb0="80000041" w:csb1="00000000"/>
  </w:font>
  <w:font w:name="QCF_P473">
    <w:panose1 w:val="02000400000000000000"/>
    <w:charset w:val="00"/>
    <w:family w:val="auto"/>
    <w:pitch w:val="variable"/>
    <w:sig w:usb0="80002003" w:usb1="90000000" w:usb2="00000008" w:usb3="00000000" w:csb0="80000041" w:csb1="00000000"/>
  </w:font>
  <w:font w:name="QCF_P561">
    <w:panose1 w:val="02000400000000000000"/>
    <w:charset w:val="00"/>
    <w:family w:val="auto"/>
    <w:pitch w:val="variable"/>
    <w:sig w:usb0="80002003" w:usb1="90000000" w:usb2="00000008" w:usb3="00000000" w:csb0="80000041" w:csb1="00000000"/>
  </w:font>
  <w:font w:name="QCF_P554">
    <w:panose1 w:val="02000400000000000000"/>
    <w:charset w:val="00"/>
    <w:family w:val="auto"/>
    <w:pitch w:val="variable"/>
    <w:sig w:usb0="80002003" w:usb1="90000000" w:usb2="00000008" w:usb3="00000000" w:csb0="80000041" w:csb1="00000000"/>
  </w:font>
  <w:font w:name="QCF_P191">
    <w:panose1 w:val="02000400000000000000"/>
    <w:charset w:val="00"/>
    <w:family w:val="auto"/>
    <w:pitch w:val="variable"/>
    <w:sig w:usb0="80002003" w:usb1="90000000" w:usb2="00000008" w:usb3="00000000" w:csb0="80000041" w:csb1="00000000"/>
  </w:font>
  <w:font w:name="QCF_P181">
    <w:panose1 w:val="02000400000000000000"/>
    <w:charset w:val="00"/>
    <w:family w:val="auto"/>
    <w:pitch w:val="variable"/>
    <w:sig w:usb0="80002003" w:usb1="90000000" w:usb2="00000008" w:usb3="00000000" w:csb0="80000041" w:csb1="00000000"/>
  </w:font>
  <w:font w:name="QCF_P189">
    <w:panose1 w:val="02000400000000000000"/>
    <w:charset w:val="00"/>
    <w:family w:val="auto"/>
    <w:pitch w:val="variable"/>
    <w:sig w:usb0="80002003" w:usb1="90000000" w:usb2="00000008" w:usb3="00000000" w:csb0="80000041" w:csb1="00000000"/>
  </w:font>
  <w:font w:name="QCF_P335">
    <w:panose1 w:val="02000400000000000000"/>
    <w:charset w:val="00"/>
    <w:family w:val="auto"/>
    <w:pitch w:val="variable"/>
    <w:sig w:usb0="80002003" w:usb1="90000000" w:usb2="00000008" w:usb3="00000000" w:csb0="80000041" w:csb1="00000000"/>
  </w:font>
  <w:font w:name="QCF_P422">
    <w:panose1 w:val="02000400000000000000"/>
    <w:charset w:val="00"/>
    <w:family w:val="auto"/>
    <w:pitch w:val="variable"/>
    <w:sig w:usb0="80002003" w:usb1="90000000" w:usb2="00000008" w:usb3="00000000" w:csb0="80000041" w:csb1="00000000"/>
  </w:font>
  <w:font w:name="QCF_P230">
    <w:panose1 w:val="02000400000000000000"/>
    <w:charset w:val="00"/>
    <w:family w:val="auto"/>
    <w:pitch w:val="variable"/>
    <w:sig w:usb0="80002003" w:usb1="90000000" w:usb2="00000008" w:usb3="00000000" w:csb0="80000041" w:csb1="00000000"/>
  </w:font>
  <w:font w:name="QCF_P389">
    <w:panose1 w:val="02000400000000000000"/>
    <w:charset w:val="00"/>
    <w:family w:val="auto"/>
    <w:pitch w:val="variable"/>
    <w:sig w:usb0="80002003" w:usb1="90000000" w:usb2="00000008" w:usb3="00000000" w:csb0="80000041" w:csb1="00000000"/>
  </w:font>
  <w:font w:name="QCF_P418">
    <w:panose1 w:val="02000400000000000000"/>
    <w:charset w:val="00"/>
    <w:family w:val="auto"/>
    <w:pitch w:val="variable"/>
    <w:sig w:usb0="80002003" w:usb1="90000000" w:usb2="00000008" w:usb3="00000000" w:csb0="80000041" w:csb1="00000000"/>
  </w:font>
  <w:font w:name="QCF_P108">
    <w:panose1 w:val="02000400000000000000"/>
    <w:charset w:val="00"/>
    <w:family w:val="auto"/>
    <w:pitch w:val="variable"/>
    <w:sig w:usb0="80002003" w:usb1="90000000" w:usb2="00000008" w:usb3="00000000" w:csb0="80000041" w:csb1="00000000"/>
  </w:font>
  <w:font w:name="QCF_P350">
    <w:panose1 w:val="02000400000000000000"/>
    <w:charset w:val="00"/>
    <w:family w:val="auto"/>
    <w:pitch w:val="variable"/>
    <w:sig w:usb0="80002003" w:usb1="90000000" w:usb2="00000008" w:usb3="00000000" w:csb0="80000041" w:csb1="00000000"/>
  </w:font>
  <w:font w:name="QCF_P351">
    <w:panose1 w:val="02000400000000000000"/>
    <w:charset w:val="00"/>
    <w:family w:val="auto"/>
    <w:pitch w:val="variable"/>
    <w:sig w:usb0="80002003" w:usb1="90000000" w:usb2="00000008" w:usb3="00000000" w:csb0="80000041" w:csb1="00000000"/>
  </w:font>
  <w:font w:name="QCF_P352">
    <w:panose1 w:val="02000400000000000000"/>
    <w:charset w:val="00"/>
    <w:family w:val="auto"/>
    <w:pitch w:val="variable"/>
    <w:sig w:usb0="80002003" w:usb1="90000000" w:usb2="00000008" w:usb3="00000000" w:csb0="80000041" w:csb1="00000000"/>
  </w:font>
  <w:font w:name="QCF_P560">
    <w:panose1 w:val="02000400000000000000"/>
    <w:charset w:val="00"/>
    <w:family w:val="auto"/>
    <w:pitch w:val="variable"/>
    <w:sig w:usb0="80002003" w:usb1="90000000" w:usb2="00000008" w:usb3="00000000" w:csb0="80000041" w:csb1="00000000"/>
  </w:font>
  <w:font w:name="QCF_P196">
    <w:panose1 w:val="02000400000000000000"/>
    <w:charset w:val="00"/>
    <w:family w:val="auto"/>
    <w:pitch w:val="variable"/>
    <w:sig w:usb0="80002003" w:usb1="90000000" w:usb2="00000008" w:usb3="00000000" w:csb0="80000041" w:csb1="00000000"/>
  </w:font>
  <w:font w:name="QCF_P182">
    <w:panose1 w:val="02000400000000000000"/>
    <w:charset w:val="00"/>
    <w:family w:val="auto"/>
    <w:pitch w:val="variable"/>
    <w:sig w:usb0="80002003" w:usb1="90000000" w:usb2="00000008" w:usb3="00000000" w:csb0="80000041" w:csb1="00000000"/>
  </w:font>
  <w:font w:name="QCF_P079">
    <w:panose1 w:val="02000400000000000000"/>
    <w:charset w:val="00"/>
    <w:family w:val="auto"/>
    <w:pitch w:val="variable"/>
    <w:sig w:usb0="80002003" w:usb1="90000000" w:usb2="00000008" w:usb3="00000000" w:csb0="80000041" w:csb1="00000000"/>
  </w:font>
  <w:font w:name="QCF_P078">
    <w:panose1 w:val="02000400000000000000"/>
    <w:charset w:val="00"/>
    <w:family w:val="auto"/>
    <w:pitch w:val="variable"/>
    <w:sig w:usb0="80002003" w:usb1="90000000" w:usb2="00000008" w:usb3="00000000" w:csb0="80000041" w:csb1="00000000"/>
  </w:font>
  <w:font w:name="QCF_P082">
    <w:panose1 w:val="02000400000000000000"/>
    <w:charset w:val="00"/>
    <w:family w:val="auto"/>
    <w:pitch w:val="variable"/>
    <w:sig w:usb0="80002003" w:usb1="90000000" w:usb2="00000008" w:usb3="00000000" w:csb0="80000041" w:csb1="00000000"/>
  </w:font>
  <w:font w:name="QCF_P406">
    <w:panose1 w:val="02000400000000000000"/>
    <w:charset w:val="00"/>
    <w:family w:val="auto"/>
    <w:pitch w:val="variable"/>
    <w:sig w:usb0="80002003" w:usb1="90000000" w:usb2="00000008" w:usb3="00000000" w:csb0="80000041" w:csb1="00000000"/>
  </w:font>
  <w:font w:name="QCF_P426">
    <w:panose1 w:val="02000400000000000000"/>
    <w:charset w:val="00"/>
    <w:family w:val="auto"/>
    <w:pitch w:val="variable"/>
    <w:sig w:usb0="80002003" w:usb1="90000000" w:usb2="00000008" w:usb3="00000000" w:csb0="80000041" w:csb1="00000000"/>
  </w:font>
  <w:font w:name="QCF_P225">
    <w:panose1 w:val="02000400000000000000"/>
    <w:charset w:val="00"/>
    <w:family w:val="auto"/>
    <w:pitch w:val="variable"/>
    <w:sig w:usb0="80002003" w:usb1="90000000" w:usb2="00000008" w:usb3="00000000" w:csb0="80000041" w:csb1="00000000"/>
  </w:font>
  <w:font w:name="QCF_P052">
    <w:panose1 w:val="02000400000000000000"/>
    <w:charset w:val="00"/>
    <w:family w:val="auto"/>
    <w:pitch w:val="variable"/>
    <w:sig w:usb0="80002003" w:usb1="90000000" w:usb2="00000008" w:usb3="00000000" w:csb0="80000041" w:csb1="00000000"/>
  </w:font>
  <w:font w:name="QCF_P169">
    <w:panose1 w:val="02000400000000000000"/>
    <w:charset w:val="00"/>
    <w:family w:val="auto"/>
    <w:pitch w:val="variable"/>
    <w:sig w:usb0="80002003" w:usb1="90000000" w:usb2="00000008" w:usb3="00000000" w:csb0="80000041" w:csb1="00000000"/>
  </w:font>
  <w:font w:name="QCF_P358">
    <w:panose1 w:val="02000400000000000000"/>
    <w:charset w:val="00"/>
    <w:family w:val="auto"/>
    <w:pitch w:val="variable"/>
    <w:sig w:usb0="80002003" w:usb1="90000000" w:usb2="00000008" w:usb3="00000000" w:csb0="80000041" w:csb1="00000000"/>
  </w:font>
  <w:font w:name="QCF_P060">
    <w:panose1 w:val="02000400000000000000"/>
    <w:charset w:val="00"/>
    <w:family w:val="auto"/>
    <w:pitch w:val="variable"/>
    <w:sig w:usb0="80002003" w:usb1="90000000" w:usb2="00000008" w:usb3="00000000" w:csb0="80000041" w:csb1="00000000"/>
  </w:font>
  <w:font w:name="QCF_P277">
    <w:panose1 w:val="02000400000000000000"/>
    <w:charset w:val="00"/>
    <w:family w:val="auto"/>
    <w:pitch w:val="variable"/>
    <w:sig w:usb0="80002003" w:usb1="90000000" w:usb2="00000008" w:usb3="00000000" w:csb0="80000041" w:csb1="00000000"/>
  </w:font>
  <w:font w:name="QCF_P547">
    <w:panose1 w:val="02000400000000000000"/>
    <w:charset w:val="00"/>
    <w:family w:val="auto"/>
    <w:pitch w:val="variable"/>
    <w:sig w:usb0="80002003" w:usb1="90000000" w:usb2="00000008" w:usb3="00000000" w:csb0="80000041" w:csb1="00000000"/>
  </w:font>
  <w:font w:name="QCF_P516">
    <w:panose1 w:val="02000400000000000000"/>
    <w:charset w:val="00"/>
    <w:family w:val="auto"/>
    <w:pitch w:val="variable"/>
    <w:sig w:usb0="80002003" w:usb1="90000000" w:usb2="00000008" w:usb3="00000000" w:csb0="80000041" w:csb1="00000000"/>
  </w:font>
  <w:font w:name="QCF_P187">
    <w:panose1 w:val="02000400000000000000"/>
    <w:charset w:val="00"/>
    <w:family w:val="auto"/>
    <w:pitch w:val="variable"/>
    <w:sig w:usb0="80002003" w:usb1="90000000" w:usb2="00000008" w:usb3="00000000" w:csb0="80000041" w:csb1="00000000"/>
  </w:font>
  <w:font w:name="QCF_P309">
    <w:panose1 w:val="02000400000000000000"/>
    <w:charset w:val="00"/>
    <w:family w:val="auto"/>
    <w:pitch w:val="variable"/>
    <w:sig w:usb0="80002003" w:usb1="90000000" w:usb2="00000008" w:usb3="00000000" w:csb0="80000041" w:csb1="00000000"/>
  </w:font>
  <w:font w:name="QCF_P127">
    <w:panose1 w:val="02000400000000000000"/>
    <w:charset w:val="00"/>
    <w:family w:val="auto"/>
    <w:pitch w:val="variable"/>
    <w:sig w:usb0="80002003" w:usb1="90000000" w:usb2="00000008" w:usb3="00000000" w:csb0="80000041" w:csb1="00000000"/>
  </w:font>
  <w:font w:name="QCF_P578">
    <w:panose1 w:val="02000400000000000000"/>
    <w:charset w:val="00"/>
    <w:family w:val="auto"/>
    <w:pitch w:val="variable"/>
    <w:sig w:usb0="80002003" w:usb1="90000000" w:usb2="00000008" w:usb3="00000000" w:csb0="80000041" w:csb1="00000000"/>
  </w:font>
  <w:font w:name="QCF_P588">
    <w:panose1 w:val="02000400000000000000"/>
    <w:charset w:val="00"/>
    <w:family w:val="auto"/>
    <w:pitch w:val="variable"/>
    <w:sig w:usb0="80002003" w:usb1="90000000" w:usb2="00000008" w:usb3="00000000" w:csb0="80000041" w:csb1="00000000"/>
  </w:font>
  <w:font w:name="QCF_P562">
    <w:panose1 w:val="02000400000000000000"/>
    <w:charset w:val="00"/>
    <w:family w:val="auto"/>
    <w:pitch w:val="variable"/>
    <w:sig w:usb0="80002003" w:usb1="90000000" w:usb2="00000008" w:usb3="00000000" w:csb0="80000041" w:csb1="00000000"/>
  </w:font>
  <w:font w:name="QCF_P053">
    <w:panose1 w:val="02000400000000000000"/>
    <w:charset w:val="00"/>
    <w:family w:val="auto"/>
    <w:pitch w:val="variable"/>
    <w:sig w:usb0="80002003" w:usb1="90000000" w:usb2="00000008" w:usb3="00000000" w:csb0="80000041" w:csb1="00000000"/>
  </w:font>
  <w:font w:name="QCF_P445">
    <w:panose1 w:val="02000400000000000000"/>
    <w:charset w:val="00"/>
    <w:family w:val="auto"/>
    <w:pitch w:val="variable"/>
    <w:sig w:usb0="80002003" w:usb1="90000000" w:usb2="00000008" w:usb3="00000000" w:csb0="80000041" w:csb1="00000000"/>
  </w:font>
  <w:font w:name="QCF_P029">
    <w:panose1 w:val="02000400000000000000"/>
    <w:charset w:val="00"/>
    <w:family w:val="auto"/>
    <w:pitch w:val="variable"/>
    <w:sig w:usb0="80002003" w:usb1="90000000" w:usb2="00000008" w:usb3="00000000" w:csb0="80000041" w:csb1="00000000"/>
  </w:font>
  <w:font w:name="QCF_P062">
    <w:panose1 w:val="02000400000000000000"/>
    <w:charset w:val="00"/>
    <w:family w:val="auto"/>
    <w:pitch w:val="variable"/>
    <w:sig w:usb0="80002003" w:usb1="90000000" w:usb2="00000008" w:usb3="00000000" w:csb0="80000041" w:csb1="00000000"/>
  </w:font>
  <w:font w:name="QCF_P483">
    <w:panose1 w:val="02000400000000000000"/>
    <w:charset w:val="00"/>
    <w:family w:val="auto"/>
    <w:pitch w:val="variable"/>
    <w:sig w:usb0="80002003" w:usb1="90000000" w:usb2="00000008" w:usb3="00000000" w:csb0="80000041" w:csb1="00000000"/>
  </w:font>
  <w:font w:name="QCF_P521">
    <w:panose1 w:val="02000400000000000000"/>
    <w:charset w:val="00"/>
    <w:family w:val="auto"/>
    <w:pitch w:val="variable"/>
    <w:sig w:usb0="80002003" w:usb1="90000000" w:usb2="00000008" w:usb3="00000000" w:csb0="80000041" w:csb1="00000000"/>
  </w:font>
  <w:font w:name="QCF_P371">
    <w:panose1 w:val="02000400000000000000"/>
    <w:charset w:val="00"/>
    <w:family w:val="auto"/>
    <w:pitch w:val="variable"/>
    <w:sig w:usb0="80002003" w:usb1="90000000" w:usb2="00000008" w:usb3="00000000" w:csb0="80000041" w:csb1="00000000"/>
  </w:font>
  <w:font w:name="QCF_P064">
    <w:panose1 w:val="02000400000000000000"/>
    <w:charset w:val="00"/>
    <w:family w:val="auto"/>
    <w:pitch w:val="variable"/>
    <w:sig w:usb0="80002003" w:usb1="90000000" w:usb2="00000008" w:usb3="00000000" w:csb0="80000041" w:csb1="00000000"/>
  </w:font>
  <w:font w:name="QCF_P507">
    <w:panose1 w:val="02000400000000000000"/>
    <w:charset w:val="00"/>
    <w:family w:val="auto"/>
    <w:pitch w:val="variable"/>
    <w:sig w:usb0="80002003" w:usb1="90000000" w:usb2="00000008" w:usb3="00000000" w:csb0="8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65F" w:rsidRDefault="00D7565F" w:rsidP="00F62BA0">
      <w:pPr>
        <w:pStyle w:val="PlainText"/>
      </w:pPr>
      <w:r>
        <w:separator/>
      </w:r>
    </w:p>
  </w:footnote>
  <w:footnote w:type="continuationSeparator" w:id="0">
    <w:p w:rsidR="00D7565F" w:rsidRDefault="00D7565F" w:rsidP="00F62BA0">
      <w:pPr>
        <w:pStyle w:val="PlainText"/>
      </w:pPr>
      <w:r>
        <w:continuationSeparator/>
      </w:r>
    </w:p>
  </w:footnote>
  <w:footnote w:id="1">
    <w:p w:rsidR="001D5F9E" w:rsidRPr="004E17B0" w:rsidRDefault="001D5F9E" w:rsidP="001C745E">
      <w:pPr>
        <w:pStyle w:val="FootnoteText"/>
        <w:rPr>
          <w:rtl/>
        </w:rPr>
      </w:pPr>
      <w:r w:rsidRPr="004E17B0">
        <w:rPr>
          <w:rtl/>
        </w:rPr>
        <w:t>(</w:t>
      </w:r>
      <w:r w:rsidRPr="004E17B0">
        <w:t>(</w:t>
      </w:r>
      <w:r w:rsidRPr="004E17B0">
        <w:footnoteRef/>
      </w:r>
      <w:r w:rsidRPr="004E17B0">
        <w:rPr>
          <w:rFonts w:hint="cs"/>
          <w:rtl/>
        </w:rPr>
        <w:t xml:space="preserve"> </w:t>
      </w:r>
      <w:r w:rsidRPr="004E17B0">
        <w:rPr>
          <w:rtl/>
        </w:rPr>
        <w:t xml:space="preserve">الأعراف: 52 </w:t>
      </w:r>
      <w:r w:rsidRPr="004E17B0">
        <w:rPr>
          <w:rFonts w:ascii="Times New Roman" w:hAnsi="Times New Roman" w:cs="Times New Roman" w:hint="cs"/>
          <w:rtl/>
        </w:rPr>
        <w:t>–</w:t>
      </w:r>
      <w:r w:rsidRPr="004E17B0">
        <w:rPr>
          <w:rtl/>
        </w:rPr>
        <w:t xml:space="preserve"> 53 </w:t>
      </w:r>
    </w:p>
    <w:p w:rsidR="001D5F9E" w:rsidRPr="004E17B0" w:rsidRDefault="001D5F9E" w:rsidP="00014509">
      <w:pPr>
        <w:pStyle w:val="FootnoteText"/>
        <w:rPr>
          <w:rtl/>
        </w:rPr>
      </w:pPr>
      <w:r w:rsidRPr="004E17B0">
        <w:rPr>
          <w:rFonts w:hint="cs"/>
          <w:rtl/>
        </w:rPr>
        <w:t>(2) صحيح مسلم: كتاب صلاة المسافرين باب الدعاء في صلاة الليل وقيام</w:t>
      </w:r>
      <w:r>
        <w:rPr>
          <w:rFonts w:hint="cs"/>
          <w:rtl/>
        </w:rPr>
        <w:t>ه</w:t>
      </w:r>
      <w:r w:rsidRPr="004E17B0">
        <w:rPr>
          <w:rFonts w:hint="cs"/>
          <w:rtl/>
        </w:rPr>
        <w:t xml:space="preserve"> برقم 770.</w:t>
      </w:r>
    </w:p>
  </w:footnote>
  <w:footnote w:id="2">
    <w:p w:rsidR="001D5F9E" w:rsidRPr="00805563" w:rsidRDefault="001D5F9E" w:rsidP="001C745E">
      <w:pPr>
        <w:pStyle w:val="FootnoteText"/>
        <w:rPr>
          <w:sz w:val="2"/>
          <w:szCs w:val="2"/>
          <w:rtl/>
        </w:rPr>
      </w:pPr>
      <w:r>
        <w:rPr>
          <w:rFonts w:hint="cs"/>
          <w:sz w:val="2"/>
          <w:szCs w:val="2"/>
          <w:rtl/>
        </w:rPr>
        <w:t>ج</w:t>
      </w:r>
    </w:p>
  </w:footnote>
  <w:footnote w:id="3">
    <w:p w:rsidR="001D5F9E" w:rsidRPr="004E17B0" w:rsidRDefault="001D5F9E" w:rsidP="001C745E">
      <w:pPr>
        <w:pStyle w:val="FootnoteText"/>
        <w:rPr>
          <w:rtl/>
        </w:rPr>
      </w:pPr>
      <w:r w:rsidRPr="004E17B0">
        <w:rPr>
          <w:rtl/>
        </w:rPr>
        <w:t>(</w:t>
      </w:r>
      <w:r w:rsidRPr="004E17B0">
        <w:t>(</w:t>
      </w:r>
      <w:r w:rsidRPr="004E17B0">
        <w:footnoteRef/>
      </w:r>
      <w:r w:rsidRPr="004E17B0">
        <w:rPr>
          <w:rtl/>
        </w:rPr>
        <w:t xml:space="preserve"> الحدائق الناضرة في أحكام العترة الطاهرة: </w:t>
      </w:r>
      <w:r w:rsidRPr="004E17B0">
        <w:rPr>
          <w:color w:val="333333"/>
          <w:shd w:val="clear" w:color="auto" w:fill="FFFFFF"/>
          <w:rtl/>
        </w:rPr>
        <w:t>ج1 ص5، و</w:t>
      </w:r>
      <w:r w:rsidRPr="004E17B0">
        <w:rPr>
          <w:rtl/>
        </w:rPr>
        <w:t>قواعد الحديث، ص132.</w:t>
      </w:r>
    </w:p>
  </w:footnote>
  <w:footnote w:id="4">
    <w:p w:rsidR="001D5F9E" w:rsidRPr="004E17B0" w:rsidRDefault="001D5F9E" w:rsidP="001C745E">
      <w:pPr>
        <w:pStyle w:val="FootnoteText"/>
      </w:pPr>
      <w:r w:rsidRPr="004E17B0">
        <w:rPr>
          <w:rtl/>
        </w:rPr>
        <w:t>(</w:t>
      </w:r>
      <w:r w:rsidRPr="004E17B0">
        <w:t>(</w:t>
      </w:r>
      <w:r w:rsidRPr="004E17B0">
        <w:footnoteRef/>
      </w:r>
      <w:r w:rsidRPr="004E17B0">
        <w:rPr>
          <w:rtl/>
        </w:rPr>
        <w:t xml:space="preserve"> المصدر نفسه: 1ج  ص89.</w:t>
      </w:r>
    </w:p>
  </w:footnote>
  <w:footnote w:id="5">
    <w:p w:rsidR="001D5F9E" w:rsidRPr="004E17B0" w:rsidRDefault="001D5F9E" w:rsidP="001C745E">
      <w:pPr>
        <w:pStyle w:val="FootnoteText"/>
        <w:rPr>
          <w:rtl/>
        </w:rPr>
      </w:pPr>
      <w:r w:rsidRPr="004E17B0">
        <w:rPr>
          <w:rtl/>
        </w:rPr>
        <w:t>(</w:t>
      </w:r>
      <w:r w:rsidRPr="004E17B0">
        <w:rPr>
          <w:rtl/>
        </w:rPr>
        <w:footnoteRef/>
      </w:r>
      <w:r w:rsidRPr="004E17B0">
        <w:rPr>
          <w:rtl/>
        </w:rPr>
        <w:t>)</w:t>
      </w:r>
      <w:r w:rsidRPr="004E17B0">
        <w:rPr>
          <w:rFonts w:hint="cs"/>
          <w:rtl/>
        </w:rPr>
        <w:t xml:space="preserve">  </w:t>
      </w:r>
      <w:r w:rsidRPr="004E17B0">
        <w:rPr>
          <w:rtl/>
        </w:rPr>
        <w:t>النمل: 65.</w:t>
      </w:r>
    </w:p>
  </w:footnote>
  <w:footnote w:id="6">
    <w:p w:rsidR="001D5F9E" w:rsidRPr="004E17B0" w:rsidRDefault="001D5F9E" w:rsidP="001C745E">
      <w:pPr>
        <w:pStyle w:val="FootnoteText"/>
        <w:rPr>
          <w:rtl/>
        </w:rPr>
      </w:pPr>
      <w:r w:rsidRPr="004E17B0">
        <w:rPr>
          <w:rtl/>
        </w:rPr>
        <w:t>(</w:t>
      </w:r>
      <w:r w:rsidRPr="004E17B0">
        <w:t xml:space="preserve"> (</w:t>
      </w:r>
      <w:r w:rsidRPr="004E17B0">
        <w:footnoteRef/>
      </w:r>
      <w:r w:rsidRPr="004E17B0">
        <w:rPr>
          <w:rtl/>
        </w:rPr>
        <w:t>يونس: 20.</w:t>
      </w:r>
    </w:p>
  </w:footnote>
  <w:footnote w:id="7">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الأنعام: 33</w:t>
      </w:r>
      <w:r w:rsidRPr="004E17B0">
        <w:rPr>
          <w:rFonts w:hint="cs"/>
          <w:rtl/>
        </w:rPr>
        <w:t>.</w:t>
      </w:r>
    </w:p>
  </w:footnote>
  <w:footnote w:id="8">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الصافات</w:t>
      </w:r>
      <w:r w:rsidRPr="004E17B0">
        <w:rPr>
          <w:rFonts w:hint="cs"/>
          <w:rtl/>
        </w:rPr>
        <w:t xml:space="preserve">: </w:t>
      </w:r>
      <w:r w:rsidRPr="004E17B0">
        <w:rPr>
          <w:rtl/>
        </w:rPr>
        <w:t xml:space="preserve">24 </w:t>
      </w:r>
      <w:r w:rsidRPr="004E17B0">
        <w:rPr>
          <w:rFonts w:ascii="Times New Roman" w:hAnsi="Times New Roman" w:cs="Times New Roman" w:hint="cs"/>
          <w:rtl/>
        </w:rPr>
        <w:t>–</w:t>
      </w:r>
      <w:r w:rsidRPr="004E17B0">
        <w:rPr>
          <w:rtl/>
        </w:rPr>
        <w:t>26</w:t>
      </w:r>
      <w:r w:rsidRPr="004E17B0">
        <w:rPr>
          <w:rFonts w:hint="cs"/>
          <w:rtl/>
        </w:rPr>
        <w:t>.</w:t>
      </w:r>
    </w:p>
  </w:footnote>
  <w:footnote w:id="9">
    <w:p w:rsidR="001D5F9E" w:rsidRPr="004E17B0" w:rsidRDefault="001D5F9E" w:rsidP="001C745E">
      <w:pPr>
        <w:pStyle w:val="FootnoteText"/>
        <w:rPr>
          <w:rtl/>
        </w:rPr>
      </w:pPr>
      <w:r w:rsidRPr="004E17B0">
        <w:rPr>
          <w:rtl/>
        </w:rPr>
        <w:t>(</w:t>
      </w:r>
      <w:r w:rsidRPr="004E17B0">
        <w:rPr>
          <w:rtl/>
        </w:rPr>
        <w:footnoteRef/>
      </w:r>
      <w:r w:rsidRPr="004E17B0">
        <w:rPr>
          <w:rtl/>
        </w:rPr>
        <w:t xml:space="preserve">) رواه الترمذي: رقم 3775، </w:t>
      </w:r>
      <w:r w:rsidRPr="004E17B0">
        <w:rPr>
          <w:rFonts w:hint="cs"/>
          <w:rtl/>
        </w:rPr>
        <w:t xml:space="preserve">مسند </w:t>
      </w:r>
      <w:r w:rsidRPr="004E17B0">
        <w:rPr>
          <w:rtl/>
        </w:rPr>
        <w:t>أحمد: رقم 17111.</w:t>
      </w:r>
    </w:p>
  </w:footnote>
  <w:footnote w:id="10">
    <w:p w:rsidR="001D5F9E" w:rsidRPr="004E17B0" w:rsidRDefault="001D5F9E" w:rsidP="001C745E">
      <w:pPr>
        <w:pStyle w:val="FootnoteText"/>
        <w:rPr>
          <w:rtl/>
        </w:rPr>
      </w:pPr>
      <w:r w:rsidRPr="004E17B0">
        <w:rPr>
          <w:rtl/>
        </w:rPr>
        <w:t>(</w:t>
      </w:r>
      <w:r w:rsidRPr="004E17B0">
        <w:t>(</w:t>
      </w:r>
      <w:r w:rsidRPr="004E17B0">
        <w:footnoteRef/>
      </w:r>
      <w:r w:rsidRPr="004E17B0">
        <w:rPr>
          <w:rtl/>
        </w:rPr>
        <w:t xml:space="preserve"> البخاري: رقم 1303.</w:t>
      </w:r>
    </w:p>
  </w:footnote>
  <w:footnote w:id="11">
    <w:p w:rsidR="001D5F9E" w:rsidRPr="004E17B0" w:rsidRDefault="001D5F9E" w:rsidP="001C745E">
      <w:pPr>
        <w:pStyle w:val="FootnoteText"/>
        <w:rPr>
          <w:rtl/>
        </w:rPr>
      </w:pPr>
      <w:r w:rsidRPr="004E17B0">
        <w:rPr>
          <w:rtl/>
        </w:rPr>
        <w:t>(</w:t>
      </w:r>
      <w:r w:rsidRPr="004E17B0">
        <w:t>(</w:t>
      </w:r>
      <w:r w:rsidRPr="004E17B0">
        <w:footnoteRef/>
      </w:r>
      <w:r w:rsidRPr="004E17B0">
        <w:rPr>
          <w:rtl/>
        </w:rPr>
        <w:t xml:space="preserve"> اخرج هذه الرواية ابن طاووي في الملهوف: ص 50، وذكرها محمد فضل الله في الندوة</w:t>
      </w:r>
      <w:r w:rsidRPr="004E17B0">
        <w:rPr>
          <w:rFonts w:hint="cs"/>
          <w:rtl/>
        </w:rPr>
        <w:t xml:space="preserve">، </w:t>
      </w:r>
      <w:r w:rsidRPr="004E17B0">
        <w:rPr>
          <w:rtl/>
        </w:rPr>
        <w:t>5/209</w:t>
      </w:r>
      <w:r w:rsidRPr="004E17B0">
        <w:rPr>
          <w:rFonts w:hint="cs"/>
          <w:rtl/>
        </w:rPr>
        <w:t>.</w:t>
      </w:r>
    </w:p>
  </w:footnote>
  <w:footnote w:id="12">
    <w:p w:rsidR="001D5F9E" w:rsidRPr="004E17B0" w:rsidRDefault="001D5F9E" w:rsidP="001C745E">
      <w:pPr>
        <w:pStyle w:val="FootnoteText"/>
        <w:rPr>
          <w:rtl/>
        </w:rPr>
      </w:pPr>
      <w:r w:rsidRPr="004E17B0">
        <w:rPr>
          <w:rtl/>
        </w:rPr>
        <w:t>(</w:t>
      </w:r>
      <w:r w:rsidRPr="004E17B0">
        <w:t>(</w:t>
      </w:r>
      <w:r w:rsidRPr="004E17B0">
        <w:footnoteRef/>
      </w:r>
      <w:r w:rsidRPr="004E17B0">
        <w:rPr>
          <w:rtl/>
        </w:rPr>
        <w:t xml:space="preserve"> البخاري: رقم 1294</w:t>
      </w:r>
      <w:r w:rsidRPr="004E17B0">
        <w:rPr>
          <w:rFonts w:hint="cs"/>
          <w:rtl/>
        </w:rPr>
        <w:t>.</w:t>
      </w:r>
    </w:p>
  </w:footnote>
  <w:footnote w:id="13">
    <w:p w:rsidR="001D5F9E" w:rsidRPr="004E17B0" w:rsidRDefault="001D5F9E" w:rsidP="001C745E">
      <w:pPr>
        <w:pStyle w:val="FootnoteText"/>
        <w:rPr>
          <w:rtl/>
        </w:rPr>
      </w:pPr>
      <w:r w:rsidRPr="004E17B0">
        <w:rPr>
          <w:rtl/>
        </w:rPr>
        <w:t>(</w:t>
      </w:r>
      <w:r w:rsidRPr="004E17B0">
        <w:rPr>
          <w:rtl/>
        </w:rPr>
        <w:footnoteRef/>
      </w:r>
      <w:r w:rsidRPr="004E17B0">
        <w:rPr>
          <w:rtl/>
        </w:rPr>
        <w:t>) فروع الكافي</w:t>
      </w:r>
      <w:r w:rsidRPr="004E17B0">
        <w:rPr>
          <w:rFonts w:hint="cs"/>
          <w:rtl/>
        </w:rPr>
        <w:t xml:space="preserve">، </w:t>
      </w:r>
      <w:r w:rsidRPr="004E17B0">
        <w:rPr>
          <w:rtl/>
        </w:rPr>
        <w:t xml:space="preserve">باب </w:t>
      </w:r>
      <w:r w:rsidRPr="004E17B0">
        <w:rPr>
          <w:rFonts w:hint="cs"/>
          <w:rtl/>
        </w:rPr>
        <w:t xml:space="preserve">الصبر والجزع والاسترجاع: </w:t>
      </w:r>
      <w:r w:rsidRPr="004E17B0">
        <w:rPr>
          <w:rtl/>
        </w:rPr>
        <w:t>ج3 ص224، وسائل الشيعة: 2/914</w:t>
      </w:r>
      <w:r w:rsidRPr="004E17B0">
        <w:rPr>
          <w:rFonts w:hint="cs"/>
          <w:rtl/>
        </w:rPr>
        <w:t>.</w:t>
      </w:r>
    </w:p>
  </w:footnote>
  <w:footnote w:id="14">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البقرة</w:t>
      </w:r>
      <w:r w:rsidRPr="004E17B0">
        <w:rPr>
          <w:rFonts w:hint="cs"/>
          <w:rtl/>
        </w:rPr>
        <w:t xml:space="preserve">: </w:t>
      </w:r>
      <w:r w:rsidRPr="004E17B0">
        <w:rPr>
          <w:rtl/>
        </w:rPr>
        <w:t>155</w:t>
      </w:r>
      <w:r w:rsidRPr="004E17B0">
        <w:rPr>
          <w:rFonts w:ascii="Times New Roman" w:hAnsi="Times New Roman" w:cs="Times New Roman" w:hint="cs"/>
          <w:rtl/>
        </w:rPr>
        <w:t>–</w:t>
      </w:r>
      <w:r w:rsidRPr="004E17B0">
        <w:rPr>
          <w:rtl/>
        </w:rPr>
        <w:t>157</w:t>
      </w:r>
      <w:r w:rsidRPr="004E17B0">
        <w:rPr>
          <w:rFonts w:hint="cs"/>
          <w:rtl/>
        </w:rPr>
        <w:t>.</w:t>
      </w:r>
    </w:p>
  </w:footnote>
  <w:footnote w:id="15">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الدخان: 29</w:t>
      </w:r>
      <w:r w:rsidRPr="004E17B0">
        <w:rPr>
          <w:rFonts w:hint="cs"/>
          <w:rtl/>
        </w:rPr>
        <w:t>.</w:t>
      </w:r>
    </w:p>
  </w:footnote>
  <w:footnote w:id="16">
    <w:p w:rsidR="001D5F9E" w:rsidRPr="004E17B0" w:rsidRDefault="001D5F9E" w:rsidP="001C745E">
      <w:pPr>
        <w:pStyle w:val="FootnoteText"/>
        <w:rPr>
          <w:rtl/>
        </w:rPr>
      </w:pPr>
      <w:r w:rsidRPr="004E17B0">
        <w:rPr>
          <w:rtl/>
        </w:rPr>
        <w:t>(</w:t>
      </w:r>
      <w:r w:rsidRPr="004E17B0">
        <w:t>(</w:t>
      </w:r>
      <w:r w:rsidRPr="004E17B0">
        <w:footnoteRef/>
      </w:r>
      <w:r w:rsidRPr="004E17B0">
        <w:rPr>
          <w:rtl/>
        </w:rPr>
        <w:t xml:space="preserve"> تفسير ابن كثير</w:t>
      </w:r>
      <w:r w:rsidRPr="004E17B0">
        <w:rPr>
          <w:rFonts w:hint="cs"/>
          <w:rtl/>
        </w:rPr>
        <w:t xml:space="preserve">: </w:t>
      </w:r>
      <w:r w:rsidRPr="004E17B0">
        <w:rPr>
          <w:rtl/>
        </w:rPr>
        <w:t>4/ 179</w:t>
      </w:r>
      <w:r w:rsidRPr="004E17B0">
        <w:rPr>
          <w:rFonts w:hint="cs"/>
          <w:rtl/>
        </w:rPr>
        <w:t>.</w:t>
      </w:r>
    </w:p>
  </w:footnote>
  <w:footnote w:id="17">
    <w:p w:rsidR="001D5F9E" w:rsidRPr="004E17B0" w:rsidRDefault="001D5F9E" w:rsidP="001C745E">
      <w:pPr>
        <w:pStyle w:val="FootnoteText"/>
        <w:rPr>
          <w:rtl/>
        </w:rPr>
      </w:pPr>
      <w:r w:rsidRPr="004E17B0">
        <w:rPr>
          <w:rtl/>
        </w:rPr>
        <w:t>(</w:t>
      </w:r>
      <w:r w:rsidRPr="004E17B0">
        <w:t>(</w:t>
      </w:r>
      <w:r w:rsidRPr="004E17B0">
        <w:footnoteRef/>
      </w:r>
      <w:r w:rsidRPr="004E17B0">
        <w:rPr>
          <w:rtl/>
        </w:rPr>
        <w:t xml:space="preserve"> آ ل عمران: 169-171.</w:t>
      </w:r>
    </w:p>
  </w:footnote>
  <w:footnote w:id="18">
    <w:p w:rsidR="001D5F9E" w:rsidRPr="004E17B0" w:rsidRDefault="001D5F9E" w:rsidP="001C745E">
      <w:pPr>
        <w:pStyle w:val="FootnoteText"/>
      </w:pPr>
      <w:r w:rsidRPr="004E17B0">
        <w:rPr>
          <w:rtl/>
        </w:rPr>
        <w:t>(</w:t>
      </w:r>
      <w:r w:rsidRPr="004E17B0">
        <w:t>(</w:t>
      </w:r>
      <w:r w:rsidRPr="004E17B0">
        <w:footnoteRef/>
      </w:r>
      <w:r w:rsidRPr="004E17B0">
        <w:rPr>
          <w:rtl/>
        </w:rPr>
        <w:t xml:space="preserve"> آل عمران: 31.</w:t>
      </w:r>
    </w:p>
  </w:footnote>
  <w:footnote w:id="19">
    <w:p w:rsidR="001D5F9E" w:rsidRPr="004E17B0" w:rsidRDefault="001D5F9E" w:rsidP="001C745E">
      <w:pPr>
        <w:pStyle w:val="FootnoteText"/>
        <w:rPr>
          <w:rtl/>
        </w:rPr>
      </w:pPr>
      <w:r w:rsidRPr="004E17B0">
        <w:rPr>
          <w:rtl/>
        </w:rPr>
        <w:t>(</w:t>
      </w:r>
      <w:r w:rsidRPr="004E17B0">
        <w:t>(</w:t>
      </w:r>
      <w:r w:rsidRPr="004E17B0">
        <w:footnoteRef/>
      </w:r>
      <w:r w:rsidRPr="004E17B0">
        <w:rPr>
          <w:rtl/>
        </w:rPr>
        <w:t xml:space="preserve"> النساء: 125.</w:t>
      </w:r>
    </w:p>
  </w:footnote>
  <w:footnote w:id="20">
    <w:p w:rsidR="001D5F9E" w:rsidRPr="004E17B0" w:rsidRDefault="001D5F9E" w:rsidP="001C745E">
      <w:pPr>
        <w:pStyle w:val="FootnoteText"/>
        <w:rPr>
          <w:rtl/>
        </w:rPr>
      </w:pPr>
      <w:r w:rsidRPr="004E17B0">
        <w:rPr>
          <w:rtl/>
        </w:rPr>
        <w:t>(</w:t>
      </w:r>
      <w:r w:rsidRPr="004E17B0">
        <w:t>(</w:t>
      </w:r>
      <w:r w:rsidRPr="004E17B0">
        <w:footnoteRef/>
      </w:r>
      <w:r w:rsidRPr="004E17B0">
        <w:rPr>
          <w:rtl/>
        </w:rPr>
        <w:t xml:space="preserve"> الصافات</w:t>
      </w:r>
      <w:r w:rsidRPr="004E17B0">
        <w:rPr>
          <w:rFonts w:hint="cs"/>
          <w:rtl/>
        </w:rPr>
        <w:t xml:space="preserve">: </w:t>
      </w:r>
      <w:r w:rsidRPr="004E17B0">
        <w:rPr>
          <w:rtl/>
        </w:rPr>
        <w:t>103</w:t>
      </w:r>
      <w:r w:rsidRPr="004E17B0">
        <w:rPr>
          <w:rFonts w:hint="cs"/>
          <w:rtl/>
        </w:rPr>
        <w:t>.</w:t>
      </w:r>
    </w:p>
  </w:footnote>
  <w:footnote w:id="21">
    <w:p w:rsidR="001D5F9E" w:rsidRPr="004E17B0" w:rsidRDefault="001D5F9E" w:rsidP="001C745E">
      <w:pPr>
        <w:pStyle w:val="FootnoteText"/>
      </w:pPr>
      <w:r w:rsidRPr="004E17B0">
        <w:rPr>
          <w:rtl/>
        </w:rPr>
        <w:t>(</w:t>
      </w:r>
      <w:r w:rsidRPr="004E17B0">
        <w:rPr>
          <w:rtl/>
        </w:rPr>
        <w:footnoteRef/>
      </w:r>
      <w:r w:rsidRPr="004E17B0">
        <w:rPr>
          <w:rtl/>
        </w:rPr>
        <w:t>) الصافات: 106</w:t>
      </w:r>
      <w:r w:rsidRPr="004E17B0">
        <w:rPr>
          <w:rFonts w:hint="cs"/>
          <w:rtl/>
        </w:rPr>
        <w:t>-</w:t>
      </w:r>
      <w:r w:rsidRPr="004E17B0">
        <w:rPr>
          <w:rtl/>
        </w:rPr>
        <w:t xml:space="preserve"> 107</w:t>
      </w:r>
      <w:r w:rsidRPr="004E17B0">
        <w:rPr>
          <w:rFonts w:hint="cs"/>
          <w:rtl/>
        </w:rPr>
        <w:t>.</w:t>
      </w:r>
    </w:p>
  </w:footnote>
  <w:footnote w:id="22">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البقرة: 165- 167</w:t>
      </w:r>
      <w:r w:rsidRPr="004E17B0">
        <w:rPr>
          <w:rFonts w:hint="cs"/>
          <w:rtl/>
        </w:rPr>
        <w:t>.</w:t>
      </w:r>
    </w:p>
  </w:footnote>
  <w:footnote w:id="23">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المجادلة</w:t>
      </w:r>
      <w:r w:rsidRPr="004E17B0">
        <w:rPr>
          <w:rFonts w:hint="cs"/>
          <w:rtl/>
        </w:rPr>
        <w:t xml:space="preserve">: </w:t>
      </w:r>
      <w:r w:rsidRPr="004E17B0">
        <w:rPr>
          <w:rtl/>
        </w:rPr>
        <w:t>22</w:t>
      </w:r>
      <w:r w:rsidRPr="004E17B0">
        <w:rPr>
          <w:rFonts w:hint="cs"/>
          <w:rtl/>
        </w:rPr>
        <w:t>.</w:t>
      </w:r>
    </w:p>
  </w:footnote>
  <w:footnote w:id="24">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الشعراء</w:t>
      </w:r>
      <w:r w:rsidRPr="004E17B0">
        <w:rPr>
          <w:rFonts w:hint="cs"/>
          <w:rtl/>
        </w:rPr>
        <w:t xml:space="preserve">: </w:t>
      </w:r>
      <w:r w:rsidRPr="004E17B0">
        <w:rPr>
          <w:rtl/>
        </w:rPr>
        <w:t>٢١٤</w:t>
      </w:r>
      <w:r w:rsidRPr="004E17B0">
        <w:rPr>
          <w:rFonts w:hint="cs"/>
          <w:rtl/>
        </w:rPr>
        <w:t>.</w:t>
      </w:r>
    </w:p>
  </w:footnote>
  <w:footnote w:id="25">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البخاري: رقم 2753، </w:t>
      </w:r>
      <w:r w:rsidRPr="004E17B0">
        <w:rPr>
          <w:rFonts w:hint="cs"/>
          <w:rtl/>
        </w:rPr>
        <w:t xml:space="preserve"> </w:t>
      </w:r>
      <w:r w:rsidRPr="004E17B0">
        <w:rPr>
          <w:rtl/>
        </w:rPr>
        <w:t>مسلم: رقم 206</w:t>
      </w:r>
      <w:r w:rsidRPr="004E17B0">
        <w:rPr>
          <w:rFonts w:hint="cs"/>
          <w:rtl/>
        </w:rPr>
        <w:t>.</w:t>
      </w:r>
    </w:p>
  </w:footnote>
  <w:footnote w:id="26">
    <w:p w:rsidR="001D5F9E" w:rsidRPr="004E17B0" w:rsidRDefault="001D5F9E" w:rsidP="001C745E">
      <w:pPr>
        <w:pStyle w:val="FootnoteText"/>
      </w:pPr>
      <w:r w:rsidRPr="004E17B0">
        <w:rPr>
          <w:rFonts w:hint="cs"/>
          <w:rtl/>
        </w:rPr>
        <w:t>(</w:t>
      </w:r>
      <w:r w:rsidRPr="004E17B0">
        <w:rPr>
          <w:rtl/>
        </w:rPr>
        <w:footnoteRef/>
      </w:r>
      <w:r w:rsidRPr="004E17B0">
        <w:rPr>
          <w:rFonts w:hint="cs"/>
          <w:rtl/>
        </w:rPr>
        <w:t>)</w:t>
      </w:r>
      <w:r w:rsidRPr="004E17B0">
        <w:rPr>
          <w:rtl/>
        </w:rPr>
        <w:t xml:space="preserve"> النساء: 69</w:t>
      </w:r>
      <w:r w:rsidRPr="004E17B0">
        <w:rPr>
          <w:rFonts w:hint="cs"/>
          <w:rtl/>
        </w:rPr>
        <w:t>.</w:t>
      </w:r>
    </w:p>
  </w:footnote>
  <w:footnote w:id="27">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الإسراء: 109</w:t>
      </w:r>
      <w:r w:rsidRPr="004E17B0">
        <w:rPr>
          <w:rFonts w:hint="cs"/>
          <w:rtl/>
        </w:rPr>
        <w:t>.</w:t>
      </w:r>
    </w:p>
  </w:footnote>
  <w:footnote w:id="28">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النجم: 59 </w:t>
      </w:r>
      <w:r w:rsidRPr="004E17B0">
        <w:rPr>
          <w:rFonts w:hint="cs"/>
          <w:rtl/>
        </w:rPr>
        <w:t xml:space="preserve">- </w:t>
      </w:r>
      <w:r w:rsidRPr="004E17B0">
        <w:rPr>
          <w:rtl/>
        </w:rPr>
        <w:t>61</w:t>
      </w:r>
      <w:r w:rsidRPr="004E17B0">
        <w:rPr>
          <w:rFonts w:hint="cs"/>
          <w:rtl/>
        </w:rPr>
        <w:t>.</w:t>
      </w:r>
    </w:p>
  </w:footnote>
  <w:footnote w:id="29">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الحشر: 21.</w:t>
      </w:r>
    </w:p>
  </w:footnote>
  <w:footnote w:id="30">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البخاري: رقم 1423، </w:t>
      </w:r>
      <w:r w:rsidRPr="004E17B0">
        <w:rPr>
          <w:rFonts w:hint="cs"/>
          <w:rtl/>
        </w:rPr>
        <w:t xml:space="preserve"> </w:t>
      </w:r>
      <w:r w:rsidRPr="004E17B0">
        <w:rPr>
          <w:rtl/>
        </w:rPr>
        <w:t>مسلم: رقم 1031</w:t>
      </w:r>
      <w:r w:rsidRPr="004E17B0">
        <w:rPr>
          <w:rFonts w:hint="cs"/>
          <w:rtl/>
        </w:rPr>
        <w:t>.</w:t>
      </w:r>
    </w:p>
  </w:footnote>
  <w:footnote w:id="31">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طه</w:t>
      </w:r>
      <w:r w:rsidRPr="004E17B0">
        <w:rPr>
          <w:rFonts w:hint="cs"/>
          <w:rtl/>
        </w:rPr>
        <w:t xml:space="preserve">: </w:t>
      </w:r>
      <w:r w:rsidRPr="004E17B0">
        <w:rPr>
          <w:rtl/>
        </w:rPr>
        <w:t>113</w:t>
      </w:r>
      <w:r w:rsidRPr="004E17B0">
        <w:rPr>
          <w:rFonts w:hint="cs"/>
          <w:rtl/>
        </w:rPr>
        <w:t>.</w:t>
      </w:r>
    </w:p>
  </w:footnote>
  <w:footnote w:id="32">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المعارج</w:t>
      </w:r>
      <w:r w:rsidRPr="004E17B0">
        <w:rPr>
          <w:rFonts w:hint="cs"/>
          <w:rtl/>
        </w:rPr>
        <w:t xml:space="preserve">: </w:t>
      </w:r>
      <w:r w:rsidRPr="004E17B0">
        <w:rPr>
          <w:rtl/>
        </w:rPr>
        <w:t xml:space="preserve">27 </w:t>
      </w:r>
      <w:r w:rsidRPr="004E17B0">
        <w:rPr>
          <w:rFonts w:ascii="Times New Roman" w:hAnsi="Times New Roman" w:cs="Times New Roman" w:hint="cs"/>
          <w:rtl/>
        </w:rPr>
        <w:t>–</w:t>
      </w:r>
      <w:r w:rsidRPr="004E17B0">
        <w:rPr>
          <w:rtl/>
        </w:rPr>
        <w:t xml:space="preserve"> 28</w:t>
      </w:r>
      <w:r w:rsidRPr="004E17B0">
        <w:rPr>
          <w:rFonts w:hint="cs"/>
          <w:rtl/>
        </w:rPr>
        <w:t>.</w:t>
      </w:r>
    </w:p>
  </w:footnote>
  <w:footnote w:id="33">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الرحمن: 46.</w:t>
      </w:r>
    </w:p>
  </w:footnote>
  <w:footnote w:id="34">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المدثر: 53</w:t>
      </w:r>
      <w:r w:rsidRPr="004E17B0">
        <w:rPr>
          <w:rFonts w:hint="cs"/>
          <w:rtl/>
        </w:rPr>
        <w:t>.</w:t>
      </w:r>
    </w:p>
  </w:footnote>
  <w:footnote w:id="35">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المزمل: 17</w:t>
      </w:r>
      <w:r w:rsidRPr="004E17B0">
        <w:rPr>
          <w:rFonts w:hint="cs"/>
          <w:rtl/>
        </w:rPr>
        <w:t>.</w:t>
      </w:r>
    </w:p>
  </w:footnote>
  <w:footnote w:id="36">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الحج: 1</w:t>
      </w:r>
      <w:r w:rsidRPr="004E17B0">
        <w:rPr>
          <w:rFonts w:hint="cs"/>
          <w:rtl/>
        </w:rPr>
        <w:t xml:space="preserve"> - </w:t>
      </w:r>
      <w:r w:rsidRPr="004E17B0">
        <w:rPr>
          <w:rtl/>
        </w:rPr>
        <w:t>2</w:t>
      </w:r>
      <w:r w:rsidRPr="004E17B0">
        <w:rPr>
          <w:rFonts w:hint="cs"/>
          <w:rtl/>
        </w:rPr>
        <w:t>.</w:t>
      </w:r>
    </w:p>
  </w:footnote>
  <w:footnote w:id="37">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النحل: 111</w:t>
      </w:r>
      <w:r w:rsidRPr="004E17B0">
        <w:rPr>
          <w:rFonts w:hint="cs"/>
          <w:rtl/>
        </w:rPr>
        <w:t>.</w:t>
      </w:r>
    </w:p>
  </w:footnote>
  <w:footnote w:id="38">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ق: 21</w:t>
      </w:r>
      <w:r w:rsidRPr="004E17B0">
        <w:rPr>
          <w:rFonts w:hint="cs"/>
          <w:rtl/>
        </w:rPr>
        <w:t>.</w:t>
      </w:r>
    </w:p>
  </w:footnote>
  <w:footnote w:id="39">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عبس: 33</w:t>
      </w:r>
      <w:r w:rsidRPr="004E17B0">
        <w:rPr>
          <w:rFonts w:hint="cs"/>
          <w:rtl/>
        </w:rPr>
        <w:t xml:space="preserve"> - </w:t>
      </w:r>
      <w:r w:rsidRPr="004E17B0">
        <w:rPr>
          <w:rtl/>
        </w:rPr>
        <w:t>37</w:t>
      </w:r>
      <w:r w:rsidRPr="004E17B0">
        <w:rPr>
          <w:rFonts w:hint="cs"/>
          <w:rtl/>
        </w:rPr>
        <w:t>.</w:t>
      </w:r>
    </w:p>
  </w:footnote>
  <w:footnote w:id="40">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الفجر: 21</w:t>
      </w:r>
      <w:r w:rsidRPr="004E17B0">
        <w:rPr>
          <w:rFonts w:hint="cs"/>
          <w:rtl/>
        </w:rPr>
        <w:t xml:space="preserve"> - </w:t>
      </w:r>
      <w:r w:rsidRPr="004E17B0">
        <w:rPr>
          <w:rtl/>
        </w:rPr>
        <w:t>24.</w:t>
      </w:r>
    </w:p>
  </w:footnote>
  <w:footnote w:id="41">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الإمام أحمد: رقم  5 /173، والترمذي: رقم 2312</w:t>
      </w:r>
      <w:r w:rsidRPr="004E17B0">
        <w:rPr>
          <w:rFonts w:hint="cs"/>
          <w:rtl/>
        </w:rPr>
        <w:t>.</w:t>
      </w:r>
    </w:p>
  </w:footnote>
  <w:footnote w:id="42">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مسلم: باب صفة القيامة</w:t>
      </w:r>
      <w:r w:rsidRPr="004E17B0">
        <w:rPr>
          <w:rFonts w:hint="cs"/>
          <w:rtl/>
        </w:rPr>
        <w:t xml:space="preserve"> برقم 2863.</w:t>
      </w:r>
    </w:p>
  </w:footnote>
  <w:footnote w:id="43">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w:t>
      </w:r>
      <w:r w:rsidRPr="005638A7">
        <w:rPr>
          <w:spacing w:val="-3"/>
          <w:rtl/>
        </w:rPr>
        <w:t>رواه الطوسي في الأمالي المجلس السادس</w:t>
      </w:r>
      <w:r w:rsidRPr="005638A7">
        <w:rPr>
          <w:rFonts w:hint="cs"/>
          <w:spacing w:val="-3"/>
          <w:rtl/>
        </w:rPr>
        <w:t xml:space="preserve">: </w:t>
      </w:r>
      <w:r w:rsidRPr="005638A7">
        <w:rPr>
          <w:spacing w:val="-3"/>
          <w:rtl/>
        </w:rPr>
        <w:t>ص 161 ج20، والبحار للمجلسي</w:t>
      </w:r>
      <w:r w:rsidRPr="005638A7">
        <w:rPr>
          <w:rFonts w:hint="cs"/>
          <w:spacing w:val="-3"/>
          <w:rtl/>
        </w:rPr>
        <w:t xml:space="preserve">: </w:t>
      </w:r>
      <w:r w:rsidRPr="005638A7">
        <w:rPr>
          <w:spacing w:val="-3"/>
          <w:rtl/>
        </w:rPr>
        <w:t>ج44</w:t>
      </w:r>
      <w:r w:rsidRPr="005638A7">
        <w:rPr>
          <w:rFonts w:hint="cs"/>
          <w:spacing w:val="-3"/>
          <w:rtl/>
        </w:rPr>
        <w:t xml:space="preserve">، </w:t>
      </w:r>
      <w:r w:rsidRPr="005638A7">
        <w:rPr>
          <w:spacing w:val="-3"/>
          <w:rtl/>
        </w:rPr>
        <w:t>ب 34، ص 280</w:t>
      </w:r>
      <w:r w:rsidRPr="005638A7">
        <w:rPr>
          <w:rFonts w:hint="cs"/>
          <w:spacing w:val="-3"/>
          <w:rtl/>
        </w:rPr>
        <w:t>.</w:t>
      </w:r>
    </w:p>
  </w:footnote>
  <w:footnote w:id="44">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الأمالي للصدوق: ص 129</w:t>
      </w:r>
      <w:r w:rsidRPr="004E17B0">
        <w:rPr>
          <w:rFonts w:hint="cs"/>
          <w:rtl/>
        </w:rPr>
        <w:t>،</w:t>
      </w:r>
      <w:r w:rsidRPr="004E17B0">
        <w:rPr>
          <w:rtl/>
        </w:rPr>
        <w:t xml:space="preserve"> المجلس السابع والعشرون</w:t>
      </w:r>
      <w:r w:rsidRPr="004E17B0">
        <w:rPr>
          <w:rFonts w:hint="cs"/>
          <w:rtl/>
        </w:rPr>
        <w:t>.</w:t>
      </w:r>
    </w:p>
  </w:footnote>
  <w:footnote w:id="45">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وسائل الشيعة للحر العاملي</w:t>
      </w:r>
      <w:r w:rsidRPr="004E17B0">
        <w:rPr>
          <w:rFonts w:hint="cs"/>
          <w:rtl/>
        </w:rPr>
        <w:t>:</w:t>
      </w:r>
      <w:r w:rsidRPr="004E17B0">
        <w:rPr>
          <w:rtl/>
        </w:rPr>
        <w:t>14</w:t>
      </w:r>
      <w:r w:rsidRPr="004E17B0">
        <w:rPr>
          <w:rFonts w:hint="cs"/>
          <w:rtl/>
        </w:rPr>
        <w:t>/</w:t>
      </w:r>
      <w:r w:rsidRPr="004E17B0">
        <w:rPr>
          <w:rtl/>
        </w:rPr>
        <w:t>593</w:t>
      </w:r>
      <w:r w:rsidRPr="004E17B0">
        <w:rPr>
          <w:rFonts w:hint="cs"/>
          <w:rtl/>
        </w:rPr>
        <w:t xml:space="preserve">، </w:t>
      </w:r>
      <w:r w:rsidRPr="004E17B0">
        <w:rPr>
          <w:rtl/>
        </w:rPr>
        <w:t>باب 104</w:t>
      </w:r>
      <w:r w:rsidRPr="004E17B0">
        <w:rPr>
          <w:rFonts w:hint="cs"/>
          <w:rtl/>
        </w:rPr>
        <w:t xml:space="preserve">، </w:t>
      </w:r>
      <w:r w:rsidRPr="004E17B0">
        <w:rPr>
          <w:rtl/>
        </w:rPr>
        <w:t>استحباب إنشاد الشعر في رثاء الحسين</w:t>
      </w:r>
      <w:r w:rsidRPr="004E17B0">
        <w:rPr>
          <w:rFonts w:hint="cs"/>
          <w:rtl/>
        </w:rPr>
        <w:t>.</w:t>
      </w:r>
    </w:p>
  </w:footnote>
  <w:footnote w:id="46">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نقد الفكر عند الشيخ مرتضي مطهري</w:t>
      </w:r>
      <w:r w:rsidRPr="004E17B0">
        <w:rPr>
          <w:rFonts w:hint="cs"/>
          <w:rtl/>
        </w:rPr>
        <w:t xml:space="preserve">: </w:t>
      </w:r>
      <w:r w:rsidRPr="004E17B0">
        <w:rPr>
          <w:rtl/>
        </w:rPr>
        <w:t>ص 117</w:t>
      </w:r>
      <w:r w:rsidRPr="004E17B0">
        <w:rPr>
          <w:rFonts w:ascii="Times New Roman" w:hAnsi="Times New Roman" w:cs="Times New Roman" w:hint="cs"/>
          <w:rtl/>
        </w:rPr>
        <w:t>–</w:t>
      </w:r>
      <w:r w:rsidRPr="004E17B0">
        <w:rPr>
          <w:rtl/>
        </w:rPr>
        <w:t xml:space="preserve"> 118</w:t>
      </w:r>
      <w:r w:rsidRPr="004E17B0">
        <w:rPr>
          <w:rFonts w:hint="cs"/>
          <w:rtl/>
        </w:rPr>
        <w:t>.</w:t>
      </w:r>
    </w:p>
  </w:footnote>
  <w:footnote w:id="47">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بحار الأنوار للمجلسي</w:t>
      </w:r>
      <w:r w:rsidRPr="004E17B0">
        <w:rPr>
          <w:rFonts w:hint="cs"/>
          <w:rtl/>
        </w:rPr>
        <w:t xml:space="preserve">: </w:t>
      </w:r>
      <w:r w:rsidRPr="004E17B0">
        <w:rPr>
          <w:rtl/>
        </w:rPr>
        <w:t>ج2 ص 246</w:t>
      </w:r>
      <w:r w:rsidRPr="004E17B0">
        <w:rPr>
          <w:rFonts w:hint="cs"/>
          <w:rtl/>
        </w:rPr>
        <w:t>.</w:t>
      </w:r>
    </w:p>
  </w:footnote>
  <w:footnote w:id="48">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الجن: 18</w:t>
      </w:r>
      <w:r w:rsidRPr="004E17B0">
        <w:rPr>
          <w:rFonts w:hint="cs"/>
          <w:rtl/>
        </w:rPr>
        <w:t>.</w:t>
      </w:r>
    </w:p>
  </w:footnote>
  <w:footnote w:id="49">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الواقعة: 75 </w:t>
      </w:r>
      <w:r w:rsidRPr="004E17B0">
        <w:rPr>
          <w:rFonts w:hint="cs"/>
          <w:rtl/>
        </w:rPr>
        <w:t xml:space="preserve">- </w:t>
      </w:r>
      <w:r w:rsidRPr="004E17B0">
        <w:rPr>
          <w:rtl/>
        </w:rPr>
        <w:t>80.</w:t>
      </w:r>
    </w:p>
  </w:footnote>
  <w:footnote w:id="50">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الحاقة</w:t>
      </w:r>
      <w:r w:rsidRPr="004E17B0">
        <w:rPr>
          <w:rFonts w:hint="cs"/>
          <w:rtl/>
        </w:rPr>
        <w:t xml:space="preserve">: </w:t>
      </w:r>
      <w:r w:rsidRPr="004E17B0">
        <w:rPr>
          <w:rtl/>
        </w:rPr>
        <w:t>38</w:t>
      </w:r>
      <w:r w:rsidRPr="004E17B0">
        <w:rPr>
          <w:rFonts w:hint="cs"/>
          <w:rtl/>
        </w:rPr>
        <w:t xml:space="preserve"> - </w:t>
      </w:r>
      <w:r w:rsidRPr="004E17B0">
        <w:rPr>
          <w:rtl/>
        </w:rPr>
        <w:t>43.</w:t>
      </w:r>
    </w:p>
  </w:footnote>
  <w:footnote w:id="51">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الأعراف: 3.</w:t>
      </w:r>
    </w:p>
  </w:footnote>
  <w:footnote w:id="52">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ص: 29</w:t>
      </w:r>
      <w:r w:rsidRPr="004E17B0">
        <w:rPr>
          <w:rFonts w:hint="cs"/>
          <w:rtl/>
        </w:rPr>
        <w:t>.</w:t>
      </w:r>
    </w:p>
  </w:footnote>
  <w:footnote w:id="53">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الإنعام: 155.</w:t>
      </w:r>
    </w:p>
  </w:footnote>
  <w:footnote w:id="54">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ابن بابويه</w:t>
      </w:r>
      <w:r w:rsidRPr="004E17B0">
        <w:rPr>
          <w:rFonts w:hint="cs"/>
          <w:rtl/>
        </w:rPr>
        <w:t>،</w:t>
      </w:r>
      <w:r w:rsidRPr="004E17B0">
        <w:rPr>
          <w:rtl/>
        </w:rPr>
        <w:t xml:space="preserve"> عيون أخبار الرضا</w:t>
      </w:r>
      <w:r w:rsidRPr="004E17B0">
        <w:rPr>
          <w:rFonts w:hint="cs"/>
          <w:rtl/>
        </w:rPr>
        <w:t xml:space="preserve">: </w:t>
      </w:r>
      <w:r w:rsidRPr="004E17B0">
        <w:rPr>
          <w:rtl/>
        </w:rPr>
        <w:t>ج2 ص 130</w:t>
      </w:r>
      <w:r w:rsidRPr="004E17B0">
        <w:rPr>
          <w:rFonts w:hint="cs"/>
          <w:rtl/>
        </w:rPr>
        <w:t>.</w:t>
      </w:r>
    </w:p>
  </w:footnote>
  <w:footnote w:id="55">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وسائل الشيعة</w:t>
      </w:r>
      <w:r w:rsidRPr="004E17B0">
        <w:rPr>
          <w:rFonts w:hint="cs"/>
          <w:rtl/>
        </w:rPr>
        <w:t xml:space="preserve">: </w:t>
      </w:r>
      <w:r w:rsidRPr="004E17B0">
        <w:rPr>
          <w:rtl/>
        </w:rPr>
        <w:t>ج 4  ص 828، باب 3</w:t>
      </w:r>
      <w:r w:rsidRPr="004E17B0">
        <w:rPr>
          <w:rFonts w:hint="cs"/>
          <w:rtl/>
        </w:rPr>
        <w:t>.</w:t>
      </w:r>
    </w:p>
  </w:footnote>
  <w:footnote w:id="56">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النساء: 87</w:t>
      </w:r>
      <w:r w:rsidRPr="004E17B0">
        <w:rPr>
          <w:rFonts w:hint="cs"/>
          <w:rtl/>
        </w:rPr>
        <w:t>.</w:t>
      </w:r>
    </w:p>
  </w:footnote>
  <w:footnote w:id="57">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البقرة: 258</w:t>
      </w:r>
      <w:r w:rsidRPr="004E17B0">
        <w:rPr>
          <w:rFonts w:hint="cs"/>
          <w:rtl/>
        </w:rPr>
        <w:t>.</w:t>
      </w:r>
    </w:p>
  </w:footnote>
  <w:footnote w:id="58">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سنن أبي داود: رقم 1394، وصحيح ابن حبان: رقم 758</w:t>
      </w:r>
      <w:r w:rsidRPr="004E17B0">
        <w:rPr>
          <w:rFonts w:hint="cs"/>
          <w:rtl/>
        </w:rPr>
        <w:t>.</w:t>
      </w:r>
    </w:p>
  </w:footnote>
  <w:footnote w:id="59">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فاطر</w:t>
      </w:r>
      <w:r w:rsidRPr="004E17B0">
        <w:rPr>
          <w:rFonts w:hint="cs"/>
          <w:rtl/>
        </w:rPr>
        <w:t xml:space="preserve">: </w:t>
      </w:r>
      <w:r w:rsidRPr="004E17B0">
        <w:rPr>
          <w:rtl/>
        </w:rPr>
        <w:t>28</w:t>
      </w:r>
      <w:r w:rsidRPr="004E17B0">
        <w:rPr>
          <w:rFonts w:hint="cs"/>
          <w:rtl/>
        </w:rPr>
        <w:t>.</w:t>
      </w:r>
    </w:p>
  </w:footnote>
  <w:footnote w:id="60">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الحديد: 28</w:t>
      </w:r>
      <w:r w:rsidRPr="004E17B0">
        <w:rPr>
          <w:rFonts w:hint="cs"/>
          <w:rtl/>
        </w:rPr>
        <w:t>.</w:t>
      </w:r>
    </w:p>
  </w:footnote>
  <w:footnote w:id="61">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الأنفال: 29</w:t>
      </w:r>
      <w:r w:rsidRPr="004E17B0">
        <w:rPr>
          <w:rFonts w:hint="cs"/>
          <w:rtl/>
        </w:rPr>
        <w:t>.</w:t>
      </w:r>
    </w:p>
  </w:footnote>
  <w:footnote w:id="62">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البقرة: 285.</w:t>
      </w:r>
    </w:p>
  </w:footnote>
  <w:footnote w:id="63">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طه</w:t>
      </w:r>
      <w:r w:rsidRPr="004E17B0">
        <w:rPr>
          <w:rFonts w:hint="cs"/>
          <w:rtl/>
        </w:rPr>
        <w:t xml:space="preserve">: </w:t>
      </w:r>
      <w:r w:rsidRPr="004E17B0">
        <w:rPr>
          <w:rtl/>
        </w:rPr>
        <w:t>١٢٣.</w:t>
      </w:r>
    </w:p>
  </w:footnote>
  <w:footnote w:id="64">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تيسير الكريم الرحمن في تفسير كلام المنان، للسعدي: ص: 189</w:t>
      </w:r>
      <w:r w:rsidRPr="004E17B0">
        <w:rPr>
          <w:rFonts w:hint="cs"/>
          <w:rtl/>
        </w:rPr>
        <w:t>.</w:t>
      </w:r>
    </w:p>
  </w:footnote>
  <w:footnote w:id="65">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ص</w:t>
      </w:r>
      <w:r w:rsidRPr="004E17B0">
        <w:rPr>
          <w:rFonts w:hint="cs"/>
          <w:rtl/>
        </w:rPr>
        <w:t xml:space="preserve">: </w:t>
      </w:r>
      <w:r w:rsidRPr="004E17B0">
        <w:rPr>
          <w:rtl/>
        </w:rPr>
        <w:t>٢٩</w:t>
      </w:r>
      <w:r w:rsidRPr="004E17B0">
        <w:rPr>
          <w:rFonts w:hint="cs"/>
          <w:rtl/>
        </w:rPr>
        <w:t>.</w:t>
      </w:r>
    </w:p>
  </w:footnote>
  <w:footnote w:id="66">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النساء</w:t>
      </w:r>
      <w:r w:rsidRPr="004E17B0">
        <w:rPr>
          <w:rFonts w:hint="cs"/>
          <w:rtl/>
        </w:rPr>
        <w:t xml:space="preserve">: </w:t>
      </w:r>
      <w:r w:rsidRPr="004E17B0">
        <w:rPr>
          <w:rtl/>
        </w:rPr>
        <w:t>٨٢</w:t>
      </w:r>
      <w:r w:rsidRPr="004E17B0">
        <w:rPr>
          <w:rFonts w:hint="cs"/>
          <w:rtl/>
        </w:rPr>
        <w:t>.</w:t>
      </w:r>
    </w:p>
  </w:footnote>
  <w:footnote w:id="67">
    <w:p w:rsidR="001D5F9E" w:rsidRPr="004E17B0" w:rsidRDefault="001D5F9E" w:rsidP="001C745E">
      <w:pPr>
        <w:pStyle w:val="FootnoteText"/>
        <w:rPr>
          <w:rtl/>
        </w:rPr>
      </w:pPr>
      <w:r w:rsidRPr="004E17B0">
        <w:rPr>
          <w:rFonts w:hint="cs"/>
          <w:rtl/>
        </w:rPr>
        <w:t>(</w:t>
      </w:r>
      <w:r w:rsidRPr="004E17B0">
        <w:rPr>
          <w:rtl/>
        </w:rPr>
        <w:footnoteRef/>
      </w:r>
      <w:r w:rsidRPr="004E17B0">
        <w:rPr>
          <w:rFonts w:hint="cs"/>
          <w:rtl/>
        </w:rPr>
        <w:t>)</w:t>
      </w:r>
      <w:r w:rsidRPr="004E17B0">
        <w:rPr>
          <w:rtl/>
        </w:rPr>
        <w:t xml:space="preserve"> الإسراء: 89</w:t>
      </w:r>
      <w:r w:rsidRPr="004E17B0">
        <w:rPr>
          <w:rFonts w:hint="cs"/>
          <w:rtl/>
        </w:rPr>
        <w:t>.</w:t>
      </w:r>
    </w:p>
  </w:footnote>
  <w:footnote w:id="68">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الكهف</w:t>
      </w:r>
      <w:r w:rsidRPr="004E17B0">
        <w:rPr>
          <w:rFonts w:hint="cs"/>
          <w:rtl/>
        </w:rPr>
        <w:t xml:space="preserve">: </w:t>
      </w:r>
      <w:r w:rsidRPr="004E17B0">
        <w:rPr>
          <w:rtl/>
        </w:rPr>
        <w:t>54</w:t>
      </w:r>
      <w:r w:rsidRPr="004E17B0">
        <w:rPr>
          <w:rFonts w:hint="cs"/>
          <w:rtl/>
        </w:rPr>
        <w:t>.</w:t>
      </w:r>
    </w:p>
  </w:footnote>
  <w:footnote w:id="69">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الحجر</w:t>
      </w:r>
      <w:r w:rsidRPr="004E17B0">
        <w:rPr>
          <w:rFonts w:hint="cs"/>
          <w:rtl/>
        </w:rPr>
        <w:t xml:space="preserve">: </w:t>
      </w:r>
      <w:r w:rsidRPr="004E17B0">
        <w:rPr>
          <w:rtl/>
        </w:rPr>
        <w:t>1</w:t>
      </w:r>
      <w:r w:rsidRPr="004E17B0">
        <w:rPr>
          <w:rFonts w:hint="cs"/>
          <w:rtl/>
        </w:rPr>
        <w:t>.</w:t>
      </w:r>
    </w:p>
  </w:footnote>
  <w:footnote w:id="70">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الطلاق: 11.</w:t>
      </w:r>
    </w:p>
  </w:footnote>
  <w:footnote w:id="71">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الأعراف: 170</w:t>
      </w:r>
      <w:r w:rsidRPr="004E17B0">
        <w:rPr>
          <w:rFonts w:hint="cs"/>
          <w:rtl/>
        </w:rPr>
        <w:t>.</w:t>
      </w:r>
    </w:p>
  </w:footnote>
  <w:footnote w:id="72">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البقرة: 110</w:t>
      </w:r>
      <w:r w:rsidRPr="004E17B0">
        <w:rPr>
          <w:rFonts w:hint="cs"/>
          <w:rtl/>
        </w:rPr>
        <w:t>.</w:t>
      </w:r>
    </w:p>
  </w:footnote>
  <w:footnote w:id="73">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الإسراء</w:t>
      </w:r>
      <w:r w:rsidRPr="004E17B0">
        <w:rPr>
          <w:rFonts w:hint="cs"/>
          <w:rtl/>
        </w:rPr>
        <w:t xml:space="preserve">: </w:t>
      </w:r>
      <w:r w:rsidRPr="004E17B0">
        <w:rPr>
          <w:rtl/>
        </w:rPr>
        <w:t>32</w:t>
      </w:r>
      <w:r w:rsidRPr="004E17B0">
        <w:rPr>
          <w:rFonts w:hint="cs"/>
          <w:rtl/>
        </w:rPr>
        <w:t>.</w:t>
      </w:r>
    </w:p>
  </w:footnote>
  <w:footnote w:id="74">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صحيح ابن ماجه</w:t>
      </w:r>
      <w:r w:rsidRPr="004E17B0">
        <w:rPr>
          <w:rFonts w:hint="cs"/>
          <w:rtl/>
        </w:rPr>
        <w:t xml:space="preserve">: </w:t>
      </w:r>
      <w:r w:rsidRPr="004E17B0">
        <w:rPr>
          <w:rtl/>
        </w:rPr>
        <w:t>رقم 41</w:t>
      </w:r>
      <w:r w:rsidRPr="004E17B0">
        <w:rPr>
          <w:rFonts w:hint="cs"/>
          <w:rtl/>
        </w:rPr>
        <w:t>.</w:t>
      </w:r>
    </w:p>
  </w:footnote>
  <w:footnote w:id="75">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المائدة: 3</w:t>
      </w:r>
      <w:r w:rsidRPr="004E17B0">
        <w:rPr>
          <w:rFonts w:hint="cs"/>
          <w:rtl/>
        </w:rPr>
        <w:t>.</w:t>
      </w:r>
    </w:p>
  </w:footnote>
  <w:footnote w:id="76">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النصر: ١ </w:t>
      </w:r>
      <w:r w:rsidRPr="004E17B0">
        <w:rPr>
          <w:rFonts w:ascii="Times New Roman" w:hAnsi="Times New Roman" w:cs="Times New Roman" w:hint="cs"/>
          <w:rtl/>
        </w:rPr>
        <w:t>–</w:t>
      </w:r>
      <w:r w:rsidRPr="004E17B0">
        <w:rPr>
          <w:rtl/>
        </w:rPr>
        <w:t xml:space="preserve"> ٣</w:t>
      </w:r>
      <w:r w:rsidRPr="004E17B0">
        <w:rPr>
          <w:rFonts w:hint="cs"/>
          <w:rtl/>
        </w:rPr>
        <w:t>.</w:t>
      </w:r>
    </w:p>
  </w:footnote>
  <w:footnote w:id="77">
    <w:p w:rsidR="001D5F9E" w:rsidRPr="004E17B0" w:rsidRDefault="001D5F9E" w:rsidP="001C745E">
      <w:pPr>
        <w:pStyle w:val="FootnoteText"/>
        <w:rPr>
          <w:rtl/>
        </w:rPr>
      </w:pPr>
      <w:r w:rsidRPr="004E17B0">
        <w:rPr>
          <w:rFonts w:hint="cs"/>
          <w:rtl/>
        </w:rPr>
        <w:t>(</w:t>
      </w:r>
      <w:r w:rsidRPr="004E17B0">
        <w:rPr>
          <w:rtl/>
        </w:rPr>
        <w:footnoteRef/>
      </w:r>
      <w:r w:rsidRPr="004E17B0">
        <w:rPr>
          <w:rFonts w:hint="cs"/>
          <w:rtl/>
        </w:rPr>
        <w:t>)</w:t>
      </w:r>
      <w:r w:rsidRPr="004E17B0">
        <w:rPr>
          <w:rtl/>
        </w:rPr>
        <w:t xml:space="preserve"> فصلت: 44</w:t>
      </w:r>
      <w:r w:rsidRPr="004E17B0">
        <w:rPr>
          <w:rFonts w:hint="cs"/>
          <w:rtl/>
        </w:rPr>
        <w:t>.</w:t>
      </w:r>
    </w:p>
  </w:footnote>
  <w:footnote w:id="78">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المائدة</w:t>
      </w:r>
      <w:r w:rsidRPr="004E17B0">
        <w:rPr>
          <w:rFonts w:hint="cs"/>
          <w:rtl/>
        </w:rPr>
        <w:t xml:space="preserve">: </w:t>
      </w:r>
      <w:r w:rsidRPr="004E17B0">
        <w:rPr>
          <w:rtl/>
        </w:rPr>
        <w:t>15-16</w:t>
      </w:r>
      <w:r w:rsidRPr="004E17B0">
        <w:rPr>
          <w:rFonts w:hint="cs"/>
          <w:rtl/>
        </w:rPr>
        <w:t>.</w:t>
      </w:r>
    </w:p>
  </w:footnote>
  <w:footnote w:id="79">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الأنعام: 110. </w:t>
      </w:r>
    </w:p>
  </w:footnote>
  <w:footnote w:id="80">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الفرقان: 30</w:t>
      </w:r>
      <w:r w:rsidRPr="004E17B0">
        <w:rPr>
          <w:rFonts w:hint="cs"/>
          <w:rtl/>
        </w:rPr>
        <w:t>.</w:t>
      </w:r>
    </w:p>
  </w:footnote>
  <w:footnote w:id="81">
    <w:p w:rsidR="001D5F9E" w:rsidRPr="004E17B0" w:rsidRDefault="001D5F9E" w:rsidP="001C745E">
      <w:pPr>
        <w:pStyle w:val="FootnoteText"/>
      </w:pPr>
      <w:r w:rsidRPr="004E17B0">
        <w:rPr>
          <w:rFonts w:hint="cs"/>
          <w:rtl/>
        </w:rPr>
        <w:t>(</w:t>
      </w:r>
      <w:r w:rsidRPr="004E17B0">
        <w:t xml:space="preserve"> (</w:t>
      </w:r>
      <w:r w:rsidRPr="004E17B0">
        <w:footnoteRef/>
      </w:r>
      <w:hyperlink r:id="rId1" w:anchor="23" w:history="1">
        <w:r w:rsidRPr="004E17B0">
          <w:rPr>
            <w:rtl/>
          </w:rPr>
          <w:t>نهج البلاغة: الخطبة</w:t>
        </w:r>
        <w:r w:rsidRPr="004E17B0">
          <w:rPr>
            <w:rFonts w:hint="cs"/>
            <w:rtl/>
          </w:rPr>
          <w:t xml:space="preserve"> 158،  </w:t>
        </w:r>
        <w:r w:rsidRPr="004E17B0">
          <w:t xml:space="preserve"> </w:t>
        </w:r>
        <w:r w:rsidRPr="004E17B0">
          <w:rPr>
            <w:rFonts w:hint="cs"/>
            <w:rtl/>
          </w:rPr>
          <w:t xml:space="preserve">شرح محمد عبده </w:t>
        </w:r>
      </w:hyperlink>
      <w:r w:rsidRPr="004E17B0">
        <w:rPr>
          <w:rFonts w:hint="cs"/>
          <w:rtl/>
        </w:rPr>
        <w:t>ص 219</w:t>
      </w:r>
      <w:r w:rsidRPr="004E17B0">
        <w:rPr>
          <w:rtl/>
        </w:rPr>
        <w:t>.</w:t>
      </w:r>
    </w:p>
  </w:footnote>
  <w:footnote w:id="82">
    <w:p w:rsidR="001D5F9E" w:rsidRPr="004E17B0" w:rsidRDefault="001D5F9E" w:rsidP="001C745E">
      <w:pPr>
        <w:pStyle w:val="FootnoteText"/>
        <w:rPr>
          <w:rtl/>
        </w:rPr>
      </w:pPr>
      <w:r w:rsidRPr="004E17B0">
        <w:rPr>
          <w:rFonts w:hint="cs"/>
          <w:rtl/>
        </w:rPr>
        <w:t>(</w:t>
      </w:r>
      <w:r w:rsidRPr="004E17B0">
        <w:t xml:space="preserve"> (</w:t>
      </w:r>
      <w:r w:rsidRPr="004E17B0">
        <w:footnoteRef/>
      </w:r>
      <w:r w:rsidRPr="004E17B0">
        <w:rPr>
          <w:rFonts w:hint="cs"/>
          <w:rtl/>
        </w:rPr>
        <w:t>المصدر نفسه.</w:t>
      </w:r>
    </w:p>
  </w:footnote>
  <w:footnote w:id="83">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الوسائل: ج 27ص 185، باب 13، الحديث 33556</w:t>
      </w:r>
      <w:r w:rsidRPr="004E17B0">
        <w:rPr>
          <w:rFonts w:hint="cs"/>
          <w:rtl/>
        </w:rPr>
        <w:t>.</w:t>
      </w:r>
    </w:p>
  </w:footnote>
  <w:footnote w:id="84">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الأصول من الكافي: باب النوادر، ج 2  ص 633</w:t>
      </w:r>
      <w:r w:rsidRPr="004E17B0">
        <w:rPr>
          <w:rFonts w:hint="cs"/>
          <w:rtl/>
        </w:rPr>
        <w:t>.</w:t>
      </w:r>
    </w:p>
  </w:footnote>
  <w:footnote w:id="85">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تفسير القمي: 2/424</w:t>
      </w:r>
      <w:r w:rsidRPr="004E17B0">
        <w:rPr>
          <w:rFonts w:ascii="Times New Roman" w:hAnsi="Times New Roman" w:cs="Times New Roman"/>
          <w:rtl/>
        </w:rPr>
        <w:t>.</w:t>
      </w:r>
    </w:p>
  </w:footnote>
  <w:footnote w:id="86">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تفسير القمي: ج1 ص 310/311، </w:t>
      </w:r>
      <w:r w:rsidRPr="004E17B0">
        <w:rPr>
          <w:rFonts w:hint="cs"/>
          <w:rtl/>
        </w:rPr>
        <w:t xml:space="preserve"> </w:t>
      </w:r>
      <w:r w:rsidRPr="004E17B0">
        <w:rPr>
          <w:rtl/>
        </w:rPr>
        <w:t>بحار الأنوار: ج 4 ص 99.</w:t>
      </w:r>
    </w:p>
  </w:footnote>
  <w:footnote w:id="87">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الكافي للكليني</w:t>
      </w:r>
      <w:r w:rsidRPr="004E17B0">
        <w:rPr>
          <w:rFonts w:hint="cs"/>
          <w:rtl/>
        </w:rPr>
        <w:t xml:space="preserve">: </w:t>
      </w:r>
      <w:r w:rsidRPr="004E17B0">
        <w:rPr>
          <w:rtl/>
        </w:rPr>
        <w:t xml:space="preserve">1/67، التهذيب للطوسي: ج6 ص 301، وبلفظ آخر: من لا يحضره الفقية، ج3 ص 8، </w:t>
      </w:r>
      <w:r w:rsidRPr="004E17B0">
        <w:rPr>
          <w:rFonts w:hint="cs"/>
          <w:rtl/>
        </w:rPr>
        <w:t xml:space="preserve"> </w:t>
      </w:r>
      <w:r w:rsidRPr="004E17B0">
        <w:rPr>
          <w:rtl/>
        </w:rPr>
        <w:t>الحدائق الناضرة: ج 13 ص  259</w:t>
      </w:r>
      <w:r w:rsidRPr="004E17B0">
        <w:rPr>
          <w:rFonts w:hint="cs"/>
          <w:rtl/>
        </w:rPr>
        <w:t>.</w:t>
      </w:r>
    </w:p>
  </w:footnote>
  <w:footnote w:id="88">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المازندراني شرحه لأصول الكافي</w:t>
      </w:r>
      <w:r w:rsidRPr="004E17B0">
        <w:rPr>
          <w:rFonts w:hint="cs"/>
          <w:rtl/>
        </w:rPr>
        <w:t xml:space="preserve">: </w:t>
      </w:r>
      <w:r w:rsidRPr="004E17B0">
        <w:rPr>
          <w:rtl/>
        </w:rPr>
        <w:t>2/225</w:t>
      </w:r>
      <w:r w:rsidRPr="004E17B0">
        <w:rPr>
          <w:rFonts w:hint="cs"/>
          <w:rtl/>
        </w:rPr>
        <w:t>.</w:t>
      </w:r>
    </w:p>
  </w:footnote>
  <w:footnote w:id="89">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الجن</w:t>
      </w:r>
      <w:r w:rsidRPr="004E17B0">
        <w:rPr>
          <w:rFonts w:hint="cs"/>
          <w:rtl/>
        </w:rPr>
        <w:t xml:space="preserve">: </w:t>
      </w:r>
      <w:r w:rsidRPr="004E17B0">
        <w:rPr>
          <w:rtl/>
        </w:rPr>
        <w:t>1-2.</w:t>
      </w:r>
    </w:p>
  </w:footnote>
  <w:footnote w:id="90">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الاحتجاج للطبرسي: 1/155</w:t>
      </w:r>
      <w:r w:rsidRPr="004E17B0">
        <w:rPr>
          <w:rFonts w:hint="cs"/>
          <w:rtl/>
        </w:rPr>
        <w:t>، و</w:t>
      </w:r>
      <w:r w:rsidRPr="004E17B0">
        <w:rPr>
          <w:rtl/>
        </w:rPr>
        <w:t>بحار الأنوار: ج 98 ص42</w:t>
      </w:r>
      <w:r w:rsidRPr="004E17B0">
        <w:rPr>
          <w:rFonts w:hint="cs"/>
          <w:rtl/>
        </w:rPr>
        <w:t>-</w:t>
      </w:r>
      <w:r w:rsidRPr="004E17B0">
        <w:rPr>
          <w:rtl/>
        </w:rPr>
        <w:t>43</w:t>
      </w:r>
      <w:r w:rsidRPr="004E17B0">
        <w:rPr>
          <w:rFonts w:hint="cs"/>
          <w:rtl/>
        </w:rPr>
        <w:t>.</w:t>
      </w:r>
    </w:p>
  </w:footnote>
  <w:footnote w:id="91">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انظر: منهاج البراعة في شرح نهج البلاغة، ج2، المختار الأول</w:t>
      </w:r>
      <w:r w:rsidRPr="004E17B0">
        <w:rPr>
          <w:rFonts w:hint="cs"/>
          <w:rtl/>
        </w:rPr>
        <w:t>،</w:t>
      </w:r>
      <w:r w:rsidRPr="004E17B0">
        <w:rPr>
          <w:rtl/>
        </w:rPr>
        <w:t xml:space="preserve"> ص214</w:t>
      </w:r>
      <w:r w:rsidRPr="004E17B0">
        <w:rPr>
          <w:rFonts w:hint="cs"/>
          <w:rtl/>
        </w:rPr>
        <w:t>-</w:t>
      </w:r>
      <w:r w:rsidRPr="004E17B0">
        <w:rPr>
          <w:rtl/>
        </w:rPr>
        <w:t>217</w:t>
      </w:r>
      <w:r w:rsidRPr="004E17B0">
        <w:rPr>
          <w:rFonts w:hint="cs"/>
          <w:rtl/>
        </w:rPr>
        <w:t>-</w:t>
      </w:r>
      <w:r w:rsidRPr="004E17B0">
        <w:rPr>
          <w:rtl/>
        </w:rPr>
        <w:t>220</w:t>
      </w:r>
      <w:r w:rsidRPr="004E17B0">
        <w:rPr>
          <w:rFonts w:hint="cs"/>
          <w:rtl/>
        </w:rPr>
        <w:t>.</w:t>
      </w:r>
    </w:p>
  </w:footnote>
  <w:footnote w:id="92">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البقرة: 159</w:t>
      </w:r>
      <w:r w:rsidRPr="004E17B0">
        <w:rPr>
          <w:rFonts w:hint="cs"/>
          <w:rtl/>
        </w:rPr>
        <w:t>.</w:t>
      </w:r>
    </w:p>
  </w:footnote>
  <w:footnote w:id="93">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الأحزاب: 23.  </w:t>
      </w:r>
    </w:p>
  </w:footnote>
  <w:footnote w:id="94">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الأعراف</w:t>
      </w:r>
      <w:r w:rsidRPr="004E17B0">
        <w:rPr>
          <w:rFonts w:hint="cs"/>
          <w:rtl/>
        </w:rPr>
        <w:t xml:space="preserve">: </w:t>
      </w:r>
      <w:r w:rsidRPr="004E17B0">
        <w:rPr>
          <w:rtl/>
        </w:rPr>
        <w:t>٣٣</w:t>
      </w:r>
      <w:r w:rsidRPr="004E17B0">
        <w:rPr>
          <w:rFonts w:hint="cs"/>
          <w:rtl/>
        </w:rPr>
        <w:t>.</w:t>
      </w:r>
    </w:p>
  </w:footnote>
  <w:footnote w:id="95">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الأصول من الكافي</w:t>
      </w:r>
      <w:r w:rsidRPr="004E17B0">
        <w:rPr>
          <w:rFonts w:hint="cs"/>
          <w:rtl/>
        </w:rPr>
        <w:t xml:space="preserve">: </w:t>
      </w:r>
      <w:r w:rsidRPr="004E17B0">
        <w:rPr>
          <w:rtl/>
        </w:rPr>
        <w:t>ج1 ص374، كتاب الحجّة، باب من ادّعى الإمامة</w:t>
      </w:r>
      <w:r w:rsidRPr="004E17B0">
        <w:rPr>
          <w:rFonts w:hint="cs"/>
          <w:rtl/>
        </w:rPr>
        <w:t>.</w:t>
      </w:r>
    </w:p>
  </w:footnote>
  <w:footnote w:id="96">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أنظر</w:t>
      </w:r>
      <w:r w:rsidRPr="004E17B0">
        <w:rPr>
          <w:rFonts w:hint="cs"/>
          <w:rtl/>
        </w:rPr>
        <w:t>:</w:t>
      </w:r>
      <w:r w:rsidRPr="004E17B0">
        <w:rPr>
          <w:rtl/>
        </w:rPr>
        <w:t xml:space="preserve"> نصّ النصوص للشيعي حيدر الآملي، ص72، وهو من أعلام الشيعة، متأثر بأفكار ابن  العربي من غلاة الصوفية، توفي حيدر بعد سنة 782، جامع الأسرار ومنبع الأنوار</w:t>
      </w:r>
      <w:r w:rsidRPr="004E17B0">
        <w:rPr>
          <w:rFonts w:hint="cs"/>
          <w:rtl/>
        </w:rPr>
        <w:t>،</w:t>
      </w:r>
      <w:r w:rsidRPr="004E17B0">
        <w:rPr>
          <w:rtl/>
        </w:rPr>
        <w:t xml:space="preserve"> ص104 / 530</w:t>
      </w:r>
      <w:r w:rsidRPr="004E17B0">
        <w:rPr>
          <w:rFonts w:hint="cs"/>
          <w:rtl/>
        </w:rPr>
        <w:t>.</w:t>
      </w:r>
    </w:p>
  </w:footnote>
  <w:footnote w:id="97">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تفسير العياشي: 1/87، </w:t>
      </w:r>
      <w:r w:rsidRPr="004E17B0">
        <w:rPr>
          <w:rFonts w:hint="cs"/>
          <w:rtl/>
        </w:rPr>
        <w:t>و</w:t>
      </w:r>
      <w:r w:rsidRPr="004E17B0">
        <w:rPr>
          <w:rtl/>
        </w:rPr>
        <w:t>الحدائق الناضرة</w:t>
      </w:r>
      <w:r w:rsidRPr="004E17B0">
        <w:rPr>
          <w:rFonts w:hint="cs"/>
          <w:rtl/>
        </w:rPr>
        <w:t xml:space="preserve">، </w:t>
      </w:r>
      <w:r w:rsidRPr="004E17B0">
        <w:rPr>
          <w:rtl/>
        </w:rPr>
        <w:t xml:space="preserve">للبحراني، 1/ 27، </w:t>
      </w:r>
      <w:r w:rsidRPr="004E17B0">
        <w:rPr>
          <w:rFonts w:hint="cs"/>
          <w:rtl/>
        </w:rPr>
        <w:t>و</w:t>
      </w:r>
      <w:r w:rsidRPr="004E17B0">
        <w:rPr>
          <w:rtl/>
        </w:rPr>
        <w:t>مستدرك الوسائل، 17/334- 335</w:t>
      </w:r>
      <w:r w:rsidRPr="004E17B0">
        <w:rPr>
          <w:rFonts w:hint="cs"/>
          <w:rtl/>
        </w:rPr>
        <w:t>.</w:t>
      </w:r>
    </w:p>
  </w:footnote>
  <w:footnote w:id="98">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تفسير القمي: ج 2 ص344</w:t>
      </w:r>
      <w:r w:rsidRPr="004E17B0">
        <w:rPr>
          <w:rFonts w:hint="cs"/>
          <w:rtl/>
        </w:rPr>
        <w:t>.</w:t>
      </w:r>
    </w:p>
  </w:footnote>
  <w:footnote w:id="99">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الأمثل في تفسير القرآن</w:t>
      </w:r>
      <w:r w:rsidRPr="004E17B0">
        <w:rPr>
          <w:rFonts w:hint="cs"/>
          <w:rtl/>
        </w:rPr>
        <w:t xml:space="preserve">: </w:t>
      </w:r>
      <w:r w:rsidRPr="004E17B0">
        <w:rPr>
          <w:rtl/>
        </w:rPr>
        <w:t>ج 17 ص369</w:t>
      </w:r>
      <w:r w:rsidRPr="004E17B0">
        <w:rPr>
          <w:rFonts w:hint="cs"/>
          <w:rtl/>
        </w:rPr>
        <w:t>.</w:t>
      </w:r>
    </w:p>
  </w:footnote>
  <w:footnote w:id="100">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النحل: 68</w:t>
      </w:r>
      <w:r w:rsidRPr="004E17B0">
        <w:rPr>
          <w:rFonts w:hint="cs"/>
          <w:rtl/>
        </w:rPr>
        <w:t>.</w:t>
      </w:r>
    </w:p>
  </w:footnote>
  <w:footnote w:id="101">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النحل: ٦٩</w:t>
      </w:r>
      <w:r w:rsidRPr="004E17B0">
        <w:rPr>
          <w:rFonts w:hint="cs"/>
          <w:rtl/>
        </w:rPr>
        <w:t>.</w:t>
      </w:r>
    </w:p>
  </w:footnote>
  <w:footnote w:id="102">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البحار: ج 24  / 111، </w:t>
      </w:r>
      <w:r w:rsidRPr="004E17B0">
        <w:rPr>
          <w:rFonts w:hint="cs"/>
          <w:rtl/>
        </w:rPr>
        <w:t>و</w:t>
      </w:r>
      <w:r w:rsidRPr="004E17B0">
        <w:rPr>
          <w:rtl/>
        </w:rPr>
        <w:t>راجع  تفسير القمي</w:t>
      </w:r>
      <w:r w:rsidRPr="004E17B0">
        <w:rPr>
          <w:rFonts w:hint="cs"/>
          <w:rtl/>
        </w:rPr>
        <w:t xml:space="preserve">، </w:t>
      </w:r>
      <w:r w:rsidRPr="004E17B0">
        <w:rPr>
          <w:rtl/>
        </w:rPr>
        <w:t>وتفسير البرهان للاية 68 من سورة النحل</w:t>
      </w:r>
      <w:r w:rsidRPr="004E17B0">
        <w:rPr>
          <w:rFonts w:hint="cs"/>
          <w:rtl/>
        </w:rPr>
        <w:t>.</w:t>
      </w:r>
    </w:p>
  </w:footnote>
  <w:footnote w:id="103">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مريم: 97</w:t>
      </w:r>
      <w:r w:rsidRPr="004E17B0">
        <w:rPr>
          <w:rFonts w:hint="cs"/>
          <w:rtl/>
        </w:rPr>
        <w:t>.</w:t>
      </w:r>
    </w:p>
  </w:footnote>
  <w:footnote w:id="104">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القمر: ١٧</w:t>
      </w:r>
      <w:r w:rsidRPr="004E17B0">
        <w:rPr>
          <w:rFonts w:hint="cs"/>
          <w:rtl/>
        </w:rPr>
        <w:t>.</w:t>
      </w:r>
    </w:p>
  </w:footnote>
  <w:footnote w:id="105">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مجم</w:t>
      </w:r>
      <w:r w:rsidRPr="004E17B0">
        <w:rPr>
          <w:rFonts w:hint="cs"/>
          <w:rtl/>
        </w:rPr>
        <w:t>و</w:t>
      </w:r>
      <w:r w:rsidRPr="004E17B0">
        <w:rPr>
          <w:rtl/>
        </w:rPr>
        <w:t>ع فتاوى ابن تيمية: ج 13ص 23</w:t>
      </w:r>
      <w:r w:rsidRPr="004E17B0">
        <w:rPr>
          <w:rFonts w:hint="cs"/>
          <w:rtl/>
        </w:rPr>
        <w:t>.</w:t>
      </w:r>
    </w:p>
  </w:footnote>
  <w:footnote w:id="106">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البقرة: 282</w:t>
      </w:r>
      <w:r w:rsidRPr="004E17B0">
        <w:rPr>
          <w:rFonts w:hint="cs"/>
          <w:rtl/>
        </w:rPr>
        <w:t>.</w:t>
      </w:r>
    </w:p>
  </w:footnote>
  <w:footnote w:id="107">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الأنفال: 63</w:t>
      </w:r>
      <w:r w:rsidRPr="004E17B0">
        <w:rPr>
          <w:rFonts w:hint="cs"/>
          <w:rtl/>
        </w:rPr>
        <w:t>.</w:t>
      </w:r>
    </w:p>
  </w:footnote>
  <w:footnote w:id="108">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آل عمران: 103</w:t>
      </w:r>
      <w:r w:rsidRPr="004E17B0">
        <w:rPr>
          <w:rFonts w:hint="cs"/>
          <w:rtl/>
        </w:rPr>
        <w:t>.</w:t>
      </w:r>
    </w:p>
  </w:footnote>
  <w:footnote w:id="109">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راجع: البيان في تفسير القرآن، </w:t>
      </w:r>
      <w:r w:rsidRPr="004E17B0">
        <w:rPr>
          <w:rFonts w:hint="cs"/>
          <w:rtl/>
        </w:rPr>
        <w:t>ص</w:t>
      </w:r>
      <w:r w:rsidRPr="004E17B0">
        <w:rPr>
          <w:rtl/>
        </w:rPr>
        <w:t>223</w:t>
      </w:r>
      <w:r w:rsidRPr="004E17B0">
        <w:rPr>
          <w:rFonts w:hint="cs"/>
          <w:rtl/>
        </w:rPr>
        <w:t>،</w:t>
      </w:r>
      <w:r w:rsidRPr="004E17B0">
        <w:rPr>
          <w:rtl/>
        </w:rPr>
        <w:t>إرشاد المفيد</w:t>
      </w:r>
      <w:r w:rsidRPr="004E17B0">
        <w:rPr>
          <w:rFonts w:hint="cs"/>
          <w:rtl/>
        </w:rPr>
        <w:t xml:space="preserve"> ج</w:t>
      </w:r>
      <w:r w:rsidRPr="004E17B0">
        <w:rPr>
          <w:rtl/>
        </w:rPr>
        <w:t xml:space="preserve"> 2</w:t>
      </w:r>
      <w:r w:rsidRPr="004E17B0">
        <w:rPr>
          <w:rFonts w:hint="cs"/>
          <w:rtl/>
        </w:rPr>
        <w:t>، ص</w:t>
      </w:r>
      <w:r w:rsidRPr="004E17B0">
        <w:rPr>
          <w:rtl/>
        </w:rPr>
        <w:t xml:space="preserve">386، </w:t>
      </w:r>
      <w:r w:rsidRPr="004E17B0">
        <w:rPr>
          <w:rFonts w:hint="cs"/>
          <w:rtl/>
        </w:rPr>
        <w:t xml:space="preserve"> </w:t>
      </w:r>
      <w:r w:rsidRPr="004E17B0">
        <w:rPr>
          <w:rtl/>
        </w:rPr>
        <w:t>روضة الواعظين</w:t>
      </w:r>
      <w:r w:rsidRPr="004E17B0">
        <w:rPr>
          <w:rFonts w:hint="cs"/>
          <w:rtl/>
        </w:rPr>
        <w:t>،ص</w:t>
      </w:r>
      <w:r w:rsidRPr="004E17B0">
        <w:rPr>
          <w:rtl/>
        </w:rPr>
        <w:t xml:space="preserve">265، </w:t>
      </w:r>
      <w:r w:rsidRPr="004E17B0">
        <w:rPr>
          <w:rFonts w:hint="cs"/>
          <w:rtl/>
        </w:rPr>
        <w:t xml:space="preserve"> </w:t>
      </w:r>
      <w:r w:rsidRPr="004E17B0">
        <w:rPr>
          <w:rtl/>
        </w:rPr>
        <w:t xml:space="preserve">غيبة النعماني، </w:t>
      </w:r>
      <w:r w:rsidRPr="004E17B0">
        <w:rPr>
          <w:rFonts w:hint="cs"/>
          <w:rtl/>
        </w:rPr>
        <w:t>ص</w:t>
      </w:r>
      <w:r w:rsidRPr="004E17B0">
        <w:rPr>
          <w:rtl/>
        </w:rPr>
        <w:t xml:space="preserve">318 </w:t>
      </w:r>
      <w:r w:rsidRPr="004E17B0">
        <w:rPr>
          <w:rFonts w:hint="cs"/>
          <w:rtl/>
        </w:rPr>
        <w:t>-</w:t>
      </w:r>
      <w:r w:rsidRPr="004E17B0">
        <w:rPr>
          <w:rtl/>
        </w:rPr>
        <w:t xml:space="preserve"> 319</w:t>
      </w:r>
      <w:r w:rsidRPr="004E17B0">
        <w:rPr>
          <w:rFonts w:hint="cs"/>
          <w:rtl/>
        </w:rPr>
        <w:t>.</w:t>
      </w:r>
    </w:p>
  </w:footnote>
  <w:footnote w:id="110">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غيبة النعماني</w:t>
      </w:r>
      <w:r w:rsidRPr="004E17B0">
        <w:rPr>
          <w:rFonts w:hint="cs"/>
          <w:rtl/>
        </w:rPr>
        <w:t xml:space="preserve">، </w:t>
      </w:r>
      <w:r w:rsidRPr="004E17B0">
        <w:rPr>
          <w:rtl/>
        </w:rPr>
        <w:t>ص 318، باب 21</w:t>
      </w:r>
      <w:r w:rsidRPr="004E17B0">
        <w:rPr>
          <w:rFonts w:hint="cs"/>
          <w:rtl/>
        </w:rPr>
        <w:t>.</w:t>
      </w:r>
    </w:p>
  </w:footnote>
  <w:footnote w:id="111">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كتاب الكافي: ج1 ص 240</w:t>
      </w:r>
      <w:r w:rsidRPr="004E17B0">
        <w:rPr>
          <w:rFonts w:hint="cs"/>
          <w:rtl/>
        </w:rPr>
        <w:t>،</w:t>
      </w:r>
      <w:r w:rsidRPr="004E17B0">
        <w:rPr>
          <w:rFonts w:ascii="Times New Roman" w:hAnsi="Times New Roman" w:cs="Times New Roman"/>
        </w:rPr>
        <w:t> </w:t>
      </w:r>
      <w:r w:rsidRPr="004E17B0">
        <w:rPr>
          <w:rtl/>
        </w:rPr>
        <w:t xml:space="preserve">باب ذكر الصحيفة والجفر والجامعة ومصحف فاطمة، </w:t>
      </w:r>
      <w:r w:rsidRPr="004E17B0">
        <w:rPr>
          <w:rFonts w:hint="cs"/>
          <w:rtl/>
        </w:rPr>
        <w:t xml:space="preserve"> </w:t>
      </w:r>
      <w:r w:rsidRPr="004E17B0">
        <w:rPr>
          <w:rtl/>
        </w:rPr>
        <w:t>بحار الأنوار: ج26 ص38</w:t>
      </w:r>
      <w:r w:rsidRPr="004E17B0">
        <w:rPr>
          <w:rFonts w:hint="cs"/>
          <w:rtl/>
        </w:rPr>
        <w:t xml:space="preserve">،  </w:t>
      </w:r>
      <w:r w:rsidRPr="004E17B0">
        <w:rPr>
          <w:rtl/>
        </w:rPr>
        <w:t xml:space="preserve">بصائر الدرجات، </w:t>
      </w:r>
      <w:r w:rsidRPr="004E17B0">
        <w:rPr>
          <w:rFonts w:hint="cs"/>
          <w:rtl/>
        </w:rPr>
        <w:t xml:space="preserve"> </w:t>
      </w:r>
      <w:r w:rsidRPr="004E17B0">
        <w:rPr>
          <w:rtl/>
        </w:rPr>
        <w:t>محمد الصفار: ص 171</w:t>
      </w:r>
      <w:r w:rsidRPr="004E17B0">
        <w:rPr>
          <w:rFonts w:hint="cs"/>
          <w:rtl/>
        </w:rPr>
        <w:t>.</w:t>
      </w:r>
    </w:p>
  </w:footnote>
  <w:footnote w:id="112">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المائدة: 67</w:t>
      </w:r>
      <w:r w:rsidRPr="004E17B0">
        <w:rPr>
          <w:rFonts w:hint="cs"/>
          <w:rtl/>
        </w:rPr>
        <w:t>.</w:t>
      </w:r>
    </w:p>
  </w:footnote>
  <w:footnote w:id="113">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الكافي</w:t>
      </w:r>
      <w:r w:rsidRPr="004E17B0">
        <w:rPr>
          <w:rFonts w:hint="cs"/>
          <w:rtl/>
        </w:rPr>
        <w:t xml:space="preserve">: </w:t>
      </w:r>
      <w:r w:rsidRPr="004E17B0">
        <w:rPr>
          <w:rtl/>
        </w:rPr>
        <w:t xml:space="preserve">ج8 ص57، </w:t>
      </w:r>
      <w:r w:rsidRPr="004E17B0">
        <w:rPr>
          <w:rFonts w:hint="cs"/>
          <w:rtl/>
        </w:rPr>
        <w:t xml:space="preserve"> </w:t>
      </w:r>
      <w:r w:rsidRPr="004E17B0">
        <w:rPr>
          <w:rtl/>
        </w:rPr>
        <w:t>تفسير الصافي، للكاشاني</w:t>
      </w:r>
      <w:r w:rsidRPr="004E17B0">
        <w:rPr>
          <w:rFonts w:hint="cs"/>
          <w:rtl/>
        </w:rPr>
        <w:t>: ص</w:t>
      </w:r>
      <w:r w:rsidRPr="004E17B0">
        <w:rPr>
          <w:rtl/>
        </w:rPr>
        <w:t>5/224.</w:t>
      </w:r>
    </w:p>
  </w:footnote>
  <w:footnote w:id="114">
    <w:p w:rsidR="001D5F9E" w:rsidRPr="004E17B0" w:rsidRDefault="001D5F9E" w:rsidP="001C745E">
      <w:pPr>
        <w:pStyle w:val="FootnoteText"/>
        <w:rPr>
          <w:rtl/>
        </w:rPr>
      </w:pPr>
      <w:r w:rsidRPr="004E17B0">
        <w:rPr>
          <w:rFonts w:hint="cs"/>
          <w:rtl/>
        </w:rPr>
        <w:t>(</w:t>
      </w:r>
      <w:r w:rsidRPr="004E17B0">
        <w:rPr>
          <w:rtl/>
        </w:rPr>
        <w:footnoteRef/>
      </w:r>
      <w:r w:rsidRPr="004E17B0">
        <w:rPr>
          <w:rFonts w:hint="cs"/>
          <w:rtl/>
        </w:rPr>
        <w:t>)</w:t>
      </w:r>
      <w:r w:rsidRPr="004E17B0">
        <w:rPr>
          <w:rtl/>
        </w:rPr>
        <w:t xml:space="preserve"> الكافي: ج 1 ص 59، كتاب فضل العلم، باب الرد إلى الكتاب</w:t>
      </w:r>
      <w:r w:rsidRPr="004E17B0">
        <w:rPr>
          <w:rFonts w:hint="cs"/>
          <w:rtl/>
        </w:rPr>
        <w:t>.</w:t>
      </w:r>
    </w:p>
  </w:footnote>
  <w:footnote w:id="115">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الكافي: ج 1 ص 69، وسائل الشيعة، ج 27 ص 111</w:t>
      </w:r>
      <w:r w:rsidRPr="004E17B0">
        <w:rPr>
          <w:rFonts w:hint="cs"/>
          <w:rtl/>
        </w:rPr>
        <w:t>.</w:t>
      </w:r>
    </w:p>
  </w:footnote>
  <w:footnote w:id="116">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بحار الأنوار</w:t>
      </w:r>
      <w:r w:rsidRPr="004E17B0">
        <w:rPr>
          <w:rFonts w:hint="cs"/>
          <w:rtl/>
        </w:rPr>
        <w:t>:</w:t>
      </w:r>
      <w:r w:rsidRPr="004E17B0">
        <w:rPr>
          <w:rtl/>
        </w:rPr>
        <w:t xml:space="preserve"> ج92 ص32</w:t>
      </w:r>
      <w:r w:rsidRPr="004E17B0">
        <w:rPr>
          <w:rFonts w:hint="cs"/>
          <w:rtl/>
        </w:rPr>
        <w:t>.</w:t>
      </w:r>
    </w:p>
  </w:footnote>
  <w:footnote w:id="117">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المائدة</w:t>
      </w:r>
      <w:r w:rsidRPr="004E17B0">
        <w:rPr>
          <w:rFonts w:hint="cs"/>
          <w:rtl/>
        </w:rPr>
        <w:t xml:space="preserve">: </w:t>
      </w:r>
      <w:r w:rsidRPr="004E17B0">
        <w:rPr>
          <w:rtl/>
        </w:rPr>
        <w:t>٣</w:t>
      </w:r>
      <w:r w:rsidRPr="004E17B0">
        <w:rPr>
          <w:rFonts w:hint="cs"/>
          <w:rtl/>
        </w:rPr>
        <w:t>.</w:t>
      </w:r>
    </w:p>
  </w:footnote>
  <w:footnote w:id="118">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وسائل الشيعة</w:t>
      </w:r>
      <w:r w:rsidRPr="004E17B0">
        <w:rPr>
          <w:rFonts w:hint="cs"/>
          <w:rtl/>
        </w:rPr>
        <w:t xml:space="preserve">: </w:t>
      </w:r>
      <w:r w:rsidRPr="004E17B0">
        <w:rPr>
          <w:rtl/>
        </w:rPr>
        <w:t>ج 10، الباب69، من أبواب المزار</w:t>
      </w:r>
      <w:r w:rsidRPr="004E17B0">
        <w:rPr>
          <w:rFonts w:hint="cs"/>
          <w:rtl/>
        </w:rPr>
        <w:t>.</w:t>
      </w:r>
    </w:p>
  </w:footnote>
  <w:footnote w:id="119">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بحار الأنوار: ج 2 ص 225</w:t>
      </w:r>
      <w:r w:rsidRPr="004E17B0">
        <w:rPr>
          <w:rFonts w:hint="cs"/>
          <w:rtl/>
        </w:rPr>
        <w:t>.</w:t>
      </w:r>
    </w:p>
  </w:footnote>
  <w:footnote w:id="120">
    <w:p w:rsidR="001D5F9E" w:rsidRPr="004E17B0" w:rsidRDefault="001D5F9E" w:rsidP="001C745E">
      <w:pPr>
        <w:pStyle w:val="FootnoteText"/>
        <w:rPr>
          <w:rtl/>
        </w:rPr>
      </w:pPr>
      <w:r w:rsidRPr="004E17B0">
        <w:rPr>
          <w:rFonts w:hint="cs"/>
          <w:rtl/>
        </w:rPr>
        <w:t>(</w:t>
      </w:r>
      <w:r w:rsidRPr="004E17B0">
        <w:t>(</w:t>
      </w:r>
      <w:r w:rsidRPr="004E17B0">
        <w:footnoteRef/>
      </w:r>
      <w:r>
        <w:rPr>
          <w:rFonts w:hint="cs"/>
          <w:rtl/>
          <w:lang w:bidi="fa-IR"/>
        </w:rPr>
        <w:t xml:space="preserve"> </w:t>
      </w:r>
      <w:r w:rsidRPr="004E17B0">
        <w:rPr>
          <w:rtl/>
        </w:rPr>
        <w:t>المصدر نفسه: ج 2 ص266</w:t>
      </w:r>
      <w:r w:rsidRPr="004E17B0">
        <w:rPr>
          <w:rFonts w:hint="cs"/>
          <w:rtl/>
        </w:rPr>
        <w:t>.</w:t>
      </w:r>
    </w:p>
  </w:footnote>
  <w:footnote w:id="121">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نهج البلاغة الخطبة</w:t>
      </w:r>
      <w:r w:rsidRPr="004E17B0">
        <w:rPr>
          <w:rFonts w:hint="cs"/>
          <w:rtl/>
        </w:rPr>
        <w:t>، ص</w:t>
      </w:r>
      <w:r w:rsidRPr="004E17B0">
        <w:rPr>
          <w:rtl/>
        </w:rPr>
        <w:t>203</w:t>
      </w:r>
      <w:r w:rsidRPr="004E17B0">
        <w:rPr>
          <w:rFonts w:hint="cs"/>
          <w:rtl/>
        </w:rPr>
        <w:t>.</w:t>
      </w:r>
    </w:p>
  </w:footnote>
  <w:footnote w:id="122">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المائدة: 1</w:t>
      </w:r>
      <w:r w:rsidRPr="004E17B0">
        <w:rPr>
          <w:rFonts w:hint="cs"/>
          <w:rtl/>
        </w:rPr>
        <w:t>.</w:t>
      </w:r>
    </w:p>
  </w:footnote>
  <w:footnote w:id="123">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تفسير البرهان</w:t>
      </w:r>
      <w:r w:rsidRPr="004E17B0">
        <w:rPr>
          <w:rFonts w:hint="cs"/>
          <w:rtl/>
        </w:rPr>
        <w:t>، ج 1</w:t>
      </w:r>
      <w:r w:rsidRPr="004E17B0">
        <w:rPr>
          <w:rtl/>
        </w:rPr>
        <w:t xml:space="preserve"> ص432، </w:t>
      </w:r>
      <w:r w:rsidRPr="004E17B0">
        <w:rPr>
          <w:rFonts w:hint="cs"/>
          <w:rtl/>
        </w:rPr>
        <w:t xml:space="preserve">تفسير </w:t>
      </w:r>
      <w:r w:rsidRPr="004E17B0">
        <w:rPr>
          <w:rtl/>
        </w:rPr>
        <w:t>العياشي: ج1 ص290</w:t>
      </w:r>
      <w:r w:rsidRPr="004E17B0">
        <w:rPr>
          <w:rFonts w:hint="cs"/>
          <w:rtl/>
        </w:rPr>
        <w:t>.</w:t>
      </w:r>
    </w:p>
  </w:footnote>
  <w:footnote w:id="124">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البقرة: 26.</w:t>
      </w:r>
    </w:p>
  </w:footnote>
  <w:footnote w:id="125">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تفسير القمي: ج 1 ص 48</w:t>
      </w:r>
      <w:r w:rsidRPr="004E17B0">
        <w:rPr>
          <w:rFonts w:hint="cs"/>
          <w:rtl/>
        </w:rPr>
        <w:t>.</w:t>
      </w:r>
    </w:p>
  </w:footnote>
  <w:footnote w:id="126">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الشمس: 13</w:t>
      </w:r>
      <w:r w:rsidRPr="004E17B0">
        <w:rPr>
          <w:rFonts w:hint="cs"/>
          <w:rtl/>
        </w:rPr>
        <w:t>.</w:t>
      </w:r>
    </w:p>
  </w:footnote>
  <w:footnote w:id="127">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بحار الأنوار</w:t>
      </w:r>
      <w:r w:rsidRPr="004E17B0">
        <w:rPr>
          <w:rFonts w:hint="cs"/>
          <w:rtl/>
        </w:rPr>
        <w:t>:</w:t>
      </w:r>
      <w:r w:rsidRPr="004E17B0">
        <w:rPr>
          <w:rtl/>
        </w:rPr>
        <w:t xml:space="preserve"> ج 24 ص 72</w:t>
      </w:r>
      <w:r w:rsidRPr="004E17B0">
        <w:rPr>
          <w:rFonts w:hint="cs"/>
          <w:rtl/>
        </w:rPr>
        <w:t>-</w:t>
      </w:r>
      <w:r w:rsidRPr="004E17B0">
        <w:rPr>
          <w:rtl/>
        </w:rPr>
        <w:t xml:space="preserve"> 73، باب أنهم النجوم والعلامات وفيه بعض غرائب التأويل</w:t>
      </w:r>
      <w:r w:rsidRPr="004E17B0">
        <w:rPr>
          <w:rFonts w:hint="cs"/>
          <w:rtl/>
        </w:rPr>
        <w:t>.</w:t>
      </w:r>
    </w:p>
  </w:footnote>
  <w:footnote w:id="128">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ص</w:t>
      </w:r>
      <w:r w:rsidRPr="004E17B0">
        <w:rPr>
          <w:rFonts w:hint="cs"/>
          <w:rtl/>
        </w:rPr>
        <w:t xml:space="preserve">: </w:t>
      </w:r>
      <w:r w:rsidRPr="004E17B0">
        <w:rPr>
          <w:rtl/>
        </w:rPr>
        <w:t>٢٩</w:t>
      </w:r>
      <w:r w:rsidRPr="004E17B0">
        <w:rPr>
          <w:rFonts w:hint="cs"/>
          <w:rtl/>
        </w:rPr>
        <w:t>.</w:t>
      </w:r>
    </w:p>
  </w:footnote>
  <w:footnote w:id="129">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انظر: تفسير القمي للآية 29 من سورة ص</w:t>
      </w:r>
      <w:r w:rsidRPr="004E17B0">
        <w:rPr>
          <w:rFonts w:hint="cs"/>
          <w:rtl/>
        </w:rPr>
        <w:t>.</w:t>
      </w:r>
    </w:p>
  </w:footnote>
  <w:footnote w:id="130">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بحار الأنوار للمجلسي</w:t>
      </w:r>
      <w:r w:rsidRPr="004E17B0">
        <w:rPr>
          <w:rFonts w:hint="cs"/>
          <w:rtl/>
        </w:rPr>
        <w:t>:</w:t>
      </w:r>
      <w:r w:rsidRPr="004E17B0">
        <w:rPr>
          <w:rtl/>
        </w:rPr>
        <w:t xml:space="preserve"> ج36 ص 116، </w:t>
      </w:r>
      <w:r w:rsidRPr="004E17B0">
        <w:rPr>
          <w:rFonts w:hint="cs"/>
          <w:rtl/>
        </w:rPr>
        <w:t>وكذلك</w:t>
      </w:r>
      <w:r w:rsidRPr="004E17B0">
        <w:rPr>
          <w:rtl/>
        </w:rPr>
        <w:t xml:space="preserve"> الروضة في فضائل أمير المؤمنين لشاذان بن جبرائيل: ص 168</w:t>
      </w:r>
      <w:r w:rsidRPr="004E17B0">
        <w:rPr>
          <w:rFonts w:hint="cs"/>
          <w:rtl/>
        </w:rPr>
        <w:t>.</w:t>
      </w:r>
    </w:p>
  </w:footnote>
  <w:footnote w:id="131">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بحار الأنوار للمجلسي</w:t>
      </w:r>
      <w:r w:rsidRPr="004E17B0">
        <w:rPr>
          <w:rFonts w:hint="cs"/>
          <w:rtl/>
        </w:rPr>
        <w:t>،</w:t>
      </w:r>
      <w:r w:rsidRPr="004E17B0">
        <w:rPr>
          <w:rtl/>
        </w:rPr>
        <w:t xml:space="preserve"> ج 36 ص 116</w:t>
      </w:r>
      <w:r w:rsidRPr="004E17B0">
        <w:rPr>
          <w:rFonts w:hint="cs"/>
          <w:rtl/>
        </w:rPr>
        <w:t xml:space="preserve">، </w:t>
      </w:r>
      <w:r w:rsidRPr="004E17B0">
        <w:rPr>
          <w:rtl/>
        </w:rPr>
        <w:t xml:space="preserve">انظر تفسير القمي، </w:t>
      </w:r>
      <w:r w:rsidRPr="004E17B0">
        <w:rPr>
          <w:rFonts w:hint="cs"/>
          <w:rtl/>
        </w:rPr>
        <w:t xml:space="preserve"> </w:t>
      </w:r>
      <w:r w:rsidRPr="004E17B0">
        <w:rPr>
          <w:rtl/>
        </w:rPr>
        <w:t>تفسير البرهان للبحراني  لسورة الانشراح</w:t>
      </w:r>
      <w:r w:rsidRPr="004E17B0">
        <w:rPr>
          <w:rFonts w:hint="cs"/>
          <w:rtl/>
        </w:rPr>
        <w:t>.</w:t>
      </w:r>
    </w:p>
  </w:footnote>
  <w:footnote w:id="132">
    <w:p w:rsidR="001D5F9E" w:rsidRPr="004E17B0" w:rsidRDefault="001D5F9E" w:rsidP="001C745E">
      <w:pPr>
        <w:pStyle w:val="FootnoteText"/>
        <w:rPr>
          <w:rtl/>
        </w:rPr>
      </w:pPr>
      <w:r w:rsidRPr="004E17B0">
        <w:rPr>
          <w:rFonts w:hint="cs"/>
          <w:rtl/>
        </w:rPr>
        <w:t>(</w:t>
      </w:r>
      <w:r w:rsidRPr="004E17B0">
        <w:rPr>
          <w:rtl/>
        </w:rPr>
        <w:footnoteRef/>
      </w:r>
      <w:r w:rsidRPr="004E17B0">
        <w:rPr>
          <w:rFonts w:hint="cs"/>
          <w:rtl/>
        </w:rPr>
        <w:t>)</w:t>
      </w:r>
      <w:r w:rsidRPr="004E17B0">
        <w:rPr>
          <w:rtl/>
        </w:rPr>
        <w:t xml:space="preserve"> الكافي: </w:t>
      </w:r>
      <w:r w:rsidRPr="004E17B0">
        <w:rPr>
          <w:rFonts w:hint="cs"/>
          <w:rtl/>
        </w:rPr>
        <w:t>ج1</w:t>
      </w:r>
      <w:r w:rsidRPr="004E17B0">
        <w:rPr>
          <w:rtl/>
        </w:rPr>
        <w:t>، ٤١٧ / ٢٦، انظر</w:t>
      </w:r>
      <w:r w:rsidRPr="004E17B0">
        <w:rPr>
          <w:rFonts w:hint="cs"/>
          <w:rtl/>
        </w:rPr>
        <w:t>:</w:t>
      </w:r>
      <w:r w:rsidRPr="004E17B0">
        <w:rPr>
          <w:rtl/>
        </w:rPr>
        <w:t xml:space="preserve"> تفسير القمي، تفسير البرهان للبحراني  للآية  ٢٣ من سورة البقرة.</w:t>
      </w:r>
    </w:p>
  </w:footnote>
  <w:footnote w:id="133">
    <w:p w:rsidR="001D5F9E" w:rsidRPr="004E17B0" w:rsidRDefault="001D5F9E" w:rsidP="006E0A98">
      <w:pPr>
        <w:pStyle w:val="FootnoteText"/>
        <w:rPr>
          <w:rtl/>
        </w:rPr>
      </w:pPr>
      <w:r w:rsidRPr="004E17B0">
        <w:rPr>
          <w:rFonts w:hint="cs"/>
          <w:rtl/>
        </w:rPr>
        <w:t>(</w:t>
      </w:r>
      <w:r w:rsidRPr="004E17B0">
        <w:t>(</w:t>
      </w:r>
      <w:r w:rsidRPr="004E17B0">
        <w:footnoteRef/>
      </w:r>
      <w:r w:rsidRPr="004E17B0">
        <w:rPr>
          <w:rtl/>
        </w:rPr>
        <w:t xml:space="preserve"> الأحزاب: ٧١</w:t>
      </w:r>
      <w:r w:rsidRPr="004E17B0">
        <w:rPr>
          <w:rFonts w:hint="cs"/>
          <w:rtl/>
        </w:rPr>
        <w:t>.</w:t>
      </w:r>
    </w:p>
  </w:footnote>
  <w:footnote w:id="134">
    <w:p w:rsidR="001D5F9E" w:rsidRPr="004E17B0" w:rsidRDefault="001D5F9E" w:rsidP="001C745E">
      <w:pPr>
        <w:pStyle w:val="FootnoteText"/>
        <w:rPr>
          <w:rtl/>
        </w:rPr>
      </w:pPr>
      <w:r w:rsidRPr="004E17B0">
        <w:rPr>
          <w:rFonts w:hint="cs"/>
          <w:rtl/>
        </w:rPr>
        <w:t>(</w:t>
      </w:r>
      <w:r w:rsidRPr="004E17B0">
        <w:rPr>
          <w:rtl/>
        </w:rPr>
        <w:footnoteRef/>
      </w:r>
      <w:r w:rsidRPr="004E17B0">
        <w:rPr>
          <w:rFonts w:hint="cs"/>
          <w:rtl/>
        </w:rPr>
        <w:t>)</w:t>
      </w:r>
      <w:r w:rsidRPr="004E17B0">
        <w:rPr>
          <w:rtl/>
        </w:rPr>
        <w:t xml:space="preserve"> الكافي</w:t>
      </w:r>
      <w:r w:rsidRPr="004E17B0">
        <w:rPr>
          <w:rFonts w:hint="cs"/>
          <w:rtl/>
        </w:rPr>
        <w:t>: ج1</w:t>
      </w:r>
      <w:r w:rsidRPr="004E17B0">
        <w:rPr>
          <w:rtl/>
        </w:rPr>
        <w:t xml:space="preserve">، ٤١٤ / ٨  انظر: تفسير القمي، </w:t>
      </w:r>
      <w:r w:rsidRPr="004E17B0">
        <w:rPr>
          <w:rFonts w:hint="cs"/>
          <w:rtl/>
        </w:rPr>
        <w:t xml:space="preserve"> </w:t>
      </w:r>
      <w:r w:rsidRPr="004E17B0">
        <w:rPr>
          <w:rtl/>
        </w:rPr>
        <w:t>تفسير البرهان للبحراني للآية</w:t>
      </w:r>
      <w:r w:rsidRPr="004E17B0">
        <w:rPr>
          <w:rFonts w:hint="cs"/>
          <w:rtl/>
        </w:rPr>
        <w:t>.</w:t>
      </w:r>
    </w:p>
  </w:footnote>
  <w:footnote w:id="135">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النساء: 47</w:t>
      </w:r>
      <w:r w:rsidRPr="004E17B0">
        <w:rPr>
          <w:rFonts w:hint="cs"/>
          <w:rtl/>
        </w:rPr>
        <w:t>.</w:t>
      </w:r>
    </w:p>
  </w:footnote>
  <w:footnote w:id="136">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الكافي ١، ٤١٤ / ٨ انظر: تفسير القمي، </w:t>
      </w:r>
      <w:r w:rsidRPr="004E17B0">
        <w:rPr>
          <w:rFonts w:hint="cs"/>
          <w:rtl/>
        </w:rPr>
        <w:t xml:space="preserve"> </w:t>
      </w:r>
      <w:r w:rsidRPr="004E17B0">
        <w:rPr>
          <w:rtl/>
        </w:rPr>
        <w:t>تفسير البرهان للبحراني للآية</w:t>
      </w:r>
      <w:r w:rsidRPr="004E17B0">
        <w:rPr>
          <w:rFonts w:hint="cs"/>
          <w:rtl/>
        </w:rPr>
        <w:t>.</w:t>
      </w:r>
    </w:p>
  </w:footnote>
  <w:footnote w:id="137">
    <w:p w:rsidR="001D5F9E" w:rsidRPr="004E17B0" w:rsidRDefault="001D5F9E" w:rsidP="006E0A98">
      <w:pPr>
        <w:pStyle w:val="FootnoteText"/>
        <w:rPr>
          <w:rtl/>
        </w:rPr>
      </w:pPr>
      <w:r w:rsidRPr="004E17B0">
        <w:rPr>
          <w:rFonts w:hint="cs"/>
          <w:rtl/>
        </w:rPr>
        <w:t>(</w:t>
      </w:r>
      <w:r w:rsidRPr="004E17B0">
        <w:t>(</w:t>
      </w:r>
      <w:r w:rsidRPr="004E17B0">
        <w:footnoteRef/>
      </w:r>
      <w:r w:rsidRPr="004E17B0">
        <w:rPr>
          <w:rtl/>
        </w:rPr>
        <w:t xml:space="preserve"> الكافي</w:t>
      </w:r>
      <w:r w:rsidRPr="004E17B0">
        <w:rPr>
          <w:rFonts w:hint="cs"/>
          <w:rtl/>
        </w:rPr>
        <w:t xml:space="preserve">: </w:t>
      </w:r>
      <w:r w:rsidRPr="004E17B0">
        <w:rPr>
          <w:rtl/>
        </w:rPr>
        <w:t>1/419</w:t>
      </w:r>
      <w:r w:rsidRPr="004E17B0">
        <w:rPr>
          <w:rFonts w:hint="cs"/>
          <w:rtl/>
        </w:rPr>
        <w:t xml:space="preserve"> </w:t>
      </w:r>
      <w:r w:rsidRPr="004E17B0">
        <w:rPr>
          <w:rtl/>
        </w:rPr>
        <w:t xml:space="preserve">انظر تفسير القمي، </w:t>
      </w:r>
      <w:r w:rsidRPr="004E17B0">
        <w:rPr>
          <w:rFonts w:hint="cs"/>
          <w:rtl/>
        </w:rPr>
        <w:t xml:space="preserve"> </w:t>
      </w:r>
      <w:r w:rsidRPr="004E17B0">
        <w:rPr>
          <w:rtl/>
        </w:rPr>
        <w:t>تفسير البرهان للبحراني  للآية 15 يونس.</w:t>
      </w:r>
    </w:p>
  </w:footnote>
  <w:footnote w:id="138">
    <w:p w:rsidR="001D5F9E" w:rsidRPr="004E17B0" w:rsidRDefault="001D5F9E" w:rsidP="006E0A98">
      <w:pPr>
        <w:pStyle w:val="FootnoteText"/>
        <w:rPr>
          <w:rtl/>
        </w:rPr>
      </w:pPr>
      <w:r w:rsidRPr="004E17B0">
        <w:rPr>
          <w:rFonts w:hint="cs"/>
          <w:rtl/>
        </w:rPr>
        <w:t>(</w:t>
      </w:r>
      <w:r w:rsidRPr="004E17B0">
        <w:t>(</w:t>
      </w:r>
      <w:r w:rsidRPr="004E17B0">
        <w:footnoteRef/>
      </w:r>
      <w:r w:rsidRPr="004E17B0">
        <w:rPr>
          <w:rtl/>
        </w:rPr>
        <w:t xml:space="preserve"> الأنعام</w:t>
      </w:r>
      <w:r w:rsidRPr="004E17B0">
        <w:rPr>
          <w:rFonts w:hint="cs"/>
          <w:rtl/>
        </w:rPr>
        <w:t xml:space="preserve">: </w:t>
      </w:r>
      <w:r w:rsidRPr="004E17B0">
        <w:rPr>
          <w:rtl/>
        </w:rPr>
        <w:t>٧٤</w:t>
      </w:r>
      <w:r w:rsidRPr="004E17B0">
        <w:rPr>
          <w:rFonts w:hint="cs"/>
          <w:rtl/>
        </w:rPr>
        <w:t xml:space="preserve"> </w:t>
      </w:r>
      <w:r w:rsidRPr="004E17B0">
        <w:rPr>
          <w:rtl/>
        </w:rPr>
        <w:t xml:space="preserve">  </w:t>
      </w:r>
    </w:p>
  </w:footnote>
  <w:footnote w:id="139">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التوبة</w:t>
      </w:r>
      <w:r w:rsidRPr="004E17B0">
        <w:rPr>
          <w:rFonts w:hint="cs"/>
          <w:rtl/>
        </w:rPr>
        <w:t xml:space="preserve">: </w:t>
      </w:r>
      <w:r w:rsidRPr="004E17B0">
        <w:rPr>
          <w:rtl/>
        </w:rPr>
        <w:t>114</w:t>
      </w:r>
    </w:p>
  </w:footnote>
  <w:footnote w:id="140">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مريم</w:t>
      </w:r>
      <w:r w:rsidRPr="004E17B0">
        <w:rPr>
          <w:rFonts w:hint="cs"/>
          <w:rtl/>
        </w:rPr>
        <w:t xml:space="preserve">: </w:t>
      </w:r>
      <w:r w:rsidRPr="004E17B0">
        <w:rPr>
          <w:rtl/>
        </w:rPr>
        <w:t>42</w:t>
      </w:r>
      <w:r w:rsidRPr="004E17B0">
        <w:rPr>
          <w:rFonts w:hint="cs"/>
          <w:rtl/>
        </w:rPr>
        <w:t xml:space="preserve"> - </w:t>
      </w:r>
      <w:r w:rsidRPr="004E17B0">
        <w:rPr>
          <w:rtl/>
        </w:rPr>
        <w:t>43</w:t>
      </w:r>
    </w:p>
  </w:footnote>
  <w:footnote w:id="141">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الأنبياء</w:t>
      </w:r>
      <w:r w:rsidRPr="004E17B0">
        <w:rPr>
          <w:rFonts w:hint="cs"/>
          <w:rtl/>
        </w:rPr>
        <w:t xml:space="preserve">: </w:t>
      </w:r>
      <w:r w:rsidRPr="004E17B0">
        <w:rPr>
          <w:rtl/>
        </w:rPr>
        <w:t>٥٢</w:t>
      </w:r>
    </w:p>
  </w:footnote>
  <w:footnote w:id="142">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الشعراء</w:t>
      </w:r>
      <w:r w:rsidRPr="004E17B0">
        <w:rPr>
          <w:rFonts w:hint="cs"/>
          <w:rtl/>
        </w:rPr>
        <w:t xml:space="preserve">: </w:t>
      </w:r>
      <w:r w:rsidRPr="004E17B0">
        <w:rPr>
          <w:rtl/>
        </w:rPr>
        <w:t>٦٩ - ٧٠</w:t>
      </w:r>
    </w:p>
  </w:footnote>
  <w:footnote w:id="143">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الصافات</w:t>
      </w:r>
      <w:r w:rsidRPr="004E17B0">
        <w:rPr>
          <w:rFonts w:hint="cs"/>
          <w:rtl/>
        </w:rPr>
        <w:t xml:space="preserve">: </w:t>
      </w:r>
      <w:r w:rsidRPr="004E17B0">
        <w:rPr>
          <w:rtl/>
        </w:rPr>
        <w:t>٨٣ - ٨٥</w:t>
      </w:r>
    </w:p>
  </w:footnote>
  <w:footnote w:id="144">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الزخرف</w:t>
      </w:r>
      <w:r w:rsidRPr="004E17B0">
        <w:rPr>
          <w:rFonts w:hint="cs"/>
          <w:rtl/>
        </w:rPr>
        <w:t xml:space="preserve">: </w:t>
      </w:r>
      <w:r w:rsidRPr="004E17B0">
        <w:rPr>
          <w:rtl/>
        </w:rPr>
        <w:t>٢٦</w:t>
      </w:r>
    </w:p>
  </w:footnote>
  <w:footnote w:id="145">
    <w:p w:rsidR="001D5F9E" w:rsidRPr="004E17B0" w:rsidRDefault="001D5F9E" w:rsidP="006E0A98">
      <w:pPr>
        <w:pStyle w:val="FootnoteText"/>
        <w:rPr>
          <w:rtl/>
        </w:rPr>
      </w:pPr>
      <w:r w:rsidRPr="004E17B0">
        <w:rPr>
          <w:rFonts w:hint="cs"/>
          <w:rtl/>
        </w:rPr>
        <w:t>(</w:t>
      </w:r>
      <w:r w:rsidRPr="004E17B0">
        <w:t>(</w:t>
      </w:r>
      <w:r w:rsidRPr="004E17B0">
        <w:footnoteRef/>
      </w:r>
      <w:r w:rsidRPr="004E17B0">
        <w:rPr>
          <w:rtl/>
        </w:rPr>
        <w:t xml:space="preserve"> الممتحنة</w:t>
      </w:r>
      <w:r w:rsidRPr="004E17B0">
        <w:rPr>
          <w:rFonts w:hint="cs"/>
          <w:rtl/>
        </w:rPr>
        <w:t xml:space="preserve">: </w:t>
      </w:r>
      <w:r w:rsidRPr="004E17B0">
        <w:rPr>
          <w:rtl/>
        </w:rPr>
        <w:t>4</w:t>
      </w:r>
    </w:p>
  </w:footnote>
  <w:footnote w:id="146">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مريم</w:t>
      </w:r>
      <w:r w:rsidRPr="004E17B0">
        <w:rPr>
          <w:rFonts w:hint="cs"/>
          <w:rtl/>
        </w:rPr>
        <w:t xml:space="preserve">: </w:t>
      </w:r>
      <w:r w:rsidRPr="004E17B0">
        <w:rPr>
          <w:rtl/>
        </w:rPr>
        <w:t>43</w:t>
      </w:r>
    </w:p>
  </w:footnote>
  <w:footnote w:id="147">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مريم: 44 </w:t>
      </w:r>
    </w:p>
  </w:footnote>
  <w:footnote w:id="148">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مريم</w:t>
      </w:r>
      <w:r w:rsidRPr="004E17B0">
        <w:rPr>
          <w:rFonts w:hint="cs"/>
          <w:rtl/>
        </w:rPr>
        <w:t xml:space="preserve">: </w:t>
      </w:r>
      <w:r w:rsidRPr="004E17B0">
        <w:rPr>
          <w:rtl/>
        </w:rPr>
        <w:t>45</w:t>
      </w:r>
    </w:p>
  </w:footnote>
  <w:footnote w:id="149">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يوسف</w:t>
      </w:r>
      <w:r w:rsidRPr="004E17B0">
        <w:rPr>
          <w:rFonts w:hint="cs"/>
          <w:rtl/>
        </w:rPr>
        <w:t xml:space="preserve">: </w:t>
      </w:r>
      <w:r w:rsidRPr="004E17B0">
        <w:rPr>
          <w:rtl/>
        </w:rPr>
        <w:t>4</w:t>
      </w:r>
    </w:p>
  </w:footnote>
  <w:footnote w:id="150">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الصافات: 102  </w:t>
      </w:r>
    </w:p>
  </w:footnote>
  <w:footnote w:id="151">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صحيح البخاري: رقم 3350</w:t>
      </w:r>
      <w:r w:rsidRPr="004E17B0">
        <w:rPr>
          <w:rFonts w:hint="cs"/>
          <w:rtl/>
        </w:rPr>
        <w:t>.</w:t>
      </w:r>
    </w:p>
  </w:footnote>
  <w:footnote w:id="152">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انظر</w:t>
      </w:r>
      <w:r w:rsidRPr="004E17B0">
        <w:rPr>
          <w:rFonts w:hint="cs"/>
          <w:rtl/>
        </w:rPr>
        <w:t>:</w:t>
      </w:r>
      <w:r w:rsidRPr="004E17B0">
        <w:rPr>
          <w:rtl/>
        </w:rPr>
        <w:t xml:space="preserve"> تفسير الصافي للكاشاني</w:t>
      </w:r>
      <w:r w:rsidRPr="004E17B0">
        <w:rPr>
          <w:rFonts w:hint="cs"/>
          <w:rtl/>
        </w:rPr>
        <w:t>:</w:t>
      </w:r>
      <w:r w:rsidRPr="004E17B0">
        <w:rPr>
          <w:rtl/>
        </w:rPr>
        <w:t xml:space="preserve"> ج2 ص 130</w:t>
      </w:r>
      <w:r w:rsidRPr="004E17B0">
        <w:rPr>
          <w:rFonts w:hint="cs"/>
          <w:rtl/>
        </w:rPr>
        <w:t>-</w:t>
      </w:r>
      <w:r w:rsidRPr="004E17B0">
        <w:rPr>
          <w:rtl/>
        </w:rPr>
        <w:t>131، البحار للمجلسي</w:t>
      </w:r>
      <w:r w:rsidRPr="004E17B0">
        <w:rPr>
          <w:rFonts w:hint="cs"/>
          <w:rtl/>
        </w:rPr>
        <w:t>:</w:t>
      </w:r>
      <w:r w:rsidRPr="004E17B0">
        <w:rPr>
          <w:rtl/>
        </w:rPr>
        <w:t xml:space="preserve"> ج15 ص 118</w:t>
      </w:r>
      <w:r w:rsidRPr="004E17B0">
        <w:rPr>
          <w:rFonts w:hint="cs"/>
          <w:rtl/>
        </w:rPr>
        <w:t xml:space="preserve">،  </w:t>
      </w:r>
      <w:r w:rsidRPr="004E17B0">
        <w:rPr>
          <w:rtl/>
        </w:rPr>
        <w:t>أوائل المقالات للمفيد: ص 45</w:t>
      </w:r>
      <w:r w:rsidRPr="004E17B0">
        <w:rPr>
          <w:rFonts w:hint="cs"/>
          <w:rtl/>
        </w:rPr>
        <w:t>-</w:t>
      </w:r>
      <w:r w:rsidRPr="004E17B0">
        <w:rPr>
          <w:rtl/>
        </w:rPr>
        <w:t>46</w:t>
      </w:r>
      <w:r w:rsidRPr="004E17B0">
        <w:rPr>
          <w:rFonts w:hint="cs"/>
          <w:rtl/>
        </w:rPr>
        <w:t>.</w:t>
      </w:r>
    </w:p>
  </w:footnote>
  <w:footnote w:id="153">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عمدة الطالب في أنساب آل أبي طالب: ص 161</w:t>
      </w:r>
      <w:r w:rsidRPr="004E17B0">
        <w:rPr>
          <w:rFonts w:hint="cs"/>
          <w:rtl/>
        </w:rPr>
        <w:t>.</w:t>
      </w:r>
    </w:p>
  </w:footnote>
  <w:footnote w:id="154">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الحجة من الأصول  في  الكافي: ج 1 ص 472</w:t>
      </w:r>
      <w:r w:rsidRPr="004E17B0">
        <w:rPr>
          <w:rFonts w:hint="cs"/>
          <w:rtl/>
        </w:rPr>
        <w:t>.</w:t>
      </w:r>
    </w:p>
  </w:footnote>
  <w:footnote w:id="155">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انظر: الإرشاد للمفيد</w:t>
      </w:r>
      <w:r w:rsidRPr="004E17B0">
        <w:rPr>
          <w:rFonts w:hint="cs"/>
          <w:rtl/>
        </w:rPr>
        <w:t>:</w:t>
      </w:r>
      <w:r w:rsidRPr="004E17B0">
        <w:rPr>
          <w:rtl/>
        </w:rPr>
        <w:t xml:space="preserve"> ج 2 ص 180، انظر</w:t>
      </w:r>
      <w:r w:rsidRPr="004E17B0">
        <w:rPr>
          <w:rFonts w:hint="cs"/>
          <w:rtl/>
        </w:rPr>
        <w:t>:</w:t>
      </w:r>
      <w:r w:rsidRPr="004E17B0">
        <w:rPr>
          <w:rtl/>
        </w:rPr>
        <w:t xml:space="preserve"> كشف الغمة للإربلي</w:t>
      </w:r>
      <w:r w:rsidRPr="004E17B0">
        <w:rPr>
          <w:rFonts w:hint="cs"/>
          <w:rtl/>
        </w:rPr>
        <w:t>،</w:t>
      </w:r>
      <w:r w:rsidRPr="004E17B0">
        <w:rPr>
          <w:rtl/>
        </w:rPr>
        <w:t xml:space="preserve"> ج 2 ص 368</w:t>
      </w:r>
      <w:r w:rsidRPr="004E17B0">
        <w:rPr>
          <w:rFonts w:hint="cs"/>
          <w:rtl/>
        </w:rPr>
        <w:t xml:space="preserve">،  </w:t>
      </w:r>
      <w:r w:rsidRPr="004E17B0">
        <w:rPr>
          <w:rtl/>
        </w:rPr>
        <w:t xml:space="preserve">ابن شهرآشوب في </w:t>
      </w:r>
      <w:r w:rsidRPr="00727225">
        <w:rPr>
          <w:spacing w:val="-3"/>
          <w:rtl/>
        </w:rPr>
        <w:t>مناقب أل أبي طالب، الدروس الشرعية في فقه الإمامية لمحمد العاملي الملقب بالشيهد الأول: ج 2 ص 15</w:t>
      </w:r>
    </w:p>
  </w:footnote>
  <w:footnote w:id="156">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الرحمن</w:t>
      </w:r>
      <w:r w:rsidRPr="004E17B0">
        <w:rPr>
          <w:rFonts w:hint="cs"/>
          <w:rtl/>
        </w:rPr>
        <w:t xml:space="preserve">: </w:t>
      </w:r>
      <w:r w:rsidRPr="004E17B0">
        <w:rPr>
          <w:rtl/>
        </w:rPr>
        <w:t>١٩ - ٢٢</w:t>
      </w:r>
    </w:p>
  </w:footnote>
  <w:footnote w:id="157">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النحل: 68-69  </w:t>
      </w:r>
    </w:p>
  </w:footnote>
  <w:footnote w:id="158">
    <w:p w:rsidR="001D5F9E" w:rsidRPr="004E17B0" w:rsidRDefault="001D5F9E" w:rsidP="00E22A2F">
      <w:pPr>
        <w:pStyle w:val="FootnoteText"/>
        <w:rPr>
          <w:rtl/>
        </w:rPr>
      </w:pPr>
      <w:r w:rsidRPr="004E17B0">
        <w:rPr>
          <w:rFonts w:hint="cs"/>
          <w:rtl/>
        </w:rPr>
        <w:t>(</w:t>
      </w:r>
      <w:r w:rsidRPr="004E17B0">
        <w:rPr>
          <w:rtl/>
        </w:rPr>
        <w:footnoteRef/>
      </w:r>
      <w:r w:rsidRPr="004E17B0">
        <w:rPr>
          <w:rFonts w:hint="cs"/>
          <w:rtl/>
        </w:rPr>
        <w:t>)</w:t>
      </w:r>
      <w:r w:rsidRPr="004E17B0">
        <w:rPr>
          <w:rtl/>
        </w:rPr>
        <w:t xml:space="preserve"> البقرة</w:t>
      </w:r>
      <w:r w:rsidRPr="004E17B0">
        <w:rPr>
          <w:rFonts w:hint="cs"/>
          <w:rtl/>
        </w:rPr>
        <w:t xml:space="preserve">: </w:t>
      </w:r>
      <w:r w:rsidRPr="004E17B0">
        <w:rPr>
          <w:rtl/>
        </w:rPr>
        <w:t>282</w:t>
      </w:r>
      <w:r w:rsidRPr="004E17B0">
        <w:rPr>
          <w:rFonts w:hint="cs"/>
          <w:rtl/>
        </w:rPr>
        <w:t>.</w:t>
      </w:r>
    </w:p>
  </w:footnote>
  <w:footnote w:id="159">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الأنفال: 29.</w:t>
      </w:r>
    </w:p>
  </w:footnote>
  <w:footnote w:id="160">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يونس</w:t>
      </w:r>
      <w:r w:rsidRPr="004E17B0">
        <w:rPr>
          <w:rFonts w:hint="cs"/>
          <w:rtl/>
        </w:rPr>
        <w:t xml:space="preserve">: </w:t>
      </w:r>
      <w:r w:rsidRPr="004E17B0">
        <w:rPr>
          <w:rtl/>
        </w:rPr>
        <w:t>15</w:t>
      </w:r>
      <w:r w:rsidRPr="004E17B0">
        <w:rPr>
          <w:rFonts w:hint="cs"/>
          <w:rtl/>
        </w:rPr>
        <w:t>.</w:t>
      </w:r>
    </w:p>
  </w:footnote>
  <w:footnote w:id="161">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يونس</w:t>
      </w:r>
      <w:r w:rsidRPr="004E17B0">
        <w:rPr>
          <w:rFonts w:hint="cs"/>
          <w:rtl/>
        </w:rPr>
        <w:t xml:space="preserve">: </w:t>
      </w:r>
      <w:r w:rsidRPr="004E17B0">
        <w:rPr>
          <w:rtl/>
        </w:rPr>
        <w:t>١٦</w:t>
      </w:r>
    </w:p>
  </w:footnote>
  <w:footnote w:id="162">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آل عمران</w:t>
      </w:r>
      <w:r w:rsidRPr="004E17B0">
        <w:rPr>
          <w:rFonts w:hint="cs"/>
          <w:rtl/>
        </w:rPr>
        <w:t xml:space="preserve">: </w:t>
      </w:r>
      <w:r w:rsidRPr="004E17B0">
        <w:rPr>
          <w:rtl/>
        </w:rPr>
        <w:t>١٨٥</w:t>
      </w:r>
    </w:p>
  </w:footnote>
  <w:footnote w:id="163">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عبس: 24</w:t>
      </w:r>
      <w:r w:rsidRPr="004E17B0">
        <w:rPr>
          <w:rFonts w:hint="cs"/>
          <w:rtl/>
        </w:rPr>
        <w:t xml:space="preserve"> - </w:t>
      </w:r>
      <w:r w:rsidRPr="004E17B0">
        <w:rPr>
          <w:rtl/>
        </w:rPr>
        <w:t xml:space="preserve">32   </w:t>
      </w:r>
    </w:p>
  </w:footnote>
  <w:footnote w:id="164">
    <w:p w:rsidR="001D5F9E" w:rsidRPr="004E17B0" w:rsidRDefault="001D5F9E" w:rsidP="00E22A2F">
      <w:pPr>
        <w:pStyle w:val="FootnoteText"/>
        <w:rPr>
          <w:rtl/>
        </w:rPr>
      </w:pPr>
      <w:r w:rsidRPr="004E17B0">
        <w:rPr>
          <w:rFonts w:hint="cs"/>
          <w:rtl/>
        </w:rPr>
        <w:t>(</w:t>
      </w:r>
      <w:r w:rsidRPr="004E17B0">
        <w:t>(</w:t>
      </w:r>
      <w:r w:rsidRPr="004E17B0">
        <w:footnoteRef/>
      </w:r>
      <w:r w:rsidRPr="004E17B0">
        <w:rPr>
          <w:rtl/>
        </w:rPr>
        <w:t xml:space="preserve"> لقمان</w:t>
      </w:r>
      <w:r w:rsidRPr="004E17B0">
        <w:rPr>
          <w:rFonts w:hint="cs"/>
          <w:rtl/>
        </w:rPr>
        <w:t xml:space="preserve">: </w:t>
      </w:r>
      <w:r w:rsidRPr="004E17B0">
        <w:rPr>
          <w:rtl/>
        </w:rPr>
        <w:t>20</w:t>
      </w:r>
    </w:p>
  </w:footnote>
  <w:footnote w:id="165">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إبراهيم: 34</w:t>
      </w:r>
    </w:p>
  </w:footnote>
  <w:footnote w:id="166">
    <w:p w:rsidR="001D5F9E" w:rsidRPr="004E17B0" w:rsidRDefault="001D5F9E" w:rsidP="00E22A2F">
      <w:pPr>
        <w:pStyle w:val="FootnoteText"/>
      </w:pPr>
      <w:r w:rsidRPr="004E17B0">
        <w:rPr>
          <w:rFonts w:hint="cs"/>
          <w:rtl/>
        </w:rPr>
        <w:t>(</w:t>
      </w:r>
      <w:r w:rsidRPr="004E17B0">
        <w:t>(</w:t>
      </w:r>
      <w:r w:rsidRPr="004E17B0">
        <w:footnoteRef/>
      </w:r>
      <w:r w:rsidRPr="004E17B0">
        <w:rPr>
          <w:rtl/>
        </w:rPr>
        <w:t xml:space="preserve"> البقرة: 197</w:t>
      </w:r>
    </w:p>
  </w:footnote>
  <w:footnote w:id="167">
    <w:p w:rsidR="001D5F9E" w:rsidRPr="004E17B0" w:rsidRDefault="001D5F9E" w:rsidP="00E22A2F">
      <w:pPr>
        <w:pStyle w:val="FootnoteText"/>
      </w:pPr>
      <w:r w:rsidRPr="004E17B0">
        <w:rPr>
          <w:rFonts w:hint="cs"/>
          <w:rtl/>
        </w:rPr>
        <w:t>(</w:t>
      </w:r>
      <w:r w:rsidRPr="004E17B0">
        <w:t>(</w:t>
      </w:r>
      <w:r w:rsidRPr="004E17B0">
        <w:footnoteRef/>
      </w:r>
      <w:r w:rsidRPr="004E17B0">
        <w:rPr>
          <w:rtl/>
        </w:rPr>
        <w:t xml:space="preserve"> الأعلى</w:t>
      </w:r>
      <w:r w:rsidRPr="004E17B0">
        <w:rPr>
          <w:rFonts w:hint="cs"/>
          <w:rtl/>
        </w:rPr>
        <w:t xml:space="preserve">: </w:t>
      </w:r>
      <w:r w:rsidRPr="004E17B0">
        <w:rPr>
          <w:rtl/>
        </w:rPr>
        <w:t>١٦ - ١٧</w:t>
      </w:r>
    </w:p>
  </w:footnote>
  <w:footnote w:id="168">
    <w:p w:rsidR="001D5F9E" w:rsidRPr="004E17B0" w:rsidRDefault="001D5F9E" w:rsidP="00E22A2F">
      <w:pPr>
        <w:pStyle w:val="FootnoteText"/>
        <w:rPr>
          <w:rtl/>
        </w:rPr>
      </w:pPr>
      <w:r w:rsidRPr="004E17B0">
        <w:rPr>
          <w:rFonts w:hint="cs"/>
          <w:rtl/>
        </w:rPr>
        <w:t>(</w:t>
      </w:r>
      <w:r w:rsidRPr="004E17B0">
        <w:t>(</w:t>
      </w:r>
      <w:r w:rsidRPr="004E17B0">
        <w:footnoteRef/>
      </w:r>
      <w:r w:rsidRPr="004E17B0">
        <w:rPr>
          <w:rtl/>
        </w:rPr>
        <w:t xml:space="preserve"> المائدة</w:t>
      </w:r>
      <w:r w:rsidRPr="004E17B0">
        <w:rPr>
          <w:rFonts w:hint="cs"/>
          <w:rtl/>
        </w:rPr>
        <w:t xml:space="preserve">: </w:t>
      </w:r>
      <w:r w:rsidRPr="004E17B0">
        <w:rPr>
          <w:rtl/>
        </w:rPr>
        <w:t>٣</w:t>
      </w:r>
    </w:p>
  </w:footnote>
  <w:footnote w:id="169">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آل عمران</w:t>
      </w:r>
      <w:r w:rsidRPr="004E17B0">
        <w:rPr>
          <w:rFonts w:hint="cs"/>
          <w:rtl/>
        </w:rPr>
        <w:t xml:space="preserve">: </w:t>
      </w:r>
      <w:r w:rsidRPr="004E17B0">
        <w:rPr>
          <w:rtl/>
        </w:rPr>
        <w:t>١٠٨</w:t>
      </w:r>
    </w:p>
  </w:footnote>
  <w:footnote w:id="170">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الإسراء</w:t>
      </w:r>
      <w:r w:rsidRPr="004E17B0">
        <w:rPr>
          <w:rFonts w:hint="cs"/>
          <w:rtl/>
        </w:rPr>
        <w:t xml:space="preserve">: </w:t>
      </w:r>
      <w:r w:rsidRPr="004E17B0">
        <w:rPr>
          <w:rtl/>
        </w:rPr>
        <w:t>٩</w:t>
      </w:r>
    </w:p>
  </w:footnote>
  <w:footnote w:id="171">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الأنعام</w:t>
      </w:r>
      <w:r w:rsidRPr="004E17B0">
        <w:rPr>
          <w:rFonts w:hint="cs"/>
          <w:rtl/>
        </w:rPr>
        <w:t xml:space="preserve">: </w:t>
      </w:r>
      <w:r w:rsidRPr="004E17B0">
        <w:rPr>
          <w:rtl/>
        </w:rPr>
        <w:t>١٠٤</w:t>
      </w:r>
    </w:p>
  </w:footnote>
  <w:footnote w:id="172">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الكهف</w:t>
      </w:r>
      <w:r w:rsidRPr="004E17B0">
        <w:rPr>
          <w:rFonts w:hint="cs"/>
          <w:rtl/>
        </w:rPr>
        <w:t xml:space="preserve">: </w:t>
      </w:r>
      <w:r w:rsidRPr="004E17B0">
        <w:rPr>
          <w:rtl/>
        </w:rPr>
        <w:t>٥٤</w:t>
      </w:r>
    </w:p>
  </w:footnote>
  <w:footnote w:id="173">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الأنعام</w:t>
      </w:r>
      <w:r w:rsidRPr="004E17B0">
        <w:rPr>
          <w:rFonts w:hint="cs"/>
          <w:rtl/>
        </w:rPr>
        <w:t xml:space="preserve">: </w:t>
      </w:r>
      <w:r w:rsidRPr="004E17B0">
        <w:rPr>
          <w:rtl/>
        </w:rPr>
        <w:t>١٤٩</w:t>
      </w:r>
    </w:p>
  </w:footnote>
  <w:footnote w:id="174">
    <w:p w:rsidR="001D5F9E" w:rsidRPr="004E17B0" w:rsidRDefault="001D5F9E" w:rsidP="00E22A2F">
      <w:pPr>
        <w:pStyle w:val="FootnoteText"/>
        <w:rPr>
          <w:rtl/>
        </w:rPr>
      </w:pPr>
      <w:r w:rsidRPr="004E17B0">
        <w:rPr>
          <w:rFonts w:hint="cs"/>
          <w:rtl/>
        </w:rPr>
        <w:t>(</w:t>
      </w:r>
      <w:r w:rsidRPr="004E17B0">
        <w:t>(</w:t>
      </w:r>
      <w:r w:rsidRPr="004E17B0">
        <w:footnoteRef/>
      </w:r>
      <w:r w:rsidRPr="004E17B0">
        <w:rPr>
          <w:rtl/>
        </w:rPr>
        <w:t xml:space="preserve"> محمد</w:t>
      </w:r>
      <w:r w:rsidRPr="004E17B0">
        <w:rPr>
          <w:rFonts w:hint="cs"/>
          <w:rtl/>
        </w:rPr>
        <w:t xml:space="preserve">: </w:t>
      </w:r>
      <w:r w:rsidRPr="004E17B0">
        <w:rPr>
          <w:rtl/>
        </w:rPr>
        <w:t>٢٤</w:t>
      </w:r>
    </w:p>
  </w:footnote>
  <w:footnote w:id="175">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الأعراف</w:t>
      </w:r>
      <w:r w:rsidRPr="004E17B0">
        <w:rPr>
          <w:rFonts w:hint="cs"/>
          <w:rtl/>
        </w:rPr>
        <w:t xml:space="preserve">: </w:t>
      </w:r>
      <w:r w:rsidRPr="004E17B0">
        <w:rPr>
          <w:rtl/>
        </w:rPr>
        <w:t>١٤٦</w:t>
      </w:r>
    </w:p>
  </w:footnote>
  <w:footnote w:id="176">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المائدة</w:t>
      </w:r>
      <w:r w:rsidRPr="004E17B0">
        <w:rPr>
          <w:rFonts w:hint="cs"/>
          <w:rtl/>
        </w:rPr>
        <w:t xml:space="preserve">: </w:t>
      </w:r>
      <w:r w:rsidRPr="004E17B0">
        <w:rPr>
          <w:rtl/>
        </w:rPr>
        <w:t>٤١</w:t>
      </w:r>
    </w:p>
  </w:footnote>
  <w:footnote w:id="177">
    <w:p w:rsidR="001D5F9E" w:rsidRPr="004E17B0" w:rsidRDefault="001D5F9E" w:rsidP="00E22A2F">
      <w:pPr>
        <w:pStyle w:val="FootnoteText"/>
        <w:rPr>
          <w:rtl/>
        </w:rPr>
      </w:pPr>
      <w:r w:rsidRPr="004E17B0">
        <w:rPr>
          <w:rFonts w:hint="cs"/>
          <w:rtl/>
        </w:rPr>
        <w:t>(</w:t>
      </w:r>
      <w:r w:rsidRPr="004E17B0">
        <w:t>(</w:t>
      </w:r>
      <w:r w:rsidRPr="004E17B0">
        <w:footnoteRef/>
      </w:r>
      <w:r w:rsidRPr="004E17B0">
        <w:rPr>
          <w:rtl/>
        </w:rPr>
        <w:t xml:space="preserve"> الأنعام</w:t>
      </w:r>
      <w:r w:rsidRPr="004E17B0">
        <w:rPr>
          <w:rFonts w:hint="cs"/>
          <w:rtl/>
        </w:rPr>
        <w:t xml:space="preserve">: </w:t>
      </w:r>
      <w:r w:rsidRPr="004E17B0">
        <w:rPr>
          <w:rtl/>
        </w:rPr>
        <w:t>٣٩</w:t>
      </w:r>
    </w:p>
  </w:footnote>
  <w:footnote w:id="178">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الأعراف</w:t>
      </w:r>
      <w:r w:rsidRPr="004E17B0">
        <w:rPr>
          <w:rFonts w:hint="cs"/>
          <w:rtl/>
        </w:rPr>
        <w:t xml:space="preserve">: </w:t>
      </w:r>
      <w:r w:rsidRPr="004E17B0">
        <w:rPr>
          <w:rtl/>
        </w:rPr>
        <w:t>٣٠</w:t>
      </w:r>
    </w:p>
  </w:footnote>
  <w:footnote w:id="179">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القصص</w:t>
      </w:r>
      <w:r w:rsidRPr="004E17B0">
        <w:rPr>
          <w:rFonts w:hint="cs"/>
          <w:rtl/>
        </w:rPr>
        <w:t xml:space="preserve">: </w:t>
      </w:r>
      <w:r w:rsidRPr="004E17B0">
        <w:rPr>
          <w:rtl/>
        </w:rPr>
        <w:t>٥٠</w:t>
      </w:r>
    </w:p>
  </w:footnote>
  <w:footnote w:id="180">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الأنفال</w:t>
      </w:r>
      <w:r w:rsidRPr="004E17B0">
        <w:rPr>
          <w:rFonts w:hint="cs"/>
          <w:rtl/>
        </w:rPr>
        <w:t xml:space="preserve">: </w:t>
      </w:r>
      <w:r w:rsidRPr="004E17B0">
        <w:rPr>
          <w:rtl/>
        </w:rPr>
        <w:t>٢١ - ٢٣</w:t>
      </w:r>
    </w:p>
  </w:footnote>
  <w:footnote w:id="181">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الإسراء</w:t>
      </w:r>
      <w:r w:rsidRPr="004E17B0">
        <w:rPr>
          <w:rFonts w:hint="cs"/>
          <w:rtl/>
        </w:rPr>
        <w:t xml:space="preserve">: </w:t>
      </w:r>
      <w:r w:rsidRPr="004E17B0">
        <w:rPr>
          <w:rtl/>
        </w:rPr>
        <w:t>٤٥ - ٤٦</w:t>
      </w:r>
    </w:p>
  </w:footnote>
  <w:footnote w:id="182">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الكهف</w:t>
      </w:r>
      <w:r w:rsidRPr="004E17B0">
        <w:rPr>
          <w:rFonts w:hint="cs"/>
          <w:rtl/>
        </w:rPr>
        <w:t xml:space="preserve">: </w:t>
      </w:r>
      <w:r w:rsidRPr="004E17B0">
        <w:rPr>
          <w:rtl/>
        </w:rPr>
        <w:t>٥٧</w:t>
      </w:r>
    </w:p>
  </w:footnote>
  <w:footnote w:id="183">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النمل</w:t>
      </w:r>
      <w:r w:rsidRPr="004E17B0">
        <w:rPr>
          <w:rFonts w:hint="cs"/>
          <w:rtl/>
        </w:rPr>
        <w:t xml:space="preserve">: </w:t>
      </w:r>
      <w:r w:rsidRPr="004E17B0">
        <w:rPr>
          <w:rtl/>
        </w:rPr>
        <w:t>٤</w:t>
      </w:r>
    </w:p>
  </w:footnote>
  <w:footnote w:id="184">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الأنعام</w:t>
      </w:r>
      <w:r w:rsidRPr="004E17B0">
        <w:rPr>
          <w:rFonts w:hint="cs"/>
          <w:rtl/>
        </w:rPr>
        <w:t xml:space="preserve">: </w:t>
      </w:r>
      <w:r w:rsidRPr="004E17B0">
        <w:rPr>
          <w:rtl/>
        </w:rPr>
        <w:t>١٢٥</w:t>
      </w:r>
    </w:p>
  </w:footnote>
  <w:footnote w:id="185">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الأنفال</w:t>
      </w:r>
      <w:r w:rsidRPr="004E17B0">
        <w:rPr>
          <w:rFonts w:hint="cs"/>
          <w:rtl/>
        </w:rPr>
        <w:t xml:space="preserve">: </w:t>
      </w:r>
      <w:r w:rsidRPr="004E17B0">
        <w:rPr>
          <w:rtl/>
        </w:rPr>
        <w:t>٣٠</w:t>
      </w:r>
    </w:p>
  </w:footnote>
  <w:footnote w:id="186">
    <w:p w:rsidR="001D5F9E" w:rsidRPr="004E17B0" w:rsidRDefault="001D5F9E" w:rsidP="00E22A2F">
      <w:pPr>
        <w:pStyle w:val="FootnoteText"/>
        <w:rPr>
          <w:rtl/>
        </w:rPr>
      </w:pPr>
      <w:r w:rsidRPr="004E17B0">
        <w:rPr>
          <w:rFonts w:hint="cs"/>
          <w:rtl/>
        </w:rPr>
        <w:t>(</w:t>
      </w:r>
      <w:r w:rsidRPr="004E17B0">
        <w:t>(</w:t>
      </w:r>
      <w:r w:rsidRPr="004E17B0">
        <w:footnoteRef/>
      </w:r>
      <w:r w:rsidRPr="004E17B0">
        <w:rPr>
          <w:rtl/>
        </w:rPr>
        <w:t xml:space="preserve"> النمل</w:t>
      </w:r>
      <w:r w:rsidRPr="004E17B0">
        <w:rPr>
          <w:rFonts w:hint="cs"/>
          <w:rtl/>
        </w:rPr>
        <w:t xml:space="preserve">: </w:t>
      </w:r>
      <w:r w:rsidRPr="004E17B0">
        <w:rPr>
          <w:rtl/>
        </w:rPr>
        <w:t>٥٠</w:t>
      </w:r>
    </w:p>
  </w:footnote>
  <w:footnote w:id="187">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الإسراء</w:t>
      </w:r>
      <w:r w:rsidRPr="004E17B0">
        <w:rPr>
          <w:rFonts w:hint="cs"/>
          <w:rtl/>
        </w:rPr>
        <w:t xml:space="preserve">: </w:t>
      </w:r>
      <w:r w:rsidRPr="004E17B0">
        <w:rPr>
          <w:rtl/>
        </w:rPr>
        <w:t>٤٤</w:t>
      </w:r>
    </w:p>
  </w:footnote>
  <w:footnote w:id="188">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القلم</w:t>
      </w:r>
      <w:r w:rsidRPr="004E17B0">
        <w:rPr>
          <w:rFonts w:hint="cs"/>
          <w:rtl/>
        </w:rPr>
        <w:t xml:space="preserve">: </w:t>
      </w:r>
      <w:r w:rsidRPr="004E17B0">
        <w:rPr>
          <w:rtl/>
        </w:rPr>
        <w:t>٤٤ - ٤٥</w:t>
      </w:r>
    </w:p>
  </w:footnote>
  <w:footnote w:id="189">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الزمر</w:t>
      </w:r>
      <w:r w:rsidRPr="004E17B0">
        <w:rPr>
          <w:rFonts w:hint="cs"/>
          <w:rtl/>
        </w:rPr>
        <w:t xml:space="preserve">: </w:t>
      </w:r>
      <w:r w:rsidRPr="004E17B0">
        <w:rPr>
          <w:rtl/>
        </w:rPr>
        <w:t>18</w:t>
      </w:r>
    </w:p>
  </w:footnote>
  <w:footnote w:id="190">
    <w:p w:rsidR="001D5F9E" w:rsidRPr="004E17B0" w:rsidRDefault="001D5F9E" w:rsidP="00E22A2F">
      <w:pPr>
        <w:pStyle w:val="FootnoteText"/>
      </w:pPr>
      <w:r w:rsidRPr="004E17B0">
        <w:rPr>
          <w:rFonts w:hint="cs"/>
          <w:rtl/>
        </w:rPr>
        <w:t>(</w:t>
      </w:r>
      <w:r w:rsidRPr="004E17B0">
        <w:t>(</w:t>
      </w:r>
      <w:r w:rsidRPr="004E17B0">
        <w:footnoteRef/>
      </w:r>
      <w:r w:rsidRPr="004E17B0">
        <w:rPr>
          <w:rtl/>
        </w:rPr>
        <w:t xml:space="preserve"> محمد</w:t>
      </w:r>
      <w:r w:rsidRPr="004E17B0">
        <w:rPr>
          <w:rFonts w:hint="cs"/>
          <w:rtl/>
        </w:rPr>
        <w:t xml:space="preserve">: </w:t>
      </w:r>
      <w:r w:rsidRPr="004E17B0">
        <w:rPr>
          <w:rtl/>
        </w:rPr>
        <w:t>17</w:t>
      </w:r>
    </w:p>
  </w:footnote>
  <w:footnote w:id="191">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الكهف: 17</w:t>
      </w:r>
    </w:p>
  </w:footnote>
  <w:footnote w:id="192">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النساء</w:t>
      </w:r>
      <w:r w:rsidRPr="004E17B0">
        <w:rPr>
          <w:rFonts w:hint="cs"/>
          <w:rtl/>
        </w:rPr>
        <w:t xml:space="preserve">: </w:t>
      </w:r>
      <w:r w:rsidRPr="004E17B0">
        <w:rPr>
          <w:rtl/>
        </w:rPr>
        <w:t>٦٦ - ٦٨</w:t>
      </w:r>
    </w:p>
  </w:footnote>
  <w:footnote w:id="193">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فاطر</w:t>
      </w:r>
      <w:r w:rsidRPr="004E17B0">
        <w:rPr>
          <w:rFonts w:hint="cs"/>
          <w:rtl/>
        </w:rPr>
        <w:t xml:space="preserve">: </w:t>
      </w:r>
      <w:r w:rsidRPr="004E17B0">
        <w:rPr>
          <w:rtl/>
        </w:rPr>
        <w:t xml:space="preserve">8  </w:t>
      </w:r>
    </w:p>
  </w:footnote>
  <w:footnote w:id="194">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الكهف: 103 -104</w:t>
      </w:r>
    </w:p>
  </w:footnote>
  <w:footnote w:id="195">
    <w:p w:rsidR="001D5F9E" w:rsidRPr="004E17B0" w:rsidRDefault="001D5F9E" w:rsidP="001C745E">
      <w:pPr>
        <w:pStyle w:val="FootnoteText"/>
        <w:rPr>
          <w:rtl/>
        </w:rPr>
      </w:pPr>
      <w:r w:rsidRPr="004E17B0">
        <w:rPr>
          <w:rFonts w:hint="cs"/>
          <w:rtl/>
        </w:rPr>
        <w:t>(</w:t>
      </w:r>
      <w:r w:rsidRPr="004E17B0">
        <w:t>(</w:t>
      </w:r>
      <w:r w:rsidRPr="004E17B0">
        <w:footnoteRef/>
      </w:r>
      <w:r>
        <w:rPr>
          <w:rtl/>
        </w:rPr>
        <w:t xml:space="preserve"> ال</w:t>
      </w:r>
      <w:r>
        <w:rPr>
          <w:rFonts w:hint="cs"/>
          <w:rtl/>
        </w:rPr>
        <w:t>أ</w:t>
      </w:r>
      <w:r w:rsidRPr="004E17B0">
        <w:rPr>
          <w:rtl/>
        </w:rPr>
        <w:t>نعام: 155</w:t>
      </w:r>
    </w:p>
  </w:footnote>
  <w:footnote w:id="196">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النساء: 146</w:t>
      </w:r>
    </w:p>
  </w:footnote>
  <w:footnote w:id="197">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الأنبياء: 47</w:t>
      </w:r>
    </w:p>
  </w:footnote>
  <w:footnote w:id="198">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النساء: 40</w:t>
      </w:r>
      <w:r w:rsidRPr="004E17B0">
        <w:rPr>
          <w:rFonts w:hint="cs"/>
          <w:rtl/>
        </w:rPr>
        <w:t xml:space="preserve"> </w:t>
      </w:r>
    </w:p>
  </w:footnote>
  <w:footnote w:id="199">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يونس: 25</w:t>
      </w:r>
    </w:p>
  </w:footnote>
  <w:footnote w:id="200">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الليل: 14</w:t>
      </w:r>
      <w:r w:rsidRPr="004E17B0">
        <w:rPr>
          <w:rFonts w:ascii="Times New Roman" w:hAnsi="Times New Roman" w:cs="Times New Roman" w:hint="cs"/>
          <w:rtl/>
        </w:rPr>
        <w:t> </w:t>
      </w:r>
      <w:r w:rsidRPr="004E17B0">
        <w:rPr>
          <w:rtl/>
        </w:rPr>
        <w:t xml:space="preserve">   </w:t>
      </w:r>
    </w:p>
  </w:footnote>
  <w:footnote w:id="201">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الحجر: 9</w:t>
      </w:r>
    </w:p>
  </w:footnote>
  <w:footnote w:id="202">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يونس</w:t>
      </w:r>
      <w:r w:rsidRPr="004E17B0">
        <w:rPr>
          <w:rFonts w:hint="cs"/>
          <w:rtl/>
        </w:rPr>
        <w:t xml:space="preserve">: </w:t>
      </w:r>
      <w:r w:rsidRPr="004E17B0">
        <w:rPr>
          <w:rtl/>
        </w:rPr>
        <w:t>37</w:t>
      </w:r>
    </w:p>
  </w:footnote>
  <w:footnote w:id="203">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البروج: 21</w:t>
      </w:r>
      <w:r w:rsidRPr="004E17B0">
        <w:rPr>
          <w:rFonts w:hint="cs"/>
          <w:rtl/>
        </w:rPr>
        <w:t xml:space="preserve"> - </w:t>
      </w:r>
      <w:r w:rsidRPr="004E17B0">
        <w:rPr>
          <w:rtl/>
        </w:rPr>
        <w:t>22</w:t>
      </w:r>
    </w:p>
  </w:footnote>
  <w:footnote w:id="204">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النساء: 165  </w:t>
      </w:r>
    </w:p>
  </w:footnote>
  <w:footnote w:id="205">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فصلت</w:t>
      </w:r>
      <w:r w:rsidRPr="004E17B0">
        <w:rPr>
          <w:rFonts w:hint="cs"/>
          <w:rtl/>
        </w:rPr>
        <w:t xml:space="preserve">: </w:t>
      </w:r>
      <w:r w:rsidRPr="004E17B0">
        <w:rPr>
          <w:rtl/>
        </w:rPr>
        <w:t>41-42</w:t>
      </w:r>
    </w:p>
  </w:footnote>
  <w:footnote w:id="206">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الكهف: 1   </w:t>
      </w:r>
    </w:p>
  </w:footnote>
  <w:footnote w:id="207">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المائدة</w:t>
      </w:r>
      <w:r w:rsidRPr="004E17B0">
        <w:rPr>
          <w:rFonts w:hint="cs"/>
          <w:rtl/>
        </w:rPr>
        <w:t xml:space="preserve">: </w:t>
      </w:r>
      <w:r w:rsidRPr="004E17B0">
        <w:rPr>
          <w:rtl/>
        </w:rPr>
        <w:t>٤٨</w:t>
      </w:r>
    </w:p>
  </w:footnote>
  <w:footnote w:id="208">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الفرقان</w:t>
      </w:r>
      <w:r w:rsidRPr="004E17B0">
        <w:rPr>
          <w:rFonts w:hint="cs"/>
          <w:rtl/>
        </w:rPr>
        <w:t xml:space="preserve">: </w:t>
      </w:r>
      <w:r w:rsidRPr="004E17B0">
        <w:rPr>
          <w:rtl/>
        </w:rPr>
        <w:t>1</w:t>
      </w:r>
    </w:p>
  </w:footnote>
  <w:footnote w:id="209">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آل عمران: 108</w:t>
      </w:r>
    </w:p>
  </w:footnote>
  <w:footnote w:id="210">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القيامة</w:t>
      </w:r>
      <w:r w:rsidRPr="004E17B0">
        <w:rPr>
          <w:rFonts w:hint="cs"/>
          <w:rtl/>
        </w:rPr>
        <w:t xml:space="preserve">: </w:t>
      </w:r>
      <w:r w:rsidRPr="004E17B0">
        <w:rPr>
          <w:rtl/>
        </w:rPr>
        <w:t>١٧</w:t>
      </w:r>
    </w:p>
  </w:footnote>
  <w:footnote w:id="211">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الكهف</w:t>
      </w:r>
      <w:r w:rsidRPr="004E17B0">
        <w:rPr>
          <w:rFonts w:hint="cs"/>
          <w:rtl/>
        </w:rPr>
        <w:t xml:space="preserve">: </w:t>
      </w:r>
      <w:r w:rsidRPr="004E17B0">
        <w:rPr>
          <w:rtl/>
        </w:rPr>
        <w:t>٢٧</w:t>
      </w:r>
    </w:p>
  </w:footnote>
  <w:footnote w:id="212">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الشورى</w:t>
      </w:r>
      <w:r w:rsidRPr="004E17B0">
        <w:rPr>
          <w:rFonts w:hint="cs"/>
          <w:rtl/>
        </w:rPr>
        <w:t xml:space="preserve">: </w:t>
      </w:r>
      <w:r w:rsidRPr="004E17B0">
        <w:rPr>
          <w:rtl/>
        </w:rPr>
        <w:t>١٧</w:t>
      </w:r>
    </w:p>
  </w:footnote>
  <w:footnote w:id="213">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الحديد</w:t>
      </w:r>
      <w:r w:rsidRPr="004E17B0">
        <w:rPr>
          <w:rFonts w:hint="cs"/>
          <w:rtl/>
        </w:rPr>
        <w:t xml:space="preserve">: </w:t>
      </w:r>
      <w:r w:rsidRPr="004E17B0">
        <w:rPr>
          <w:rtl/>
        </w:rPr>
        <w:t>٢٥</w:t>
      </w:r>
    </w:p>
  </w:footnote>
  <w:footnote w:id="214">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الشعراء</w:t>
      </w:r>
      <w:r w:rsidRPr="004E17B0">
        <w:rPr>
          <w:rFonts w:hint="cs"/>
          <w:rtl/>
        </w:rPr>
        <w:t xml:space="preserve">: </w:t>
      </w:r>
      <w:r w:rsidRPr="004E17B0">
        <w:rPr>
          <w:rtl/>
        </w:rPr>
        <w:t>١٩٢ - ١٩٦</w:t>
      </w:r>
    </w:p>
  </w:footnote>
  <w:footnote w:id="215">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العنكبوت</w:t>
      </w:r>
      <w:r w:rsidRPr="004E17B0">
        <w:rPr>
          <w:rFonts w:hint="cs"/>
          <w:rtl/>
        </w:rPr>
        <w:t xml:space="preserve">: </w:t>
      </w:r>
      <w:r w:rsidRPr="004E17B0">
        <w:rPr>
          <w:rtl/>
        </w:rPr>
        <w:t>٤٨ - ٤٩</w:t>
      </w:r>
    </w:p>
  </w:footnote>
  <w:footnote w:id="216">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الإسراء: 106 </w:t>
      </w:r>
    </w:p>
  </w:footnote>
  <w:footnote w:id="217">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يونس</w:t>
      </w:r>
      <w:r w:rsidRPr="004E17B0">
        <w:rPr>
          <w:rFonts w:hint="cs"/>
          <w:rtl/>
        </w:rPr>
        <w:t xml:space="preserve">: </w:t>
      </w:r>
      <w:r w:rsidRPr="004E17B0">
        <w:rPr>
          <w:rtl/>
        </w:rPr>
        <w:t>١٥</w:t>
      </w:r>
    </w:p>
  </w:footnote>
  <w:footnote w:id="218">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المائدة</w:t>
      </w:r>
      <w:r w:rsidRPr="004E17B0">
        <w:rPr>
          <w:rFonts w:hint="cs"/>
          <w:rtl/>
        </w:rPr>
        <w:t xml:space="preserve">: </w:t>
      </w:r>
      <w:r w:rsidRPr="004E17B0">
        <w:rPr>
          <w:rtl/>
        </w:rPr>
        <w:t>١٥ - ١٦</w:t>
      </w:r>
    </w:p>
  </w:footnote>
  <w:footnote w:id="219">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الصف</w:t>
      </w:r>
      <w:r w:rsidRPr="004E17B0">
        <w:rPr>
          <w:rFonts w:hint="cs"/>
          <w:rtl/>
        </w:rPr>
        <w:t xml:space="preserve">: </w:t>
      </w:r>
      <w:r w:rsidRPr="004E17B0">
        <w:rPr>
          <w:rtl/>
        </w:rPr>
        <w:t>٨</w:t>
      </w:r>
    </w:p>
  </w:footnote>
  <w:footnote w:id="220">
    <w:p w:rsidR="001D5F9E" w:rsidRPr="004E17B0" w:rsidRDefault="001D5F9E" w:rsidP="006C2916">
      <w:pPr>
        <w:pStyle w:val="FootnoteText"/>
        <w:rPr>
          <w:rtl/>
        </w:rPr>
      </w:pPr>
      <w:r w:rsidRPr="004E17B0">
        <w:rPr>
          <w:rFonts w:hint="cs"/>
          <w:rtl/>
        </w:rPr>
        <w:t>(</w:t>
      </w:r>
      <w:r w:rsidRPr="004E17B0">
        <w:t>(</w:t>
      </w:r>
      <w:r w:rsidRPr="004E17B0">
        <w:footnoteRef/>
      </w:r>
      <w:r w:rsidRPr="004E17B0">
        <w:rPr>
          <w:rtl/>
        </w:rPr>
        <w:t xml:space="preserve"> القاضي عياض في كتابه، الشفا في بيان حقوق المصطفى</w:t>
      </w:r>
      <w:r w:rsidRPr="006C2916">
        <w:rPr>
          <w:rFonts w:cs="CTraditional Arabic"/>
          <w:szCs w:val="24"/>
          <w:rtl/>
        </w:rPr>
        <w:t> </w:t>
      </w:r>
      <w:r w:rsidRPr="006C2916">
        <w:rPr>
          <w:rFonts w:cs="CTraditional Arabic" w:hint="cs"/>
          <w:szCs w:val="24"/>
          <w:rtl/>
        </w:rPr>
        <w:t>ج</w:t>
      </w:r>
      <w:r w:rsidRPr="004E17B0">
        <w:rPr>
          <w:rFonts w:hint="cs"/>
          <w:rtl/>
        </w:rPr>
        <w:t xml:space="preserve">: </w:t>
      </w:r>
      <w:r w:rsidRPr="004E17B0">
        <w:rPr>
          <w:rtl/>
        </w:rPr>
        <w:t xml:space="preserve">2/ 304  </w:t>
      </w:r>
    </w:p>
  </w:footnote>
  <w:footnote w:id="221">
    <w:p w:rsidR="001D5F9E" w:rsidRPr="004E17B0" w:rsidRDefault="001D5F9E" w:rsidP="001C745E">
      <w:pPr>
        <w:pStyle w:val="FootnoteText"/>
      </w:pPr>
      <w:r w:rsidRPr="004E17B0">
        <w:rPr>
          <w:rFonts w:hint="cs"/>
          <w:rtl/>
        </w:rPr>
        <w:t>(</w:t>
      </w:r>
      <w:r w:rsidRPr="004E17B0">
        <w:rPr>
          <w:rtl/>
        </w:rPr>
        <w:footnoteRef/>
      </w:r>
      <w:r w:rsidRPr="004E17B0">
        <w:rPr>
          <w:rFonts w:hint="cs"/>
          <w:rtl/>
        </w:rPr>
        <w:t>)</w:t>
      </w:r>
      <w:r w:rsidRPr="004E17B0">
        <w:rPr>
          <w:rtl/>
        </w:rPr>
        <w:t xml:space="preserve"> المعتمد في أصول الدين: ص 258  </w:t>
      </w:r>
    </w:p>
  </w:footnote>
  <w:footnote w:id="222">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الحجر: ٩</w:t>
      </w:r>
    </w:p>
  </w:footnote>
  <w:footnote w:id="223">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فتاوى اللجنة الدائمة للبحوث والأفتاء بالسعودية: ج4 ص 8، برقم 6137</w:t>
      </w:r>
    </w:p>
  </w:footnote>
  <w:footnote w:id="224">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شرح جامع الكافي، لمحمد المازندراني: ج11 ص 76</w:t>
      </w:r>
    </w:p>
  </w:footnote>
  <w:footnote w:id="225">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يوسف البحراني في الدرر النجفية: ص298</w:t>
      </w:r>
    </w:p>
  </w:footnote>
  <w:footnote w:id="226">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كشف الأسرار للخميني، ترجمة الدكتور محمد البداري: ص 114</w:t>
      </w:r>
    </w:p>
  </w:footnote>
  <w:footnote w:id="227">
    <w:p w:rsidR="001D5F9E" w:rsidRPr="004E17B0" w:rsidRDefault="001D5F9E" w:rsidP="001C745E">
      <w:pPr>
        <w:pStyle w:val="FootnoteText"/>
        <w:rPr>
          <w:rtl/>
        </w:rPr>
      </w:pPr>
      <w:r w:rsidRPr="004E17B0">
        <w:rPr>
          <w:rFonts w:hint="cs"/>
          <w:rtl/>
        </w:rPr>
        <w:t>(</w:t>
      </w:r>
      <w:r w:rsidRPr="004E17B0">
        <w:t>(</w:t>
      </w:r>
      <w:r w:rsidRPr="004E17B0">
        <w:footnoteRef/>
      </w:r>
      <w:r>
        <w:rPr>
          <w:rFonts w:hint="cs"/>
          <w:rtl/>
        </w:rPr>
        <w:t xml:space="preserve"> </w:t>
      </w:r>
      <w:r w:rsidRPr="004E17B0">
        <w:rPr>
          <w:rtl/>
        </w:rPr>
        <w:t>المصدر نفسه: ص 54</w:t>
      </w:r>
    </w:p>
  </w:footnote>
  <w:footnote w:id="228">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محسن الكاشاني، تفسير  الصافي: ج1ص35-37</w:t>
      </w:r>
    </w:p>
  </w:footnote>
  <w:footnote w:id="229">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هاشم البحراني، في مقدمة البرهان في تفسير القرآن: ص  49</w:t>
      </w:r>
    </w:p>
  </w:footnote>
  <w:footnote w:id="230">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نقلاً عن فصل الخطاب: ص23. ونقله الطبرسي من كتاب الإمامة ليحيى البحراني  تلميذ الكركي</w:t>
      </w:r>
      <w:r w:rsidRPr="004E17B0">
        <w:rPr>
          <w:rFonts w:hint="cs"/>
          <w:rtl/>
        </w:rPr>
        <w:t>.</w:t>
      </w:r>
    </w:p>
  </w:footnote>
  <w:footnote w:id="231">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البقرة</w:t>
      </w:r>
      <w:r w:rsidRPr="004E17B0">
        <w:rPr>
          <w:rFonts w:hint="cs"/>
          <w:rtl/>
        </w:rPr>
        <w:t xml:space="preserve">: </w:t>
      </w:r>
      <w:r w:rsidRPr="004E17B0">
        <w:rPr>
          <w:rtl/>
        </w:rPr>
        <w:t>١٠٦</w:t>
      </w:r>
    </w:p>
  </w:footnote>
  <w:footnote w:id="232">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النحل</w:t>
      </w:r>
      <w:r w:rsidRPr="004E17B0">
        <w:rPr>
          <w:rFonts w:hint="cs"/>
          <w:rtl/>
        </w:rPr>
        <w:t xml:space="preserve">: </w:t>
      </w:r>
      <w:r w:rsidRPr="004E17B0">
        <w:rPr>
          <w:rtl/>
        </w:rPr>
        <w:t>١٠١</w:t>
      </w:r>
    </w:p>
  </w:footnote>
  <w:footnote w:id="233">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الرعد</w:t>
      </w:r>
      <w:r w:rsidRPr="004E17B0">
        <w:rPr>
          <w:rFonts w:hint="cs"/>
          <w:rtl/>
        </w:rPr>
        <w:t xml:space="preserve">: </w:t>
      </w:r>
      <w:r w:rsidRPr="004E17B0">
        <w:rPr>
          <w:rtl/>
        </w:rPr>
        <w:t>٣٩</w:t>
      </w:r>
    </w:p>
  </w:footnote>
  <w:footnote w:id="234">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الاحتجاج للطبرسي: ج1ص 254  </w:t>
      </w:r>
    </w:p>
  </w:footnote>
  <w:footnote w:id="235">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المصدر نفسه: ج 1ص 249</w:t>
      </w:r>
    </w:p>
  </w:footnote>
  <w:footnote w:id="236">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المصدر نفسه: ج1ص 253</w:t>
      </w:r>
    </w:p>
  </w:footnote>
  <w:footnote w:id="237">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تفسير الصافي </w:t>
      </w:r>
      <w:r w:rsidRPr="004E17B0">
        <w:rPr>
          <w:rFonts w:hint="cs"/>
          <w:rtl/>
        </w:rPr>
        <w:t xml:space="preserve">- </w:t>
      </w:r>
      <w:r w:rsidRPr="004E17B0">
        <w:rPr>
          <w:rtl/>
        </w:rPr>
        <w:t xml:space="preserve"> للكاشاني: ج 1، المقدمة السادسة، ص 49</w:t>
      </w:r>
    </w:p>
  </w:footnote>
  <w:footnote w:id="238">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المصدر نفسه: ج1ص52</w:t>
      </w:r>
    </w:p>
  </w:footnote>
  <w:footnote w:id="239">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أوائل المقالات: باب 59، القول في تأليف القرآن وما ذكر قوم من الزيادة فيه والنقصان</w:t>
      </w:r>
      <w:r w:rsidRPr="004E17B0">
        <w:rPr>
          <w:rFonts w:hint="cs"/>
          <w:rtl/>
        </w:rPr>
        <w:t>،</w:t>
      </w:r>
      <w:r w:rsidRPr="004E17B0">
        <w:rPr>
          <w:rtl/>
        </w:rPr>
        <w:t xml:space="preserve"> ص 80/81</w:t>
      </w:r>
    </w:p>
  </w:footnote>
  <w:footnote w:id="240">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انظر: المقدمة الثانية لتفسير مرآة الأنوار ومشكاة الأسرار، ص 36، وطبعت هذه</w:t>
      </w:r>
      <w:r w:rsidRPr="004E17B0">
        <w:rPr>
          <w:rFonts w:hint="cs"/>
          <w:rtl/>
        </w:rPr>
        <w:t xml:space="preserve"> </w:t>
      </w:r>
      <w:r w:rsidRPr="004E17B0">
        <w:rPr>
          <w:rtl/>
        </w:rPr>
        <w:t xml:space="preserve"> كمقدمه لتفسير البرهان للبحراني</w:t>
      </w:r>
      <w:r w:rsidRPr="004E17B0">
        <w:rPr>
          <w:rFonts w:hint="cs"/>
          <w:rtl/>
        </w:rPr>
        <w:t>.</w:t>
      </w:r>
    </w:p>
  </w:footnote>
  <w:footnote w:id="241">
    <w:p w:rsidR="001D5F9E" w:rsidRPr="004E17B0" w:rsidRDefault="001D5F9E" w:rsidP="001C745E">
      <w:pPr>
        <w:pStyle w:val="FootnoteText"/>
      </w:pPr>
      <w:r w:rsidRPr="004E17B0">
        <w:rPr>
          <w:rFonts w:hint="cs"/>
          <w:rtl/>
        </w:rPr>
        <w:t>(</w:t>
      </w:r>
      <w:r w:rsidRPr="004E17B0">
        <w:rPr>
          <w:rtl/>
        </w:rPr>
        <w:footnoteRef/>
      </w:r>
      <w:r w:rsidRPr="004E17B0">
        <w:rPr>
          <w:rFonts w:hint="cs"/>
          <w:rtl/>
        </w:rPr>
        <w:t>)</w:t>
      </w:r>
      <w:r w:rsidRPr="004E17B0">
        <w:rPr>
          <w:rtl/>
        </w:rPr>
        <w:t xml:space="preserve"> الأنوار النعمانية: ج 2 ص 246</w:t>
      </w:r>
    </w:p>
  </w:footnote>
  <w:footnote w:id="242">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مرآة العقول: ج 12 ص 525</w:t>
      </w:r>
    </w:p>
  </w:footnote>
  <w:footnote w:id="243">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تفسير بيان السعادة في مقامات العبادة: ص 19</w:t>
      </w:r>
    </w:p>
  </w:footnote>
  <w:footnote w:id="244">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مشارق الشموس الدرية: ص 126</w:t>
      </w:r>
    </w:p>
  </w:footnote>
  <w:footnote w:id="245">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البرهان في تفسير القرآن مقدمة: ص 36</w:t>
      </w:r>
    </w:p>
  </w:footnote>
  <w:footnote w:id="246">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المصدر نفسه: ص 49</w:t>
      </w:r>
    </w:p>
  </w:footnote>
  <w:footnote w:id="247">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تفسير القمي</w:t>
      </w:r>
      <w:r w:rsidRPr="004E17B0">
        <w:rPr>
          <w:rFonts w:hint="cs"/>
          <w:rtl/>
        </w:rPr>
        <w:t xml:space="preserve">: </w:t>
      </w:r>
      <w:r w:rsidRPr="004E17B0">
        <w:rPr>
          <w:rtl/>
        </w:rPr>
        <w:t>مقدمة المصحح الطيب الموسوي، ج 1 ص23، دار السرور</w:t>
      </w:r>
      <w:r w:rsidRPr="004E17B0">
        <w:rPr>
          <w:rFonts w:hint="cs"/>
          <w:rtl/>
        </w:rPr>
        <w:t>،</w:t>
      </w:r>
      <w:r w:rsidRPr="004E17B0">
        <w:rPr>
          <w:rtl/>
        </w:rPr>
        <w:t xml:space="preserve"> بيروت</w:t>
      </w:r>
      <w:r w:rsidRPr="004E17B0">
        <w:rPr>
          <w:rFonts w:hint="cs"/>
          <w:rtl/>
        </w:rPr>
        <w:t>.</w:t>
      </w:r>
    </w:p>
  </w:footnote>
  <w:footnote w:id="248">
    <w:p w:rsidR="001D5F9E" w:rsidRPr="004E17B0" w:rsidRDefault="001D5F9E" w:rsidP="001C745E">
      <w:pPr>
        <w:pStyle w:val="FootnoteText"/>
      </w:pPr>
      <w:r w:rsidRPr="004E17B0">
        <w:rPr>
          <w:rFonts w:hint="cs"/>
          <w:rtl/>
        </w:rPr>
        <w:t>(</w:t>
      </w:r>
      <w:r w:rsidRPr="004E17B0">
        <w:rPr>
          <w:rtl/>
        </w:rPr>
        <w:footnoteRef/>
      </w:r>
      <w:r w:rsidRPr="004E17B0">
        <w:rPr>
          <w:rFonts w:hint="cs"/>
          <w:rtl/>
        </w:rPr>
        <w:t>)</w:t>
      </w:r>
      <w:r w:rsidRPr="004E17B0">
        <w:rPr>
          <w:rtl/>
        </w:rPr>
        <w:t xml:space="preserve"> البقرة: 72.</w:t>
      </w:r>
    </w:p>
  </w:footnote>
  <w:footnote w:id="249">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التبيان في تفسير القرآن  للطوسي: 1/3</w:t>
      </w:r>
    </w:p>
  </w:footnote>
  <w:footnote w:id="250">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فصل الخطاب: ص34</w:t>
      </w:r>
    </w:p>
  </w:footnote>
  <w:footnote w:id="251">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الأنوار النعمانية لنعمة الله الجزائري: ج 2 ص246، 247</w:t>
      </w:r>
    </w:p>
  </w:footnote>
  <w:footnote w:id="252">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المصدر نفسه: 2/ 248</w:t>
      </w:r>
    </w:p>
  </w:footnote>
  <w:footnote w:id="253">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مشارق الشموس الدرية: ص 129</w:t>
      </w:r>
    </w:p>
  </w:footnote>
  <w:footnote w:id="254">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ثوابت ومتغيرات الحوزة العلمية، للدكتور جعفر الباقري: ص 109</w:t>
      </w:r>
    </w:p>
  </w:footnote>
  <w:footnote w:id="255">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المصدر نفسه: ص 110</w:t>
      </w:r>
    </w:p>
  </w:footnote>
  <w:footnote w:id="256">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المصدر نفسه: ص 111</w:t>
      </w:r>
    </w:p>
  </w:footnote>
  <w:footnote w:id="257">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الفرقان</w:t>
      </w:r>
      <w:r w:rsidRPr="004E17B0">
        <w:rPr>
          <w:rFonts w:hint="cs"/>
          <w:rtl/>
        </w:rPr>
        <w:t xml:space="preserve">: </w:t>
      </w:r>
      <w:r w:rsidRPr="004E17B0">
        <w:rPr>
          <w:rtl/>
        </w:rPr>
        <w:t>٣٠</w:t>
      </w:r>
    </w:p>
  </w:footnote>
  <w:footnote w:id="258">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إحياء الفكر الديني في الاسلام، مرتضى مطهري</w:t>
      </w:r>
      <w:r w:rsidRPr="004E17B0">
        <w:rPr>
          <w:rFonts w:hint="cs"/>
          <w:rtl/>
        </w:rPr>
        <w:t xml:space="preserve">: </w:t>
      </w:r>
      <w:r w:rsidRPr="004E17B0">
        <w:rPr>
          <w:rtl/>
        </w:rPr>
        <w:t>ص 52</w:t>
      </w:r>
    </w:p>
  </w:footnote>
  <w:footnote w:id="259">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البخاري: رقم 8، </w:t>
      </w:r>
      <w:r w:rsidRPr="004E17B0">
        <w:rPr>
          <w:rFonts w:hint="cs"/>
          <w:rtl/>
        </w:rPr>
        <w:t xml:space="preserve"> </w:t>
      </w:r>
      <w:r w:rsidRPr="004E17B0">
        <w:rPr>
          <w:rtl/>
        </w:rPr>
        <w:t>مسلم: رقم 16</w:t>
      </w:r>
    </w:p>
  </w:footnote>
  <w:footnote w:id="260">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أصول الكافي: ج2، كتاب</w:t>
      </w:r>
      <w:r>
        <w:rPr>
          <w:rFonts w:hint="cs"/>
          <w:rtl/>
        </w:rPr>
        <w:t xml:space="preserve"> </w:t>
      </w:r>
      <w:r w:rsidRPr="004E17B0">
        <w:rPr>
          <w:rtl/>
        </w:rPr>
        <w:t>الإيمان والكفر، باب دعائم الإسلام</w:t>
      </w:r>
      <w:r w:rsidRPr="004E17B0">
        <w:rPr>
          <w:rFonts w:hint="cs"/>
          <w:rtl/>
        </w:rPr>
        <w:t>.</w:t>
      </w:r>
    </w:p>
  </w:footnote>
  <w:footnote w:id="261">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بلفظ مشابه: أصول الكافي، ج2، كتاب</w:t>
      </w:r>
      <w:r>
        <w:rPr>
          <w:rFonts w:hint="cs"/>
          <w:rtl/>
        </w:rPr>
        <w:t xml:space="preserve"> </w:t>
      </w:r>
      <w:r w:rsidRPr="004E17B0">
        <w:rPr>
          <w:rtl/>
        </w:rPr>
        <w:t>الإيمان والكفر</w:t>
      </w:r>
      <w:r w:rsidRPr="004E17B0">
        <w:rPr>
          <w:rFonts w:hint="cs"/>
          <w:rtl/>
        </w:rPr>
        <w:t>،</w:t>
      </w:r>
      <w:r w:rsidRPr="004E17B0">
        <w:rPr>
          <w:rtl/>
        </w:rPr>
        <w:t xml:space="preserve"> الأمالي للصدوق، ص268، </w:t>
      </w:r>
      <w:r w:rsidRPr="004E17B0">
        <w:rPr>
          <w:rFonts w:hint="cs"/>
          <w:rtl/>
        </w:rPr>
        <w:t xml:space="preserve"> </w:t>
      </w:r>
      <w:r w:rsidRPr="004E17B0">
        <w:rPr>
          <w:rtl/>
        </w:rPr>
        <w:t>وسائل الشيعة: ج1 ص 16</w:t>
      </w:r>
    </w:p>
  </w:footnote>
  <w:footnote w:id="262">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انظر</w:t>
      </w:r>
      <w:r w:rsidRPr="004E17B0">
        <w:rPr>
          <w:rFonts w:hint="cs"/>
          <w:rtl/>
        </w:rPr>
        <w:t>:</w:t>
      </w:r>
      <w:r w:rsidRPr="004E17B0">
        <w:rPr>
          <w:rtl/>
        </w:rPr>
        <w:t xml:space="preserve"> التفاسير الشيعية للاية 172من سورة الأعراف</w:t>
      </w:r>
      <w:r w:rsidRPr="004E17B0">
        <w:rPr>
          <w:rFonts w:hint="cs"/>
          <w:rtl/>
        </w:rPr>
        <w:t>، و</w:t>
      </w:r>
      <w:r w:rsidRPr="004E17B0">
        <w:rPr>
          <w:rtl/>
        </w:rPr>
        <w:t>الكافي ج1 ص340 كتاب الحجة</w:t>
      </w:r>
      <w:r w:rsidRPr="004E17B0">
        <w:rPr>
          <w:rFonts w:hint="cs"/>
          <w:rtl/>
        </w:rPr>
        <w:t>.</w:t>
      </w:r>
    </w:p>
  </w:footnote>
  <w:footnote w:id="263">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الكافي: المجلد الثاني، باب من قال: لا اله إلا الله مخلصا</w:t>
      </w:r>
      <w:r w:rsidRPr="004E17B0">
        <w:rPr>
          <w:rFonts w:hint="cs"/>
          <w:rtl/>
        </w:rPr>
        <w:t>.</w:t>
      </w:r>
    </w:p>
  </w:footnote>
  <w:footnote w:id="264">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الصافات</w:t>
      </w:r>
      <w:r w:rsidRPr="004E17B0">
        <w:rPr>
          <w:rFonts w:hint="cs"/>
          <w:rtl/>
        </w:rPr>
        <w:t xml:space="preserve">: </w:t>
      </w:r>
      <w:r w:rsidRPr="004E17B0">
        <w:rPr>
          <w:rtl/>
        </w:rPr>
        <w:t>٣٥.</w:t>
      </w:r>
    </w:p>
  </w:footnote>
  <w:footnote w:id="265">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الكافي للكليني: ج2 ص 520، مرآة العقول للمجلسي، ج 12، باب من قال لا إله إلا الله مخلصا</w:t>
      </w:r>
      <w:r w:rsidRPr="004E17B0">
        <w:rPr>
          <w:rFonts w:hint="cs"/>
          <w:rtl/>
        </w:rPr>
        <w:t>.</w:t>
      </w:r>
    </w:p>
  </w:footnote>
  <w:footnote w:id="266">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محمد</w:t>
      </w:r>
      <w:r w:rsidRPr="004E17B0">
        <w:rPr>
          <w:rFonts w:hint="cs"/>
          <w:rtl/>
        </w:rPr>
        <w:t xml:space="preserve">: </w:t>
      </w:r>
      <w:r w:rsidRPr="004E17B0">
        <w:rPr>
          <w:rtl/>
        </w:rPr>
        <w:t>١٩</w:t>
      </w:r>
    </w:p>
  </w:footnote>
  <w:footnote w:id="267">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البقرة: 163</w:t>
      </w:r>
    </w:p>
  </w:footnote>
  <w:footnote w:id="268">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الأنعام: 102</w:t>
      </w:r>
    </w:p>
  </w:footnote>
  <w:footnote w:id="269">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ص</w:t>
      </w:r>
      <w:r w:rsidRPr="004E17B0">
        <w:rPr>
          <w:rFonts w:hint="cs"/>
          <w:rtl/>
        </w:rPr>
        <w:t xml:space="preserve">: </w:t>
      </w:r>
      <w:r w:rsidRPr="004E17B0">
        <w:rPr>
          <w:rtl/>
        </w:rPr>
        <w:t>٦٥ - ٦٦</w:t>
      </w:r>
    </w:p>
  </w:footnote>
  <w:footnote w:id="270">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غافر: 62  </w:t>
      </w:r>
    </w:p>
  </w:footnote>
  <w:footnote w:id="271">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الأنبياء: 25</w:t>
      </w:r>
    </w:p>
  </w:footnote>
  <w:footnote w:id="272">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النحل</w:t>
      </w:r>
      <w:r w:rsidRPr="004E17B0">
        <w:rPr>
          <w:rFonts w:hint="cs"/>
          <w:rtl/>
        </w:rPr>
        <w:t xml:space="preserve">: </w:t>
      </w:r>
      <w:r w:rsidRPr="004E17B0">
        <w:rPr>
          <w:rtl/>
        </w:rPr>
        <w:t>36</w:t>
      </w:r>
    </w:p>
  </w:footnote>
  <w:footnote w:id="273">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الأنبياء</w:t>
      </w:r>
      <w:r w:rsidRPr="004E17B0">
        <w:rPr>
          <w:rFonts w:hint="cs"/>
          <w:rtl/>
        </w:rPr>
        <w:t xml:space="preserve">: </w:t>
      </w:r>
      <w:r w:rsidRPr="004E17B0">
        <w:rPr>
          <w:rtl/>
        </w:rPr>
        <w:t>٦٦ - ٦٧</w:t>
      </w:r>
    </w:p>
  </w:footnote>
  <w:footnote w:id="274">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الأعراف</w:t>
      </w:r>
      <w:r w:rsidRPr="004E17B0">
        <w:rPr>
          <w:rFonts w:hint="cs"/>
          <w:rtl/>
        </w:rPr>
        <w:t xml:space="preserve">: </w:t>
      </w:r>
      <w:r w:rsidRPr="004E17B0">
        <w:rPr>
          <w:rtl/>
        </w:rPr>
        <w:t>٥٩</w:t>
      </w:r>
    </w:p>
  </w:footnote>
  <w:footnote w:id="275">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الزخرف: 64</w:t>
      </w:r>
    </w:p>
  </w:footnote>
  <w:footnote w:id="276">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يوسف: 38</w:t>
      </w:r>
    </w:p>
  </w:footnote>
  <w:footnote w:id="277">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الفتح: 29</w:t>
      </w:r>
    </w:p>
  </w:footnote>
  <w:footnote w:id="278">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آل عمران: 144  </w:t>
      </w:r>
    </w:p>
  </w:footnote>
  <w:footnote w:id="279">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الأنفال: ٢٠</w:t>
      </w:r>
    </w:p>
  </w:footnote>
  <w:footnote w:id="280">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النساء: 80  </w:t>
      </w:r>
    </w:p>
  </w:footnote>
  <w:footnote w:id="281">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الكهف</w:t>
      </w:r>
      <w:r w:rsidRPr="004E17B0">
        <w:rPr>
          <w:rFonts w:hint="cs"/>
          <w:rtl/>
        </w:rPr>
        <w:t xml:space="preserve">: </w:t>
      </w:r>
      <w:r w:rsidRPr="004E17B0">
        <w:rPr>
          <w:rtl/>
        </w:rPr>
        <w:t>٤٤</w:t>
      </w:r>
    </w:p>
  </w:footnote>
  <w:footnote w:id="282">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أصول الكافي</w:t>
      </w:r>
      <w:r w:rsidRPr="004E17B0">
        <w:rPr>
          <w:rFonts w:hint="cs"/>
          <w:rtl/>
        </w:rPr>
        <w:t>: ج</w:t>
      </w:r>
      <w:r w:rsidRPr="004E17B0">
        <w:rPr>
          <w:rtl/>
        </w:rPr>
        <w:t>1ص422</w:t>
      </w:r>
    </w:p>
  </w:footnote>
  <w:footnote w:id="283">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الشافي في الإمامة: ج 1 ص 98</w:t>
      </w:r>
    </w:p>
  </w:footnote>
  <w:footnote w:id="284">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الأحزاب: 36   </w:t>
      </w:r>
    </w:p>
  </w:footnote>
  <w:footnote w:id="285">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الإسراء</w:t>
      </w:r>
      <w:r w:rsidRPr="004E17B0">
        <w:rPr>
          <w:rFonts w:hint="cs"/>
          <w:rtl/>
        </w:rPr>
        <w:t xml:space="preserve">: </w:t>
      </w:r>
      <w:r w:rsidRPr="004E17B0">
        <w:rPr>
          <w:rtl/>
        </w:rPr>
        <w:t>٨٥</w:t>
      </w:r>
    </w:p>
  </w:footnote>
  <w:footnote w:id="286">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أنظر: مجموع الفتاوى، ج 20 ص 163، درء تعارض العقل والنقل لابن تيمية</w:t>
      </w:r>
      <w:r w:rsidRPr="004E17B0">
        <w:rPr>
          <w:rFonts w:hint="cs"/>
          <w:rtl/>
        </w:rPr>
        <w:t>.</w:t>
      </w:r>
    </w:p>
  </w:footnote>
  <w:footnote w:id="287">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النساء</w:t>
      </w:r>
      <w:r w:rsidRPr="004E17B0">
        <w:rPr>
          <w:rFonts w:hint="cs"/>
          <w:rtl/>
        </w:rPr>
        <w:t xml:space="preserve">: </w:t>
      </w:r>
      <w:r w:rsidRPr="004E17B0">
        <w:rPr>
          <w:rtl/>
        </w:rPr>
        <w:t>٥٩</w:t>
      </w:r>
    </w:p>
  </w:footnote>
  <w:footnote w:id="288">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صعقة الزلزال</w:t>
      </w:r>
      <w:r w:rsidRPr="004E17B0">
        <w:rPr>
          <w:rFonts w:hint="cs"/>
          <w:rtl/>
        </w:rPr>
        <w:t xml:space="preserve">: </w:t>
      </w:r>
      <w:r w:rsidRPr="004E17B0">
        <w:rPr>
          <w:rtl/>
        </w:rPr>
        <w:t>1/288</w:t>
      </w:r>
    </w:p>
  </w:footnote>
  <w:footnote w:id="289">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النحل: 43</w:t>
      </w:r>
    </w:p>
  </w:footnote>
  <w:footnote w:id="290">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الأنبياء: 73  </w:t>
      </w:r>
    </w:p>
  </w:footnote>
  <w:footnote w:id="291">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السجدة</w:t>
      </w:r>
      <w:r w:rsidRPr="004E17B0">
        <w:rPr>
          <w:rFonts w:hint="cs"/>
          <w:rtl/>
        </w:rPr>
        <w:t xml:space="preserve">: </w:t>
      </w:r>
      <w:r w:rsidRPr="004E17B0">
        <w:rPr>
          <w:rtl/>
        </w:rPr>
        <w:t xml:space="preserve">24 </w:t>
      </w:r>
    </w:p>
  </w:footnote>
  <w:footnote w:id="292">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القصص: ٥ - ٦</w:t>
      </w:r>
    </w:p>
  </w:footnote>
  <w:footnote w:id="293">
    <w:p w:rsidR="001D5F9E" w:rsidRPr="004E17B0" w:rsidRDefault="001D5F9E" w:rsidP="00762D05">
      <w:pPr>
        <w:pStyle w:val="FootnoteText"/>
      </w:pPr>
      <w:r w:rsidRPr="004E17B0">
        <w:rPr>
          <w:rFonts w:hint="cs"/>
          <w:rtl/>
        </w:rPr>
        <w:t>(</w:t>
      </w:r>
      <w:r w:rsidRPr="004E17B0">
        <w:t>(</w:t>
      </w:r>
      <w:r w:rsidRPr="004E17B0">
        <w:footnoteRef/>
      </w:r>
      <w:r w:rsidRPr="004E17B0">
        <w:rPr>
          <w:rtl/>
        </w:rPr>
        <w:t xml:space="preserve"> النساء</w:t>
      </w:r>
      <w:r w:rsidRPr="004E17B0">
        <w:rPr>
          <w:rFonts w:hint="cs"/>
          <w:rtl/>
        </w:rPr>
        <w:t xml:space="preserve">: </w:t>
      </w:r>
      <w:r w:rsidRPr="004E17B0">
        <w:rPr>
          <w:rtl/>
        </w:rPr>
        <w:t>٥٩</w:t>
      </w:r>
    </w:p>
  </w:footnote>
  <w:footnote w:id="294">
    <w:p w:rsidR="001D5F9E" w:rsidRPr="004E17B0" w:rsidRDefault="001D5F9E" w:rsidP="00762D05">
      <w:pPr>
        <w:pStyle w:val="FootnoteText"/>
      </w:pPr>
      <w:r w:rsidRPr="004E17B0">
        <w:rPr>
          <w:rFonts w:hint="cs"/>
          <w:rtl/>
        </w:rPr>
        <w:t>(</w:t>
      </w:r>
      <w:r w:rsidRPr="004E17B0">
        <w:t>(</w:t>
      </w:r>
      <w:r w:rsidRPr="004E17B0">
        <w:footnoteRef/>
      </w:r>
      <w:r w:rsidRPr="004E17B0">
        <w:rPr>
          <w:rtl/>
        </w:rPr>
        <w:t xml:space="preserve"> المائدة</w:t>
      </w:r>
      <w:r w:rsidRPr="004E17B0">
        <w:rPr>
          <w:rFonts w:hint="cs"/>
          <w:rtl/>
        </w:rPr>
        <w:t xml:space="preserve">: </w:t>
      </w:r>
      <w:r w:rsidRPr="004E17B0">
        <w:rPr>
          <w:rtl/>
        </w:rPr>
        <w:t>55</w:t>
      </w:r>
    </w:p>
  </w:footnote>
  <w:footnote w:id="295">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البقرة</w:t>
      </w:r>
      <w:r w:rsidRPr="004E17B0">
        <w:rPr>
          <w:rFonts w:hint="cs"/>
          <w:rtl/>
        </w:rPr>
        <w:t xml:space="preserve">: </w:t>
      </w:r>
      <w:r w:rsidRPr="004E17B0">
        <w:rPr>
          <w:rtl/>
        </w:rPr>
        <w:t>١٢٤</w:t>
      </w:r>
    </w:p>
  </w:footnote>
  <w:footnote w:id="296">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الإسراء</w:t>
      </w:r>
      <w:r w:rsidRPr="004E17B0">
        <w:rPr>
          <w:rFonts w:hint="cs"/>
          <w:rtl/>
        </w:rPr>
        <w:t xml:space="preserve">: </w:t>
      </w:r>
      <w:r w:rsidRPr="004E17B0">
        <w:rPr>
          <w:rtl/>
        </w:rPr>
        <w:t>٧١</w:t>
      </w:r>
    </w:p>
  </w:footnote>
  <w:footnote w:id="297">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الأنبياء: 73  </w:t>
      </w:r>
    </w:p>
  </w:footnote>
  <w:footnote w:id="298">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الأنبياء</w:t>
      </w:r>
      <w:r w:rsidRPr="004E17B0">
        <w:rPr>
          <w:rFonts w:hint="cs"/>
          <w:rtl/>
        </w:rPr>
        <w:t xml:space="preserve">: </w:t>
      </w:r>
      <w:r w:rsidRPr="004E17B0">
        <w:rPr>
          <w:rtl/>
        </w:rPr>
        <w:t>٧٢ - ٧٣</w:t>
      </w:r>
    </w:p>
  </w:footnote>
  <w:footnote w:id="299">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العنكبوت: ٢٥</w:t>
      </w:r>
    </w:p>
  </w:footnote>
  <w:footnote w:id="300">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السجدة: 24  </w:t>
      </w:r>
    </w:p>
  </w:footnote>
  <w:footnote w:id="301">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السجدة</w:t>
      </w:r>
      <w:r w:rsidRPr="004E17B0">
        <w:rPr>
          <w:rFonts w:hint="cs"/>
          <w:rtl/>
        </w:rPr>
        <w:t xml:space="preserve">: </w:t>
      </w:r>
      <w:r w:rsidRPr="004E17B0">
        <w:rPr>
          <w:rtl/>
        </w:rPr>
        <w:t>٢٣</w:t>
      </w:r>
    </w:p>
  </w:footnote>
  <w:footnote w:id="302">
    <w:p w:rsidR="001D5F9E" w:rsidRPr="004E17B0" w:rsidRDefault="001D5F9E" w:rsidP="001C745E">
      <w:pPr>
        <w:pStyle w:val="FootnoteText"/>
        <w:rPr>
          <w:rtl/>
        </w:rPr>
      </w:pPr>
      <w:r w:rsidRPr="004E17B0">
        <w:rPr>
          <w:rFonts w:hint="cs"/>
          <w:rtl/>
        </w:rPr>
        <w:t>(</w:t>
      </w:r>
      <w:r w:rsidRPr="004E17B0">
        <w:t>(</w:t>
      </w:r>
      <w:r w:rsidRPr="004E17B0">
        <w:footnoteRef/>
      </w:r>
      <w:r>
        <w:rPr>
          <w:rFonts w:hint="cs"/>
          <w:rtl/>
        </w:rPr>
        <w:t xml:space="preserve"> </w:t>
      </w:r>
      <w:r w:rsidRPr="004E17B0">
        <w:rPr>
          <w:rFonts w:hint="cs"/>
          <w:rtl/>
        </w:rPr>
        <w:t xml:space="preserve">القصص: </w:t>
      </w:r>
      <w:r w:rsidRPr="004E17B0">
        <w:rPr>
          <w:rtl/>
        </w:rPr>
        <w:t>٥</w:t>
      </w:r>
    </w:p>
  </w:footnote>
  <w:footnote w:id="303">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معاني الأخبار</w:t>
      </w:r>
      <w:r w:rsidRPr="004E17B0">
        <w:rPr>
          <w:rFonts w:hint="cs"/>
          <w:rtl/>
        </w:rPr>
        <w:t xml:space="preserve">، </w:t>
      </w:r>
      <w:r w:rsidRPr="004E17B0">
        <w:rPr>
          <w:rtl/>
        </w:rPr>
        <w:t>القمي</w:t>
      </w:r>
      <w:r w:rsidRPr="004E17B0">
        <w:rPr>
          <w:rFonts w:hint="cs"/>
          <w:rtl/>
        </w:rPr>
        <w:t xml:space="preserve">: </w:t>
      </w:r>
      <w:r w:rsidRPr="004E17B0">
        <w:rPr>
          <w:rtl/>
        </w:rPr>
        <w:t>ص 79</w:t>
      </w:r>
    </w:p>
  </w:footnote>
  <w:footnote w:id="304">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الأمالي</w:t>
      </w:r>
      <w:r w:rsidRPr="004E17B0">
        <w:rPr>
          <w:rFonts w:hint="cs"/>
          <w:rtl/>
        </w:rPr>
        <w:t>،</w:t>
      </w:r>
      <w:r w:rsidRPr="004E17B0">
        <w:rPr>
          <w:rtl/>
        </w:rPr>
        <w:t xml:space="preserve"> بن بابوية القمي: ص566، </w:t>
      </w:r>
      <w:r w:rsidRPr="004E17B0">
        <w:rPr>
          <w:rFonts w:hint="cs"/>
          <w:rtl/>
        </w:rPr>
        <w:t xml:space="preserve"> </w:t>
      </w:r>
      <w:r w:rsidRPr="004E17B0">
        <w:rPr>
          <w:rtl/>
        </w:rPr>
        <w:t>روضة الواعظين</w:t>
      </w:r>
      <w:r w:rsidRPr="004E17B0">
        <w:rPr>
          <w:rFonts w:hint="cs"/>
          <w:rtl/>
        </w:rPr>
        <w:t xml:space="preserve">، </w:t>
      </w:r>
      <w:r w:rsidRPr="004E17B0">
        <w:rPr>
          <w:rtl/>
        </w:rPr>
        <w:t>الفتال النيسابوري</w:t>
      </w:r>
      <w:r w:rsidRPr="004E17B0">
        <w:rPr>
          <w:rFonts w:hint="cs"/>
          <w:rtl/>
        </w:rPr>
        <w:t xml:space="preserve">: </w:t>
      </w:r>
      <w:r w:rsidRPr="004E17B0">
        <w:rPr>
          <w:rtl/>
        </w:rPr>
        <w:t>ص 158</w:t>
      </w:r>
    </w:p>
  </w:footnote>
  <w:footnote w:id="305">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القصص</w:t>
      </w:r>
      <w:r w:rsidRPr="004E17B0">
        <w:rPr>
          <w:rFonts w:hint="cs"/>
          <w:rtl/>
        </w:rPr>
        <w:t xml:space="preserve">: </w:t>
      </w:r>
      <w:r w:rsidRPr="004E17B0">
        <w:rPr>
          <w:rtl/>
        </w:rPr>
        <w:t xml:space="preserve">٤ - ٦  </w:t>
      </w:r>
    </w:p>
  </w:footnote>
  <w:footnote w:id="306">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الأعراف</w:t>
      </w:r>
      <w:r w:rsidRPr="004E17B0">
        <w:rPr>
          <w:rFonts w:hint="cs"/>
          <w:rtl/>
        </w:rPr>
        <w:t xml:space="preserve">: </w:t>
      </w:r>
      <w:r w:rsidRPr="004E17B0">
        <w:rPr>
          <w:rtl/>
        </w:rPr>
        <w:t>٣</w:t>
      </w:r>
    </w:p>
  </w:footnote>
  <w:footnote w:id="307">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النساء</w:t>
      </w:r>
      <w:r w:rsidRPr="004E17B0">
        <w:rPr>
          <w:rFonts w:hint="cs"/>
          <w:rtl/>
        </w:rPr>
        <w:t xml:space="preserve">: </w:t>
      </w:r>
      <w:r w:rsidRPr="004E17B0">
        <w:rPr>
          <w:rtl/>
        </w:rPr>
        <w:t>٥٩</w:t>
      </w:r>
    </w:p>
  </w:footnote>
  <w:footnote w:id="308">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يونس: 47</w:t>
      </w:r>
    </w:p>
  </w:footnote>
  <w:footnote w:id="309">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المائدة</w:t>
      </w:r>
      <w:r w:rsidRPr="004E17B0">
        <w:rPr>
          <w:rFonts w:hint="cs"/>
          <w:rtl/>
        </w:rPr>
        <w:t xml:space="preserve">: </w:t>
      </w:r>
      <w:r w:rsidRPr="004E17B0">
        <w:rPr>
          <w:rtl/>
        </w:rPr>
        <w:t>٥٥</w:t>
      </w:r>
    </w:p>
  </w:footnote>
  <w:footnote w:id="310">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المائدة</w:t>
      </w:r>
      <w:r w:rsidRPr="004E17B0">
        <w:rPr>
          <w:rFonts w:hint="cs"/>
          <w:rtl/>
        </w:rPr>
        <w:t xml:space="preserve">: </w:t>
      </w:r>
      <w:r w:rsidRPr="004E17B0">
        <w:rPr>
          <w:rtl/>
        </w:rPr>
        <w:t>٥٦</w:t>
      </w:r>
    </w:p>
  </w:footnote>
  <w:footnote w:id="311">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الاحتجاج للطبرسي: ج1ص135  </w:t>
      </w:r>
    </w:p>
  </w:footnote>
  <w:footnote w:id="312">
    <w:p w:rsidR="001D5F9E" w:rsidRPr="004E17B0" w:rsidRDefault="001D5F9E" w:rsidP="001C745E">
      <w:pPr>
        <w:pStyle w:val="FootnoteText"/>
        <w:rPr>
          <w:rtl/>
        </w:rPr>
      </w:pPr>
      <w:r w:rsidRPr="004E17B0">
        <w:rPr>
          <w:rFonts w:hint="cs"/>
          <w:rtl/>
        </w:rPr>
        <w:t>(</w:t>
      </w:r>
      <w:r w:rsidRPr="004E17B0">
        <w:rPr>
          <w:rtl/>
        </w:rPr>
        <w:footnoteRef/>
      </w:r>
      <w:r w:rsidRPr="004E17B0">
        <w:rPr>
          <w:rFonts w:hint="cs"/>
          <w:rtl/>
        </w:rPr>
        <w:t>)</w:t>
      </w:r>
      <w:r w:rsidRPr="004E17B0">
        <w:rPr>
          <w:rtl/>
        </w:rPr>
        <w:t xml:space="preserve"> الزمر: ٢٨</w:t>
      </w:r>
    </w:p>
  </w:footnote>
  <w:footnote w:id="313">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المؤمنون</w:t>
      </w:r>
      <w:r w:rsidRPr="004E17B0">
        <w:rPr>
          <w:rFonts w:hint="cs"/>
          <w:rtl/>
        </w:rPr>
        <w:t xml:space="preserve">: </w:t>
      </w:r>
      <w:r w:rsidRPr="004E17B0">
        <w:rPr>
          <w:rtl/>
        </w:rPr>
        <w:t>٢</w:t>
      </w:r>
    </w:p>
  </w:footnote>
  <w:footnote w:id="314">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مجمع الزوائد، للهيثمي</w:t>
      </w:r>
      <w:r w:rsidRPr="004E17B0">
        <w:rPr>
          <w:rFonts w:hint="cs"/>
          <w:rtl/>
        </w:rPr>
        <w:t xml:space="preserve">: </w:t>
      </w:r>
      <w:r w:rsidRPr="004E17B0">
        <w:rPr>
          <w:rtl/>
        </w:rPr>
        <w:t>7/17</w:t>
      </w:r>
    </w:p>
  </w:footnote>
  <w:footnote w:id="315">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تفسير ابن كثير</w:t>
      </w:r>
      <w:r w:rsidRPr="004E17B0">
        <w:rPr>
          <w:rFonts w:hint="cs"/>
          <w:rtl/>
        </w:rPr>
        <w:t>:</w:t>
      </w:r>
      <w:r w:rsidRPr="004E17B0">
        <w:rPr>
          <w:rtl/>
        </w:rPr>
        <w:t xml:space="preserve"> 3/130</w:t>
      </w:r>
    </w:p>
  </w:footnote>
  <w:footnote w:id="316">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المعجم الأوسط، للطبراني</w:t>
      </w:r>
      <w:r w:rsidRPr="004E17B0">
        <w:rPr>
          <w:rFonts w:hint="cs"/>
          <w:rtl/>
        </w:rPr>
        <w:t xml:space="preserve">: </w:t>
      </w:r>
      <w:r w:rsidRPr="004E17B0">
        <w:rPr>
          <w:rtl/>
        </w:rPr>
        <w:t>6/218</w:t>
      </w:r>
    </w:p>
  </w:footnote>
  <w:footnote w:id="317">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الكافي الشافي</w:t>
      </w:r>
      <w:r>
        <w:rPr>
          <w:rtl/>
        </w:rPr>
        <w:t xml:space="preserve"> في </w:t>
      </w:r>
      <w:r w:rsidRPr="004E17B0">
        <w:rPr>
          <w:rtl/>
        </w:rPr>
        <w:t>تخريج أحاديث الكشاف، لابن حجر العسقلاني، هامش الكشاف</w:t>
      </w:r>
      <w:r w:rsidRPr="004E17B0">
        <w:rPr>
          <w:rFonts w:hint="cs"/>
          <w:rtl/>
        </w:rPr>
        <w:t xml:space="preserve">: </w:t>
      </w:r>
      <w:r w:rsidRPr="004E17B0">
        <w:rPr>
          <w:rtl/>
        </w:rPr>
        <w:t xml:space="preserve">1/649  </w:t>
      </w:r>
    </w:p>
  </w:footnote>
  <w:footnote w:id="318">
    <w:p w:rsidR="001D5F9E" w:rsidRPr="004E17B0" w:rsidRDefault="001D5F9E" w:rsidP="00762D05">
      <w:pPr>
        <w:pStyle w:val="FootnoteText"/>
        <w:rPr>
          <w:rtl/>
        </w:rPr>
      </w:pPr>
      <w:r w:rsidRPr="004E17B0">
        <w:rPr>
          <w:rFonts w:hint="cs"/>
          <w:rtl/>
        </w:rPr>
        <w:t>(</w:t>
      </w:r>
      <w:r w:rsidRPr="004E17B0">
        <w:t>(</w:t>
      </w:r>
      <w:r w:rsidRPr="004E17B0">
        <w:footnoteRef/>
      </w:r>
      <w:r w:rsidRPr="004E17B0">
        <w:rPr>
          <w:rtl/>
        </w:rPr>
        <w:t xml:space="preserve"> المائدة</w:t>
      </w:r>
      <w:r w:rsidRPr="004E17B0">
        <w:rPr>
          <w:rFonts w:hint="cs"/>
          <w:rtl/>
        </w:rPr>
        <w:t xml:space="preserve">: </w:t>
      </w:r>
      <w:r w:rsidRPr="004E17B0">
        <w:rPr>
          <w:rtl/>
        </w:rPr>
        <w:t>٥٦</w:t>
      </w:r>
    </w:p>
  </w:footnote>
  <w:footnote w:id="319">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المجادلة</w:t>
      </w:r>
      <w:r w:rsidRPr="004E17B0">
        <w:rPr>
          <w:rFonts w:hint="cs"/>
          <w:rtl/>
        </w:rPr>
        <w:t xml:space="preserve">: </w:t>
      </w:r>
      <w:r w:rsidRPr="004E17B0">
        <w:rPr>
          <w:rtl/>
        </w:rPr>
        <w:t>٢٢</w:t>
      </w:r>
    </w:p>
  </w:footnote>
  <w:footnote w:id="320">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المائدة</w:t>
      </w:r>
      <w:r w:rsidRPr="004E17B0">
        <w:rPr>
          <w:rFonts w:hint="cs"/>
          <w:rtl/>
        </w:rPr>
        <w:t xml:space="preserve">: </w:t>
      </w:r>
      <w:r w:rsidRPr="004E17B0">
        <w:rPr>
          <w:rtl/>
        </w:rPr>
        <w:t>٥١</w:t>
      </w:r>
    </w:p>
  </w:footnote>
  <w:footnote w:id="321">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المائدة</w:t>
      </w:r>
      <w:r w:rsidRPr="004E17B0">
        <w:rPr>
          <w:rFonts w:hint="cs"/>
          <w:rtl/>
        </w:rPr>
        <w:t xml:space="preserve">: </w:t>
      </w:r>
      <w:r w:rsidRPr="004E17B0">
        <w:rPr>
          <w:rtl/>
        </w:rPr>
        <w:t>٥٥ - ٥٦</w:t>
      </w:r>
    </w:p>
  </w:footnote>
  <w:footnote w:id="322">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البقرة</w:t>
      </w:r>
      <w:r w:rsidRPr="004E17B0">
        <w:rPr>
          <w:rFonts w:hint="cs"/>
          <w:rtl/>
        </w:rPr>
        <w:t xml:space="preserve">: </w:t>
      </w:r>
      <w:r w:rsidRPr="004E17B0">
        <w:rPr>
          <w:rtl/>
        </w:rPr>
        <w:t>١٢٤</w:t>
      </w:r>
    </w:p>
  </w:footnote>
  <w:footnote w:id="323">
    <w:p w:rsidR="001D5F9E" w:rsidRPr="004E17B0" w:rsidRDefault="001D5F9E" w:rsidP="001C745E">
      <w:pPr>
        <w:pStyle w:val="FootnoteText"/>
      </w:pPr>
      <w:r w:rsidRPr="004E17B0">
        <w:rPr>
          <w:rFonts w:hint="cs"/>
          <w:rtl/>
        </w:rPr>
        <w:t>(</w:t>
      </w:r>
      <w:r w:rsidRPr="004E17B0">
        <w:rPr>
          <w:rtl/>
        </w:rPr>
        <w:footnoteRef/>
      </w:r>
      <w:r w:rsidRPr="004E17B0">
        <w:rPr>
          <w:rFonts w:hint="cs"/>
          <w:rtl/>
        </w:rPr>
        <w:t>)</w:t>
      </w:r>
      <w:r w:rsidRPr="004E17B0">
        <w:rPr>
          <w:rtl/>
        </w:rPr>
        <w:t xml:space="preserve"> الفرقان</w:t>
      </w:r>
      <w:r w:rsidRPr="004E17B0">
        <w:rPr>
          <w:rFonts w:hint="cs"/>
          <w:rtl/>
        </w:rPr>
        <w:t xml:space="preserve">: </w:t>
      </w:r>
      <w:r w:rsidRPr="004E17B0">
        <w:rPr>
          <w:rtl/>
        </w:rPr>
        <w:t>٧٤</w:t>
      </w:r>
    </w:p>
  </w:footnote>
  <w:footnote w:id="324">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الأربعون حديثا، للمجلسي: شرح حديث 15، بصائر الدرجات، ص 23، باب 11</w:t>
      </w:r>
    </w:p>
  </w:footnote>
  <w:footnote w:id="325">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الحكومة الإسلامية </w:t>
      </w:r>
      <w:r w:rsidRPr="004E17B0">
        <w:rPr>
          <w:rFonts w:hint="cs"/>
          <w:rtl/>
        </w:rPr>
        <w:t xml:space="preserve">للخميني: </w:t>
      </w:r>
      <w:r w:rsidRPr="004E17B0">
        <w:rPr>
          <w:rtl/>
        </w:rPr>
        <w:t>ص 52</w:t>
      </w:r>
    </w:p>
  </w:footnote>
  <w:footnote w:id="326">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البقرة</w:t>
      </w:r>
      <w:r w:rsidRPr="004E17B0">
        <w:rPr>
          <w:rFonts w:hint="cs"/>
          <w:rtl/>
        </w:rPr>
        <w:t xml:space="preserve">: </w:t>
      </w:r>
      <w:r w:rsidRPr="004E17B0">
        <w:rPr>
          <w:rtl/>
        </w:rPr>
        <w:t>١٢٤</w:t>
      </w:r>
    </w:p>
  </w:footnote>
  <w:footnote w:id="327">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النحل</w:t>
      </w:r>
      <w:r w:rsidRPr="004E17B0">
        <w:rPr>
          <w:rFonts w:hint="cs"/>
          <w:rtl/>
        </w:rPr>
        <w:t xml:space="preserve">: </w:t>
      </w:r>
      <w:r w:rsidRPr="004E17B0">
        <w:rPr>
          <w:rtl/>
        </w:rPr>
        <w:t>١٢٠ - ١٢٢</w:t>
      </w:r>
    </w:p>
  </w:footnote>
  <w:footnote w:id="328">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البقرة</w:t>
      </w:r>
      <w:r w:rsidRPr="004E17B0">
        <w:rPr>
          <w:rFonts w:hint="cs"/>
          <w:rtl/>
        </w:rPr>
        <w:t xml:space="preserve">: </w:t>
      </w:r>
      <w:r w:rsidRPr="004E17B0">
        <w:rPr>
          <w:rtl/>
        </w:rPr>
        <w:t>١٢٧ - ١٢٨</w:t>
      </w:r>
    </w:p>
  </w:footnote>
  <w:footnote w:id="329">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الحجرات</w:t>
      </w:r>
      <w:r w:rsidRPr="004E17B0">
        <w:rPr>
          <w:rFonts w:hint="cs"/>
          <w:rtl/>
        </w:rPr>
        <w:t xml:space="preserve">: </w:t>
      </w:r>
      <w:r w:rsidRPr="004E17B0">
        <w:rPr>
          <w:rtl/>
        </w:rPr>
        <w:t>13</w:t>
      </w:r>
    </w:p>
  </w:footnote>
  <w:footnote w:id="330">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الإسراء</w:t>
      </w:r>
      <w:r w:rsidRPr="004E17B0">
        <w:rPr>
          <w:rFonts w:hint="cs"/>
          <w:rtl/>
        </w:rPr>
        <w:t xml:space="preserve">: </w:t>
      </w:r>
      <w:r w:rsidRPr="004E17B0">
        <w:rPr>
          <w:rtl/>
        </w:rPr>
        <w:t>٧١</w:t>
      </w:r>
    </w:p>
  </w:footnote>
  <w:footnote w:id="331">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الأحقاف</w:t>
      </w:r>
      <w:r w:rsidRPr="004E17B0">
        <w:rPr>
          <w:rFonts w:hint="cs"/>
          <w:rtl/>
        </w:rPr>
        <w:t xml:space="preserve">: </w:t>
      </w:r>
      <w:r w:rsidRPr="004E17B0">
        <w:rPr>
          <w:rtl/>
        </w:rPr>
        <w:t>١٢</w:t>
      </w:r>
    </w:p>
  </w:footnote>
  <w:footnote w:id="332">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يس</w:t>
      </w:r>
      <w:r w:rsidRPr="004E17B0">
        <w:rPr>
          <w:rFonts w:hint="cs"/>
          <w:rtl/>
        </w:rPr>
        <w:t xml:space="preserve">: </w:t>
      </w:r>
      <w:r w:rsidRPr="004E17B0">
        <w:rPr>
          <w:rtl/>
        </w:rPr>
        <w:t>١٢</w:t>
      </w:r>
    </w:p>
  </w:footnote>
  <w:footnote w:id="333">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الإسراء: 13</w:t>
      </w:r>
      <w:r w:rsidRPr="004E17B0">
        <w:rPr>
          <w:rFonts w:hint="cs"/>
          <w:rtl/>
        </w:rPr>
        <w:t xml:space="preserve"> - </w:t>
      </w:r>
      <w:r w:rsidRPr="004E17B0">
        <w:rPr>
          <w:rtl/>
        </w:rPr>
        <w:t>14</w:t>
      </w:r>
    </w:p>
  </w:footnote>
  <w:footnote w:id="334">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الحاقة: 19</w:t>
      </w:r>
    </w:p>
  </w:footnote>
  <w:footnote w:id="335">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الحاقة</w:t>
      </w:r>
      <w:r w:rsidRPr="004E17B0">
        <w:rPr>
          <w:rFonts w:hint="cs"/>
          <w:rtl/>
        </w:rPr>
        <w:t xml:space="preserve">: </w:t>
      </w:r>
      <w:r w:rsidRPr="004E17B0">
        <w:rPr>
          <w:rtl/>
        </w:rPr>
        <w:t>٢٥ - ٢٦</w:t>
      </w:r>
    </w:p>
  </w:footnote>
  <w:footnote w:id="336">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الكليني، الكافي</w:t>
      </w:r>
      <w:r w:rsidRPr="004E17B0">
        <w:rPr>
          <w:rFonts w:hint="cs"/>
          <w:rtl/>
        </w:rPr>
        <w:t xml:space="preserve">: </w:t>
      </w:r>
      <w:r w:rsidRPr="004E17B0">
        <w:rPr>
          <w:rtl/>
        </w:rPr>
        <w:t>ج 1ص 95، باب الرد إلى الكتاب والسنّة</w:t>
      </w:r>
      <w:r w:rsidRPr="004E17B0">
        <w:rPr>
          <w:rFonts w:hint="cs"/>
          <w:rtl/>
        </w:rPr>
        <w:t>.</w:t>
      </w:r>
    </w:p>
  </w:footnote>
  <w:footnote w:id="337">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العنكبوت</w:t>
      </w:r>
      <w:r w:rsidRPr="004E17B0">
        <w:rPr>
          <w:rFonts w:hint="cs"/>
          <w:rtl/>
        </w:rPr>
        <w:t xml:space="preserve">: </w:t>
      </w:r>
      <w:r w:rsidRPr="004E17B0">
        <w:rPr>
          <w:rtl/>
        </w:rPr>
        <w:t>٤٨</w:t>
      </w:r>
    </w:p>
  </w:footnote>
  <w:footnote w:id="338">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الأعراف</w:t>
      </w:r>
      <w:r w:rsidRPr="004E17B0">
        <w:rPr>
          <w:rFonts w:hint="cs"/>
          <w:rtl/>
        </w:rPr>
        <w:t xml:space="preserve">: </w:t>
      </w:r>
      <w:r w:rsidRPr="004E17B0">
        <w:rPr>
          <w:rtl/>
        </w:rPr>
        <w:t>١٥٧</w:t>
      </w:r>
    </w:p>
  </w:footnote>
  <w:footnote w:id="339">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الجمعة</w:t>
      </w:r>
      <w:r w:rsidRPr="004E17B0">
        <w:rPr>
          <w:rFonts w:hint="cs"/>
          <w:rtl/>
        </w:rPr>
        <w:t xml:space="preserve">: </w:t>
      </w:r>
      <w:r w:rsidRPr="004E17B0">
        <w:rPr>
          <w:rtl/>
        </w:rPr>
        <w:t>٢</w:t>
      </w:r>
    </w:p>
  </w:footnote>
  <w:footnote w:id="340">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الأنعام: 92</w:t>
      </w:r>
    </w:p>
  </w:footnote>
  <w:footnote w:id="341">
    <w:p w:rsidR="001D5F9E" w:rsidRPr="004E17B0" w:rsidRDefault="001D5F9E" w:rsidP="006C2916">
      <w:pPr>
        <w:pStyle w:val="FootnoteText"/>
        <w:rPr>
          <w:rtl/>
        </w:rPr>
      </w:pPr>
      <w:r w:rsidRPr="004E17B0">
        <w:rPr>
          <w:rFonts w:hint="cs"/>
          <w:rtl/>
        </w:rPr>
        <w:t>(</w:t>
      </w:r>
      <w:r w:rsidRPr="004E17B0">
        <w:t>(</w:t>
      </w:r>
      <w:r w:rsidRPr="004E17B0">
        <w:footnoteRef/>
      </w:r>
      <w:r w:rsidRPr="004E17B0">
        <w:rPr>
          <w:rtl/>
        </w:rPr>
        <w:t xml:space="preserve"> بصائر الدرجات، محمد بن الحسن الصفار: ص 245 /247، باب في أن رسول الله</w:t>
      </w:r>
      <w:r w:rsidRPr="006C2916">
        <w:rPr>
          <w:rFonts w:cs="CTraditional Arabic"/>
          <w:szCs w:val="24"/>
          <w:rtl/>
        </w:rPr>
        <w:t> ج</w:t>
      </w:r>
      <w:r w:rsidRPr="004E17B0">
        <w:rPr>
          <w:rtl/>
        </w:rPr>
        <w:t xml:space="preserve"> كان يقرأ ويكتب </w:t>
      </w:r>
      <w:r w:rsidRPr="00DC3F9B">
        <w:rPr>
          <w:spacing w:val="-2"/>
          <w:rtl/>
        </w:rPr>
        <w:t>بكل لسان، علل الشرائع لشيخهم الصدوق</w:t>
      </w:r>
      <w:r w:rsidRPr="00DC3F9B">
        <w:rPr>
          <w:rFonts w:hint="cs"/>
          <w:spacing w:val="-2"/>
          <w:rtl/>
        </w:rPr>
        <w:t xml:space="preserve">، </w:t>
      </w:r>
      <w:r w:rsidRPr="00DC3F9B">
        <w:rPr>
          <w:spacing w:val="-2"/>
          <w:rtl/>
        </w:rPr>
        <w:t>باب 105</w:t>
      </w:r>
      <w:r w:rsidRPr="00DC3F9B">
        <w:rPr>
          <w:rFonts w:hint="cs"/>
          <w:spacing w:val="-2"/>
          <w:rtl/>
        </w:rPr>
        <w:t xml:space="preserve">، </w:t>
      </w:r>
      <w:r w:rsidRPr="00DC3F9B">
        <w:rPr>
          <w:spacing w:val="-2"/>
          <w:rtl/>
        </w:rPr>
        <w:t>العلة التي من أجلها سمي النبي الأمي، الحديث 2</w:t>
      </w:r>
      <w:r w:rsidRPr="00DC3F9B">
        <w:rPr>
          <w:rFonts w:hint="cs"/>
          <w:spacing w:val="-2"/>
          <w:rtl/>
        </w:rPr>
        <w:t>.</w:t>
      </w:r>
    </w:p>
  </w:footnote>
  <w:footnote w:id="342">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صحيح مسلم: رقم 1410</w:t>
      </w:r>
    </w:p>
  </w:footnote>
  <w:footnote w:id="343">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البخاري</w:t>
      </w:r>
      <w:r w:rsidRPr="004E17B0">
        <w:rPr>
          <w:rFonts w:hint="cs"/>
          <w:rtl/>
        </w:rPr>
        <w:t xml:space="preserve">: </w:t>
      </w:r>
      <w:r w:rsidRPr="004E17B0">
        <w:rPr>
          <w:rtl/>
        </w:rPr>
        <w:t xml:space="preserve">1913، </w:t>
      </w:r>
      <w:r w:rsidRPr="004E17B0">
        <w:rPr>
          <w:rFonts w:hint="cs"/>
          <w:rtl/>
        </w:rPr>
        <w:t>و</w:t>
      </w:r>
      <w:r w:rsidRPr="004E17B0">
        <w:rPr>
          <w:rtl/>
        </w:rPr>
        <w:t>مسلم: 1080</w:t>
      </w:r>
    </w:p>
  </w:footnote>
  <w:footnote w:id="344">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تحفة الأحوذي: ج8/212</w:t>
      </w:r>
    </w:p>
  </w:footnote>
  <w:footnote w:id="345">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القمر</w:t>
      </w:r>
      <w:r w:rsidRPr="004E17B0">
        <w:rPr>
          <w:rFonts w:hint="cs"/>
          <w:rtl/>
        </w:rPr>
        <w:t xml:space="preserve">: </w:t>
      </w:r>
      <w:r w:rsidRPr="004E17B0">
        <w:rPr>
          <w:rtl/>
        </w:rPr>
        <w:t xml:space="preserve">1  </w:t>
      </w:r>
    </w:p>
  </w:footnote>
  <w:footnote w:id="346">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الأنعام</w:t>
      </w:r>
      <w:r w:rsidRPr="004E17B0">
        <w:rPr>
          <w:rFonts w:hint="cs"/>
          <w:rtl/>
        </w:rPr>
        <w:t xml:space="preserve">: </w:t>
      </w:r>
      <w:r w:rsidRPr="004E17B0">
        <w:rPr>
          <w:rtl/>
        </w:rPr>
        <w:t>٣٣</w:t>
      </w:r>
    </w:p>
  </w:footnote>
  <w:footnote w:id="347">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الوسائل: ج8 ص431</w:t>
      </w:r>
      <w:r w:rsidRPr="004E17B0">
        <w:rPr>
          <w:rFonts w:hint="cs"/>
          <w:rtl/>
        </w:rPr>
        <w:t>.</w:t>
      </w:r>
    </w:p>
  </w:footnote>
  <w:footnote w:id="348">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انظر</w:t>
      </w:r>
      <w:r w:rsidRPr="004E17B0">
        <w:rPr>
          <w:rFonts w:hint="cs"/>
          <w:rtl/>
        </w:rPr>
        <w:t>:</w:t>
      </w:r>
      <w:r w:rsidRPr="004E17B0">
        <w:rPr>
          <w:rtl/>
        </w:rPr>
        <w:t xml:space="preserve"> مجموع الفتاوى</w:t>
      </w:r>
      <w:r w:rsidRPr="004E17B0">
        <w:rPr>
          <w:rFonts w:ascii="Times New Roman" w:hAnsi="Times New Roman" w:cs="Times New Roman"/>
        </w:rPr>
        <w:t> </w:t>
      </w:r>
      <w:r w:rsidRPr="004E17B0">
        <w:rPr>
          <w:rtl/>
        </w:rPr>
        <w:t xml:space="preserve">اللجنة الدائمة بالسعودية: </w:t>
      </w:r>
      <w:r w:rsidRPr="004E17B0">
        <w:rPr>
          <w:rFonts w:hint="cs"/>
          <w:rtl/>
        </w:rPr>
        <w:t>ج1 ص657  فتوى رقم 6335.</w:t>
      </w:r>
    </w:p>
  </w:footnote>
  <w:footnote w:id="349">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من لا يحضره الفقيه: باب النوادر: حديث 4929</w:t>
      </w:r>
      <w:r w:rsidRPr="004E17B0">
        <w:rPr>
          <w:rFonts w:hint="cs"/>
          <w:rtl/>
        </w:rPr>
        <w:t>.</w:t>
      </w:r>
    </w:p>
  </w:footnote>
  <w:footnote w:id="350">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بحار الأنوار: ج 14 ص480، وكتاب المناقب: لابن شهراشوب</w:t>
      </w:r>
      <w:r w:rsidRPr="004E17B0">
        <w:rPr>
          <w:rFonts w:hint="cs"/>
          <w:rtl/>
        </w:rPr>
        <w:t xml:space="preserve">: </w:t>
      </w:r>
      <w:r w:rsidRPr="004E17B0">
        <w:rPr>
          <w:rtl/>
        </w:rPr>
        <w:t>4/255-256</w:t>
      </w:r>
      <w:r w:rsidRPr="004E17B0">
        <w:rPr>
          <w:rFonts w:hint="cs"/>
          <w:rtl/>
        </w:rPr>
        <w:t>.</w:t>
      </w:r>
    </w:p>
  </w:footnote>
  <w:footnote w:id="351">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رحلة الإيمان في جسم الإنسان</w:t>
      </w:r>
      <w:r w:rsidRPr="004E17B0">
        <w:rPr>
          <w:rFonts w:hint="cs"/>
          <w:rtl/>
        </w:rPr>
        <w:t xml:space="preserve">: </w:t>
      </w:r>
      <w:r w:rsidRPr="004E17B0">
        <w:rPr>
          <w:rtl/>
        </w:rPr>
        <w:t>ص 359</w:t>
      </w:r>
      <w:r w:rsidRPr="004E17B0">
        <w:rPr>
          <w:rFonts w:hint="cs"/>
          <w:rtl/>
        </w:rPr>
        <w:t>.</w:t>
      </w:r>
    </w:p>
  </w:footnote>
  <w:footnote w:id="352">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وسائل الشيعة: ج 5 </w:t>
      </w:r>
      <w:r w:rsidRPr="004E17B0">
        <w:rPr>
          <w:rFonts w:hint="cs"/>
          <w:rtl/>
        </w:rPr>
        <w:t>ص</w:t>
      </w:r>
      <w:r w:rsidRPr="004E17B0">
        <w:rPr>
          <w:rtl/>
        </w:rPr>
        <w:t>٥٢</w:t>
      </w:r>
      <w:r w:rsidRPr="004E17B0">
        <w:rPr>
          <w:rFonts w:hint="cs"/>
          <w:rtl/>
        </w:rPr>
        <w:t>،</w:t>
      </w:r>
      <w:r w:rsidRPr="004E17B0">
        <w:rPr>
          <w:rtl/>
        </w:rPr>
        <w:t xml:space="preserve"> باب استحباب التختّم بالعقيق الأحمر والأصفر والأبيض</w:t>
      </w:r>
      <w:r w:rsidRPr="004E17B0">
        <w:rPr>
          <w:rFonts w:hint="cs"/>
          <w:rtl/>
        </w:rPr>
        <w:t>.</w:t>
      </w:r>
    </w:p>
  </w:footnote>
  <w:footnote w:id="353">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وسائل الشيعة: ٥٣</w:t>
      </w:r>
      <w:r w:rsidRPr="004E17B0">
        <w:rPr>
          <w:rFonts w:hint="cs"/>
          <w:rtl/>
        </w:rPr>
        <w:t xml:space="preserve">، </w:t>
      </w:r>
      <w:r w:rsidRPr="004E17B0">
        <w:rPr>
          <w:rtl/>
        </w:rPr>
        <w:t>باب استحباب استصحاب العقيق في السفر والخوف وفي الصلاة وفي الدعاء</w:t>
      </w:r>
      <w:r w:rsidRPr="004E17B0">
        <w:rPr>
          <w:rFonts w:hint="cs"/>
          <w:rtl/>
        </w:rPr>
        <w:t>.</w:t>
      </w:r>
    </w:p>
  </w:footnote>
  <w:footnote w:id="354">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المصدر نفسه</w:t>
      </w:r>
      <w:r w:rsidRPr="004E17B0">
        <w:rPr>
          <w:rFonts w:hint="cs"/>
          <w:rtl/>
        </w:rPr>
        <w:t xml:space="preserve">: </w:t>
      </w:r>
      <w:r w:rsidRPr="004E17B0">
        <w:rPr>
          <w:rtl/>
        </w:rPr>
        <w:t>٥٣</w:t>
      </w:r>
      <w:r w:rsidRPr="004E17B0">
        <w:rPr>
          <w:rFonts w:hint="cs"/>
          <w:rtl/>
        </w:rPr>
        <w:t>.</w:t>
      </w:r>
    </w:p>
  </w:footnote>
  <w:footnote w:id="355">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المصدر نفسه</w:t>
      </w:r>
      <w:r w:rsidRPr="004E17B0">
        <w:rPr>
          <w:rFonts w:hint="cs"/>
          <w:rtl/>
        </w:rPr>
        <w:t xml:space="preserve">: </w:t>
      </w:r>
      <w:r w:rsidRPr="004E17B0">
        <w:rPr>
          <w:rtl/>
        </w:rPr>
        <w:t>38</w:t>
      </w:r>
      <w:r w:rsidRPr="004E17B0">
        <w:rPr>
          <w:rFonts w:hint="cs"/>
          <w:rtl/>
        </w:rPr>
        <w:t xml:space="preserve">، </w:t>
      </w:r>
      <w:r w:rsidRPr="004E17B0">
        <w:rPr>
          <w:rtl/>
        </w:rPr>
        <w:t>باب كراهة لبس النعل السوداء</w:t>
      </w:r>
      <w:r w:rsidRPr="004E17B0">
        <w:rPr>
          <w:rFonts w:hint="cs"/>
          <w:rtl/>
        </w:rPr>
        <w:t>.</w:t>
      </w:r>
    </w:p>
  </w:footnote>
  <w:footnote w:id="356">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المصدر نفسه</w:t>
      </w:r>
      <w:r w:rsidRPr="004E17B0">
        <w:rPr>
          <w:rFonts w:hint="cs"/>
          <w:rtl/>
        </w:rPr>
        <w:t xml:space="preserve">: </w:t>
      </w:r>
      <w:r w:rsidRPr="004E17B0">
        <w:rPr>
          <w:rtl/>
        </w:rPr>
        <w:t>39، باب استحباب لبس النعل البيضاء</w:t>
      </w:r>
      <w:r w:rsidRPr="004E17B0">
        <w:rPr>
          <w:rFonts w:hint="cs"/>
          <w:rtl/>
        </w:rPr>
        <w:t>.</w:t>
      </w:r>
    </w:p>
  </w:footnote>
  <w:footnote w:id="357">
    <w:p w:rsidR="001D5F9E" w:rsidRPr="004E17B0" w:rsidRDefault="001D5F9E" w:rsidP="001C745E">
      <w:pPr>
        <w:pStyle w:val="FootnoteText"/>
      </w:pPr>
      <w:r w:rsidRPr="004E17B0">
        <w:rPr>
          <w:rFonts w:hint="cs"/>
          <w:rtl/>
        </w:rPr>
        <w:t>(</w:t>
      </w:r>
      <w:r w:rsidRPr="004E17B0">
        <w:t>(</w:t>
      </w:r>
      <w:r w:rsidRPr="004E17B0">
        <w:footnoteRef/>
      </w:r>
      <w:r w:rsidRPr="004E17B0">
        <w:rPr>
          <w:rtl/>
        </w:rPr>
        <w:t>وسائل الشيعة: 40،  باب استحباب لبس النعل الصفراء</w:t>
      </w:r>
      <w:r w:rsidRPr="004E17B0">
        <w:rPr>
          <w:rFonts w:hint="cs"/>
          <w:rtl/>
        </w:rPr>
        <w:t>.</w:t>
      </w:r>
    </w:p>
  </w:footnote>
  <w:footnote w:id="358">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البخاري</w:t>
      </w:r>
      <w:r w:rsidRPr="004E17B0">
        <w:rPr>
          <w:rFonts w:hint="cs"/>
          <w:rtl/>
        </w:rPr>
        <w:t xml:space="preserve">: </w:t>
      </w:r>
      <w:r w:rsidRPr="004E17B0">
        <w:rPr>
          <w:rtl/>
        </w:rPr>
        <w:t xml:space="preserve">1/182، </w:t>
      </w:r>
      <w:r w:rsidRPr="004E17B0">
        <w:rPr>
          <w:rFonts w:hint="cs"/>
          <w:rtl/>
        </w:rPr>
        <w:t xml:space="preserve"> </w:t>
      </w:r>
      <w:r w:rsidRPr="004E17B0">
        <w:rPr>
          <w:rtl/>
        </w:rPr>
        <w:t>مسلم 1/319.</w:t>
      </w:r>
    </w:p>
  </w:footnote>
  <w:footnote w:id="359">
    <w:p w:rsidR="001D5F9E" w:rsidRPr="004E17B0" w:rsidRDefault="001D5F9E" w:rsidP="001C745E">
      <w:pPr>
        <w:pStyle w:val="FootnoteText"/>
      </w:pPr>
      <w:r w:rsidRPr="004E17B0">
        <w:rPr>
          <w:rFonts w:hint="cs"/>
          <w:rtl/>
        </w:rPr>
        <w:t>(</w:t>
      </w:r>
      <w:r w:rsidRPr="004E17B0">
        <w:rPr>
          <w:rtl/>
        </w:rPr>
        <w:footnoteRef/>
      </w:r>
      <w:r w:rsidRPr="004E17B0">
        <w:rPr>
          <w:rFonts w:hint="cs"/>
          <w:rtl/>
        </w:rPr>
        <w:t>)</w:t>
      </w:r>
      <w:r w:rsidRPr="004E17B0">
        <w:rPr>
          <w:rtl/>
        </w:rPr>
        <w:t xml:space="preserve"> مسلم: 1/320</w:t>
      </w:r>
    </w:p>
  </w:footnote>
  <w:footnote w:id="360">
    <w:p w:rsidR="001D5F9E" w:rsidRPr="004E17B0" w:rsidRDefault="001D5F9E" w:rsidP="006C2916">
      <w:pPr>
        <w:pStyle w:val="FootnoteText"/>
        <w:rPr>
          <w:rtl/>
        </w:rPr>
      </w:pPr>
      <w:r w:rsidRPr="004E17B0">
        <w:rPr>
          <w:rFonts w:hint="cs"/>
          <w:rtl/>
        </w:rPr>
        <w:t>(</w:t>
      </w:r>
      <w:r w:rsidRPr="004E17B0">
        <w:t>(</w:t>
      </w:r>
      <w:r w:rsidRPr="004E17B0">
        <w:footnoteRef/>
      </w:r>
      <w:r w:rsidRPr="004E17B0">
        <w:rPr>
          <w:rtl/>
        </w:rPr>
        <w:t xml:space="preserve"> البخاري، </w:t>
      </w:r>
      <w:hyperlink r:id="rId2" w:history="1">
        <w:r w:rsidRPr="004E17B0">
          <w:rPr>
            <w:rtl/>
          </w:rPr>
          <w:t>كتاب المناقب</w:t>
        </w:r>
      </w:hyperlink>
      <w:r w:rsidRPr="004E17B0">
        <w:rPr>
          <w:rFonts w:hint="cs"/>
          <w:rtl/>
        </w:rPr>
        <w:t>،</w:t>
      </w:r>
      <w:r w:rsidRPr="004E17B0">
        <w:rPr>
          <w:rFonts w:ascii="Times New Roman" w:hAnsi="Times New Roman" w:cs="Times New Roman"/>
        </w:rPr>
        <w:t> </w:t>
      </w:r>
      <w:r w:rsidRPr="004E17B0">
        <w:rPr>
          <w:rtl/>
        </w:rPr>
        <w:t>باب كان النبي</w:t>
      </w:r>
      <w:r w:rsidRPr="006C2916">
        <w:rPr>
          <w:rFonts w:cs="CTraditional Arabic"/>
          <w:szCs w:val="24"/>
          <w:rtl/>
        </w:rPr>
        <w:t> ج</w:t>
      </w:r>
      <w:r w:rsidRPr="004E17B0">
        <w:rPr>
          <w:rtl/>
        </w:rPr>
        <w:t xml:space="preserve"> تنام عينه ولا ينام قلبه</w:t>
      </w:r>
      <w:r w:rsidRPr="004E17B0">
        <w:rPr>
          <w:rFonts w:hint="cs"/>
          <w:rtl/>
        </w:rPr>
        <w:t>، و</w:t>
      </w:r>
      <w:r w:rsidRPr="004E17B0">
        <w:rPr>
          <w:rtl/>
        </w:rPr>
        <w:t>النهاوية والبداية، لأبن كثير، ج2، صفة مولده</w:t>
      </w:r>
      <w:r w:rsidRPr="006C2916">
        <w:rPr>
          <w:rFonts w:cs="CTraditional Arabic"/>
          <w:szCs w:val="24"/>
          <w:rtl/>
        </w:rPr>
        <w:t> </w:t>
      </w:r>
      <w:r w:rsidRPr="006C2916">
        <w:rPr>
          <w:rFonts w:cs="CTraditional Arabic" w:hint="cs"/>
          <w:szCs w:val="24"/>
          <w:rtl/>
        </w:rPr>
        <w:t>ج</w:t>
      </w:r>
      <w:r w:rsidRPr="004E17B0">
        <w:rPr>
          <w:rFonts w:hint="cs"/>
          <w:rtl/>
        </w:rPr>
        <w:t>.</w:t>
      </w:r>
    </w:p>
  </w:footnote>
  <w:footnote w:id="361">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الكافي</w:t>
      </w:r>
      <w:r w:rsidRPr="004E17B0">
        <w:rPr>
          <w:rFonts w:hint="cs"/>
          <w:rtl/>
        </w:rPr>
        <w:t xml:space="preserve">: </w:t>
      </w:r>
      <w:r w:rsidRPr="004E17B0">
        <w:rPr>
          <w:rtl/>
        </w:rPr>
        <w:t>1/ 237.</w:t>
      </w:r>
    </w:p>
  </w:footnote>
  <w:footnote w:id="362">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النحل: 51  </w:t>
      </w:r>
    </w:p>
  </w:footnote>
  <w:footnote w:id="363">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تفسير العياشي</w:t>
      </w:r>
      <w:r w:rsidRPr="004E17B0">
        <w:rPr>
          <w:rFonts w:hint="cs"/>
          <w:rtl/>
        </w:rPr>
        <w:t xml:space="preserve">: </w:t>
      </w:r>
      <w:r w:rsidRPr="004E17B0">
        <w:rPr>
          <w:rtl/>
        </w:rPr>
        <w:t xml:space="preserve">2/261، </w:t>
      </w:r>
      <w:r w:rsidRPr="004E17B0">
        <w:rPr>
          <w:rFonts w:hint="cs"/>
          <w:rtl/>
        </w:rPr>
        <w:t xml:space="preserve"> </w:t>
      </w:r>
      <w:r w:rsidRPr="004E17B0">
        <w:rPr>
          <w:rtl/>
        </w:rPr>
        <w:t>البرهان 2/373</w:t>
      </w:r>
    </w:p>
  </w:footnote>
  <w:footnote w:id="364">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الزمر</w:t>
      </w:r>
      <w:r w:rsidRPr="004E17B0">
        <w:rPr>
          <w:rFonts w:hint="cs"/>
          <w:rtl/>
        </w:rPr>
        <w:t xml:space="preserve">: </w:t>
      </w:r>
      <w:r w:rsidRPr="004E17B0">
        <w:rPr>
          <w:rtl/>
        </w:rPr>
        <w:t>٦٤ - ٦٦</w:t>
      </w:r>
    </w:p>
  </w:footnote>
  <w:footnote w:id="365">
    <w:p w:rsidR="001D5F9E" w:rsidRPr="004E17B0" w:rsidRDefault="001D5F9E" w:rsidP="001C745E">
      <w:pPr>
        <w:pStyle w:val="FootnoteText"/>
        <w:rPr>
          <w:rtl/>
        </w:rPr>
      </w:pPr>
      <w:r w:rsidRPr="004E17B0">
        <w:rPr>
          <w:rFonts w:hint="cs"/>
          <w:rtl/>
        </w:rPr>
        <w:t>(</w:t>
      </w:r>
      <w:r w:rsidRPr="004E17B0">
        <w:t>(</w:t>
      </w:r>
      <w:r w:rsidRPr="004E17B0">
        <w:footnoteRef/>
      </w:r>
      <w:r w:rsidRPr="004E17B0">
        <w:rPr>
          <w:rFonts w:hint="cs"/>
          <w:rtl/>
        </w:rPr>
        <w:t xml:space="preserve">انظر: </w:t>
      </w:r>
      <w:r w:rsidRPr="004E17B0">
        <w:rPr>
          <w:rtl/>
        </w:rPr>
        <w:t xml:space="preserve">تفسير القرآن، لهاشم البحراني، </w:t>
      </w:r>
      <w:r w:rsidRPr="004E17B0">
        <w:rPr>
          <w:rFonts w:hint="cs"/>
          <w:rtl/>
        </w:rPr>
        <w:t>للآية 64/16، سورة الزمر.</w:t>
      </w:r>
    </w:p>
  </w:footnote>
  <w:footnote w:id="366">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الأعراف</w:t>
      </w:r>
      <w:r w:rsidRPr="004E17B0">
        <w:rPr>
          <w:rFonts w:hint="cs"/>
          <w:rtl/>
        </w:rPr>
        <w:t xml:space="preserve">: </w:t>
      </w:r>
      <w:r w:rsidRPr="004E17B0">
        <w:rPr>
          <w:rtl/>
        </w:rPr>
        <w:t>١٨٠</w:t>
      </w:r>
    </w:p>
  </w:footnote>
  <w:footnote w:id="367">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الكافي</w:t>
      </w:r>
      <w:r w:rsidRPr="004E17B0">
        <w:rPr>
          <w:rFonts w:hint="cs"/>
          <w:rtl/>
        </w:rPr>
        <w:t xml:space="preserve">: </w:t>
      </w:r>
      <w:r w:rsidRPr="004E17B0">
        <w:rPr>
          <w:rtl/>
        </w:rPr>
        <w:t>1/111، كتاب التوحيد للقمي، باب النوادر</w:t>
      </w:r>
      <w:r w:rsidRPr="004E17B0">
        <w:rPr>
          <w:rFonts w:hint="cs"/>
          <w:rtl/>
        </w:rPr>
        <w:t>.</w:t>
      </w:r>
    </w:p>
  </w:footnote>
  <w:footnote w:id="368">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النساء</w:t>
      </w:r>
      <w:r w:rsidRPr="004E17B0">
        <w:rPr>
          <w:rFonts w:hint="cs"/>
          <w:rtl/>
        </w:rPr>
        <w:t xml:space="preserve">: </w:t>
      </w:r>
      <w:r w:rsidRPr="004E17B0">
        <w:rPr>
          <w:rtl/>
        </w:rPr>
        <w:t>٤٨</w:t>
      </w:r>
    </w:p>
  </w:footnote>
  <w:footnote w:id="369">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الكهف</w:t>
      </w:r>
      <w:r w:rsidRPr="004E17B0">
        <w:rPr>
          <w:rFonts w:hint="cs"/>
          <w:rtl/>
        </w:rPr>
        <w:t xml:space="preserve">: </w:t>
      </w:r>
      <w:r w:rsidRPr="004E17B0">
        <w:rPr>
          <w:rtl/>
        </w:rPr>
        <w:t>١١٠</w:t>
      </w:r>
    </w:p>
  </w:footnote>
  <w:footnote w:id="370">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تفسير العياشي: ج 2ص:353، </w:t>
      </w:r>
      <w:r w:rsidRPr="004E17B0">
        <w:rPr>
          <w:rFonts w:hint="cs"/>
          <w:rtl/>
        </w:rPr>
        <w:t xml:space="preserve"> </w:t>
      </w:r>
      <w:r w:rsidRPr="004E17B0">
        <w:rPr>
          <w:rtl/>
        </w:rPr>
        <w:t>تفسير البرهان، ج2ص:497.</w:t>
      </w:r>
    </w:p>
  </w:footnote>
  <w:footnote w:id="371">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مرآة الأنوار ومشكاة الأسرار: ص: 59</w:t>
      </w:r>
    </w:p>
  </w:footnote>
  <w:footnote w:id="372">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البقرة</w:t>
      </w:r>
      <w:r w:rsidRPr="004E17B0">
        <w:rPr>
          <w:rFonts w:hint="cs"/>
          <w:rtl/>
        </w:rPr>
        <w:t xml:space="preserve">: </w:t>
      </w:r>
      <w:r w:rsidRPr="004E17B0">
        <w:rPr>
          <w:rtl/>
        </w:rPr>
        <w:t xml:space="preserve">41   </w:t>
      </w:r>
    </w:p>
  </w:footnote>
  <w:footnote w:id="373">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النحل</w:t>
      </w:r>
      <w:r w:rsidRPr="004E17B0">
        <w:rPr>
          <w:rFonts w:hint="cs"/>
          <w:rtl/>
        </w:rPr>
        <w:t xml:space="preserve">: </w:t>
      </w:r>
      <w:r w:rsidRPr="004E17B0">
        <w:rPr>
          <w:rtl/>
        </w:rPr>
        <w:t xml:space="preserve">36  </w:t>
      </w:r>
    </w:p>
  </w:footnote>
  <w:footnote w:id="374">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البقرة</w:t>
      </w:r>
      <w:r w:rsidRPr="004E17B0">
        <w:rPr>
          <w:rFonts w:hint="cs"/>
          <w:rtl/>
        </w:rPr>
        <w:t xml:space="preserve">: </w:t>
      </w:r>
      <w:r w:rsidRPr="004E17B0">
        <w:rPr>
          <w:rtl/>
        </w:rPr>
        <w:t>165</w:t>
      </w:r>
    </w:p>
  </w:footnote>
  <w:footnote w:id="375">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تفسير العياشي: ج1ص:72، </w:t>
      </w:r>
      <w:r w:rsidRPr="004E17B0">
        <w:rPr>
          <w:rFonts w:hint="cs"/>
          <w:rtl/>
        </w:rPr>
        <w:t xml:space="preserve"> </w:t>
      </w:r>
      <w:r w:rsidRPr="004E17B0">
        <w:rPr>
          <w:rtl/>
        </w:rPr>
        <w:t xml:space="preserve">تفسير البرهان: ج1ص:172، </w:t>
      </w:r>
      <w:r w:rsidRPr="004E17B0">
        <w:rPr>
          <w:rFonts w:hint="cs"/>
          <w:rtl/>
        </w:rPr>
        <w:t xml:space="preserve"> </w:t>
      </w:r>
      <w:r w:rsidRPr="004E17B0">
        <w:rPr>
          <w:rtl/>
        </w:rPr>
        <w:t>تفسير الصافي، ج1</w:t>
      </w:r>
      <w:r w:rsidRPr="004E17B0">
        <w:rPr>
          <w:rFonts w:hint="cs"/>
          <w:rtl/>
        </w:rPr>
        <w:t xml:space="preserve">   </w:t>
      </w:r>
      <w:r w:rsidRPr="004E17B0">
        <w:rPr>
          <w:rtl/>
        </w:rPr>
        <w:t>ص</w:t>
      </w:r>
      <w:r w:rsidRPr="004E17B0">
        <w:rPr>
          <w:rFonts w:hint="cs"/>
          <w:rtl/>
        </w:rPr>
        <w:t xml:space="preserve">  156.</w:t>
      </w:r>
    </w:p>
  </w:footnote>
  <w:footnote w:id="376">
    <w:p w:rsidR="001D5F9E" w:rsidRPr="004E17B0" w:rsidRDefault="001D5F9E" w:rsidP="001C745E">
      <w:pPr>
        <w:pStyle w:val="FootnoteText"/>
      </w:pPr>
      <w:r w:rsidRPr="004E17B0">
        <w:rPr>
          <w:rFonts w:hint="cs"/>
          <w:rtl/>
        </w:rPr>
        <w:t>(</w:t>
      </w:r>
      <w:r w:rsidRPr="004E17B0">
        <w:t>(</w:t>
      </w:r>
      <w:r w:rsidRPr="004E17B0">
        <w:footnoteRef/>
      </w:r>
      <w:r>
        <w:rPr>
          <w:rFonts w:hint="cs"/>
          <w:rtl/>
        </w:rPr>
        <w:t xml:space="preserve"> </w:t>
      </w:r>
      <w:r w:rsidRPr="004E17B0">
        <w:rPr>
          <w:rFonts w:hint="cs"/>
          <w:rtl/>
        </w:rPr>
        <w:t>ا</w:t>
      </w:r>
      <w:r w:rsidRPr="004E17B0">
        <w:rPr>
          <w:rtl/>
        </w:rPr>
        <w:t>لذاريات: 56</w:t>
      </w:r>
    </w:p>
  </w:footnote>
  <w:footnote w:id="377">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الأحزاب</w:t>
      </w:r>
      <w:r w:rsidRPr="004E17B0">
        <w:rPr>
          <w:rFonts w:hint="cs"/>
          <w:rtl/>
        </w:rPr>
        <w:t xml:space="preserve">: </w:t>
      </w:r>
      <w:r w:rsidRPr="004E17B0">
        <w:rPr>
          <w:rtl/>
        </w:rPr>
        <w:t>٧٢</w:t>
      </w:r>
    </w:p>
  </w:footnote>
  <w:footnote w:id="378">
    <w:p w:rsidR="001D5F9E" w:rsidRPr="004E17B0" w:rsidRDefault="001D5F9E" w:rsidP="001C745E">
      <w:pPr>
        <w:pStyle w:val="FootnoteText"/>
        <w:rPr>
          <w:rtl/>
        </w:rPr>
      </w:pPr>
      <w:r w:rsidRPr="004E17B0">
        <w:rPr>
          <w:rFonts w:hint="cs"/>
          <w:rtl/>
        </w:rPr>
        <w:t>(</w:t>
      </w:r>
      <w:r w:rsidRPr="004E17B0">
        <w:t>(</w:t>
      </w:r>
      <w:r w:rsidRPr="004E17B0">
        <w:footnoteRef/>
      </w:r>
      <w:r>
        <w:rPr>
          <w:rFonts w:hint="cs"/>
          <w:rtl/>
        </w:rPr>
        <w:t xml:space="preserve"> </w:t>
      </w:r>
      <w:r w:rsidRPr="004E17B0">
        <w:rPr>
          <w:rtl/>
        </w:rPr>
        <w:t>تفسير كنز الدقائق وبحر الغرائب</w:t>
      </w:r>
      <w:r w:rsidRPr="004E17B0">
        <w:rPr>
          <w:rFonts w:hint="cs"/>
          <w:rtl/>
        </w:rPr>
        <w:t>:</w:t>
      </w:r>
      <w:r w:rsidRPr="004E17B0">
        <w:rPr>
          <w:rtl/>
        </w:rPr>
        <w:t xml:space="preserve"> ج‏10ص451، </w:t>
      </w:r>
      <w:r w:rsidRPr="004E17B0">
        <w:rPr>
          <w:rFonts w:hint="cs"/>
          <w:rtl/>
        </w:rPr>
        <w:t>و</w:t>
      </w:r>
      <w:r w:rsidRPr="004E17B0">
        <w:rPr>
          <w:rtl/>
        </w:rPr>
        <w:t>انظر كذلك</w:t>
      </w:r>
      <w:r w:rsidRPr="004E17B0">
        <w:rPr>
          <w:rFonts w:hint="cs"/>
          <w:rtl/>
        </w:rPr>
        <w:t xml:space="preserve">: </w:t>
      </w:r>
      <w:r w:rsidRPr="004E17B0">
        <w:rPr>
          <w:rtl/>
        </w:rPr>
        <w:t>التفاسير الشيعية للآية 72 من سورة الأحزاب</w:t>
      </w:r>
      <w:r w:rsidRPr="004E17B0">
        <w:rPr>
          <w:rFonts w:hint="cs"/>
          <w:rtl/>
        </w:rPr>
        <w:t>.</w:t>
      </w:r>
    </w:p>
  </w:footnote>
  <w:footnote w:id="379">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القصص: ٨٨</w:t>
      </w:r>
    </w:p>
  </w:footnote>
  <w:footnote w:id="380">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كتاب التوحيد، للقمي: ص 151  </w:t>
      </w:r>
    </w:p>
  </w:footnote>
  <w:footnote w:id="381">
    <w:p w:rsidR="001D5F9E" w:rsidRPr="004E17B0" w:rsidRDefault="001D5F9E" w:rsidP="006C2916">
      <w:pPr>
        <w:pStyle w:val="FootnoteText"/>
        <w:rPr>
          <w:rtl/>
        </w:rPr>
      </w:pPr>
      <w:r w:rsidRPr="004E17B0">
        <w:rPr>
          <w:rFonts w:hint="cs"/>
          <w:rtl/>
        </w:rPr>
        <w:t>(</w:t>
      </w:r>
      <w:r w:rsidRPr="004E17B0">
        <w:t>(</w:t>
      </w:r>
      <w:r w:rsidRPr="004E17B0">
        <w:footnoteRef/>
      </w:r>
      <w:r w:rsidRPr="004E17B0">
        <w:rPr>
          <w:rtl/>
        </w:rPr>
        <w:t xml:space="preserve"> الأصول</w:t>
      </w:r>
      <w:r w:rsidRPr="004E17B0">
        <w:rPr>
          <w:rFonts w:hint="cs"/>
          <w:rtl/>
        </w:rPr>
        <w:t xml:space="preserve">، </w:t>
      </w:r>
      <w:r w:rsidRPr="004E17B0">
        <w:rPr>
          <w:rtl/>
        </w:rPr>
        <w:t>للكافي: ج 1، باب النوادر، ص 144،  كتاب التوحيد، للقمي، باب تفسير قول الله</w:t>
      </w:r>
      <w:r w:rsidRPr="006C2916">
        <w:rPr>
          <w:rFonts w:cs="CTraditional Arabic"/>
          <w:szCs w:val="24"/>
          <w:rtl/>
        </w:rPr>
        <w:t> ﻷ</w:t>
      </w:r>
      <w:r w:rsidRPr="004E17B0">
        <w:rPr>
          <w:rtl/>
        </w:rPr>
        <w:t xml:space="preserve"> </w:t>
      </w:r>
      <w:r w:rsidRPr="004E17B0">
        <w:rPr>
          <w:rFonts w:ascii="QCF_BSML" w:hAnsi="QCF_BSML" w:cs="QCF_BSML"/>
          <w:color w:val="000000"/>
          <w:rtl/>
        </w:rPr>
        <w:t>ﭽ</w:t>
      </w:r>
      <w:r w:rsidRPr="004E17B0">
        <w:rPr>
          <w:rFonts w:ascii="QCF_P396" w:hAnsi="QCF_P396" w:cs="QCF_P396"/>
          <w:color w:val="000000"/>
          <w:rtl/>
        </w:rPr>
        <w:t xml:space="preserve">  ﮖ    ﮗ  ﮘ  ﮙ  ﮚ</w:t>
      </w:r>
      <w:r w:rsidRPr="004E17B0">
        <w:rPr>
          <w:rFonts w:ascii="QCF_BSML" w:hAnsi="QCF_BSML" w:cs="QCF_BSML"/>
          <w:color w:val="000000"/>
          <w:rtl/>
        </w:rPr>
        <w:t>ﭼ</w:t>
      </w:r>
      <w:r w:rsidRPr="004E17B0">
        <w:rPr>
          <w:rFonts w:hint="cs"/>
          <w:rtl/>
        </w:rPr>
        <w:t>.</w:t>
      </w:r>
    </w:p>
  </w:footnote>
  <w:footnote w:id="382">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النساء</w:t>
      </w:r>
      <w:r w:rsidRPr="004E17B0">
        <w:rPr>
          <w:rFonts w:hint="cs"/>
          <w:rtl/>
        </w:rPr>
        <w:t xml:space="preserve">: </w:t>
      </w:r>
      <w:r w:rsidRPr="004E17B0">
        <w:rPr>
          <w:rtl/>
        </w:rPr>
        <w:t xml:space="preserve">48  </w:t>
      </w:r>
    </w:p>
  </w:footnote>
  <w:footnote w:id="383">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البينة</w:t>
      </w:r>
      <w:r w:rsidRPr="004E17B0">
        <w:rPr>
          <w:rFonts w:hint="cs"/>
          <w:rtl/>
        </w:rPr>
        <w:t xml:space="preserve">: </w:t>
      </w:r>
      <w:r w:rsidRPr="004E17B0">
        <w:rPr>
          <w:rtl/>
        </w:rPr>
        <w:t>٦</w:t>
      </w:r>
    </w:p>
  </w:footnote>
  <w:footnote w:id="384">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الكافي</w:t>
      </w:r>
      <w:r w:rsidRPr="004E17B0">
        <w:rPr>
          <w:rFonts w:hint="cs"/>
          <w:rtl/>
        </w:rPr>
        <w:t xml:space="preserve">: </w:t>
      </w:r>
      <w:r w:rsidRPr="004E17B0">
        <w:rPr>
          <w:rtl/>
        </w:rPr>
        <w:t>2/339، باب فضل الدعاء</w:t>
      </w:r>
      <w:r w:rsidRPr="004E17B0">
        <w:rPr>
          <w:rFonts w:hint="cs"/>
          <w:rtl/>
        </w:rPr>
        <w:t>.</w:t>
      </w:r>
    </w:p>
  </w:footnote>
  <w:footnote w:id="385">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غافر</w:t>
      </w:r>
      <w:r w:rsidRPr="004E17B0">
        <w:rPr>
          <w:rFonts w:hint="cs"/>
          <w:rtl/>
        </w:rPr>
        <w:t xml:space="preserve">: </w:t>
      </w:r>
      <w:r w:rsidRPr="004E17B0">
        <w:rPr>
          <w:rtl/>
        </w:rPr>
        <w:t>٦٠</w:t>
      </w:r>
    </w:p>
  </w:footnote>
  <w:footnote w:id="386">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غافر: 65</w:t>
      </w:r>
    </w:p>
  </w:footnote>
  <w:footnote w:id="387">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الجن: 18  </w:t>
      </w:r>
    </w:p>
  </w:footnote>
  <w:footnote w:id="388">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غافر</w:t>
      </w:r>
      <w:r w:rsidRPr="004E17B0">
        <w:rPr>
          <w:rFonts w:hint="cs"/>
          <w:rtl/>
        </w:rPr>
        <w:t xml:space="preserve">: </w:t>
      </w:r>
      <w:r w:rsidRPr="004E17B0">
        <w:rPr>
          <w:rtl/>
        </w:rPr>
        <w:t>٦٠</w:t>
      </w:r>
    </w:p>
  </w:footnote>
  <w:footnote w:id="389">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الأحقاف</w:t>
      </w:r>
      <w:r w:rsidRPr="004E17B0">
        <w:rPr>
          <w:rFonts w:hint="cs"/>
          <w:rtl/>
        </w:rPr>
        <w:t xml:space="preserve">: </w:t>
      </w:r>
      <w:r w:rsidRPr="004E17B0">
        <w:rPr>
          <w:rtl/>
        </w:rPr>
        <w:t xml:space="preserve">٥ - ٦  </w:t>
      </w:r>
    </w:p>
  </w:footnote>
  <w:footnote w:id="390">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مريم</w:t>
      </w:r>
      <w:r w:rsidRPr="004E17B0">
        <w:rPr>
          <w:rFonts w:hint="cs"/>
          <w:rtl/>
        </w:rPr>
        <w:t xml:space="preserve">: </w:t>
      </w:r>
      <w:r w:rsidRPr="004E17B0">
        <w:rPr>
          <w:rtl/>
        </w:rPr>
        <w:t>٤٨ - ٤٩</w:t>
      </w:r>
    </w:p>
  </w:footnote>
  <w:footnote w:id="391">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فاطر: 40  </w:t>
      </w:r>
    </w:p>
  </w:footnote>
  <w:footnote w:id="392">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الشعراء</w:t>
      </w:r>
      <w:r w:rsidRPr="004E17B0">
        <w:rPr>
          <w:rFonts w:hint="cs"/>
          <w:rtl/>
        </w:rPr>
        <w:t xml:space="preserve">: </w:t>
      </w:r>
      <w:r w:rsidRPr="004E17B0">
        <w:rPr>
          <w:rtl/>
        </w:rPr>
        <w:t>٢١٣</w:t>
      </w:r>
    </w:p>
  </w:footnote>
  <w:footnote w:id="393">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يونس</w:t>
      </w:r>
      <w:r w:rsidRPr="004E17B0">
        <w:rPr>
          <w:rFonts w:hint="cs"/>
          <w:rtl/>
        </w:rPr>
        <w:t xml:space="preserve">: </w:t>
      </w:r>
      <w:r w:rsidRPr="004E17B0">
        <w:rPr>
          <w:rtl/>
        </w:rPr>
        <w:t>١٠٦</w:t>
      </w:r>
    </w:p>
  </w:footnote>
  <w:footnote w:id="394">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الأحقاف</w:t>
      </w:r>
      <w:r w:rsidRPr="004E17B0">
        <w:rPr>
          <w:rFonts w:hint="cs"/>
          <w:rtl/>
        </w:rPr>
        <w:t xml:space="preserve">: </w:t>
      </w:r>
      <w:r w:rsidRPr="004E17B0">
        <w:rPr>
          <w:rtl/>
        </w:rPr>
        <w:t>٤</w:t>
      </w:r>
    </w:p>
  </w:footnote>
  <w:footnote w:id="395">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سبأ</w:t>
      </w:r>
      <w:r w:rsidRPr="004E17B0">
        <w:rPr>
          <w:rFonts w:hint="cs"/>
          <w:rtl/>
        </w:rPr>
        <w:t xml:space="preserve">: </w:t>
      </w:r>
      <w:r w:rsidRPr="004E17B0">
        <w:rPr>
          <w:rtl/>
        </w:rPr>
        <w:t>٢٢</w:t>
      </w:r>
    </w:p>
  </w:footnote>
  <w:footnote w:id="396">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البقرة: 186</w:t>
      </w:r>
    </w:p>
  </w:footnote>
  <w:footnote w:id="397">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فاطر</w:t>
      </w:r>
      <w:r w:rsidRPr="004E17B0">
        <w:rPr>
          <w:rFonts w:hint="cs"/>
          <w:rtl/>
        </w:rPr>
        <w:t xml:space="preserve">: </w:t>
      </w:r>
      <w:r w:rsidRPr="004E17B0">
        <w:rPr>
          <w:rtl/>
        </w:rPr>
        <w:t>١٣ - ١٤</w:t>
      </w:r>
    </w:p>
  </w:footnote>
  <w:footnote w:id="398">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الأعراف</w:t>
      </w:r>
      <w:r w:rsidRPr="004E17B0">
        <w:rPr>
          <w:rFonts w:hint="cs"/>
          <w:rtl/>
        </w:rPr>
        <w:t xml:space="preserve">: </w:t>
      </w:r>
      <w:r w:rsidRPr="004E17B0">
        <w:rPr>
          <w:rtl/>
        </w:rPr>
        <w:t>١٩٤</w:t>
      </w:r>
    </w:p>
  </w:footnote>
  <w:footnote w:id="399">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يونس</w:t>
      </w:r>
      <w:r w:rsidRPr="004E17B0">
        <w:rPr>
          <w:rFonts w:hint="cs"/>
          <w:rtl/>
        </w:rPr>
        <w:t xml:space="preserve">: </w:t>
      </w:r>
      <w:r w:rsidRPr="004E17B0">
        <w:rPr>
          <w:rtl/>
        </w:rPr>
        <w:t>٣١</w:t>
      </w:r>
    </w:p>
  </w:footnote>
  <w:footnote w:id="400">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الزمر: ٣</w:t>
      </w:r>
    </w:p>
  </w:footnote>
  <w:footnote w:id="401">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الكهف: ١٠٢</w:t>
      </w:r>
    </w:p>
  </w:footnote>
  <w:footnote w:id="402">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مريم</w:t>
      </w:r>
      <w:r w:rsidRPr="004E17B0">
        <w:rPr>
          <w:rFonts w:hint="cs"/>
          <w:rtl/>
        </w:rPr>
        <w:t xml:space="preserve">: </w:t>
      </w:r>
      <w:r w:rsidRPr="004E17B0">
        <w:rPr>
          <w:rtl/>
        </w:rPr>
        <w:t>٨٢</w:t>
      </w:r>
    </w:p>
  </w:footnote>
  <w:footnote w:id="403">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الأعراف</w:t>
      </w:r>
      <w:r w:rsidRPr="004E17B0">
        <w:rPr>
          <w:rFonts w:hint="cs"/>
          <w:rtl/>
        </w:rPr>
        <w:t xml:space="preserve">: </w:t>
      </w:r>
      <w:r w:rsidRPr="004E17B0">
        <w:rPr>
          <w:rtl/>
        </w:rPr>
        <w:t>١٩٤</w:t>
      </w:r>
    </w:p>
  </w:footnote>
  <w:footnote w:id="404">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لقمان</w:t>
      </w:r>
      <w:r w:rsidRPr="004E17B0">
        <w:rPr>
          <w:rFonts w:hint="cs"/>
          <w:rtl/>
        </w:rPr>
        <w:t xml:space="preserve">: </w:t>
      </w:r>
      <w:r w:rsidRPr="004E17B0">
        <w:rPr>
          <w:rtl/>
        </w:rPr>
        <w:t>٣٠</w:t>
      </w:r>
    </w:p>
  </w:footnote>
  <w:footnote w:id="405">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يونس</w:t>
      </w:r>
      <w:r w:rsidRPr="004E17B0">
        <w:rPr>
          <w:rFonts w:hint="cs"/>
          <w:rtl/>
        </w:rPr>
        <w:t xml:space="preserve">: </w:t>
      </w:r>
      <w:r w:rsidRPr="004E17B0">
        <w:rPr>
          <w:rtl/>
        </w:rPr>
        <w:t>١٠٦</w:t>
      </w:r>
    </w:p>
  </w:footnote>
  <w:footnote w:id="406">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الأعراف</w:t>
      </w:r>
      <w:r w:rsidRPr="004E17B0">
        <w:rPr>
          <w:rFonts w:hint="cs"/>
          <w:rtl/>
        </w:rPr>
        <w:t xml:space="preserve">: </w:t>
      </w:r>
      <w:r w:rsidRPr="004E17B0">
        <w:rPr>
          <w:rtl/>
        </w:rPr>
        <w:t>١٨٠</w:t>
      </w:r>
    </w:p>
  </w:footnote>
  <w:footnote w:id="407">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يوسف</w:t>
      </w:r>
      <w:r w:rsidRPr="004E17B0">
        <w:rPr>
          <w:rFonts w:hint="cs"/>
          <w:rtl/>
        </w:rPr>
        <w:t xml:space="preserve">: </w:t>
      </w:r>
      <w:r w:rsidRPr="004E17B0">
        <w:rPr>
          <w:rtl/>
        </w:rPr>
        <w:t>٣٩ - ٤٠</w:t>
      </w:r>
    </w:p>
  </w:footnote>
  <w:footnote w:id="408">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المائدة: 35</w:t>
      </w:r>
    </w:p>
  </w:footnote>
  <w:footnote w:id="409">
    <w:p w:rsidR="001D5F9E" w:rsidRPr="004E17B0" w:rsidRDefault="001D5F9E" w:rsidP="001C745E">
      <w:pPr>
        <w:pStyle w:val="FootnoteText"/>
        <w:rPr>
          <w:rtl/>
        </w:rPr>
      </w:pPr>
      <w:r w:rsidRPr="004E17B0">
        <w:rPr>
          <w:rFonts w:hint="cs"/>
          <w:rtl/>
        </w:rPr>
        <w:t>(</w:t>
      </w:r>
      <w:r w:rsidRPr="004E17B0">
        <w:rPr>
          <w:rtl/>
        </w:rPr>
        <w:footnoteRef/>
      </w:r>
      <w:r w:rsidRPr="004E17B0">
        <w:rPr>
          <w:rFonts w:hint="cs"/>
          <w:rtl/>
        </w:rPr>
        <w:t>)</w:t>
      </w:r>
      <w:r w:rsidRPr="004E17B0">
        <w:rPr>
          <w:rtl/>
        </w:rPr>
        <w:t xml:space="preserve"> بحار الأنوار</w:t>
      </w:r>
      <w:r w:rsidRPr="004E17B0">
        <w:rPr>
          <w:rFonts w:hint="cs"/>
          <w:rtl/>
        </w:rPr>
        <w:t>:</w:t>
      </w:r>
      <w:r w:rsidRPr="004E17B0">
        <w:rPr>
          <w:rtl/>
        </w:rPr>
        <w:t xml:space="preserve"> 25/301، ورجال الكشي، 323</w:t>
      </w:r>
    </w:p>
  </w:footnote>
  <w:footnote w:id="410">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يونس</w:t>
      </w:r>
      <w:r w:rsidRPr="004E17B0">
        <w:rPr>
          <w:rFonts w:hint="cs"/>
          <w:rtl/>
        </w:rPr>
        <w:t xml:space="preserve">: </w:t>
      </w:r>
      <w:r w:rsidRPr="004E17B0">
        <w:rPr>
          <w:rtl/>
        </w:rPr>
        <w:t>٢٨ - ٢٩</w:t>
      </w:r>
    </w:p>
  </w:footnote>
  <w:footnote w:id="411">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مريم</w:t>
      </w:r>
      <w:r w:rsidRPr="004E17B0">
        <w:rPr>
          <w:rFonts w:hint="cs"/>
          <w:rtl/>
        </w:rPr>
        <w:t xml:space="preserve">: </w:t>
      </w:r>
      <w:r w:rsidRPr="004E17B0">
        <w:rPr>
          <w:rtl/>
        </w:rPr>
        <w:t>٨٢</w:t>
      </w:r>
    </w:p>
  </w:footnote>
  <w:footnote w:id="412">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الزمر: ٦</w:t>
      </w:r>
    </w:p>
  </w:footnote>
  <w:footnote w:id="413">
    <w:p w:rsidR="001D5F9E" w:rsidRPr="004E17B0" w:rsidRDefault="001D5F9E" w:rsidP="00762D05">
      <w:pPr>
        <w:pStyle w:val="FootnoteText"/>
      </w:pPr>
      <w:r w:rsidRPr="004E17B0">
        <w:rPr>
          <w:rFonts w:hint="cs"/>
          <w:rtl/>
        </w:rPr>
        <w:t>(</w:t>
      </w:r>
      <w:r w:rsidRPr="004E17B0">
        <w:t>(</w:t>
      </w:r>
      <w:r w:rsidRPr="004E17B0">
        <w:footnoteRef/>
      </w:r>
      <w:r w:rsidRPr="004E17B0">
        <w:rPr>
          <w:rtl/>
        </w:rPr>
        <w:t xml:space="preserve"> الحج</w:t>
      </w:r>
      <w:r w:rsidRPr="004E17B0">
        <w:rPr>
          <w:rFonts w:hint="cs"/>
          <w:rtl/>
        </w:rPr>
        <w:t xml:space="preserve">: </w:t>
      </w:r>
      <w:r w:rsidRPr="004E17B0">
        <w:rPr>
          <w:rtl/>
        </w:rPr>
        <w:t>٧٣</w:t>
      </w:r>
    </w:p>
  </w:footnote>
  <w:footnote w:id="414">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الإسراء: ٤٦</w:t>
      </w:r>
    </w:p>
  </w:footnote>
  <w:footnote w:id="415">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الزمر</w:t>
      </w:r>
      <w:r w:rsidRPr="004E17B0">
        <w:rPr>
          <w:rFonts w:hint="cs"/>
          <w:rtl/>
        </w:rPr>
        <w:t xml:space="preserve">: </w:t>
      </w:r>
      <w:r w:rsidRPr="004E17B0">
        <w:rPr>
          <w:rtl/>
        </w:rPr>
        <w:t xml:space="preserve">٤٥  </w:t>
      </w:r>
    </w:p>
  </w:footnote>
  <w:footnote w:id="416">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مختصر الفتاوى المصرية</w:t>
      </w:r>
      <w:r w:rsidRPr="004E17B0">
        <w:rPr>
          <w:rFonts w:hint="cs"/>
          <w:rtl/>
        </w:rPr>
        <w:t xml:space="preserve">: </w:t>
      </w:r>
      <w:r w:rsidRPr="004E17B0">
        <w:rPr>
          <w:rtl/>
        </w:rPr>
        <w:t>2 / 63</w:t>
      </w:r>
    </w:p>
  </w:footnote>
  <w:footnote w:id="417">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الكافي، للكليني</w:t>
      </w:r>
      <w:r w:rsidRPr="004E17B0">
        <w:rPr>
          <w:rFonts w:hint="cs"/>
          <w:rtl/>
        </w:rPr>
        <w:t xml:space="preserve">: </w:t>
      </w:r>
      <w:r w:rsidRPr="004E17B0">
        <w:rPr>
          <w:rtl/>
        </w:rPr>
        <w:t>8 / 245، كتاب سليم بن قيس، ص 162، بحار الأنوار، للمجلسي، ج 22 /333.</w:t>
      </w:r>
    </w:p>
  </w:footnote>
  <w:footnote w:id="418">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النساء: 115.</w:t>
      </w:r>
    </w:p>
  </w:footnote>
  <w:footnote w:id="419">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الفتح</w:t>
      </w:r>
      <w:r w:rsidRPr="004E17B0">
        <w:rPr>
          <w:rFonts w:hint="cs"/>
          <w:rtl/>
        </w:rPr>
        <w:t xml:space="preserve">: </w:t>
      </w:r>
      <w:r w:rsidRPr="004E17B0">
        <w:rPr>
          <w:rtl/>
        </w:rPr>
        <w:t>٢٩</w:t>
      </w:r>
    </w:p>
  </w:footnote>
  <w:footnote w:id="420">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الاستيعاب، لابن عبد البر</w:t>
      </w:r>
      <w:r w:rsidRPr="004E17B0">
        <w:rPr>
          <w:rFonts w:hint="cs"/>
          <w:rtl/>
        </w:rPr>
        <w:t xml:space="preserve">: </w:t>
      </w:r>
      <w:r w:rsidRPr="004E17B0">
        <w:rPr>
          <w:rtl/>
        </w:rPr>
        <w:t xml:space="preserve">1/6، </w:t>
      </w:r>
      <w:r w:rsidRPr="004E17B0">
        <w:rPr>
          <w:rFonts w:hint="cs"/>
          <w:rtl/>
        </w:rPr>
        <w:t xml:space="preserve"> </w:t>
      </w:r>
      <w:r w:rsidRPr="004E17B0">
        <w:rPr>
          <w:rtl/>
        </w:rPr>
        <w:t>تفسير ابن كثير</w:t>
      </w:r>
      <w:r w:rsidRPr="004E17B0">
        <w:rPr>
          <w:rFonts w:hint="cs"/>
          <w:rtl/>
        </w:rPr>
        <w:t>:</w:t>
      </w:r>
      <w:r w:rsidRPr="004E17B0">
        <w:rPr>
          <w:rtl/>
        </w:rPr>
        <w:t xml:space="preserve"> 4/204</w:t>
      </w:r>
    </w:p>
  </w:footnote>
  <w:footnote w:id="421">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التوبة</w:t>
      </w:r>
      <w:r w:rsidRPr="004E17B0">
        <w:rPr>
          <w:rFonts w:hint="cs"/>
          <w:rtl/>
        </w:rPr>
        <w:t xml:space="preserve">: </w:t>
      </w:r>
      <w:r w:rsidRPr="004E17B0">
        <w:rPr>
          <w:rtl/>
        </w:rPr>
        <w:t>١٠٠</w:t>
      </w:r>
    </w:p>
  </w:footnote>
  <w:footnote w:id="422">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الفتح</w:t>
      </w:r>
      <w:r w:rsidRPr="004E17B0">
        <w:rPr>
          <w:rFonts w:hint="cs"/>
          <w:rtl/>
        </w:rPr>
        <w:t xml:space="preserve">: </w:t>
      </w:r>
      <w:r w:rsidRPr="004E17B0">
        <w:rPr>
          <w:rtl/>
        </w:rPr>
        <w:t>١٨</w:t>
      </w:r>
    </w:p>
  </w:footnote>
  <w:footnote w:id="423">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الفتح</w:t>
      </w:r>
      <w:r w:rsidRPr="004E17B0">
        <w:rPr>
          <w:rFonts w:hint="cs"/>
          <w:rtl/>
        </w:rPr>
        <w:t xml:space="preserve">: </w:t>
      </w:r>
      <w:r w:rsidRPr="004E17B0">
        <w:rPr>
          <w:rtl/>
        </w:rPr>
        <w:t>١٠</w:t>
      </w:r>
    </w:p>
  </w:footnote>
  <w:footnote w:id="424">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الحشر: ٨</w:t>
      </w:r>
    </w:p>
  </w:footnote>
  <w:footnote w:id="425">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الحشر: ٩</w:t>
      </w:r>
    </w:p>
  </w:footnote>
  <w:footnote w:id="426">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الحديد: 10</w:t>
      </w:r>
    </w:p>
  </w:footnote>
  <w:footnote w:id="427">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آل عمران</w:t>
      </w:r>
      <w:r w:rsidRPr="004E17B0">
        <w:rPr>
          <w:rFonts w:hint="cs"/>
          <w:rtl/>
        </w:rPr>
        <w:t xml:space="preserve">: </w:t>
      </w:r>
      <w:r w:rsidRPr="004E17B0">
        <w:rPr>
          <w:rtl/>
        </w:rPr>
        <w:t>١٤٦ - ١٤٨</w:t>
      </w:r>
    </w:p>
  </w:footnote>
  <w:footnote w:id="428">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آل عمران</w:t>
      </w:r>
      <w:r w:rsidRPr="004E17B0">
        <w:rPr>
          <w:rFonts w:hint="cs"/>
          <w:rtl/>
        </w:rPr>
        <w:t xml:space="preserve">: </w:t>
      </w:r>
      <w:r w:rsidRPr="004E17B0">
        <w:rPr>
          <w:rtl/>
        </w:rPr>
        <w:t>146</w:t>
      </w:r>
    </w:p>
  </w:footnote>
  <w:footnote w:id="429">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الفتح</w:t>
      </w:r>
      <w:r w:rsidRPr="004E17B0">
        <w:rPr>
          <w:rFonts w:hint="cs"/>
          <w:rtl/>
        </w:rPr>
        <w:t xml:space="preserve">: </w:t>
      </w:r>
      <w:r w:rsidRPr="004E17B0">
        <w:rPr>
          <w:rtl/>
        </w:rPr>
        <w:t>٢٦</w:t>
      </w:r>
    </w:p>
  </w:footnote>
  <w:footnote w:id="430">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الأنفال</w:t>
      </w:r>
      <w:r w:rsidRPr="004E17B0">
        <w:rPr>
          <w:rFonts w:hint="cs"/>
          <w:rtl/>
        </w:rPr>
        <w:t xml:space="preserve">: </w:t>
      </w:r>
      <w:r w:rsidRPr="004E17B0">
        <w:rPr>
          <w:rtl/>
        </w:rPr>
        <w:t>٩ - ١٠</w:t>
      </w:r>
    </w:p>
  </w:footnote>
  <w:footnote w:id="431">
    <w:p w:rsidR="001D5F9E" w:rsidRPr="004E17B0" w:rsidRDefault="001D5F9E" w:rsidP="001C745E">
      <w:pPr>
        <w:pStyle w:val="FootnoteText"/>
        <w:rPr>
          <w:rtl/>
        </w:rPr>
      </w:pPr>
      <w:r w:rsidRPr="004E17B0">
        <w:rPr>
          <w:rFonts w:hint="cs"/>
          <w:rtl/>
        </w:rPr>
        <w:t>(</w:t>
      </w:r>
      <w:r w:rsidRPr="004E17B0">
        <w:t>(</w:t>
      </w:r>
      <w:r w:rsidRPr="004E17B0">
        <w:footnoteRef/>
      </w:r>
      <w:r w:rsidRPr="004E17B0">
        <w:rPr>
          <w:rFonts w:hint="cs"/>
          <w:rtl/>
        </w:rPr>
        <w:t xml:space="preserve"> </w:t>
      </w:r>
      <w:r w:rsidRPr="004E17B0">
        <w:rPr>
          <w:rtl/>
        </w:rPr>
        <w:t>أصل الشيعة وأصولها</w:t>
      </w:r>
      <w:r w:rsidRPr="004E17B0">
        <w:rPr>
          <w:rFonts w:hint="cs"/>
          <w:rtl/>
        </w:rPr>
        <w:t xml:space="preserve">: </w:t>
      </w:r>
      <w:r w:rsidRPr="004E17B0">
        <w:rPr>
          <w:rtl/>
        </w:rPr>
        <w:t>ص49.</w:t>
      </w:r>
    </w:p>
  </w:footnote>
  <w:footnote w:id="432">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الكافي، كتاب الحجة: 1/227، 260</w:t>
      </w:r>
    </w:p>
  </w:footnote>
  <w:footnote w:id="433">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أصول الكافي: 1/261</w:t>
      </w:r>
    </w:p>
  </w:footnote>
  <w:footnote w:id="434">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النمل</w:t>
      </w:r>
      <w:r w:rsidRPr="004E17B0">
        <w:rPr>
          <w:rFonts w:hint="cs"/>
          <w:rtl/>
        </w:rPr>
        <w:t xml:space="preserve">: </w:t>
      </w:r>
      <w:r w:rsidRPr="004E17B0">
        <w:rPr>
          <w:rtl/>
        </w:rPr>
        <w:t>٦٥</w:t>
      </w:r>
    </w:p>
  </w:footnote>
  <w:footnote w:id="435">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الأنعام</w:t>
      </w:r>
      <w:r w:rsidRPr="004E17B0">
        <w:rPr>
          <w:rFonts w:hint="cs"/>
          <w:rtl/>
        </w:rPr>
        <w:t xml:space="preserve">: </w:t>
      </w:r>
      <w:r w:rsidRPr="004E17B0">
        <w:rPr>
          <w:rtl/>
        </w:rPr>
        <w:t>٥٩</w:t>
      </w:r>
    </w:p>
  </w:footnote>
  <w:footnote w:id="436">
    <w:p w:rsidR="001D5F9E" w:rsidRPr="004E17B0" w:rsidRDefault="001D5F9E" w:rsidP="001C745E">
      <w:pPr>
        <w:pStyle w:val="FootnoteText"/>
        <w:rPr>
          <w:rtl/>
        </w:rPr>
      </w:pPr>
      <w:r w:rsidRPr="004E17B0">
        <w:rPr>
          <w:rFonts w:hint="cs"/>
          <w:rtl/>
        </w:rPr>
        <w:t>(</w:t>
      </w:r>
      <w:r w:rsidRPr="004E17B0">
        <w:t>(</w:t>
      </w:r>
      <w:r w:rsidRPr="004E17B0">
        <w:footnoteRef/>
      </w:r>
      <w:r w:rsidRPr="004E17B0">
        <w:rPr>
          <w:rFonts w:hint="cs"/>
          <w:rtl/>
        </w:rPr>
        <w:t xml:space="preserve"> يونس: 20</w:t>
      </w:r>
    </w:p>
  </w:footnote>
  <w:footnote w:id="437">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هود</w:t>
      </w:r>
      <w:r w:rsidRPr="004E17B0">
        <w:rPr>
          <w:rFonts w:hint="cs"/>
          <w:rtl/>
        </w:rPr>
        <w:t xml:space="preserve">: </w:t>
      </w:r>
      <w:r w:rsidRPr="004E17B0">
        <w:rPr>
          <w:rtl/>
        </w:rPr>
        <w:t>١٢٣</w:t>
      </w:r>
    </w:p>
  </w:footnote>
  <w:footnote w:id="438">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الكهف: ٢٦</w:t>
      </w:r>
    </w:p>
  </w:footnote>
  <w:footnote w:id="439">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الأحزاب: 63</w:t>
      </w:r>
    </w:p>
  </w:footnote>
  <w:footnote w:id="440">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أصول الكافي، كتاب العلم</w:t>
      </w:r>
      <w:r w:rsidRPr="004E17B0">
        <w:rPr>
          <w:rFonts w:hint="cs"/>
          <w:rtl/>
        </w:rPr>
        <w:t xml:space="preserve">، </w:t>
      </w:r>
      <w:r w:rsidRPr="004E17B0">
        <w:rPr>
          <w:rtl/>
        </w:rPr>
        <w:t>باب اختلاف الحديث: ج1ص65</w:t>
      </w:r>
    </w:p>
  </w:footnote>
  <w:footnote w:id="441">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الرعد: 9</w:t>
      </w:r>
    </w:p>
  </w:footnote>
  <w:footnote w:id="442">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آل عمران</w:t>
      </w:r>
      <w:r w:rsidRPr="004E17B0">
        <w:rPr>
          <w:rFonts w:hint="cs"/>
          <w:rtl/>
        </w:rPr>
        <w:t xml:space="preserve">: </w:t>
      </w:r>
      <w:r w:rsidRPr="004E17B0">
        <w:rPr>
          <w:rtl/>
        </w:rPr>
        <w:t>٥</w:t>
      </w:r>
    </w:p>
  </w:footnote>
  <w:footnote w:id="443">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الأنعام</w:t>
      </w:r>
      <w:r w:rsidRPr="004E17B0">
        <w:rPr>
          <w:rFonts w:hint="cs"/>
          <w:rtl/>
        </w:rPr>
        <w:t xml:space="preserve">: </w:t>
      </w:r>
      <w:r w:rsidRPr="004E17B0">
        <w:rPr>
          <w:rtl/>
        </w:rPr>
        <w:t>٥٩</w:t>
      </w:r>
      <w:r w:rsidRPr="004E17B0">
        <w:rPr>
          <w:rFonts w:ascii="Times New Roman" w:hAnsi="Times New Roman" w:cs="Times New Roman"/>
        </w:rPr>
        <w:t> </w:t>
      </w:r>
    </w:p>
  </w:footnote>
  <w:footnote w:id="444">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الأعراف</w:t>
      </w:r>
      <w:r w:rsidRPr="004E17B0">
        <w:rPr>
          <w:rFonts w:hint="cs"/>
          <w:rtl/>
        </w:rPr>
        <w:t xml:space="preserve">: </w:t>
      </w:r>
      <w:r w:rsidRPr="004E17B0">
        <w:rPr>
          <w:rtl/>
        </w:rPr>
        <w:t>١٨٨</w:t>
      </w:r>
    </w:p>
  </w:footnote>
  <w:footnote w:id="445">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الأنعام</w:t>
      </w:r>
      <w:r w:rsidRPr="004E17B0">
        <w:rPr>
          <w:rFonts w:hint="cs"/>
          <w:rtl/>
        </w:rPr>
        <w:t xml:space="preserve">: </w:t>
      </w:r>
      <w:r w:rsidRPr="004E17B0">
        <w:rPr>
          <w:rtl/>
        </w:rPr>
        <w:t>٥٠</w:t>
      </w:r>
    </w:p>
  </w:footnote>
  <w:footnote w:id="446">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آل عمران</w:t>
      </w:r>
      <w:r w:rsidRPr="004E17B0">
        <w:rPr>
          <w:rFonts w:hint="cs"/>
          <w:rtl/>
        </w:rPr>
        <w:t xml:space="preserve">: </w:t>
      </w:r>
      <w:r w:rsidRPr="004E17B0">
        <w:rPr>
          <w:rtl/>
        </w:rPr>
        <w:t>١٧٩</w:t>
      </w:r>
    </w:p>
  </w:footnote>
  <w:footnote w:id="447">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الجن</w:t>
      </w:r>
      <w:r w:rsidRPr="004E17B0">
        <w:rPr>
          <w:rFonts w:hint="cs"/>
          <w:rtl/>
        </w:rPr>
        <w:t xml:space="preserve">: </w:t>
      </w:r>
      <w:r w:rsidRPr="004E17B0">
        <w:rPr>
          <w:rtl/>
        </w:rPr>
        <w:t>٢٦ - ٢٨</w:t>
      </w:r>
    </w:p>
  </w:footnote>
  <w:footnote w:id="448">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يوسف</w:t>
      </w:r>
      <w:r w:rsidRPr="004E17B0">
        <w:rPr>
          <w:rFonts w:hint="cs"/>
          <w:rtl/>
        </w:rPr>
        <w:t xml:space="preserve">: </w:t>
      </w:r>
      <w:r w:rsidRPr="004E17B0">
        <w:rPr>
          <w:rtl/>
        </w:rPr>
        <w:t>١٥</w:t>
      </w:r>
    </w:p>
  </w:footnote>
  <w:footnote w:id="449">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البقرة: 255 </w:t>
      </w:r>
    </w:p>
  </w:footnote>
  <w:footnote w:id="450">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طه</w:t>
      </w:r>
      <w:r w:rsidRPr="004E17B0">
        <w:rPr>
          <w:rFonts w:hint="cs"/>
          <w:rtl/>
        </w:rPr>
        <w:t xml:space="preserve">: </w:t>
      </w:r>
      <w:r w:rsidRPr="004E17B0">
        <w:rPr>
          <w:rtl/>
        </w:rPr>
        <w:t>٥٢</w:t>
      </w:r>
    </w:p>
  </w:footnote>
  <w:footnote w:id="451">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طه</w:t>
      </w:r>
      <w:r w:rsidRPr="004E17B0">
        <w:rPr>
          <w:rFonts w:hint="cs"/>
          <w:rtl/>
        </w:rPr>
        <w:t xml:space="preserve">: </w:t>
      </w:r>
      <w:r w:rsidRPr="004E17B0">
        <w:rPr>
          <w:rtl/>
        </w:rPr>
        <w:t>١١٥</w:t>
      </w:r>
    </w:p>
  </w:footnote>
  <w:footnote w:id="452">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الكهف</w:t>
      </w:r>
      <w:r w:rsidRPr="004E17B0">
        <w:rPr>
          <w:rFonts w:hint="cs"/>
          <w:rtl/>
        </w:rPr>
        <w:t xml:space="preserve">: </w:t>
      </w:r>
      <w:r w:rsidRPr="004E17B0">
        <w:rPr>
          <w:rtl/>
        </w:rPr>
        <w:t>١١٠</w:t>
      </w:r>
    </w:p>
  </w:footnote>
  <w:footnote w:id="453">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الكهف</w:t>
      </w:r>
      <w:r w:rsidRPr="004E17B0">
        <w:rPr>
          <w:rFonts w:hint="cs"/>
          <w:rtl/>
        </w:rPr>
        <w:t xml:space="preserve">: </w:t>
      </w:r>
      <w:r w:rsidRPr="004E17B0">
        <w:rPr>
          <w:rtl/>
        </w:rPr>
        <w:t>٢٣ - ٢٤</w:t>
      </w:r>
    </w:p>
  </w:footnote>
  <w:footnote w:id="454">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الكهف</w:t>
      </w:r>
      <w:r w:rsidRPr="004E17B0">
        <w:rPr>
          <w:rFonts w:hint="cs"/>
          <w:rtl/>
        </w:rPr>
        <w:t xml:space="preserve">: </w:t>
      </w:r>
      <w:r w:rsidRPr="004E17B0">
        <w:rPr>
          <w:rtl/>
        </w:rPr>
        <w:t>٦٣</w:t>
      </w:r>
    </w:p>
  </w:footnote>
  <w:footnote w:id="455">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الكهف</w:t>
      </w:r>
      <w:r w:rsidRPr="004E17B0">
        <w:rPr>
          <w:rFonts w:hint="cs"/>
          <w:rtl/>
        </w:rPr>
        <w:t xml:space="preserve">: </w:t>
      </w:r>
      <w:r w:rsidRPr="004E17B0">
        <w:rPr>
          <w:rtl/>
        </w:rPr>
        <w:t>٧٣</w:t>
      </w:r>
    </w:p>
  </w:footnote>
  <w:footnote w:id="456">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طه</w:t>
      </w:r>
      <w:r w:rsidRPr="004E17B0">
        <w:rPr>
          <w:rFonts w:hint="cs"/>
          <w:rtl/>
        </w:rPr>
        <w:t xml:space="preserve">: </w:t>
      </w:r>
      <w:r w:rsidRPr="004E17B0">
        <w:rPr>
          <w:rtl/>
        </w:rPr>
        <w:t>١٢١</w:t>
      </w:r>
    </w:p>
  </w:footnote>
  <w:footnote w:id="457">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البقرة</w:t>
      </w:r>
      <w:r w:rsidRPr="004E17B0">
        <w:rPr>
          <w:rFonts w:hint="cs"/>
          <w:rtl/>
        </w:rPr>
        <w:t xml:space="preserve">: </w:t>
      </w:r>
      <w:r w:rsidRPr="004E17B0">
        <w:rPr>
          <w:rtl/>
        </w:rPr>
        <w:t>٣٧</w:t>
      </w:r>
    </w:p>
  </w:footnote>
  <w:footnote w:id="458">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القصص</w:t>
      </w:r>
      <w:r w:rsidRPr="004E17B0">
        <w:rPr>
          <w:rFonts w:hint="cs"/>
          <w:rtl/>
        </w:rPr>
        <w:t xml:space="preserve">: </w:t>
      </w:r>
      <w:r w:rsidRPr="004E17B0">
        <w:rPr>
          <w:rtl/>
        </w:rPr>
        <w:t>١٥</w:t>
      </w:r>
    </w:p>
  </w:footnote>
  <w:footnote w:id="459">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ص</w:t>
      </w:r>
      <w:r w:rsidRPr="004E17B0">
        <w:rPr>
          <w:rFonts w:hint="cs"/>
          <w:rtl/>
        </w:rPr>
        <w:t xml:space="preserve">: </w:t>
      </w:r>
      <w:r w:rsidRPr="004E17B0">
        <w:rPr>
          <w:rtl/>
        </w:rPr>
        <w:t>٢٤ - ٢٦</w:t>
      </w:r>
    </w:p>
  </w:footnote>
  <w:footnote w:id="460">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الأنبياء</w:t>
      </w:r>
      <w:r w:rsidRPr="004E17B0">
        <w:rPr>
          <w:rFonts w:hint="cs"/>
          <w:rtl/>
        </w:rPr>
        <w:t xml:space="preserve">: </w:t>
      </w:r>
      <w:r w:rsidRPr="004E17B0">
        <w:rPr>
          <w:rtl/>
        </w:rPr>
        <w:t>٨٧ - ٨٨</w:t>
      </w:r>
    </w:p>
  </w:footnote>
  <w:footnote w:id="461">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هود</w:t>
      </w:r>
      <w:r w:rsidRPr="004E17B0">
        <w:rPr>
          <w:rFonts w:hint="cs"/>
          <w:rtl/>
        </w:rPr>
        <w:t xml:space="preserve">: </w:t>
      </w:r>
      <w:r w:rsidRPr="004E17B0">
        <w:rPr>
          <w:rtl/>
        </w:rPr>
        <w:t>٤٦</w:t>
      </w:r>
    </w:p>
  </w:footnote>
  <w:footnote w:id="462">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الفتح</w:t>
      </w:r>
      <w:r w:rsidRPr="004E17B0">
        <w:rPr>
          <w:rFonts w:hint="cs"/>
          <w:rtl/>
        </w:rPr>
        <w:t xml:space="preserve">: </w:t>
      </w:r>
      <w:r w:rsidRPr="004E17B0">
        <w:rPr>
          <w:rtl/>
        </w:rPr>
        <w:t>١ - ٢</w:t>
      </w:r>
    </w:p>
  </w:footnote>
  <w:footnote w:id="463">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مجمع البيان في تفسير القران، للطبرسي</w:t>
      </w:r>
      <w:r w:rsidRPr="004E17B0">
        <w:rPr>
          <w:rFonts w:hint="cs"/>
          <w:rtl/>
        </w:rPr>
        <w:t>:</w:t>
      </w:r>
      <w:r w:rsidRPr="004E17B0">
        <w:rPr>
          <w:rtl/>
        </w:rPr>
        <w:t xml:space="preserve"> ج 9 ص 184</w:t>
      </w:r>
      <w:r w:rsidRPr="004E17B0">
        <w:rPr>
          <w:rFonts w:hint="cs"/>
          <w:rtl/>
        </w:rPr>
        <w:t>-</w:t>
      </w:r>
      <w:r w:rsidRPr="004E17B0">
        <w:rPr>
          <w:rtl/>
        </w:rPr>
        <w:t xml:space="preserve">185، </w:t>
      </w:r>
      <w:r w:rsidRPr="004E17B0">
        <w:rPr>
          <w:rFonts w:hint="cs"/>
          <w:rtl/>
        </w:rPr>
        <w:t xml:space="preserve"> </w:t>
      </w:r>
      <w:r w:rsidRPr="004E17B0">
        <w:rPr>
          <w:rtl/>
        </w:rPr>
        <w:t xml:space="preserve">تفسير الصافي، للفيض الكاشاني: ج 5 ص 37، </w:t>
      </w:r>
      <w:r w:rsidRPr="004E17B0">
        <w:rPr>
          <w:rFonts w:hint="cs"/>
          <w:rtl/>
        </w:rPr>
        <w:t xml:space="preserve"> </w:t>
      </w:r>
      <w:r w:rsidRPr="004E17B0">
        <w:rPr>
          <w:rtl/>
        </w:rPr>
        <w:t>بحار الأنوار: ج 17 ص 76</w:t>
      </w:r>
      <w:r w:rsidRPr="004E17B0">
        <w:rPr>
          <w:rFonts w:hint="cs"/>
          <w:rtl/>
        </w:rPr>
        <w:t>.</w:t>
      </w:r>
    </w:p>
  </w:footnote>
  <w:footnote w:id="464">
    <w:p w:rsidR="001D5F9E" w:rsidRPr="004E17B0" w:rsidRDefault="001D5F9E" w:rsidP="001C745E">
      <w:pPr>
        <w:pStyle w:val="FootnoteText"/>
        <w:rPr>
          <w:rtl/>
        </w:rPr>
      </w:pPr>
      <w:r w:rsidRPr="004E17B0">
        <w:rPr>
          <w:rFonts w:hint="cs"/>
          <w:rtl/>
        </w:rPr>
        <w:t>(</w:t>
      </w:r>
      <w:r w:rsidRPr="004E17B0">
        <w:rPr>
          <w:rtl/>
        </w:rPr>
        <w:footnoteRef/>
      </w:r>
      <w:r w:rsidRPr="004E17B0">
        <w:rPr>
          <w:rFonts w:hint="cs"/>
          <w:rtl/>
        </w:rPr>
        <w:t>)</w:t>
      </w:r>
      <w:r w:rsidRPr="004E17B0">
        <w:rPr>
          <w:rtl/>
        </w:rPr>
        <w:t xml:space="preserve"> غافر: ٥٥</w:t>
      </w:r>
    </w:p>
  </w:footnote>
  <w:footnote w:id="465">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تفسير العياشي في تفسير ا</w:t>
      </w:r>
      <w:r w:rsidRPr="004E17B0">
        <w:rPr>
          <w:rFonts w:hint="cs"/>
          <w:rtl/>
        </w:rPr>
        <w:t>لآ</w:t>
      </w:r>
      <w:r w:rsidRPr="004E17B0">
        <w:rPr>
          <w:rtl/>
        </w:rPr>
        <w:t>ية 35 من سورة البقرة</w:t>
      </w:r>
      <w:r w:rsidRPr="004E17B0">
        <w:rPr>
          <w:rFonts w:hint="cs"/>
          <w:rtl/>
        </w:rPr>
        <w:t>.</w:t>
      </w:r>
    </w:p>
  </w:footnote>
  <w:footnote w:id="466">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بحار الأنوار</w:t>
      </w:r>
      <w:r w:rsidRPr="004E17B0">
        <w:rPr>
          <w:rFonts w:hint="cs"/>
          <w:rtl/>
        </w:rPr>
        <w:t xml:space="preserve">: </w:t>
      </w:r>
      <w:r w:rsidRPr="004E17B0">
        <w:rPr>
          <w:rtl/>
        </w:rPr>
        <w:t xml:space="preserve">46 </w:t>
      </w:r>
      <w:r w:rsidRPr="004E17B0">
        <w:rPr>
          <w:rFonts w:hint="cs"/>
          <w:rtl/>
        </w:rPr>
        <w:t>/</w:t>
      </w:r>
      <w:r w:rsidRPr="004E17B0">
        <w:rPr>
          <w:rtl/>
        </w:rPr>
        <w:t xml:space="preserve"> 39</w:t>
      </w:r>
    </w:p>
  </w:footnote>
  <w:footnote w:id="467">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عبس</w:t>
      </w:r>
      <w:r w:rsidRPr="004E17B0">
        <w:rPr>
          <w:rFonts w:hint="cs"/>
          <w:rtl/>
        </w:rPr>
        <w:t xml:space="preserve">: </w:t>
      </w:r>
      <w:r w:rsidRPr="004E17B0">
        <w:rPr>
          <w:rtl/>
        </w:rPr>
        <w:t>١ - ١٢</w:t>
      </w:r>
    </w:p>
  </w:footnote>
  <w:footnote w:id="468">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التحريم</w:t>
      </w:r>
      <w:r w:rsidRPr="004E17B0">
        <w:rPr>
          <w:rFonts w:hint="cs"/>
          <w:rtl/>
        </w:rPr>
        <w:t xml:space="preserve">: </w:t>
      </w:r>
      <w:r w:rsidRPr="004E17B0">
        <w:rPr>
          <w:rtl/>
        </w:rPr>
        <w:t>٩</w:t>
      </w:r>
    </w:p>
  </w:footnote>
  <w:footnote w:id="469">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الجمعة</w:t>
      </w:r>
      <w:r w:rsidRPr="004E17B0">
        <w:rPr>
          <w:rFonts w:hint="cs"/>
          <w:rtl/>
        </w:rPr>
        <w:t xml:space="preserve">: </w:t>
      </w:r>
      <w:r w:rsidRPr="004E17B0">
        <w:rPr>
          <w:rtl/>
        </w:rPr>
        <w:t>٩</w:t>
      </w:r>
    </w:p>
  </w:footnote>
  <w:footnote w:id="470">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التوبة</w:t>
      </w:r>
      <w:r w:rsidRPr="004E17B0">
        <w:rPr>
          <w:rFonts w:hint="cs"/>
          <w:rtl/>
        </w:rPr>
        <w:t xml:space="preserve">: </w:t>
      </w:r>
      <w:r w:rsidRPr="004E17B0">
        <w:rPr>
          <w:rtl/>
        </w:rPr>
        <w:t>٢٨</w:t>
      </w:r>
    </w:p>
  </w:footnote>
  <w:footnote w:id="471">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الأنفال</w:t>
      </w:r>
      <w:r w:rsidRPr="004E17B0">
        <w:rPr>
          <w:rFonts w:hint="cs"/>
          <w:rtl/>
        </w:rPr>
        <w:t xml:space="preserve">: </w:t>
      </w:r>
      <w:r w:rsidRPr="004E17B0">
        <w:rPr>
          <w:rtl/>
        </w:rPr>
        <w:t>٣٤</w:t>
      </w:r>
    </w:p>
  </w:footnote>
  <w:footnote w:id="472">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التوبة</w:t>
      </w:r>
      <w:r w:rsidRPr="004E17B0">
        <w:rPr>
          <w:rFonts w:hint="cs"/>
          <w:rtl/>
        </w:rPr>
        <w:t xml:space="preserve">: </w:t>
      </w:r>
      <w:r w:rsidRPr="004E17B0">
        <w:rPr>
          <w:rtl/>
        </w:rPr>
        <w:t>١٨</w:t>
      </w:r>
    </w:p>
  </w:footnote>
  <w:footnote w:id="473">
    <w:p w:rsidR="001D5F9E" w:rsidRPr="004E17B0" w:rsidRDefault="001D5F9E" w:rsidP="001C745E">
      <w:pPr>
        <w:pStyle w:val="FootnoteText"/>
        <w:rPr>
          <w:rtl/>
        </w:rPr>
      </w:pPr>
      <w:r w:rsidRPr="004E17B0">
        <w:rPr>
          <w:rFonts w:hint="cs"/>
          <w:rtl/>
        </w:rPr>
        <w:t>(</w:t>
      </w:r>
      <w:r w:rsidRPr="004E17B0">
        <w:rPr>
          <w:rtl/>
        </w:rPr>
        <w:footnoteRef/>
      </w:r>
      <w:r w:rsidRPr="004E17B0">
        <w:rPr>
          <w:rFonts w:hint="cs"/>
          <w:rtl/>
        </w:rPr>
        <w:t>)</w:t>
      </w:r>
      <w:r w:rsidRPr="004E17B0">
        <w:rPr>
          <w:rtl/>
        </w:rPr>
        <w:t xml:space="preserve"> الحج</w:t>
      </w:r>
      <w:r w:rsidRPr="004E17B0">
        <w:rPr>
          <w:rFonts w:hint="cs"/>
          <w:rtl/>
        </w:rPr>
        <w:t xml:space="preserve">: </w:t>
      </w:r>
      <w:r w:rsidRPr="004E17B0">
        <w:rPr>
          <w:rtl/>
        </w:rPr>
        <w:t>٢٥</w:t>
      </w:r>
    </w:p>
  </w:footnote>
  <w:footnote w:id="474">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بحار الأنوار</w:t>
      </w:r>
      <w:r w:rsidRPr="004E17B0">
        <w:rPr>
          <w:rFonts w:hint="cs"/>
          <w:rtl/>
        </w:rPr>
        <w:t xml:space="preserve">: </w:t>
      </w:r>
      <w:r w:rsidRPr="004E17B0">
        <w:rPr>
          <w:rtl/>
        </w:rPr>
        <w:t>ج 52 ص 332</w:t>
      </w:r>
    </w:p>
  </w:footnote>
  <w:footnote w:id="475">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الإرشاد للمفيد: ص411</w:t>
      </w:r>
      <w:r w:rsidRPr="004E17B0">
        <w:rPr>
          <w:rFonts w:hint="cs"/>
          <w:rtl/>
        </w:rPr>
        <w:t>، و</w:t>
      </w:r>
      <w:r w:rsidRPr="004E17B0">
        <w:rPr>
          <w:rtl/>
        </w:rPr>
        <w:t>الغيبة للطوسي، ص282</w:t>
      </w:r>
    </w:p>
  </w:footnote>
  <w:footnote w:id="476">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البقرة</w:t>
      </w:r>
      <w:r w:rsidRPr="004E17B0">
        <w:rPr>
          <w:rFonts w:hint="cs"/>
          <w:rtl/>
        </w:rPr>
        <w:t xml:space="preserve">: </w:t>
      </w:r>
      <w:r w:rsidRPr="004E17B0">
        <w:rPr>
          <w:rtl/>
        </w:rPr>
        <w:t xml:space="preserve">١٢٧  </w:t>
      </w:r>
    </w:p>
  </w:footnote>
  <w:footnote w:id="477">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السلسلة الصحيحة: 5 / 371</w:t>
      </w:r>
    </w:p>
  </w:footnote>
  <w:footnote w:id="478">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كمال الدين، للقمي: ج8 ص 431  </w:t>
      </w:r>
    </w:p>
  </w:footnote>
  <w:footnote w:id="479">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الكافي: 1 / 340</w:t>
      </w:r>
    </w:p>
  </w:footnote>
  <w:footnote w:id="480">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الحجة من الأصول، للكليني</w:t>
      </w:r>
      <w:r w:rsidRPr="004E17B0">
        <w:rPr>
          <w:rFonts w:hint="cs"/>
          <w:rtl/>
        </w:rPr>
        <w:t xml:space="preserve">: </w:t>
      </w:r>
      <w:r w:rsidRPr="004E17B0">
        <w:rPr>
          <w:rtl/>
        </w:rPr>
        <w:t>1/397-398</w:t>
      </w:r>
    </w:p>
  </w:footnote>
  <w:footnote w:id="481">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الغيبة، للنعماني: ص</w:t>
      </w:r>
      <w:r w:rsidRPr="004E17B0">
        <w:rPr>
          <w:rFonts w:hint="cs"/>
          <w:rtl/>
        </w:rPr>
        <w:t xml:space="preserve"> </w:t>
      </w:r>
      <w:r w:rsidRPr="004E17B0">
        <w:rPr>
          <w:rtl/>
        </w:rPr>
        <w:t xml:space="preserve">313  </w:t>
      </w:r>
    </w:p>
  </w:footnote>
  <w:footnote w:id="482">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بحار الأنوار</w:t>
      </w:r>
      <w:r w:rsidRPr="004E17B0">
        <w:rPr>
          <w:rFonts w:hint="cs"/>
          <w:rtl/>
        </w:rPr>
        <w:t xml:space="preserve">: </w:t>
      </w:r>
      <w:r w:rsidRPr="004E17B0">
        <w:rPr>
          <w:rtl/>
        </w:rPr>
        <w:t>22</w:t>
      </w:r>
      <w:r w:rsidRPr="004E17B0">
        <w:rPr>
          <w:rFonts w:hint="cs"/>
          <w:rtl/>
        </w:rPr>
        <w:t xml:space="preserve"> - </w:t>
      </w:r>
      <w:r w:rsidRPr="004E17B0">
        <w:rPr>
          <w:rtl/>
        </w:rPr>
        <w:t>33</w:t>
      </w:r>
    </w:p>
  </w:footnote>
  <w:footnote w:id="483">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الأربعين في إمامة الأئمة الطاهرين: ص 615</w:t>
      </w:r>
    </w:p>
  </w:footnote>
  <w:footnote w:id="484">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الأحزاب</w:t>
      </w:r>
      <w:r w:rsidRPr="004E17B0">
        <w:rPr>
          <w:rFonts w:hint="cs"/>
          <w:rtl/>
        </w:rPr>
        <w:t xml:space="preserve">: </w:t>
      </w:r>
      <w:r w:rsidRPr="004E17B0">
        <w:rPr>
          <w:rtl/>
        </w:rPr>
        <w:t>٣٣</w:t>
      </w:r>
    </w:p>
  </w:footnote>
  <w:footnote w:id="485">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هود</w:t>
      </w:r>
      <w:r w:rsidRPr="004E17B0">
        <w:rPr>
          <w:rFonts w:hint="cs"/>
          <w:rtl/>
        </w:rPr>
        <w:t xml:space="preserve">: </w:t>
      </w:r>
      <w:r w:rsidRPr="004E17B0">
        <w:rPr>
          <w:rtl/>
        </w:rPr>
        <w:t>٧٣</w:t>
      </w:r>
    </w:p>
  </w:footnote>
  <w:footnote w:id="486">
    <w:p w:rsidR="001D5F9E" w:rsidRPr="004E17B0" w:rsidRDefault="001D5F9E" w:rsidP="001C745E">
      <w:pPr>
        <w:pStyle w:val="FootnoteText"/>
        <w:rPr>
          <w:rtl/>
        </w:rPr>
      </w:pPr>
      <w:r w:rsidRPr="004E17B0">
        <w:rPr>
          <w:rFonts w:hint="cs"/>
          <w:rtl/>
        </w:rPr>
        <w:t>(</w:t>
      </w:r>
      <w:r w:rsidRPr="004E17B0">
        <w:rPr>
          <w:rtl/>
        </w:rPr>
        <w:footnoteRef/>
      </w:r>
      <w:r w:rsidRPr="004E17B0">
        <w:rPr>
          <w:rFonts w:hint="cs"/>
          <w:rtl/>
        </w:rPr>
        <w:t>)</w:t>
      </w:r>
      <w:r w:rsidRPr="004E17B0">
        <w:rPr>
          <w:rtl/>
        </w:rPr>
        <w:t xml:space="preserve"> القصص</w:t>
      </w:r>
      <w:r w:rsidRPr="004E17B0">
        <w:rPr>
          <w:rFonts w:hint="cs"/>
          <w:rtl/>
        </w:rPr>
        <w:t xml:space="preserve">: </w:t>
      </w:r>
      <w:r w:rsidRPr="004E17B0">
        <w:rPr>
          <w:rtl/>
        </w:rPr>
        <w:t>٢٩</w:t>
      </w:r>
    </w:p>
  </w:footnote>
  <w:footnote w:id="487">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النمل</w:t>
      </w:r>
      <w:r w:rsidRPr="004E17B0">
        <w:rPr>
          <w:rFonts w:hint="cs"/>
          <w:rtl/>
        </w:rPr>
        <w:t xml:space="preserve">: </w:t>
      </w:r>
      <w:r w:rsidRPr="004E17B0">
        <w:rPr>
          <w:rtl/>
        </w:rPr>
        <w:t>٧</w:t>
      </w:r>
    </w:p>
  </w:footnote>
  <w:footnote w:id="488">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تفسير الميزان، للطبطبائي: ج 16 ص 342</w:t>
      </w:r>
    </w:p>
  </w:footnote>
  <w:footnote w:id="489">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الأحزاب</w:t>
      </w:r>
      <w:r w:rsidRPr="004E17B0">
        <w:rPr>
          <w:rFonts w:hint="cs"/>
          <w:rtl/>
        </w:rPr>
        <w:t xml:space="preserve">: </w:t>
      </w:r>
      <w:r w:rsidRPr="004E17B0">
        <w:rPr>
          <w:rtl/>
        </w:rPr>
        <w:t>٦</w:t>
      </w:r>
    </w:p>
  </w:footnote>
  <w:footnote w:id="490">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الأحزاب</w:t>
      </w:r>
      <w:r w:rsidRPr="004E17B0">
        <w:rPr>
          <w:rFonts w:hint="cs"/>
          <w:rtl/>
        </w:rPr>
        <w:t xml:space="preserve">: </w:t>
      </w:r>
      <w:r w:rsidRPr="004E17B0">
        <w:rPr>
          <w:rtl/>
        </w:rPr>
        <w:t>٣٢ - ٣٣</w:t>
      </w:r>
    </w:p>
  </w:footnote>
  <w:footnote w:id="491">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مسلم: رقم 2442</w:t>
      </w:r>
    </w:p>
  </w:footnote>
  <w:footnote w:id="492">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مسلم: رقم 276</w:t>
      </w:r>
    </w:p>
  </w:footnote>
  <w:footnote w:id="493">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التَّوْبِة</w:t>
      </w:r>
      <w:r w:rsidRPr="004E17B0">
        <w:rPr>
          <w:rFonts w:hint="cs"/>
          <w:rtl/>
        </w:rPr>
        <w:t xml:space="preserve">: </w:t>
      </w:r>
      <w:r w:rsidRPr="004E17B0">
        <w:rPr>
          <w:rtl/>
        </w:rPr>
        <w:t>103</w:t>
      </w:r>
    </w:p>
  </w:footnote>
  <w:footnote w:id="494">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المَائِدَة</w:t>
      </w:r>
      <w:r w:rsidRPr="004E17B0">
        <w:rPr>
          <w:rFonts w:hint="cs"/>
          <w:rtl/>
        </w:rPr>
        <w:t xml:space="preserve">: </w:t>
      </w:r>
      <w:r w:rsidRPr="004E17B0">
        <w:rPr>
          <w:rtl/>
        </w:rPr>
        <w:t>6</w:t>
      </w:r>
    </w:p>
  </w:footnote>
  <w:footnote w:id="495">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الأَنْفَال</w:t>
      </w:r>
      <w:r w:rsidRPr="004E17B0">
        <w:rPr>
          <w:rFonts w:hint="cs"/>
          <w:rtl/>
        </w:rPr>
        <w:t xml:space="preserve">: </w:t>
      </w:r>
      <w:r w:rsidRPr="004E17B0">
        <w:rPr>
          <w:rtl/>
        </w:rPr>
        <w:t>11</w:t>
      </w:r>
    </w:p>
  </w:footnote>
  <w:footnote w:id="496">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النور: ١</w:t>
      </w:r>
    </w:p>
  </w:footnote>
  <w:footnote w:id="497">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النور: ١٨</w:t>
      </w:r>
    </w:p>
  </w:footnote>
  <w:footnote w:id="498">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النور: ١١</w:t>
      </w:r>
    </w:p>
  </w:footnote>
  <w:footnote w:id="499">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النور: ٢٦</w:t>
      </w:r>
    </w:p>
  </w:footnote>
  <w:footnote w:id="500">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المحل</w:t>
      </w:r>
      <w:r w:rsidRPr="004E17B0">
        <w:rPr>
          <w:rFonts w:hint="cs"/>
          <w:rtl/>
        </w:rPr>
        <w:t xml:space="preserve">ى بالآثار، ابن حزم: </w:t>
      </w:r>
      <w:r w:rsidRPr="004E17B0">
        <w:rPr>
          <w:rtl/>
        </w:rPr>
        <w:t>11 / 15</w:t>
      </w:r>
    </w:p>
  </w:footnote>
  <w:footnote w:id="501">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فتاوى السبكي</w:t>
      </w:r>
      <w:r w:rsidRPr="004E17B0">
        <w:rPr>
          <w:rFonts w:hint="cs"/>
          <w:rtl/>
        </w:rPr>
        <w:t xml:space="preserve">: </w:t>
      </w:r>
      <w:r w:rsidRPr="004E17B0">
        <w:rPr>
          <w:rtl/>
        </w:rPr>
        <w:t>2/592</w:t>
      </w:r>
    </w:p>
  </w:footnote>
  <w:footnote w:id="502">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النور</w:t>
      </w:r>
      <w:r w:rsidRPr="004E17B0">
        <w:rPr>
          <w:rFonts w:hint="cs"/>
          <w:rtl/>
        </w:rPr>
        <w:t xml:space="preserve">: </w:t>
      </w:r>
      <w:r w:rsidRPr="004E17B0">
        <w:rPr>
          <w:rtl/>
        </w:rPr>
        <w:t>١٦</w:t>
      </w:r>
    </w:p>
  </w:footnote>
  <w:footnote w:id="503">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التحريم</w:t>
      </w:r>
      <w:r w:rsidRPr="004E17B0">
        <w:rPr>
          <w:rFonts w:hint="cs"/>
          <w:rtl/>
        </w:rPr>
        <w:t xml:space="preserve">: </w:t>
      </w:r>
      <w:r w:rsidRPr="004E17B0">
        <w:rPr>
          <w:rtl/>
        </w:rPr>
        <w:t>٥</w:t>
      </w:r>
    </w:p>
  </w:footnote>
  <w:footnote w:id="504">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البخاري: 3775</w:t>
      </w:r>
    </w:p>
  </w:footnote>
  <w:footnote w:id="505">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البخاري: 3768</w:t>
      </w:r>
    </w:p>
  </w:footnote>
  <w:footnote w:id="506">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الأحزاب: 69 </w:t>
      </w:r>
    </w:p>
  </w:footnote>
  <w:footnote w:id="507">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التوبة</w:t>
      </w:r>
      <w:r w:rsidRPr="004E17B0">
        <w:rPr>
          <w:rFonts w:hint="cs"/>
          <w:rtl/>
        </w:rPr>
        <w:t xml:space="preserve">: </w:t>
      </w:r>
      <w:r w:rsidRPr="004E17B0">
        <w:rPr>
          <w:rtl/>
        </w:rPr>
        <w:t>٦١</w:t>
      </w:r>
    </w:p>
  </w:footnote>
  <w:footnote w:id="508">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النساء</w:t>
      </w:r>
      <w:r w:rsidRPr="004E17B0">
        <w:rPr>
          <w:rFonts w:hint="cs"/>
          <w:rtl/>
        </w:rPr>
        <w:t xml:space="preserve">: </w:t>
      </w:r>
      <w:r w:rsidRPr="004E17B0">
        <w:rPr>
          <w:rtl/>
        </w:rPr>
        <w:t>١١٤</w:t>
      </w:r>
      <w:r w:rsidRPr="004E17B0">
        <w:rPr>
          <w:rFonts w:ascii="Times New Roman" w:hAnsi="Times New Roman" w:cs="Times New Roman" w:hint="cs"/>
          <w:rtl/>
        </w:rPr>
        <w:t> </w:t>
      </w:r>
    </w:p>
  </w:footnote>
  <w:footnote w:id="509">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ابن كثير، البداية والنهاية</w:t>
      </w:r>
      <w:r w:rsidRPr="004E17B0">
        <w:rPr>
          <w:rFonts w:hint="cs"/>
          <w:rtl/>
        </w:rPr>
        <w:t xml:space="preserve">: </w:t>
      </w:r>
      <w:r w:rsidRPr="004E17B0">
        <w:rPr>
          <w:rtl/>
        </w:rPr>
        <w:t xml:space="preserve">217/6، إسناده على شرط </w:t>
      </w:r>
      <w:r w:rsidRPr="004E17B0">
        <w:rPr>
          <w:rFonts w:hint="cs"/>
          <w:rtl/>
        </w:rPr>
        <w:t>ال</w:t>
      </w:r>
      <w:r w:rsidRPr="004E17B0">
        <w:rPr>
          <w:rtl/>
        </w:rPr>
        <w:t>صحيح</w:t>
      </w:r>
      <w:r w:rsidRPr="004E17B0">
        <w:rPr>
          <w:rFonts w:hint="cs"/>
          <w:rtl/>
        </w:rPr>
        <w:t>ين.</w:t>
      </w:r>
    </w:p>
  </w:footnote>
  <w:footnote w:id="510">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صحيح ابن حبان: رقم 6732</w:t>
      </w:r>
    </w:p>
  </w:footnote>
  <w:footnote w:id="511">
    <w:p w:rsidR="001D5F9E" w:rsidRPr="004E17B0" w:rsidRDefault="001D5F9E" w:rsidP="001C745E">
      <w:pPr>
        <w:pStyle w:val="FootnoteText"/>
        <w:rPr>
          <w:rtl/>
        </w:rPr>
      </w:pPr>
      <w:r w:rsidRPr="004E17B0">
        <w:rPr>
          <w:rFonts w:hint="cs"/>
          <w:rtl/>
        </w:rPr>
        <w:t>(</w:t>
      </w:r>
      <w:r w:rsidRPr="004E17B0">
        <w:t>(</w:t>
      </w:r>
      <w:r w:rsidRPr="004E17B0">
        <w:footnoteRef/>
      </w:r>
      <w:r w:rsidRPr="004E17B0">
        <w:rPr>
          <w:rFonts w:hint="cs"/>
          <w:rtl/>
        </w:rPr>
        <w:t>الأنفال: 41.</w:t>
      </w:r>
    </w:p>
  </w:footnote>
  <w:footnote w:id="512">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انظر كذلك: بابوية القمي في من لا يحضره الفقيه</w:t>
      </w:r>
      <w:r w:rsidRPr="004E17B0">
        <w:rPr>
          <w:rFonts w:hint="cs"/>
          <w:rtl/>
        </w:rPr>
        <w:t xml:space="preserve">، </w:t>
      </w:r>
      <w:r w:rsidRPr="004E17B0">
        <w:rPr>
          <w:rtl/>
        </w:rPr>
        <w:t xml:space="preserve">1/13، </w:t>
      </w:r>
      <w:r w:rsidRPr="004E17B0">
        <w:rPr>
          <w:rFonts w:hint="cs"/>
          <w:rtl/>
        </w:rPr>
        <w:t xml:space="preserve"> </w:t>
      </w:r>
      <w:r w:rsidRPr="004E17B0">
        <w:rPr>
          <w:rtl/>
        </w:rPr>
        <w:t>الطوسي في التهذيب</w:t>
      </w:r>
      <w:r w:rsidRPr="004E17B0">
        <w:rPr>
          <w:rFonts w:hint="cs"/>
          <w:rtl/>
        </w:rPr>
        <w:t xml:space="preserve">، </w:t>
      </w:r>
      <w:r w:rsidRPr="004E17B0">
        <w:rPr>
          <w:rtl/>
        </w:rPr>
        <w:t xml:space="preserve">1/348، </w:t>
      </w:r>
      <w:r w:rsidRPr="004E17B0">
        <w:rPr>
          <w:rFonts w:hint="cs"/>
          <w:rtl/>
        </w:rPr>
        <w:t xml:space="preserve"> </w:t>
      </w:r>
      <w:r>
        <w:rPr>
          <w:rtl/>
        </w:rPr>
        <w:t>ال</w:t>
      </w:r>
      <w:r>
        <w:rPr>
          <w:rFonts w:hint="cs"/>
          <w:rtl/>
        </w:rPr>
        <w:t>ا</w:t>
      </w:r>
      <w:r w:rsidRPr="004E17B0">
        <w:rPr>
          <w:rtl/>
        </w:rPr>
        <w:t>ستبصار</w:t>
      </w:r>
      <w:r w:rsidRPr="004E17B0">
        <w:rPr>
          <w:rFonts w:hint="cs"/>
          <w:rtl/>
        </w:rPr>
        <w:t>،</w:t>
      </w:r>
      <w:r w:rsidRPr="004E17B0">
        <w:rPr>
          <w:rtl/>
        </w:rPr>
        <w:t xml:space="preserve"> 2/56،</w:t>
      </w:r>
      <w:r w:rsidRPr="004E17B0">
        <w:rPr>
          <w:rFonts w:hint="cs"/>
          <w:rtl/>
        </w:rPr>
        <w:t xml:space="preserve"> </w:t>
      </w:r>
      <w:r w:rsidRPr="004E17B0">
        <w:rPr>
          <w:rtl/>
        </w:rPr>
        <w:t>اخرجه العاملي في الوسائل</w:t>
      </w:r>
      <w:r w:rsidRPr="004E17B0">
        <w:rPr>
          <w:rFonts w:hint="cs"/>
          <w:rtl/>
        </w:rPr>
        <w:t xml:space="preserve">، </w:t>
      </w:r>
      <w:r w:rsidRPr="004E17B0">
        <w:rPr>
          <w:rtl/>
        </w:rPr>
        <w:t>6/338،</w:t>
      </w:r>
      <w:r>
        <w:rPr>
          <w:rtl/>
        </w:rPr>
        <w:t xml:space="preserve"> باب وجوب الخمس في </w:t>
      </w:r>
      <w:r>
        <w:rPr>
          <w:rFonts w:hint="cs"/>
          <w:rtl/>
        </w:rPr>
        <w:t>غ</w:t>
      </w:r>
      <w:r w:rsidRPr="004E17B0">
        <w:rPr>
          <w:rtl/>
        </w:rPr>
        <w:t>نائم الحرب</w:t>
      </w:r>
      <w:r w:rsidRPr="004E17B0">
        <w:rPr>
          <w:rFonts w:hint="cs"/>
          <w:rtl/>
        </w:rPr>
        <w:t>.</w:t>
      </w:r>
    </w:p>
  </w:footnote>
  <w:footnote w:id="513">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تَفْسِيرِ الْعَيَّاشِيِّ: ج2ص62</w:t>
      </w:r>
      <w:r w:rsidRPr="004E17B0">
        <w:rPr>
          <w:rFonts w:hint="cs"/>
          <w:rtl/>
        </w:rPr>
        <w:t>.</w:t>
      </w:r>
    </w:p>
  </w:footnote>
  <w:footnote w:id="514">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النساء: 12  </w:t>
      </w:r>
    </w:p>
  </w:footnote>
  <w:footnote w:id="515">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النساء</w:t>
      </w:r>
      <w:r w:rsidRPr="004E17B0">
        <w:rPr>
          <w:rFonts w:hint="cs"/>
          <w:rtl/>
        </w:rPr>
        <w:t xml:space="preserve">: </w:t>
      </w:r>
      <w:r w:rsidRPr="004E17B0">
        <w:rPr>
          <w:rtl/>
        </w:rPr>
        <w:t>٧</w:t>
      </w:r>
    </w:p>
  </w:footnote>
  <w:footnote w:id="516">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النساء</w:t>
      </w:r>
      <w:r w:rsidRPr="004E17B0">
        <w:rPr>
          <w:rFonts w:hint="cs"/>
          <w:rtl/>
        </w:rPr>
        <w:t xml:space="preserve">: </w:t>
      </w:r>
      <w:r w:rsidRPr="004E17B0">
        <w:rPr>
          <w:rtl/>
        </w:rPr>
        <w:t>٢٤</w:t>
      </w:r>
    </w:p>
  </w:footnote>
  <w:footnote w:id="517">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المؤمنون</w:t>
      </w:r>
      <w:r w:rsidRPr="004E17B0">
        <w:rPr>
          <w:rFonts w:hint="cs"/>
          <w:rtl/>
        </w:rPr>
        <w:t xml:space="preserve">: </w:t>
      </w:r>
      <w:r w:rsidRPr="004E17B0">
        <w:rPr>
          <w:rtl/>
        </w:rPr>
        <w:t>٥ - ٧</w:t>
      </w:r>
    </w:p>
  </w:footnote>
  <w:footnote w:id="518">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النساء</w:t>
      </w:r>
      <w:r w:rsidRPr="004E17B0">
        <w:rPr>
          <w:rFonts w:hint="cs"/>
          <w:rtl/>
        </w:rPr>
        <w:t xml:space="preserve">: </w:t>
      </w:r>
      <w:r w:rsidRPr="004E17B0">
        <w:rPr>
          <w:rtl/>
        </w:rPr>
        <w:t>٢٤</w:t>
      </w:r>
    </w:p>
  </w:footnote>
  <w:footnote w:id="519">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وسائل الشيعة: ج28 ص 68</w:t>
      </w:r>
    </w:p>
  </w:footnote>
  <w:footnote w:id="520">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النساء</w:t>
      </w:r>
      <w:r w:rsidRPr="004E17B0">
        <w:rPr>
          <w:rFonts w:hint="cs"/>
          <w:rtl/>
        </w:rPr>
        <w:t xml:space="preserve">: </w:t>
      </w:r>
      <w:r w:rsidRPr="004E17B0">
        <w:rPr>
          <w:rtl/>
        </w:rPr>
        <w:t>٢٥</w:t>
      </w:r>
    </w:p>
  </w:footnote>
  <w:footnote w:id="521">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البحار</w:t>
      </w:r>
      <w:r w:rsidRPr="004E17B0">
        <w:rPr>
          <w:rFonts w:hint="cs"/>
          <w:rtl/>
        </w:rPr>
        <w:t xml:space="preserve">: </w:t>
      </w:r>
      <w:r w:rsidRPr="004E17B0">
        <w:rPr>
          <w:rtl/>
        </w:rPr>
        <w:t>100/318</w:t>
      </w:r>
    </w:p>
  </w:footnote>
  <w:footnote w:id="522">
    <w:p w:rsidR="001D5F9E" w:rsidRPr="004E17B0" w:rsidRDefault="001D5F9E" w:rsidP="001C745E">
      <w:pPr>
        <w:pStyle w:val="FootnoteText"/>
        <w:rPr>
          <w:rtl/>
        </w:rPr>
      </w:pPr>
      <w:r w:rsidRPr="004E17B0">
        <w:rPr>
          <w:rFonts w:hint="cs"/>
          <w:rtl/>
        </w:rPr>
        <w:t>(</w:t>
      </w:r>
      <w:r w:rsidRPr="004E17B0">
        <w:t>(</w:t>
      </w:r>
      <w:r w:rsidRPr="004E17B0">
        <w:footnoteRef/>
      </w:r>
      <w:r w:rsidRPr="004E17B0">
        <w:rPr>
          <w:rFonts w:hint="cs"/>
          <w:rtl/>
        </w:rPr>
        <w:t xml:space="preserve">المصدر نفسه: </w:t>
      </w:r>
      <w:r w:rsidRPr="004E17B0">
        <w:rPr>
          <w:rtl/>
        </w:rPr>
        <w:t>100/418</w:t>
      </w:r>
    </w:p>
  </w:footnote>
  <w:footnote w:id="523">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مجلة  الشراع: العدد 684</w:t>
      </w:r>
    </w:p>
  </w:footnote>
  <w:footnote w:id="524">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النساء: ٢٥</w:t>
      </w:r>
    </w:p>
  </w:footnote>
  <w:footnote w:id="525">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الروم</w:t>
      </w:r>
      <w:r w:rsidRPr="004E17B0">
        <w:rPr>
          <w:rFonts w:hint="cs"/>
          <w:rtl/>
        </w:rPr>
        <w:t xml:space="preserve">: </w:t>
      </w:r>
      <w:r w:rsidRPr="004E17B0">
        <w:rPr>
          <w:rtl/>
        </w:rPr>
        <w:t>٢١</w:t>
      </w:r>
    </w:p>
  </w:footnote>
  <w:footnote w:id="526">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الطوسي في كتابيه التهذيب</w:t>
      </w:r>
      <w:r w:rsidRPr="004E17B0">
        <w:rPr>
          <w:rFonts w:ascii="Times New Roman" w:hAnsi="Times New Roman" w:cs="Times New Roman" w:hint="cs"/>
          <w:rtl/>
        </w:rPr>
        <w:t xml:space="preserve">: </w:t>
      </w:r>
      <w:r w:rsidRPr="004E17B0">
        <w:rPr>
          <w:rtl/>
        </w:rPr>
        <w:t>2/ 186</w:t>
      </w:r>
      <w:r w:rsidRPr="004E17B0">
        <w:rPr>
          <w:rFonts w:hint="cs"/>
          <w:rtl/>
        </w:rPr>
        <w:t>،</w:t>
      </w:r>
      <w:r w:rsidRPr="004E17B0">
        <w:rPr>
          <w:rtl/>
        </w:rPr>
        <w:t xml:space="preserve"> والاستبصار</w:t>
      </w:r>
      <w:r w:rsidRPr="004E17B0">
        <w:rPr>
          <w:rFonts w:hint="cs"/>
          <w:rtl/>
        </w:rPr>
        <w:t>،</w:t>
      </w:r>
      <w:r w:rsidRPr="004E17B0">
        <w:rPr>
          <w:rtl/>
        </w:rPr>
        <w:t xml:space="preserve"> 3/142</w:t>
      </w:r>
      <w:r w:rsidRPr="004E17B0">
        <w:rPr>
          <w:rFonts w:hint="cs"/>
          <w:rtl/>
        </w:rPr>
        <w:t>،</w:t>
      </w:r>
      <w:r w:rsidRPr="004E17B0">
        <w:rPr>
          <w:rtl/>
        </w:rPr>
        <w:t xml:space="preserve"> </w:t>
      </w:r>
      <w:r w:rsidRPr="004E17B0">
        <w:rPr>
          <w:rFonts w:hint="cs"/>
          <w:rtl/>
        </w:rPr>
        <w:t xml:space="preserve"> </w:t>
      </w:r>
      <w:r w:rsidRPr="004E17B0">
        <w:rPr>
          <w:rtl/>
        </w:rPr>
        <w:t>الحر العاملي في وسائل الشيعة: 14/ 441</w:t>
      </w:r>
      <w:r w:rsidRPr="004E17B0">
        <w:rPr>
          <w:rFonts w:hint="cs"/>
          <w:rtl/>
        </w:rPr>
        <w:t>.</w:t>
      </w:r>
    </w:p>
  </w:footnote>
  <w:footnote w:id="527">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الحدائق الناضرة</w:t>
      </w:r>
      <w:r w:rsidRPr="004E17B0">
        <w:rPr>
          <w:rFonts w:hint="cs"/>
          <w:rtl/>
        </w:rPr>
        <w:t xml:space="preserve">: </w:t>
      </w:r>
      <w:r w:rsidRPr="004E17B0">
        <w:rPr>
          <w:rtl/>
        </w:rPr>
        <w:t xml:space="preserve">1/5 </w:t>
      </w:r>
      <w:r w:rsidRPr="004E17B0">
        <w:rPr>
          <w:rFonts w:ascii="Times New Roman" w:hAnsi="Times New Roman" w:cs="Times New Roman" w:hint="cs"/>
          <w:rtl/>
        </w:rPr>
        <w:t>–</w:t>
      </w:r>
      <w:r w:rsidRPr="004E17B0">
        <w:rPr>
          <w:rtl/>
        </w:rPr>
        <w:t xml:space="preserve"> 6</w:t>
      </w:r>
      <w:r w:rsidRPr="004E17B0">
        <w:rPr>
          <w:rFonts w:hint="cs"/>
          <w:rtl/>
        </w:rPr>
        <w:t>.</w:t>
      </w:r>
    </w:p>
  </w:footnote>
  <w:footnote w:id="528">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صحيح مسلم</w:t>
      </w:r>
      <w:r w:rsidRPr="004E17B0">
        <w:rPr>
          <w:rFonts w:hint="cs"/>
          <w:rtl/>
        </w:rPr>
        <w:t xml:space="preserve">: </w:t>
      </w:r>
      <w:r w:rsidRPr="004E17B0">
        <w:rPr>
          <w:rtl/>
        </w:rPr>
        <w:t>1406</w:t>
      </w:r>
    </w:p>
  </w:footnote>
  <w:footnote w:id="529">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صحيح ابن ماجه</w:t>
      </w:r>
      <w:r w:rsidRPr="004E17B0">
        <w:rPr>
          <w:rFonts w:hint="cs"/>
          <w:rtl/>
        </w:rPr>
        <w:t xml:space="preserve">: </w:t>
      </w:r>
      <w:r w:rsidRPr="004E17B0">
        <w:rPr>
          <w:rtl/>
        </w:rPr>
        <w:t>1610</w:t>
      </w:r>
      <w:r w:rsidRPr="004E17B0">
        <w:rPr>
          <w:rFonts w:hint="cs"/>
          <w:rtl/>
        </w:rPr>
        <w:t xml:space="preserve">  </w:t>
      </w:r>
    </w:p>
  </w:footnote>
  <w:footnote w:id="530">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الأعراف</w:t>
      </w:r>
      <w:r w:rsidRPr="004E17B0">
        <w:rPr>
          <w:rFonts w:hint="cs"/>
          <w:rtl/>
        </w:rPr>
        <w:t xml:space="preserve">: </w:t>
      </w:r>
      <w:r w:rsidRPr="004E17B0">
        <w:rPr>
          <w:rtl/>
        </w:rPr>
        <w:t>٢٨</w:t>
      </w:r>
    </w:p>
  </w:footnote>
  <w:footnote w:id="531">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انظر</w:t>
      </w:r>
      <w:r w:rsidRPr="004E17B0">
        <w:rPr>
          <w:rFonts w:hint="cs"/>
          <w:rtl/>
        </w:rPr>
        <w:t>:</w:t>
      </w:r>
      <w:r w:rsidRPr="004E17B0">
        <w:rPr>
          <w:rtl/>
        </w:rPr>
        <w:t xml:space="preserve"> كتابه تحرير الوسيلة</w:t>
      </w:r>
      <w:r w:rsidRPr="004E17B0">
        <w:rPr>
          <w:rFonts w:hint="cs"/>
          <w:rtl/>
        </w:rPr>
        <w:t xml:space="preserve">: </w:t>
      </w:r>
      <w:r w:rsidRPr="004E17B0">
        <w:rPr>
          <w:rtl/>
        </w:rPr>
        <w:t>2/241، مسألة رقم 12</w:t>
      </w:r>
    </w:p>
  </w:footnote>
  <w:footnote w:id="532">
    <w:p w:rsidR="001D5F9E" w:rsidRPr="004E17B0" w:rsidRDefault="001D5F9E" w:rsidP="006C2916">
      <w:pPr>
        <w:pStyle w:val="FootnoteText"/>
        <w:rPr>
          <w:rtl/>
        </w:rPr>
      </w:pPr>
      <w:r w:rsidRPr="004E17B0">
        <w:rPr>
          <w:rFonts w:hint="cs"/>
          <w:rtl/>
        </w:rPr>
        <w:t>(</w:t>
      </w:r>
      <w:r w:rsidRPr="004E17B0">
        <w:t>(</w:t>
      </w:r>
      <w:r w:rsidRPr="004E17B0">
        <w:footnoteRef/>
      </w:r>
      <w:r w:rsidRPr="004E17B0">
        <w:rPr>
          <w:rtl/>
        </w:rPr>
        <w:t xml:space="preserve"> أنظر</w:t>
      </w:r>
      <w:r w:rsidRPr="004E17B0">
        <w:rPr>
          <w:rFonts w:hint="cs"/>
          <w:rtl/>
        </w:rPr>
        <w:t>:</w:t>
      </w:r>
      <w:r w:rsidRPr="004E17B0">
        <w:rPr>
          <w:rtl/>
        </w:rPr>
        <w:t xml:space="preserve"> الكافي: ج 3 - ص 222، والبحار</w:t>
      </w:r>
      <w:r w:rsidRPr="004E17B0">
        <w:rPr>
          <w:rFonts w:hint="cs"/>
          <w:rtl/>
        </w:rPr>
        <w:t>،</w:t>
      </w:r>
      <w:r w:rsidRPr="004E17B0">
        <w:rPr>
          <w:rtl/>
        </w:rPr>
        <w:t xml:space="preserve"> 13/303، الطوسي في الغيبة، ص109، المَجلسي في مرآة العقول</w:t>
      </w:r>
      <w:r w:rsidRPr="004E17B0">
        <w:rPr>
          <w:rFonts w:hint="cs"/>
          <w:rtl/>
        </w:rPr>
        <w:t>،</w:t>
      </w:r>
      <w:r w:rsidRPr="004E17B0">
        <w:rPr>
          <w:rtl/>
        </w:rPr>
        <w:t xml:space="preserve"> 6/206</w:t>
      </w:r>
      <w:r w:rsidRPr="004E17B0">
        <w:rPr>
          <w:rFonts w:hint="cs"/>
          <w:rtl/>
        </w:rPr>
        <w:t xml:space="preserve">، </w:t>
      </w:r>
      <w:r w:rsidRPr="004E17B0">
        <w:rPr>
          <w:rtl/>
        </w:rPr>
        <w:t>عيون أخبار الرضا</w:t>
      </w:r>
      <w:r w:rsidRPr="006C2916">
        <w:rPr>
          <w:rFonts w:cs="CTraditional Arabic"/>
          <w:szCs w:val="24"/>
          <w:rtl/>
        </w:rPr>
        <w:t> ÷</w:t>
      </w:r>
      <w:r w:rsidRPr="004E17B0">
        <w:rPr>
          <w:rtl/>
        </w:rPr>
        <w:t xml:space="preserve"> محمد القمي، ج1 ص12</w:t>
      </w:r>
      <w:r w:rsidRPr="004E17B0">
        <w:rPr>
          <w:rFonts w:ascii="Times New Roman" w:hAnsi="Times New Roman" w:cs="Times New Roman" w:hint="cs"/>
          <w:rtl/>
        </w:rPr>
        <w:t>–</w:t>
      </w:r>
      <w:r w:rsidRPr="004E17B0">
        <w:rPr>
          <w:rtl/>
        </w:rPr>
        <w:t>13</w:t>
      </w:r>
      <w:r w:rsidRPr="004E17B0">
        <w:rPr>
          <w:rFonts w:hint="cs"/>
          <w:rtl/>
        </w:rPr>
        <w:t xml:space="preserve">،  </w:t>
      </w:r>
      <w:r w:rsidRPr="004E17B0">
        <w:rPr>
          <w:rtl/>
        </w:rPr>
        <w:t>وسائل الشيعة، الحر العاملي، ج 12 ص 85.</w:t>
      </w:r>
    </w:p>
  </w:footnote>
  <w:footnote w:id="533">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الأنبياء</w:t>
      </w:r>
      <w:r w:rsidRPr="004E17B0">
        <w:rPr>
          <w:rFonts w:hint="cs"/>
          <w:rtl/>
        </w:rPr>
        <w:t xml:space="preserve">: </w:t>
      </w:r>
      <w:r w:rsidRPr="004E17B0">
        <w:rPr>
          <w:rtl/>
        </w:rPr>
        <w:t>٣٤</w:t>
      </w:r>
      <w:r w:rsidRPr="004E17B0">
        <w:rPr>
          <w:rFonts w:hint="cs"/>
          <w:rtl/>
        </w:rPr>
        <w:t>.</w:t>
      </w:r>
    </w:p>
  </w:footnote>
  <w:footnote w:id="534">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ابن كثير في البداية والنهاية</w:t>
      </w:r>
      <w:r w:rsidRPr="004E17B0">
        <w:rPr>
          <w:rFonts w:hint="cs"/>
          <w:rtl/>
        </w:rPr>
        <w:t xml:space="preserve">: </w:t>
      </w:r>
      <w:r w:rsidRPr="004E17B0">
        <w:rPr>
          <w:rtl/>
        </w:rPr>
        <w:t>2/122، إسناده على شرط مسلم</w:t>
      </w:r>
      <w:r w:rsidRPr="004E17B0">
        <w:rPr>
          <w:rFonts w:hint="cs"/>
          <w:rtl/>
        </w:rPr>
        <w:t>.</w:t>
      </w:r>
    </w:p>
  </w:footnote>
  <w:footnote w:id="535">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الأحزاب</w:t>
      </w:r>
      <w:r w:rsidRPr="004E17B0">
        <w:rPr>
          <w:rFonts w:hint="cs"/>
          <w:rtl/>
        </w:rPr>
        <w:t xml:space="preserve">: </w:t>
      </w:r>
      <w:r w:rsidRPr="004E17B0">
        <w:rPr>
          <w:rtl/>
        </w:rPr>
        <w:t>٥٦</w:t>
      </w:r>
    </w:p>
  </w:footnote>
  <w:footnote w:id="536">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آل عمران</w:t>
      </w:r>
      <w:r w:rsidRPr="004E17B0">
        <w:rPr>
          <w:rFonts w:hint="cs"/>
          <w:rtl/>
        </w:rPr>
        <w:t xml:space="preserve">: </w:t>
      </w:r>
      <w:r w:rsidRPr="004E17B0">
        <w:rPr>
          <w:rtl/>
        </w:rPr>
        <w:t>٧</w:t>
      </w:r>
    </w:p>
  </w:footnote>
  <w:footnote w:id="537">
    <w:p w:rsidR="001D5F9E" w:rsidRPr="004E17B0" w:rsidRDefault="001D5F9E" w:rsidP="001C745E">
      <w:pPr>
        <w:pStyle w:val="FootnoteText"/>
        <w:rPr>
          <w:rtl/>
        </w:rPr>
      </w:pPr>
      <w:r w:rsidRPr="004E17B0">
        <w:rPr>
          <w:rFonts w:hint="cs"/>
          <w:rtl/>
        </w:rPr>
        <w:t>(</w:t>
      </w:r>
      <w:r w:rsidRPr="004E17B0">
        <w:rPr>
          <w:rtl/>
        </w:rPr>
        <w:footnoteRef/>
      </w:r>
      <w:r w:rsidRPr="004E17B0">
        <w:rPr>
          <w:rFonts w:hint="cs"/>
          <w:rtl/>
        </w:rPr>
        <w:t>)</w:t>
      </w:r>
      <w:r w:rsidRPr="004E17B0">
        <w:rPr>
          <w:rtl/>
        </w:rPr>
        <w:t xml:space="preserve"> الأنوار النعمانية، لنعمة الله الجزائري: ج1</w:t>
      </w:r>
      <w:r w:rsidRPr="004E17B0">
        <w:rPr>
          <w:rFonts w:hint="cs"/>
          <w:rtl/>
        </w:rPr>
        <w:t>،</w:t>
      </w:r>
      <w:r w:rsidRPr="004E17B0">
        <w:rPr>
          <w:rtl/>
        </w:rPr>
        <w:t xml:space="preserve"> باب 1، ص 17</w:t>
      </w:r>
      <w:r w:rsidRPr="004E17B0">
        <w:rPr>
          <w:rFonts w:hint="cs"/>
          <w:rtl/>
        </w:rPr>
        <w:t xml:space="preserve">، </w:t>
      </w:r>
      <w:r w:rsidRPr="004E17B0">
        <w:rPr>
          <w:rtl/>
        </w:rPr>
        <w:t>وجاء مثلها بلفظ آخر في الروضة في فضائل أمير المؤمنين، لشاذان القمي، ص 56</w:t>
      </w:r>
      <w:r w:rsidRPr="004E17B0">
        <w:rPr>
          <w:rFonts w:hint="cs"/>
          <w:rtl/>
        </w:rPr>
        <w:t>.</w:t>
      </w:r>
    </w:p>
  </w:footnote>
  <w:footnote w:id="538">
    <w:p w:rsidR="001D5F9E" w:rsidRPr="004E17B0" w:rsidRDefault="001D5F9E" w:rsidP="001C745E">
      <w:pPr>
        <w:pStyle w:val="FootnoteText"/>
        <w:rPr>
          <w:rtl/>
        </w:rPr>
      </w:pPr>
      <w:r w:rsidRPr="004E17B0">
        <w:rPr>
          <w:rFonts w:hint="cs"/>
          <w:rtl/>
        </w:rPr>
        <w:t>(</w:t>
      </w:r>
      <w:r w:rsidRPr="004E17B0">
        <w:t>(</w:t>
      </w:r>
      <w:r w:rsidRPr="004E17B0">
        <w:footnoteRef/>
      </w:r>
      <w:r w:rsidRPr="004E17B0">
        <w:rPr>
          <w:rFonts w:hint="cs"/>
          <w:rtl/>
        </w:rPr>
        <w:t xml:space="preserve"> بحار الانوار، للمجلسي: ص511.</w:t>
      </w:r>
    </w:p>
  </w:footnote>
  <w:footnote w:id="539">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بحار الأنوار</w:t>
      </w:r>
      <w:r w:rsidRPr="004E17B0">
        <w:rPr>
          <w:rFonts w:hint="cs"/>
          <w:rtl/>
        </w:rPr>
        <w:t>:</w:t>
      </w:r>
      <w:r w:rsidRPr="004E17B0">
        <w:rPr>
          <w:rtl/>
        </w:rPr>
        <w:t xml:space="preserve"> 39/152</w:t>
      </w:r>
    </w:p>
  </w:footnote>
  <w:footnote w:id="540">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مختارات من أحاديث وخطابات الإمام الخميني: 2 / 42  </w:t>
      </w:r>
    </w:p>
  </w:footnote>
  <w:footnote w:id="541">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النور</w:t>
      </w:r>
      <w:r w:rsidRPr="004E17B0">
        <w:rPr>
          <w:rFonts w:hint="cs"/>
          <w:rtl/>
        </w:rPr>
        <w:t xml:space="preserve">: </w:t>
      </w:r>
      <w:r w:rsidRPr="004E17B0">
        <w:rPr>
          <w:rtl/>
        </w:rPr>
        <w:t>١٦</w:t>
      </w:r>
    </w:p>
  </w:footnote>
  <w:footnote w:id="542">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الأحزاب</w:t>
      </w:r>
      <w:r w:rsidRPr="004E17B0">
        <w:rPr>
          <w:rFonts w:hint="cs"/>
          <w:rtl/>
        </w:rPr>
        <w:t xml:space="preserve">: </w:t>
      </w:r>
      <w:r w:rsidRPr="004E17B0">
        <w:rPr>
          <w:rtl/>
        </w:rPr>
        <w:t>٣٧</w:t>
      </w:r>
    </w:p>
  </w:footnote>
  <w:footnote w:id="543">
    <w:p w:rsidR="001D5F9E" w:rsidRPr="004E17B0" w:rsidRDefault="001D5F9E" w:rsidP="006244BC">
      <w:pPr>
        <w:pStyle w:val="FootnoteText"/>
        <w:spacing w:line="211" w:lineRule="auto"/>
        <w:rPr>
          <w:rtl/>
        </w:rPr>
      </w:pPr>
      <w:r w:rsidRPr="004E17B0">
        <w:rPr>
          <w:rFonts w:hint="cs"/>
          <w:rtl/>
        </w:rPr>
        <w:t>(</w:t>
      </w:r>
      <w:r w:rsidRPr="004E17B0">
        <w:t>(</w:t>
      </w:r>
      <w:r w:rsidRPr="004E17B0">
        <w:footnoteRef/>
      </w:r>
      <w:r w:rsidRPr="004E17B0">
        <w:rPr>
          <w:rtl/>
        </w:rPr>
        <w:t xml:space="preserve"> الأحزاب</w:t>
      </w:r>
      <w:r w:rsidRPr="004E17B0">
        <w:rPr>
          <w:rFonts w:hint="cs"/>
          <w:rtl/>
        </w:rPr>
        <w:t xml:space="preserve">: </w:t>
      </w:r>
      <w:r w:rsidRPr="004E17B0">
        <w:rPr>
          <w:rtl/>
        </w:rPr>
        <w:t>6</w:t>
      </w:r>
    </w:p>
  </w:footnote>
  <w:footnote w:id="544">
    <w:p w:rsidR="001D5F9E" w:rsidRPr="004E17B0" w:rsidRDefault="001D5F9E" w:rsidP="006244BC">
      <w:pPr>
        <w:pStyle w:val="FootnoteText"/>
        <w:spacing w:line="211" w:lineRule="auto"/>
        <w:rPr>
          <w:rtl/>
        </w:rPr>
      </w:pPr>
      <w:r w:rsidRPr="004E17B0">
        <w:rPr>
          <w:rFonts w:hint="cs"/>
          <w:rtl/>
        </w:rPr>
        <w:t>(</w:t>
      </w:r>
      <w:r w:rsidRPr="004E17B0">
        <w:t>(</w:t>
      </w:r>
      <w:r w:rsidRPr="004E17B0">
        <w:footnoteRef/>
      </w:r>
      <w:r w:rsidRPr="004E17B0">
        <w:rPr>
          <w:rtl/>
        </w:rPr>
        <w:t xml:space="preserve"> وقد ذكر هذه الروايات البحراني في البرهان: ج3 ص333 - 334</w:t>
      </w:r>
    </w:p>
  </w:footnote>
  <w:footnote w:id="545">
    <w:p w:rsidR="001D5F9E" w:rsidRPr="004E17B0" w:rsidRDefault="001D5F9E" w:rsidP="006244BC">
      <w:pPr>
        <w:pStyle w:val="FootnoteText"/>
        <w:spacing w:line="211" w:lineRule="auto"/>
        <w:rPr>
          <w:rtl/>
        </w:rPr>
      </w:pPr>
      <w:r w:rsidRPr="004E17B0">
        <w:rPr>
          <w:rFonts w:hint="cs"/>
          <w:rtl/>
        </w:rPr>
        <w:t>(</w:t>
      </w:r>
      <w:r w:rsidRPr="004E17B0">
        <w:t>(</w:t>
      </w:r>
      <w:r w:rsidRPr="004E17B0">
        <w:footnoteRef/>
      </w:r>
      <w:r w:rsidRPr="004E17B0">
        <w:rPr>
          <w:rtl/>
        </w:rPr>
        <w:t xml:space="preserve"> البخاري: 7416</w:t>
      </w:r>
      <w:r w:rsidRPr="004E17B0">
        <w:rPr>
          <w:rFonts w:hint="cs"/>
          <w:rtl/>
        </w:rPr>
        <w:t>.</w:t>
      </w:r>
    </w:p>
  </w:footnote>
  <w:footnote w:id="546">
    <w:p w:rsidR="001D5F9E" w:rsidRPr="004E17B0" w:rsidRDefault="001D5F9E" w:rsidP="006244BC">
      <w:pPr>
        <w:pStyle w:val="FootnoteText"/>
        <w:spacing w:line="211" w:lineRule="auto"/>
        <w:rPr>
          <w:rtl/>
        </w:rPr>
      </w:pPr>
      <w:r w:rsidRPr="004E17B0">
        <w:rPr>
          <w:rFonts w:hint="cs"/>
          <w:rtl/>
        </w:rPr>
        <w:t>(</w:t>
      </w:r>
      <w:r w:rsidRPr="004E17B0">
        <w:t>(</w:t>
      </w:r>
      <w:r w:rsidRPr="004E17B0">
        <w:footnoteRef/>
      </w:r>
      <w:r w:rsidRPr="004E17B0">
        <w:rPr>
          <w:rtl/>
        </w:rPr>
        <w:t xml:space="preserve"> الأحزاب</w:t>
      </w:r>
      <w:r w:rsidRPr="004E17B0">
        <w:rPr>
          <w:rFonts w:hint="cs"/>
          <w:rtl/>
        </w:rPr>
        <w:t xml:space="preserve">: </w:t>
      </w:r>
      <w:r w:rsidRPr="004E17B0">
        <w:rPr>
          <w:rtl/>
        </w:rPr>
        <w:t>٥٦.</w:t>
      </w:r>
    </w:p>
  </w:footnote>
  <w:footnote w:id="547">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w:t>
      </w:r>
      <w:r w:rsidRPr="00A423CF">
        <w:rPr>
          <w:spacing w:val="-2"/>
          <w:rtl/>
        </w:rPr>
        <w:t>كتاب سليم بن قيس: ج2 ص 871-873، البحار، ج 28 ص 306، وانظر</w:t>
      </w:r>
      <w:r w:rsidRPr="00A423CF">
        <w:rPr>
          <w:rFonts w:hint="cs"/>
          <w:spacing w:val="-2"/>
          <w:rtl/>
        </w:rPr>
        <w:t>:</w:t>
      </w:r>
      <w:r w:rsidRPr="00A423CF">
        <w:rPr>
          <w:spacing w:val="-2"/>
          <w:rtl/>
        </w:rPr>
        <w:t xml:space="preserve"> الاحتجاج، ص 210- 216</w:t>
      </w:r>
      <w:r w:rsidRPr="00A423CF">
        <w:rPr>
          <w:rFonts w:hint="cs"/>
          <w:spacing w:val="-2"/>
          <w:rtl/>
        </w:rPr>
        <w:t>.</w:t>
      </w:r>
    </w:p>
  </w:footnote>
  <w:footnote w:id="548">
    <w:p w:rsidR="001D5F9E" w:rsidRPr="004E17B0" w:rsidRDefault="001D5F9E" w:rsidP="006244BC">
      <w:pPr>
        <w:pStyle w:val="FootnoteText"/>
        <w:spacing w:line="211" w:lineRule="auto"/>
        <w:rPr>
          <w:rtl/>
        </w:rPr>
      </w:pPr>
      <w:r w:rsidRPr="004E17B0">
        <w:rPr>
          <w:rFonts w:hint="cs"/>
          <w:rtl/>
        </w:rPr>
        <w:t>(</w:t>
      </w:r>
      <w:r w:rsidRPr="004E17B0">
        <w:t>(</w:t>
      </w:r>
      <w:r w:rsidRPr="004E17B0">
        <w:footnoteRef/>
      </w:r>
      <w:r w:rsidRPr="004E17B0">
        <w:rPr>
          <w:rtl/>
        </w:rPr>
        <w:t xml:space="preserve"> بحار الأنوار</w:t>
      </w:r>
      <w:r w:rsidRPr="004E17B0">
        <w:rPr>
          <w:rFonts w:hint="cs"/>
          <w:rtl/>
        </w:rPr>
        <w:t>:</w:t>
      </w:r>
      <w:r w:rsidRPr="004E17B0">
        <w:rPr>
          <w:rtl/>
        </w:rPr>
        <w:t xml:space="preserve"> 48 / 84</w:t>
      </w:r>
    </w:p>
  </w:footnote>
  <w:footnote w:id="549">
    <w:p w:rsidR="001D5F9E" w:rsidRPr="004E17B0" w:rsidRDefault="001D5F9E" w:rsidP="006244BC">
      <w:pPr>
        <w:pStyle w:val="FootnoteText"/>
        <w:spacing w:line="211" w:lineRule="auto"/>
        <w:rPr>
          <w:rtl/>
        </w:rPr>
      </w:pPr>
      <w:r w:rsidRPr="004E17B0">
        <w:rPr>
          <w:rFonts w:hint="cs"/>
          <w:rtl/>
        </w:rPr>
        <w:t>(</w:t>
      </w:r>
      <w:r w:rsidRPr="004E17B0">
        <w:t>(</w:t>
      </w:r>
      <w:r w:rsidRPr="004E17B0">
        <w:footnoteRef/>
      </w:r>
      <w:r w:rsidRPr="004E17B0">
        <w:rPr>
          <w:rtl/>
        </w:rPr>
        <w:t xml:space="preserve"> كتاب بصائر الدرجات: 274</w:t>
      </w:r>
    </w:p>
  </w:footnote>
  <w:footnote w:id="550">
    <w:p w:rsidR="001D5F9E" w:rsidRPr="004E17B0" w:rsidRDefault="001D5F9E" w:rsidP="006244BC">
      <w:pPr>
        <w:pStyle w:val="FootnoteText"/>
        <w:spacing w:line="211" w:lineRule="auto"/>
        <w:rPr>
          <w:rtl/>
        </w:rPr>
      </w:pPr>
      <w:r w:rsidRPr="004E17B0">
        <w:rPr>
          <w:rFonts w:hint="cs"/>
          <w:rtl/>
        </w:rPr>
        <w:t>(</w:t>
      </w:r>
      <w:r w:rsidRPr="004E17B0">
        <w:t>(</w:t>
      </w:r>
      <w:r w:rsidRPr="004E17B0">
        <w:footnoteRef/>
      </w:r>
      <w:r w:rsidRPr="004E17B0">
        <w:rPr>
          <w:rtl/>
        </w:rPr>
        <w:t xml:space="preserve"> مشارف أنوار اليقين</w:t>
      </w:r>
      <w:r w:rsidRPr="004E17B0">
        <w:rPr>
          <w:rFonts w:hint="cs"/>
          <w:rtl/>
        </w:rPr>
        <w:t xml:space="preserve">: </w:t>
      </w:r>
      <w:r w:rsidRPr="004E17B0">
        <w:rPr>
          <w:rtl/>
        </w:rPr>
        <w:t>86</w:t>
      </w:r>
    </w:p>
  </w:footnote>
  <w:footnote w:id="551">
    <w:p w:rsidR="001D5F9E" w:rsidRPr="004E17B0" w:rsidRDefault="001D5F9E" w:rsidP="006244BC">
      <w:pPr>
        <w:pStyle w:val="FootnoteText"/>
        <w:spacing w:line="211" w:lineRule="auto"/>
      </w:pPr>
      <w:r w:rsidRPr="004E17B0">
        <w:rPr>
          <w:rFonts w:hint="cs"/>
          <w:rtl/>
        </w:rPr>
        <w:t>(</w:t>
      </w:r>
      <w:r w:rsidRPr="004E17B0">
        <w:t>(</w:t>
      </w:r>
      <w:r w:rsidRPr="004E17B0">
        <w:footnoteRef/>
      </w:r>
      <w:r w:rsidRPr="004E17B0">
        <w:rPr>
          <w:rtl/>
        </w:rPr>
        <w:t xml:space="preserve"> الروضة</w:t>
      </w:r>
      <w:r w:rsidRPr="004E17B0">
        <w:rPr>
          <w:rFonts w:hint="cs"/>
          <w:rtl/>
        </w:rPr>
        <w:t xml:space="preserve">: </w:t>
      </w:r>
      <w:r w:rsidRPr="004E17B0">
        <w:rPr>
          <w:rtl/>
        </w:rPr>
        <w:t>8/135</w:t>
      </w:r>
    </w:p>
  </w:footnote>
  <w:footnote w:id="552">
    <w:p w:rsidR="001D5F9E" w:rsidRPr="004E17B0" w:rsidRDefault="001D5F9E" w:rsidP="006244BC">
      <w:pPr>
        <w:pStyle w:val="FootnoteText"/>
        <w:spacing w:line="211" w:lineRule="auto"/>
        <w:rPr>
          <w:rtl/>
        </w:rPr>
      </w:pPr>
      <w:r w:rsidRPr="004E17B0">
        <w:rPr>
          <w:rFonts w:hint="cs"/>
          <w:rtl/>
        </w:rPr>
        <w:t>(</w:t>
      </w:r>
      <w:r w:rsidRPr="004E17B0">
        <w:t>(</w:t>
      </w:r>
      <w:r w:rsidRPr="004E17B0">
        <w:footnoteRef/>
      </w:r>
      <w:r w:rsidRPr="004E17B0">
        <w:rPr>
          <w:rtl/>
        </w:rPr>
        <w:t xml:space="preserve"> وسائل الشيعة</w:t>
      </w:r>
      <w:r w:rsidRPr="004E17B0">
        <w:rPr>
          <w:rFonts w:hint="cs"/>
          <w:rtl/>
        </w:rPr>
        <w:t xml:space="preserve">: </w:t>
      </w:r>
      <w:r w:rsidRPr="004E17B0">
        <w:rPr>
          <w:rtl/>
        </w:rPr>
        <w:t xml:space="preserve">18/463، </w:t>
      </w:r>
      <w:r w:rsidRPr="004E17B0">
        <w:rPr>
          <w:rFonts w:hint="cs"/>
          <w:rtl/>
        </w:rPr>
        <w:t xml:space="preserve"> </w:t>
      </w:r>
      <w:r w:rsidRPr="004E17B0">
        <w:rPr>
          <w:rtl/>
        </w:rPr>
        <w:t>بحار الأنوار</w:t>
      </w:r>
      <w:r w:rsidRPr="004E17B0">
        <w:rPr>
          <w:rFonts w:hint="cs"/>
          <w:rtl/>
        </w:rPr>
        <w:t>:</w:t>
      </w:r>
      <w:r w:rsidRPr="004E17B0">
        <w:rPr>
          <w:rtl/>
        </w:rPr>
        <w:t xml:space="preserve"> 27/231</w:t>
      </w:r>
    </w:p>
  </w:footnote>
  <w:footnote w:id="553">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علل الشرائع: ج 1 ص 276، </w:t>
      </w:r>
      <w:r w:rsidRPr="004E17B0">
        <w:rPr>
          <w:rFonts w:hint="cs"/>
          <w:rtl/>
        </w:rPr>
        <w:t xml:space="preserve"> </w:t>
      </w:r>
      <w:r w:rsidRPr="004E17B0">
        <w:rPr>
          <w:rtl/>
        </w:rPr>
        <w:t>بحار الأنوار: ج 73 ص 72</w:t>
      </w:r>
    </w:p>
  </w:footnote>
  <w:footnote w:id="554">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الكافي: ج2 ص 650، </w:t>
      </w:r>
      <w:r w:rsidRPr="004E17B0">
        <w:rPr>
          <w:rFonts w:hint="cs"/>
          <w:rtl/>
        </w:rPr>
        <w:t xml:space="preserve">  </w:t>
      </w:r>
      <w:r w:rsidRPr="004E17B0">
        <w:rPr>
          <w:rtl/>
        </w:rPr>
        <w:t>الوسائل</w:t>
      </w:r>
      <w:r w:rsidRPr="004E17B0">
        <w:rPr>
          <w:rFonts w:hint="cs"/>
          <w:rtl/>
        </w:rPr>
        <w:t xml:space="preserve">: </w:t>
      </w:r>
      <w:r w:rsidRPr="004E17B0">
        <w:rPr>
          <w:rtl/>
        </w:rPr>
        <w:t xml:space="preserve">3 </w:t>
      </w:r>
      <w:r w:rsidRPr="004E17B0">
        <w:rPr>
          <w:rFonts w:hint="cs"/>
          <w:rtl/>
        </w:rPr>
        <w:t>/</w:t>
      </w:r>
      <w:r w:rsidRPr="004E17B0">
        <w:rPr>
          <w:rtl/>
        </w:rPr>
        <w:t>420</w:t>
      </w:r>
    </w:p>
  </w:footnote>
  <w:footnote w:id="555">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الفروع من الكافي</w:t>
      </w:r>
      <w:r w:rsidRPr="004E17B0">
        <w:rPr>
          <w:rFonts w:hint="cs"/>
          <w:rtl/>
        </w:rPr>
        <w:t xml:space="preserve">: </w:t>
      </w:r>
      <w:r w:rsidRPr="004E17B0">
        <w:rPr>
          <w:rtl/>
        </w:rPr>
        <w:t xml:space="preserve">5/ 35  </w:t>
      </w:r>
    </w:p>
  </w:footnote>
  <w:footnote w:id="556">
    <w:p w:rsidR="001D5F9E" w:rsidRPr="004E17B0" w:rsidRDefault="001D5F9E" w:rsidP="001C745E">
      <w:pPr>
        <w:pStyle w:val="FootnoteText"/>
        <w:rPr>
          <w:rtl/>
        </w:rPr>
      </w:pPr>
      <w:r w:rsidRPr="004E17B0">
        <w:rPr>
          <w:rFonts w:hint="cs"/>
          <w:rtl/>
        </w:rPr>
        <w:t>(</w:t>
      </w:r>
      <w:r w:rsidRPr="004E17B0">
        <w:t>(</w:t>
      </w:r>
      <w:r w:rsidRPr="004E17B0">
        <w:footnoteRef/>
      </w:r>
      <w:r w:rsidRPr="004E17B0">
        <w:rPr>
          <w:rFonts w:hint="cs"/>
          <w:rtl/>
        </w:rPr>
        <w:t xml:space="preserve"> المصدر نفسة: </w:t>
      </w:r>
      <w:r w:rsidRPr="004E17B0">
        <w:rPr>
          <w:rtl/>
        </w:rPr>
        <w:t>5/ 336</w:t>
      </w:r>
    </w:p>
  </w:footnote>
  <w:footnote w:id="557">
    <w:p w:rsidR="001D5F9E" w:rsidRPr="004E17B0" w:rsidRDefault="001D5F9E" w:rsidP="001C745E">
      <w:pPr>
        <w:pStyle w:val="FootnoteText"/>
      </w:pPr>
      <w:r w:rsidRPr="004E17B0">
        <w:rPr>
          <w:rFonts w:hint="cs"/>
          <w:rtl/>
        </w:rPr>
        <w:t>(</w:t>
      </w:r>
      <w:r w:rsidRPr="004E17B0">
        <w:t>(</w:t>
      </w:r>
      <w:r w:rsidRPr="004E17B0">
        <w:footnoteRef/>
      </w:r>
      <w:r w:rsidRPr="004E17B0">
        <w:rPr>
          <w:rFonts w:hint="cs"/>
          <w:rtl/>
        </w:rPr>
        <w:t xml:space="preserve"> المصدر نفسة: </w:t>
      </w:r>
      <w:r w:rsidRPr="004E17B0">
        <w:rPr>
          <w:rtl/>
        </w:rPr>
        <w:t>ج 6 ص 497</w:t>
      </w:r>
      <w:r w:rsidRPr="004E17B0">
        <w:rPr>
          <w:rFonts w:hint="cs"/>
          <w:rtl/>
        </w:rPr>
        <w:t xml:space="preserve">، </w:t>
      </w:r>
      <w:r w:rsidRPr="004E17B0">
        <w:rPr>
          <w:rtl/>
        </w:rPr>
        <w:t>باب الحّمام</w:t>
      </w:r>
      <w:r w:rsidRPr="004E17B0">
        <w:rPr>
          <w:rFonts w:hint="cs"/>
          <w:rtl/>
        </w:rPr>
        <w:t>.</w:t>
      </w:r>
    </w:p>
  </w:footnote>
  <w:footnote w:id="558">
    <w:p w:rsidR="001D5F9E" w:rsidRPr="004E17B0" w:rsidRDefault="001D5F9E" w:rsidP="001C745E">
      <w:pPr>
        <w:pStyle w:val="FootnoteText"/>
        <w:rPr>
          <w:rtl/>
        </w:rPr>
      </w:pPr>
      <w:r w:rsidRPr="004E17B0">
        <w:rPr>
          <w:rFonts w:hint="cs"/>
          <w:rtl/>
        </w:rPr>
        <w:t>(</w:t>
      </w:r>
      <w:r w:rsidRPr="004E17B0">
        <w:t>(</w:t>
      </w:r>
      <w:r w:rsidRPr="004E17B0">
        <w:footnoteRef/>
      </w:r>
      <w:r>
        <w:rPr>
          <w:rFonts w:hint="cs"/>
          <w:rtl/>
        </w:rPr>
        <w:t xml:space="preserve"> </w:t>
      </w:r>
      <w:r w:rsidRPr="004E17B0">
        <w:rPr>
          <w:rtl/>
        </w:rPr>
        <w:t>الفروع من الكافي</w:t>
      </w:r>
      <w:r w:rsidRPr="004E17B0">
        <w:rPr>
          <w:rFonts w:hint="cs"/>
          <w:rtl/>
        </w:rPr>
        <w:t xml:space="preserve">: </w:t>
      </w:r>
      <w:r w:rsidRPr="004E17B0">
        <w:rPr>
          <w:rtl/>
        </w:rPr>
        <w:t>باب الحّمام</w:t>
      </w:r>
      <w:r w:rsidRPr="004E17B0">
        <w:rPr>
          <w:rFonts w:hint="cs"/>
          <w:rtl/>
        </w:rPr>
        <w:t>، 6/305</w:t>
      </w:r>
    </w:p>
  </w:footnote>
  <w:footnote w:id="559">
    <w:p w:rsidR="001D5F9E" w:rsidRPr="004E17B0" w:rsidRDefault="001D5F9E" w:rsidP="001C745E">
      <w:pPr>
        <w:pStyle w:val="FootnoteText"/>
      </w:pPr>
      <w:r w:rsidRPr="004E17B0">
        <w:rPr>
          <w:rFonts w:hint="cs"/>
          <w:rtl/>
        </w:rPr>
        <w:t>(</w:t>
      </w:r>
      <w:r w:rsidRPr="004E17B0">
        <w:t>(</w:t>
      </w:r>
      <w:r w:rsidRPr="004E17B0">
        <w:footnoteRef/>
      </w:r>
      <w:r>
        <w:rPr>
          <w:rFonts w:hint="cs"/>
          <w:rtl/>
        </w:rPr>
        <w:t xml:space="preserve"> </w:t>
      </w:r>
      <w:r w:rsidRPr="004E17B0">
        <w:rPr>
          <w:rFonts w:hint="cs"/>
          <w:rtl/>
        </w:rPr>
        <w:t xml:space="preserve">المصدر نفسه: </w:t>
      </w:r>
      <w:r w:rsidRPr="004E17B0">
        <w:rPr>
          <w:rtl/>
        </w:rPr>
        <w:t>6 /501</w:t>
      </w:r>
    </w:p>
  </w:footnote>
  <w:footnote w:id="560">
    <w:p w:rsidR="001D5F9E" w:rsidRPr="004E17B0" w:rsidRDefault="001D5F9E" w:rsidP="001C745E">
      <w:pPr>
        <w:pStyle w:val="FootnoteText"/>
        <w:rPr>
          <w:rtl/>
        </w:rPr>
      </w:pPr>
      <w:r w:rsidRPr="004E17B0">
        <w:rPr>
          <w:rFonts w:hint="cs"/>
          <w:rtl/>
        </w:rPr>
        <w:t>(</w:t>
      </w:r>
      <w:r w:rsidRPr="004E17B0">
        <w:t>(</w:t>
      </w:r>
      <w:r w:rsidRPr="004E17B0">
        <w:footnoteRef/>
      </w:r>
      <w:r>
        <w:rPr>
          <w:rFonts w:hint="cs"/>
          <w:rtl/>
        </w:rPr>
        <w:t xml:space="preserve"> </w:t>
      </w:r>
      <w:r w:rsidRPr="004E17B0">
        <w:rPr>
          <w:rFonts w:hint="cs"/>
          <w:rtl/>
        </w:rPr>
        <w:t xml:space="preserve">المصدر نفسه: </w:t>
      </w:r>
      <w:r w:rsidRPr="004E17B0">
        <w:rPr>
          <w:rtl/>
        </w:rPr>
        <w:t>6 /501</w:t>
      </w:r>
    </w:p>
  </w:footnote>
  <w:footnote w:id="561">
    <w:p w:rsidR="001D5F9E" w:rsidRPr="004E17B0" w:rsidRDefault="001D5F9E" w:rsidP="001C745E">
      <w:pPr>
        <w:pStyle w:val="FootnoteText"/>
        <w:rPr>
          <w:rtl/>
        </w:rPr>
      </w:pPr>
      <w:r w:rsidRPr="004E17B0">
        <w:rPr>
          <w:rFonts w:hint="cs"/>
          <w:rtl/>
        </w:rPr>
        <w:t>(</w:t>
      </w:r>
      <w:r w:rsidRPr="004E17B0">
        <w:t>(</w:t>
      </w:r>
      <w:r w:rsidRPr="004E17B0">
        <w:footnoteRef/>
      </w:r>
      <w:r w:rsidRPr="004E17B0">
        <w:rPr>
          <w:rFonts w:hint="cs"/>
          <w:rtl/>
        </w:rPr>
        <w:t xml:space="preserve"> المصدر نفسه: </w:t>
      </w:r>
      <w:r w:rsidRPr="004E17B0">
        <w:rPr>
          <w:rtl/>
        </w:rPr>
        <w:t>باب محاش النساء</w:t>
      </w:r>
      <w:r w:rsidRPr="004E17B0">
        <w:rPr>
          <w:rFonts w:hint="cs"/>
          <w:rtl/>
        </w:rPr>
        <w:t xml:space="preserve">، </w:t>
      </w:r>
      <w:r w:rsidRPr="004E17B0">
        <w:rPr>
          <w:rtl/>
        </w:rPr>
        <w:t xml:space="preserve">5/540  </w:t>
      </w:r>
    </w:p>
  </w:footnote>
  <w:footnote w:id="562">
    <w:p w:rsidR="001D5F9E" w:rsidRPr="004E17B0" w:rsidRDefault="001D5F9E" w:rsidP="001C745E">
      <w:pPr>
        <w:pStyle w:val="FootnoteText"/>
        <w:rPr>
          <w:rtl/>
        </w:rPr>
      </w:pPr>
      <w:r w:rsidRPr="004E17B0">
        <w:rPr>
          <w:rFonts w:hint="cs"/>
          <w:rtl/>
        </w:rPr>
        <w:t>(</w:t>
      </w:r>
      <w:r w:rsidRPr="004E17B0">
        <w:t>(</w:t>
      </w:r>
      <w:r w:rsidRPr="004E17B0">
        <w:footnoteRef/>
      </w:r>
      <w:r>
        <w:rPr>
          <w:rFonts w:hint="cs"/>
          <w:rtl/>
        </w:rPr>
        <w:t xml:space="preserve"> </w:t>
      </w:r>
      <w:r w:rsidRPr="004E17B0">
        <w:rPr>
          <w:rFonts w:hint="cs"/>
          <w:rtl/>
        </w:rPr>
        <w:t xml:space="preserve">المصدر نفسه: </w:t>
      </w:r>
      <w:r w:rsidRPr="004E17B0">
        <w:rPr>
          <w:rtl/>
        </w:rPr>
        <w:t>5/560</w:t>
      </w:r>
    </w:p>
  </w:footnote>
  <w:footnote w:id="563">
    <w:p w:rsidR="001D5F9E" w:rsidRPr="004E17B0" w:rsidRDefault="001D5F9E" w:rsidP="001C745E">
      <w:pPr>
        <w:pStyle w:val="FootnoteText"/>
        <w:rPr>
          <w:rtl/>
        </w:rPr>
      </w:pPr>
      <w:r w:rsidRPr="004E17B0">
        <w:rPr>
          <w:rFonts w:hint="cs"/>
          <w:rtl/>
        </w:rPr>
        <w:t>(</w:t>
      </w:r>
      <w:r w:rsidRPr="004E17B0">
        <w:t>(</w:t>
      </w:r>
      <w:r w:rsidRPr="004E17B0">
        <w:footnoteRef/>
      </w:r>
      <w:r>
        <w:rPr>
          <w:rFonts w:hint="cs"/>
          <w:rtl/>
        </w:rPr>
        <w:t xml:space="preserve"> </w:t>
      </w:r>
      <w:r w:rsidRPr="004E17B0">
        <w:rPr>
          <w:rtl/>
        </w:rPr>
        <w:t>الفروع من الكافي</w:t>
      </w:r>
      <w:r w:rsidRPr="004E17B0">
        <w:rPr>
          <w:rFonts w:hint="cs"/>
          <w:rtl/>
        </w:rPr>
        <w:t xml:space="preserve">: </w:t>
      </w:r>
      <w:r w:rsidRPr="004E17B0">
        <w:rPr>
          <w:rtl/>
        </w:rPr>
        <w:t>7/1052</w:t>
      </w:r>
    </w:p>
  </w:footnote>
  <w:footnote w:id="564">
    <w:p w:rsidR="001D5F9E" w:rsidRPr="004E17B0" w:rsidRDefault="001D5F9E" w:rsidP="001C745E">
      <w:pPr>
        <w:pStyle w:val="FootnoteText"/>
      </w:pPr>
      <w:r w:rsidRPr="004E17B0">
        <w:rPr>
          <w:rFonts w:hint="cs"/>
          <w:rtl/>
        </w:rPr>
        <w:t>(</w:t>
      </w:r>
      <w:r w:rsidRPr="004E17B0">
        <w:t>(</w:t>
      </w:r>
      <w:r w:rsidRPr="004E17B0">
        <w:footnoteRef/>
      </w:r>
      <w:r>
        <w:rPr>
          <w:rFonts w:hint="cs"/>
          <w:rtl/>
        </w:rPr>
        <w:t xml:space="preserve"> </w:t>
      </w:r>
      <w:r w:rsidRPr="004E17B0">
        <w:rPr>
          <w:rFonts w:hint="cs"/>
          <w:rtl/>
        </w:rPr>
        <w:t xml:space="preserve">المصدر نفسه: </w:t>
      </w:r>
      <w:r w:rsidRPr="004E17B0">
        <w:rPr>
          <w:rtl/>
        </w:rPr>
        <w:t>6/320</w:t>
      </w:r>
    </w:p>
  </w:footnote>
  <w:footnote w:id="565">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بحار الأنوار</w:t>
      </w:r>
      <w:r w:rsidRPr="004E17B0">
        <w:rPr>
          <w:rFonts w:hint="cs"/>
          <w:rtl/>
        </w:rPr>
        <w:t xml:space="preserve">: </w:t>
      </w:r>
      <w:r w:rsidRPr="004E17B0">
        <w:rPr>
          <w:rtl/>
        </w:rPr>
        <w:t>76/70</w:t>
      </w:r>
    </w:p>
  </w:footnote>
  <w:footnote w:id="566">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الكافي</w:t>
      </w:r>
      <w:r w:rsidRPr="004E17B0">
        <w:rPr>
          <w:rFonts w:hint="cs"/>
          <w:rtl/>
        </w:rPr>
        <w:t xml:space="preserve">: </w:t>
      </w:r>
      <w:r w:rsidRPr="004E17B0">
        <w:rPr>
          <w:rtl/>
        </w:rPr>
        <w:t>7/187</w:t>
      </w:r>
    </w:p>
  </w:footnote>
  <w:footnote w:id="567">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بحار الأنوار</w:t>
      </w:r>
      <w:r w:rsidRPr="004E17B0">
        <w:rPr>
          <w:rFonts w:hint="cs"/>
          <w:rtl/>
        </w:rPr>
        <w:t xml:space="preserve">: </w:t>
      </w:r>
      <w:r w:rsidRPr="004E17B0">
        <w:rPr>
          <w:rtl/>
        </w:rPr>
        <w:t>47/ 247</w:t>
      </w:r>
    </w:p>
  </w:footnote>
  <w:footnote w:id="568">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الكشي</w:t>
      </w:r>
      <w:r w:rsidRPr="004E17B0">
        <w:rPr>
          <w:rFonts w:hint="cs"/>
          <w:rtl/>
        </w:rPr>
        <w:t xml:space="preserve">: </w:t>
      </w:r>
      <w:r w:rsidRPr="004E17B0">
        <w:rPr>
          <w:rtl/>
        </w:rPr>
        <w:t>211</w:t>
      </w:r>
    </w:p>
  </w:footnote>
  <w:footnote w:id="569">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الكافي</w:t>
      </w:r>
      <w:r w:rsidRPr="004E17B0">
        <w:rPr>
          <w:rFonts w:hint="cs"/>
          <w:rtl/>
        </w:rPr>
        <w:t xml:space="preserve">: </w:t>
      </w:r>
      <w:r w:rsidRPr="004E17B0">
        <w:rPr>
          <w:rtl/>
        </w:rPr>
        <w:t>1/ 502</w:t>
      </w:r>
    </w:p>
  </w:footnote>
  <w:footnote w:id="570">
    <w:p w:rsidR="001D5F9E" w:rsidRPr="004E17B0" w:rsidRDefault="001D5F9E" w:rsidP="001C745E">
      <w:pPr>
        <w:pStyle w:val="FootnoteText"/>
      </w:pPr>
      <w:r w:rsidRPr="004E17B0">
        <w:rPr>
          <w:rFonts w:hint="cs"/>
          <w:rtl/>
        </w:rPr>
        <w:t>(</w:t>
      </w:r>
      <w:r w:rsidRPr="004E17B0">
        <w:t>(</w:t>
      </w:r>
      <w:r w:rsidRPr="004E17B0">
        <w:footnoteRef/>
      </w:r>
      <w:r>
        <w:rPr>
          <w:rFonts w:hint="cs"/>
          <w:rtl/>
        </w:rPr>
        <w:t xml:space="preserve"> </w:t>
      </w:r>
      <w:r w:rsidRPr="004E17B0">
        <w:rPr>
          <w:rFonts w:hint="cs"/>
          <w:rtl/>
        </w:rPr>
        <w:t xml:space="preserve">المصدر نفسه: </w:t>
      </w:r>
      <w:r w:rsidRPr="004E17B0">
        <w:rPr>
          <w:rtl/>
        </w:rPr>
        <w:t>1/504</w:t>
      </w:r>
    </w:p>
  </w:footnote>
  <w:footnote w:id="571">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الإسراء</w:t>
      </w:r>
      <w:r w:rsidRPr="004E17B0">
        <w:rPr>
          <w:rFonts w:hint="cs"/>
          <w:rtl/>
        </w:rPr>
        <w:t xml:space="preserve">: </w:t>
      </w:r>
      <w:r w:rsidRPr="004E17B0">
        <w:rPr>
          <w:rtl/>
        </w:rPr>
        <w:t>٧٢</w:t>
      </w:r>
      <w:r w:rsidRPr="004E17B0">
        <w:rPr>
          <w:rFonts w:ascii="Times New Roman" w:hAnsi="Times New Roman" w:cs="Times New Roman"/>
        </w:rPr>
        <w:t> </w:t>
      </w:r>
    </w:p>
  </w:footnote>
  <w:footnote w:id="572">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هود</w:t>
      </w:r>
      <w:r w:rsidRPr="004E17B0">
        <w:rPr>
          <w:rFonts w:hint="cs"/>
          <w:rtl/>
        </w:rPr>
        <w:t xml:space="preserve">: </w:t>
      </w:r>
      <w:r w:rsidRPr="004E17B0">
        <w:rPr>
          <w:rtl/>
        </w:rPr>
        <w:t>٣٤</w:t>
      </w:r>
    </w:p>
  </w:footnote>
  <w:footnote w:id="573">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رجال الكشي: ص52، 53</w:t>
      </w:r>
    </w:p>
  </w:footnote>
  <w:footnote w:id="574">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آل عمران</w:t>
      </w:r>
      <w:r w:rsidRPr="004E17B0">
        <w:rPr>
          <w:rFonts w:hint="cs"/>
          <w:rtl/>
        </w:rPr>
        <w:t xml:space="preserve">: </w:t>
      </w:r>
      <w:r w:rsidRPr="004E17B0">
        <w:rPr>
          <w:rtl/>
        </w:rPr>
        <w:t>١٩</w:t>
      </w:r>
    </w:p>
  </w:footnote>
  <w:footnote w:id="575">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النساء</w:t>
      </w:r>
      <w:r w:rsidRPr="004E17B0">
        <w:rPr>
          <w:rFonts w:hint="cs"/>
          <w:rtl/>
        </w:rPr>
        <w:t xml:space="preserve">: </w:t>
      </w:r>
      <w:r w:rsidRPr="004E17B0">
        <w:rPr>
          <w:rtl/>
        </w:rPr>
        <w:t>٨٢</w:t>
      </w:r>
    </w:p>
  </w:footnote>
  <w:footnote w:id="576">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المائدة: 3</w:t>
      </w:r>
    </w:p>
  </w:footnote>
  <w:footnote w:id="577">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كشف الغطاء عن مبهمات الشريعة الغرّاء، جعفر كاشف الغطاء: </w:t>
      </w:r>
      <w:r w:rsidRPr="004E17B0">
        <w:rPr>
          <w:rFonts w:hint="cs"/>
          <w:rtl/>
        </w:rPr>
        <w:t>ج1</w:t>
      </w:r>
      <w:r w:rsidRPr="004E17B0">
        <w:rPr>
          <w:rtl/>
        </w:rPr>
        <w:t xml:space="preserve">، ص220   </w:t>
      </w:r>
    </w:p>
  </w:footnote>
  <w:footnote w:id="578">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أساس الأصول: ص51</w:t>
      </w:r>
    </w:p>
  </w:footnote>
  <w:footnote w:id="579">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تهذيب الأحكام</w:t>
      </w:r>
      <w:r w:rsidRPr="004E17B0">
        <w:rPr>
          <w:rFonts w:hint="cs"/>
          <w:rtl/>
        </w:rPr>
        <w:t xml:space="preserve">: </w:t>
      </w:r>
      <w:r w:rsidRPr="004E17B0">
        <w:rPr>
          <w:rtl/>
        </w:rPr>
        <w:t>1/2</w:t>
      </w:r>
    </w:p>
  </w:footnote>
  <w:footnote w:id="580">
    <w:p w:rsidR="001D5F9E" w:rsidRPr="004E17B0" w:rsidRDefault="001D5F9E" w:rsidP="001C745E">
      <w:pPr>
        <w:pStyle w:val="FootnoteText"/>
        <w:rPr>
          <w:rtl/>
        </w:rPr>
      </w:pPr>
      <w:r w:rsidRPr="004E17B0">
        <w:rPr>
          <w:rFonts w:hint="cs"/>
          <w:rtl/>
        </w:rPr>
        <w:t>(</w:t>
      </w:r>
      <w:r w:rsidRPr="004E17B0">
        <w:t>(</w:t>
      </w:r>
      <w:r w:rsidRPr="004E17B0">
        <w:footnoteRef/>
      </w:r>
      <w:r>
        <w:rPr>
          <w:rFonts w:hint="cs"/>
          <w:rtl/>
        </w:rPr>
        <w:t xml:space="preserve"> </w:t>
      </w:r>
      <w:r w:rsidRPr="004E17B0">
        <w:rPr>
          <w:rtl/>
        </w:rPr>
        <w:t>هداية الأبرار إلى طريق الأئمة الأطهار: ص 164</w:t>
      </w:r>
    </w:p>
  </w:footnote>
  <w:footnote w:id="581">
    <w:p w:rsidR="001D5F9E" w:rsidRPr="004E17B0" w:rsidRDefault="001D5F9E" w:rsidP="001C745E">
      <w:pPr>
        <w:pStyle w:val="FootnoteText"/>
        <w:rPr>
          <w:rtl/>
        </w:rPr>
      </w:pPr>
      <w:r w:rsidRPr="004E17B0">
        <w:rPr>
          <w:rFonts w:hint="cs"/>
          <w:rtl/>
        </w:rPr>
        <w:t>(</w:t>
      </w:r>
      <w:r w:rsidRPr="004E17B0">
        <w:t>(</w:t>
      </w:r>
      <w:r w:rsidRPr="004E17B0">
        <w:footnoteRef/>
      </w:r>
      <w:r>
        <w:rPr>
          <w:rFonts w:hint="cs"/>
          <w:rtl/>
        </w:rPr>
        <w:t xml:space="preserve"> </w:t>
      </w:r>
      <w:r w:rsidRPr="004E17B0">
        <w:rPr>
          <w:rtl/>
        </w:rPr>
        <w:t>الاستبصار للطوسي: ج 1 ص92، باب 56، حكم المذي والوذي، تهذيب الأحكام الطوسي: ج1 ص  18، وسائل الشيعة للحر العاملي: ج1 ص 280، باب  12.</w:t>
      </w:r>
    </w:p>
  </w:footnote>
  <w:footnote w:id="582">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الأعراف</w:t>
      </w:r>
      <w:r w:rsidRPr="004E17B0">
        <w:rPr>
          <w:rFonts w:hint="cs"/>
          <w:rtl/>
        </w:rPr>
        <w:t xml:space="preserve">: </w:t>
      </w:r>
      <w:r w:rsidRPr="004E17B0">
        <w:rPr>
          <w:rtl/>
        </w:rPr>
        <w:t>١٥٠</w:t>
      </w:r>
    </w:p>
  </w:footnote>
  <w:footnote w:id="583">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انظر: كتاب سليم بن قيس تحقيق (الأنصاري) ج2 ص 871-873، البحار</w:t>
      </w:r>
      <w:r w:rsidRPr="004E17B0">
        <w:rPr>
          <w:rFonts w:hint="cs"/>
          <w:rtl/>
        </w:rPr>
        <w:t>،</w:t>
      </w:r>
      <w:r w:rsidRPr="004E17B0">
        <w:rPr>
          <w:rtl/>
        </w:rPr>
        <w:t xml:space="preserve"> ج 28 ص306، الاحتجاج، ص 210- 216</w:t>
      </w:r>
    </w:p>
  </w:footnote>
  <w:footnote w:id="584">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بحار الأنوار</w:t>
      </w:r>
      <w:r w:rsidRPr="004E17B0">
        <w:rPr>
          <w:rFonts w:hint="cs"/>
          <w:rtl/>
        </w:rPr>
        <w:t xml:space="preserve">: </w:t>
      </w:r>
      <w:r w:rsidRPr="004E17B0">
        <w:rPr>
          <w:rtl/>
        </w:rPr>
        <w:t>19/34</w:t>
      </w:r>
    </w:p>
  </w:footnote>
  <w:footnote w:id="585">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نهج البلاغة</w:t>
      </w:r>
      <w:r w:rsidRPr="004E17B0">
        <w:rPr>
          <w:rFonts w:hint="cs"/>
          <w:rtl/>
        </w:rPr>
        <w:t xml:space="preserve">: </w:t>
      </w:r>
      <w:r w:rsidRPr="004E17B0">
        <w:rPr>
          <w:rtl/>
        </w:rPr>
        <w:t>106</w:t>
      </w:r>
    </w:p>
  </w:footnote>
  <w:footnote w:id="586">
    <w:p w:rsidR="001D5F9E" w:rsidRPr="004E17B0" w:rsidRDefault="001D5F9E" w:rsidP="006C2916">
      <w:pPr>
        <w:pStyle w:val="FootnoteText"/>
        <w:rPr>
          <w:rtl/>
        </w:rPr>
      </w:pPr>
      <w:r w:rsidRPr="004E17B0">
        <w:rPr>
          <w:rFonts w:hint="cs"/>
          <w:rtl/>
        </w:rPr>
        <w:t>(</w:t>
      </w:r>
      <w:r w:rsidRPr="004E17B0">
        <w:t>(</w:t>
      </w:r>
      <w:r w:rsidRPr="004E17B0">
        <w:footnoteRef/>
      </w:r>
      <w:r w:rsidRPr="004E17B0">
        <w:rPr>
          <w:rtl/>
        </w:rPr>
        <w:t xml:space="preserve"> بحار الأنوار: باب 83، ما وصف إبليس لعنه الله والجن من مناقبه</w:t>
      </w:r>
      <w:r w:rsidRPr="006C2916">
        <w:rPr>
          <w:rFonts w:cs="CTraditional Arabic"/>
          <w:szCs w:val="24"/>
          <w:rtl/>
        </w:rPr>
        <w:t> ÷</w:t>
      </w:r>
      <w:r w:rsidRPr="004E17B0">
        <w:rPr>
          <w:rtl/>
        </w:rPr>
        <w:t>.</w:t>
      </w:r>
    </w:p>
  </w:footnote>
  <w:footnote w:id="587">
    <w:p w:rsidR="001D5F9E" w:rsidRPr="004E17B0" w:rsidRDefault="001D5F9E" w:rsidP="00D15EAA">
      <w:pPr>
        <w:pStyle w:val="FootnoteText"/>
        <w:rPr>
          <w:rtl/>
        </w:rPr>
      </w:pPr>
      <w:r w:rsidRPr="004E17B0">
        <w:rPr>
          <w:rFonts w:hint="cs"/>
          <w:rtl/>
        </w:rPr>
        <w:t>(</w:t>
      </w:r>
      <w:r w:rsidRPr="004E17B0">
        <w:t>(</w:t>
      </w:r>
      <w:r w:rsidRPr="004E17B0">
        <w:footnoteRef/>
      </w:r>
      <w:r w:rsidRPr="004E17B0">
        <w:rPr>
          <w:rtl/>
        </w:rPr>
        <w:t xml:space="preserve"> كتاب الغدير للشيعي، عبدالحسين النجفي: ج3 ص 181 </w:t>
      </w:r>
      <w:r>
        <w:rPr>
          <w:rFonts w:hint="cs"/>
          <w:rtl/>
        </w:rPr>
        <w:t>-</w:t>
      </w:r>
      <w:r w:rsidRPr="004E17B0">
        <w:rPr>
          <w:rtl/>
        </w:rPr>
        <w:t xml:space="preserve"> 190</w:t>
      </w:r>
    </w:p>
  </w:footnote>
  <w:footnote w:id="588">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بحار الأنوار</w:t>
      </w:r>
      <w:r w:rsidRPr="004E17B0">
        <w:rPr>
          <w:rFonts w:hint="cs"/>
          <w:rtl/>
        </w:rPr>
        <w:t xml:space="preserve">: </w:t>
      </w:r>
      <w:r w:rsidRPr="004E17B0">
        <w:rPr>
          <w:rtl/>
        </w:rPr>
        <w:t>26/27</w:t>
      </w:r>
    </w:p>
  </w:footnote>
  <w:footnote w:id="589">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رجال الكشي</w:t>
      </w:r>
      <w:r w:rsidRPr="004E17B0">
        <w:rPr>
          <w:rFonts w:hint="cs"/>
          <w:rtl/>
        </w:rPr>
        <w:t xml:space="preserve">: </w:t>
      </w:r>
      <w:r w:rsidRPr="004E17B0">
        <w:rPr>
          <w:rtl/>
        </w:rPr>
        <w:t>192، بحار الأنوار</w:t>
      </w:r>
      <w:r w:rsidRPr="004E17B0">
        <w:rPr>
          <w:rFonts w:hint="cs"/>
          <w:rtl/>
        </w:rPr>
        <w:t xml:space="preserve">، </w:t>
      </w:r>
      <w:r w:rsidRPr="004E17B0">
        <w:rPr>
          <w:rtl/>
        </w:rPr>
        <w:t>26/102، الأمالي</w:t>
      </w:r>
      <w:r w:rsidRPr="004E17B0">
        <w:rPr>
          <w:rFonts w:hint="cs"/>
          <w:rtl/>
        </w:rPr>
        <w:t xml:space="preserve">، </w:t>
      </w:r>
      <w:r w:rsidRPr="004E17B0">
        <w:rPr>
          <w:rtl/>
        </w:rPr>
        <w:t>23</w:t>
      </w:r>
    </w:p>
  </w:footnote>
  <w:footnote w:id="590">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الكافي</w:t>
      </w:r>
      <w:r w:rsidRPr="004E17B0">
        <w:rPr>
          <w:rFonts w:hint="cs"/>
          <w:rtl/>
        </w:rPr>
        <w:t xml:space="preserve">: </w:t>
      </w:r>
      <w:r w:rsidRPr="004E17B0">
        <w:rPr>
          <w:rtl/>
        </w:rPr>
        <w:t>1/217، كتاب الحجة، باب أن الإمام يعرف الإمام الذي بعده</w:t>
      </w:r>
      <w:r w:rsidRPr="004E17B0">
        <w:rPr>
          <w:rFonts w:hint="cs"/>
          <w:rtl/>
        </w:rPr>
        <w:t>.</w:t>
      </w:r>
    </w:p>
  </w:footnote>
  <w:footnote w:id="591">
    <w:p w:rsidR="001D5F9E" w:rsidRPr="004E17B0" w:rsidRDefault="001D5F9E" w:rsidP="001C745E">
      <w:pPr>
        <w:pStyle w:val="FootnoteText"/>
        <w:rPr>
          <w:rtl/>
        </w:rPr>
      </w:pPr>
      <w:r w:rsidRPr="004E17B0">
        <w:rPr>
          <w:rFonts w:hint="cs"/>
          <w:rtl/>
        </w:rPr>
        <w:t>(</w:t>
      </w:r>
      <w:r w:rsidRPr="004E17B0">
        <w:t>(</w:t>
      </w:r>
      <w:r w:rsidRPr="004E17B0">
        <w:footnoteRef/>
      </w:r>
      <w:r w:rsidRPr="004E17B0">
        <w:rPr>
          <w:rFonts w:hint="cs"/>
          <w:rtl/>
        </w:rPr>
        <w:t xml:space="preserve"> المصدر نفسه: </w:t>
      </w:r>
      <w:r w:rsidRPr="004E17B0">
        <w:rPr>
          <w:rtl/>
        </w:rPr>
        <w:t>1/348</w:t>
      </w:r>
    </w:p>
  </w:footnote>
  <w:footnote w:id="592">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عيون أخبار الرضا، للقمي: 2/276</w:t>
      </w:r>
    </w:p>
  </w:footnote>
  <w:footnote w:id="593">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الأصول من الكافي: باب الكتمان، ج 2</w:t>
      </w:r>
    </w:p>
  </w:footnote>
  <w:footnote w:id="594">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الكافي</w:t>
      </w:r>
      <w:r w:rsidRPr="004E17B0">
        <w:rPr>
          <w:rFonts w:hint="cs"/>
          <w:rtl/>
        </w:rPr>
        <w:t xml:space="preserve">: </w:t>
      </w:r>
      <w:r w:rsidRPr="004E17B0">
        <w:rPr>
          <w:rtl/>
        </w:rPr>
        <w:t>2/406</w:t>
      </w:r>
    </w:p>
  </w:footnote>
  <w:footnote w:id="595">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بحار الأنوار</w:t>
      </w:r>
      <w:r w:rsidRPr="004E17B0">
        <w:rPr>
          <w:rFonts w:hint="cs"/>
          <w:rtl/>
        </w:rPr>
        <w:t xml:space="preserve">: </w:t>
      </w:r>
      <w:r w:rsidRPr="004E17B0">
        <w:rPr>
          <w:rtl/>
        </w:rPr>
        <w:t>98/ 226</w:t>
      </w:r>
    </w:p>
  </w:footnote>
  <w:footnote w:id="596">
    <w:p w:rsidR="001D5F9E" w:rsidRPr="004E17B0" w:rsidRDefault="001D5F9E" w:rsidP="001C745E">
      <w:pPr>
        <w:pStyle w:val="FootnoteText"/>
      </w:pPr>
      <w:r w:rsidRPr="004E17B0">
        <w:rPr>
          <w:rFonts w:hint="cs"/>
          <w:rtl/>
        </w:rPr>
        <w:t>(</w:t>
      </w:r>
      <w:r w:rsidRPr="004E17B0">
        <w:t>(</w:t>
      </w:r>
      <w:r w:rsidRPr="004E17B0">
        <w:footnoteRef/>
      </w:r>
      <w:r w:rsidRPr="004E17B0">
        <w:rPr>
          <w:rFonts w:hint="cs"/>
          <w:rtl/>
        </w:rPr>
        <w:t xml:space="preserve"> المصدر نفسه: </w:t>
      </w:r>
      <w:r w:rsidRPr="004E17B0">
        <w:rPr>
          <w:rtl/>
        </w:rPr>
        <w:t xml:space="preserve">73/62  </w:t>
      </w:r>
    </w:p>
  </w:footnote>
  <w:footnote w:id="597">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بحار الأنوار</w:t>
      </w:r>
      <w:r w:rsidRPr="004E17B0">
        <w:rPr>
          <w:rFonts w:hint="cs"/>
          <w:rtl/>
        </w:rPr>
        <w:t>:</w:t>
      </w:r>
      <w:r w:rsidRPr="004E17B0">
        <w:rPr>
          <w:rtl/>
        </w:rPr>
        <w:t xml:space="preserve"> 81/ 197</w:t>
      </w:r>
    </w:p>
  </w:footnote>
  <w:footnote w:id="598">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الكافي للكليني: ج 1 ص 333</w:t>
      </w:r>
    </w:p>
  </w:footnote>
  <w:footnote w:id="599">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الأنوار النعمانية: 2/55</w:t>
      </w:r>
    </w:p>
  </w:footnote>
  <w:footnote w:id="600">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نهج البلاغة، مجموعة الرسائل</w:t>
      </w:r>
      <w:r w:rsidRPr="004E17B0">
        <w:rPr>
          <w:rFonts w:hint="cs"/>
          <w:rtl/>
        </w:rPr>
        <w:t>:</w:t>
      </w:r>
      <w:r w:rsidRPr="004E17B0">
        <w:rPr>
          <w:rtl/>
        </w:rPr>
        <w:t xml:space="preserve"> الرقم 47</w:t>
      </w:r>
    </w:p>
  </w:footnote>
  <w:footnote w:id="601">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البحار: 52/353، والغيبة، ص135</w:t>
      </w:r>
    </w:p>
  </w:footnote>
  <w:footnote w:id="602">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تفسير العياشي: ج ٢ ص 352</w:t>
      </w:r>
    </w:p>
  </w:footnote>
  <w:footnote w:id="603">
    <w:p w:rsidR="001D5F9E" w:rsidRPr="004E17B0" w:rsidRDefault="001D5F9E" w:rsidP="001C745E">
      <w:pPr>
        <w:pStyle w:val="FootnoteText"/>
      </w:pPr>
      <w:r w:rsidRPr="004E17B0">
        <w:rPr>
          <w:rFonts w:hint="cs"/>
          <w:rtl/>
        </w:rPr>
        <w:t>(</w:t>
      </w:r>
      <w:r w:rsidRPr="004E17B0">
        <w:t>(</w:t>
      </w:r>
      <w:r w:rsidRPr="004E17B0">
        <w:footnoteRef/>
      </w:r>
      <w:r w:rsidRPr="004E17B0">
        <w:rPr>
          <w:rFonts w:hint="cs"/>
          <w:rtl/>
        </w:rPr>
        <w:t xml:space="preserve"> المصدر نفسه: </w:t>
      </w:r>
      <w:r w:rsidRPr="004E17B0">
        <w:rPr>
          <w:rtl/>
        </w:rPr>
        <w:t>ج ٢ ص 353</w:t>
      </w:r>
    </w:p>
  </w:footnote>
  <w:footnote w:id="604">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الكهف</w:t>
      </w:r>
      <w:r w:rsidRPr="004E17B0">
        <w:rPr>
          <w:rFonts w:hint="cs"/>
          <w:rtl/>
        </w:rPr>
        <w:t xml:space="preserve">: </w:t>
      </w:r>
      <w:r w:rsidRPr="004E17B0">
        <w:rPr>
          <w:rtl/>
        </w:rPr>
        <w:t>١١٠</w:t>
      </w:r>
    </w:p>
  </w:footnote>
  <w:footnote w:id="605">
    <w:p w:rsidR="001D5F9E" w:rsidRPr="004E17B0" w:rsidRDefault="001D5F9E" w:rsidP="006C2916">
      <w:pPr>
        <w:pStyle w:val="FootnoteText"/>
        <w:rPr>
          <w:rtl/>
        </w:rPr>
      </w:pPr>
      <w:r w:rsidRPr="004E17B0">
        <w:rPr>
          <w:rFonts w:hint="cs"/>
          <w:rtl/>
        </w:rPr>
        <w:t>(</w:t>
      </w:r>
      <w:r w:rsidRPr="004E17B0">
        <w:t>(</w:t>
      </w:r>
      <w:r w:rsidRPr="004E17B0">
        <w:footnoteRef/>
      </w:r>
      <w:r w:rsidRPr="004E17B0">
        <w:rPr>
          <w:rtl/>
        </w:rPr>
        <w:t xml:space="preserve"> وسائل الشيعة، الحر العاملي</w:t>
      </w:r>
      <w:r w:rsidRPr="004E17B0">
        <w:rPr>
          <w:rFonts w:hint="cs"/>
          <w:rtl/>
        </w:rPr>
        <w:t xml:space="preserve">: </w:t>
      </w:r>
      <w:r w:rsidRPr="004E17B0">
        <w:rPr>
          <w:rtl/>
        </w:rPr>
        <w:t>ج 1، ص 68، وفي كتاب التوحيد لابن بابوية القمي عن أمير المؤمنين</w:t>
      </w:r>
      <w:r w:rsidRPr="006C2916">
        <w:rPr>
          <w:rFonts w:cs="CTraditional Arabic"/>
          <w:szCs w:val="24"/>
          <w:rtl/>
        </w:rPr>
        <w:t> </w:t>
      </w:r>
      <w:r w:rsidRPr="006C2916">
        <w:rPr>
          <w:rFonts w:cs="CTraditional Arabic" w:hint="cs"/>
          <w:szCs w:val="24"/>
          <w:rtl/>
        </w:rPr>
        <w:t>÷</w:t>
      </w:r>
      <w:r w:rsidRPr="004E17B0">
        <w:rPr>
          <w:rFonts w:ascii="Times New Roman" w:hAnsi="Times New Roman" w:cs="Times New Roman"/>
        </w:rPr>
        <w:t> </w:t>
      </w:r>
      <w:r w:rsidRPr="004E17B0">
        <w:rPr>
          <w:rtl/>
        </w:rPr>
        <w:t>فليعمل عملا صالحا</w:t>
      </w:r>
      <w:r w:rsidRPr="004E17B0">
        <w:rPr>
          <w:rFonts w:ascii="Times New Roman" w:hAnsi="Times New Roman" w:cs="Times New Roman"/>
        </w:rPr>
        <w:t> </w:t>
      </w:r>
      <w:r w:rsidRPr="004E17B0">
        <w:rPr>
          <w:rtl/>
        </w:rPr>
        <w:t>خالصا لله</w:t>
      </w:r>
      <w:r w:rsidRPr="004E17B0">
        <w:rPr>
          <w:rFonts w:ascii="Times New Roman" w:hAnsi="Times New Roman" w:cs="Times New Roman"/>
        </w:rPr>
        <w:t> </w:t>
      </w:r>
      <w:r w:rsidRPr="004E17B0">
        <w:rPr>
          <w:rtl/>
        </w:rPr>
        <w:t xml:space="preserve">ولا يشرك بعبادة ربه احدا، فهذا الشرك شرك رياء. </w:t>
      </w:r>
    </w:p>
  </w:footnote>
  <w:footnote w:id="606">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البحار</w:t>
      </w:r>
      <w:r w:rsidRPr="004E17B0">
        <w:rPr>
          <w:rFonts w:hint="cs"/>
          <w:rtl/>
        </w:rPr>
        <w:t xml:space="preserve">: </w:t>
      </w:r>
      <w:r w:rsidRPr="004E17B0">
        <w:rPr>
          <w:rtl/>
        </w:rPr>
        <w:t>100/313</w:t>
      </w:r>
    </w:p>
  </w:footnote>
  <w:footnote w:id="607">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التحريم</w:t>
      </w:r>
      <w:r w:rsidRPr="004E17B0">
        <w:rPr>
          <w:rFonts w:hint="cs"/>
          <w:rtl/>
        </w:rPr>
        <w:t xml:space="preserve">: </w:t>
      </w:r>
      <w:r w:rsidRPr="004E17B0">
        <w:rPr>
          <w:rtl/>
        </w:rPr>
        <w:t>٣</w:t>
      </w:r>
    </w:p>
  </w:footnote>
  <w:footnote w:id="608">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الوسائل: ج21 ص 10</w:t>
      </w:r>
    </w:p>
  </w:footnote>
  <w:footnote w:id="609">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w:t>
      </w:r>
      <w:r w:rsidRPr="004E17B0">
        <w:rPr>
          <w:rFonts w:hint="cs"/>
          <w:rtl/>
        </w:rPr>
        <w:t>ر</w:t>
      </w:r>
      <w:r w:rsidRPr="004E17B0">
        <w:rPr>
          <w:rtl/>
        </w:rPr>
        <w:t>وائع المختارة من خطب الإمام الحسن السبط، تأليف مصطفى محسن الموسوي، راجعه وعلق عليه السيد مرتضى الرضوي، دار المعلم للطباعة، الطبعة الأولى 1395هـ</w:t>
      </w:r>
      <w:r w:rsidRPr="004E17B0">
        <w:rPr>
          <w:rFonts w:hint="cs"/>
          <w:rtl/>
        </w:rPr>
        <w:t>.</w:t>
      </w:r>
    </w:p>
  </w:footnote>
  <w:footnote w:id="610">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الكافي</w:t>
      </w:r>
      <w:r w:rsidRPr="004E17B0">
        <w:rPr>
          <w:rFonts w:hint="cs"/>
          <w:rtl/>
        </w:rPr>
        <w:t xml:space="preserve">: </w:t>
      </w:r>
      <w:r w:rsidRPr="004E17B0">
        <w:rPr>
          <w:rtl/>
        </w:rPr>
        <w:t xml:space="preserve">ج8  ص 264، </w:t>
      </w:r>
      <w:r w:rsidRPr="004E17B0">
        <w:rPr>
          <w:rFonts w:hint="cs"/>
          <w:rtl/>
        </w:rPr>
        <w:t xml:space="preserve"> </w:t>
      </w:r>
      <w:r w:rsidRPr="004E17B0">
        <w:rPr>
          <w:rtl/>
        </w:rPr>
        <w:t>مستدرك الوسائل، 2/248</w:t>
      </w:r>
    </w:p>
  </w:footnote>
  <w:footnote w:id="611">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تهذيب الأحكام</w:t>
      </w:r>
      <w:r w:rsidRPr="004E17B0">
        <w:rPr>
          <w:rFonts w:hint="cs"/>
          <w:rtl/>
        </w:rPr>
        <w:t xml:space="preserve">: </w:t>
      </w:r>
      <w:r w:rsidRPr="004E17B0">
        <w:rPr>
          <w:rtl/>
        </w:rPr>
        <w:t>6/22</w:t>
      </w:r>
      <w:r w:rsidRPr="004E17B0">
        <w:rPr>
          <w:rFonts w:hint="cs"/>
          <w:rtl/>
        </w:rPr>
        <w:t xml:space="preserve">، </w:t>
      </w:r>
      <w:r w:rsidRPr="004E17B0">
        <w:rPr>
          <w:rtl/>
        </w:rPr>
        <w:t>وسائل الشيعة</w:t>
      </w:r>
      <w:r w:rsidRPr="004E17B0">
        <w:rPr>
          <w:rFonts w:hint="cs"/>
          <w:rtl/>
        </w:rPr>
        <w:t xml:space="preserve">، </w:t>
      </w:r>
      <w:r w:rsidRPr="004E17B0">
        <w:rPr>
          <w:rtl/>
        </w:rPr>
        <w:t>ج 10، الباب 26</w:t>
      </w:r>
    </w:p>
  </w:footnote>
  <w:footnote w:id="612">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فروع الكافي</w:t>
      </w:r>
      <w:r w:rsidRPr="004E17B0">
        <w:rPr>
          <w:rFonts w:hint="cs"/>
          <w:rtl/>
        </w:rPr>
        <w:t xml:space="preserve">: </w:t>
      </w:r>
      <w:r w:rsidRPr="004E17B0">
        <w:rPr>
          <w:rtl/>
        </w:rPr>
        <w:t xml:space="preserve">2/226، </w:t>
      </w:r>
      <w:r w:rsidRPr="004E17B0">
        <w:rPr>
          <w:rFonts w:hint="cs"/>
          <w:rtl/>
        </w:rPr>
        <w:t xml:space="preserve"> </w:t>
      </w:r>
      <w:r w:rsidRPr="004E17B0">
        <w:rPr>
          <w:rtl/>
        </w:rPr>
        <w:t>وسائل الشّيعة</w:t>
      </w:r>
      <w:r w:rsidRPr="004E17B0">
        <w:rPr>
          <w:rFonts w:hint="cs"/>
          <w:rtl/>
        </w:rPr>
        <w:t xml:space="preserve">، </w:t>
      </w:r>
      <w:r w:rsidRPr="004E17B0">
        <w:rPr>
          <w:rtl/>
        </w:rPr>
        <w:t xml:space="preserve">2/870  </w:t>
      </w:r>
    </w:p>
  </w:footnote>
  <w:footnote w:id="613">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فروع الكافي</w:t>
      </w:r>
      <w:r w:rsidRPr="004E17B0">
        <w:rPr>
          <w:rFonts w:hint="cs"/>
          <w:rtl/>
        </w:rPr>
        <w:t xml:space="preserve">: </w:t>
      </w:r>
      <w:r w:rsidRPr="004E17B0">
        <w:rPr>
          <w:rtl/>
        </w:rPr>
        <w:t xml:space="preserve">2/227، </w:t>
      </w:r>
      <w:r w:rsidRPr="004E17B0">
        <w:rPr>
          <w:rFonts w:hint="cs"/>
          <w:rtl/>
        </w:rPr>
        <w:t xml:space="preserve"> </w:t>
      </w:r>
      <w:r w:rsidRPr="004E17B0">
        <w:rPr>
          <w:rtl/>
        </w:rPr>
        <w:t>وسائل الشّيعة</w:t>
      </w:r>
      <w:r w:rsidRPr="004E17B0">
        <w:rPr>
          <w:rFonts w:hint="cs"/>
          <w:rtl/>
        </w:rPr>
        <w:t xml:space="preserve">، </w:t>
      </w:r>
      <w:r w:rsidRPr="004E17B0">
        <w:rPr>
          <w:rtl/>
        </w:rPr>
        <w:t xml:space="preserve">2/869   </w:t>
      </w:r>
    </w:p>
  </w:footnote>
  <w:footnote w:id="614">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بحار الأنوار للمجلسي: ج 27 ص314  </w:t>
      </w:r>
    </w:p>
  </w:footnote>
  <w:footnote w:id="615">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بحار الأنوار: ج 76 ص 152، </w:t>
      </w:r>
      <w:r w:rsidRPr="004E17B0">
        <w:rPr>
          <w:rFonts w:hint="cs"/>
          <w:rtl/>
        </w:rPr>
        <w:t xml:space="preserve"> </w:t>
      </w:r>
      <w:r w:rsidRPr="004E17B0">
        <w:rPr>
          <w:rtl/>
        </w:rPr>
        <w:t>مستدرك الوسائل، ج 17 ص 48</w:t>
      </w:r>
    </w:p>
  </w:footnote>
  <w:footnote w:id="616">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النور: ٦٠</w:t>
      </w:r>
    </w:p>
  </w:footnote>
  <w:footnote w:id="617">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الكافي: ج5 ص 496</w:t>
      </w:r>
    </w:p>
  </w:footnote>
  <w:footnote w:id="618">
    <w:p w:rsidR="001D5F9E" w:rsidRPr="004E17B0" w:rsidRDefault="001D5F9E" w:rsidP="001C745E">
      <w:pPr>
        <w:pStyle w:val="FootnoteText"/>
      </w:pPr>
      <w:r w:rsidRPr="004E17B0">
        <w:rPr>
          <w:rFonts w:hint="cs"/>
          <w:rtl/>
        </w:rPr>
        <w:t>(</w:t>
      </w:r>
      <w:r w:rsidRPr="004E17B0">
        <w:t>(</w:t>
      </w:r>
      <w:r w:rsidRPr="004E17B0">
        <w:footnoteRef/>
      </w:r>
      <w:r w:rsidRPr="004E17B0">
        <w:rPr>
          <w:rFonts w:hint="cs"/>
          <w:rtl/>
        </w:rPr>
        <w:t xml:space="preserve"> المصدر نفسه: </w:t>
      </w:r>
      <w:r w:rsidRPr="004E17B0">
        <w:rPr>
          <w:rtl/>
        </w:rPr>
        <w:t>ج5 ص 496</w:t>
      </w:r>
    </w:p>
  </w:footnote>
  <w:footnote w:id="619">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الروضة من الكافي: ج8  ص80</w:t>
      </w:r>
    </w:p>
  </w:footnote>
  <w:footnote w:id="620">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الكافي للكليني: 3</w:t>
      </w:r>
      <w:r w:rsidRPr="004E17B0">
        <w:rPr>
          <w:rFonts w:hint="cs"/>
          <w:rtl/>
        </w:rPr>
        <w:t>/</w:t>
      </w:r>
      <w:r w:rsidRPr="004E17B0">
        <w:rPr>
          <w:rtl/>
        </w:rPr>
        <w:t xml:space="preserve"> 268</w:t>
      </w:r>
    </w:p>
  </w:footnote>
  <w:footnote w:id="621">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الكافي: ج3 ص270</w:t>
      </w:r>
    </w:p>
  </w:footnote>
  <w:footnote w:id="622">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الوسائل: 11</w:t>
      </w:r>
      <w:r w:rsidRPr="004E17B0">
        <w:rPr>
          <w:rFonts w:hint="cs"/>
          <w:rtl/>
        </w:rPr>
        <w:t>/</w:t>
      </w:r>
      <w:r w:rsidRPr="004E17B0">
        <w:rPr>
          <w:rtl/>
        </w:rPr>
        <w:t xml:space="preserve"> 102، ج29  </w:t>
      </w:r>
    </w:p>
  </w:footnote>
  <w:footnote w:id="623">
    <w:p w:rsidR="001D5F9E" w:rsidRPr="004E17B0" w:rsidRDefault="001D5F9E" w:rsidP="001C745E">
      <w:pPr>
        <w:pStyle w:val="FootnoteText"/>
        <w:rPr>
          <w:rtl/>
        </w:rPr>
      </w:pPr>
      <w:r w:rsidRPr="004E17B0">
        <w:rPr>
          <w:rFonts w:hint="cs"/>
          <w:rtl/>
        </w:rPr>
        <w:t>(</w:t>
      </w:r>
      <w:r w:rsidRPr="004E17B0">
        <w:t>(</w:t>
      </w:r>
      <w:r w:rsidRPr="004E17B0">
        <w:footnoteRef/>
      </w:r>
      <w:r w:rsidRPr="004E17B0">
        <w:rPr>
          <w:rFonts w:hint="cs"/>
          <w:rtl/>
        </w:rPr>
        <w:t xml:space="preserve"> </w:t>
      </w:r>
      <w:r w:rsidRPr="004E17B0">
        <w:rPr>
          <w:rtl/>
        </w:rPr>
        <w:t>تهذيب الأحكام، للطوسي: 6 /51، وسائل الشيعة، للحر العاملي، 14 /462.</w:t>
      </w:r>
    </w:p>
  </w:footnote>
  <w:footnote w:id="624">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الكافي، ج1 ص 392</w:t>
      </w:r>
      <w:r w:rsidRPr="004E17B0">
        <w:rPr>
          <w:rFonts w:hint="cs"/>
          <w:rtl/>
        </w:rPr>
        <w:t>.</w:t>
      </w:r>
    </w:p>
  </w:footnote>
  <w:footnote w:id="625">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الطوسي، الاستبصار ج‍ 3، باب تحريم نكاح النّاصبة المشهورة بذلك</w:t>
      </w:r>
      <w:r w:rsidRPr="004E17B0">
        <w:rPr>
          <w:rFonts w:hint="cs"/>
          <w:rtl/>
        </w:rPr>
        <w:t>.</w:t>
      </w:r>
    </w:p>
  </w:footnote>
  <w:footnote w:id="626">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هذا مثبت في المصادر التالية: (الفروع من الكافي، كتاب النكاح 5/ 346، باب تزويج ام كثوم، والفروع من الكافي</w:t>
      </w:r>
      <w:r w:rsidRPr="004E17B0">
        <w:rPr>
          <w:rFonts w:hint="cs"/>
          <w:rtl/>
        </w:rPr>
        <w:t>،</w:t>
      </w:r>
      <w:r w:rsidRPr="004E17B0">
        <w:rPr>
          <w:rtl/>
        </w:rPr>
        <w:t xml:space="preserve"> 6/115 </w:t>
      </w:r>
      <w:r w:rsidRPr="004E17B0">
        <w:rPr>
          <w:rFonts w:hint="cs"/>
          <w:rtl/>
        </w:rPr>
        <w:t xml:space="preserve">- </w:t>
      </w:r>
      <w:r w:rsidRPr="004E17B0">
        <w:rPr>
          <w:rtl/>
        </w:rPr>
        <w:t xml:space="preserve">116، </w:t>
      </w:r>
      <w:r w:rsidRPr="004E17B0">
        <w:rPr>
          <w:rFonts w:hint="cs"/>
          <w:rtl/>
        </w:rPr>
        <w:t xml:space="preserve"> </w:t>
      </w:r>
      <w:r w:rsidRPr="004E17B0">
        <w:rPr>
          <w:rtl/>
        </w:rPr>
        <w:t xml:space="preserve">الاستبصار للطوسي، ص 353، </w:t>
      </w:r>
      <w:r w:rsidRPr="004E17B0">
        <w:rPr>
          <w:rFonts w:hint="cs"/>
          <w:rtl/>
        </w:rPr>
        <w:t xml:space="preserve"> </w:t>
      </w:r>
      <w:r w:rsidRPr="004E17B0">
        <w:rPr>
          <w:rtl/>
        </w:rPr>
        <w:t>تهذيب الأحكام</w:t>
      </w:r>
      <w:r w:rsidRPr="004E17B0">
        <w:rPr>
          <w:rFonts w:hint="cs"/>
          <w:rtl/>
        </w:rPr>
        <w:t>،</w:t>
      </w:r>
      <w:r w:rsidRPr="004E17B0">
        <w:rPr>
          <w:rtl/>
        </w:rPr>
        <w:t xml:space="preserve"> 8/161 و9/262، </w:t>
      </w:r>
      <w:r w:rsidRPr="004E17B0">
        <w:rPr>
          <w:rFonts w:hint="cs"/>
          <w:rtl/>
        </w:rPr>
        <w:t xml:space="preserve"> </w:t>
      </w:r>
      <w:r w:rsidRPr="004E17B0">
        <w:rPr>
          <w:rtl/>
        </w:rPr>
        <w:t>بحار الأنوار للمجلسي</w:t>
      </w:r>
      <w:r w:rsidRPr="004E17B0">
        <w:rPr>
          <w:rFonts w:hint="cs"/>
          <w:rtl/>
        </w:rPr>
        <w:t xml:space="preserve">، </w:t>
      </w:r>
      <w:r w:rsidRPr="004E17B0">
        <w:rPr>
          <w:rtl/>
        </w:rPr>
        <w:t>38/88، وقد صحح المجلسي الروايتين اللتين في الكافي في مرآة العقول</w:t>
      </w:r>
      <w:r w:rsidRPr="004E17B0">
        <w:rPr>
          <w:rFonts w:hint="cs"/>
          <w:rtl/>
        </w:rPr>
        <w:t xml:space="preserve">، </w:t>
      </w:r>
      <w:r w:rsidRPr="004E17B0">
        <w:rPr>
          <w:rtl/>
        </w:rPr>
        <w:t>21/197.</w:t>
      </w:r>
    </w:p>
  </w:footnote>
  <w:footnote w:id="627">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من لا يحضره الفقية لابن بابويه: ج 1 ص 266، باب  الجماعة وفضلها</w:t>
      </w:r>
      <w:r w:rsidRPr="004E17B0">
        <w:rPr>
          <w:rFonts w:hint="cs"/>
          <w:rtl/>
        </w:rPr>
        <w:t>.</w:t>
      </w:r>
    </w:p>
  </w:footnote>
  <w:footnote w:id="628">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تهذيب الأحكام: 277</w:t>
      </w:r>
      <w:r w:rsidRPr="004E17B0">
        <w:rPr>
          <w:rFonts w:hint="cs"/>
          <w:rtl/>
        </w:rPr>
        <w:t>/</w:t>
      </w:r>
      <w:r w:rsidRPr="004E17B0">
        <w:rPr>
          <w:rtl/>
        </w:rPr>
        <w:t xml:space="preserve"> 3</w:t>
      </w:r>
    </w:p>
  </w:footnote>
  <w:footnote w:id="629">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الأصول من الكافي: للكليني، ج: 2 ص: 183</w:t>
      </w:r>
    </w:p>
  </w:footnote>
  <w:footnote w:id="630">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بصائر الدرجات: ص 241، </w:t>
      </w:r>
      <w:r w:rsidRPr="004E17B0">
        <w:rPr>
          <w:rFonts w:hint="cs"/>
          <w:rtl/>
        </w:rPr>
        <w:t xml:space="preserve"> </w:t>
      </w:r>
      <w:r w:rsidRPr="004E17B0">
        <w:rPr>
          <w:rtl/>
        </w:rPr>
        <w:t xml:space="preserve">إرشاد المفيد، ص 256  </w:t>
      </w:r>
    </w:p>
  </w:footnote>
  <w:footnote w:id="631">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تهذيب الاحكام، للطوسي، باب الحد في نكاح البهائم ونكاح الاموات: حديث 63، ج10 ص 229</w:t>
      </w:r>
    </w:p>
  </w:footnote>
  <w:footnote w:id="632">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المصدر نفسه: حديث 231</w:t>
      </w:r>
    </w:p>
  </w:footnote>
  <w:footnote w:id="633">
    <w:p w:rsidR="001D5F9E" w:rsidRPr="004E17B0" w:rsidRDefault="001D5F9E" w:rsidP="001C745E">
      <w:pPr>
        <w:pStyle w:val="FootnoteText"/>
        <w:rPr>
          <w:rtl/>
        </w:rPr>
      </w:pPr>
      <w:r w:rsidRPr="004E17B0">
        <w:rPr>
          <w:rFonts w:hint="cs"/>
          <w:rtl/>
        </w:rPr>
        <w:t>(</w:t>
      </w:r>
      <w:r w:rsidRPr="004E17B0">
        <w:rPr>
          <w:rtl/>
        </w:rPr>
        <w:footnoteRef/>
      </w:r>
      <w:r w:rsidRPr="004E17B0">
        <w:rPr>
          <w:rFonts w:hint="cs"/>
          <w:rtl/>
        </w:rPr>
        <w:t>)</w:t>
      </w:r>
      <w:r w:rsidRPr="004E17B0">
        <w:rPr>
          <w:rtl/>
        </w:rPr>
        <w:t xml:space="preserve"> التّوحيد: ص334، أصول الكافي</w:t>
      </w:r>
      <w:r w:rsidRPr="004E17B0">
        <w:rPr>
          <w:rFonts w:hint="cs"/>
          <w:rtl/>
        </w:rPr>
        <w:t>:</w:t>
      </w:r>
      <w:r w:rsidRPr="004E17B0">
        <w:rPr>
          <w:rtl/>
        </w:rPr>
        <w:t xml:space="preserve"> 1/148 رقم (10)، وانظر</w:t>
      </w:r>
      <w:r w:rsidRPr="004E17B0">
        <w:rPr>
          <w:rFonts w:hint="cs"/>
          <w:rtl/>
        </w:rPr>
        <w:t>:</w:t>
      </w:r>
      <w:r w:rsidRPr="004E17B0">
        <w:rPr>
          <w:rtl/>
        </w:rPr>
        <w:t xml:space="preserve"> بلفظ آخر مشابه رواية أخرى في الكافي</w:t>
      </w:r>
      <w:r w:rsidRPr="004E17B0">
        <w:rPr>
          <w:rFonts w:hint="cs"/>
          <w:rtl/>
        </w:rPr>
        <w:t>:</w:t>
      </w:r>
      <w:r w:rsidRPr="004E17B0">
        <w:rPr>
          <w:rtl/>
        </w:rPr>
        <w:t xml:space="preserve"> 1/148، حديث رقم9</w:t>
      </w:r>
    </w:p>
  </w:footnote>
  <w:footnote w:id="634">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البحار</w:t>
      </w:r>
      <w:r w:rsidRPr="004E17B0">
        <w:t>:</w:t>
      </w:r>
      <w:r w:rsidRPr="004E17B0">
        <w:rPr>
          <w:rtl/>
        </w:rPr>
        <w:t xml:space="preserve"> ج4، باب البداء، حديث 30</w:t>
      </w:r>
      <w:r w:rsidRPr="004E17B0">
        <w:rPr>
          <w:rFonts w:hint="cs"/>
          <w:rtl/>
        </w:rPr>
        <w:t>، و</w:t>
      </w:r>
      <w:r w:rsidRPr="004E17B0">
        <w:rPr>
          <w:rtl/>
        </w:rPr>
        <w:t>تفسير البرهان، ج2 ص3</w:t>
      </w:r>
    </w:p>
  </w:footnote>
  <w:footnote w:id="635">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ابن بابويه</w:t>
      </w:r>
      <w:r w:rsidRPr="004E17B0">
        <w:rPr>
          <w:rFonts w:hint="cs"/>
          <w:rtl/>
        </w:rPr>
        <w:t xml:space="preserve">، </w:t>
      </w:r>
      <w:r w:rsidRPr="004E17B0">
        <w:rPr>
          <w:rtl/>
        </w:rPr>
        <w:t xml:space="preserve">التوحيد باب البداء، الحديث 2  </w:t>
      </w:r>
    </w:p>
  </w:footnote>
  <w:footnote w:id="636">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الكافي: ج1 ص 115، ابن بابويه، التوحيد باب البداء، حديث 7 </w:t>
      </w:r>
    </w:p>
  </w:footnote>
  <w:footnote w:id="637">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أصول الكافي</w:t>
      </w:r>
      <w:r w:rsidRPr="004E17B0">
        <w:t>:</w:t>
      </w:r>
      <w:r w:rsidRPr="004E17B0">
        <w:rPr>
          <w:rtl/>
        </w:rPr>
        <w:t xml:space="preserve"> كتاب التوحيد، باب البداء</w:t>
      </w:r>
      <w:r w:rsidRPr="004E17B0">
        <w:rPr>
          <w:rFonts w:hint="cs"/>
          <w:rtl/>
        </w:rPr>
        <w:t>،</w:t>
      </w:r>
      <w:r w:rsidRPr="004E17B0">
        <w:rPr>
          <w:rtl/>
        </w:rPr>
        <w:t xml:space="preserve"> 1/146، ابن بابويه</w:t>
      </w:r>
      <w:r w:rsidRPr="004E17B0">
        <w:rPr>
          <w:rFonts w:hint="cs"/>
          <w:rtl/>
        </w:rPr>
        <w:t>،</w:t>
      </w:r>
      <w:r w:rsidRPr="004E17B0">
        <w:rPr>
          <w:rtl/>
        </w:rPr>
        <w:t xml:space="preserve"> التوحيد، باب البداء</w:t>
      </w:r>
      <w:r w:rsidRPr="004E17B0">
        <w:rPr>
          <w:rFonts w:hint="cs"/>
          <w:rtl/>
        </w:rPr>
        <w:t xml:space="preserve">، </w:t>
      </w:r>
      <w:r w:rsidRPr="004E17B0">
        <w:rPr>
          <w:rtl/>
        </w:rPr>
        <w:t>ص332، بحار الأنوار، كتاب التوحيد، باب البداء</w:t>
      </w:r>
      <w:r w:rsidRPr="004E17B0">
        <w:rPr>
          <w:rFonts w:hint="cs"/>
          <w:rtl/>
        </w:rPr>
        <w:t xml:space="preserve">، </w:t>
      </w:r>
      <w:r w:rsidRPr="004E17B0">
        <w:rPr>
          <w:rtl/>
        </w:rPr>
        <w:t>4/ 107</w:t>
      </w:r>
    </w:p>
  </w:footnote>
  <w:footnote w:id="638">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أصول الكافي</w:t>
      </w:r>
      <w:r w:rsidRPr="004E17B0">
        <w:rPr>
          <w:rFonts w:hint="cs"/>
          <w:rtl/>
        </w:rPr>
        <w:t xml:space="preserve">: </w:t>
      </w:r>
      <w:r w:rsidRPr="004E17B0">
        <w:rPr>
          <w:rtl/>
        </w:rPr>
        <w:t>1/148، التوحيد لابن بابوية</w:t>
      </w:r>
      <w:r w:rsidRPr="004E17B0">
        <w:rPr>
          <w:rFonts w:hint="cs"/>
          <w:rtl/>
        </w:rPr>
        <w:t xml:space="preserve">، </w:t>
      </w:r>
      <w:r w:rsidRPr="004E17B0">
        <w:rPr>
          <w:rtl/>
        </w:rPr>
        <w:t>باب البداء، ص334، بحار الأنوار</w:t>
      </w:r>
      <w:r w:rsidRPr="004E17B0">
        <w:rPr>
          <w:rFonts w:hint="cs"/>
          <w:rtl/>
        </w:rPr>
        <w:t>،</w:t>
      </w:r>
      <w:r w:rsidRPr="004E17B0">
        <w:rPr>
          <w:rtl/>
        </w:rPr>
        <w:t xml:space="preserve"> 4/108</w:t>
      </w:r>
    </w:p>
  </w:footnote>
  <w:footnote w:id="639">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الرعد</w:t>
      </w:r>
      <w:r w:rsidRPr="004E17B0">
        <w:rPr>
          <w:rFonts w:hint="cs"/>
          <w:rtl/>
        </w:rPr>
        <w:t xml:space="preserve">: </w:t>
      </w:r>
      <w:r w:rsidRPr="004E17B0">
        <w:rPr>
          <w:rtl/>
        </w:rPr>
        <w:t>٣٩</w:t>
      </w:r>
    </w:p>
  </w:footnote>
  <w:footnote w:id="640">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التوحيد لابن بابوي</w:t>
      </w:r>
      <w:r w:rsidRPr="004E17B0">
        <w:rPr>
          <w:rFonts w:hint="cs"/>
          <w:rtl/>
        </w:rPr>
        <w:t xml:space="preserve">ه: </w:t>
      </w:r>
      <w:r w:rsidRPr="004E17B0">
        <w:rPr>
          <w:rtl/>
        </w:rPr>
        <w:t>باب البداء، ص336</w:t>
      </w:r>
    </w:p>
  </w:footnote>
  <w:footnote w:id="641">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القمي في الأمالي</w:t>
      </w:r>
      <w:r w:rsidRPr="004E17B0">
        <w:rPr>
          <w:rFonts w:hint="cs"/>
          <w:rtl/>
        </w:rPr>
        <w:t xml:space="preserve">: </w:t>
      </w:r>
      <w:r w:rsidRPr="004E17B0">
        <w:rPr>
          <w:rtl/>
        </w:rPr>
        <w:t xml:space="preserve">ص 120  </w:t>
      </w:r>
    </w:p>
  </w:footnote>
  <w:footnote w:id="642">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البحار</w:t>
      </w:r>
      <w:r w:rsidRPr="004E17B0">
        <w:rPr>
          <w:rFonts w:hint="cs"/>
          <w:rtl/>
        </w:rPr>
        <w:t xml:space="preserve">: </w:t>
      </w:r>
      <w:r w:rsidRPr="004E17B0">
        <w:rPr>
          <w:rtl/>
        </w:rPr>
        <w:t>98</w:t>
      </w:r>
      <w:r w:rsidRPr="004E17B0">
        <w:rPr>
          <w:rFonts w:hint="cs"/>
          <w:rtl/>
        </w:rPr>
        <w:t>/</w:t>
      </w:r>
      <w:r w:rsidRPr="004E17B0">
        <w:rPr>
          <w:rtl/>
        </w:rPr>
        <w:t>336</w:t>
      </w:r>
    </w:p>
  </w:footnote>
  <w:footnote w:id="643">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بحار الأنوار</w:t>
      </w:r>
      <w:r w:rsidRPr="004E17B0">
        <w:rPr>
          <w:rFonts w:hint="cs"/>
          <w:rtl/>
        </w:rPr>
        <w:t>:</w:t>
      </w:r>
      <w:r w:rsidRPr="004E17B0">
        <w:rPr>
          <w:rtl/>
        </w:rPr>
        <w:t xml:space="preserve"> ج 95 ص 338</w:t>
      </w:r>
      <w:r w:rsidRPr="004E17B0">
        <w:rPr>
          <w:rFonts w:hint="cs"/>
          <w:rtl/>
        </w:rPr>
        <w:t>،</w:t>
      </w:r>
      <w:r w:rsidRPr="004E17B0">
        <w:rPr>
          <w:rtl/>
        </w:rPr>
        <w:t xml:space="preserve"> وذكرها بتفاوت وسائل الشيعة</w:t>
      </w:r>
      <w:r w:rsidRPr="004E17B0">
        <w:rPr>
          <w:rFonts w:hint="cs"/>
          <w:rtl/>
        </w:rPr>
        <w:t xml:space="preserve">، </w:t>
      </w:r>
      <w:r w:rsidRPr="004E17B0">
        <w:rPr>
          <w:rtl/>
        </w:rPr>
        <w:t>ج5 ص 295، ج 3 ص6</w:t>
      </w:r>
    </w:p>
  </w:footnote>
  <w:footnote w:id="644">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رجال الكشي تحت ترجمة  المغيرة بن سعيد</w:t>
      </w:r>
      <w:r w:rsidRPr="004E17B0">
        <w:rPr>
          <w:rFonts w:hint="cs"/>
          <w:rtl/>
        </w:rPr>
        <w:t>.</w:t>
      </w:r>
    </w:p>
  </w:footnote>
  <w:footnote w:id="645">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الكافي: ج 8 ص 229، حديث 293</w:t>
      </w:r>
      <w:r w:rsidRPr="004E17B0">
        <w:rPr>
          <w:rFonts w:hint="cs"/>
          <w:rtl/>
        </w:rPr>
        <w:t>.</w:t>
      </w:r>
    </w:p>
  </w:footnote>
  <w:footnote w:id="646">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الموضوعات في الآثار والأخبار</w:t>
      </w:r>
      <w:r w:rsidRPr="004E17B0">
        <w:rPr>
          <w:rFonts w:hint="cs"/>
          <w:rtl/>
        </w:rPr>
        <w:t>:</w:t>
      </w:r>
      <w:r w:rsidRPr="004E17B0">
        <w:rPr>
          <w:rtl/>
        </w:rPr>
        <w:t xml:space="preserve"> ص165</w:t>
      </w:r>
      <w:r w:rsidRPr="004E17B0">
        <w:rPr>
          <w:rFonts w:hint="cs"/>
          <w:rtl/>
        </w:rPr>
        <w:t xml:space="preserve">، </w:t>
      </w:r>
      <w:r w:rsidRPr="004E17B0">
        <w:rPr>
          <w:rtl/>
        </w:rPr>
        <w:t>ص 253</w:t>
      </w:r>
      <w:r w:rsidRPr="004E17B0">
        <w:rPr>
          <w:rFonts w:hint="cs"/>
          <w:rtl/>
        </w:rPr>
        <w:t>.</w:t>
      </w:r>
    </w:p>
  </w:footnote>
  <w:footnote w:id="647">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الحدائق الناضرة في أحكام العترة الطاهرة: 1 / 5</w:t>
      </w:r>
      <w:r w:rsidRPr="004E17B0">
        <w:rPr>
          <w:rFonts w:hint="cs"/>
          <w:rtl/>
        </w:rPr>
        <w:t>.</w:t>
      </w:r>
    </w:p>
  </w:footnote>
  <w:footnote w:id="648">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المصدر نفسه</w:t>
      </w:r>
      <w:r w:rsidRPr="004E17B0">
        <w:rPr>
          <w:rFonts w:hint="cs"/>
          <w:rtl/>
        </w:rPr>
        <w:t xml:space="preserve">: </w:t>
      </w:r>
      <w:r w:rsidRPr="004E17B0">
        <w:rPr>
          <w:rtl/>
        </w:rPr>
        <w:t>1/89</w:t>
      </w:r>
      <w:r w:rsidRPr="004E17B0">
        <w:rPr>
          <w:rFonts w:hint="cs"/>
          <w:rtl/>
        </w:rPr>
        <w:t>.</w:t>
      </w:r>
    </w:p>
  </w:footnote>
  <w:footnote w:id="649">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الكافي: ج1 ص53، باب رواية الكتب والحديث</w:t>
      </w:r>
      <w:r w:rsidRPr="004E17B0">
        <w:rPr>
          <w:rFonts w:hint="cs"/>
          <w:rtl/>
        </w:rPr>
        <w:t>.</w:t>
      </w:r>
    </w:p>
  </w:footnote>
  <w:footnote w:id="650">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مسند أحمد: الصفحة أو الرقم 15/10، سنن أبي داود  باب، كتابة العلم: حديث رقم  </w:t>
      </w:r>
      <w:r w:rsidRPr="004E17B0">
        <w:rPr>
          <w:rFonts w:hint="cs"/>
          <w:rtl/>
        </w:rPr>
        <w:t>3646</w:t>
      </w:r>
    </w:p>
  </w:footnote>
  <w:footnote w:id="651">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انصح لمن أراد الزيادة في تاريخ تدوين الحديث عند أهل السنة: بكتاب دراسات في الحديث النبوي وتاريخ تدوينه، تأليف</w:t>
      </w:r>
      <w:r w:rsidRPr="004E17B0">
        <w:rPr>
          <w:rFonts w:hint="cs"/>
          <w:rtl/>
        </w:rPr>
        <w:t>:</w:t>
      </w:r>
      <w:r w:rsidRPr="004E17B0">
        <w:rPr>
          <w:rtl/>
        </w:rPr>
        <w:t xml:space="preserve"> الدكتور محمد مصطفى الأعظمي، ومراجعة كلام الأستاذ</w:t>
      </w:r>
      <w:r w:rsidRPr="004E17B0">
        <w:rPr>
          <w:rFonts w:hint="cs"/>
          <w:rtl/>
        </w:rPr>
        <w:t>:</w:t>
      </w:r>
      <w:r w:rsidRPr="004E17B0">
        <w:rPr>
          <w:rtl/>
        </w:rPr>
        <w:t xml:space="preserve"> سيد صقر في أول سطور تحقيقه لكتاب فتح الباري.  </w:t>
      </w:r>
    </w:p>
  </w:footnote>
  <w:footnote w:id="652">
    <w:p w:rsidR="001D5F9E" w:rsidRPr="004E17B0" w:rsidRDefault="001D5F9E" w:rsidP="006C2916">
      <w:pPr>
        <w:pStyle w:val="FootnoteText"/>
        <w:rPr>
          <w:rtl/>
        </w:rPr>
      </w:pPr>
      <w:r w:rsidRPr="004E17B0">
        <w:rPr>
          <w:rFonts w:hint="cs"/>
          <w:rtl/>
        </w:rPr>
        <w:t>(</w:t>
      </w:r>
      <w:r w:rsidRPr="004E17B0">
        <w:t>(</w:t>
      </w:r>
      <w:r w:rsidRPr="004E17B0">
        <w:footnoteRef/>
      </w:r>
      <w:r w:rsidRPr="004E17B0">
        <w:rPr>
          <w:rtl/>
        </w:rPr>
        <w:t xml:space="preserve"> انظر: الموط</w:t>
      </w:r>
      <w:r w:rsidRPr="004E17B0">
        <w:rPr>
          <w:rFonts w:hint="cs"/>
          <w:rtl/>
        </w:rPr>
        <w:t>أ</w:t>
      </w:r>
      <w:r w:rsidRPr="004E17B0">
        <w:rPr>
          <w:rtl/>
        </w:rPr>
        <w:t>، لإمام الأئمة  مالك بن أنس</w:t>
      </w:r>
      <w:r w:rsidRPr="006C2916">
        <w:rPr>
          <w:rFonts w:cs="CTraditional Arabic"/>
          <w:szCs w:val="24"/>
          <w:rtl/>
        </w:rPr>
        <w:t> س</w:t>
      </w:r>
      <w:r w:rsidRPr="004E17B0">
        <w:rPr>
          <w:rtl/>
        </w:rPr>
        <w:t>: الجزء ا</w:t>
      </w:r>
      <w:r w:rsidRPr="004E17B0">
        <w:rPr>
          <w:rFonts w:hint="cs"/>
          <w:rtl/>
        </w:rPr>
        <w:t>لأ</w:t>
      </w:r>
      <w:r w:rsidRPr="004E17B0">
        <w:rPr>
          <w:rtl/>
        </w:rPr>
        <w:t>ول، المقدمة</w:t>
      </w:r>
      <w:r w:rsidRPr="004E17B0">
        <w:rPr>
          <w:rFonts w:hint="cs"/>
          <w:rtl/>
        </w:rPr>
        <w:t>.</w:t>
      </w:r>
    </w:p>
  </w:footnote>
  <w:footnote w:id="653">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تاريخ دمشق: حرف الراء، اسم رفيع</w:t>
      </w:r>
      <w:r w:rsidRPr="004E17B0">
        <w:rPr>
          <w:rFonts w:hint="cs"/>
          <w:rtl/>
        </w:rPr>
        <w:t>.</w:t>
      </w:r>
    </w:p>
  </w:footnote>
  <w:footnote w:id="654">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الإلماع إلى معرفة أصول الرواية وتقييد السماع: ص 194</w:t>
      </w:r>
      <w:r w:rsidRPr="004E17B0">
        <w:rPr>
          <w:rFonts w:hint="cs"/>
          <w:rtl/>
        </w:rPr>
        <w:t>.</w:t>
      </w:r>
    </w:p>
  </w:footnote>
  <w:footnote w:id="655">
    <w:p w:rsidR="001D5F9E" w:rsidRPr="004E17B0" w:rsidRDefault="001D5F9E" w:rsidP="001C745E">
      <w:pPr>
        <w:pStyle w:val="FootnoteText"/>
        <w:rPr>
          <w:rtl/>
        </w:rPr>
      </w:pPr>
      <w:r w:rsidRPr="004E17B0">
        <w:rPr>
          <w:rFonts w:hint="cs"/>
          <w:rtl/>
        </w:rPr>
        <w:t>(</w:t>
      </w:r>
      <w:r w:rsidRPr="004E17B0">
        <w:t>(</w:t>
      </w:r>
      <w:r w:rsidRPr="004E17B0">
        <w:footnoteRef/>
      </w:r>
      <w:r>
        <w:rPr>
          <w:rtl/>
        </w:rPr>
        <w:t xml:space="preserve"> جامع الأصول في أحا</w:t>
      </w:r>
      <w:r>
        <w:rPr>
          <w:rFonts w:hint="cs"/>
          <w:rtl/>
        </w:rPr>
        <w:t>د</w:t>
      </w:r>
      <w:r w:rsidRPr="004E17B0">
        <w:rPr>
          <w:rtl/>
        </w:rPr>
        <w:t xml:space="preserve">يث الرسول، </w:t>
      </w:r>
      <w:r w:rsidRPr="004E17B0">
        <w:rPr>
          <w:rFonts w:hint="cs"/>
          <w:rtl/>
        </w:rPr>
        <w:t>لا</w:t>
      </w:r>
      <w:r w:rsidRPr="004E17B0">
        <w:rPr>
          <w:rtl/>
        </w:rPr>
        <w:t>بن الأثير: ج1  ص 109</w:t>
      </w:r>
    </w:p>
  </w:footnote>
  <w:footnote w:id="656">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أسنده إِلَيْهِ الْخَطِيْب البغدادي في كتابه شرف أصحاب الْحَدِيْث: 42  -  81   </w:t>
      </w:r>
    </w:p>
  </w:footnote>
  <w:footnote w:id="657">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انظر</w:t>
      </w:r>
      <w:r w:rsidRPr="004E17B0">
        <w:rPr>
          <w:rFonts w:hint="cs"/>
          <w:rtl/>
        </w:rPr>
        <w:t>:</w:t>
      </w:r>
      <w:r w:rsidRPr="004E17B0">
        <w:rPr>
          <w:rtl/>
        </w:rPr>
        <w:t xml:space="preserve"> التمهيد لما في الموطأ من المعاني والأسانيد، لأب</w:t>
      </w:r>
      <w:r w:rsidRPr="004E17B0">
        <w:rPr>
          <w:rFonts w:hint="cs"/>
          <w:rtl/>
        </w:rPr>
        <w:t>ي</w:t>
      </w:r>
      <w:r w:rsidRPr="004E17B0">
        <w:rPr>
          <w:rtl/>
        </w:rPr>
        <w:t xml:space="preserve"> عمر القرطبي: ج1 ص 57</w:t>
      </w:r>
    </w:p>
  </w:footnote>
  <w:footnote w:id="658">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انظر</w:t>
      </w:r>
      <w:r w:rsidRPr="004E17B0">
        <w:rPr>
          <w:rFonts w:hint="cs"/>
          <w:rtl/>
        </w:rPr>
        <w:t>:</w:t>
      </w:r>
      <w:r w:rsidRPr="004E17B0">
        <w:rPr>
          <w:rtl/>
        </w:rPr>
        <w:t xml:space="preserve"> مقدمة صَحِيْح مُسْلِم</w:t>
      </w:r>
      <w:r w:rsidRPr="004E17B0">
        <w:rPr>
          <w:rFonts w:hint="cs"/>
          <w:rtl/>
        </w:rPr>
        <w:t xml:space="preserve">: </w:t>
      </w:r>
      <w:r w:rsidRPr="004E17B0">
        <w:rPr>
          <w:rtl/>
        </w:rPr>
        <w:t xml:space="preserve">1/12،  شرف أصحاب الحديث، للخطيب البغدادي: </w:t>
      </w:r>
      <w:r w:rsidRPr="004E17B0">
        <w:rPr>
          <w:rFonts w:hint="cs"/>
          <w:rtl/>
        </w:rPr>
        <w:t>ص</w:t>
      </w:r>
      <w:r w:rsidRPr="004E17B0">
        <w:rPr>
          <w:rtl/>
        </w:rPr>
        <w:t xml:space="preserve">41  </w:t>
      </w:r>
    </w:p>
  </w:footnote>
  <w:footnote w:id="659">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مقتبس الأثر: ج3 ص73</w:t>
      </w:r>
    </w:p>
  </w:footnote>
  <w:footnote w:id="660">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وسائل الشيعة: 30 / 2258</w:t>
      </w:r>
      <w:r w:rsidRPr="004E17B0">
        <w:rPr>
          <w:rFonts w:hint="cs"/>
          <w:rtl/>
        </w:rPr>
        <w:t>.</w:t>
      </w:r>
    </w:p>
  </w:footnote>
  <w:footnote w:id="661">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الفتح</w:t>
      </w:r>
      <w:r w:rsidRPr="004E17B0">
        <w:rPr>
          <w:rFonts w:hint="cs"/>
          <w:rtl/>
        </w:rPr>
        <w:t xml:space="preserve">: </w:t>
      </w:r>
      <w:r w:rsidRPr="004E17B0">
        <w:rPr>
          <w:rtl/>
        </w:rPr>
        <w:t>٢٩</w:t>
      </w:r>
    </w:p>
  </w:footnote>
  <w:footnote w:id="662">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دروس تمهيدية في القواعد الرجالية: ص 86، لباقر ا</w:t>
      </w:r>
      <w:r w:rsidRPr="004E17B0">
        <w:rPr>
          <w:rFonts w:hint="cs"/>
          <w:rtl/>
        </w:rPr>
        <w:t>لأ</w:t>
      </w:r>
      <w:r w:rsidRPr="004E17B0">
        <w:rPr>
          <w:rtl/>
        </w:rPr>
        <w:t>يرواني</w:t>
      </w:r>
      <w:r w:rsidRPr="004E17B0">
        <w:rPr>
          <w:rFonts w:hint="cs"/>
          <w:rtl/>
        </w:rPr>
        <w:t>.</w:t>
      </w:r>
    </w:p>
  </w:footnote>
  <w:footnote w:id="663">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لؤلؤة البحرين، يوسف البحراني</w:t>
      </w:r>
      <w:r w:rsidRPr="004E17B0">
        <w:rPr>
          <w:rFonts w:hint="cs"/>
          <w:rtl/>
        </w:rPr>
        <w:t>:</w:t>
      </w:r>
      <w:r w:rsidRPr="004E17B0">
        <w:rPr>
          <w:rtl/>
        </w:rPr>
        <w:t xml:space="preserve"> ص  47.</w:t>
      </w:r>
    </w:p>
  </w:footnote>
  <w:footnote w:id="664">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الوسائل: ج 30 ص 260</w:t>
      </w:r>
    </w:p>
  </w:footnote>
  <w:footnote w:id="665">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المصدر نفسه: ج 30  ص 244</w:t>
      </w:r>
    </w:p>
  </w:footnote>
  <w:footnote w:id="666">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الأصول الأربعة في علم الرجال: ص: 34 الخامنئي</w:t>
      </w:r>
      <w:r w:rsidRPr="004E17B0">
        <w:rPr>
          <w:rFonts w:hint="cs"/>
          <w:rtl/>
        </w:rPr>
        <w:t>.</w:t>
      </w:r>
    </w:p>
  </w:footnote>
  <w:footnote w:id="667">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رجال النجاشي: ص 372</w:t>
      </w:r>
    </w:p>
  </w:footnote>
  <w:footnote w:id="668">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الوافي، المقدمة الثانية</w:t>
      </w:r>
      <w:r w:rsidRPr="004E17B0">
        <w:rPr>
          <w:rFonts w:hint="cs"/>
          <w:rtl/>
        </w:rPr>
        <w:t xml:space="preserve">: </w:t>
      </w:r>
      <w:r w:rsidRPr="004E17B0">
        <w:rPr>
          <w:rtl/>
        </w:rPr>
        <w:t>1/11- 12</w:t>
      </w:r>
    </w:p>
  </w:footnote>
  <w:footnote w:id="669">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آل عمران</w:t>
      </w:r>
      <w:r w:rsidRPr="004E17B0">
        <w:rPr>
          <w:rFonts w:hint="cs"/>
          <w:rtl/>
        </w:rPr>
        <w:t xml:space="preserve">: </w:t>
      </w:r>
      <w:r w:rsidRPr="004E17B0">
        <w:rPr>
          <w:rtl/>
        </w:rPr>
        <w:t>٧٨</w:t>
      </w:r>
    </w:p>
  </w:footnote>
  <w:footnote w:id="670">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سنن أبي داود</w:t>
      </w:r>
      <w:r w:rsidRPr="004E17B0">
        <w:rPr>
          <w:rFonts w:hint="cs"/>
          <w:rtl/>
        </w:rPr>
        <w:t>:</w:t>
      </w:r>
      <w:r w:rsidRPr="004E17B0">
        <w:rPr>
          <w:rtl/>
        </w:rPr>
        <w:t xml:space="preserve"> 3 \ 432، كتاب العلم، باب الحث على طلب العلم</w:t>
      </w:r>
      <w:r w:rsidRPr="004E17B0">
        <w:rPr>
          <w:rFonts w:hint="cs"/>
          <w:rtl/>
        </w:rPr>
        <w:t>،</w:t>
      </w:r>
      <w:r w:rsidRPr="004E17B0">
        <w:rPr>
          <w:rtl/>
        </w:rPr>
        <w:t xml:space="preserve"> وجاء الحديث بألفاظ مقاربة في: سنن الترمذي</w:t>
      </w:r>
      <w:r w:rsidRPr="004E17B0">
        <w:rPr>
          <w:rFonts w:hint="cs"/>
          <w:rtl/>
        </w:rPr>
        <w:t>،</w:t>
      </w:r>
      <w:r w:rsidRPr="004E17B0">
        <w:rPr>
          <w:rtl/>
        </w:rPr>
        <w:t xml:space="preserve"> 4 \ 153، كتاب العلم، باب في فضل الفقه على العبادة</w:t>
      </w:r>
      <w:r w:rsidRPr="004E17B0">
        <w:rPr>
          <w:rFonts w:hint="cs"/>
          <w:rtl/>
        </w:rPr>
        <w:t xml:space="preserve">، </w:t>
      </w:r>
      <w:r w:rsidRPr="004E17B0">
        <w:rPr>
          <w:rtl/>
        </w:rPr>
        <w:t>سنن ابن ماجه</w:t>
      </w:r>
      <w:r w:rsidRPr="004E17B0">
        <w:rPr>
          <w:rFonts w:hint="cs"/>
          <w:rtl/>
        </w:rPr>
        <w:t xml:space="preserve">: </w:t>
      </w:r>
      <w:r w:rsidRPr="004E17B0">
        <w:rPr>
          <w:rtl/>
        </w:rPr>
        <w:t>1 \ 81 1</w:t>
      </w:r>
      <w:r w:rsidRPr="004E17B0">
        <w:rPr>
          <w:rFonts w:hint="cs"/>
          <w:rtl/>
        </w:rPr>
        <w:t>.</w:t>
      </w:r>
    </w:p>
  </w:footnote>
  <w:footnote w:id="671">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الكافي</w:t>
      </w:r>
      <w:r w:rsidRPr="004E17B0">
        <w:rPr>
          <w:rFonts w:hint="cs"/>
          <w:rtl/>
        </w:rPr>
        <w:t xml:space="preserve">: </w:t>
      </w:r>
      <w:r w:rsidRPr="004E17B0">
        <w:rPr>
          <w:rtl/>
        </w:rPr>
        <w:t>1/373</w:t>
      </w:r>
      <w:r w:rsidRPr="004E17B0">
        <w:rPr>
          <w:rFonts w:hint="cs"/>
          <w:rtl/>
        </w:rPr>
        <w:t>.</w:t>
      </w:r>
    </w:p>
  </w:footnote>
  <w:footnote w:id="672">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صحيح مسلم: رقم 106</w:t>
      </w:r>
      <w:r w:rsidRPr="004E17B0">
        <w:rPr>
          <w:rFonts w:hint="cs"/>
          <w:rtl/>
        </w:rPr>
        <w:t>.</w:t>
      </w:r>
    </w:p>
  </w:footnote>
  <w:footnote w:id="673">
    <w:p w:rsidR="001D5F9E" w:rsidRPr="004E17B0" w:rsidRDefault="001D5F9E" w:rsidP="00622AE3">
      <w:pPr>
        <w:pStyle w:val="FootnoteText"/>
        <w:spacing w:line="211" w:lineRule="auto"/>
        <w:rPr>
          <w:rtl/>
        </w:rPr>
      </w:pPr>
      <w:r w:rsidRPr="004E17B0">
        <w:rPr>
          <w:rFonts w:hint="cs"/>
          <w:rtl/>
        </w:rPr>
        <w:t>(</w:t>
      </w:r>
      <w:r w:rsidRPr="004E17B0">
        <w:t>(</w:t>
      </w:r>
      <w:r w:rsidRPr="004E17B0">
        <w:footnoteRef/>
      </w:r>
      <w:r w:rsidRPr="004E17B0">
        <w:rPr>
          <w:rtl/>
        </w:rPr>
        <w:t xml:space="preserve"> الأصول من الكافي: ج1 ص 352، باب ما يضل به بين دعوى المحق والمبطل في أمر الإمامة</w:t>
      </w:r>
      <w:r w:rsidRPr="004E17B0">
        <w:rPr>
          <w:rFonts w:hint="cs"/>
          <w:rtl/>
        </w:rPr>
        <w:t>.</w:t>
      </w:r>
    </w:p>
  </w:footnote>
  <w:footnote w:id="674">
    <w:p w:rsidR="001D5F9E" w:rsidRPr="004E17B0" w:rsidRDefault="001D5F9E" w:rsidP="00622AE3">
      <w:pPr>
        <w:pStyle w:val="FootnoteText"/>
        <w:spacing w:line="211" w:lineRule="auto"/>
      </w:pPr>
      <w:r w:rsidRPr="004E17B0">
        <w:rPr>
          <w:rFonts w:hint="cs"/>
          <w:rtl/>
        </w:rPr>
        <w:t>(</w:t>
      </w:r>
      <w:r w:rsidRPr="004E17B0">
        <w:t>(</w:t>
      </w:r>
      <w:r w:rsidRPr="004E17B0">
        <w:footnoteRef/>
      </w:r>
      <w:r w:rsidRPr="004E17B0">
        <w:rPr>
          <w:rtl/>
        </w:rPr>
        <w:t xml:space="preserve"> الترمذي: رقم  3628</w:t>
      </w:r>
      <w:r w:rsidRPr="004E17B0">
        <w:rPr>
          <w:rFonts w:hint="cs"/>
          <w:rtl/>
        </w:rPr>
        <w:t>.</w:t>
      </w:r>
    </w:p>
  </w:footnote>
  <w:footnote w:id="675">
    <w:p w:rsidR="001D5F9E" w:rsidRPr="004E17B0" w:rsidRDefault="001D5F9E" w:rsidP="00622AE3">
      <w:pPr>
        <w:pStyle w:val="FootnoteText"/>
        <w:spacing w:line="211" w:lineRule="auto"/>
        <w:rPr>
          <w:rtl/>
        </w:rPr>
      </w:pPr>
      <w:r w:rsidRPr="004E17B0">
        <w:rPr>
          <w:rFonts w:hint="cs"/>
          <w:rtl/>
        </w:rPr>
        <w:t>(</w:t>
      </w:r>
      <w:r w:rsidRPr="004E17B0">
        <w:t>(</w:t>
      </w:r>
      <w:r w:rsidRPr="004E17B0">
        <w:footnoteRef/>
      </w:r>
      <w:r w:rsidR="006E093C">
        <w:rPr>
          <w:rtl/>
        </w:rPr>
        <w:t xml:space="preserve"> الأصول من الكاف</w:t>
      </w:r>
      <w:r w:rsidR="006E093C">
        <w:rPr>
          <w:rFonts w:hint="cs"/>
          <w:rtl/>
        </w:rPr>
        <w:t>ي</w:t>
      </w:r>
      <w:r w:rsidRPr="004E17B0">
        <w:rPr>
          <w:rtl/>
        </w:rPr>
        <w:t>: ج 2 ص352، باب من آذى المسلمين واحتقرهم</w:t>
      </w:r>
      <w:r w:rsidRPr="004E17B0">
        <w:rPr>
          <w:rFonts w:hint="cs"/>
          <w:rtl/>
        </w:rPr>
        <w:t>.</w:t>
      </w:r>
    </w:p>
  </w:footnote>
  <w:footnote w:id="676">
    <w:p w:rsidR="001D5F9E" w:rsidRPr="004E17B0" w:rsidRDefault="001D5F9E" w:rsidP="00622AE3">
      <w:pPr>
        <w:pStyle w:val="FootnoteText"/>
        <w:spacing w:line="211" w:lineRule="auto"/>
      </w:pPr>
      <w:r w:rsidRPr="004E17B0">
        <w:rPr>
          <w:rFonts w:hint="cs"/>
          <w:rtl/>
        </w:rPr>
        <w:t>(</w:t>
      </w:r>
      <w:r w:rsidRPr="004E17B0">
        <w:t>(</w:t>
      </w:r>
      <w:r w:rsidRPr="004E17B0">
        <w:footnoteRef/>
      </w:r>
      <w:r w:rsidRPr="004E17B0">
        <w:rPr>
          <w:rtl/>
        </w:rPr>
        <w:t xml:space="preserve"> تفسير القمي</w:t>
      </w:r>
      <w:r w:rsidRPr="004E17B0">
        <w:rPr>
          <w:rFonts w:hint="cs"/>
          <w:rtl/>
        </w:rPr>
        <w:t xml:space="preserve">: </w:t>
      </w:r>
      <w:r w:rsidRPr="004E17B0">
        <w:rPr>
          <w:rtl/>
        </w:rPr>
        <w:t>2/ 25</w:t>
      </w:r>
    </w:p>
  </w:footnote>
  <w:footnote w:id="677">
    <w:p w:rsidR="001D5F9E" w:rsidRPr="004E17B0" w:rsidRDefault="001D5F9E" w:rsidP="00622AE3">
      <w:pPr>
        <w:pStyle w:val="FootnoteText"/>
        <w:spacing w:line="214" w:lineRule="auto"/>
      </w:pPr>
      <w:r w:rsidRPr="004E17B0">
        <w:rPr>
          <w:rFonts w:hint="cs"/>
          <w:rtl/>
        </w:rPr>
        <w:t>(</w:t>
      </w:r>
      <w:r w:rsidRPr="004E17B0">
        <w:t>(</w:t>
      </w:r>
      <w:r w:rsidRPr="004E17B0">
        <w:footnoteRef/>
      </w:r>
      <w:r w:rsidRPr="004E17B0">
        <w:rPr>
          <w:rtl/>
        </w:rPr>
        <w:t xml:space="preserve"> الكافي</w:t>
      </w:r>
      <w:r w:rsidRPr="004E17B0">
        <w:rPr>
          <w:rFonts w:hint="cs"/>
          <w:rtl/>
        </w:rPr>
        <w:t xml:space="preserve">: </w:t>
      </w:r>
      <w:r w:rsidRPr="004E17B0">
        <w:rPr>
          <w:rtl/>
        </w:rPr>
        <w:t>2/596</w:t>
      </w:r>
    </w:p>
  </w:footnote>
  <w:footnote w:id="678">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صحيح البخاري: 194</w:t>
      </w:r>
    </w:p>
  </w:footnote>
  <w:footnote w:id="679">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القمي  في ثواب الأعمال: ص  207  </w:t>
      </w:r>
    </w:p>
  </w:footnote>
  <w:footnote w:id="680">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البخاري: 552، ومسلم: 626</w:t>
      </w:r>
    </w:p>
  </w:footnote>
  <w:footnote w:id="681">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مسند الإمام أحمد: 26946</w:t>
      </w:r>
    </w:p>
  </w:footnote>
  <w:footnote w:id="682">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الاختصاص للمفيد: ص330</w:t>
      </w:r>
    </w:p>
  </w:footnote>
  <w:footnote w:id="683">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w:t>
      </w:r>
      <w:r w:rsidRPr="004E17B0">
        <w:rPr>
          <w:rFonts w:hint="cs"/>
          <w:rtl/>
        </w:rPr>
        <w:t xml:space="preserve">الفروع من </w:t>
      </w:r>
      <w:r w:rsidRPr="004E17B0">
        <w:rPr>
          <w:rtl/>
        </w:rPr>
        <w:t xml:space="preserve">الكافي، </w:t>
      </w:r>
      <w:r w:rsidRPr="004E17B0">
        <w:rPr>
          <w:rFonts w:hint="cs"/>
          <w:rtl/>
        </w:rPr>
        <w:t xml:space="preserve">ج5 - باب القول عند لبس الجديد </w:t>
      </w:r>
      <w:r w:rsidRPr="004E17B0">
        <w:rPr>
          <w:rFonts w:ascii="Times New Roman" w:hAnsi="Times New Roman" w:cs="Times New Roman" w:hint="cs"/>
          <w:rtl/>
        </w:rPr>
        <w:t>–</w:t>
      </w:r>
      <w:r w:rsidRPr="004E17B0">
        <w:rPr>
          <w:rFonts w:hint="cs"/>
          <w:rtl/>
        </w:rPr>
        <w:t xml:space="preserve">   </w:t>
      </w:r>
    </w:p>
  </w:footnote>
  <w:footnote w:id="684">
    <w:p w:rsidR="001D5F9E" w:rsidRPr="004E17B0" w:rsidRDefault="001D5F9E" w:rsidP="001C745E">
      <w:pPr>
        <w:pStyle w:val="FootnoteText"/>
      </w:pPr>
      <w:r w:rsidRPr="004E17B0">
        <w:rPr>
          <w:rFonts w:hint="cs"/>
          <w:rtl/>
        </w:rPr>
        <w:t>(</w:t>
      </w:r>
      <w:r w:rsidRPr="004E17B0">
        <w:t>(</w:t>
      </w:r>
      <w:r w:rsidRPr="004E17B0">
        <w:footnoteRef/>
      </w:r>
      <w:r>
        <w:rPr>
          <w:rFonts w:hint="cs"/>
          <w:rtl/>
        </w:rPr>
        <w:t xml:space="preserve"> </w:t>
      </w:r>
      <w:hyperlink r:id="rId3" w:history="1">
        <w:r w:rsidRPr="004E17B0">
          <w:rPr>
            <w:rtl/>
          </w:rPr>
          <w:t>سنن الترمذي</w:t>
        </w:r>
      </w:hyperlink>
      <w:r w:rsidRPr="004E17B0">
        <w:rPr>
          <w:rFonts w:ascii="Times New Roman" w:hAnsi="Times New Roman" w:cs="Times New Roman"/>
        </w:rPr>
        <w:t xml:space="preserve">: </w:t>
      </w:r>
      <w:hyperlink r:id="rId4" w:history="1">
        <w:r w:rsidRPr="004E17B0">
          <w:rPr>
            <w:rFonts w:hint="cs"/>
            <w:rtl/>
          </w:rPr>
          <w:t>45،</w:t>
        </w:r>
        <w:r w:rsidRPr="004E17B0">
          <w:rPr>
            <w:rtl/>
          </w:rPr>
          <w:t>أبواب الدعوات</w:t>
        </w:r>
      </w:hyperlink>
      <w:r w:rsidRPr="004E17B0">
        <w:rPr>
          <w:rFonts w:hint="cs"/>
          <w:rtl/>
        </w:rPr>
        <w:t xml:space="preserve">، </w:t>
      </w:r>
      <w:r w:rsidRPr="004E17B0">
        <w:rPr>
          <w:rtl/>
        </w:rPr>
        <w:t>حديث رقم 3560</w:t>
      </w:r>
    </w:p>
  </w:footnote>
  <w:footnote w:id="685">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انظر</w:t>
      </w:r>
      <w:r w:rsidRPr="004E17B0">
        <w:rPr>
          <w:rFonts w:hint="cs"/>
          <w:rtl/>
        </w:rPr>
        <w:t>:</w:t>
      </w:r>
      <w:r w:rsidRPr="004E17B0">
        <w:rPr>
          <w:rtl/>
        </w:rPr>
        <w:t xml:space="preserve"> مقدمة الكافي: ص: 25</w:t>
      </w:r>
    </w:p>
  </w:footnote>
  <w:footnote w:id="686">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روضات الجنات: ج 6 ص 106</w:t>
      </w:r>
      <w:r w:rsidRPr="004E17B0">
        <w:rPr>
          <w:rFonts w:hint="cs"/>
          <w:rtl/>
        </w:rPr>
        <w:t>-</w:t>
      </w:r>
      <w:r w:rsidRPr="004E17B0">
        <w:rPr>
          <w:rtl/>
        </w:rPr>
        <w:t>107</w:t>
      </w:r>
    </w:p>
  </w:footnote>
  <w:footnote w:id="687">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الفهرست: ص 161</w:t>
      </w:r>
    </w:p>
  </w:footnote>
  <w:footnote w:id="688">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انظر</w:t>
      </w:r>
      <w:r w:rsidRPr="004E17B0">
        <w:rPr>
          <w:rFonts w:hint="cs"/>
          <w:rtl/>
        </w:rPr>
        <w:t xml:space="preserve">: </w:t>
      </w:r>
      <w:r w:rsidRPr="004E17B0">
        <w:rPr>
          <w:rtl/>
        </w:rPr>
        <w:t>روضات الجنات، 6/ 109</w:t>
      </w:r>
    </w:p>
  </w:footnote>
  <w:footnote w:id="689">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وسائل الشيعة: ج 20 ص 151</w:t>
      </w:r>
    </w:p>
  </w:footnote>
  <w:footnote w:id="690">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رجال الكشي: تحت ترجمة جابر الجعفي، برقم 78</w:t>
      </w:r>
    </w:p>
  </w:footnote>
  <w:footnote w:id="691">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المصدر نفسه</w:t>
      </w:r>
      <w:r w:rsidRPr="004E17B0">
        <w:rPr>
          <w:rFonts w:hint="cs"/>
          <w:rtl/>
        </w:rPr>
        <w:t>.</w:t>
      </w:r>
    </w:p>
  </w:footnote>
  <w:footnote w:id="692">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صحيح مسلم: ج1 ص 15</w:t>
      </w:r>
    </w:p>
  </w:footnote>
  <w:footnote w:id="693">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تاريخ ابن معين الدوري، يحيى بن معين: ج1 ص 216</w:t>
      </w:r>
    </w:p>
  </w:footnote>
  <w:footnote w:id="694">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رجال الكشّي: تحت ترجمة المفضل بن عمر</w:t>
      </w:r>
      <w:r w:rsidRPr="004E17B0">
        <w:rPr>
          <w:rFonts w:hint="cs"/>
          <w:rtl/>
        </w:rPr>
        <w:t>،</w:t>
      </w:r>
      <w:r w:rsidRPr="004E17B0">
        <w:rPr>
          <w:rtl/>
        </w:rPr>
        <w:t xml:space="preserve"> برقم 154</w:t>
      </w:r>
    </w:p>
  </w:footnote>
  <w:footnote w:id="695">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خاتمة مستدرك الوسائل</w:t>
      </w:r>
      <w:r w:rsidRPr="004E17B0">
        <w:rPr>
          <w:rFonts w:hint="cs"/>
          <w:rtl/>
        </w:rPr>
        <w:t xml:space="preserve">: </w:t>
      </w:r>
      <w:r w:rsidRPr="004E17B0">
        <w:rPr>
          <w:rtl/>
        </w:rPr>
        <w:t>4/95، لحسين الطبرسي</w:t>
      </w:r>
      <w:r w:rsidRPr="004E17B0">
        <w:rPr>
          <w:rFonts w:hint="cs"/>
          <w:rtl/>
        </w:rPr>
        <w:t>.</w:t>
      </w:r>
    </w:p>
  </w:footnote>
  <w:footnote w:id="696">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المصدر نفسه: تحت ترجمة المفضل بن عمر، برقم 154</w:t>
      </w:r>
    </w:p>
  </w:footnote>
  <w:footnote w:id="697">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رجال الكشي: تحت ترجمة ذكر أبي بصير، برقم 68</w:t>
      </w:r>
    </w:p>
  </w:footnote>
  <w:footnote w:id="698">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انظر: رجال الحلي، ص 137</w:t>
      </w:r>
    </w:p>
  </w:footnote>
  <w:footnote w:id="699">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رجال الكشي: تحت ترجمة ذكر أبي بصير، برقم 68</w:t>
      </w:r>
    </w:p>
  </w:footnote>
  <w:footnote w:id="700">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المصدر نفسه</w:t>
      </w:r>
      <w:r w:rsidRPr="004E17B0">
        <w:rPr>
          <w:rFonts w:hint="cs"/>
          <w:rtl/>
        </w:rPr>
        <w:t>.</w:t>
      </w:r>
    </w:p>
  </w:footnote>
  <w:footnote w:id="701">
    <w:p w:rsidR="001D5F9E" w:rsidRPr="004E17B0" w:rsidRDefault="001D5F9E" w:rsidP="001C745E">
      <w:pPr>
        <w:pStyle w:val="FootnoteText"/>
        <w:rPr>
          <w:rtl/>
        </w:rPr>
      </w:pPr>
      <w:r w:rsidRPr="004E17B0">
        <w:rPr>
          <w:rFonts w:hint="cs"/>
          <w:rtl/>
        </w:rPr>
        <w:t>(</w:t>
      </w:r>
      <w:r w:rsidRPr="004E17B0">
        <w:t>(</w:t>
      </w:r>
      <w:r w:rsidRPr="004E17B0">
        <w:footnoteRef/>
      </w:r>
      <w:r>
        <w:rPr>
          <w:rFonts w:hint="cs"/>
          <w:rtl/>
        </w:rPr>
        <w:t xml:space="preserve"> </w:t>
      </w:r>
      <w:r w:rsidRPr="004E17B0">
        <w:rPr>
          <w:rtl/>
        </w:rPr>
        <w:t>رجال الكشي: تحت ترجمة ذكر أبي بصير، برقم 68</w:t>
      </w:r>
      <w:r w:rsidRPr="004E17B0">
        <w:rPr>
          <w:rFonts w:hint="cs"/>
          <w:rtl/>
        </w:rPr>
        <w:t>.</w:t>
      </w:r>
    </w:p>
  </w:footnote>
  <w:footnote w:id="702">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جامع الرواة، للأردبيلي الحائري</w:t>
      </w:r>
      <w:r w:rsidRPr="004E17B0">
        <w:rPr>
          <w:rFonts w:hint="cs"/>
          <w:rtl/>
        </w:rPr>
        <w:t xml:space="preserve">: </w:t>
      </w:r>
      <w:r w:rsidRPr="004E17B0">
        <w:rPr>
          <w:rtl/>
        </w:rPr>
        <w:t>2/34</w:t>
      </w:r>
    </w:p>
  </w:footnote>
  <w:footnote w:id="703">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خاتمة المستدرك، للطبرسي</w:t>
      </w:r>
      <w:r w:rsidRPr="004E17B0">
        <w:rPr>
          <w:rFonts w:hint="cs"/>
          <w:rtl/>
        </w:rPr>
        <w:t xml:space="preserve">: </w:t>
      </w:r>
      <w:r w:rsidRPr="004E17B0">
        <w:rPr>
          <w:rtl/>
        </w:rPr>
        <w:t>ج 5 ص 280</w:t>
      </w:r>
    </w:p>
  </w:footnote>
  <w:footnote w:id="704">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معجم رجال: الحديث 247/7</w:t>
      </w:r>
    </w:p>
  </w:footnote>
  <w:footnote w:id="705">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رجال الكشي: ترجمة زرارة بن أعين، برقم 62</w:t>
      </w:r>
    </w:p>
  </w:footnote>
  <w:footnote w:id="706">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المصدر نفسه: تحت ترجمة بريد العجلي، برقم 115</w:t>
      </w:r>
    </w:p>
  </w:footnote>
  <w:footnote w:id="707">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w:t>
      </w:r>
      <w:r w:rsidRPr="004E17B0">
        <w:rPr>
          <w:rFonts w:hint="cs"/>
          <w:rtl/>
        </w:rPr>
        <w:t>المصدر نفسه</w:t>
      </w:r>
      <w:r w:rsidRPr="004E17B0">
        <w:rPr>
          <w:rtl/>
        </w:rPr>
        <w:t>: تحت ترجمة محمد بن مسلم، برقم 67</w:t>
      </w:r>
    </w:p>
  </w:footnote>
  <w:footnote w:id="708">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تهذيب الأحكام</w:t>
      </w:r>
      <w:r w:rsidRPr="004E17B0">
        <w:rPr>
          <w:rFonts w:hint="cs"/>
          <w:rtl/>
        </w:rPr>
        <w:t>،</w:t>
      </w:r>
      <w:r w:rsidRPr="004E17B0">
        <w:rPr>
          <w:rtl/>
        </w:rPr>
        <w:t xml:space="preserve"> 4/29، الاستبصار</w:t>
      </w:r>
      <w:r w:rsidRPr="004E17B0">
        <w:rPr>
          <w:rFonts w:hint="cs"/>
          <w:rtl/>
        </w:rPr>
        <w:t>،</w:t>
      </w:r>
      <w:r w:rsidRPr="004E17B0">
        <w:rPr>
          <w:rtl/>
        </w:rPr>
        <w:t xml:space="preserve"> 2/134، الفيض الكاشاني في الوافي</w:t>
      </w:r>
      <w:r w:rsidRPr="004E17B0">
        <w:rPr>
          <w:rFonts w:hint="cs"/>
          <w:rtl/>
        </w:rPr>
        <w:t>،</w:t>
      </w:r>
      <w:r w:rsidRPr="004E17B0">
        <w:rPr>
          <w:rtl/>
        </w:rPr>
        <w:t xml:space="preserve"> 7/13، الحر في وسائل الشيعة</w:t>
      </w:r>
      <w:r w:rsidRPr="004E17B0">
        <w:rPr>
          <w:rFonts w:hint="cs"/>
          <w:rtl/>
        </w:rPr>
        <w:t>،</w:t>
      </w:r>
      <w:r w:rsidRPr="004E17B0">
        <w:rPr>
          <w:rtl/>
        </w:rPr>
        <w:t xml:space="preserve"> 7/337، وهو في جامع أحاديث الشيعة</w:t>
      </w:r>
      <w:r w:rsidRPr="004E17B0">
        <w:rPr>
          <w:rFonts w:hint="cs"/>
          <w:rtl/>
        </w:rPr>
        <w:t>،</w:t>
      </w:r>
      <w:r w:rsidRPr="004E17B0">
        <w:rPr>
          <w:rtl/>
        </w:rPr>
        <w:t xml:space="preserve"> 9/475، وكذلك في الحدائق الناضرة</w:t>
      </w:r>
      <w:r w:rsidRPr="004E17B0">
        <w:rPr>
          <w:rFonts w:hint="cs"/>
          <w:rtl/>
        </w:rPr>
        <w:t>،</w:t>
      </w:r>
      <w:r w:rsidRPr="004E17B0">
        <w:rPr>
          <w:rtl/>
        </w:rPr>
        <w:t xml:space="preserve"> 13/370-371</w:t>
      </w:r>
    </w:p>
  </w:footnote>
  <w:footnote w:id="709">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تهذيب الأحكام</w:t>
      </w:r>
      <w:r w:rsidRPr="004E17B0">
        <w:rPr>
          <w:rFonts w:hint="cs"/>
          <w:rtl/>
        </w:rPr>
        <w:t>،</w:t>
      </w:r>
      <w:r w:rsidRPr="004E17B0">
        <w:rPr>
          <w:rtl/>
        </w:rPr>
        <w:t xml:space="preserve"> 4/300، الاستبصار</w:t>
      </w:r>
      <w:r w:rsidRPr="004E17B0">
        <w:rPr>
          <w:rFonts w:hint="cs"/>
          <w:rtl/>
        </w:rPr>
        <w:t>،</w:t>
      </w:r>
      <w:r w:rsidRPr="004E17B0">
        <w:rPr>
          <w:rtl/>
        </w:rPr>
        <w:t xml:space="preserve"> 2/134، جامع أحاديث الشيعة</w:t>
      </w:r>
      <w:r w:rsidRPr="004E17B0">
        <w:rPr>
          <w:rFonts w:hint="cs"/>
          <w:rtl/>
        </w:rPr>
        <w:t>،</w:t>
      </w:r>
      <w:r w:rsidRPr="004E17B0">
        <w:rPr>
          <w:rtl/>
        </w:rPr>
        <w:t xml:space="preserve"> 9/475، وهو في الحدائق الناضرة</w:t>
      </w:r>
      <w:r w:rsidRPr="004E17B0">
        <w:rPr>
          <w:rFonts w:hint="cs"/>
          <w:rtl/>
        </w:rPr>
        <w:t>،</w:t>
      </w:r>
      <w:r w:rsidRPr="004E17B0">
        <w:rPr>
          <w:rtl/>
        </w:rPr>
        <w:t xml:space="preserve"> 13/371، وذكره جمال الدين في صيام عاشوراء</w:t>
      </w:r>
      <w:r w:rsidRPr="004E17B0">
        <w:rPr>
          <w:rFonts w:hint="cs"/>
          <w:rtl/>
        </w:rPr>
        <w:t>،</w:t>
      </w:r>
      <w:r w:rsidRPr="004E17B0">
        <w:rPr>
          <w:rtl/>
        </w:rPr>
        <w:t xml:space="preserve"> ص 112، والوافي للكاشاني</w:t>
      </w:r>
      <w:r w:rsidRPr="004E17B0">
        <w:rPr>
          <w:rFonts w:hint="cs"/>
          <w:rtl/>
        </w:rPr>
        <w:t>،</w:t>
      </w:r>
      <w:r w:rsidRPr="004E17B0">
        <w:rPr>
          <w:rtl/>
        </w:rPr>
        <w:t xml:space="preserve"> 7/13، والحر في وسائل الشيعة</w:t>
      </w:r>
      <w:r w:rsidRPr="004E17B0">
        <w:rPr>
          <w:rFonts w:hint="cs"/>
          <w:rtl/>
        </w:rPr>
        <w:t>،</w:t>
      </w:r>
      <w:r w:rsidRPr="004E17B0">
        <w:rPr>
          <w:rtl/>
        </w:rPr>
        <w:t xml:space="preserve"> 7/337  </w:t>
      </w:r>
    </w:p>
  </w:footnote>
  <w:footnote w:id="710">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أخرج هذه الرواية محدث الشيعة حسين النوري الطبرسي في مستدرك الوسائل</w:t>
      </w:r>
      <w:r w:rsidRPr="004E17B0">
        <w:rPr>
          <w:rFonts w:hint="cs"/>
          <w:rtl/>
        </w:rPr>
        <w:t>،</w:t>
      </w:r>
      <w:r w:rsidRPr="004E17B0">
        <w:rPr>
          <w:rtl/>
        </w:rPr>
        <w:t xml:space="preserve"> 1/594، والبروجردي في جامع أحاديث الشيعة</w:t>
      </w:r>
      <w:r w:rsidRPr="004E17B0">
        <w:rPr>
          <w:rFonts w:hint="cs"/>
          <w:rtl/>
        </w:rPr>
        <w:t>،</w:t>
      </w:r>
      <w:r w:rsidRPr="004E17B0">
        <w:rPr>
          <w:rtl/>
        </w:rPr>
        <w:t xml:space="preserve"> 9/ 475</w:t>
      </w:r>
    </w:p>
  </w:footnote>
  <w:footnote w:id="711">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مسلم: رقم  78، </w:t>
      </w:r>
      <w:r w:rsidRPr="004E17B0">
        <w:rPr>
          <w:rFonts w:hint="cs"/>
          <w:rtl/>
        </w:rPr>
        <w:t xml:space="preserve"> </w:t>
      </w:r>
      <w:r w:rsidRPr="004E17B0">
        <w:rPr>
          <w:rtl/>
        </w:rPr>
        <w:t>مسند الإمام احمد: رقم  57/ 2</w:t>
      </w:r>
    </w:p>
  </w:footnote>
  <w:footnote w:id="712">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البخاري: رقم 2210، </w:t>
      </w:r>
      <w:r w:rsidRPr="004E17B0">
        <w:rPr>
          <w:rFonts w:hint="cs"/>
          <w:rtl/>
        </w:rPr>
        <w:t xml:space="preserve"> </w:t>
      </w:r>
      <w:r w:rsidRPr="004E17B0">
        <w:rPr>
          <w:rtl/>
        </w:rPr>
        <w:t>مسلم: رقم 2406</w:t>
      </w:r>
    </w:p>
  </w:footnote>
  <w:footnote w:id="713">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أخرجه البخاري: 946</w:t>
      </w:r>
      <w:r w:rsidRPr="004E17B0">
        <w:rPr>
          <w:rFonts w:hint="cs"/>
          <w:rtl/>
        </w:rPr>
        <w:t>،</w:t>
      </w:r>
      <w:r w:rsidRPr="004E17B0">
        <w:rPr>
          <w:rtl/>
        </w:rPr>
        <w:t xml:space="preserve"> في صلاة الخوف، واللفظ له، ومسلم: 1770</w:t>
      </w:r>
      <w:r w:rsidRPr="004E17B0">
        <w:rPr>
          <w:rFonts w:hint="cs"/>
          <w:rtl/>
        </w:rPr>
        <w:t>،</w:t>
      </w:r>
      <w:r w:rsidRPr="004E17B0">
        <w:rPr>
          <w:rtl/>
        </w:rPr>
        <w:t xml:space="preserve"> في الجهاد والسير</w:t>
      </w:r>
      <w:r w:rsidRPr="004E17B0">
        <w:rPr>
          <w:rFonts w:hint="cs"/>
          <w:rtl/>
        </w:rPr>
        <w:t>.</w:t>
      </w:r>
    </w:p>
  </w:footnote>
  <w:footnote w:id="714">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صحيح البخاري: رقم 3104</w:t>
      </w:r>
    </w:p>
  </w:footnote>
  <w:footnote w:id="715">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مسلم: رقم 52</w:t>
      </w:r>
      <w:r w:rsidRPr="004E17B0">
        <w:rPr>
          <w:rFonts w:hint="cs"/>
          <w:rtl/>
        </w:rPr>
        <w:t xml:space="preserve">،  </w:t>
      </w:r>
      <w:r w:rsidRPr="004E17B0">
        <w:rPr>
          <w:rtl/>
        </w:rPr>
        <w:t>البخاري</w:t>
      </w:r>
      <w:r w:rsidRPr="004E17B0">
        <w:rPr>
          <w:rFonts w:hint="cs"/>
          <w:rtl/>
        </w:rPr>
        <w:t xml:space="preserve">: </w:t>
      </w:r>
      <w:r w:rsidRPr="004E17B0">
        <w:rPr>
          <w:rtl/>
        </w:rPr>
        <w:t>3301</w:t>
      </w:r>
    </w:p>
  </w:footnote>
  <w:footnote w:id="716">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البخاري</w:t>
      </w:r>
      <w:r w:rsidRPr="004E17B0">
        <w:rPr>
          <w:rFonts w:hint="cs"/>
          <w:rtl/>
        </w:rPr>
        <w:t xml:space="preserve">: </w:t>
      </w:r>
      <w:r w:rsidRPr="004E17B0">
        <w:rPr>
          <w:rtl/>
        </w:rPr>
        <w:t>7094</w:t>
      </w:r>
    </w:p>
  </w:footnote>
  <w:footnote w:id="717">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مسلم: رقم 418</w:t>
      </w:r>
    </w:p>
  </w:footnote>
  <w:footnote w:id="718">
    <w:p w:rsidR="001D5F9E" w:rsidRPr="004E17B0" w:rsidRDefault="001D5F9E" w:rsidP="006C2916">
      <w:pPr>
        <w:pStyle w:val="FootnoteText"/>
        <w:rPr>
          <w:rtl/>
        </w:rPr>
      </w:pPr>
      <w:r w:rsidRPr="004E17B0">
        <w:rPr>
          <w:rFonts w:hint="cs"/>
          <w:rtl/>
        </w:rPr>
        <w:t>(</w:t>
      </w:r>
      <w:r w:rsidRPr="004E17B0">
        <w:t>(</w:t>
      </w:r>
      <w:r w:rsidRPr="004E17B0">
        <w:footnoteRef/>
      </w:r>
      <w:r w:rsidRPr="004E17B0">
        <w:rPr>
          <w:rtl/>
        </w:rPr>
        <w:t xml:space="preserve"> مسلم: كتاب الجهاد والسير، باب قول النبي</w:t>
      </w:r>
      <w:r w:rsidRPr="006C2916">
        <w:rPr>
          <w:rFonts w:cs="CTraditional Arabic"/>
          <w:szCs w:val="24"/>
          <w:rtl/>
        </w:rPr>
        <w:t> ج</w:t>
      </w:r>
      <w:r w:rsidRPr="004E17B0">
        <w:rPr>
          <w:rtl/>
        </w:rPr>
        <w:t xml:space="preserve"> لا نورث ما تركناه فهو صدقة</w:t>
      </w:r>
      <w:r w:rsidRPr="004E17B0">
        <w:rPr>
          <w:rFonts w:hint="cs"/>
          <w:rtl/>
        </w:rPr>
        <w:t xml:space="preserve">.  </w:t>
      </w:r>
    </w:p>
  </w:footnote>
  <w:footnote w:id="719">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انظر</w:t>
      </w:r>
      <w:r w:rsidRPr="004E17B0">
        <w:rPr>
          <w:rFonts w:hint="cs"/>
          <w:rtl/>
        </w:rPr>
        <w:t>:</w:t>
      </w:r>
      <w:r w:rsidRPr="004E17B0">
        <w:rPr>
          <w:rtl/>
        </w:rPr>
        <w:t xml:space="preserve"> شرح نهج البلاغة</w:t>
      </w:r>
      <w:r w:rsidRPr="004E17B0">
        <w:rPr>
          <w:rFonts w:hint="cs"/>
          <w:rtl/>
        </w:rPr>
        <w:t xml:space="preserve">، </w:t>
      </w:r>
      <w:r w:rsidRPr="004E17B0">
        <w:rPr>
          <w:rtl/>
        </w:rPr>
        <w:t xml:space="preserve">لابن </w:t>
      </w:r>
      <w:r w:rsidRPr="004E17B0">
        <w:rPr>
          <w:rFonts w:hint="cs"/>
          <w:rtl/>
        </w:rPr>
        <w:t>أ</w:t>
      </w:r>
      <w:r w:rsidRPr="004E17B0">
        <w:rPr>
          <w:rtl/>
        </w:rPr>
        <w:t>بي حديد</w:t>
      </w:r>
      <w:r w:rsidRPr="004E17B0">
        <w:rPr>
          <w:rFonts w:hint="cs"/>
          <w:rtl/>
        </w:rPr>
        <w:t>:</w:t>
      </w:r>
      <w:r w:rsidR="00606090">
        <w:rPr>
          <w:rtl/>
        </w:rPr>
        <w:t xml:space="preserve"> 1/ 57، وشرح البلاغ</w:t>
      </w:r>
      <w:r w:rsidR="00606090">
        <w:rPr>
          <w:rFonts w:hint="cs"/>
          <w:rtl/>
        </w:rPr>
        <w:t>ة</w:t>
      </w:r>
      <w:r w:rsidRPr="004E17B0">
        <w:rPr>
          <w:rFonts w:hint="cs"/>
          <w:rtl/>
        </w:rPr>
        <w:t>،</w:t>
      </w:r>
      <w:r w:rsidRPr="004E17B0">
        <w:rPr>
          <w:rtl/>
        </w:rPr>
        <w:t xml:space="preserve"> لابن هيثم</w:t>
      </w:r>
      <w:r w:rsidRPr="004E17B0">
        <w:rPr>
          <w:rFonts w:hint="cs"/>
          <w:rtl/>
        </w:rPr>
        <w:t>:</w:t>
      </w:r>
      <w:r w:rsidRPr="004E17B0">
        <w:rPr>
          <w:rtl/>
        </w:rPr>
        <w:t xml:space="preserve"> 5/ 507</w:t>
      </w:r>
    </w:p>
  </w:footnote>
  <w:footnote w:id="720">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مستدرك نهج البلاغة، لكاشف الغطاء: ص 191</w:t>
      </w:r>
    </w:p>
  </w:footnote>
  <w:footnote w:id="721">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النساء</w:t>
      </w:r>
      <w:r w:rsidRPr="004E17B0">
        <w:rPr>
          <w:rFonts w:hint="cs"/>
          <w:rtl/>
        </w:rPr>
        <w:t xml:space="preserve">: </w:t>
      </w:r>
      <w:r w:rsidRPr="004E17B0">
        <w:rPr>
          <w:rtl/>
        </w:rPr>
        <w:t>١١</w:t>
      </w:r>
    </w:p>
  </w:footnote>
  <w:footnote w:id="722">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النحل</w:t>
      </w:r>
      <w:r w:rsidRPr="004E17B0">
        <w:rPr>
          <w:rFonts w:hint="cs"/>
          <w:rtl/>
        </w:rPr>
        <w:t xml:space="preserve">: </w:t>
      </w:r>
      <w:r w:rsidRPr="004E17B0">
        <w:rPr>
          <w:rtl/>
        </w:rPr>
        <w:t>٩٠</w:t>
      </w:r>
    </w:p>
  </w:footnote>
  <w:footnote w:id="723">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مسلم</w:t>
      </w:r>
      <w:r w:rsidRPr="004E17B0">
        <w:rPr>
          <w:rFonts w:hint="cs"/>
          <w:rtl/>
        </w:rPr>
        <w:t xml:space="preserve">، </w:t>
      </w:r>
      <w:r w:rsidRPr="004E17B0">
        <w:rPr>
          <w:rtl/>
        </w:rPr>
        <w:t xml:space="preserve">رقم 1623 </w:t>
      </w:r>
    </w:p>
  </w:footnote>
  <w:footnote w:id="724">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البخاري: رقم 2587</w:t>
      </w:r>
    </w:p>
  </w:footnote>
  <w:footnote w:id="725">
    <w:p w:rsidR="001D5F9E" w:rsidRPr="00036143" w:rsidRDefault="001D5F9E" w:rsidP="00036143">
      <w:pPr>
        <w:pStyle w:val="FootnoteText"/>
      </w:pPr>
      <w:r w:rsidRPr="00036143">
        <w:rPr>
          <w:rtl/>
        </w:rPr>
        <w:t>(</w:t>
      </w:r>
      <w:r w:rsidRPr="00036143">
        <w:t>(</w:t>
      </w:r>
      <w:r w:rsidRPr="00036143">
        <w:footnoteRef/>
      </w:r>
      <w:r w:rsidRPr="00036143">
        <w:rPr>
          <w:rtl/>
        </w:rPr>
        <w:t xml:space="preserve"> البخاري: رقم 114 ورقم 5969 ورقم7366  و3168 ومسلم – كتاب الوصية رقم  1637</w:t>
      </w:r>
      <w:r>
        <w:rPr>
          <w:rtl/>
        </w:rPr>
        <w:t xml:space="preserve"> ومسند </w:t>
      </w:r>
      <w:r>
        <w:rPr>
          <w:rFonts w:hint="cs"/>
          <w:rtl/>
        </w:rPr>
        <w:t>أ</w:t>
      </w:r>
      <w:r w:rsidRPr="00036143">
        <w:rPr>
          <w:rtl/>
        </w:rPr>
        <w:t>حمد 356-4 و 45-5</w:t>
      </w:r>
      <w:r>
        <w:rPr>
          <w:rFonts w:hint="cs"/>
          <w:rtl/>
        </w:rPr>
        <w:t>.</w:t>
      </w:r>
    </w:p>
  </w:footnote>
  <w:footnote w:id="726">
    <w:p w:rsidR="001D5F9E" w:rsidRPr="004E17B0" w:rsidRDefault="001D5F9E" w:rsidP="001B163B">
      <w:pPr>
        <w:pStyle w:val="FootnoteText"/>
        <w:rPr>
          <w:rtl/>
        </w:rPr>
      </w:pPr>
      <w:r w:rsidRPr="004E17B0">
        <w:rPr>
          <w:rFonts w:hint="cs"/>
          <w:rtl/>
        </w:rPr>
        <w:t>(</w:t>
      </w:r>
      <w:r w:rsidRPr="004E17B0">
        <w:t>(</w:t>
      </w:r>
      <w:r w:rsidRPr="004E17B0">
        <w:footnoteRef/>
      </w:r>
      <w:r w:rsidRPr="004E17B0">
        <w:rPr>
          <w:rtl/>
        </w:rPr>
        <w:t xml:space="preserve"> </w:t>
      </w:r>
      <w:r>
        <w:rPr>
          <w:rFonts w:hint="cs"/>
          <w:rtl/>
        </w:rPr>
        <w:t>الأنعام</w:t>
      </w:r>
      <w:r w:rsidRPr="004E17B0">
        <w:rPr>
          <w:rtl/>
        </w:rPr>
        <w:t xml:space="preserve">: </w:t>
      </w:r>
      <w:r>
        <w:rPr>
          <w:rFonts w:hint="cs"/>
          <w:rtl/>
        </w:rPr>
        <w:t>38</w:t>
      </w:r>
      <w:r w:rsidRPr="004E17B0">
        <w:rPr>
          <w:rFonts w:hint="cs"/>
          <w:rtl/>
        </w:rPr>
        <w:t>.</w:t>
      </w:r>
    </w:p>
  </w:footnote>
  <w:footnote w:id="727">
    <w:p w:rsidR="001D5F9E" w:rsidRPr="004E17B0" w:rsidRDefault="001D5F9E" w:rsidP="002E1DB2">
      <w:pPr>
        <w:pStyle w:val="FootnoteText"/>
        <w:rPr>
          <w:rtl/>
        </w:rPr>
      </w:pPr>
      <w:r w:rsidRPr="004E17B0">
        <w:rPr>
          <w:rFonts w:hint="cs"/>
          <w:rtl/>
        </w:rPr>
        <w:t>(</w:t>
      </w:r>
      <w:r w:rsidRPr="004E17B0">
        <w:t>(</w:t>
      </w:r>
      <w:r w:rsidRPr="004E17B0">
        <w:footnoteRef/>
      </w:r>
      <w:r w:rsidRPr="004E17B0">
        <w:rPr>
          <w:rtl/>
        </w:rPr>
        <w:t xml:space="preserve"> المائدة: 3</w:t>
      </w:r>
      <w:r w:rsidRPr="004E17B0">
        <w:rPr>
          <w:rFonts w:hint="cs"/>
          <w:rtl/>
        </w:rPr>
        <w:t>.</w:t>
      </w:r>
    </w:p>
  </w:footnote>
  <w:footnote w:id="728">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المائدة</w:t>
      </w:r>
      <w:r w:rsidRPr="004E17B0">
        <w:rPr>
          <w:rFonts w:hint="cs"/>
          <w:rtl/>
        </w:rPr>
        <w:t xml:space="preserve">: </w:t>
      </w:r>
      <w:r w:rsidRPr="004E17B0">
        <w:rPr>
          <w:rtl/>
        </w:rPr>
        <w:t>٦٧</w:t>
      </w:r>
    </w:p>
  </w:footnote>
  <w:footnote w:id="729">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مرقاة المفاتيح شرح مشكاة المصابيح</w:t>
      </w:r>
      <w:r w:rsidRPr="004E17B0">
        <w:rPr>
          <w:rFonts w:hint="cs"/>
          <w:rtl/>
        </w:rPr>
        <w:t xml:space="preserve">: </w:t>
      </w:r>
      <w:r w:rsidRPr="004E17B0">
        <w:rPr>
          <w:rtl/>
        </w:rPr>
        <w:t>3-5/5</w:t>
      </w:r>
      <w:r w:rsidRPr="004E17B0">
        <w:rPr>
          <w:rFonts w:hint="cs"/>
          <w:rtl/>
        </w:rPr>
        <w:t>.</w:t>
      </w:r>
    </w:p>
  </w:footnote>
  <w:footnote w:id="730">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بحار الأنوار للمجلسي</w:t>
      </w:r>
      <w:r w:rsidRPr="004E17B0">
        <w:rPr>
          <w:rFonts w:hint="cs"/>
          <w:rtl/>
        </w:rPr>
        <w:t>:</w:t>
      </w:r>
      <w:r w:rsidRPr="004E17B0">
        <w:rPr>
          <w:rtl/>
        </w:rPr>
        <w:t>22/510، وروضة الواعظين لمحمد بن الفتال النيشابوري</w:t>
      </w:r>
      <w:r w:rsidRPr="004E17B0">
        <w:rPr>
          <w:rFonts w:hint="cs"/>
          <w:rtl/>
        </w:rPr>
        <w:t>،</w:t>
      </w:r>
      <w:r w:rsidRPr="004E17B0">
        <w:rPr>
          <w:rtl/>
        </w:rPr>
        <w:t xml:space="preserve"> ص74</w:t>
      </w:r>
      <w:r w:rsidRPr="004E17B0">
        <w:rPr>
          <w:rFonts w:hint="cs"/>
          <w:rtl/>
        </w:rPr>
        <w:t xml:space="preserve">، </w:t>
      </w:r>
      <w:r w:rsidRPr="004E17B0">
        <w:rPr>
          <w:rtl/>
        </w:rPr>
        <w:t>واختارت لجنة حديثة علمية متخصصة في معهد باقر العلوم انتخاب هذه الرواية من ضمن كلمات الحسين وضمن كتاب أسموه: كلمات الإمام الحسين</w:t>
      </w:r>
      <w:r w:rsidRPr="004E17B0">
        <w:rPr>
          <w:rFonts w:hint="cs"/>
          <w:rtl/>
        </w:rPr>
        <w:t>،</w:t>
      </w:r>
      <w:r w:rsidRPr="004E17B0">
        <w:rPr>
          <w:rtl/>
        </w:rPr>
        <w:t xml:space="preserve"> ص98، دار المعروف</w:t>
      </w:r>
      <w:r w:rsidRPr="004E17B0">
        <w:rPr>
          <w:rFonts w:hint="cs"/>
          <w:rtl/>
        </w:rPr>
        <w:t>،</w:t>
      </w:r>
      <w:r w:rsidRPr="004E17B0">
        <w:rPr>
          <w:rtl/>
        </w:rPr>
        <w:t xml:space="preserve"> بطهران</w:t>
      </w:r>
      <w:r w:rsidRPr="004E17B0">
        <w:rPr>
          <w:rFonts w:hint="cs"/>
          <w:rtl/>
        </w:rPr>
        <w:t>.</w:t>
      </w:r>
    </w:p>
  </w:footnote>
  <w:footnote w:id="731">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مسلم: رقم 2401   </w:t>
      </w:r>
    </w:p>
  </w:footnote>
  <w:footnote w:id="732">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رجال الكشي: ص 102</w:t>
      </w:r>
    </w:p>
  </w:footnote>
  <w:footnote w:id="733">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انظر</w:t>
      </w:r>
      <w:r w:rsidRPr="004E17B0">
        <w:rPr>
          <w:rFonts w:hint="cs"/>
          <w:rtl/>
        </w:rPr>
        <w:t xml:space="preserve">: </w:t>
      </w:r>
      <w:r w:rsidRPr="004E17B0">
        <w:rPr>
          <w:rtl/>
        </w:rPr>
        <w:t xml:space="preserve">كشف الغمة: ص 54، </w:t>
      </w:r>
      <w:r w:rsidRPr="004E17B0">
        <w:rPr>
          <w:rFonts w:hint="cs"/>
          <w:rtl/>
        </w:rPr>
        <w:t>و</w:t>
      </w:r>
      <w:r w:rsidRPr="004E17B0">
        <w:rPr>
          <w:rtl/>
        </w:rPr>
        <w:t xml:space="preserve">الإرشاد للمفيد: ص 190  </w:t>
      </w:r>
    </w:p>
  </w:footnote>
  <w:footnote w:id="734">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البدر المنير</w:t>
      </w:r>
      <w:r w:rsidRPr="004E17B0">
        <w:rPr>
          <w:rFonts w:hint="cs"/>
          <w:rtl/>
        </w:rPr>
        <w:t xml:space="preserve">: </w:t>
      </w:r>
      <w:r w:rsidRPr="004E17B0">
        <w:rPr>
          <w:rtl/>
        </w:rPr>
        <w:t>9 /587</w:t>
      </w:r>
    </w:p>
  </w:footnote>
  <w:footnote w:id="735">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الإحكام في أصول الأحكام: 5 /61</w:t>
      </w:r>
    </w:p>
  </w:footnote>
  <w:footnote w:id="736">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الحشر: ١٠</w:t>
      </w:r>
    </w:p>
  </w:footnote>
  <w:footnote w:id="737">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البخاري: رقم 2540، صحيح الترمذي: رقم 3861</w:t>
      </w:r>
    </w:p>
  </w:footnote>
  <w:footnote w:id="738">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السلسلة الصحيحة للألباني: رقم 2340</w:t>
      </w:r>
    </w:p>
  </w:footnote>
  <w:footnote w:id="739">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صحيح مسلم: رقم 2581</w:t>
      </w:r>
    </w:p>
  </w:footnote>
  <w:footnote w:id="740">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مسند </w:t>
      </w:r>
      <w:r w:rsidRPr="004E17B0">
        <w:rPr>
          <w:rFonts w:hint="cs"/>
          <w:rtl/>
        </w:rPr>
        <w:t>أ</w:t>
      </w:r>
      <w:r w:rsidRPr="004E17B0">
        <w:rPr>
          <w:rtl/>
        </w:rPr>
        <w:t>حمد</w:t>
      </w:r>
      <w:r w:rsidRPr="004E17B0">
        <w:rPr>
          <w:rFonts w:hint="cs"/>
          <w:rtl/>
        </w:rPr>
        <w:t xml:space="preserve">: </w:t>
      </w:r>
      <w:r w:rsidRPr="004E17B0">
        <w:rPr>
          <w:rtl/>
        </w:rPr>
        <w:t>211/5</w:t>
      </w:r>
    </w:p>
  </w:footnote>
  <w:footnote w:id="741">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البخاري: رقم 7222</w:t>
      </w:r>
    </w:p>
  </w:footnote>
  <w:footnote w:id="742">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مسلم: رقم 1821</w:t>
      </w:r>
    </w:p>
  </w:footnote>
  <w:footnote w:id="743">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سنن أبو داود: رقم 4279</w:t>
      </w:r>
    </w:p>
  </w:footnote>
  <w:footnote w:id="744">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منهاج السنة</w:t>
      </w:r>
      <w:r w:rsidRPr="004E17B0">
        <w:rPr>
          <w:rFonts w:hint="cs"/>
          <w:rtl/>
        </w:rPr>
        <w:t xml:space="preserve">: </w:t>
      </w:r>
      <w:r w:rsidRPr="004E17B0">
        <w:rPr>
          <w:rtl/>
        </w:rPr>
        <w:t>8/173</w:t>
      </w:r>
    </w:p>
  </w:footnote>
  <w:footnote w:id="745">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تفسير القرآن العظيم</w:t>
      </w:r>
      <w:r w:rsidRPr="004E17B0">
        <w:rPr>
          <w:rFonts w:hint="cs"/>
          <w:rtl/>
        </w:rPr>
        <w:t xml:space="preserve">: </w:t>
      </w:r>
      <w:r w:rsidRPr="004E17B0">
        <w:rPr>
          <w:rtl/>
        </w:rPr>
        <w:t>3/65</w:t>
      </w:r>
    </w:p>
  </w:footnote>
  <w:footnote w:id="746">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صحيح مسلم: رقم 1842</w:t>
      </w:r>
    </w:p>
  </w:footnote>
  <w:footnote w:id="747">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الترمذي: رقم 2226</w:t>
      </w:r>
    </w:p>
  </w:footnote>
  <w:footnote w:id="748">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سنن أبي داود: رقم 4647</w:t>
      </w:r>
    </w:p>
  </w:footnote>
  <w:footnote w:id="749">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البخاري: رقم 2704</w:t>
      </w:r>
    </w:p>
  </w:footnote>
  <w:footnote w:id="750">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الاحتجاج للطبرسي: </w:t>
      </w:r>
      <w:r w:rsidRPr="004E17B0">
        <w:rPr>
          <w:rFonts w:hint="cs"/>
          <w:rtl/>
        </w:rPr>
        <w:t xml:space="preserve">ج  </w:t>
      </w:r>
      <w:r w:rsidRPr="004E17B0">
        <w:rPr>
          <w:rtl/>
        </w:rPr>
        <w:t>2 ص290</w:t>
      </w:r>
    </w:p>
  </w:footnote>
  <w:footnote w:id="751">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ابن كثير في البداية والنهاية: 7/360</w:t>
      </w:r>
      <w:r w:rsidRPr="004E17B0">
        <w:rPr>
          <w:rFonts w:hint="cs"/>
          <w:rtl/>
        </w:rPr>
        <w:t xml:space="preserve">، </w:t>
      </w:r>
      <w:r w:rsidRPr="004E17B0">
        <w:rPr>
          <w:rtl/>
        </w:rPr>
        <w:t>تاريخ دمشق: 6/387</w:t>
      </w:r>
      <w:r w:rsidRPr="004E17B0">
        <w:rPr>
          <w:rFonts w:hint="cs"/>
          <w:rtl/>
        </w:rPr>
        <w:t xml:space="preserve">، </w:t>
      </w:r>
      <w:r w:rsidRPr="004E17B0">
        <w:rPr>
          <w:rtl/>
        </w:rPr>
        <w:t>سير أعلام النبلاء</w:t>
      </w:r>
      <w:r w:rsidRPr="004E17B0">
        <w:rPr>
          <w:rFonts w:hint="cs"/>
          <w:rtl/>
        </w:rPr>
        <w:t>:</w:t>
      </w:r>
      <w:r w:rsidRPr="004E17B0">
        <w:rPr>
          <w:rtl/>
        </w:rPr>
        <w:t xml:space="preserve"> 13/184-192</w:t>
      </w:r>
      <w:r w:rsidRPr="004E17B0">
        <w:rPr>
          <w:rFonts w:hint="cs"/>
          <w:rtl/>
        </w:rPr>
        <w:t xml:space="preserve">، </w:t>
      </w:r>
      <w:r w:rsidRPr="004E17B0">
        <w:rPr>
          <w:rtl/>
        </w:rPr>
        <w:t>لسان الميزان لابن حجر: 1/48</w:t>
      </w:r>
      <w:r w:rsidRPr="004E17B0">
        <w:rPr>
          <w:rFonts w:hint="cs"/>
          <w:rtl/>
        </w:rPr>
        <w:t>.</w:t>
      </w:r>
    </w:p>
  </w:footnote>
  <w:footnote w:id="752">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الصواعق المحرقة: ص 325</w:t>
      </w:r>
    </w:p>
  </w:footnote>
  <w:footnote w:id="753">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نهج البلاغة، شرح محمد عبده: ص 398</w:t>
      </w:r>
    </w:p>
  </w:footnote>
  <w:footnote w:id="754">
    <w:p w:rsidR="001D5F9E" w:rsidRPr="004E17B0" w:rsidRDefault="001D5F9E" w:rsidP="001C745E">
      <w:pPr>
        <w:pStyle w:val="FootnoteText"/>
        <w:rPr>
          <w:rtl/>
        </w:rPr>
      </w:pPr>
      <w:r w:rsidRPr="004E17B0">
        <w:rPr>
          <w:rFonts w:hint="cs"/>
          <w:rtl/>
        </w:rPr>
        <w:t>(</w:t>
      </w:r>
      <w:r w:rsidRPr="004E17B0">
        <w:t>(</w:t>
      </w:r>
      <w:r w:rsidRPr="004E17B0">
        <w:footnoteRef/>
      </w:r>
      <w:r>
        <w:rPr>
          <w:rFonts w:hint="cs"/>
          <w:rtl/>
        </w:rPr>
        <w:t xml:space="preserve"> </w:t>
      </w:r>
      <w:r w:rsidRPr="004E17B0">
        <w:rPr>
          <w:rFonts w:hint="cs"/>
          <w:rtl/>
        </w:rPr>
        <w:t xml:space="preserve">المصدر نفسه: </w:t>
      </w:r>
      <w:r w:rsidRPr="004E17B0">
        <w:rPr>
          <w:rtl/>
        </w:rPr>
        <w:t>ص 543</w:t>
      </w:r>
    </w:p>
  </w:footnote>
  <w:footnote w:id="755">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الحجرات</w:t>
      </w:r>
      <w:r w:rsidRPr="004E17B0">
        <w:rPr>
          <w:rFonts w:hint="cs"/>
          <w:rtl/>
        </w:rPr>
        <w:t xml:space="preserve">: </w:t>
      </w:r>
      <w:r w:rsidRPr="004E17B0">
        <w:rPr>
          <w:rtl/>
        </w:rPr>
        <w:t>٩</w:t>
      </w:r>
    </w:p>
  </w:footnote>
  <w:footnote w:id="756">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الحشر: ١٠</w:t>
      </w:r>
    </w:p>
  </w:footnote>
  <w:footnote w:id="757">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البخاري: رقم 3608</w:t>
      </w:r>
    </w:p>
  </w:footnote>
  <w:footnote w:id="758">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مسلم: رقم 1064</w:t>
      </w:r>
    </w:p>
  </w:footnote>
  <w:footnote w:id="759">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البقرة</w:t>
      </w:r>
      <w:r w:rsidRPr="004E17B0">
        <w:rPr>
          <w:rFonts w:hint="cs"/>
          <w:rtl/>
        </w:rPr>
        <w:t xml:space="preserve">: </w:t>
      </w:r>
      <w:r w:rsidRPr="004E17B0">
        <w:rPr>
          <w:rtl/>
        </w:rPr>
        <w:t>١٣٤</w:t>
      </w:r>
    </w:p>
  </w:footnote>
  <w:footnote w:id="760">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نهج البلاغة</w:t>
      </w:r>
      <w:r w:rsidRPr="004E17B0">
        <w:rPr>
          <w:rFonts w:hint="cs"/>
          <w:rtl/>
        </w:rPr>
        <w:t xml:space="preserve">: </w:t>
      </w:r>
      <w:r w:rsidRPr="004E17B0">
        <w:rPr>
          <w:rtl/>
        </w:rPr>
        <w:t>ص 225</w:t>
      </w:r>
    </w:p>
  </w:footnote>
  <w:footnote w:id="761">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الأنوار النعمانية</w:t>
      </w:r>
      <w:r w:rsidRPr="004E17B0">
        <w:rPr>
          <w:rFonts w:hint="cs"/>
          <w:rtl/>
        </w:rPr>
        <w:t xml:space="preserve">: </w:t>
      </w:r>
      <w:r w:rsidRPr="004E17B0">
        <w:rPr>
          <w:rtl/>
        </w:rPr>
        <w:t>2/278</w:t>
      </w:r>
    </w:p>
  </w:footnote>
  <w:footnote w:id="762">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رسالة التعادل والترجيح، للخميني: ص82.</w:t>
      </w:r>
    </w:p>
  </w:footnote>
  <w:footnote w:id="763">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الكهف</w:t>
      </w:r>
      <w:r w:rsidRPr="004E17B0">
        <w:rPr>
          <w:rFonts w:hint="cs"/>
          <w:rtl/>
        </w:rPr>
        <w:t xml:space="preserve">: </w:t>
      </w:r>
      <w:r w:rsidRPr="004E17B0">
        <w:rPr>
          <w:rtl/>
        </w:rPr>
        <w:t>١١٠</w:t>
      </w:r>
    </w:p>
  </w:footnote>
  <w:footnote w:id="764">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البينة</w:t>
      </w:r>
      <w:r w:rsidRPr="004E17B0">
        <w:rPr>
          <w:rFonts w:hint="cs"/>
          <w:rtl/>
        </w:rPr>
        <w:t xml:space="preserve">: </w:t>
      </w:r>
      <w:r w:rsidRPr="004E17B0">
        <w:rPr>
          <w:rtl/>
        </w:rPr>
        <w:t>٥</w:t>
      </w:r>
    </w:p>
  </w:footnote>
  <w:footnote w:id="765">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الزمر: ١١ - ١٢</w:t>
      </w:r>
    </w:p>
  </w:footnote>
  <w:footnote w:id="766">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الزمر: ٢</w:t>
      </w:r>
    </w:p>
  </w:footnote>
  <w:footnote w:id="767">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مسلم: رقم 2985</w:t>
      </w:r>
    </w:p>
  </w:footnote>
  <w:footnote w:id="768">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البخاري: رقم 1  </w:t>
      </w:r>
    </w:p>
  </w:footnote>
  <w:footnote w:id="769">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مسلم: رقم 1905</w:t>
      </w:r>
    </w:p>
  </w:footnote>
  <w:footnote w:id="770">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بحار الأنوار</w:t>
      </w:r>
      <w:r w:rsidRPr="004E17B0">
        <w:rPr>
          <w:rFonts w:hint="cs"/>
          <w:rtl/>
        </w:rPr>
        <w:t>:</w:t>
      </w:r>
      <w:r w:rsidRPr="004E17B0">
        <w:rPr>
          <w:rtl/>
        </w:rPr>
        <w:t xml:space="preserve"> باب  أن القرآن مخلوق، كتاب القرآن: ج 92 ص 117</w:t>
      </w:r>
      <w:r w:rsidRPr="004E17B0">
        <w:rPr>
          <w:rFonts w:hint="cs"/>
          <w:rtl/>
        </w:rPr>
        <w:t>-</w:t>
      </w:r>
      <w:r w:rsidRPr="004E17B0">
        <w:rPr>
          <w:rtl/>
        </w:rPr>
        <w:t>121</w:t>
      </w:r>
    </w:p>
  </w:footnote>
  <w:footnote w:id="771">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التوبة</w:t>
      </w:r>
      <w:r w:rsidRPr="004E17B0">
        <w:rPr>
          <w:rFonts w:hint="cs"/>
          <w:rtl/>
        </w:rPr>
        <w:t xml:space="preserve">: </w:t>
      </w:r>
      <w:r w:rsidRPr="004E17B0">
        <w:rPr>
          <w:rtl/>
        </w:rPr>
        <w:t>٦</w:t>
      </w:r>
    </w:p>
  </w:footnote>
  <w:footnote w:id="772">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النساء</w:t>
      </w:r>
      <w:r w:rsidRPr="004E17B0">
        <w:rPr>
          <w:rFonts w:hint="cs"/>
          <w:rtl/>
        </w:rPr>
        <w:t xml:space="preserve">: </w:t>
      </w:r>
      <w:r w:rsidRPr="004E17B0">
        <w:rPr>
          <w:rtl/>
        </w:rPr>
        <w:t>١٦٤</w:t>
      </w:r>
    </w:p>
  </w:footnote>
  <w:footnote w:id="773">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مريم</w:t>
      </w:r>
      <w:r w:rsidRPr="004E17B0">
        <w:rPr>
          <w:rFonts w:hint="cs"/>
          <w:rtl/>
        </w:rPr>
        <w:t xml:space="preserve">: </w:t>
      </w:r>
      <w:r w:rsidRPr="004E17B0">
        <w:rPr>
          <w:rtl/>
        </w:rPr>
        <w:t>٥٢</w:t>
      </w:r>
    </w:p>
  </w:footnote>
  <w:footnote w:id="774">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المائدة</w:t>
      </w:r>
      <w:r w:rsidRPr="004E17B0">
        <w:rPr>
          <w:rFonts w:hint="cs"/>
          <w:rtl/>
        </w:rPr>
        <w:t xml:space="preserve">: </w:t>
      </w:r>
      <w:r w:rsidRPr="004E17B0">
        <w:rPr>
          <w:rtl/>
        </w:rPr>
        <w:t>١١٦</w:t>
      </w:r>
    </w:p>
  </w:footnote>
  <w:footnote w:id="775">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طه</w:t>
      </w:r>
      <w:r w:rsidRPr="004E17B0">
        <w:rPr>
          <w:rFonts w:hint="cs"/>
          <w:rtl/>
        </w:rPr>
        <w:t xml:space="preserve">: </w:t>
      </w:r>
      <w:r w:rsidRPr="004E17B0">
        <w:rPr>
          <w:rtl/>
        </w:rPr>
        <w:t>١٢</w:t>
      </w:r>
    </w:p>
  </w:footnote>
  <w:footnote w:id="776">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النساء</w:t>
      </w:r>
      <w:r w:rsidRPr="004E17B0">
        <w:rPr>
          <w:rFonts w:hint="cs"/>
          <w:rtl/>
        </w:rPr>
        <w:t xml:space="preserve">: </w:t>
      </w:r>
      <w:r w:rsidRPr="004E17B0">
        <w:rPr>
          <w:rtl/>
        </w:rPr>
        <w:t>٨٧</w:t>
      </w:r>
    </w:p>
  </w:footnote>
  <w:footnote w:id="777">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النساء</w:t>
      </w:r>
      <w:r w:rsidRPr="004E17B0">
        <w:rPr>
          <w:rFonts w:hint="cs"/>
          <w:rtl/>
        </w:rPr>
        <w:t xml:space="preserve">: </w:t>
      </w:r>
      <w:r w:rsidRPr="004E17B0">
        <w:rPr>
          <w:rtl/>
        </w:rPr>
        <w:t>١٢٢</w:t>
      </w:r>
    </w:p>
  </w:footnote>
  <w:footnote w:id="778">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القيامة</w:t>
      </w:r>
      <w:r w:rsidRPr="004E17B0">
        <w:rPr>
          <w:rFonts w:hint="cs"/>
          <w:rtl/>
        </w:rPr>
        <w:t xml:space="preserve">: </w:t>
      </w:r>
      <w:r w:rsidRPr="004E17B0">
        <w:rPr>
          <w:rtl/>
        </w:rPr>
        <w:t>٢٢ - ٢٣</w:t>
      </w:r>
    </w:p>
  </w:footnote>
  <w:footnote w:id="779">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المطففين</w:t>
      </w:r>
      <w:r w:rsidRPr="004E17B0">
        <w:rPr>
          <w:rFonts w:hint="cs"/>
          <w:rtl/>
        </w:rPr>
        <w:t xml:space="preserve">: </w:t>
      </w:r>
      <w:r w:rsidRPr="004E17B0">
        <w:rPr>
          <w:rtl/>
        </w:rPr>
        <w:t>١٥</w:t>
      </w:r>
    </w:p>
  </w:footnote>
  <w:footnote w:id="780">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طبقات الحنابلة، لابن </w:t>
      </w:r>
      <w:r w:rsidRPr="004E17B0">
        <w:rPr>
          <w:rFonts w:hint="cs"/>
          <w:rtl/>
        </w:rPr>
        <w:t>أبي</w:t>
      </w:r>
      <w:r w:rsidRPr="004E17B0">
        <w:rPr>
          <w:rtl/>
        </w:rPr>
        <w:t xml:space="preserve"> يعلى: 282/1</w:t>
      </w:r>
    </w:p>
  </w:footnote>
  <w:footnote w:id="781">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يونس</w:t>
      </w:r>
      <w:r w:rsidRPr="004E17B0">
        <w:rPr>
          <w:rFonts w:hint="cs"/>
          <w:rtl/>
        </w:rPr>
        <w:t xml:space="preserve">: </w:t>
      </w:r>
      <w:r w:rsidRPr="004E17B0">
        <w:rPr>
          <w:rtl/>
        </w:rPr>
        <w:t>٢٦</w:t>
      </w:r>
    </w:p>
  </w:footnote>
  <w:footnote w:id="782">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مسلم: رقم 181</w:t>
      </w:r>
    </w:p>
  </w:footnote>
  <w:footnote w:id="783">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التوحيد، للقمي: ص57</w:t>
      </w:r>
    </w:p>
  </w:footnote>
  <w:footnote w:id="784">
    <w:p w:rsidR="001D5F9E" w:rsidRPr="004E17B0" w:rsidRDefault="001D5F9E" w:rsidP="001C745E">
      <w:pPr>
        <w:pStyle w:val="FootnoteText"/>
        <w:rPr>
          <w:rtl/>
        </w:rPr>
      </w:pPr>
      <w:r w:rsidRPr="004E17B0">
        <w:rPr>
          <w:rFonts w:hint="cs"/>
          <w:rtl/>
        </w:rPr>
        <w:t>(</w:t>
      </w:r>
      <w:r w:rsidRPr="004E17B0">
        <w:t>(</w:t>
      </w:r>
      <w:r w:rsidRPr="004E17B0">
        <w:footnoteRef/>
      </w:r>
      <w:r>
        <w:rPr>
          <w:rFonts w:hint="cs"/>
          <w:rtl/>
        </w:rPr>
        <w:t xml:space="preserve"> </w:t>
      </w:r>
      <w:r w:rsidRPr="004E17B0">
        <w:rPr>
          <w:rtl/>
        </w:rPr>
        <w:t>التوحيد، للقمي: ص:34-35</w:t>
      </w:r>
    </w:p>
  </w:footnote>
  <w:footnote w:id="785">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الأعراف</w:t>
      </w:r>
      <w:r w:rsidRPr="004E17B0">
        <w:rPr>
          <w:rFonts w:hint="cs"/>
          <w:rtl/>
        </w:rPr>
        <w:t xml:space="preserve">: </w:t>
      </w:r>
      <w:r w:rsidRPr="004E17B0">
        <w:rPr>
          <w:rtl/>
        </w:rPr>
        <w:t>١٨٠</w:t>
      </w:r>
    </w:p>
  </w:footnote>
  <w:footnote w:id="786">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الأصول من الكافي، 1/143</w:t>
      </w:r>
    </w:p>
  </w:footnote>
  <w:footnote w:id="787">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w:t>
      </w:r>
      <w:r w:rsidRPr="004E17B0">
        <w:rPr>
          <w:rFonts w:hint="cs"/>
          <w:rtl/>
        </w:rPr>
        <w:t>غافر</w:t>
      </w:r>
      <w:r w:rsidRPr="004E17B0">
        <w:rPr>
          <w:rtl/>
        </w:rPr>
        <w:t xml:space="preserve">: </w:t>
      </w:r>
      <w:r w:rsidRPr="004E17B0">
        <w:rPr>
          <w:rFonts w:hint="cs"/>
          <w:rtl/>
        </w:rPr>
        <w:t>56</w:t>
      </w:r>
    </w:p>
  </w:footnote>
  <w:footnote w:id="788">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القمر: ١٤</w:t>
      </w:r>
    </w:p>
  </w:footnote>
  <w:footnote w:id="789">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الملك</w:t>
      </w:r>
      <w:r w:rsidRPr="004E17B0">
        <w:rPr>
          <w:rFonts w:hint="cs"/>
          <w:rtl/>
        </w:rPr>
        <w:t xml:space="preserve">: </w:t>
      </w:r>
      <w:r w:rsidRPr="004E17B0">
        <w:rPr>
          <w:rtl/>
        </w:rPr>
        <w:t>١</w:t>
      </w:r>
    </w:p>
  </w:footnote>
  <w:footnote w:id="790">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آل عمران</w:t>
      </w:r>
      <w:r w:rsidRPr="004E17B0">
        <w:rPr>
          <w:rFonts w:hint="cs"/>
          <w:rtl/>
        </w:rPr>
        <w:t xml:space="preserve">: </w:t>
      </w:r>
      <w:r w:rsidRPr="004E17B0">
        <w:rPr>
          <w:rtl/>
        </w:rPr>
        <w:t>٢٦</w:t>
      </w:r>
    </w:p>
  </w:footnote>
  <w:footnote w:id="791">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يس</w:t>
      </w:r>
      <w:r w:rsidRPr="004E17B0">
        <w:rPr>
          <w:rFonts w:hint="cs"/>
          <w:rtl/>
        </w:rPr>
        <w:t xml:space="preserve">: </w:t>
      </w:r>
      <w:r w:rsidRPr="004E17B0">
        <w:rPr>
          <w:rtl/>
        </w:rPr>
        <w:t>٧١</w:t>
      </w:r>
    </w:p>
  </w:footnote>
  <w:footnote w:id="792">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الجواب الصحيح: ج4 / 432</w:t>
      </w:r>
    </w:p>
  </w:footnote>
  <w:footnote w:id="793">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تلبيس الجهمية: ج3 / 168  </w:t>
      </w:r>
    </w:p>
  </w:footnote>
  <w:footnote w:id="794">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انظر: كشف الغطاء عن مبهمات الشريعة الغرّاء: </w:t>
      </w:r>
      <w:r w:rsidRPr="004E17B0">
        <w:rPr>
          <w:rFonts w:hint="cs"/>
          <w:rtl/>
        </w:rPr>
        <w:t>ج1</w:t>
      </w:r>
      <w:r w:rsidRPr="004E17B0">
        <w:rPr>
          <w:rtl/>
        </w:rPr>
        <w:t xml:space="preserve">، ص 220  </w:t>
      </w:r>
    </w:p>
  </w:footnote>
  <w:footnote w:id="795">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صحيح الجامع، للألباني: رقم 12048</w:t>
      </w:r>
    </w:p>
  </w:footnote>
  <w:footnote w:id="796">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بحار الأنوار: 101/369</w:t>
      </w:r>
    </w:p>
  </w:footnote>
  <w:footnote w:id="797">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المصدر نفسه: 100/135  </w:t>
      </w:r>
    </w:p>
  </w:footnote>
  <w:footnote w:id="798">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المصدر نفسه: 100/134</w:t>
      </w:r>
    </w:p>
  </w:footnote>
  <w:footnote w:id="799">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الإسراء</w:t>
      </w:r>
      <w:r w:rsidRPr="004E17B0">
        <w:rPr>
          <w:rFonts w:hint="cs"/>
          <w:rtl/>
        </w:rPr>
        <w:t xml:space="preserve">: </w:t>
      </w:r>
      <w:r w:rsidRPr="004E17B0">
        <w:rPr>
          <w:rtl/>
        </w:rPr>
        <w:t>٧٨</w:t>
      </w:r>
    </w:p>
  </w:footnote>
  <w:footnote w:id="800">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صحيح ابن حبان: رقم  1792</w:t>
      </w:r>
    </w:p>
  </w:footnote>
  <w:footnote w:id="801">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مسلم: رقم 224</w:t>
      </w:r>
    </w:p>
  </w:footnote>
  <w:footnote w:id="802">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البخاري: رقم 165</w:t>
      </w:r>
    </w:p>
  </w:footnote>
  <w:footnote w:id="803">
    <w:p w:rsidR="001D5F9E" w:rsidRPr="004E17B0" w:rsidRDefault="001D5F9E" w:rsidP="001C745E">
      <w:pPr>
        <w:pStyle w:val="FootnoteText"/>
        <w:rPr>
          <w:rtl/>
        </w:rPr>
      </w:pPr>
      <w:r w:rsidRPr="004E17B0">
        <w:rPr>
          <w:rFonts w:hint="cs"/>
          <w:rtl/>
        </w:rPr>
        <w:t>(</w:t>
      </w:r>
      <w:r w:rsidRPr="004E17B0">
        <w:rPr>
          <w:rtl/>
        </w:rPr>
        <w:footnoteRef/>
      </w:r>
      <w:r w:rsidRPr="004E17B0">
        <w:rPr>
          <w:rFonts w:hint="cs"/>
          <w:rtl/>
        </w:rPr>
        <w:t>)</w:t>
      </w:r>
      <w:r w:rsidRPr="004E17B0">
        <w:rPr>
          <w:rtl/>
        </w:rPr>
        <w:t xml:space="preserve"> الكافي: ج3 ص342  </w:t>
      </w:r>
    </w:p>
  </w:footnote>
  <w:footnote w:id="804">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البخاري: رقم  3293، </w:t>
      </w:r>
      <w:r w:rsidRPr="004E17B0">
        <w:rPr>
          <w:rFonts w:hint="cs"/>
          <w:rtl/>
        </w:rPr>
        <w:t>و</w:t>
      </w:r>
      <w:r w:rsidRPr="004E17B0">
        <w:rPr>
          <w:rtl/>
        </w:rPr>
        <w:t>مسلم: رقم 2691</w:t>
      </w:r>
    </w:p>
  </w:footnote>
  <w:footnote w:id="805">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البقرة</w:t>
      </w:r>
      <w:r w:rsidRPr="004E17B0">
        <w:rPr>
          <w:rFonts w:hint="cs"/>
          <w:rtl/>
        </w:rPr>
        <w:t xml:space="preserve">: </w:t>
      </w:r>
      <w:r w:rsidRPr="004E17B0">
        <w:rPr>
          <w:rtl/>
        </w:rPr>
        <w:t>١٨٧</w:t>
      </w:r>
    </w:p>
  </w:footnote>
  <w:footnote w:id="806">
    <w:p w:rsidR="001D5F9E" w:rsidRPr="004E17B0" w:rsidRDefault="001D5F9E" w:rsidP="001C745E">
      <w:pPr>
        <w:pStyle w:val="FootnoteText"/>
        <w:rPr>
          <w:rtl/>
        </w:rPr>
      </w:pPr>
      <w:r w:rsidRPr="004E17B0">
        <w:rPr>
          <w:rFonts w:hint="cs"/>
          <w:rtl/>
        </w:rPr>
        <w:t>(</w:t>
      </w:r>
      <w:r w:rsidRPr="004E17B0">
        <w:rPr>
          <w:rtl/>
        </w:rPr>
        <w:footnoteRef/>
      </w:r>
      <w:r w:rsidRPr="004E17B0">
        <w:rPr>
          <w:rFonts w:hint="cs"/>
          <w:rtl/>
        </w:rPr>
        <w:t>)</w:t>
      </w:r>
      <w:r w:rsidRPr="004E17B0">
        <w:rPr>
          <w:rtl/>
        </w:rPr>
        <w:t xml:space="preserve"> منهاج الصالحين، للخوئي</w:t>
      </w:r>
      <w:r w:rsidRPr="004E17B0">
        <w:rPr>
          <w:rFonts w:ascii="Times New Roman" w:hAnsi="Times New Roman" w:cs="Times New Roman" w:hint="cs"/>
          <w:rtl/>
        </w:rPr>
        <w:t xml:space="preserve">: </w:t>
      </w:r>
      <w:r w:rsidRPr="004E17B0">
        <w:rPr>
          <w:rtl/>
        </w:rPr>
        <w:t xml:space="preserve">1 / 263  </w:t>
      </w:r>
    </w:p>
  </w:footnote>
  <w:footnote w:id="807">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الوسائل: 2 </w:t>
      </w:r>
      <w:r w:rsidRPr="004E17B0">
        <w:rPr>
          <w:rFonts w:hint="cs"/>
          <w:rtl/>
        </w:rPr>
        <w:t>/</w:t>
      </w:r>
      <w:r w:rsidRPr="004E17B0">
        <w:rPr>
          <w:rtl/>
        </w:rPr>
        <w:t xml:space="preserve"> 200، أبواب الجنابة، ب 12 ح3، تهذيب الأحكام، للطوسي</w:t>
      </w:r>
      <w:r w:rsidRPr="004E17B0">
        <w:rPr>
          <w:rFonts w:hint="cs"/>
          <w:rtl/>
        </w:rPr>
        <w:t xml:space="preserve">: </w:t>
      </w:r>
      <w:r w:rsidRPr="004E17B0">
        <w:rPr>
          <w:rtl/>
        </w:rPr>
        <w:t>ج 4  ص319</w:t>
      </w:r>
    </w:p>
  </w:footnote>
  <w:footnote w:id="808">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كامل الزيارات</w:t>
      </w:r>
      <w:r w:rsidRPr="004E17B0">
        <w:rPr>
          <w:rFonts w:hint="cs"/>
          <w:rtl/>
        </w:rPr>
        <w:t xml:space="preserve">: </w:t>
      </w:r>
      <w:r w:rsidRPr="004E17B0">
        <w:rPr>
          <w:rtl/>
        </w:rPr>
        <w:t>ص 449</w:t>
      </w:r>
    </w:p>
  </w:footnote>
  <w:footnote w:id="809">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فروع الكافي</w:t>
      </w:r>
      <w:r w:rsidRPr="004E17B0">
        <w:rPr>
          <w:rFonts w:hint="cs"/>
          <w:rtl/>
        </w:rPr>
        <w:t xml:space="preserve">: </w:t>
      </w:r>
      <w:r w:rsidRPr="004E17B0">
        <w:rPr>
          <w:rtl/>
        </w:rPr>
        <w:t>1/324، من لا يحضره الفقيه: 1/182</w:t>
      </w:r>
    </w:p>
  </w:footnote>
  <w:footnote w:id="810">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الوافي، للكاشاني: 8/222، </w:t>
      </w:r>
      <w:r w:rsidRPr="004E17B0">
        <w:rPr>
          <w:rFonts w:hint="cs"/>
          <w:rtl/>
        </w:rPr>
        <w:t xml:space="preserve"> </w:t>
      </w:r>
      <w:r w:rsidRPr="004E17B0">
        <w:rPr>
          <w:rtl/>
        </w:rPr>
        <w:t>بحار الأنوار</w:t>
      </w:r>
      <w:r w:rsidRPr="004E17B0">
        <w:rPr>
          <w:rFonts w:hint="cs"/>
          <w:rtl/>
        </w:rPr>
        <w:t>:</w:t>
      </w:r>
      <w:r w:rsidRPr="004E17B0">
        <w:rPr>
          <w:rtl/>
        </w:rPr>
        <w:t xml:space="preserve"> 311/24</w:t>
      </w:r>
    </w:p>
  </w:footnote>
  <w:footnote w:id="811">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آل عمران</w:t>
      </w:r>
      <w:r w:rsidRPr="004E17B0">
        <w:rPr>
          <w:rFonts w:hint="cs"/>
          <w:rtl/>
        </w:rPr>
        <w:t xml:space="preserve">: </w:t>
      </w:r>
      <w:r w:rsidRPr="004E17B0">
        <w:rPr>
          <w:rtl/>
        </w:rPr>
        <w:t>٩٧</w:t>
      </w:r>
    </w:p>
  </w:footnote>
  <w:footnote w:id="812">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صحيح الجامع، للألباني: رقم 2937</w:t>
      </w:r>
    </w:p>
  </w:footnote>
  <w:footnote w:id="813">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صحيح ابن ماجه: رقم 41</w:t>
      </w:r>
    </w:p>
  </w:footnote>
  <w:footnote w:id="814">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الأحزاب</w:t>
      </w:r>
      <w:r w:rsidRPr="004E17B0">
        <w:rPr>
          <w:rFonts w:hint="cs"/>
          <w:rtl/>
        </w:rPr>
        <w:t xml:space="preserve">: </w:t>
      </w:r>
      <w:r w:rsidRPr="004E17B0">
        <w:rPr>
          <w:rtl/>
        </w:rPr>
        <w:t>36</w:t>
      </w:r>
    </w:p>
  </w:footnote>
  <w:footnote w:id="815">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آل عمران</w:t>
      </w:r>
      <w:r w:rsidRPr="004E17B0">
        <w:rPr>
          <w:rFonts w:hint="cs"/>
          <w:rtl/>
        </w:rPr>
        <w:t xml:space="preserve">: </w:t>
      </w:r>
      <w:r w:rsidRPr="004E17B0">
        <w:rPr>
          <w:rtl/>
        </w:rPr>
        <w:t>31</w:t>
      </w:r>
    </w:p>
  </w:footnote>
  <w:footnote w:id="816">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الحشر</w:t>
      </w:r>
      <w:r w:rsidRPr="004E17B0">
        <w:rPr>
          <w:rFonts w:hint="cs"/>
          <w:rtl/>
        </w:rPr>
        <w:t xml:space="preserve">: </w:t>
      </w:r>
      <w:r w:rsidRPr="004E17B0">
        <w:rPr>
          <w:rtl/>
        </w:rPr>
        <w:t>٧</w:t>
      </w:r>
    </w:p>
  </w:footnote>
  <w:footnote w:id="817">
    <w:p w:rsidR="001D5F9E" w:rsidRPr="004E17B0" w:rsidRDefault="001D5F9E" w:rsidP="006C2916">
      <w:pPr>
        <w:pStyle w:val="FootnoteText"/>
      </w:pPr>
      <w:r w:rsidRPr="004E17B0">
        <w:rPr>
          <w:rFonts w:hint="cs"/>
          <w:rtl/>
        </w:rPr>
        <w:t>(</w:t>
      </w:r>
      <w:r w:rsidRPr="004E17B0">
        <w:t>(</w:t>
      </w:r>
      <w:r w:rsidRPr="004E17B0">
        <w:footnoteRef/>
      </w:r>
      <w:r w:rsidRPr="004E17B0">
        <w:rPr>
          <w:rtl/>
        </w:rPr>
        <w:t xml:space="preserve"> أخرجه مسلم: 867</w:t>
      </w:r>
      <w:r w:rsidRPr="004E17B0">
        <w:rPr>
          <w:rFonts w:hint="cs"/>
          <w:rtl/>
        </w:rPr>
        <w:t xml:space="preserve">، </w:t>
      </w:r>
      <w:r w:rsidRPr="004E17B0">
        <w:rPr>
          <w:rtl/>
        </w:rPr>
        <w:t>من حديث جابر بن عبد الله</w:t>
      </w:r>
      <w:r w:rsidRPr="006C2916">
        <w:rPr>
          <w:rFonts w:cs="CTraditional Arabic"/>
          <w:szCs w:val="24"/>
          <w:rtl/>
        </w:rPr>
        <w:t> س</w:t>
      </w:r>
      <w:r w:rsidRPr="004E17B0">
        <w:rPr>
          <w:rFonts w:hint="cs"/>
          <w:rtl/>
        </w:rPr>
        <w:t>.</w:t>
      </w:r>
    </w:p>
  </w:footnote>
  <w:footnote w:id="818">
    <w:p w:rsidR="001D5F9E" w:rsidRPr="004E17B0" w:rsidRDefault="001D5F9E" w:rsidP="006C2916">
      <w:pPr>
        <w:pStyle w:val="FootnoteText"/>
      </w:pPr>
      <w:r w:rsidRPr="004E17B0">
        <w:rPr>
          <w:rFonts w:hint="cs"/>
          <w:rtl/>
        </w:rPr>
        <w:t>(</w:t>
      </w:r>
      <w:r w:rsidRPr="004E17B0">
        <w:t>(</w:t>
      </w:r>
      <w:r w:rsidRPr="004E17B0">
        <w:footnoteRef/>
      </w:r>
      <w:r w:rsidRPr="004E17B0">
        <w:rPr>
          <w:rtl/>
        </w:rPr>
        <w:t xml:space="preserve"> أخرجه أبو داود: 4604، </w:t>
      </w:r>
      <w:r w:rsidRPr="004E17B0">
        <w:rPr>
          <w:rFonts w:hint="cs"/>
          <w:rtl/>
        </w:rPr>
        <w:t xml:space="preserve"> </w:t>
      </w:r>
      <w:r w:rsidRPr="004E17B0">
        <w:rPr>
          <w:rtl/>
        </w:rPr>
        <w:t>الترمذي، 2664</w:t>
      </w:r>
      <w:r w:rsidRPr="004E17B0">
        <w:rPr>
          <w:rFonts w:hint="cs"/>
          <w:rtl/>
        </w:rPr>
        <w:t xml:space="preserve">، </w:t>
      </w:r>
      <w:r w:rsidRPr="004E17B0">
        <w:rPr>
          <w:rtl/>
        </w:rPr>
        <w:t>مسند أحمد: 4/130</w:t>
      </w:r>
      <w:r w:rsidRPr="004E17B0">
        <w:rPr>
          <w:rFonts w:hint="cs"/>
          <w:rtl/>
        </w:rPr>
        <w:t xml:space="preserve">، </w:t>
      </w:r>
      <w:r w:rsidRPr="004E17B0">
        <w:rPr>
          <w:rtl/>
        </w:rPr>
        <w:t>..من حديث المِقدام بن مَعْدِ</w:t>
      </w:r>
      <w:r w:rsidRPr="006C2916">
        <w:rPr>
          <w:rFonts w:cs="CTraditional Arabic"/>
          <w:szCs w:val="24"/>
          <w:rtl/>
        </w:rPr>
        <w:t> س</w:t>
      </w:r>
      <w:r w:rsidRPr="004E17B0">
        <w:rPr>
          <w:rtl/>
        </w:rPr>
        <w:t xml:space="preserve"> </w:t>
      </w:r>
    </w:p>
  </w:footnote>
  <w:footnote w:id="819">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منهاج السنة النبوية، ابن تيمية: 7/393-397  </w:t>
      </w:r>
    </w:p>
  </w:footnote>
  <w:footnote w:id="820">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روضة الناظر وجنة المناظر</w:t>
      </w:r>
      <w:r w:rsidRPr="004E17B0">
        <w:rPr>
          <w:rFonts w:hint="cs"/>
          <w:rtl/>
        </w:rPr>
        <w:t>،</w:t>
      </w:r>
      <w:r w:rsidRPr="004E17B0">
        <w:rPr>
          <w:rtl/>
        </w:rPr>
        <w:t xml:space="preserve"> موفق الدين عبدالله ابن قدامة المقدسي</w:t>
      </w:r>
      <w:r w:rsidRPr="004E17B0">
        <w:rPr>
          <w:rFonts w:hint="cs"/>
          <w:rtl/>
        </w:rPr>
        <w:t xml:space="preserve">: </w:t>
      </w:r>
      <w:r w:rsidRPr="004E17B0">
        <w:rPr>
          <w:rtl/>
        </w:rPr>
        <w:t>1/470</w:t>
      </w:r>
    </w:p>
  </w:footnote>
  <w:footnote w:id="821">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الإحكام في أصول الأحكام، أبو الحسن سيد الدين علي الآمدي</w:t>
      </w:r>
      <w:r w:rsidRPr="004E17B0">
        <w:rPr>
          <w:rFonts w:hint="cs"/>
          <w:rtl/>
        </w:rPr>
        <w:t xml:space="preserve">: </w:t>
      </w:r>
      <w:r w:rsidRPr="004E17B0">
        <w:rPr>
          <w:rtl/>
        </w:rPr>
        <w:t>1/308</w:t>
      </w:r>
    </w:p>
  </w:footnote>
  <w:footnote w:id="822">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المائدة</w:t>
      </w:r>
      <w:r w:rsidRPr="004E17B0">
        <w:rPr>
          <w:rFonts w:hint="cs"/>
          <w:rtl/>
        </w:rPr>
        <w:t xml:space="preserve">: </w:t>
      </w:r>
      <w:r w:rsidRPr="004E17B0">
        <w:rPr>
          <w:rtl/>
        </w:rPr>
        <w:t>٣</w:t>
      </w:r>
    </w:p>
  </w:footnote>
  <w:footnote w:id="823">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النساء</w:t>
      </w:r>
      <w:r w:rsidRPr="004E17B0">
        <w:rPr>
          <w:rFonts w:hint="cs"/>
          <w:rtl/>
        </w:rPr>
        <w:t xml:space="preserve">: </w:t>
      </w:r>
      <w:r w:rsidRPr="004E17B0">
        <w:rPr>
          <w:rtl/>
        </w:rPr>
        <w:t>٥٩</w:t>
      </w:r>
    </w:p>
  </w:footnote>
  <w:footnote w:id="824">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الشورى</w:t>
      </w:r>
      <w:r w:rsidRPr="004E17B0">
        <w:rPr>
          <w:rFonts w:hint="cs"/>
          <w:rtl/>
        </w:rPr>
        <w:t xml:space="preserve">: </w:t>
      </w:r>
      <w:r w:rsidRPr="004E17B0">
        <w:rPr>
          <w:rtl/>
        </w:rPr>
        <w:t>١٠</w:t>
      </w:r>
    </w:p>
  </w:footnote>
  <w:footnote w:id="825">
    <w:p w:rsidR="001D5F9E" w:rsidRPr="004E17B0" w:rsidRDefault="001D5F9E" w:rsidP="001C745E">
      <w:pPr>
        <w:pStyle w:val="FootnoteText"/>
        <w:rPr>
          <w:rtl/>
        </w:rPr>
      </w:pPr>
      <w:r w:rsidRPr="004E17B0">
        <w:rPr>
          <w:rFonts w:hint="cs"/>
          <w:rtl/>
        </w:rPr>
        <w:t>(</w:t>
      </w:r>
      <w:r w:rsidRPr="004E17B0">
        <w:rPr>
          <w:rtl/>
        </w:rPr>
        <w:footnoteRef/>
      </w:r>
      <w:r w:rsidRPr="004E17B0">
        <w:rPr>
          <w:rFonts w:hint="cs"/>
          <w:rtl/>
        </w:rPr>
        <w:t>)</w:t>
      </w:r>
      <w:r w:rsidRPr="004E17B0">
        <w:rPr>
          <w:rtl/>
        </w:rPr>
        <w:t xml:space="preserve"> صحيح الترمذي: رقم 2302</w:t>
      </w:r>
    </w:p>
  </w:footnote>
  <w:footnote w:id="826">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مسلم: رقم 1718</w:t>
      </w:r>
    </w:p>
  </w:footnote>
  <w:footnote w:id="827">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البخاري: رقم 2051</w:t>
      </w:r>
    </w:p>
  </w:footnote>
  <w:footnote w:id="828">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يوسف</w:t>
      </w:r>
      <w:r w:rsidRPr="004E17B0">
        <w:rPr>
          <w:rFonts w:hint="cs"/>
          <w:rtl/>
        </w:rPr>
        <w:t xml:space="preserve">: </w:t>
      </w:r>
      <w:r w:rsidRPr="004E17B0">
        <w:rPr>
          <w:rtl/>
        </w:rPr>
        <w:t>٣٩</w:t>
      </w:r>
    </w:p>
  </w:footnote>
  <w:footnote w:id="829">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الذاريات</w:t>
      </w:r>
      <w:r w:rsidRPr="004E17B0">
        <w:rPr>
          <w:rFonts w:hint="cs"/>
          <w:rtl/>
        </w:rPr>
        <w:t xml:space="preserve">: </w:t>
      </w:r>
      <w:r w:rsidRPr="004E17B0">
        <w:rPr>
          <w:rtl/>
        </w:rPr>
        <w:t>١٨</w:t>
      </w:r>
    </w:p>
  </w:footnote>
  <w:footnote w:id="830">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البخاري: رقم 2678، </w:t>
      </w:r>
      <w:r w:rsidRPr="004E17B0">
        <w:rPr>
          <w:rFonts w:hint="cs"/>
          <w:rtl/>
        </w:rPr>
        <w:t xml:space="preserve"> </w:t>
      </w:r>
      <w:r w:rsidRPr="004E17B0">
        <w:rPr>
          <w:rtl/>
        </w:rPr>
        <w:t>مسلم: رقم 11</w:t>
      </w:r>
    </w:p>
  </w:footnote>
  <w:footnote w:id="831">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مسلم: رقم 15</w:t>
      </w:r>
    </w:p>
  </w:footnote>
  <w:footnote w:id="832">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مسلم: رقم 1914</w:t>
      </w:r>
    </w:p>
  </w:footnote>
  <w:footnote w:id="833">
    <w:p w:rsidR="001D5F9E" w:rsidRPr="004E17B0" w:rsidRDefault="001D5F9E" w:rsidP="001C745E">
      <w:pPr>
        <w:pStyle w:val="FootnoteText"/>
      </w:pPr>
      <w:r w:rsidRPr="004E17B0">
        <w:rPr>
          <w:rFonts w:hint="cs"/>
          <w:rtl/>
        </w:rPr>
        <w:t>(</w:t>
      </w:r>
      <w:r w:rsidRPr="004E17B0">
        <w:t>(</w:t>
      </w:r>
      <w:r w:rsidRPr="004E17B0">
        <w:footnoteRef/>
      </w:r>
      <w:r w:rsidR="005E038A">
        <w:rPr>
          <w:rtl/>
        </w:rPr>
        <w:t xml:space="preserve"> صحيح الترغيب، لل</w:t>
      </w:r>
      <w:r w:rsidR="005E038A">
        <w:rPr>
          <w:rFonts w:hint="cs"/>
          <w:rtl/>
        </w:rPr>
        <w:t>أ</w:t>
      </w:r>
      <w:r w:rsidRPr="004E17B0">
        <w:rPr>
          <w:rtl/>
        </w:rPr>
        <w:t>لباني: رقم 579</w:t>
      </w:r>
    </w:p>
  </w:footnote>
  <w:footnote w:id="834">
    <w:p w:rsidR="001D5F9E" w:rsidRPr="004E17B0" w:rsidRDefault="001D5F9E" w:rsidP="001C745E">
      <w:pPr>
        <w:pStyle w:val="FootnoteText"/>
      </w:pPr>
      <w:r w:rsidRPr="004E17B0">
        <w:rPr>
          <w:rFonts w:hint="cs"/>
          <w:rtl/>
        </w:rPr>
        <w:t>(</w:t>
      </w:r>
      <w:r w:rsidRPr="004E17B0">
        <w:t>(</w:t>
      </w:r>
      <w:r w:rsidRPr="004E17B0">
        <w:footnoteRef/>
      </w:r>
      <w:r w:rsidR="005E038A">
        <w:rPr>
          <w:rtl/>
        </w:rPr>
        <w:t xml:space="preserve"> صحيح الترغيب، لل</w:t>
      </w:r>
      <w:r w:rsidR="005E038A">
        <w:rPr>
          <w:rFonts w:hint="cs"/>
          <w:rtl/>
        </w:rPr>
        <w:t>أ</w:t>
      </w:r>
      <w:r w:rsidRPr="004E17B0">
        <w:rPr>
          <w:rtl/>
        </w:rPr>
        <w:t>لباني: رقم 1595</w:t>
      </w:r>
    </w:p>
  </w:footnote>
  <w:footnote w:id="835">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البخاري: رقم  652، </w:t>
      </w:r>
      <w:r w:rsidRPr="004E17B0">
        <w:rPr>
          <w:rFonts w:hint="cs"/>
          <w:rtl/>
        </w:rPr>
        <w:t xml:space="preserve"> </w:t>
      </w:r>
      <w:r w:rsidRPr="004E17B0">
        <w:rPr>
          <w:rtl/>
        </w:rPr>
        <w:t>مسلم</w:t>
      </w:r>
      <w:r w:rsidRPr="004E17B0">
        <w:rPr>
          <w:rFonts w:hint="cs"/>
          <w:rtl/>
        </w:rPr>
        <w:t>: رقم</w:t>
      </w:r>
      <w:r w:rsidRPr="004E17B0">
        <w:rPr>
          <w:rtl/>
        </w:rPr>
        <w:t xml:space="preserve"> 437</w:t>
      </w:r>
    </w:p>
  </w:footnote>
  <w:footnote w:id="836">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الشعراء</w:t>
      </w:r>
      <w:r w:rsidRPr="004E17B0">
        <w:rPr>
          <w:rFonts w:hint="cs"/>
          <w:rtl/>
        </w:rPr>
        <w:t xml:space="preserve">: </w:t>
      </w:r>
      <w:r w:rsidRPr="004E17B0">
        <w:rPr>
          <w:rtl/>
        </w:rPr>
        <w:t>٨٨ - ٨٩.</w:t>
      </w:r>
    </w:p>
  </w:footnote>
  <w:footnote w:id="837">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حسب صحيفة المصري اليوم، بتاريخ 12/1/ 2016 م</w:t>
      </w:r>
    </w:p>
  </w:footnote>
  <w:footnote w:id="838">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راجع الاحتجاج، للطبرسي</w:t>
      </w:r>
      <w:r w:rsidRPr="004E17B0">
        <w:rPr>
          <w:rFonts w:hint="cs"/>
          <w:rtl/>
        </w:rPr>
        <w:t xml:space="preserve">: </w:t>
      </w:r>
      <w:r w:rsidRPr="004E17B0">
        <w:rPr>
          <w:rtl/>
        </w:rPr>
        <w:t xml:space="preserve">ج 2 </w:t>
      </w:r>
      <w:r w:rsidRPr="004E17B0">
        <w:rPr>
          <w:rFonts w:hint="cs"/>
          <w:rtl/>
        </w:rPr>
        <w:t>/</w:t>
      </w:r>
      <w:r w:rsidRPr="004E17B0">
        <w:rPr>
          <w:rtl/>
        </w:rPr>
        <w:t xml:space="preserve"> 323</w:t>
      </w:r>
    </w:p>
  </w:footnote>
  <w:footnote w:id="839">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انظ</w:t>
      </w:r>
      <w:r w:rsidRPr="004E17B0">
        <w:rPr>
          <w:rFonts w:hint="cs"/>
          <w:rtl/>
        </w:rPr>
        <w:t>ر</w:t>
      </w:r>
      <w:r w:rsidRPr="004E17B0">
        <w:rPr>
          <w:rtl/>
        </w:rPr>
        <w:t xml:space="preserve"> كتاب جلاء العيون، للمجلسي: ص 45</w:t>
      </w:r>
    </w:p>
  </w:footnote>
  <w:footnote w:id="840">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انظر</w:t>
      </w:r>
      <w:r w:rsidRPr="004E17B0">
        <w:t>:</w:t>
      </w:r>
      <w:r w:rsidRPr="004E17B0">
        <w:rPr>
          <w:rtl/>
        </w:rPr>
        <w:t>القمي، المقالات والفرق، تحقيق: محمد جواد مشكور، 1963م، طهران، ص20-21</w:t>
      </w:r>
    </w:p>
  </w:footnote>
  <w:footnote w:id="841">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فرق الشيعة، للنوبختي: ص22، وص32 </w:t>
      </w:r>
      <w:r w:rsidRPr="004E17B0">
        <w:rPr>
          <w:rFonts w:ascii="Times New Roman" w:hAnsi="Times New Roman" w:cs="Times New Roman" w:hint="cs"/>
          <w:rtl/>
        </w:rPr>
        <w:t>–</w:t>
      </w:r>
      <w:r w:rsidRPr="004E17B0">
        <w:rPr>
          <w:rtl/>
        </w:rPr>
        <w:t xml:space="preserve"> 44   </w:t>
      </w:r>
    </w:p>
  </w:footnote>
  <w:footnote w:id="842">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الذاريات</w:t>
      </w:r>
      <w:r w:rsidRPr="004E17B0">
        <w:rPr>
          <w:rFonts w:hint="cs"/>
          <w:rtl/>
        </w:rPr>
        <w:t xml:space="preserve">: </w:t>
      </w:r>
      <w:r w:rsidRPr="004E17B0">
        <w:rPr>
          <w:rtl/>
        </w:rPr>
        <w:t>٢٢</w:t>
      </w:r>
    </w:p>
  </w:footnote>
  <w:footnote w:id="843">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من لا يحضره الفقيه، تحقيق حسن الموسوي: ج1، ص213</w:t>
      </w:r>
    </w:p>
  </w:footnote>
  <w:footnote w:id="844">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رجال الطوسي: ص 80</w:t>
      </w:r>
    </w:p>
  </w:footnote>
  <w:footnote w:id="845">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خلاصة الأقوال في معرفة أحوال الرجال: ص237</w:t>
      </w:r>
    </w:p>
  </w:footnote>
  <w:footnote w:id="846">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رجال الكشي: ص 100، </w:t>
      </w:r>
      <w:r w:rsidRPr="004E17B0">
        <w:rPr>
          <w:rFonts w:hint="cs"/>
          <w:rtl/>
        </w:rPr>
        <w:t xml:space="preserve"> </w:t>
      </w:r>
      <w:r w:rsidRPr="004E17B0">
        <w:rPr>
          <w:rtl/>
        </w:rPr>
        <w:t xml:space="preserve">تنقيح المقال في أحوال الرجال، </w:t>
      </w:r>
      <w:r w:rsidRPr="00E27BB1">
        <w:rPr>
          <w:rtl/>
        </w:rPr>
        <w:t>للما</w:t>
      </w:r>
      <w:r w:rsidR="00E27BB1" w:rsidRPr="00E27BB1">
        <w:rPr>
          <w:rFonts w:hint="cs"/>
          <w:rtl/>
        </w:rPr>
        <w:t>م</w:t>
      </w:r>
      <w:r w:rsidRPr="00E27BB1">
        <w:rPr>
          <w:rtl/>
        </w:rPr>
        <w:t>قاني</w:t>
      </w:r>
      <w:r w:rsidRPr="004E17B0">
        <w:rPr>
          <w:rFonts w:hint="cs"/>
          <w:rtl/>
        </w:rPr>
        <w:t xml:space="preserve">، </w:t>
      </w:r>
      <w:r w:rsidRPr="004E17B0">
        <w:rPr>
          <w:rtl/>
        </w:rPr>
        <w:t>ج 2 ص183/184، طبعة المرتضوية</w:t>
      </w:r>
      <w:r w:rsidRPr="004E17B0">
        <w:rPr>
          <w:rFonts w:hint="cs"/>
          <w:rtl/>
        </w:rPr>
        <w:t>.</w:t>
      </w:r>
    </w:p>
  </w:footnote>
  <w:footnote w:id="847">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تنقيح المقال في علم الرجال: 2 / 183، 184</w:t>
      </w:r>
    </w:p>
  </w:footnote>
  <w:footnote w:id="848">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الأنوار النعمانية: ج2 ص234</w:t>
      </w:r>
    </w:p>
  </w:footnote>
  <w:footnote w:id="849">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مسائل الإمامة ومقتطفات من الكتاب الأوسط للمقالات، تحقيق يوسف فان</w:t>
      </w:r>
      <w:r w:rsidRPr="004E17B0">
        <w:rPr>
          <w:rFonts w:hint="cs"/>
          <w:rtl/>
        </w:rPr>
        <w:t>:</w:t>
      </w:r>
      <w:r w:rsidRPr="004E17B0">
        <w:rPr>
          <w:rtl/>
        </w:rPr>
        <w:t xml:space="preserve"> ص22-23</w:t>
      </w:r>
    </w:p>
  </w:footnote>
  <w:footnote w:id="850">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يوسف البحراني، في الحدائق الناضرة</w:t>
      </w:r>
      <w:r w:rsidRPr="004E17B0">
        <w:rPr>
          <w:rFonts w:hint="cs"/>
          <w:rtl/>
        </w:rPr>
        <w:t xml:space="preserve">: </w:t>
      </w:r>
      <w:r w:rsidRPr="004E17B0">
        <w:rPr>
          <w:rtl/>
        </w:rPr>
        <w:t>8/511</w:t>
      </w:r>
    </w:p>
  </w:footnote>
  <w:footnote w:id="851">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تاريخ أدبيات</w:t>
      </w:r>
      <w:r w:rsidRPr="004E17B0">
        <w:rPr>
          <w:rFonts w:ascii="Times New Roman" w:hAnsi="Times New Roman" w:cs="Times New Roman" w:hint="cs"/>
          <w:rtl/>
        </w:rPr>
        <w:t> </w:t>
      </w:r>
      <w:r w:rsidRPr="004E17B0">
        <w:rPr>
          <w:rFonts w:hint="cs"/>
          <w:rtl/>
        </w:rPr>
        <w:t>إيران</w:t>
      </w:r>
      <w:r w:rsidRPr="004E17B0">
        <w:rPr>
          <w:rtl/>
        </w:rPr>
        <w:t>، للدكتور براؤن: ص217 ج1، ط</w:t>
      </w:r>
      <w:r w:rsidRPr="004E17B0">
        <w:rPr>
          <w:rFonts w:ascii="Times New Roman" w:hAnsi="Times New Roman" w:cs="Times New Roman"/>
        </w:rPr>
        <w:t> </w:t>
      </w:r>
      <w:r w:rsidRPr="004E17B0">
        <w:rPr>
          <w:rtl/>
        </w:rPr>
        <w:t>الهند بالأردية مترجماً</w:t>
      </w:r>
      <w:r w:rsidRPr="004E17B0">
        <w:rPr>
          <w:rFonts w:hint="cs"/>
          <w:rtl/>
        </w:rPr>
        <w:t>.</w:t>
      </w:r>
    </w:p>
  </w:footnote>
  <w:footnote w:id="852">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w:t>
      </w:r>
      <w:r w:rsidRPr="00892AE7">
        <w:rPr>
          <w:spacing w:val="-3"/>
          <w:rtl/>
        </w:rPr>
        <w:t>بحار الأنوار: 4/41، ورواه شاذان القمي، في كتاب الفضائل، محمد بن جرير الشيعي</w:t>
      </w:r>
      <w:r w:rsidRPr="00892AE7">
        <w:rPr>
          <w:rFonts w:hint="cs"/>
          <w:spacing w:val="-3"/>
          <w:rtl/>
        </w:rPr>
        <w:t xml:space="preserve">، </w:t>
      </w:r>
      <w:r w:rsidRPr="00892AE7">
        <w:rPr>
          <w:spacing w:val="-3"/>
          <w:rtl/>
        </w:rPr>
        <w:t>في نوادر المعجزات.</w:t>
      </w:r>
    </w:p>
  </w:footnote>
  <w:footnote w:id="853">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وسائل الشيعة، باب ميراث المجوس: ص 317، باب تحريم قذف المجوس</w:t>
      </w:r>
      <w:r w:rsidRPr="004E17B0">
        <w:rPr>
          <w:rFonts w:hint="cs"/>
          <w:rtl/>
        </w:rPr>
        <w:t xml:space="preserve">: </w:t>
      </w:r>
      <w:r w:rsidRPr="004E17B0">
        <w:rPr>
          <w:rtl/>
        </w:rPr>
        <w:t>ص 318</w:t>
      </w:r>
      <w:r w:rsidRPr="004E17B0">
        <w:rPr>
          <w:rFonts w:hint="cs"/>
          <w:rtl/>
        </w:rPr>
        <w:t>.</w:t>
      </w:r>
    </w:p>
  </w:footnote>
  <w:footnote w:id="854">
    <w:p w:rsidR="001D5F9E" w:rsidRPr="004E17B0" w:rsidRDefault="001D5F9E" w:rsidP="001C745E">
      <w:pPr>
        <w:pStyle w:val="FootnoteText"/>
        <w:rPr>
          <w:rtl/>
        </w:rPr>
      </w:pPr>
      <w:r w:rsidRPr="004E17B0">
        <w:rPr>
          <w:rFonts w:hint="cs"/>
          <w:rtl/>
        </w:rPr>
        <w:t>(</w:t>
      </w:r>
      <w:r w:rsidRPr="004E17B0">
        <w:rPr>
          <w:rtl/>
        </w:rPr>
        <w:footnoteRef/>
      </w:r>
      <w:r w:rsidRPr="004E17B0">
        <w:rPr>
          <w:rFonts w:hint="cs"/>
          <w:rtl/>
        </w:rPr>
        <w:t>)</w:t>
      </w:r>
      <w:r w:rsidRPr="004E17B0">
        <w:rPr>
          <w:rtl/>
        </w:rPr>
        <w:t xml:space="preserve"> انظر</w:t>
      </w:r>
      <w:r w:rsidRPr="004E17B0">
        <w:rPr>
          <w:rFonts w:hint="cs"/>
          <w:rtl/>
        </w:rPr>
        <w:t>:</w:t>
      </w:r>
      <w:r w:rsidRPr="004E17B0">
        <w:rPr>
          <w:rtl/>
        </w:rPr>
        <w:t xml:space="preserve"> وسائل الشيعة</w:t>
      </w:r>
      <w:r w:rsidRPr="004E17B0">
        <w:rPr>
          <w:rFonts w:hint="cs"/>
          <w:rtl/>
        </w:rPr>
        <w:t xml:space="preserve">، </w:t>
      </w:r>
      <w:r w:rsidRPr="004E17B0">
        <w:rPr>
          <w:rtl/>
        </w:rPr>
        <w:t>3/178، مستدرك الوسائل</w:t>
      </w:r>
      <w:r w:rsidRPr="004E17B0">
        <w:rPr>
          <w:rFonts w:hint="cs"/>
          <w:rtl/>
        </w:rPr>
        <w:t>،</w:t>
      </w:r>
      <w:r w:rsidRPr="004E17B0">
        <w:rPr>
          <w:rtl/>
        </w:rPr>
        <w:t xml:space="preserve"> 6/352، البحار</w:t>
      </w:r>
      <w:r w:rsidRPr="004E17B0">
        <w:rPr>
          <w:rFonts w:hint="cs"/>
          <w:rtl/>
        </w:rPr>
        <w:t>،</w:t>
      </w:r>
      <w:r w:rsidRPr="004E17B0">
        <w:rPr>
          <w:rtl/>
        </w:rPr>
        <w:t xml:space="preserve"> 52/308</w:t>
      </w:r>
    </w:p>
  </w:footnote>
  <w:footnote w:id="855">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انظر</w:t>
      </w:r>
      <w:r w:rsidRPr="004E17B0">
        <w:rPr>
          <w:rFonts w:hint="cs"/>
          <w:rtl/>
        </w:rPr>
        <w:t xml:space="preserve">: </w:t>
      </w:r>
      <w:r w:rsidRPr="004E17B0">
        <w:rPr>
          <w:rtl/>
        </w:rPr>
        <w:t>أبو الفرج الأصفهاني، في مقاتل الطالبين، ص88، 142، 188، الأربلي</w:t>
      </w:r>
      <w:r w:rsidRPr="004E17B0">
        <w:rPr>
          <w:rFonts w:hint="cs"/>
          <w:rtl/>
        </w:rPr>
        <w:t>،</w:t>
      </w:r>
      <w:r w:rsidRPr="004E17B0">
        <w:rPr>
          <w:rtl/>
        </w:rPr>
        <w:t xml:space="preserve"> في كشف الغمة، ج2 ص 64، المجلسي، في جلاء العيون</w:t>
      </w:r>
      <w:r w:rsidRPr="004E17B0">
        <w:rPr>
          <w:rFonts w:hint="cs"/>
          <w:rtl/>
        </w:rPr>
        <w:t>،</w:t>
      </w:r>
      <w:r w:rsidRPr="004E17B0">
        <w:rPr>
          <w:rtl/>
        </w:rPr>
        <w:t xml:space="preserve"> 582</w:t>
      </w:r>
      <w:r w:rsidRPr="004E17B0">
        <w:rPr>
          <w:rFonts w:hint="cs"/>
          <w:rtl/>
        </w:rPr>
        <w:t xml:space="preserve">، </w:t>
      </w:r>
      <w:r w:rsidRPr="004E17B0">
        <w:rPr>
          <w:rtl/>
        </w:rPr>
        <w:t>بحار الأنوار، للمجلسي</w:t>
      </w:r>
      <w:r w:rsidRPr="004E17B0">
        <w:rPr>
          <w:rFonts w:hint="cs"/>
          <w:rtl/>
        </w:rPr>
        <w:t>،</w:t>
      </w:r>
      <w:r w:rsidRPr="004E17B0">
        <w:rPr>
          <w:rtl/>
        </w:rPr>
        <w:t xml:space="preserve"> 45/  329، </w:t>
      </w:r>
      <w:r w:rsidRPr="004E17B0">
        <w:rPr>
          <w:rFonts w:hint="cs"/>
          <w:rtl/>
        </w:rPr>
        <w:t>و</w:t>
      </w:r>
      <w:r w:rsidRPr="004E17B0">
        <w:rPr>
          <w:rtl/>
        </w:rPr>
        <w:t>التنبيه والإشراف، أبو الحسن علي المسعودي</w:t>
      </w:r>
      <w:r w:rsidRPr="004E17B0">
        <w:rPr>
          <w:rFonts w:hint="cs"/>
          <w:rtl/>
        </w:rPr>
        <w:t xml:space="preserve">، </w:t>
      </w:r>
      <w:r w:rsidRPr="004E17B0">
        <w:rPr>
          <w:rtl/>
        </w:rPr>
        <w:t>ص 263</w:t>
      </w:r>
    </w:p>
  </w:footnote>
  <w:footnote w:id="856">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انظر</w:t>
      </w:r>
      <w:r w:rsidRPr="004E17B0">
        <w:rPr>
          <w:rFonts w:hint="cs"/>
          <w:rtl/>
        </w:rPr>
        <w:t>:</w:t>
      </w:r>
      <w:r w:rsidRPr="004E17B0">
        <w:rPr>
          <w:rtl/>
        </w:rPr>
        <w:t xml:space="preserve"> رجال الكشي، ص 21</w:t>
      </w:r>
    </w:p>
  </w:footnote>
  <w:footnote w:id="857">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الحجرات</w:t>
      </w:r>
      <w:r w:rsidRPr="004E17B0">
        <w:rPr>
          <w:rFonts w:hint="cs"/>
          <w:rtl/>
        </w:rPr>
        <w:t xml:space="preserve">: </w:t>
      </w:r>
      <w:r w:rsidRPr="004E17B0">
        <w:rPr>
          <w:rtl/>
        </w:rPr>
        <w:t>١٣</w:t>
      </w:r>
    </w:p>
  </w:footnote>
  <w:footnote w:id="858">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آل عمران</w:t>
      </w:r>
      <w:r w:rsidRPr="004E17B0">
        <w:rPr>
          <w:rFonts w:hint="cs"/>
          <w:rtl/>
        </w:rPr>
        <w:t xml:space="preserve">: </w:t>
      </w:r>
      <w:r w:rsidRPr="004E17B0">
        <w:rPr>
          <w:rtl/>
        </w:rPr>
        <w:t>١١٠</w:t>
      </w:r>
    </w:p>
  </w:footnote>
  <w:footnote w:id="859">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تفسير القمي: ج1 ص10</w:t>
      </w:r>
    </w:p>
  </w:footnote>
  <w:footnote w:id="860">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الغيبة للنعماني</w:t>
      </w:r>
      <w:r w:rsidRPr="004E17B0">
        <w:rPr>
          <w:rFonts w:hint="cs"/>
          <w:rtl/>
        </w:rPr>
        <w:t xml:space="preserve">: </w:t>
      </w:r>
      <w:r w:rsidRPr="004E17B0">
        <w:rPr>
          <w:rtl/>
        </w:rPr>
        <w:t>ص233 ح</w:t>
      </w:r>
      <w:r w:rsidRPr="004E17B0">
        <w:rPr>
          <w:rFonts w:hint="cs"/>
          <w:rtl/>
        </w:rPr>
        <w:t xml:space="preserve"> </w:t>
      </w:r>
      <w:r w:rsidRPr="004E17B0">
        <w:rPr>
          <w:rtl/>
        </w:rPr>
        <w:t>18</w:t>
      </w:r>
    </w:p>
  </w:footnote>
  <w:footnote w:id="861">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الإرشاد: ص 364، </w:t>
      </w:r>
      <w:r w:rsidRPr="004E17B0">
        <w:rPr>
          <w:rFonts w:hint="cs"/>
          <w:rtl/>
        </w:rPr>
        <w:t xml:space="preserve"> </w:t>
      </w:r>
      <w:r w:rsidRPr="004E17B0">
        <w:rPr>
          <w:rtl/>
        </w:rPr>
        <w:t>بحار الأنوار</w:t>
      </w:r>
      <w:r w:rsidRPr="004E17B0">
        <w:rPr>
          <w:rFonts w:hint="cs"/>
          <w:rtl/>
        </w:rPr>
        <w:t>:</w:t>
      </w:r>
      <w:r w:rsidRPr="004E17B0">
        <w:rPr>
          <w:rtl/>
        </w:rPr>
        <w:t xml:space="preserve"> 52/ 338</w:t>
      </w:r>
    </w:p>
  </w:footnote>
  <w:footnote w:id="862">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الغيبة للنعماني: ج19 ص 233  </w:t>
      </w:r>
    </w:p>
  </w:footnote>
  <w:footnote w:id="863">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ابن حزم</w:t>
      </w:r>
      <w:r w:rsidRPr="004E17B0">
        <w:rPr>
          <w:rFonts w:hint="cs"/>
          <w:rtl/>
        </w:rPr>
        <w:t xml:space="preserve">، </w:t>
      </w:r>
      <w:r w:rsidRPr="004E17B0">
        <w:rPr>
          <w:rtl/>
        </w:rPr>
        <w:t>الفصل في الملل والأهواء والنحل: 2/273</w:t>
      </w:r>
    </w:p>
  </w:footnote>
  <w:footnote w:id="864">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انظر</w:t>
      </w:r>
      <w:r>
        <w:rPr>
          <w:rFonts w:hint="cs"/>
          <w:rtl/>
        </w:rPr>
        <w:t xml:space="preserve"> </w:t>
      </w:r>
      <w:r w:rsidRPr="004E17B0">
        <w:rPr>
          <w:rtl/>
        </w:rPr>
        <w:t>للزيادة: محمد أبو زهرة</w:t>
      </w:r>
      <w:r w:rsidRPr="004E17B0">
        <w:rPr>
          <w:rFonts w:hint="cs"/>
          <w:rtl/>
        </w:rPr>
        <w:t>،</w:t>
      </w:r>
      <w:r w:rsidRPr="004E17B0">
        <w:rPr>
          <w:rtl/>
        </w:rPr>
        <w:t xml:space="preserve"> تاريخ المذاهب الإسلامية</w:t>
      </w:r>
      <w:r w:rsidRPr="004E17B0">
        <w:rPr>
          <w:rFonts w:hint="cs"/>
          <w:rtl/>
        </w:rPr>
        <w:t>،</w:t>
      </w:r>
      <w:r w:rsidRPr="004E17B0">
        <w:rPr>
          <w:rtl/>
        </w:rPr>
        <w:t xml:space="preserve"> 1/37، </w:t>
      </w:r>
      <w:r w:rsidRPr="004E17B0">
        <w:rPr>
          <w:rFonts w:hint="cs"/>
          <w:rtl/>
        </w:rPr>
        <w:t>و</w:t>
      </w:r>
      <w:r w:rsidRPr="004E17B0">
        <w:rPr>
          <w:rtl/>
        </w:rPr>
        <w:t>أحمد أمين</w:t>
      </w:r>
      <w:r w:rsidRPr="004E17B0">
        <w:rPr>
          <w:rFonts w:hint="cs"/>
          <w:rtl/>
        </w:rPr>
        <w:t>،</w:t>
      </w:r>
      <w:r w:rsidRPr="004E17B0">
        <w:rPr>
          <w:rtl/>
        </w:rPr>
        <w:t xml:space="preserve"> فجر</w:t>
      </w:r>
      <w:r w:rsidR="00FD1D67">
        <w:rPr>
          <w:rFonts w:hint="cs"/>
          <w:rtl/>
        </w:rPr>
        <w:t xml:space="preserve"> </w:t>
      </w:r>
      <w:r w:rsidRPr="004E17B0">
        <w:rPr>
          <w:rtl/>
        </w:rPr>
        <w:t>الإسلام، ص 277، عرفان عبد الحميد</w:t>
      </w:r>
      <w:r w:rsidRPr="004E17B0">
        <w:rPr>
          <w:rFonts w:hint="cs"/>
          <w:rtl/>
        </w:rPr>
        <w:t xml:space="preserve">، </w:t>
      </w:r>
      <w:r w:rsidRPr="004E17B0">
        <w:rPr>
          <w:rtl/>
        </w:rPr>
        <w:t>دراسات في الفرق</w:t>
      </w:r>
      <w:r w:rsidRPr="004E17B0">
        <w:rPr>
          <w:rFonts w:hint="cs"/>
          <w:rtl/>
        </w:rPr>
        <w:t>،</w:t>
      </w:r>
      <w:r w:rsidRPr="004E17B0">
        <w:rPr>
          <w:rtl/>
        </w:rPr>
        <w:t xml:space="preserve"> 23، فلهوزن</w:t>
      </w:r>
      <w:r w:rsidRPr="004E17B0">
        <w:rPr>
          <w:rFonts w:hint="cs"/>
          <w:rtl/>
        </w:rPr>
        <w:t>،</w:t>
      </w:r>
      <w:r w:rsidRPr="004E17B0">
        <w:rPr>
          <w:rtl/>
        </w:rPr>
        <w:t xml:space="preserve"> أحزاب المعارضة</w:t>
      </w:r>
      <w:r>
        <w:rPr>
          <w:rFonts w:hint="cs"/>
          <w:rtl/>
        </w:rPr>
        <w:t xml:space="preserve"> </w:t>
      </w:r>
      <w:r w:rsidRPr="004E17B0">
        <w:rPr>
          <w:rtl/>
        </w:rPr>
        <w:t>السياسية الدينية في صدر الإسلام</w:t>
      </w:r>
      <w:r w:rsidRPr="004E17B0">
        <w:rPr>
          <w:rFonts w:hint="cs"/>
          <w:rtl/>
        </w:rPr>
        <w:t>،</w:t>
      </w:r>
      <w:r w:rsidRPr="004E17B0">
        <w:rPr>
          <w:rtl/>
        </w:rPr>
        <w:t xml:space="preserve"> ص 168، فلوتن</w:t>
      </w:r>
      <w:r w:rsidRPr="004E17B0">
        <w:rPr>
          <w:rFonts w:hint="cs"/>
          <w:rtl/>
        </w:rPr>
        <w:t>،</w:t>
      </w:r>
      <w:r w:rsidRPr="004E17B0">
        <w:rPr>
          <w:rtl/>
        </w:rPr>
        <w:t xml:space="preserve"> السيادة العربية</w:t>
      </w:r>
      <w:r w:rsidRPr="004E17B0">
        <w:rPr>
          <w:rFonts w:hint="cs"/>
          <w:rtl/>
        </w:rPr>
        <w:t>،</w:t>
      </w:r>
      <w:r w:rsidRPr="004E17B0">
        <w:rPr>
          <w:rtl/>
        </w:rPr>
        <w:t xml:space="preserve"> ص76.</w:t>
      </w:r>
    </w:p>
  </w:footnote>
  <w:footnote w:id="865">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سنن أبي داود: رقم 4596  </w:t>
      </w:r>
    </w:p>
  </w:footnote>
  <w:footnote w:id="866">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البقرة</w:t>
      </w:r>
      <w:r w:rsidRPr="004E17B0">
        <w:rPr>
          <w:rFonts w:hint="cs"/>
          <w:rtl/>
        </w:rPr>
        <w:t xml:space="preserve">: </w:t>
      </w:r>
      <w:r w:rsidRPr="004E17B0">
        <w:rPr>
          <w:rtl/>
        </w:rPr>
        <w:t>١٦٥</w:t>
      </w:r>
    </w:p>
  </w:footnote>
  <w:footnote w:id="867">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آل عمران: 185</w:t>
      </w:r>
    </w:p>
  </w:footnote>
  <w:footnote w:id="868">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الفاتحة</w:t>
      </w:r>
      <w:r w:rsidRPr="004E17B0">
        <w:rPr>
          <w:rFonts w:hint="cs"/>
          <w:rtl/>
        </w:rPr>
        <w:t xml:space="preserve">: </w:t>
      </w:r>
      <w:r w:rsidRPr="004E17B0">
        <w:rPr>
          <w:rtl/>
        </w:rPr>
        <w:t>٦</w:t>
      </w:r>
    </w:p>
  </w:footnote>
  <w:footnote w:id="869">
    <w:p w:rsidR="001D5F9E" w:rsidRPr="004E17B0" w:rsidRDefault="001D5F9E" w:rsidP="001C745E">
      <w:pPr>
        <w:pStyle w:val="FootnoteText"/>
      </w:pPr>
      <w:r w:rsidRPr="004E17B0">
        <w:rPr>
          <w:rFonts w:hint="cs"/>
          <w:rtl/>
        </w:rPr>
        <w:t>(</w:t>
      </w:r>
      <w:r w:rsidRPr="004E17B0">
        <w:t>(</w:t>
      </w:r>
      <w:r w:rsidRPr="004E17B0">
        <w:footnoteRef/>
      </w:r>
      <w:r w:rsidRPr="004E17B0">
        <w:rPr>
          <w:rtl/>
        </w:rPr>
        <w:t xml:space="preserve"> محمد</w:t>
      </w:r>
      <w:r w:rsidRPr="004E17B0">
        <w:rPr>
          <w:rFonts w:hint="cs"/>
          <w:rtl/>
        </w:rPr>
        <w:t xml:space="preserve">: </w:t>
      </w:r>
      <w:r w:rsidRPr="004E17B0">
        <w:rPr>
          <w:rtl/>
        </w:rPr>
        <w:t>٢</w:t>
      </w:r>
    </w:p>
  </w:footnote>
  <w:footnote w:id="870">
    <w:p w:rsidR="001D5F9E" w:rsidRPr="004E17B0" w:rsidRDefault="001D5F9E" w:rsidP="001C745E">
      <w:pPr>
        <w:pStyle w:val="FootnoteText"/>
        <w:rPr>
          <w:rtl/>
        </w:rPr>
      </w:pPr>
      <w:r w:rsidRPr="004E17B0">
        <w:rPr>
          <w:rFonts w:hint="cs"/>
          <w:rtl/>
        </w:rPr>
        <w:t>(</w:t>
      </w:r>
      <w:r w:rsidRPr="004E17B0">
        <w:t>(</w:t>
      </w:r>
      <w:r w:rsidRPr="004E17B0">
        <w:footnoteRef/>
      </w:r>
      <w:r w:rsidRPr="004E17B0">
        <w:rPr>
          <w:rtl/>
        </w:rPr>
        <w:t xml:space="preserve"> ق</w:t>
      </w:r>
      <w:r w:rsidRPr="004E17B0">
        <w:rPr>
          <w:rFonts w:hint="cs"/>
          <w:rtl/>
        </w:rPr>
        <w:t xml:space="preserve">: </w:t>
      </w:r>
      <w:r w:rsidRPr="004E17B0">
        <w:rPr>
          <w:rtl/>
        </w:rPr>
        <w:t>٣٠</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F9E" w:rsidRPr="006C2916" w:rsidRDefault="001D5F9E" w:rsidP="006C2916">
    <w:pPr>
      <w:pStyle w:val="PlainText"/>
      <w:tabs>
        <w:tab w:val="right" w:pos="7087"/>
      </w:tabs>
      <w:spacing w:after="180"/>
      <w:ind w:left="284" w:right="284"/>
      <w:jc w:val="center"/>
      <w:rPr>
        <w:rFonts w:ascii="adwa-assalaf" w:hAnsi="adwa-assalaf" w:cs="adwa-assalaf"/>
        <w:b/>
        <w:bCs/>
        <w:sz w:val="27"/>
        <w:szCs w:val="27"/>
        <w:lang w:bidi="ar-QA"/>
      </w:rPr>
    </w:pPr>
    <w:r w:rsidRPr="006A5A98">
      <w:rPr>
        <w:rFonts w:ascii="adwa-assalaf" w:hAnsi="adwa-assalaf" w:cs="adwa-assalaf"/>
        <w:noProof/>
        <w:sz w:val="28"/>
        <w:szCs w:val="28"/>
        <w:rtl/>
      </w:rPr>
      <mc:AlternateContent>
        <mc:Choice Requires="wps">
          <w:drawing>
            <wp:anchor distT="0" distB="0" distL="114300" distR="114300" simplePos="0" relativeHeight="251657216" behindDoc="0" locked="0" layoutInCell="1" allowOverlap="1" wp14:anchorId="6409E85C" wp14:editId="6B23F54D">
              <wp:simplePos x="0" y="0"/>
              <wp:positionH relativeFrom="column">
                <wp:posOffset>0</wp:posOffset>
              </wp:positionH>
              <wp:positionV relativeFrom="paragraph">
                <wp:posOffset>332105</wp:posOffset>
              </wp:positionV>
              <wp:extent cx="4680000" cy="0"/>
              <wp:effectExtent l="0" t="19050" r="6350" b="1905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8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15pt" to="368.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" strokeweight="3pt">
              <v:stroke linestyle="thinThin"/>
            </v:line>
          </w:pict>
        </mc:Fallback>
      </mc:AlternateContent>
    </w:r>
    <w:r w:rsidRPr="006A5A98">
      <w:rPr>
        <w:rFonts w:ascii="adwa-assalaf" w:hAnsi="adwa-assalaf" w:cs="adwa-assalaf"/>
        <w:sz w:val="28"/>
        <w:szCs w:val="28"/>
        <w:rtl/>
        <w:lang w:bidi="ar-QA"/>
      </w:rPr>
      <w:fldChar w:fldCharType="begin"/>
    </w:r>
    <w:r w:rsidRPr="006A5A98">
      <w:rPr>
        <w:rFonts w:ascii="adwa-assalaf" w:hAnsi="adwa-assalaf" w:cs="adwa-assalaf"/>
        <w:sz w:val="28"/>
        <w:szCs w:val="28"/>
        <w:lang w:bidi="ar-QA"/>
      </w:rPr>
      <w:instrText xml:space="preserve"> PAGE </w:instrText>
    </w:r>
    <w:r w:rsidRPr="006A5A98">
      <w:rPr>
        <w:rFonts w:ascii="adwa-assalaf" w:hAnsi="adwa-assalaf" w:cs="adwa-assalaf"/>
        <w:sz w:val="28"/>
        <w:szCs w:val="28"/>
        <w:rtl/>
        <w:lang w:bidi="ar-QA"/>
      </w:rPr>
      <w:fldChar w:fldCharType="separate"/>
    </w:r>
    <w:r w:rsidR="008F38AF">
      <w:rPr>
        <w:rFonts w:ascii="adwa-assalaf" w:hAnsi="adwa-assalaf" w:cs="adwa-assalaf"/>
        <w:noProof/>
        <w:sz w:val="28"/>
        <w:szCs w:val="28"/>
        <w:rtl/>
        <w:lang w:bidi="ar-QA"/>
      </w:rPr>
      <w:t>2</w:t>
    </w:r>
    <w:r w:rsidRPr="006A5A98">
      <w:rPr>
        <w:rFonts w:ascii="adwa-assalaf" w:hAnsi="adwa-assalaf" w:cs="adwa-assalaf"/>
        <w:sz w:val="28"/>
        <w:szCs w:val="28"/>
        <w:rtl/>
        <w:lang w:bidi="ar-QA"/>
      </w:rPr>
      <w:fldChar w:fldCharType="end"/>
    </w:r>
    <w:r w:rsidRPr="006C2916">
      <w:rPr>
        <w:rFonts w:ascii="adwa-assalaf" w:hAnsi="adwa-assalaf" w:cs="adwa-assalaf"/>
        <w:b/>
        <w:bCs/>
        <w:sz w:val="27"/>
        <w:szCs w:val="27"/>
        <w:rtl/>
        <w:lang w:bidi="ar-QA"/>
      </w:rPr>
      <w:tab/>
      <w:t xml:space="preserve">                                         </w:t>
    </w:r>
    <w:r w:rsidRPr="006A5A98">
      <w:rPr>
        <w:rFonts w:ascii="adwa-assalaf" w:hAnsi="adwa-assalaf" w:cs="adwa-assalaf"/>
        <w:b/>
        <w:bCs/>
        <w:sz w:val="28"/>
        <w:szCs w:val="28"/>
        <w:rtl/>
      </w:rPr>
      <w:t>هل تُحب أن تكون في وفد الحُسين يـوم القيـامـة؟</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F9E" w:rsidRPr="006C2916" w:rsidRDefault="001D5F9E" w:rsidP="00240E34">
    <w:pPr>
      <w:pStyle w:val="Header"/>
      <w:tabs>
        <w:tab w:val="clear" w:pos="4320"/>
        <w:tab w:val="left" w:pos="254"/>
        <w:tab w:val="center" w:pos="6378"/>
        <w:tab w:val="right" w:pos="7087"/>
      </w:tabs>
      <w:spacing w:after="180"/>
      <w:ind w:left="284" w:right="284"/>
      <w:jc w:val="both"/>
      <w:rPr>
        <w:rFonts w:ascii="adwa-assalaf" w:hAnsi="adwa-assalaf" w:cs="adwa-assalaf"/>
        <w:b/>
        <w:bCs/>
        <w:noProof/>
        <w:sz w:val="27"/>
        <w:szCs w:val="27"/>
      </w:rPr>
    </w:pPr>
    <w:r w:rsidRPr="00105C84">
      <w:rPr>
        <w:rFonts w:ascii="adwa-assalaf" w:hAnsi="adwa-assalaf" w:cs="adwa-assalaf"/>
        <w:b/>
        <w:bCs/>
        <w:noProof/>
        <w:sz w:val="28"/>
        <w:szCs w:val="28"/>
        <w:rtl/>
      </w:rPr>
      <mc:AlternateContent>
        <mc:Choice Requires="wps">
          <w:drawing>
            <wp:anchor distT="0" distB="0" distL="114300" distR="114300" simplePos="0" relativeHeight="251669504" behindDoc="0" locked="0" layoutInCell="1" allowOverlap="1" wp14:anchorId="419E6DFB" wp14:editId="75EE03CE">
              <wp:simplePos x="0" y="0"/>
              <wp:positionH relativeFrom="column">
                <wp:posOffset>0</wp:posOffset>
              </wp:positionH>
              <wp:positionV relativeFrom="paragraph">
                <wp:posOffset>334010</wp:posOffset>
              </wp:positionV>
              <wp:extent cx="4680000" cy="0"/>
              <wp:effectExtent l="0" t="19050" r="6350" b="19050"/>
              <wp:wrapNone/>
              <wp:docPr id="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8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3pt" to="368.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" strokeweight="3pt">
              <v:stroke linestyle="thinThin"/>
            </v:line>
          </w:pict>
        </mc:Fallback>
      </mc:AlternateContent>
    </w:r>
    <w:r w:rsidRPr="00240E34">
      <w:rPr>
        <w:rFonts w:ascii="adwa-assalaf" w:hAnsi="adwa-assalaf" w:cs="adwa-assalaf"/>
        <w:b/>
        <w:bCs/>
        <w:noProof/>
        <w:sz w:val="28"/>
        <w:szCs w:val="28"/>
        <w:rtl/>
      </w:rPr>
      <w:t>المصادر والمراجع الشيعية</w:t>
    </w:r>
    <w:r w:rsidRPr="006C2916">
      <w:rPr>
        <w:rFonts w:ascii="adwa-assalaf" w:hAnsi="adwa-assalaf" w:cs="adwa-assalaf"/>
        <w:b/>
        <w:bCs/>
        <w:sz w:val="27"/>
        <w:szCs w:val="27"/>
        <w:rtl/>
        <w:lang w:bidi="ar-QA"/>
      </w:rPr>
      <w:tab/>
    </w:r>
    <w:r w:rsidRPr="006C2916">
      <w:rPr>
        <w:rFonts w:ascii="adwa-assalaf" w:hAnsi="adwa-assalaf" w:cs="adwa-assalaf"/>
        <w:b/>
        <w:bCs/>
        <w:sz w:val="27"/>
        <w:szCs w:val="27"/>
        <w:rtl/>
        <w:lang w:bidi="ar-QA"/>
      </w:rPr>
      <w:tab/>
    </w:r>
    <w:r w:rsidRPr="006A5A98">
      <w:rPr>
        <w:rFonts w:ascii="adwa-assalaf" w:hAnsi="adwa-assalaf" w:cs="adwa-assalaf"/>
        <w:sz w:val="28"/>
        <w:szCs w:val="28"/>
        <w:rtl/>
        <w:lang w:bidi="ar-QA"/>
      </w:rPr>
      <w:fldChar w:fldCharType="begin"/>
    </w:r>
    <w:r w:rsidRPr="006A5A98">
      <w:rPr>
        <w:rFonts w:ascii="adwa-assalaf" w:hAnsi="adwa-assalaf" w:cs="adwa-assalaf"/>
        <w:sz w:val="28"/>
        <w:szCs w:val="28"/>
        <w:lang w:bidi="ar-QA"/>
      </w:rPr>
      <w:instrText xml:space="preserve"> PAGE </w:instrText>
    </w:r>
    <w:r w:rsidRPr="006A5A98">
      <w:rPr>
        <w:rFonts w:ascii="adwa-assalaf" w:hAnsi="adwa-assalaf" w:cs="adwa-assalaf"/>
        <w:sz w:val="28"/>
        <w:szCs w:val="28"/>
        <w:rtl/>
        <w:lang w:bidi="ar-QA"/>
      </w:rPr>
      <w:fldChar w:fldCharType="separate"/>
    </w:r>
    <w:r w:rsidR="008F38AF">
      <w:rPr>
        <w:rFonts w:ascii="adwa-assalaf" w:hAnsi="adwa-assalaf" w:cs="adwa-assalaf"/>
        <w:noProof/>
        <w:sz w:val="28"/>
        <w:szCs w:val="28"/>
        <w:rtl/>
        <w:lang w:bidi="ar-QA"/>
      </w:rPr>
      <w:t>319</w:t>
    </w:r>
    <w:r w:rsidRPr="006A5A98">
      <w:rPr>
        <w:rFonts w:ascii="adwa-assalaf" w:hAnsi="adwa-assalaf" w:cs="adwa-assalaf"/>
        <w:sz w:val="28"/>
        <w:szCs w:val="28"/>
        <w:rtl/>
        <w:lang w:bidi="ar-QA"/>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F9E" w:rsidRPr="006C2916" w:rsidRDefault="001D5F9E" w:rsidP="00240E34">
    <w:pPr>
      <w:pStyle w:val="Header"/>
      <w:tabs>
        <w:tab w:val="clear" w:pos="4320"/>
        <w:tab w:val="left" w:pos="254"/>
        <w:tab w:val="center" w:pos="6378"/>
        <w:tab w:val="right" w:pos="7087"/>
      </w:tabs>
      <w:spacing w:after="180"/>
      <w:ind w:left="284" w:right="284"/>
      <w:jc w:val="both"/>
      <w:rPr>
        <w:rFonts w:ascii="adwa-assalaf" w:hAnsi="adwa-assalaf" w:cs="adwa-assalaf"/>
        <w:b/>
        <w:bCs/>
        <w:noProof/>
        <w:sz w:val="27"/>
        <w:szCs w:val="27"/>
      </w:rPr>
    </w:pPr>
    <w:r w:rsidRPr="00105C84">
      <w:rPr>
        <w:rFonts w:ascii="adwa-assalaf" w:hAnsi="adwa-assalaf" w:cs="adwa-assalaf"/>
        <w:b/>
        <w:bCs/>
        <w:noProof/>
        <w:sz w:val="28"/>
        <w:szCs w:val="28"/>
        <w:rtl/>
      </w:rPr>
      <mc:AlternateContent>
        <mc:Choice Requires="wps">
          <w:drawing>
            <wp:anchor distT="0" distB="0" distL="114300" distR="114300" simplePos="0" relativeHeight="251671552" behindDoc="0" locked="0" layoutInCell="1" allowOverlap="1" wp14:anchorId="1DB44EC6" wp14:editId="293EB110">
              <wp:simplePos x="0" y="0"/>
              <wp:positionH relativeFrom="column">
                <wp:posOffset>0</wp:posOffset>
              </wp:positionH>
              <wp:positionV relativeFrom="paragraph">
                <wp:posOffset>334010</wp:posOffset>
              </wp:positionV>
              <wp:extent cx="4680000" cy="0"/>
              <wp:effectExtent l="0" t="19050" r="6350" b="19050"/>
              <wp:wrapNone/>
              <wp:docPr id="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8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3pt" to="368.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" strokeweight="3pt">
              <v:stroke linestyle="thinThin"/>
            </v:line>
          </w:pict>
        </mc:Fallback>
      </mc:AlternateContent>
    </w:r>
    <w:r w:rsidRPr="00240E34">
      <w:rPr>
        <w:rFonts w:ascii="adwa-assalaf" w:hAnsi="adwa-assalaf" w:cs="adwa-assalaf"/>
        <w:b/>
        <w:bCs/>
        <w:noProof/>
        <w:sz w:val="28"/>
        <w:szCs w:val="28"/>
        <w:rtl/>
      </w:rPr>
      <w:t>محتويات الكتاب</w:t>
    </w:r>
    <w:r w:rsidRPr="006C2916">
      <w:rPr>
        <w:rFonts w:ascii="adwa-assalaf" w:hAnsi="adwa-assalaf" w:cs="adwa-assalaf"/>
        <w:b/>
        <w:bCs/>
        <w:sz w:val="27"/>
        <w:szCs w:val="27"/>
        <w:rtl/>
        <w:lang w:bidi="ar-QA"/>
      </w:rPr>
      <w:tab/>
    </w:r>
    <w:r w:rsidRPr="006C2916">
      <w:rPr>
        <w:rFonts w:ascii="adwa-assalaf" w:hAnsi="adwa-assalaf" w:cs="adwa-assalaf"/>
        <w:b/>
        <w:bCs/>
        <w:sz w:val="27"/>
        <w:szCs w:val="27"/>
        <w:rtl/>
        <w:lang w:bidi="ar-QA"/>
      </w:rPr>
      <w:tab/>
    </w:r>
    <w:r w:rsidRPr="006A5A98">
      <w:rPr>
        <w:rFonts w:ascii="adwa-assalaf" w:hAnsi="adwa-assalaf" w:cs="adwa-assalaf"/>
        <w:sz w:val="28"/>
        <w:szCs w:val="28"/>
        <w:rtl/>
        <w:lang w:bidi="ar-QA"/>
      </w:rPr>
      <w:fldChar w:fldCharType="begin"/>
    </w:r>
    <w:r w:rsidRPr="006A5A98">
      <w:rPr>
        <w:rFonts w:ascii="adwa-assalaf" w:hAnsi="adwa-assalaf" w:cs="adwa-assalaf"/>
        <w:sz w:val="28"/>
        <w:szCs w:val="28"/>
        <w:lang w:bidi="ar-QA"/>
      </w:rPr>
      <w:instrText xml:space="preserve"> PAGE </w:instrText>
    </w:r>
    <w:r w:rsidRPr="006A5A98">
      <w:rPr>
        <w:rFonts w:ascii="adwa-assalaf" w:hAnsi="adwa-assalaf" w:cs="adwa-assalaf"/>
        <w:sz w:val="28"/>
        <w:szCs w:val="28"/>
        <w:rtl/>
        <w:lang w:bidi="ar-QA"/>
      </w:rPr>
      <w:fldChar w:fldCharType="separate"/>
    </w:r>
    <w:r w:rsidR="008F38AF">
      <w:rPr>
        <w:rFonts w:ascii="adwa-assalaf" w:hAnsi="adwa-assalaf" w:cs="adwa-assalaf"/>
        <w:noProof/>
        <w:sz w:val="28"/>
        <w:szCs w:val="28"/>
        <w:rtl/>
        <w:lang w:bidi="ar-QA"/>
      </w:rPr>
      <w:t>323</w:t>
    </w:r>
    <w:r w:rsidRPr="006A5A98">
      <w:rPr>
        <w:rFonts w:ascii="adwa-assalaf" w:hAnsi="adwa-assalaf" w:cs="adwa-assalaf"/>
        <w:sz w:val="28"/>
        <w:szCs w:val="28"/>
        <w:rtl/>
        <w:lang w:bidi="ar-Q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F9E" w:rsidRPr="006C2916" w:rsidRDefault="001D5F9E" w:rsidP="006C2916">
    <w:pPr>
      <w:pStyle w:val="Header"/>
      <w:tabs>
        <w:tab w:val="clear" w:pos="4320"/>
        <w:tab w:val="left" w:pos="254"/>
        <w:tab w:val="center" w:pos="6378"/>
        <w:tab w:val="right" w:pos="7087"/>
      </w:tabs>
      <w:spacing w:after="180"/>
      <w:ind w:left="284" w:right="284"/>
      <w:jc w:val="both"/>
      <w:rPr>
        <w:rFonts w:ascii="adwa-assalaf" w:hAnsi="adwa-assalaf" w:cs="adwa-assalaf"/>
        <w:b/>
        <w:bCs/>
        <w:noProof/>
        <w:sz w:val="27"/>
        <w:szCs w:val="27"/>
      </w:rPr>
    </w:pPr>
    <w:r w:rsidRPr="00105C84">
      <w:rPr>
        <w:rFonts w:ascii="adwa-assalaf" w:hAnsi="adwa-assalaf" w:cs="adwa-assalaf"/>
        <w:b/>
        <w:bCs/>
        <w:noProof/>
        <w:sz w:val="28"/>
        <w:szCs w:val="28"/>
        <w:rtl/>
      </w:rPr>
      <mc:AlternateContent>
        <mc:Choice Requires="wps">
          <w:drawing>
            <wp:anchor distT="0" distB="0" distL="114300" distR="114300" simplePos="0" relativeHeight="251659264" behindDoc="0" locked="0" layoutInCell="1" allowOverlap="1" wp14:anchorId="5D8669AE" wp14:editId="089128D5">
              <wp:simplePos x="0" y="0"/>
              <wp:positionH relativeFrom="column">
                <wp:posOffset>0</wp:posOffset>
              </wp:positionH>
              <wp:positionV relativeFrom="paragraph">
                <wp:posOffset>334010</wp:posOffset>
              </wp:positionV>
              <wp:extent cx="4680000" cy="0"/>
              <wp:effectExtent l="0" t="19050" r="6350" b="19050"/>
              <wp:wrapNone/>
              <wp:docPr id="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8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3pt" to="368.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" strokeweight="3pt">
              <v:stroke linestyle="thinThin"/>
            </v:line>
          </w:pict>
        </mc:Fallback>
      </mc:AlternateContent>
    </w:r>
    <w:r w:rsidRPr="006A5A98">
      <w:rPr>
        <w:rFonts w:ascii="adwa-assalaf" w:hAnsi="adwa-assalaf" w:cs="adwa-assalaf"/>
        <w:b/>
        <w:bCs/>
        <w:noProof/>
        <w:sz w:val="28"/>
        <w:szCs w:val="28"/>
        <w:rtl/>
      </w:rPr>
      <w:t>هل تُحب أن تكون في وفد الحُسين يـوم القيـامـة؟</w:t>
    </w:r>
    <w:r w:rsidRPr="006C2916">
      <w:rPr>
        <w:rFonts w:ascii="adwa-assalaf" w:hAnsi="adwa-assalaf" w:cs="adwa-assalaf"/>
        <w:b/>
        <w:bCs/>
        <w:sz w:val="27"/>
        <w:szCs w:val="27"/>
        <w:rtl/>
        <w:lang w:bidi="ar-QA"/>
      </w:rPr>
      <w:tab/>
    </w:r>
    <w:r w:rsidRPr="006C2916">
      <w:rPr>
        <w:rFonts w:ascii="adwa-assalaf" w:hAnsi="adwa-assalaf" w:cs="adwa-assalaf"/>
        <w:b/>
        <w:bCs/>
        <w:sz w:val="27"/>
        <w:szCs w:val="27"/>
        <w:rtl/>
        <w:lang w:bidi="ar-QA"/>
      </w:rPr>
      <w:tab/>
    </w:r>
    <w:r w:rsidRPr="006A5A98">
      <w:rPr>
        <w:rFonts w:ascii="adwa-assalaf" w:hAnsi="adwa-assalaf" w:cs="adwa-assalaf"/>
        <w:sz w:val="28"/>
        <w:szCs w:val="28"/>
        <w:rtl/>
        <w:lang w:bidi="ar-QA"/>
      </w:rPr>
      <w:fldChar w:fldCharType="begin"/>
    </w:r>
    <w:r w:rsidRPr="006A5A98">
      <w:rPr>
        <w:rFonts w:ascii="adwa-assalaf" w:hAnsi="adwa-assalaf" w:cs="adwa-assalaf"/>
        <w:sz w:val="28"/>
        <w:szCs w:val="28"/>
        <w:lang w:bidi="ar-QA"/>
      </w:rPr>
      <w:instrText xml:space="preserve"> PAGE </w:instrText>
    </w:r>
    <w:r w:rsidRPr="006A5A98">
      <w:rPr>
        <w:rFonts w:ascii="adwa-assalaf" w:hAnsi="adwa-assalaf" w:cs="adwa-assalaf"/>
        <w:sz w:val="28"/>
        <w:szCs w:val="28"/>
        <w:rtl/>
        <w:lang w:bidi="ar-QA"/>
      </w:rPr>
      <w:fldChar w:fldCharType="separate"/>
    </w:r>
    <w:r>
      <w:rPr>
        <w:rFonts w:ascii="adwa-assalaf" w:hAnsi="adwa-assalaf" w:cs="adwa-assalaf"/>
        <w:noProof/>
        <w:sz w:val="28"/>
        <w:szCs w:val="28"/>
        <w:rtl/>
        <w:lang w:bidi="ar-QA"/>
      </w:rPr>
      <w:t>3</w:t>
    </w:r>
    <w:r w:rsidRPr="006A5A98">
      <w:rPr>
        <w:rFonts w:ascii="adwa-assalaf" w:hAnsi="adwa-assalaf" w:cs="adwa-assalaf"/>
        <w:sz w:val="28"/>
        <w:szCs w:val="28"/>
        <w:rtl/>
        <w:lang w:bidi="ar-QA"/>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F9E" w:rsidRPr="008F38AF" w:rsidRDefault="001D5F9E" w:rsidP="008F38A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F9E" w:rsidRDefault="001D5F9E">
    <w:pPr>
      <w:pStyle w:val="Header"/>
      <w:rPr>
        <w:rtl/>
        <w:lang w:bidi="fa-IR"/>
      </w:rPr>
    </w:pPr>
  </w:p>
  <w:p w:rsidR="001D5F9E" w:rsidRDefault="001D5F9E">
    <w:pPr>
      <w:pStyle w:val="Header"/>
      <w:rPr>
        <w:rtl/>
        <w:lang w:bidi="fa-IR"/>
      </w:rPr>
    </w:pPr>
  </w:p>
  <w:p w:rsidR="001D5F9E" w:rsidRDefault="001D5F9E">
    <w:pPr>
      <w:pStyle w:val="Header"/>
      <w:rPr>
        <w:rtl/>
        <w:lang w:bidi="fa-IR"/>
      </w:rPr>
    </w:pPr>
  </w:p>
  <w:p w:rsidR="001D5F9E" w:rsidRDefault="001D5F9E">
    <w:pPr>
      <w:pStyle w:val="Header"/>
      <w:rPr>
        <w:rtl/>
        <w:lang w:bidi="fa-IR"/>
      </w:rPr>
    </w:pPr>
  </w:p>
  <w:p w:rsidR="001D5F9E" w:rsidRPr="00CC3C17" w:rsidRDefault="001D5F9E">
    <w:pPr>
      <w:pStyle w:val="Header"/>
      <w:rPr>
        <w:sz w:val="34"/>
        <w:szCs w:val="3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F9E" w:rsidRPr="006C2916" w:rsidRDefault="001D5F9E" w:rsidP="00C051B6">
    <w:pPr>
      <w:pStyle w:val="PlainText"/>
      <w:tabs>
        <w:tab w:val="right" w:pos="7087"/>
      </w:tabs>
      <w:spacing w:after="180"/>
      <w:ind w:left="284" w:right="284"/>
      <w:rPr>
        <w:rFonts w:ascii="adwa-assalaf" w:hAnsi="adwa-assalaf" w:cs="adwa-assalaf"/>
        <w:b/>
        <w:bCs/>
        <w:sz w:val="27"/>
        <w:szCs w:val="27"/>
        <w:lang w:bidi="ar-QA"/>
      </w:rPr>
    </w:pPr>
    <w:r w:rsidRPr="006A5A98">
      <w:rPr>
        <w:rFonts w:ascii="adwa-assalaf" w:hAnsi="adwa-assalaf" w:cs="adwa-assalaf"/>
        <w:noProof/>
        <w:sz w:val="28"/>
        <w:szCs w:val="28"/>
        <w:rtl/>
      </w:rPr>
      <mc:AlternateContent>
        <mc:Choice Requires="wps">
          <w:drawing>
            <wp:anchor distT="0" distB="0" distL="114300" distR="114300" simplePos="0" relativeHeight="251661312" behindDoc="0" locked="0" layoutInCell="1" allowOverlap="1" wp14:anchorId="43282288" wp14:editId="75C1A44E">
              <wp:simplePos x="0" y="0"/>
              <wp:positionH relativeFrom="column">
                <wp:posOffset>0</wp:posOffset>
              </wp:positionH>
              <wp:positionV relativeFrom="paragraph">
                <wp:posOffset>332105</wp:posOffset>
              </wp:positionV>
              <wp:extent cx="4680000" cy="0"/>
              <wp:effectExtent l="0" t="19050" r="6350" b="1905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8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15pt" to="368.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" strokeweight="3pt">
              <v:stroke linestyle="thinThin"/>
            </v:line>
          </w:pict>
        </mc:Fallback>
      </mc:AlternateContent>
    </w:r>
    <w:r w:rsidRPr="006A5A98">
      <w:rPr>
        <w:rFonts w:ascii="adwa-assalaf" w:hAnsi="adwa-assalaf" w:cs="adwa-assalaf"/>
        <w:sz w:val="28"/>
        <w:szCs w:val="28"/>
        <w:rtl/>
        <w:lang w:bidi="ar-QA"/>
      </w:rPr>
      <w:fldChar w:fldCharType="begin"/>
    </w:r>
    <w:r w:rsidRPr="006A5A98">
      <w:rPr>
        <w:rFonts w:ascii="adwa-assalaf" w:hAnsi="adwa-assalaf" w:cs="adwa-assalaf"/>
        <w:sz w:val="28"/>
        <w:szCs w:val="28"/>
        <w:lang w:bidi="ar-QA"/>
      </w:rPr>
      <w:instrText xml:space="preserve"> PAGE </w:instrText>
    </w:r>
    <w:r w:rsidRPr="006A5A98">
      <w:rPr>
        <w:rFonts w:ascii="adwa-assalaf" w:hAnsi="adwa-assalaf" w:cs="adwa-assalaf"/>
        <w:sz w:val="28"/>
        <w:szCs w:val="28"/>
        <w:rtl/>
        <w:lang w:bidi="ar-QA"/>
      </w:rPr>
      <w:fldChar w:fldCharType="separate"/>
    </w:r>
    <w:r w:rsidR="00FE0259">
      <w:rPr>
        <w:rFonts w:ascii="adwa-assalaf" w:hAnsi="adwa-assalaf" w:cs="adwa-assalaf"/>
        <w:noProof/>
        <w:sz w:val="28"/>
        <w:szCs w:val="28"/>
        <w:rtl/>
        <w:lang w:bidi="ar-QA"/>
      </w:rPr>
      <w:t>66</w:t>
    </w:r>
    <w:r w:rsidRPr="006A5A98">
      <w:rPr>
        <w:rFonts w:ascii="adwa-assalaf" w:hAnsi="adwa-assalaf" w:cs="adwa-assalaf"/>
        <w:sz w:val="28"/>
        <w:szCs w:val="28"/>
        <w:rtl/>
        <w:lang w:bidi="ar-QA"/>
      </w:rPr>
      <w:fldChar w:fldCharType="end"/>
    </w:r>
    <w:r w:rsidRPr="006C2916">
      <w:rPr>
        <w:rFonts w:ascii="adwa-assalaf" w:hAnsi="adwa-assalaf" w:cs="adwa-assalaf"/>
        <w:b/>
        <w:bCs/>
        <w:sz w:val="27"/>
        <w:szCs w:val="27"/>
        <w:rtl/>
        <w:lang w:bidi="ar-QA"/>
      </w:rPr>
      <w:tab/>
      <w:t xml:space="preserve">                                         </w:t>
    </w:r>
    <w:r w:rsidR="00C051B6" w:rsidRPr="00C051B6">
      <w:rPr>
        <w:rFonts w:ascii="adwa-assalaf" w:hAnsi="adwa-assalaf" w:cs="adwa-assalaf"/>
        <w:b/>
        <w:bCs/>
        <w:sz w:val="28"/>
        <w:szCs w:val="28"/>
        <w:rtl/>
      </w:rPr>
      <w:t>هل تُحب أن تكون في وفد الإمام الـحُسين</w:t>
    </w:r>
    <w:r w:rsidR="00C051B6">
      <w:rPr>
        <w:rFonts w:ascii="adwa-assalaf" w:hAnsi="adwa-assalaf" w:cs="adwa-assalaf" w:hint="cs"/>
        <w:b/>
        <w:bCs/>
        <w:sz w:val="28"/>
        <w:szCs w:val="28"/>
        <w:rtl/>
      </w:rPr>
      <w:t xml:space="preserve"> </w:t>
    </w:r>
    <w:r w:rsidR="00C051B6" w:rsidRPr="00C051B6">
      <w:rPr>
        <w:rFonts w:ascii="adwa-assalaf" w:hAnsi="adwa-assalaf" w:cs="adwa-assalaf"/>
        <w:b/>
        <w:bCs/>
        <w:sz w:val="28"/>
        <w:szCs w:val="28"/>
        <w:rtl/>
      </w:rPr>
      <w:t>يـوم القيــامــة؟</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F9E" w:rsidRPr="006C2916" w:rsidRDefault="001D5F9E" w:rsidP="00240E34">
    <w:pPr>
      <w:pStyle w:val="Header"/>
      <w:tabs>
        <w:tab w:val="clear" w:pos="4320"/>
        <w:tab w:val="left" w:pos="254"/>
        <w:tab w:val="center" w:pos="6378"/>
        <w:tab w:val="right" w:pos="7087"/>
      </w:tabs>
      <w:spacing w:after="180"/>
      <w:ind w:left="284" w:right="284"/>
      <w:jc w:val="both"/>
      <w:rPr>
        <w:rFonts w:ascii="adwa-assalaf" w:hAnsi="adwa-assalaf" w:cs="adwa-assalaf"/>
        <w:b/>
        <w:bCs/>
        <w:noProof/>
        <w:sz w:val="27"/>
        <w:szCs w:val="27"/>
      </w:rPr>
    </w:pPr>
    <w:r w:rsidRPr="00105C84">
      <w:rPr>
        <w:rFonts w:ascii="adwa-assalaf" w:hAnsi="adwa-assalaf" w:cs="adwa-assalaf"/>
        <w:b/>
        <w:bCs/>
        <w:noProof/>
        <w:sz w:val="28"/>
        <w:szCs w:val="28"/>
        <w:rtl/>
      </w:rPr>
      <mc:AlternateContent>
        <mc:Choice Requires="wps">
          <w:drawing>
            <wp:anchor distT="0" distB="0" distL="114300" distR="114300" simplePos="0" relativeHeight="251663360" behindDoc="0" locked="0" layoutInCell="1" allowOverlap="1" wp14:anchorId="7EC2C8DE" wp14:editId="11A0F5FF">
              <wp:simplePos x="0" y="0"/>
              <wp:positionH relativeFrom="column">
                <wp:posOffset>0</wp:posOffset>
              </wp:positionH>
              <wp:positionV relativeFrom="paragraph">
                <wp:posOffset>334010</wp:posOffset>
              </wp:positionV>
              <wp:extent cx="4680000" cy="0"/>
              <wp:effectExtent l="0" t="19050" r="6350" b="1905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8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3pt" to="368.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" strokeweight="3pt">
              <v:stroke linestyle="thinThin"/>
            </v:line>
          </w:pict>
        </mc:Fallback>
      </mc:AlternateContent>
    </w:r>
    <w:r w:rsidRPr="00240E34">
      <w:rPr>
        <w:rFonts w:ascii="adwa-assalaf" w:hAnsi="adwa-assalaf" w:cs="adwa-assalaf"/>
        <w:b/>
        <w:bCs/>
        <w:noProof/>
        <w:sz w:val="28"/>
        <w:szCs w:val="28"/>
        <w:rtl/>
      </w:rPr>
      <w:t>المقدمــة</w:t>
    </w:r>
    <w:r w:rsidRPr="006C2916">
      <w:rPr>
        <w:rFonts w:ascii="adwa-assalaf" w:hAnsi="adwa-assalaf" w:cs="adwa-assalaf"/>
        <w:b/>
        <w:bCs/>
        <w:sz w:val="27"/>
        <w:szCs w:val="27"/>
        <w:rtl/>
        <w:lang w:bidi="ar-QA"/>
      </w:rPr>
      <w:tab/>
    </w:r>
    <w:r w:rsidRPr="006C2916">
      <w:rPr>
        <w:rFonts w:ascii="adwa-assalaf" w:hAnsi="adwa-assalaf" w:cs="adwa-assalaf"/>
        <w:b/>
        <w:bCs/>
        <w:sz w:val="27"/>
        <w:szCs w:val="27"/>
        <w:rtl/>
        <w:lang w:bidi="ar-QA"/>
      </w:rPr>
      <w:tab/>
    </w:r>
    <w:r w:rsidRPr="006A5A98">
      <w:rPr>
        <w:rFonts w:ascii="adwa-assalaf" w:hAnsi="adwa-assalaf" w:cs="adwa-assalaf"/>
        <w:sz w:val="28"/>
        <w:szCs w:val="28"/>
        <w:rtl/>
        <w:lang w:bidi="ar-QA"/>
      </w:rPr>
      <w:fldChar w:fldCharType="begin"/>
    </w:r>
    <w:r w:rsidRPr="006A5A98">
      <w:rPr>
        <w:rFonts w:ascii="adwa-assalaf" w:hAnsi="adwa-assalaf" w:cs="adwa-assalaf"/>
        <w:sz w:val="28"/>
        <w:szCs w:val="28"/>
        <w:lang w:bidi="ar-QA"/>
      </w:rPr>
      <w:instrText xml:space="preserve"> PAGE </w:instrText>
    </w:r>
    <w:r w:rsidRPr="006A5A98">
      <w:rPr>
        <w:rFonts w:ascii="adwa-assalaf" w:hAnsi="adwa-assalaf" w:cs="adwa-assalaf"/>
        <w:sz w:val="28"/>
        <w:szCs w:val="28"/>
        <w:rtl/>
        <w:lang w:bidi="ar-QA"/>
      </w:rPr>
      <w:fldChar w:fldCharType="separate"/>
    </w:r>
    <w:r w:rsidR="00FE0259">
      <w:rPr>
        <w:rFonts w:ascii="adwa-assalaf" w:hAnsi="adwa-assalaf" w:cs="adwa-assalaf"/>
        <w:noProof/>
        <w:sz w:val="28"/>
        <w:szCs w:val="28"/>
        <w:rtl/>
        <w:lang w:bidi="ar-QA"/>
      </w:rPr>
      <w:t>9</w:t>
    </w:r>
    <w:r w:rsidRPr="006A5A98">
      <w:rPr>
        <w:rFonts w:ascii="adwa-assalaf" w:hAnsi="adwa-assalaf" w:cs="adwa-assalaf"/>
        <w:sz w:val="28"/>
        <w:szCs w:val="28"/>
        <w:rtl/>
        <w:lang w:bidi="ar-QA"/>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F9E" w:rsidRDefault="001D5F9E">
    <w:pPr>
      <w:pStyle w:val="Header"/>
      <w:rPr>
        <w:rtl/>
        <w:lang w:bidi="fa-IR"/>
      </w:rPr>
    </w:pPr>
  </w:p>
  <w:p w:rsidR="001D5F9E" w:rsidRDefault="001D5F9E">
    <w:pPr>
      <w:pStyle w:val="Header"/>
      <w:rPr>
        <w:rtl/>
        <w:lang w:bidi="fa-IR"/>
      </w:rPr>
    </w:pPr>
  </w:p>
  <w:p w:rsidR="001D5F9E" w:rsidRDefault="001D5F9E">
    <w:pPr>
      <w:pStyle w:val="Header"/>
      <w:rPr>
        <w:rtl/>
        <w:lang w:bidi="fa-IR"/>
      </w:rPr>
    </w:pPr>
  </w:p>
  <w:p w:rsidR="001D5F9E" w:rsidRDefault="001D5F9E">
    <w:pPr>
      <w:pStyle w:val="Header"/>
      <w:rPr>
        <w:rtl/>
        <w:lang w:bidi="fa-IR"/>
      </w:rPr>
    </w:pPr>
  </w:p>
  <w:p w:rsidR="001D5F9E" w:rsidRPr="00CC3C17" w:rsidRDefault="001D5F9E">
    <w:pPr>
      <w:pStyle w:val="Header"/>
      <w:rPr>
        <w:sz w:val="34"/>
        <w:szCs w:val="34"/>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F9E" w:rsidRPr="006C2916" w:rsidRDefault="001D5F9E" w:rsidP="00C051B6">
    <w:pPr>
      <w:pStyle w:val="Header"/>
      <w:tabs>
        <w:tab w:val="clear" w:pos="4320"/>
        <w:tab w:val="left" w:pos="254"/>
        <w:tab w:val="center" w:pos="6378"/>
        <w:tab w:val="right" w:pos="7087"/>
      </w:tabs>
      <w:spacing w:after="180"/>
      <w:ind w:left="284" w:right="284"/>
      <w:jc w:val="both"/>
      <w:rPr>
        <w:rFonts w:ascii="adwa-assalaf" w:hAnsi="adwa-assalaf" w:cs="adwa-assalaf"/>
        <w:b/>
        <w:bCs/>
        <w:noProof/>
        <w:sz w:val="27"/>
        <w:szCs w:val="27"/>
      </w:rPr>
    </w:pPr>
    <w:r w:rsidRPr="00105C84">
      <w:rPr>
        <w:rFonts w:ascii="adwa-assalaf" w:hAnsi="adwa-assalaf" w:cs="adwa-assalaf"/>
        <w:b/>
        <w:bCs/>
        <w:noProof/>
        <w:sz w:val="28"/>
        <w:szCs w:val="28"/>
        <w:rtl/>
      </w:rPr>
      <mc:AlternateContent>
        <mc:Choice Requires="wps">
          <w:drawing>
            <wp:anchor distT="0" distB="0" distL="114300" distR="114300" simplePos="0" relativeHeight="251665408" behindDoc="0" locked="0" layoutInCell="1" allowOverlap="1" wp14:anchorId="3ED130FC" wp14:editId="7A510AD6">
              <wp:simplePos x="0" y="0"/>
              <wp:positionH relativeFrom="column">
                <wp:posOffset>0</wp:posOffset>
              </wp:positionH>
              <wp:positionV relativeFrom="paragraph">
                <wp:posOffset>334010</wp:posOffset>
              </wp:positionV>
              <wp:extent cx="4680000" cy="0"/>
              <wp:effectExtent l="0" t="19050" r="6350" b="19050"/>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8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3pt" to="368.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" strokeweight="3pt">
              <v:stroke linestyle="thinThin"/>
            </v:line>
          </w:pict>
        </mc:Fallback>
      </mc:AlternateContent>
    </w:r>
    <w:r w:rsidR="00C051B6" w:rsidRPr="00C051B6">
      <w:rPr>
        <w:rFonts w:ascii="adwa-assalaf" w:hAnsi="adwa-assalaf" w:cs="adwa-assalaf"/>
        <w:b/>
        <w:bCs/>
        <w:sz w:val="28"/>
        <w:szCs w:val="28"/>
        <w:rtl/>
      </w:rPr>
      <w:t>هل تُحب أن تكون في وفد الإمام الـحُسين</w:t>
    </w:r>
    <w:r w:rsidR="00C051B6">
      <w:rPr>
        <w:rFonts w:ascii="adwa-assalaf" w:hAnsi="adwa-assalaf" w:cs="adwa-assalaf" w:hint="cs"/>
        <w:b/>
        <w:bCs/>
        <w:sz w:val="28"/>
        <w:szCs w:val="28"/>
        <w:rtl/>
      </w:rPr>
      <w:t xml:space="preserve"> </w:t>
    </w:r>
    <w:r w:rsidR="00C051B6" w:rsidRPr="00C051B6">
      <w:rPr>
        <w:rFonts w:ascii="adwa-assalaf" w:hAnsi="adwa-assalaf" w:cs="adwa-assalaf"/>
        <w:b/>
        <w:bCs/>
        <w:sz w:val="28"/>
        <w:szCs w:val="28"/>
        <w:rtl/>
      </w:rPr>
      <w:t>يـوم القيــامــة؟</w:t>
    </w:r>
    <w:r w:rsidRPr="006C2916">
      <w:rPr>
        <w:rFonts w:ascii="adwa-assalaf" w:hAnsi="adwa-assalaf" w:cs="adwa-assalaf"/>
        <w:b/>
        <w:bCs/>
        <w:sz w:val="27"/>
        <w:szCs w:val="27"/>
        <w:rtl/>
        <w:lang w:bidi="ar-QA"/>
      </w:rPr>
      <w:tab/>
    </w:r>
    <w:r w:rsidRPr="006C2916">
      <w:rPr>
        <w:rFonts w:ascii="adwa-assalaf" w:hAnsi="adwa-assalaf" w:cs="adwa-assalaf"/>
        <w:b/>
        <w:bCs/>
        <w:sz w:val="27"/>
        <w:szCs w:val="27"/>
        <w:rtl/>
        <w:lang w:bidi="ar-QA"/>
      </w:rPr>
      <w:tab/>
    </w:r>
    <w:r w:rsidRPr="006A5A98">
      <w:rPr>
        <w:rFonts w:ascii="adwa-assalaf" w:hAnsi="adwa-assalaf" w:cs="adwa-assalaf"/>
        <w:sz w:val="28"/>
        <w:szCs w:val="28"/>
        <w:rtl/>
        <w:lang w:bidi="ar-QA"/>
      </w:rPr>
      <w:fldChar w:fldCharType="begin"/>
    </w:r>
    <w:r w:rsidRPr="006A5A98">
      <w:rPr>
        <w:rFonts w:ascii="adwa-assalaf" w:hAnsi="adwa-assalaf" w:cs="adwa-assalaf"/>
        <w:sz w:val="28"/>
        <w:szCs w:val="28"/>
        <w:lang w:bidi="ar-QA"/>
      </w:rPr>
      <w:instrText xml:space="preserve"> PAGE </w:instrText>
    </w:r>
    <w:r w:rsidRPr="006A5A98">
      <w:rPr>
        <w:rFonts w:ascii="adwa-assalaf" w:hAnsi="adwa-assalaf" w:cs="adwa-assalaf"/>
        <w:sz w:val="28"/>
        <w:szCs w:val="28"/>
        <w:rtl/>
        <w:lang w:bidi="ar-QA"/>
      </w:rPr>
      <w:fldChar w:fldCharType="separate"/>
    </w:r>
    <w:r w:rsidR="00FE0259">
      <w:rPr>
        <w:rFonts w:ascii="adwa-assalaf" w:hAnsi="adwa-assalaf" w:cs="adwa-assalaf"/>
        <w:noProof/>
        <w:sz w:val="28"/>
        <w:szCs w:val="28"/>
        <w:rtl/>
        <w:lang w:bidi="ar-QA"/>
      </w:rPr>
      <w:t>65</w:t>
    </w:r>
    <w:r w:rsidRPr="006A5A98">
      <w:rPr>
        <w:rFonts w:ascii="adwa-assalaf" w:hAnsi="adwa-assalaf" w:cs="adwa-assalaf"/>
        <w:sz w:val="28"/>
        <w:szCs w:val="28"/>
        <w:rtl/>
        <w:lang w:bidi="ar-QA"/>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F9E" w:rsidRPr="006C2916" w:rsidRDefault="001D5F9E" w:rsidP="00240E34">
    <w:pPr>
      <w:pStyle w:val="Header"/>
      <w:tabs>
        <w:tab w:val="clear" w:pos="4320"/>
        <w:tab w:val="left" w:pos="254"/>
        <w:tab w:val="center" w:pos="6378"/>
        <w:tab w:val="right" w:pos="7087"/>
      </w:tabs>
      <w:spacing w:after="180"/>
      <w:ind w:left="284" w:right="284"/>
      <w:jc w:val="both"/>
      <w:rPr>
        <w:rFonts w:ascii="adwa-assalaf" w:hAnsi="adwa-assalaf" w:cs="adwa-assalaf"/>
        <w:b/>
        <w:bCs/>
        <w:noProof/>
        <w:sz w:val="27"/>
        <w:szCs w:val="27"/>
      </w:rPr>
    </w:pPr>
    <w:r w:rsidRPr="00105C84">
      <w:rPr>
        <w:rFonts w:ascii="adwa-assalaf" w:hAnsi="adwa-assalaf" w:cs="adwa-assalaf"/>
        <w:b/>
        <w:bCs/>
        <w:noProof/>
        <w:sz w:val="28"/>
        <w:szCs w:val="28"/>
        <w:rtl/>
      </w:rPr>
      <mc:AlternateContent>
        <mc:Choice Requires="wps">
          <w:drawing>
            <wp:anchor distT="0" distB="0" distL="114300" distR="114300" simplePos="0" relativeHeight="251667456" behindDoc="0" locked="0" layoutInCell="1" allowOverlap="1" wp14:anchorId="287004CB" wp14:editId="6C74AB0C">
              <wp:simplePos x="0" y="0"/>
              <wp:positionH relativeFrom="column">
                <wp:posOffset>0</wp:posOffset>
              </wp:positionH>
              <wp:positionV relativeFrom="paragraph">
                <wp:posOffset>334010</wp:posOffset>
              </wp:positionV>
              <wp:extent cx="4680000" cy="0"/>
              <wp:effectExtent l="0" t="19050" r="6350" b="19050"/>
              <wp:wrapNone/>
              <wp:docPr id="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8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3pt" to="368.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" strokeweight="3pt">
              <v:stroke linestyle="thinThin"/>
            </v:line>
          </w:pict>
        </mc:Fallback>
      </mc:AlternateContent>
    </w:r>
    <w:r w:rsidRPr="00240E34">
      <w:rPr>
        <w:rFonts w:ascii="adwa-assalaf" w:hAnsi="adwa-assalaf" w:cs="adwa-assalaf"/>
        <w:b/>
        <w:bCs/>
        <w:noProof/>
        <w:sz w:val="28"/>
        <w:szCs w:val="28"/>
        <w:rtl/>
      </w:rPr>
      <w:t>المصادر والمراجع السُنّية</w:t>
    </w:r>
    <w:r w:rsidRPr="006C2916">
      <w:rPr>
        <w:rFonts w:ascii="adwa-assalaf" w:hAnsi="adwa-assalaf" w:cs="adwa-assalaf"/>
        <w:b/>
        <w:bCs/>
        <w:sz w:val="27"/>
        <w:szCs w:val="27"/>
        <w:rtl/>
        <w:lang w:bidi="ar-QA"/>
      </w:rPr>
      <w:tab/>
    </w:r>
    <w:r w:rsidRPr="006C2916">
      <w:rPr>
        <w:rFonts w:ascii="adwa-assalaf" w:hAnsi="adwa-assalaf" w:cs="adwa-assalaf"/>
        <w:b/>
        <w:bCs/>
        <w:sz w:val="27"/>
        <w:szCs w:val="27"/>
        <w:rtl/>
        <w:lang w:bidi="ar-QA"/>
      </w:rPr>
      <w:tab/>
    </w:r>
    <w:r w:rsidRPr="006A5A98">
      <w:rPr>
        <w:rFonts w:ascii="adwa-assalaf" w:hAnsi="adwa-assalaf" w:cs="adwa-assalaf"/>
        <w:sz w:val="28"/>
        <w:szCs w:val="28"/>
        <w:rtl/>
        <w:lang w:bidi="ar-QA"/>
      </w:rPr>
      <w:fldChar w:fldCharType="begin"/>
    </w:r>
    <w:r w:rsidRPr="006A5A98">
      <w:rPr>
        <w:rFonts w:ascii="adwa-assalaf" w:hAnsi="adwa-assalaf" w:cs="adwa-assalaf"/>
        <w:sz w:val="28"/>
        <w:szCs w:val="28"/>
        <w:lang w:bidi="ar-QA"/>
      </w:rPr>
      <w:instrText xml:space="preserve"> PAGE </w:instrText>
    </w:r>
    <w:r w:rsidRPr="006A5A98">
      <w:rPr>
        <w:rFonts w:ascii="adwa-assalaf" w:hAnsi="adwa-assalaf" w:cs="adwa-assalaf"/>
        <w:sz w:val="28"/>
        <w:szCs w:val="28"/>
        <w:rtl/>
        <w:lang w:bidi="ar-QA"/>
      </w:rPr>
      <w:fldChar w:fldCharType="separate"/>
    </w:r>
    <w:r w:rsidR="008F38AF">
      <w:rPr>
        <w:rFonts w:ascii="adwa-assalaf" w:hAnsi="adwa-assalaf" w:cs="adwa-assalaf"/>
        <w:noProof/>
        <w:sz w:val="28"/>
        <w:szCs w:val="28"/>
        <w:rtl/>
        <w:lang w:bidi="ar-QA"/>
      </w:rPr>
      <w:t>311</w:t>
    </w:r>
    <w:r w:rsidRPr="006A5A98">
      <w:rPr>
        <w:rFonts w:ascii="adwa-assalaf" w:hAnsi="adwa-assalaf" w:cs="adwa-assalaf"/>
        <w:sz w:val="28"/>
        <w:szCs w:val="28"/>
        <w:rtl/>
        <w:lang w:bidi="ar-Q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4D4"/>
    <w:multiLevelType w:val="hybridMultilevel"/>
    <w:tmpl w:val="6E2863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1D7C4D"/>
    <w:multiLevelType w:val="hybridMultilevel"/>
    <w:tmpl w:val="D8802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99F4FD4"/>
    <w:multiLevelType w:val="hybridMultilevel"/>
    <w:tmpl w:val="2ACEA884"/>
    <w:lvl w:ilvl="0" w:tplc="74CE6178">
      <w:start w:val="1"/>
      <w:numFmt w:val="decimal"/>
      <w:lvlText w:val="%1."/>
      <w:lvlJc w:val="left"/>
      <w:pPr>
        <w:ind w:left="360" w:hanging="360"/>
      </w:pPr>
      <w:rPr>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0A4C96"/>
    <w:multiLevelType w:val="hybridMultilevel"/>
    <w:tmpl w:val="CCC2E67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8214F89"/>
    <w:multiLevelType w:val="hybridMultilevel"/>
    <w:tmpl w:val="A19084A8"/>
    <w:lvl w:ilvl="0" w:tplc="CB5AC20C">
      <w:numFmt w:val="bullet"/>
      <w:lvlText w:val="-"/>
      <w:lvlJc w:val="left"/>
      <w:pPr>
        <w:ind w:left="360" w:hanging="360"/>
      </w:pPr>
      <w:rPr>
        <w:rFonts w:ascii="adwa-assalaf" w:eastAsiaTheme="minorHAnsi" w:hAnsi="adwa-assalaf" w:cs="adwa-assalaf" w:hint="default"/>
        <w:b/>
        <w:bCs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ACB26AB"/>
    <w:multiLevelType w:val="hybridMultilevel"/>
    <w:tmpl w:val="143EDDEC"/>
    <w:lvl w:ilvl="0" w:tplc="2DB2508E">
      <w:numFmt w:val="bullet"/>
      <w:lvlText w:val="-"/>
      <w:lvlJc w:val="left"/>
      <w:pPr>
        <w:ind w:left="1019" w:hanging="360"/>
      </w:pPr>
      <w:rPr>
        <w:rFonts w:ascii="adwa-assalaf" w:eastAsiaTheme="minorHAnsi" w:hAnsi="adwa-assalaf" w:cs="adwa-assalaf"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6">
    <w:nsid w:val="22BF3BD6"/>
    <w:multiLevelType w:val="hybridMultilevel"/>
    <w:tmpl w:val="7FB005F0"/>
    <w:lvl w:ilvl="0" w:tplc="0A386C34">
      <w:numFmt w:val="bullet"/>
      <w:lvlText w:val="-"/>
      <w:lvlJc w:val="left"/>
      <w:pPr>
        <w:ind w:left="360" w:hanging="360"/>
      </w:pPr>
      <w:rPr>
        <w:rFonts w:ascii="adwa-assalaf" w:eastAsiaTheme="minorHAnsi" w:hAnsi="adwa-assalaf" w:cs="adwa-assalaf"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B2C79B5"/>
    <w:multiLevelType w:val="hybridMultilevel"/>
    <w:tmpl w:val="BF525FA6"/>
    <w:lvl w:ilvl="0" w:tplc="04090001">
      <w:start w:val="1"/>
      <w:numFmt w:val="bullet"/>
      <w:lvlText w:val=""/>
      <w:lvlJc w:val="left"/>
      <w:pPr>
        <w:ind w:left="360" w:hanging="360"/>
      </w:pPr>
      <w:rPr>
        <w:rFonts w:ascii="Symbol" w:hAnsi="Symbol" w:hint="default"/>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8">
    <w:nsid w:val="2EDE3802"/>
    <w:multiLevelType w:val="hybridMultilevel"/>
    <w:tmpl w:val="413AD2F4"/>
    <w:lvl w:ilvl="0" w:tplc="939C3F86">
      <w:start w:val="1"/>
      <w:numFmt w:val="decimal"/>
      <w:lvlText w:val="%1-"/>
      <w:lvlJc w:val="left"/>
      <w:pPr>
        <w:ind w:left="800" w:hanging="375"/>
      </w:pPr>
      <w:rPr>
        <w:rFonts w:hint="default"/>
        <w:b/>
        <w:sz w:val="27"/>
        <w:szCs w:val="27"/>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9">
    <w:nsid w:val="34F5569B"/>
    <w:multiLevelType w:val="hybridMultilevel"/>
    <w:tmpl w:val="833C093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7963241"/>
    <w:multiLevelType w:val="hybridMultilevel"/>
    <w:tmpl w:val="9DFA05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8E914B8"/>
    <w:multiLevelType w:val="hybridMultilevel"/>
    <w:tmpl w:val="5E82FA94"/>
    <w:lvl w:ilvl="0" w:tplc="81529624">
      <w:start w:val="1"/>
      <w:numFmt w:val="decimal"/>
      <w:lvlText w:val="%1-"/>
      <w:lvlJc w:val="left"/>
      <w:pPr>
        <w:ind w:left="945" w:hanging="94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9DD2152"/>
    <w:multiLevelType w:val="hybridMultilevel"/>
    <w:tmpl w:val="FFD4167A"/>
    <w:lvl w:ilvl="0" w:tplc="04090001">
      <w:start w:val="1"/>
      <w:numFmt w:val="bullet"/>
      <w:lvlText w:val=""/>
      <w:lvlJc w:val="left"/>
      <w:pPr>
        <w:ind w:left="360" w:hanging="360"/>
      </w:pPr>
      <w:rPr>
        <w:rFonts w:ascii="Symbol" w:hAnsi="Symbol" w:hint="default"/>
        <w:b/>
        <w:color w:val="000000" w:themeColor="text1"/>
      </w:r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13">
    <w:nsid w:val="3B4A3E46"/>
    <w:multiLevelType w:val="hybridMultilevel"/>
    <w:tmpl w:val="8EFA8B30"/>
    <w:lvl w:ilvl="0" w:tplc="04090001">
      <w:start w:val="1"/>
      <w:numFmt w:val="bullet"/>
      <w:lvlText w:val=""/>
      <w:lvlJc w:val="left"/>
      <w:pPr>
        <w:ind w:left="360" w:hanging="360"/>
      </w:pPr>
      <w:rPr>
        <w:rFonts w:ascii="Symbol" w:hAnsi="Symbol" w:hint="default"/>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4">
    <w:nsid w:val="3F556791"/>
    <w:multiLevelType w:val="hybridMultilevel"/>
    <w:tmpl w:val="D236E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C821A8"/>
    <w:multiLevelType w:val="hybridMultilevel"/>
    <w:tmpl w:val="E55EC8D0"/>
    <w:lvl w:ilvl="0" w:tplc="04090001">
      <w:start w:val="1"/>
      <w:numFmt w:val="bullet"/>
      <w:lvlText w:val=""/>
      <w:lvlJc w:val="left"/>
      <w:pPr>
        <w:ind w:left="360" w:hanging="360"/>
      </w:pPr>
      <w:rPr>
        <w:rFonts w:ascii="Symbol" w:hAnsi="Symbol" w:hint="default"/>
        <w:color w:val="auto"/>
      </w:r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16">
    <w:nsid w:val="48692496"/>
    <w:multiLevelType w:val="hybridMultilevel"/>
    <w:tmpl w:val="C246B108"/>
    <w:lvl w:ilvl="0" w:tplc="ECC28EE4">
      <w:numFmt w:val="bullet"/>
      <w:lvlText w:val="-"/>
      <w:lvlJc w:val="left"/>
      <w:pPr>
        <w:ind w:left="720" w:hanging="360"/>
      </w:pPr>
      <w:rPr>
        <w:rFonts w:ascii="adwa-assalaf" w:eastAsiaTheme="minorHAnsi" w:hAnsi="adwa-assalaf" w:cs="adwa-assalaf" w:hint="default"/>
        <w:vertAlign w:val="baseli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49CC4BD7"/>
    <w:multiLevelType w:val="hybridMultilevel"/>
    <w:tmpl w:val="74BA5EEE"/>
    <w:lvl w:ilvl="0" w:tplc="04090001">
      <w:start w:val="1"/>
      <w:numFmt w:val="bullet"/>
      <w:lvlText w:val=""/>
      <w:lvlJc w:val="left"/>
      <w:pPr>
        <w:ind w:left="360" w:hanging="360"/>
      </w:pPr>
      <w:rPr>
        <w:rFonts w:ascii="Symbol" w:hAnsi="Symbol" w:hint="default"/>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8">
    <w:nsid w:val="4C3843F3"/>
    <w:multiLevelType w:val="hybridMultilevel"/>
    <w:tmpl w:val="02EA2A12"/>
    <w:lvl w:ilvl="0" w:tplc="E41ED79C">
      <w:start w:val="5"/>
      <w:numFmt w:val="bullet"/>
      <w:lvlText w:val="-"/>
      <w:lvlJc w:val="left"/>
      <w:pPr>
        <w:ind w:left="1117" w:hanging="360"/>
      </w:pPr>
      <w:rPr>
        <w:rFonts w:ascii="IRNazli" w:eastAsiaTheme="minorHAnsi" w:hAnsi="IRNazli" w:cs="IRNazli"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9">
    <w:nsid w:val="51BC71A7"/>
    <w:multiLevelType w:val="hybridMultilevel"/>
    <w:tmpl w:val="A64667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A182046"/>
    <w:multiLevelType w:val="hybridMultilevel"/>
    <w:tmpl w:val="12CC69DE"/>
    <w:lvl w:ilvl="0" w:tplc="040446E4">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CE6257B"/>
    <w:multiLevelType w:val="hybridMultilevel"/>
    <w:tmpl w:val="44667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1682159"/>
    <w:multiLevelType w:val="hybridMultilevel"/>
    <w:tmpl w:val="FA52C646"/>
    <w:lvl w:ilvl="0" w:tplc="F4E82B2E">
      <w:start w:val="6"/>
      <w:numFmt w:val="bullet"/>
      <w:lvlText w:val="-"/>
      <w:lvlJc w:val="left"/>
      <w:pPr>
        <w:ind w:left="720" w:hanging="360"/>
      </w:pPr>
      <w:rPr>
        <w:rFonts w:asciiTheme="minorHAnsi" w:eastAsiaTheme="minorHAnsi" w:hAnsiTheme="minorHAnsi" w:cs="AL-Mateen" w:hint="default"/>
        <w:color w:val="auto"/>
        <w:lang w:bidi="ar-S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4381799"/>
    <w:multiLevelType w:val="hybridMultilevel"/>
    <w:tmpl w:val="14AA068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76728B1"/>
    <w:multiLevelType w:val="hybridMultilevel"/>
    <w:tmpl w:val="4A0E74D2"/>
    <w:lvl w:ilvl="0" w:tplc="3ED62C58">
      <w:numFmt w:val="bullet"/>
      <w:lvlText w:val="-"/>
      <w:lvlJc w:val="left"/>
      <w:pPr>
        <w:ind w:left="360" w:hanging="360"/>
      </w:pPr>
      <w:rPr>
        <w:rFonts w:ascii="adwa-assalaf" w:eastAsiaTheme="minorHAnsi" w:hAnsi="adwa-assalaf" w:cs="adwa-assalaf"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87B7EEE"/>
    <w:multiLevelType w:val="hybridMultilevel"/>
    <w:tmpl w:val="AE2436A4"/>
    <w:lvl w:ilvl="0" w:tplc="04090001">
      <w:start w:val="1"/>
      <w:numFmt w:val="bullet"/>
      <w:lvlText w:val=""/>
      <w:lvlJc w:val="left"/>
      <w:pPr>
        <w:ind w:left="720" w:hanging="360"/>
      </w:pPr>
      <w:rPr>
        <w:rFonts w:ascii="Symbol" w:hAnsi="Symbol" w:hint="default"/>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6F084DB8"/>
    <w:multiLevelType w:val="hybridMultilevel"/>
    <w:tmpl w:val="AC943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45E0C77"/>
    <w:multiLevelType w:val="hybridMultilevel"/>
    <w:tmpl w:val="DB62DC7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5A75C69"/>
    <w:multiLevelType w:val="hybridMultilevel"/>
    <w:tmpl w:val="F71ED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70D1107"/>
    <w:multiLevelType w:val="hybridMultilevel"/>
    <w:tmpl w:val="EEC6B318"/>
    <w:lvl w:ilvl="0" w:tplc="04090001">
      <w:start w:val="1"/>
      <w:numFmt w:val="bullet"/>
      <w:lvlText w:val=""/>
      <w:lvlJc w:val="left"/>
      <w:pPr>
        <w:ind w:left="360" w:hanging="360"/>
      </w:pPr>
      <w:rPr>
        <w:rFonts w:ascii="Symbol" w:hAnsi="Symbol" w:hint="default"/>
        <w:color w:val="000000"/>
      </w:r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30">
    <w:nsid w:val="79185156"/>
    <w:multiLevelType w:val="hybridMultilevel"/>
    <w:tmpl w:val="59CE9304"/>
    <w:lvl w:ilvl="0" w:tplc="8EACC066">
      <w:numFmt w:val="bullet"/>
      <w:lvlText w:val="-"/>
      <w:lvlJc w:val="left"/>
      <w:pPr>
        <w:ind w:left="720" w:hanging="360"/>
      </w:pPr>
      <w:rPr>
        <w:rFonts w:ascii="adwa-assalaf" w:eastAsia="Times New Roman" w:hAnsi="adwa-assalaf" w:cs="adwa-assalaf"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4"/>
  </w:num>
  <w:num w:numId="7">
    <w:abstractNumId w:val="6"/>
  </w:num>
  <w:num w:numId="8">
    <w:abstractNumId w:val="24"/>
  </w:num>
  <w:num w:numId="9">
    <w:abstractNumId w:val="4"/>
  </w:num>
  <w:num w:numId="10">
    <w:abstractNumId w:val="20"/>
  </w:num>
  <w:num w:numId="11">
    <w:abstractNumId w:val="11"/>
  </w:num>
  <w:num w:numId="12">
    <w:abstractNumId w:val="10"/>
  </w:num>
  <w:num w:numId="13">
    <w:abstractNumId w:val="19"/>
  </w:num>
  <w:num w:numId="14">
    <w:abstractNumId w:val="27"/>
  </w:num>
  <w:num w:numId="15">
    <w:abstractNumId w:val="25"/>
  </w:num>
  <w:num w:numId="16">
    <w:abstractNumId w:val="21"/>
  </w:num>
  <w:num w:numId="17">
    <w:abstractNumId w:val="2"/>
  </w:num>
  <w:num w:numId="18">
    <w:abstractNumId w:val="15"/>
  </w:num>
  <w:num w:numId="19">
    <w:abstractNumId w:val="13"/>
  </w:num>
  <w:num w:numId="20">
    <w:abstractNumId w:val="0"/>
  </w:num>
  <w:num w:numId="21">
    <w:abstractNumId w:val="1"/>
  </w:num>
  <w:num w:numId="22">
    <w:abstractNumId w:val="28"/>
  </w:num>
  <w:num w:numId="23">
    <w:abstractNumId w:val="7"/>
  </w:num>
  <w:num w:numId="24">
    <w:abstractNumId w:val="12"/>
  </w:num>
  <w:num w:numId="25">
    <w:abstractNumId w:val="17"/>
  </w:num>
  <w:num w:numId="26">
    <w:abstractNumId w:val="29"/>
  </w:num>
  <w:num w:numId="27">
    <w:abstractNumId w:val="26"/>
  </w:num>
  <w:num w:numId="28">
    <w:abstractNumId w:val="23"/>
  </w:num>
  <w:num w:numId="29">
    <w:abstractNumId w:val="3"/>
  </w:num>
  <w:num w:numId="30">
    <w:abstractNumId w:val="9"/>
  </w:num>
  <w:num w:numId="31">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attachedTemplate r:id="rId1"/>
  <w:documentProtection w:edit="comments" w:enforcement="1" w:cryptProviderType="rsaFull" w:cryptAlgorithmClass="hash" w:cryptAlgorithmType="typeAny" w:cryptAlgorithmSid="4" w:cryptSpinCount="100000" w:hash="G/R5CBQmswCI7KgDiwh/Ef32kRo=" w:salt="sHizEt8bT/KTYScC81iVs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E3F"/>
    <w:rsid w:val="0000147E"/>
    <w:rsid w:val="00004710"/>
    <w:rsid w:val="00004851"/>
    <w:rsid w:val="00005B6A"/>
    <w:rsid w:val="000064B2"/>
    <w:rsid w:val="00006713"/>
    <w:rsid w:val="00007156"/>
    <w:rsid w:val="0001140B"/>
    <w:rsid w:val="00011E19"/>
    <w:rsid w:val="00012908"/>
    <w:rsid w:val="00013D10"/>
    <w:rsid w:val="00014509"/>
    <w:rsid w:val="00014E9B"/>
    <w:rsid w:val="0001792E"/>
    <w:rsid w:val="000201DF"/>
    <w:rsid w:val="00021A51"/>
    <w:rsid w:val="000221D2"/>
    <w:rsid w:val="00023010"/>
    <w:rsid w:val="00025641"/>
    <w:rsid w:val="00026ED1"/>
    <w:rsid w:val="0002752F"/>
    <w:rsid w:val="00030624"/>
    <w:rsid w:val="00031E3D"/>
    <w:rsid w:val="00032556"/>
    <w:rsid w:val="00032CAD"/>
    <w:rsid w:val="00035E5A"/>
    <w:rsid w:val="00035FCC"/>
    <w:rsid w:val="00036143"/>
    <w:rsid w:val="00036286"/>
    <w:rsid w:val="00037CAB"/>
    <w:rsid w:val="0004000F"/>
    <w:rsid w:val="00040532"/>
    <w:rsid w:val="000416C1"/>
    <w:rsid w:val="00041E4D"/>
    <w:rsid w:val="00042842"/>
    <w:rsid w:val="000434BE"/>
    <w:rsid w:val="000476F7"/>
    <w:rsid w:val="000509BA"/>
    <w:rsid w:val="00050A9A"/>
    <w:rsid w:val="00051D1D"/>
    <w:rsid w:val="00052C7F"/>
    <w:rsid w:val="00054DF0"/>
    <w:rsid w:val="00055385"/>
    <w:rsid w:val="00055876"/>
    <w:rsid w:val="00057778"/>
    <w:rsid w:val="000611F0"/>
    <w:rsid w:val="00061B40"/>
    <w:rsid w:val="0006363A"/>
    <w:rsid w:val="000639E3"/>
    <w:rsid w:val="000673FA"/>
    <w:rsid w:val="0006795B"/>
    <w:rsid w:val="00067ED9"/>
    <w:rsid w:val="000705D1"/>
    <w:rsid w:val="000766F5"/>
    <w:rsid w:val="000804FE"/>
    <w:rsid w:val="00080B26"/>
    <w:rsid w:val="00081DC4"/>
    <w:rsid w:val="000826DD"/>
    <w:rsid w:val="00082F0F"/>
    <w:rsid w:val="0008441B"/>
    <w:rsid w:val="00085EB1"/>
    <w:rsid w:val="00085EC7"/>
    <w:rsid w:val="00086199"/>
    <w:rsid w:val="00086F3F"/>
    <w:rsid w:val="000916F0"/>
    <w:rsid w:val="00092F2C"/>
    <w:rsid w:val="00092FD0"/>
    <w:rsid w:val="00092FF9"/>
    <w:rsid w:val="00094D29"/>
    <w:rsid w:val="00095616"/>
    <w:rsid w:val="000972E3"/>
    <w:rsid w:val="00097ECE"/>
    <w:rsid w:val="000A0CAA"/>
    <w:rsid w:val="000A1183"/>
    <w:rsid w:val="000A164B"/>
    <w:rsid w:val="000A1D81"/>
    <w:rsid w:val="000A22CA"/>
    <w:rsid w:val="000A3B04"/>
    <w:rsid w:val="000A41CE"/>
    <w:rsid w:val="000A6BB7"/>
    <w:rsid w:val="000B0B04"/>
    <w:rsid w:val="000B2D3F"/>
    <w:rsid w:val="000B355D"/>
    <w:rsid w:val="000B4002"/>
    <w:rsid w:val="000B6FC2"/>
    <w:rsid w:val="000C09E8"/>
    <w:rsid w:val="000C1722"/>
    <w:rsid w:val="000C3B6F"/>
    <w:rsid w:val="000C4FEA"/>
    <w:rsid w:val="000C5EEA"/>
    <w:rsid w:val="000C67BF"/>
    <w:rsid w:val="000C6F6E"/>
    <w:rsid w:val="000C79E6"/>
    <w:rsid w:val="000D186A"/>
    <w:rsid w:val="000D42B7"/>
    <w:rsid w:val="000D444A"/>
    <w:rsid w:val="000D4DFD"/>
    <w:rsid w:val="000D658B"/>
    <w:rsid w:val="000D7AB5"/>
    <w:rsid w:val="000D7C3E"/>
    <w:rsid w:val="000D7DBF"/>
    <w:rsid w:val="000E087B"/>
    <w:rsid w:val="000E1730"/>
    <w:rsid w:val="000F0A20"/>
    <w:rsid w:val="000F0A54"/>
    <w:rsid w:val="000F153F"/>
    <w:rsid w:val="000F39EE"/>
    <w:rsid w:val="000F519B"/>
    <w:rsid w:val="000F54E8"/>
    <w:rsid w:val="000F6F85"/>
    <w:rsid w:val="000F78AD"/>
    <w:rsid w:val="000F7A99"/>
    <w:rsid w:val="00100105"/>
    <w:rsid w:val="00100606"/>
    <w:rsid w:val="00100666"/>
    <w:rsid w:val="00102D06"/>
    <w:rsid w:val="00103780"/>
    <w:rsid w:val="00103A8A"/>
    <w:rsid w:val="00104151"/>
    <w:rsid w:val="00105C84"/>
    <w:rsid w:val="001061C2"/>
    <w:rsid w:val="00106C01"/>
    <w:rsid w:val="00106CEF"/>
    <w:rsid w:val="001071D6"/>
    <w:rsid w:val="0010726D"/>
    <w:rsid w:val="00107D7C"/>
    <w:rsid w:val="0011010E"/>
    <w:rsid w:val="00112B00"/>
    <w:rsid w:val="00113049"/>
    <w:rsid w:val="00117855"/>
    <w:rsid w:val="00117A91"/>
    <w:rsid w:val="0012015B"/>
    <w:rsid w:val="00122C81"/>
    <w:rsid w:val="00123D17"/>
    <w:rsid w:val="00125BE5"/>
    <w:rsid w:val="00125EEA"/>
    <w:rsid w:val="00125EEF"/>
    <w:rsid w:val="001271DC"/>
    <w:rsid w:val="00127684"/>
    <w:rsid w:val="00127C4C"/>
    <w:rsid w:val="00132AD8"/>
    <w:rsid w:val="00133FF3"/>
    <w:rsid w:val="00140CDF"/>
    <w:rsid w:val="0014200D"/>
    <w:rsid w:val="0014241C"/>
    <w:rsid w:val="0014302F"/>
    <w:rsid w:val="0014388C"/>
    <w:rsid w:val="00144F72"/>
    <w:rsid w:val="00150076"/>
    <w:rsid w:val="001522D8"/>
    <w:rsid w:val="001522E5"/>
    <w:rsid w:val="001534DD"/>
    <w:rsid w:val="00156C16"/>
    <w:rsid w:val="00156D53"/>
    <w:rsid w:val="0016118A"/>
    <w:rsid w:val="001614C6"/>
    <w:rsid w:val="00163173"/>
    <w:rsid w:val="00164B2B"/>
    <w:rsid w:val="0016571F"/>
    <w:rsid w:val="00166538"/>
    <w:rsid w:val="00167F43"/>
    <w:rsid w:val="001718FA"/>
    <w:rsid w:val="00172572"/>
    <w:rsid w:val="00173A20"/>
    <w:rsid w:val="00173F79"/>
    <w:rsid w:val="00175337"/>
    <w:rsid w:val="0017672A"/>
    <w:rsid w:val="00180E1E"/>
    <w:rsid w:val="001818F2"/>
    <w:rsid w:val="001864F0"/>
    <w:rsid w:val="001901A0"/>
    <w:rsid w:val="00191067"/>
    <w:rsid w:val="0019207B"/>
    <w:rsid w:val="00192DF7"/>
    <w:rsid w:val="00192FDF"/>
    <w:rsid w:val="001954FE"/>
    <w:rsid w:val="00197E50"/>
    <w:rsid w:val="001A1B51"/>
    <w:rsid w:val="001A3902"/>
    <w:rsid w:val="001A5AD7"/>
    <w:rsid w:val="001B03EE"/>
    <w:rsid w:val="001B0E46"/>
    <w:rsid w:val="001B163B"/>
    <w:rsid w:val="001B261C"/>
    <w:rsid w:val="001B4B92"/>
    <w:rsid w:val="001B7281"/>
    <w:rsid w:val="001B7522"/>
    <w:rsid w:val="001C40EB"/>
    <w:rsid w:val="001C60C4"/>
    <w:rsid w:val="001C745E"/>
    <w:rsid w:val="001C7FA4"/>
    <w:rsid w:val="001D1D70"/>
    <w:rsid w:val="001D2105"/>
    <w:rsid w:val="001D26D7"/>
    <w:rsid w:val="001D2800"/>
    <w:rsid w:val="001D338C"/>
    <w:rsid w:val="001D3D57"/>
    <w:rsid w:val="001D46B8"/>
    <w:rsid w:val="001D48CF"/>
    <w:rsid w:val="001D545E"/>
    <w:rsid w:val="001D5F9E"/>
    <w:rsid w:val="001D76B6"/>
    <w:rsid w:val="001E0CFB"/>
    <w:rsid w:val="001E146A"/>
    <w:rsid w:val="001E22E4"/>
    <w:rsid w:val="001E297C"/>
    <w:rsid w:val="001E2D89"/>
    <w:rsid w:val="001E4E62"/>
    <w:rsid w:val="001E55F1"/>
    <w:rsid w:val="001E5F43"/>
    <w:rsid w:val="001F0B7B"/>
    <w:rsid w:val="001F3B71"/>
    <w:rsid w:val="00200008"/>
    <w:rsid w:val="00200CDA"/>
    <w:rsid w:val="00203FBE"/>
    <w:rsid w:val="00206AFA"/>
    <w:rsid w:val="00207671"/>
    <w:rsid w:val="00210B51"/>
    <w:rsid w:val="00212C2E"/>
    <w:rsid w:val="00214F63"/>
    <w:rsid w:val="00216038"/>
    <w:rsid w:val="002166A3"/>
    <w:rsid w:val="00217AD2"/>
    <w:rsid w:val="00217ECC"/>
    <w:rsid w:val="002216AD"/>
    <w:rsid w:val="002217F1"/>
    <w:rsid w:val="00222310"/>
    <w:rsid w:val="0022252D"/>
    <w:rsid w:val="00222927"/>
    <w:rsid w:val="00223C8F"/>
    <w:rsid w:val="002249CF"/>
    <w:rsid w:val="002249D1"/>
    <w:rsid w:val="002260A4"/>
    <w:rsid w:val="0022625B"/>
    <w:rsid w:val="0022699C"/>
    <w:rsid w:val="00227D61"/>
    <w:rsid w:val="00231C15"/>
    <w:rsid w:val="00232F85"/>
    <w:rsid w:val="0023571B"/>
    <w:rsid w:val="002404A5"/>
    <w:rsid w:val="00240CE0"/>
    <w:rsid w:val="00240E34"/>
    <w:rsid w:val="00240EAA"/>
    <w:rsid w:val="0024111C"/>
    <w:rsid w:val="0024363C"/>
    <w:rsid w:val="0025012D"/>
    <w:rsid w:val="00251853"/>
    <w:rsid w:val="00252184"/>
    <w:rsid w:val="00253958"/>
    <w:rsid w:val="00262057"/>
    <w:rsid w:val="00262158"/>
    <w:rsid w:val="00263871"/>
    <w:rsid w:val="00263C95"/>
    <w:rsid w:val="00264212"/>
    <w:rsid w:val="00264EA5"/>
    <w:rsid w:val="00265860"/>
    <w:rsid w:val="0026695F"/>
    <w:rsid w:val="00267525"/>
    <w:rsid w:val="00271B55"/>
    <w:rsid w:val="002758AE"/>
    <w:rsid w:val="0027597B"/>
    <w:rsid w:val="00283A00"/>
    <w:rsid w:val="00284EEC"/>
    <w:rsid w:val="002875C6"/>
    <w:rsid w:val="00287DB3"/>
    <w:rsid w:val="002933BD"/>
    <w:rsid w:val="00293DC2"/>
    <w:rsid w:val="0029458D"/>
    <w:rsid w:val="00294603"/>
    <w:rsid w:val="002A0D60"/>
    <w:rsid w:val="002A29DD"/>
    <w:rsid w:val="002A3BB7"/>
    <w:rsid w:val="002A796D"/>
    <w:rsid w:val="002B1342"/>
    <w:rsid w:val="002B17E7"/>
    <w:rsid w:val="002B1BDE"/>
    <w:rsid w:val="002B1F6C"/>
    <w:rsid w:val="002B2CCC"/>
    <w:rsid w:val="002B300F"/>
    <w:rsid w:val="002B378D"/>
    <w:rsid w:val="002B4FA4"/>
    <w:rsid w:val="002B5FDB"/>
    <w:rsid w:val="002B65E3"/>
    <w:rsid w:val="002B7867"/>
    <w:rsid w:val="002C0600"/>
    <w:rsid w:val="002C12F7"/>
    <w:rsid w:val="002C3F46"/>
    <w:rsid w:val="002C43E0"/>
    <w:rsid w:val="002C6FF9"/>
    <w:rsid w:val="002D293A"/>
    <w:rsid w:val="002D3E90"/>
    <w:rsid w:val="002D4647"/>
    <w:rsid w:val="002D4CC4"/>
    <w:rsid w:val="002D54E9"/>
    <w:rsid w:val="002D58E0"/>
    <w:rsid w:val="002D5E09"/>
    <w:rsid w:val="002D5E79"/>
    <w:rsid w:val="002D64F5"/>
    <w:rsid w:val="002D79BE"/>
    <w:rsid w:val="002E08E1"/>
    <w:rsid w:val="002E129E"/>
    <w:rsid w:val="002E1DB2"/>
    <w:rsid w:val="002E4631"/>
    <w:rsid w:val="002E4BC5"/>
    <w:rsid w:val="002E606F"/>
    <w:rsid w:val="002E66AE"/>
    <w:rsid w:val="002E76A6"/>
    <w:rsid w:val="002F17CD"/>
    <w:rsid w:val="002F2243"/>
    <w:rsid w:val="002F3D1E"/>
    <w:rsid w:val="002F6AA4"/>
    <w:rsid w:val="0030014B"/>
    <w:rsid w:val="00301F03"/>
    <w:rsid w:val="00302D9B"/>
    <w:rsid w:val="00303F50"/>
    <w:rsid w:val="00305CC7"/>
    <w:rsid w:val="00306F94"/>
    <w:rsid w:val="00307171"/>
    <w:rsid w:val="00310B8E"/>
    <w:rsid w:val="00314E05"/>
    <w:rsid w:val="00315D95"/>
    <w:rsid w:val="003216A9"/>
    <w:rsid w:val="003238CB"/>
    <w:rsid w:val="003247DE"/>
    <w:rsid w:val="00324B91"/>
    <w:rsid w:val="003250A0"/>
    <w:rsid w:val="00325B4E"/>
    <w:rsid w:val="00326DFF"/>
    <w:rsid w:val="003277B1"/>
    <w:rsid w:val="003302C0"/>
    <w:rsid w:val="003313AC"/>
    <w:rsid w:val="003322A5"/>
    <w:rsid w:val="003345FD"/>
    <w:rsid w:val="00337AA5"/>
    <w:rsid w:val="00340182"/>
    <w:rsid w:val="003414A4"/>
    <w:rsid w:val="00341C78"/>
    <w:rsid w:val="00341EBC"/>
    <w:rsid w:val="00343865"/>
    <w:rsid w:val="00344549"/>
    <w:rsid w:val="0034484C"/>
    <w:rsid w:val="00344B3B"/>
    <w:rsid w:val="00345299"/>
    <w:rsid w:val="00345F33"/>
    <w:rsid w:val="00346636"/>
    <w:rsid w:val="003468E9"/>
    <w:rsid w:val="00347C72"/>
    <w:rsid w:val="00350AF0"/>
    <w:rsid w:val="0035734C"/>
    <w:rsid w:val="00357B10"/>
    <w:rsid w:val="003605ED"/>
    <w:rsid w:val="0036061A"/>
    <w:rsid w:val="00361002"/>
    <w:rsid w:val="003611A2"/>
    <w:rsid w:val="003625F6"/>
    <w:rsid w:val="003664C8"/>
    <w:rsid w:val="00374855"/>
    <w:rsid w:val="003773FD"/>
    <w:rsid w:val="00380B0E"/>
    <w:rsid w:val="00381B3A"/>
    <w:rsid w:val="00383108"/>
    <w:rsid w:val="00384A71"/>
    <w:rsid w:val="00384CE2"/>
    <w:rsid w:val="0038636F"/>
    <w:rsid w:val="00386A98"/>
    <w:rsid w:val="00386EEF"/>
    <w:rsid w:val="0039048D"/>
    <w:rsid w:val="00390FE8"/>
    <w:rsid w:val="00391F3D"/>
    <w:rsid w:val="003921D9"/>
    <w:rsid w:val="00392E85"/>
    <w:rsid w:val="0039557E"/>
    <w:rsid w:val="00396561"/>
    <w:rsid w:val="00396694"/>
    <w:rsid w:val="00396C69"/>
    <w:rsid w:val="00397F11"/>
    <w:rsid w:val="003A046D"/>
    <w:rsid w:val="003A1E0E"/>
    <w:rsid w:val="003A43E1"/>
    <w:rsid w:val="003A45A1"/>
    <w:rsid w:val="003A47DC"/>
    <w:rsid w:val="003B048F"/>
    <w:rsid w:val="003B0B70"/>
    <w:rsid w:val="003B14BC"/>
    <w:rsid w:val="003B1E23"/>
    <w:rsid w:val="003B3BB4"/>
    <w:rsid w:val="003B409E"/>
    <w:rsid w:val="003B5D31"/>
    <w:rsid w:val="003B6683"/>
    <w:rsid w:val="003C2198"/>
    <w:rsid w:val="003C3EBC"/>
    <w:rsid w:val="003C4402"/>
    <w:rsid w:val="003C5C2E"/>
    <w:rsid w:val="003D108D"/>
    <w:rsid w:val="003D27AB"/>
    <w:rsid w:val="003D27B1"/>
    <w:rsid w:val="003D2D59"/>
    <w:rsid w:val="003D4E72"/>
    <w:rsid w:val="003D5828"/>
    <w:rsid w:val="003D6969"/>
    <w:rsid w:val="003D6B06"/>
    <w:rsid w:val="003D759D"/>
    <w:rsid w:val="003D76A5"/>
    <w:rsid w:val="003E0F25"/>
    <w:rsid w:val="003E1602"/>
    <w:rsid w:val="003E3562"/>
    <w:rsid w:val="003E4A83"/>
    <w:rsid w:val="003E4DDD"/>
    <w:rsid w:val="003E4FEA"/>
    <w:rsid w:val="003E71C4"/>
    <w:rsid w:val="003E7252"/>
    <w:rsid w:val="003E7708"/>
    <w:rsid w:val="003F015C"/>
    <w:rsid w:val="003F1854"/>
    <w:rsid w:val="003F1F3D"/>
    <w:rsid w:val="003F21A2"/>
    <w:rsid w:val="003F2A74"/>
    <w:rsid w:val="003F32EA"/>
    <w:rsid w:val="00402C5C"/>
    <w:rsid w:val="004038F3"/>
    <w:rsid w:val="00405DA8"/>
    <w:rsid w:val="00406497"/>
    <w:rsid w:val="00407472"/>
    <w:rsid w:val="00410610"/>
    <w:rsid w:val="00410871"/>
    <w:rsid w:val="00412F69"/>
    <w:rsid w:val="004132D6"/>
    <w:rsid w:val="00413616"/>
    <w:rsid w:val="00413C2A"/>
    <w:rsid w:val="00413DE3"/>
    <w:rsid w:val="00417F95"/>
    <w:rsid w:val="00420B01"/>
    <w:rsid w:val="00423793"/>
    <w:rsid w:val="00423911"/>
    <w:rsid w:val="004251A2"/>
    <w:rsid w:val="00425222"/>
    <w:rsid w:val="00426FE6"/>
    <w:rsid w:val="0043008A"/>
    <w:rsid w:val="00432C9E"/>
    <w:rsid w:val="0043420A"/>
    <w:rsid w:val="00443624"/>
    <w:rsid w:val="00444936"/>
    <w:rsid w:val="0044752D"/>
    <w:rsid w:val="004532D8"/>
    <w:rsid w:val="004538D4"/>
    <w:rsid w:val="00454EA6"/>
    <w:rsid w:val="00455B5D"/>
    <w:rsid w:val="00455E6A"/>
    <w:rsid w:val="00456B49"/>
    <w:rsid w:val="004573B3"/>
    <w:rsid w:val="00457956"/>
    <w:rsid w:val="00457E94"/>
    <w:rsid w:val="00460CE2"/>
    <w:rsid w:val="00461608"/>
    <w:rsid w:val="00462AB1"/>
    <w:rsid w:val="004651DC"/>
    <w:rsid w:val="004656B3"/>
    <w:rsid w:val="00465CE5"/>
    <w:rsid w:val="00467AAC"/>
    <w:rsid w:val="00470017"/>
    <w:rsid w:val="00470EDD"/>
    <w:rsid w:val="0047198C"/>
    <w:rsid w:val="0047264D"/>
    <w:rsid w:val="004737A7"/>
    <w:rsid w:val="004759A0"/>
    <w:rsid w:val="004765AE"/>
    <w:rsid w:val="00476959"/>
    <w:rsid w:val="00482673"/>
    <w:rsid w:val="00483D7D"/>
    <w:rsid w:val="0048728D"/>
    <w:rsid w:val="00487325"/>
    <w:rsid w:val="00491542"/>
    <w:rsid w:val="00492BF2"/>
    <w:rsid w:val="00494028"/>
    <w:rsid w:val="00496070"/>
    <w:rsid w:val="0049617F"/>
    <w:rsid w:val="00496405"/>
    <w:rsid w:val="00496B2A"/>
    <w:rsid w:val="004975C9"/>
    <w:rsid w:val="004A28A6"/>
    <w:rsid w:val="004A5692"/>
    <w:rsid w:val="004B1404"/>
    <w:rsid w:val="004B3616"/>
    <w:rsid w:val="004B64AE"/>
    <w:rsid w:val="004C140E"/>
    <w:rsid w:val="004C2C96"/>
    <w:rsid w:val="004C2D68"/>
    <w:rsid w:val="004D0210"/>
    <w:rsid w:val="004D4C69"/>
    <w:rsid w:val="004D71D3"/>
    <w:rsid w:val="004D79B5"/>
    <w:rsid w:val="004E0F4D"/>
    <w:rsid w:val="004E1548"/>
    <w:rsid w:val="004E17B0"/>
    <w:rsid w:val="004E268F"/>
    <w:rsid w:val="004E2D7C"/>
    <w:rsid w:val="004E5B93"/>
    <w:rsid w:val="004E715D"/>
    <w:rsid w:val="004E762E"/>
    <w:rsid w:val="004F0F12"/>
    <w:rsid w:val="004F12F9"/>
    <w:rsid w:val="004F1452"/>
    <w:rsid w:val="004F22C0"/>
    <w:rsid w:val="004F3A76"/>
    <w:rsid w:val="004F4686"/>
    <w:rsid w:val="004F5D3A"/>
    <w:rsid w:val="004F6195"/>
    <w:rsid w:val="004F6813"/>
    <w:rsid w:val="0050028F"/>
    <w:rsid w:val="00500B39"/>
    <w:rsid w:val="0050133D"/>
    <w:rsid w:val="00503A90"/>
    <w:rsid w:val="00504867"/>
    <w:rsid w:val="00505A40"/>
    <w:rsid w:val="00507C5F"/>
    <w:rsid w:val="005100B5"/>
    <w:rsid w:val="00511CC9"/>
    <w:rsid w:val="005125E8"/>
    <w:rsid w:val="00512980"/>
    <w:rsid w:val="005129BF"/>
    <w:rsid w:val="00515962"/>
    <w:rsid w:val="005168BB"/>
    <w:rsid w:val="00531BB7"/>
    <w:rsid w:val="005341FF"/>
    <w:rsid w:val="00535EA0"/>
    <w:rsid w:val="005367C8"/>
    <w:rsid w:val="00536CF6"/>
    <w:rsid w:val="005376F3"/>
    <w:rsid w:val="00540C0F"/>
    <w:rsid w:val="00541856"/>
    <w:rsid w:val="00544489"/>
    <w:rsid w:val="005464E5"/>
    <w:rsid w:val="005465DF"/>
    <w:rsid w:val="00554FAA"/>
    <w:rsid w:val="0055651B"/>
    <w:rsid w:val="0055756C"/>
    <w:rsid w:val="00557A86"/>
    <w:rsid w:val="00560055"/>
    <w:rsid w:val="0056021E"/>
    <w:rsid w:val="00560228"/>
    <w:rsid w:val="00560AF1"/>
    <w:rsid w:val="00563044"/>
    <w:rsid w:val="005638A7"/>
    <w:rsid w:val="00564ED5"/>
    <w:rsid w:val="00565124"/>
    <w:rsid w:val="0056554D"/>
    <w:rsid w:val="0056635B"/>
    <w:rsid w:val="00566DF8"/>
    <w:rsid w:val="005704AE"/>
    <w:rsid w:val="0057172A"/>
    <w:rsid w:val="005730E9"/>
    <w:rsid w:val="00573CD3"/>
    <w:rsid w:val="00573DB6"/>
    <w:rsid w:val="00575168"/>
    <w:rsid w:val="00576EEB"/>
    <w:rsid w:val="00577118"/>
    <w:rsid w:val="005868B4"/>
    <w:rsid w:val="00586B62"/>
    <w:rsid w:val="0058710D"/>
    <w:rsid w:val="00587413"/>
    <w:rsid w:val="00587EA1"/>
    <w:rsid w:val="00590991"/>
    <w:rsid w:val="00590C6D"/>
    <w:rsid w:val="00592009"/>
    <w:rsid w:val="00592AC9"/>
    <w:rsid w:val="00593514"/>
    <w:rsid w:val="0059377E"/>
    <w:rsid w:val="005947FA"/>
    <w:rsid w:val="00594BA3"/>
    <w:rsid w:val="00596C73"/>
    <w:rsid w:val="00596DEB"/>
    <w:rsid w:val="005973F2"/>
    <w:rsid w:val="005A168B"/>
    <w:rsid w:val="005A2AEA"/>
    <w:rsid w:val="005A599E"/>
    <w:rsid w:val="005B0CC7"/>
    <w:rsid w:val="005B141F"/>
    <w:rsid w:val="005B672F"/>
    <w:rsid w:val="005B6EDE"/>
    <w:rsid w:val="005B6FBF"/>
    <w:rsid w:val="005B77BD"/>
    <w:rsid w:val="005C0761"/>
    <w:rsid w:val="005C0845"/>
    <w:rsid w:val="005C171E"/>
    <w:rsid w:val="005C4EB7"/>
    <w:rsid w:val="005C5CBA"/>
    <w:rsid w:val="005C632E"/>
    <w:rsid w:val="005C639A"/>
    <w:rsid w:val="005C6637"/>
    <w:rsid w:val="005C691F"/>
    <w:rsid w:val="005C6E47"/>
    <w:rsid w:val="005D213B"/>
    <w:rsid w:val="005D361B"/>
    <w:rsid w:val="005D3F18"/>
    <w:rsid w:val="005D49E9"/>
    <w:rsid w:val="005D5004"/>
    <w:rsid w:val="005D5B3F"/>
    <w:rsid w:val="005E038A"/>
    <w:rsid w:val="005E4B34"/>
    <w:rsid w:val="005E54A1"/>
    <w:rsid w:val="005E5929"/>
    <w:rsid w:val="005E6B9C"/>
    <w:rsid w:val="005F1D6D"/>
    <w:rsid w:val="005F36B3"/>
    <w:rsid w:val="005F59CC"/>
    <w:rsid w:val="00601FCD"/>
    <w:rsid w:val="0060359C"/>
    <w:rsid w:val="00603AEE"/>
    <w:rsid w:val="00603E52"/>
    <w:rsid w:val="00605858"/>
    <w:rsid w:val="00606090"/>
    <w:rsid w:val="00607CD2"/>
    <w:rsid w:val="0061076B"/>
    <w:rsid w:val="006144C4"/>
    <w:rsid w:val="00614F10"/>
    <w:rsid w:val="0061510B"/>
    <w:rsid w:val="00616530"/>
    <w:rsid w:val="006209F7"/>
    <w:rsid w:val="00621837"/>
    <w:rsid w:val="00622AE3"/>
    <w:rsid w:val="00622CB6"/>
    <w:rsid w:val="006230A5"/>
    <w:rsid w:val="0062358F"/>
    <w:rsid w:val="00623FA6"/>
    <w:rsid w:val="006244BC"/>
    <w:rsid w:val="0062491E"/>
    <w:rsid w:val="00625DF6"/>
    <w:rsid w:val="0062634D"/>
    <w:rsid w:val="00626C04"/>
    <w:rsid w:val="00631A8E"/>
    <w:rsid w:val="00631AB6"/>
    <w:rsid w:val="006330FF"/>
    <w:rsid w:val="00634D81"/>
    <w:rsid w:val="00637504"/>
    <w:rsid w:val="006379E5"/>
    <w:rsid w:val="00640861"/>
    <w:rsid w:val="0064353D"/>
    <w:rsid w:val="006435D4"/>
    <w:rsid w:val="00645E08"/>
    <w:rsid w:val="00645FDE"/>
    <w:rsid w:val="0064648B"/>
    <w:rsid w:val="0064705D"/>
    <w:rsid w:val="006501AD"/>
    <w:rsid w:val="0065227C"/>
    <w:rsid w:val="00653931"/>
    <w:rsid w:val="00653E30"/>
    <w:rsid w:val="00656168"/>
    <w:rsid w:val="006571B4"/>
    <w:rsid w:val="006573B5"/>
    <w:rsid w:val="006579A3"/>
    <w:rsid w:val="00660BCF"/>
    <w:rsid w:val="0066270D"/>
    <w:rsid w:val="006637EE"/>
    <w:rsid w:val="00663B24"/>
    <w:rsid w:val="00664E56"/>
    <w:rsid w:val="006704BB"/>
    <w:rsid w:val="00670ADC"/>
    <w:rsid w:val="0067135F"/>
    <w:rsid w:val="0067198C"/>
    <w:rsid w:val="006734D1"/>
    <w:rsid w:val="00683507"/>
    <w:rsid w:val="00683750"/>
    <w:rsid w:val="00683DE7"/>
    <w:rsid w:val="00683EBE"/>
    <w:rsid w:val="0068451E"/>
    <w:rsid w:val="006855A0"/>
    <w:rsid w:val="006859AD"/>
    <w:rsid w:val="00691296"/>
    <w:rsid w:val="006914BC"/>
    <w:rsid w:val="00692790"/>
    <w:rsid w:val="00692CD3"/>
    <w:rsid w:val="00693D3E"/>
    <w:rsid w:val="006940CB"/>
    <w:rsid w:val="006957E7"/>
    <w:rsid w:val="006963F6"/>
    <w:rsid w:val="006972C4"/>
    <w:rsid w:val="006A0743"/>
    <w:rsid w:val="006A5A98"/>
    <w:rsid w:val="006B4B46"/>
    <w:rsid w:val="006B5309"/>
    <w:rsid w:val="006B74CF"/>
    <w:rsid w:val="006B77A4"/>
    <w:rsid w:val="006C1286"/>
    <w:rsid w:val="006C20B4"/>
    <w:rsid w:val="006C2916"/>
    <w:rsid w:val="006C3909"/>
    <w:rsid w:val="006C39F4"/>
    <w:rsid w:val="006C3D17"/>
    <w:rsid w:val="006D0CF5"/>
    <w:rsid w:val="006D1FB5"/>
    <w:rsid w:val="006D2626"/>
    <w:rsid w:val="006D2BAF"/>
    <w:rsid w:val="006D3123"/>
    <w:rsid w:val="006D3B20"/>
    <w:rsid w:val="006D4430"/>
    <w:rsid w:val="006D4A7F"/>
    <w:rsid w:val="006D5BC3"/>
    <w:rsid w:val="006D5FD9"/>
    <w:rsid w:val="006D7D42"/>
    <w:rsid w:val="006E01F0"/>
    <w:rsid w:val="006E093C"/>
    <w:rsid w:val="006E0A98"/>
    <w:rsid w:val="006E13A9"/>
    <w:rsid w:val="006E2C81"/>
    <w:rsid w:val="006E3510"/>
    <w:rsid w:val="006E36DB"/>
    <w:rsid w:val="006E3D23"/>
    <w:rsid w:val="006E44C2"/>
    <w:rsid w:val="006E5389"/>
    <w:rsid w:val="006E6EC7"/>
    <w:rsid w:val="006E7779"/>
    <w:rsid w:val="006E777F"/>
    <w:rsid w:val="006E7F0A"/>
    <w:rsid w:val="006F114D"/>
    <w:rsid w:val="006F133E"/>
    <w:rsid w:val="006F1709"/>
    <w:rsid w:val="006F2422"/>
    <w:rsid w:val="006F31FE"/>
    <w:rsid w:val="006F4443"/>
    <w:rsid w:val="006F4472"/>
    <w:rsid w:val="006F4C9E"/>
    <w:rsid w:val="006F6824"/>
    <w:rsid w:val="006F68C5"/>
    <w:rsid w:val="006F7C23"/>
    <w:rsid w:val="006F7CDB"/>
    <w:rsid w:val="00700A63"/>
    <w:rsid w:val="00701900"/>
    <w:rsid w:val="00702117"/>
    <w:rsid w:val="00702C5E"/>
    <w:rsid w:val="00702CA6"/>
    <w:rsid w:val="0070416B"/>
    <w:rsid w:val="007044B4"/>
    <w:rsid w:val="00705077"/>
    <w:rsid w:val="007051BB"/>
    <w:rsid w:val="007053BD"/>
    <w:rsid w:val="0070792F"/>
    <w:rsid w:val="00710174"/>
    <w:rsid w:val="00710798"/>
    <w:rsid w:val="007126CC"/>
    <w:rsid w:val="0071378B"/>
    <w:rsid w:val="00717006"/>
    <w:rsid w:val="007177F8"/>
    <w:rsid w:val="00720265"/>
    <w:rsid w:val="007247C8"/>
    <w:rsid w:val="00726180"/>
    <w:rsid w:val="00726D4C"/>
    <w:rsid w:val="00727225"/>
    <w:rsid w:val="0073130F"/>
    <w:rsid w:val="0073455B"/>
    <w:rsid w:val="00735269"/>
    <w:rsid w:val="00735FF7"/>
    <w:rsid w:val="00737668"/>
    <w:rsid w:val="00740C2A"/>
    <w:rsid w:val="007443AB"/>
    <w:rsid w:val="007444B9"/>
    <w:rsid w:val="00744C80"/>
    <w:rsid w:val="00744CFE"/>
    <w:rsid w:val="00744EB0"/>
    <w:rsid w:val="007505A7"/>
    <w:rsid w:val="00750B66"/>
    <w:rsid w:val="0075155F"/>
    <w:rsid w:val="00752143"/>
    <w:rsid w:val="007607B8"/>
    <w:rsid w:val="00760D11"/>
    <w:rsid w:val="00762D05"/>
    <w:rsid w:val="00763E1F"/>
    <w:rsid w:val="00764478"/>
    <w:rsid w:val="00765747"/>
    <w:rsid w:val="007663B8"/>
    <w:rsid w:val="007705F0"/>
    <w:rsid w:val="0077072C"/>
    <w:rsid w:val="007713C2"/>
    <w:rsid w:val="00771634"/>
    <w:rsid w:val="00771BC9"/>
    <w:rsid w:val="00773A30"/>
    <w:rsid w:val="0077409B"/>
    <w:rsid w:val="0077755B"/>
    <w:rsid w:val="007804AF"/>
    <w:rsid w:val="0078053C"/>
    <w:rsid w:val="0078058A"/>
    <w:rsid w:val="00781CFE"/>
    <w:rsid w:val="00784109"/>
    <w:rsid w:val="00784445"/>
    <w:rsid w:val="007846DE"/>
    <w:rsid w:val="00790B50"/>
    <w:rsid w:val="00791037"/>
    <w:rsid w:val="007919B1"/>
    <w:rsid w:val="00792DAF"/>
    <w:rsid w:val="00794529"/>
    <w:rsid w:val="0079478A"/>
    <w:rsid w:val="0079485F"/>
    <w:rsid w:val="00795622"/>
    <w:rsid w:val="007970BF"/>
    <w:rsid w:val="007A21B3"/>
    <w:rsid w:val="007A24B5"/>
    <w:rsid w:val="007A2756"/>
    <w:rsid w:val="007A2B39"/>
    <w:rsid w:val="007A409B"/>
    <w:rsid w:val="007A61C8"/>
    <w:rsid w:val="007A6CCD"/>
    <w:rsid w:val="007A6DDA"/>
    <w:rsid w:val="007A6F91"/>
    <w:rsid w:val="007A7CC0"/>
    <w:rsid w:val="007B0FE8"/>
    <w:rsid w:val="007B20B9"/>
    <w:rsid w:val="007B277F"/>
    <w:rsid w:val="007B35DA"/>
    <w:rsid w:val="007B4A05"/>
    <w:rsid w:val="007B5A4F"/>
    <w:rsid w:val="007B5D98"/>
    <w:rsid w:val="007B7176"/>
    <w:rsid w:val="007B718D"/>
    <w:rsid w:val="007B7B6B"/>
    <w:rsid w:val="007C02E3"/>
    <w:rsid w:val="007C087C"/>
    <w:rsid w:val="007C09E8"/>
    <w:rsid w:val="007C0B71"/>
    <w:rsid w:val="007C5165"/>
    <w:rsid w:val="007C568E"/>
    <w:rsid w:val="007C7F3B"/>
    <w:rsid w:val="007D21B1"/>
    <w:rsid w:val="007D48E5"/>
    <w:rsid w:val="007D7443"/>
    <w:rsid w:val="007E203D"/>
    <w:rsid w:val="007E4013"/>
    <w:rsid w:val="007E4765"/>
    <w:rsid w:val="007E5527"/>
    <w:rsid w:val="007E6978"/>
    <w:rsid w:val="007F0583"/>
    <w:rsid w:val="007F0BC4"/>
    <w:rsid w:val="007F35EF"/>
    <w:rsid w:val="007F3D6A"/>
    <w:rsid w:val="007F446D"/>
    <w:rsid w:val="007F4C0A"/>
    <w:rsid w:val="007F5234"/>
    <w:rsid w:val="007F5E39"/>
    <w:rsid w:val="007F5EDB"/>
    <w:rsid w:val="008002B1"/>
    <w:rsid w:val="008003DC"/>
    <w:rsid w:val="00800944"/>
    <w:rsid w:val="00805563"/>
    <w:rsid w:val="008067BD"/>
    <w:rsid w:val="00806B83"/>
    <w:rsid w:val="00807295"/>
    <w:rsid w:val="0080772D"/>
    <w:rsid w:val="00811623"/>
    <w:rsid w:val="00811E0C"/>
    <w:rsid w:val="00812E05"/>
    <w:rsid w:val="008133BA"/>
    <w:rsid w:val="00813849"/>
    <w:rsid w:val="008165D2"/>
    <w:rsid w:val="00821C92"/>
    <w:rsid w:val="008224DF"/>
    <w:rsid w:val="008236D0"/>
    <w:rsid w:val="0082467C"/>
    <w:rsid w:val="008270A6"/>
    <w:rsid w:val="00827416"/>
    <w:rsid w:val="0083058A"/>
    <w:rsid w:val="008306DB"/>
    <w:rsid w:val="008332AC"/>
    <w:rsid w:val="00833BE3"/>
    <w:rsid w:val="00834E66"/>
    <w:rsid w:val="00835515"/>
    <w:rsid w:val="00835902"/>
    <w:rsid w:val="00836866"/>
    <w:rsid w:val="00837E06"/>
    <w:rsid w:val="00841336"/>
    <w:rsid w:val="008450FA"/>
    <w:rsid w:val="0084561C"/>
    <w:rsid w:val="008476D3"/>
    <w:rsid w:val="00851395"/>
    <w:rsid w:val="008518E9"/>
    <w:rsid w:val="00854412"/>
    <w:rsid w:val="008562CF"/>
    <w:rsid w:val="00856335"/>
    <w:rsid w:val="00857950"/>
    <w:rsid w:val="0086032E"/>
    <w:rsid w:val="0086080B"/>
    <w:rsid w:val="00861E1F"/>
    <w:rsid w:val="00862659"/>
    <w:rsid w:val="00863C6B"/>
    <w:rsid w:val="00865514"/>
    <w:rsid w:val="00866539"/>
    <w:rsid w:val="00866907"/>
    <w:rsid w:val="008703B2"/>
    <w:rsid w:val="008743DA"/>
    <w:rsid w:val="00875788"/>
    <w:rsid w:val="008759C3"/>
    <w:rsid w:val="00881CCB"/>
    <w:rsid w:val="00883F7E"/>
    <w:rsid w:val="00887479"/>
    <w:rsid w:val="0088772B"/>
    <w:rsid w:val="00887A3B"/>
    <w:rsid w:val="00891B32"/>
    <w:rsid w:val="0089254E"/>
    <w:rsid w:val="00892AE7"/>
    <w:rsid w:val="00893084"/>
    <w:rsid w:val="00893835"/>
    <w:rsid w:val="008A311D"/>
    <w:rsid w:val="008A5B87"/>
    <w:rsid w:val="008A60FE"/>
    <w:rsid w:val="008A7CA8"/>
    <w:rsid w:val="008B12F4"/>
    <w:rsid w:val="008B17B2"/>
    <w:rsid w:val="008B3AF9"/>
    <w:rsid w:val="008B4B29"/>
    <w:rsid w:val="008B4CCF"/>
    <w:rsid w:val="008B52F7"/>
    <w:rsid w:val="008B654E"/>
    <w:rsid w:val="008C2A92"/>
    <w:rsid w:val="008C2C4E"/>
    <w:rsid w:val="008C46EB"/>
    <w:rsid w:val="008C51FF"/>
    <w:rsid w:val="008C5804"/>
    <w:rsid w:val="008C78FC"/>
    <w:rsid w:val="008D2497"/>
    <w:rsid w:val="008D3A7B"/>
    <w:rsid w:val="008E0B4D"/>
    <w:rsid w:val="008E2C4C"/>
    <w:rsid w:val="008E384C"/>
    <w:rsid w:val="008E3CA4"/>
    <w:rsid w:val="008E4DF5"/>
    <w:rsid w:val="008E61E9"/>
    <w:rsid w:val="008E6B06"/>
    <w:rsid w:val="008E70AA"/>
    <w:rsid w:val="008E7820"/>
    <w:rsid w:val="008E7E26"/>
    <w:rsid w:val="008F02C6"/>
    <w:rsid w:val="008F38AF"/>
    <w:rsid w:val="008F3DE7"/>
    <w:rsid w:val="008F4102"/>
    <w:rsid w:val="008F4B60"/>
    <w:rsid w:val="008F5C6A"/>
    <w:rsid w:val="008F5D46"/>
    <w:rsid w:val="008F6484"/>
    <w:rsid w:val="008F6C2B"/>
    <w:rsid w:val="008F6CBF"/>
    <w:rsid w:val="008F73F6"/>
    <w:rsid w:val="00900BD0"/>
    <w:rsid w:val="009042EA"/>
    <w:rsid w:val="00905EC6"/>
    <w:rsid w:val="00907CEC"/>
    <w:rsid w:val="00907FFC"/>
    <w:rsid w:val="00910AE3"/>
    <w:rsid w:val="00911751"/>
    <w:rsid w:val="00911FC3"/>
    <w:rsid w:val="00913BDA"/>
    <w:rsid w:val="0091562A"/>
    <w:rsid w:val="00917EAD"/>
    <w:rsid w:val="00920B5F"/>
    <w:rsid w:val="00921249"/>
    <w:rsid w:val="00923E97"/>
    <w:rsid w:val="009240B7"/>
    <w:rsid w:val="00926A8C"/>
    <w:rsid w:val="009308F1"/>
    <w:rsid w:val="009323B6"/>
    <w:rsid w:val="0093304F"/>
    <w:rsid w:val="00935F10"/>
    <w:rsid w:val="009378BA"/>
    <w:rsid w:val="00937A66"/>
    <w:rsid w:val="009410B2"/>
    <w:rsid w:val="00942755"/>
    <w:rsid w:val="00942A4A"/>
    <w:rsid w:val="00944CED"/>
    <w:rsid w:val="009471B2"/>
    <w:rsid w:val="00947D56"/>
    <w:rsid w:val="00947F2D"/>
    <w:rsid w:val="00950299"/>
    <w:rsid w:val="00951A7C"/>
    <w:rsid w:val="00951EAE"/>
    <w:rsid w:val="00952A39"/>
    <w:rsid w:val="00954EF2"/>
    <w:rsid w:val="00957CC9"/>
    <w:rsid w:val="0096109E"/>
    <w:rsid w:val="009615FE"/>
    <w:rsid w:val="00964E31"/>
    <w:rsid w:val="00965458"/>
    <w:rsid w:val="00970AA9"/>
    <w:rsid w:val="009711CF"/>
    <w:rsid w:val="00971539"/>
    <w:rsid w:val="00971B15"/>
    <w:rsid w:val="0097382E"/>
    <w:rsid w:val="0097413B"/>
    <w:rsid w:val="009774EC"/>
    <w:rsid w:val="009805E9"/>
    <w:rsid w:val="009823BF"/>
    <w:rsid w:val="00982DBE"/>
    <w:rsid w:val="00983000"/>
    <w:rsid w:val="00984EDE"/>
    <w:rsid w:val="00985958"/>
    <w:rsid w:val="00986BD4"/>
    <w:rsid w:val="00986CB3"/>
    <w:rsid w:val="00986E4B"/>
    <w:rsid w:val="00990828"/>
    <w:rsid w:val="00992937"/>
    <w:rsid w:val="00994B56"/>
    <w:rsid w:val="009971FA"/>
    <w:rsid w:val="009A0432"/>
    <w:rsid w:val="009A043F"/>
    <w:rsid w:val="009A26EE"/>
    <w:rsid w:val="009A302B"/>
    <w:rsid w:val="009A3ADF"/>
    <w:rsid w:val="009A3D56"/>
    <w:rsid w:val="009A3E4A"/>
    <w:rsid w:val="009A4960"/>
    <w:rsid w:val="009A49C6"/>
    <w:rsid w:val="009A4EC1"/>
    <w:rsid w:val="009A673D"/>
    <w:rsid w:val="009B35C3"/>
    <w:rsid w:val="009B5BED"/>
    <w:rsid w:val="009B6990"/>
    <w:rsid w:val="009B715B"/>
    <w:rsid w:val="009C0C2E"/>
    <w:rsid w:val="009C0E02"/>
    <w:rsid w:val="009C0E55"/>
    <w:rsid w:val="009C1074"/>
    <w:rsid w:val="009C17C6"/>
    <w:rsid w:val="009C25DD"/>
    <w:rsid w:val="009C4A84"/>
    <w:rsid w:val="009C54B3"/>
    <w:rsid w:val="009C54CE"/>
    <w:rsid w:val="009C6748"/>
    <w:rsid w:val="009C6CA6"/>
    <w:rsid w:val="009D1ED2"/>
    <w:rsid w:val="009D3962"/>
    <w:rsid w:val="009D3985"/>
    <w:rsid w:val="009D4D48"/>
    <w:rsid w:val="009D4E5E"/>
    <w:rsid w:val="009D533E"/>
    <w:rsid w:val="009D550E"/>
    <w:rsid w:val="009D5DCB"/>
    <w:rsid w:val="009D6BB0"/>
    <w:rsid w:val="009D6C17"/>
    <w:rsid w:val="009D6E5F"/>
    <w:rsid w:val="009E09B3"/>
    <w:rsid w:val="009E1036"/>
    <w:rsid w:val="009E235B"/>
    <w:rsid w:val="009E4506"/>
    <w:rsid w:val="009E467A"/>
    <w:rsid w:val="009E5534"/>
    <w:rsid w:val="009E7F30"/>
    <w:rsid w:val="009F121D"/>
    <w:rsid w:val="009F3F98"/>
    <w:rsid w:val="009F4E80"/>
    <w:rsid w:val="009F50EA"/>
    <w:rsid w:val="009F5763"/>
    <w:rsid w:val="009F5953"/>
    <w:rsid w:val="009F6E16"/>
    <w:rsid w:val="009F7A02"/>
    <w:rsid w:val="00A020A1"/>
    <w:rsid w:val="00A02C8F"/>
    <w:rsid w:val="00A03E02"/>
    <w:rsid w:val="00A04549"/>
    <w:rsid w:val="00A069C8"/>
    <w:rsid w:val="00A07076"/>
    <w:rsid w:val="00A154D5"/>
    <w:rsid w:val="00A16BF9"/>
    <w:rsid w:val="00A201F5"/>
    <w:rsid w:val="00A2036E"/>
    <w:rsid w:val="00A22D8D"/>
    <w:rsid w:val="00A254E7"/>
    <w:rsid w:val="00A25FEF"/>
    <w:rsid w:val="00A273D3"/>
    <w:rsid w:val="00A3088E"/>
    <w:rsid w:val="00A315E8"/>
    <w:rsid w:val="00A32391"/>
    <w:rsid w:val="00A3253B"/>
    <w:rsid w:val="00A40882"/>
    <w:rsid w:val="00A40A41"/>
    <w:rsid w:val="00A40D35"/>
    <w:rsid w:val="00A41119"/>
    <w:rsid w:val="00A4181F"/>
    <w:rsid w:val="00A423CF"/>
    <w:rsid w:val="00A4249A"/>
    <w:rsid w:val="00A42B4F"/>
    <w:rsid w:val="00A4309F"/>
    <w:rsid w:val="00A44DC1"/>
    <w:rsid w:val="00A458CE"/>
    <w:rsid w:val="00A45AF0"/>
    <w:rsid w:val="00A46656"/>
    <w:rsid w:val="00A50BFF"/>
    <w:rsid w:val="00A50E98"/>
    <w:rsid w:val="00A52E93"/>
    <w:rsid w:val="00A533B9"/>
    <w:rsid w:val="00A56817"/>
    <w:rsid w:val="00A57B88"/>
    <w:rsid w:val="00A621AD"/>
    <w:rsid w:val="00A63DAF"/>
    <w:rsid w:val="00A64809"/>
    <w:rsid w:val="00A65663"/>
    <w:rsid w:val="00A66845"/>
    <w:rsid w:val="00A7154D"/>
    <w:rsid w:val="00A743C8"/>
    <w:rsid w:val="00A74DF5"/>
    <w:rsid w:val="00A77754"/>
    <w:rsid w:val="00A819DD"/>
    <w:rsid w:val="00A81DD6"/>
    <w:rsid w:val="00A81DFA"/>
    <w:rsid w:val="00A8266F"/>
    <w:rsid w:val="00A87A38"/>
    <w:rsid w:val="00A91D9B"/>
    <w:rsid w:val="00A930D3"/>
    <w:rsid w:val="00A9343B"/>
    <w:rsid w:val="00A95FB7"/>
    <w:rsid w:val="00A96800"/>
    <w:rsid w:val="00AA25FD"/>
    <w:rsid w:val="00AA4D1C"/>
    <w:rsid w:val="00AA7264"/>
    <w:rsid w:val="00AB0590"/>
    <w:rsid w:val="00AB1C16"/>
    <w:rsid w:val="00AB1F59"/>
    <w:rsid w:val="00AB24D5"/>
    <w:rsid w:val="00AB35E1"/>
    <w:rsid w:val="00AB57BC"/>
    <w:rsid w:val="00AB59DE"/>
    <w:rsid w:val="00AB5C0F"/>
    <w:rsid w:val="00AB6C92"/>
    <w:rsid w:val="00AC0899"/>
    <w:rsid w:val="00AC1FDC"/>
    <w:rsid w:val="00AC2A39"/>
    <w:rsid w:val="00AC300B"/>
    <w:rsid w:val="00AC3513"/>
    <w:rsid w:val="00AC53D9"/>
    <w:rsid w:val="00AD0AF2"/>
    <w:rsid w:val="00AD0BB7"/>
    <w:rsid w:val="00AD1405"/>
    <w:rsid w:val="00AD1D74"/>
    <w:rsid w:val="00AD2183"/>
    <w:rsid w:val="00AD3D1E"/>
    <w:rsid w:val="00AE088F"/>
    <w:rsid w:val="00AE16DC"/>
    <w:rsid w:val="00AE3057"/>
    <w:rsid w:val="00AE4871"/>
    <w:rsid w:val="00AE5D68"/>
    <w:rsid w:val="00AE630E"/>
    <w:rsid w:val="00AE6452"/>
    <w:rsid w:val="00AE65B3"/>
    <w:rsid w:val="00AF0A62"/>
    <w:rsid w:val="00AF1A58"/>
    <w:rsid w:val="00AF40B6"/>
    <w:rsid w:val="00AF5AFF"/>
    <w:rsid w:val="00AF7BA7"/>
    <w:rsid w:val="00B01486"/>
    <w:rsid w:val="00B0252C"/>
    <w:rsid w:val="00B02A5C"/>
    <w:rsid w:val="00B0352A"/>
    <w:rsid w:val="00B048A4"/>
    <w:rsid w:val="00B05820"/>
    <w:rsid w:val="00B06071"/>
    <w:rsid w:val="00B075F8"/>
    <w:rsid w:val="00B07819"/>
    <w:rsid w:val="00B07CBF"/>
    <w:rsid w:val="00B07E33"/>
    <w:rsid w:val="00B10889"/>
    <w:rsid w:val="00B1518F"/>
    <w:rsid w:val="00B17366"/>
    <w:rsid w:val="00B1736A"/>
    <w:rsid w:val="00B225A6"/>
    <w:rsid w:val="00B22C77"/>
    <w:rsid w:val="00B22DFB"/>
    <w:rsid w:val="00B2342B"/>
    <w:rsid w:val="00B25C34"/>
    <w:rsid w:val="00B2697C"/>
    <w:rsid w:val="00B30228"/>
    <w:rsid w:val="00B319C3"/>
    <w:rsid w:val="00B345C8"/>
    <w:rsid w:val="00B415B4"/>
    <w:rsid w:val="00B420D4"/>
    <w:rsid w:val="00B433DF"/>
    <w:rsid w:val="00B45404"/>
    <w:rsid w:val="00B4570C"/>
    <w:rsid w:val="00B46A76"/>
    <w:rsid w:val="00B471AF"/>
    <w:rsid w:val="00B47C55"/>
    <w:rsid w:val="00B52CE2"/>
    <w:rsid w:val="00B5531D"/>
    <w:rsid w:val="00B565AD"/>
    <w:rsid w:val="00B57A07"/>
    <w:rsid w:val="00B60B14"/>
    <w:rsid w:val="00B6202E"/>
    <w:rsid w:val="00B62292"/>
    <w:rsid w:val="00B62346"/>
    <w:rsid w:val="00B64784"/>
    <w:rsid w:val="00B65FF2"/>
    <w:rsid w:val="00B71BBB"/>
    <w:rsid w:val="00B766C4"/>
    <w:rsid w:val="00B77258"/>
    <w:rsid w:val="00B81140"/>
    <w:rsid w:val="00B819EE"/>
    <w:rsid w:val="00B81CAA"/>
    <w:rsid w:val="00B838DC"/>
    <w:rsid w:val="00B83ED3"/>
    <w:rsid w:val="00B86066"/>
    <w:rsid w:val="00B869A4"/>
    <w:rsid w:val="00B87D21"/>
    <w:rsid w:val="00B91CCA"/>
    <w:rsid w:val="00B92365"/>
    <w:rsid w:val="00B925ED"/>
    <w:rsid w:val="00B92CF1"/>
    <w:rsid w:val="00B9364D"/>
    <w:rsid w:val="00B960B2"/>
    <w:rsid w:val="00B9611A"/>
    <w:rsid w:val="00B9632F"/>
    <w:rsid w:val="00B97762"/>
    <w:rsid w:val="00B9790D"/>
    <w:rsid w:val="00B97A7D"/>
    <w:rsid w:val="00BA02A1"/>
    <w:rsid w:val="00BA14A3"/>
    <w:rsid w:val="00BA1E1F"/>
    <w:rsid w:val="00BA427A"/>
    <w:rsid w:val="00BA5F43"/>
    <w:rsid w:val="00BA6716"/>
    <w:rsid w:val="00BA771E"/>
    <w:rsid w:val="00BA7D85"/>
    <w:rsid w:val="00BB06F2"/>
    <w:rsid w:val="00BB5105"/>
    <w:rsid w:val="00BB79A8"/>
    <w:rsid w:val="00BC0FAF"/>
    <w:rsid w:val="00BC1745"/>
    <w:rsid w:val="00BC3513"/>
    <w:rsid w:val="00BC4B04"/>
    <w:rsid w:val="00BC64F0"/>
    <w:rsid w:val="00BC64F4"/>
    <w:rsid w:val="00BC7988"/>
    <w:rsid w:val="00BD0534"/>
    <w:rsid w:val="00BD058C"/>
    <w:rsid w:val="00BD0E55"/>
    <w:rsid w:val="00BD33DB"/>
    <w:rsid w:val="00BD3D76"/>
    <w:rsid w:val="00BD4B92"/>
    <w:rsid w:val="00BE0A19"/>
    <w:rsid w:val="00BE1863"/>
    <w:rsid w:val="00BE2892"/>
    <w:rsid w:val="00BE2A96"/>
    <w:rsid w:val="00BE2AA2"/>
    <w:rsid w:val="00BE4DCA"/>
    <w:rsid w:val="00BE5B34"/>
    <w:rsid w:val="00BE5D6C"/>
    <w:rsid w:val="00BE7258"/>
    <w:rsid w:val="00BE774E"/>
    <w:rsid w:val="00BF1A3B"/>
    <w:rsid w:val="00BF2364"/>
    <w:rsid w:val="00BF3DC5"/>
    <w:rsid w:val="00BF40C8"/>
    <w:rsid w:val="00BF6193"/>
    <w:rsid w:val="00BF6AC8"/>
    <w:rsid w:val="00BF7842"/>
    <w:rsid w:val="00BF7B66"/>
    <w:rsid w:val="00BF7C60"/>
    <w:rsid w:val="00BF7E3A"/>
    <w:rsid w:val="00BF7F14"/>
    <w:rsid w:val="00C000BA"/>
    <w:rsid w:val="00C02E8D"/>
    <w:rsid w:val="00C033CB"/>
    <w:rsid w:val="00C03B36"/>
    <w:rsid w:val="00C04AAE"/>
    <w:rsid w:val="00C04E29"/>
    <w:rsid w:val="00C051B6"/>
    <w:rsid w:val="00C058A8"/>
    <w:rsid w:val="00C05D4F"/>
    <w:rsid w:val="00C10403"/>
    <w:rsid w:val="00C12383"/>
    <w:rsid w:val="00C13271"/>
    <w:rsid w:val="00C14DBA"/>
    <w:rsid w:val="00C15E45"/>
    <w:rsid w:val="00C20C61"/>
    <w:rsid w:val="00C20CA1"/>
    <w:rsid w:val="00C22D56"/>
    <w:rsid w:val="00C245E8"/>
    <w:rsid w:val="00C25756"/>
    <w:rsid w:val="00C273C9"/>
    <w:rsid w:val="00C32667"/>
    <w:rsid w:val="00C32E20"/>
    <w:rsid w:val="00C33875"/>
    <w:rsid w:val="00C36944"/>
    <w:rsid w:val="00C4033F"/>
    <w:rsid w:val="00C40618"/>
    <w:rsid w:val="00C41A32"/>
    <w:rsid w:val="00C42D93"/>
    <w:rsid w:val="00C43F8D"/>
    <w:rsid w:val="00C43FE9"/>
    <w:rsid w:val="00C4546B"/>
    <w:rsid w:val="00C461C0"/>
    <w:rsid w:val="00C467FA"/>
    <w:rsid w:val="00C46F2B"/>
    <w:rsid w:val="00C4798D"/>
    <w:rsid w:val="00C50155"/>
    <w:rsid w:val="00C52E2C"/>
    <w:rsid w:val="00C5328F"/>
    <w:rsid w:val="00C54117"/>
    <w:rsid w:val="00C55E76"/>
    <w:rsid w:val="00C56967"/>
    <w:rsid w:val="00C60BE1"/>
    <w:rsid w:val="00C60F8F"/>
    <w:rsid w:val="00C61602"/>
    <w:rsid w:val="00C642D3"/>
    <w:rsid w:val="00C658B4"/>
    <w:rsid w:val="00C66525"/>
    <w:rsid w:val="00C66BD3"/>
    <w:rsid w:val="00C70124"/>
    <w:rsid w:val="00C707F7"/>
    <w:rsid w:val="00C72EA4"/>
    <w:rsid w:val="00C72F6B"/>
    <w:rsid w:val="00C7389D"/>
    <w:rsid w:val="00C74F92"/>
    <w:rsid w:val="00C81EE7"/>
    <w:rsid w:val="00C824D6"/>
    <w:rsid w:val="00C82D2F"/>
    <w:rsid w:val="00C82E86"/>
    <w:rsid w:val="00C84FCD"/>
    <w:rsid w:val="00C863AB"/>
    <w:rsid w:val="00C86D19"/>
    <w:rsid w:val="00C87222"/>
    <w:rsid w:val="00C87368"/>
    <w:rsid w:val="00C876E1"/>
    <w:rsid w:val="00C91017"/>
    <w:rsid w:val="00C9158B"/>
    <w:rsid w:val="00C91831"/>
    <w:rsid w:val="00C9202E"/>
    <w:rsid w:val="00C93C65"/>
    <w:rsid w:val="00C9419B"/>
    <w:rsid w:val="00C942AE"/>
    <w:rsid w:val="00C9488F"/>
    <w:rsid w:val="00C94C31"/>
    <w:rsid w:val="00C94E21"/>
    <w:rsid w:val="00C95987"/>
    <w:rsid w:val="00C96912"/>
    <w:rsid w:val="00C96C84"/>
    <w:rsid w:val="00C9799A"/>
    <w:rsid w:val="00CA05F6"/>
    <w:rsid w:val="00CA23D5"/>
    <w:rsid w:val="00CA2885"/>
    <w:rsid w:val="00CA2A9E"/>
    <w:rsid w:val="00CA3838"/>
    <w:rsid w:val="00CA4FB1"/>
    <w:rsid w:val="00CA5FF0"/>
    <w:rsid w:val="00CA6811"/>
    <w:rsid w:val="00CA7BBD"/>
    <w:rsid w:val="00CB08C1"/>
    <w:rsid w:val="00CB110B"/>
    <w:rsid w:val="00CB1F4C"/>
    <w:rsid w:val="00CB3DA2"/>
    <w:rsid w:val="00CB530D"/>
    <w:rsid w:val="00CB60F1"/>
    <w:rsid w:val="00CB6615"/>
    <w:rsid w:val="00CB76E9"/>
    <w:rsid w:val="00CC0463"/>
    <w:rsid w:val="00CC3C17"/>
    <w:rsid w:val="00CC3D67"/>
    <w:rsid w:val="00CC478A"/>
    <w:rsid w:val="00CC47A9"/>
    <w:rsid w:val="00CC7E2F"/>
    <w:rsid w:val="00CD044F"/>
    <w:rsid w:val="00CD0A98"/>
    <w:rsid w:val="00CD169F"/>
    <w:rsid w:val="00CD16A6"/>
    <w:rsid w:val="00CD1793"/>
    <w:rsid w:val="00CD333D"/>
    <w:rsid w:val="00CD4036"/>
    <w:rsid w:val="00CD7426"/>
    <w:rsid w:val="00CE0985"/>
    <w:rsid w:val="00CE2A3D"/>
    <w:rsid w:val="00CE3793"/>
    <w:rsid w:val="00CE4F6C"/>
    <w:rsid w:val="00CE55CD"/>
    <w:rsid w:val="00CE5837"/>
    <w:rsid w:val="00CE5A81"/>
    <w:rsid w:val="00CF16CE"/>
    <w:rsid w:val="00CF1767"/>
    <w:rsid w:val="00CF4730"/>
    <w:rsid w:val="00CF4A1B"/>
    <w:rsid w:val="00CF6313"/>
    <w:rsid w:val="00CF74E3"/>
    <w:rsid w:val="00D010C9"/>
    <w:rsid w:val="00D02996"/>
    <w:rsid w:val="00D03375"/>
    <w:rsid w:val="00D06BB0"/>
    <w:rsid w:val="00D07D9F"/>
    <w:rsid w:val="00D100D5"/>
    <w:rsid w:val="00D1017C"/>
    <w:rsid w:val="00D1080F"/>
    <w:rsid w:val="00D12FEC"/>
    <w:rsid w:val="00D15661"/>
    <w:rsid w:val="00D15BA8"/>
    <w:rsid w:val="00D15EAA"/>
    <w:rsid w:val="00D17690"/>
    <w:rsid w:val="00D22A27"/>
    <w:rsid w:val="00D25277"/>
    <w:rsid w:val="00D25BF3"/>
    <w:rsid w:val="00D2616C"/>
    <w:rsid w:val="00D30958"/>
    <w:rsid w:val="00D32523"/>
    <w:rsid w:val="00D32903"/>
    <w:rsid w:val="00D34C16"/>
    <w:rsid w:val="00D34FF0"/>
    <w:rsid w:val="00D36D16"/>
    <w:rsid w:val="00D418F3"/>
    <w:rsid w:val="00D439A6"/>
    <w:rsid w:val="00D43B47"/>
    <w:rsid w:val="00D45A19"/>
    <w:rsid w:val="00D46802"/>
    <w:rsid w:val="00D475A5"/>
    <w:rsid w:val="00D50AA4"/>
    <w:rsid w:val="00D51082"/>
    <w:rsid w:val="00D51E99"/>
    <w:rsid w:val="00D52B36"/>
    <w:rsid w:val="00D53EDF"/>
    <w:rsid w:val="00D551D7"/>
    <w:rsid w:val="00D55A3B"/>
    <w:rsid w:val="00D5768F"/>
    <w:rsid w:val="00D57761"/>
    <w:rsid w:val="00D60100"/>
    <w:rsid w:val="00D60BC9"/>
    <w:rsid w:val="00D61FA4"/>
    <w:rsid w:val="00D62966"/>
    <w:rsid w:val="00D654DB"/>
    <w:rsid w:val="00D66B12"/>
    <w:rsid w:val="00D67A6F"/>
    <w:rsid w:val="00D72AF7"/>
    <w:rsid w:val="00D73046"/>
    <w:rsid w:val="00D7315A"/>
    <w:rsid w:val="00D7565F"/>
    <w:rsid w:val="00D76BB6"/>
    <w:rsid w:val="00D7713E"/>
    <w:rsid w:val="00D80437"/>
    <w:rsid w:val="00D834D0"/>
    <w:rsid w:val="00D8497F"/>
    <w:rsid w:val="00D85D80"/>
    <w:rsid w:val="00D85E07"/>
    <w:rsid w:val="00D865DC"/>
    <w:rsid w:val="00D87E68"/>
    <w:rsid w:val="00D91075"/>
    <w:rsid w:val="00D9116A"/>
    <w:rsid w:val="00D923D3"/>
    <w:rsid w:val="00D9254B"/>
    <w:rsid w:val="00D93C03"/>
    <w:rsid w:val="00D944F7"/>
    <w:rsid w:val="00D96891"/>
    <w:rsid w:val="00DA099C"/>
    <w:rsid w:val="00DA0FBF"/>
    <w:rsid w:val="00DA42D2"/>
    <w:rsid w:val="00DA7628"/>
    <w:rsid w:val="00DA7D01"/>
    <w:rsid w:val="00DB03FE"/>
    <w:rsid w:val="00DB21FB"/>
    <w:rsid w:val="00DB37C1"/>
    <w:rsid w:val="00DB40E4"/>
    <w:rsid w:val="00DB426A"/>
    <w:rsid w:val="00DB4496"/>
    <w:rsid w:val="00DB4D5B"/>
    <w:rsid w:val="00DB4F2F"/>
    <w:rsid w:val="00DB687A"/>
    <w:rsid w:val="00DB6BB6"/>
    <w:rsid w:val="00DB6C35"/>
    <w:rsid w:val="00DB7095"/>
    <w:rsid w:val="00DB7111"/>
    <w:rsid w:val="00DB733E"/>
    <w:rsid w:val="00DC3F9B"/>
    <w:rsid w:val="00DC48AD"/>
    <w:rsid w:val="00DC49EB"/>
    <w:rsid w:val="00DC4AD3"/>
    <w:rsid w:val="00DC6F58"/>
    <w:rsid w:val="00DD47F0"/>
    <w:rsid w:val="00DD4AD1"/>
    <w:rsid w:val="00DD5C80"/>
    <w:rsid w:val="00DD7166"/>
    <w:rsid w:val="00DE08EE"/>
    <w:rsid w:val="00DE0E72"/>
    <w:rsid w:val="00DE1839"/>
    <w:rsid w:val="00DE2469"/>
    <w:rsid w:val="00DE2DD7"/>
    <w:rsid w:val="00DE3A67"/>
    <w:rsid w:val="00DE4544"/>
    <w:rsid w:val="00DE4AD5"/>
    <w:rsid w:val="00DE51DC"/>
    <w:rsid w:val="00DE5641"/>
    <w:rsid w:val="00DF0A8E"/>
    <w:rsid w:val="00DF0E46"/>
    <w:rsid w:val="00DF171A"/>
    <w:rsid w:val="00DF56D3"/>
    <w:rsid w:val="00E00F1D"/>
    <w:rsid w:val="00E01925"/>
    <w:rsid w:val="00E023A0"/>
    <w:rsid w:val="00E03177"/>
    <w:rsid w:val="00E04FD4"/>
    <w:rsid w:val="00E0582C"/>
    <w:rsid w:val="00E06A7F"/>
    <w:rsid w:val="00E07110"/>
    <w:rsid w:val="00E14916"/>
    <w:rsid w:val="00E15247"/>
    <w:rsid w:val="00E165E1"/>
    <w:rsid w:val="00E166D0"/>
    <w:rsid w:val="00E17671"/>
    <w:rsid w:val="00E17C9C"/>
    <w:rsid w:val="00E216DC"/>
    <w:rsid w:val="00E21712"/>
    <w:rsid w:val="00E22A2F"/>
    <w:rsid w:val="00E22D44"/>
    <w:rsid w:val="00E22FC1"/>
    <w:rsid w:val="00E2583E"/>
    <w:rsid w:val="00E27BB1"/>
    <w:rsid w:val="00E30945"/>
    <w:rsid w:val="00E32919"/>
    <w:rsid w:val="00E32978"/>
    <w:rsid w:val="00E32FB7"/>
    <w:rsid w:val="00E36037"/>
    <w:rsid w:val="00E407E2"/>
    <w:rsid w:val="00E4110A"/>
    <w:rsid w:val="00E420BB"/>
    <w:rsid w:val="00E422B4"/>
    <w:rsid w:val="00E428DA"/>
    <w:rsid w:val="00E44F46"/>
    <w:rsid w:val="00E479C5"/>
    <w:rsid w:val="00E47C59"/>
    <w:rsid w:val="00E535EE"/>
    <w:rsid w:val="00E53C5A"/>
    <w:rsid w:val="00E55698"/>
    <w:rsid w:val="00E57588"/>
    <w:rsid w:val="00E6010F"/>
    <w:rsid w:val="00E60604"/>
    <w:rsid w:val="00E60898"/>
    <w:rsid w:val="00E613EC"/>
    <w:rsid w:val="00E6407D"/>
    <w:rsid w:val="00E65BB4"/>
    <w:rsid w:val="00E70DD4"/>
    <w:rsid w:val="00E70F8E"/>
    <w:rsid w:val="00E717D2"/>
    <w:rsid w:val="00E71993"/>
    <w:rsid w:val="00E71C62"/>
    <w:rsid w:val="00E71C7F"/>
    <w:rsid w:val="00E73799"/>
    <w:rsid w:val="00E75608"/>
    <w:rsid w:val="00E75ECD"/>
    <w:rsid w:val="00E76513"/>
    <w:rsid w:val="00E77127"/>
    <w:rsid w:val="00E773E3"/>
    <w:rsid w:val="00E778ED"/>
    <w:rsid w:val="00E77CC2"/>
    <w:rsid w:val="00E80778"/>
    <w:rsid w:val="00E8149F"/>
    <w:rsid w:val="00E822CB"/>
    <w:rsid w:val="00E82D2C"/>
    <w:rsid w:val="00E83D29"/>
    <w:rsid w:val="00E840B0"/>
    <w:rsid w:val="00E84399"/>
    <w:rsid w:val="00E86D8A"/>
    <w:rsid w:val="00E876FC"/>
    <w:rsid w:val="00E914B7"/>
    <w:rsid w:val="00E93FE9"/>
    <w:rsid w:val="00E958EA"/>
    <w:rsid w:val="00E967F9"/>
    <w:rsid w:val="00E968FC"/>
    <w:rsid w:val="00EA2109"/>
    <w:rsid w:val="00EA2696"/>
    <w:rsid w:val="00EA36B9"/>
    <w:rsid w:val="00EA5F96"/>
    <w:rsid w:val="00EA787D"/>
    <w:rsid w:val="00EA7950"/>
    <w:rsid w:val="00EB4C42"/>
    <w:rsid w:val="00EB4DDF"/>
    <w:rsid w:val="00EB58AF"/>
    <w:rsid w:val="00EB7661"/>
    <w:rsid w:val="00EB7E15"/>
    <w:rsid w:val="00EC19EF"/>
    <w:rsid w:val="00EC2E8E"/>
    <w:rsid w:val="00EC4508"/>
    <w:rsid w:val="00EC4C24"/>
    <w:rsid w:val="00EC5095"/>
    <w:rsid w:val="00EC5F25"/>
    <w:rsid w:val="00EC61A2"/>
    <w:rsid w:val="00EC6301"/>
    <w:rsid w:val="00EC7435"/>
    <w:rsid w:val="00ED1BD2"/>
    <w:rsid w:val="00ED4D1F"/>
    <w:rsid w:val="00ED635A"/>
    <w:rsid w:val="00EE0C0B"/>
    <w:rsid w:val="00EE178F"/>
    <w:rsid w:val="00EE3F51"/>
    <w:rsid w:val="00EE4762"/>
    <w:rsid w:val="00EE50F2"/>
    <w:rsid w:val="00EE54B7"/>
    <w:rsid w:val="00EF0962"/>
    <w:rsid w:val="00EF0F5D"/>
    <w:rsid w:val="00EF1000"/>
    <w:rsid w:val="00EF2C40"/>
    <w:rsid w:val="00EF315A"/>
    <w:rsid w:val="00EF3785"/>
    <w:rsid w:val="00EF46B6"/>
    <w:rsid w:val="00EF533B"/>
    <w:rsid w:val="00EF59F1"/>
    <w:rsid w:val="00EF64E5"/>
    <w:rsid w:val="00EF74D9"/>
    <w:rsid w:val="00EF754D"/>
    <w:rsid w:val="00F00506"/>
    <w:rsid w:val="00F0080A"/>
    <w:rsid w:val="00F00A1F"/>
    <w:rsid w:val="00F0444A"/>
    <w:rsid w:val="00F04AEA"/>
    <w:rsid w:val="00F10C41"/>
    <w:rsid w:val="00F1460B"/>
    <w:rsid w:val="00F14BD2"/>
    <w:rsid w:val="00F15486"/>
    <w:rsid w:val="00F16B5A"/>
    <w:rsid w:val="00F1782E"/>
    <w:rsid w:val="00F235A4"/>
    <w:rsid w:val="00F2388E"/>
    <w:rsid w:val="00F25F76"/>
    <w:rsid w:val="00F270EB"/>
    <w:rsid w:val="00F31887"/>
    <w:rsid w:val="00F32E3C"/>
    <w:rsid w:val="00F33418"/>
    <w:rsid w:val="00F35312"/>
    <w:rsid w:val="00F354FE"/>
    <w:rsid w:val="00F35FFB"/>
    <w:rsid w:val="00F36D44"/>
    <w:rsid w:val="00F36E85"/>
    <w:rsid w:val="00F46DA4"/>
    <w:rsid w:val="00F47B90"/>
    <w:rsid w:val="00F52089"/>
    <w:rsid w:val="00F526B9"/>
    <w:rsid w:val="00F5333D"/>
    <w:rsid w:val="00F561C7"/>
    <w:rsid w:val="00F5631A"/>
    <w:rsid w:val="00F6010D"/>
    <w:rsid w:val="00F62BA0"/>
    <w:rsid w:val="00F63925"/>
    <w:rsid w:val="00F64219"/>
    <w:rsid w:val="00F64A15"/>
    <w:rsid w:val="00F64A8E"/>
    <w:rsid w:val="00F64F7A"/>
    <w:rsid w:val="00F65BC8"/>
    <w:rsid w:val="00F65CE7"/>
    <w:rsid w:val="00F6708B"/>
    <w:rsid w:val="00F6766E"/>
    <w:rsid w:val="00F67E16"/>
    <w:rsid w:val="00F67F88"/>
    <w:rsid w:val="00F701E2"/>
    <w:rsid w:val="00F70C98"/>
    <w:rsid w:val="00F7145F"/>
    <w:rsid w:val="00F75E13"/>
    <w:rsid w:val="00F821AB"/>
    <w:rsid w:val="00F825D7"/>
    <w:rsid w:val="00F86990"/>
    <w:rsid w:val="00F86FBD"/>
    <w:rsid w:val="00F910C9"/>
    <w:rsid w:val="00F91D45"/>
    <w:rsid w:val="00F9295F"/>
    <w:rsid w:val="00F934DF"/>
    <w:rsid w:val="00F94032"/>
    <w:rsid w:val="00F95414"/>
    <w:rsid w:val="00FA1746"/>
    <w:rsid w:val="00FA1922"/>
    <w:rsid w:val="00FA1927"/>
    <w:rsid w:val="00FA4580"/>
    <w:rsid w:val="00FA4E0D"/>
    <w:rsid w:val="00FB22CC"/>
    <w:rsid w:val="00FB3485"/>
    <w:rsid w:val="00FB36F3"/>
    <w:rsid w:val="00FB5864"/>
    <w:rsid w:val="00FB7287"/>
    <w:rsid w:val="00FB782B"/>
    <w:rsid w:val="00FC3DF9"/>
    <w:rsid w:val="00FC3F72"/>
    <w:rsid w:val="00FC4846"/>
    <w:rsid w:val="00FC7D07"/>
    <w:rsid w:val="00FD075C"/>
    <w:rsid w:val="00FD1D67"/>
    <w:rsid w:val="00FD352F"/>
    <w:rsid w:val="00FD3D4C"/>
    <w:rsid w:val="00FD5578"/>
    <w:rsid w:val="00FD65A9"/>
    <w:rsid w:val="00FD74D8"/>
    <w:rsid w:val="00FE005C"/>
    <w:rsid w:val="00FE0259"/>
    <w:rsid w:val="00FE1A96"/>
    <w:rsid w:val="00FE1D91"/>
    <w:rsid w:val="00FE2C76"/>
    <w:rsid w:val="00FE2F9F"/>
    <w:rsid w:val="00FE519B"/>
    <w:rsid w:val="00FE5F6B"/>
    <w:rsid w:val="00FE78DD"/>
    <w:rsid w:val="00FE7E3F"/>
    <w:rsid w:val="00FF05F5"/>
    <w:rsid w:val="00FF1023"/>
    <w:rsid w:val="00FF214D"/>
    <w:rsid w:val="00FF5996"/>
    <w:rsid w:val="00FF6267"/>
    <w:rsid w:val="00FF647F"/>
    <w:rsid w:val="00FF74E6"/>
    <w:rsid w:val="00FF75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F5C6A"/>
    <w:pPr>
      <w:bidi/>
    </w:pPr>
    <w:rPr>
      <w:sz w:val="22"/>
      <w:szCs w:val="22"/>
    </w:rPr>
  </w:style>
  <w:style w:type="paragraph" w:styleId="Heading1">
    <w:name w:val="heading 1"/>
    <w:basedOn w:val="Normal"/>
    <w:next w:val="Normal"/>
    <w:link w:val="Heading1Char"/>
    <w:uiPriority w:val="9"/>
    <w:qFormat/>
    <w:rsid w:val="00C60F8F"/>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C60F8F"/>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C60F8F"/>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E30945"/>
    <w:pPr>
      <w:keepNext/>
      <w:keepLines/>
      <w:bidi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30945"/>
    <w:pPr>
      <w:keepNext/>
      <w:keepLines/>
      <w:bidi w:val="0"/>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30945"/>
    <w:pPr>
      <w:keepNext/>
      <w:keepLines/>
      <w:spacing w:before="200" w:line="276" w:lineRule="auto"/>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semiHidden/>
    <w:unhideWhenUsed/>
    <w:qFormat/>
    <w:rsid w:val="00E30945"/>
    <w:pPr>
      <w:keepNext/>
      <w:keepLines/>
      <w:bidi w:val="0"/>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60F8F"/>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C60F8F"/>
    <w:rPr>
      <w:rFonts w:ascii="Cambria" w:eastAsia="Times New Roman" w:hAnsi="Cambria" w:cs="Times New Roman"/>
      <w:b/>
      <w:bCs/>
      <w:i/>
      <w:iCs/>
      <w:sz w:val="28"/>
      <w:szCs w:val="28"/>
    </w:rPr>
  </w:style>
  <w:style w:type="character" w:customStyle="1" w:styleId="Heading3Char">
    <w:name w:val="Heading 3 Char"/>
    <w:link w:val="Heading3"/>
    <w:uiPriority w:val="9"/>
    <w:rsid w:val="00C60F8F"/>
    <w:rPr>
      <w:rFonts w:ascii="Cambria" w:eastAsia="Times New Roman" w:hAnsi="Cambria" w:cs="Times New Roman"/>
      <w:b/>
      <w:bCs/>
      <w:sz w:val="26"/>
      <w:szCs w:val="26"/>
    </w:rPr>
  </w:style>
  <w:style w:type="paragraph" w:styleId="PlainText">
    <w:name w:val="Plain Text"/>
    <w:basedOn w:val="Normal"/>
    <w:link w:val="PlainTextChar"/>
    <w:uiPriority w:val="99"/>
    <w:unhideWhenUsed/>
    <w:rsid w:val="005907E0"/>
    <w:rPr>
      <w:rFonts w:ascii="Consolas" w:hAnsi="Consolas"/>
      <w:sz w:val="21"/>
      <w:szCs w:val="21"/>
    </w:rPr>
  </w:style>
  <w:style w:type="character" w:customStyle="1" w:styleId="PlainTextChar">
    <w:name w:val="Plain Text Char"/>
    <w:link w:val="PlainText"/>
    <w:uiPriority w:val="99"/>
    <w:rsid w:val="005907E0"/>
    <w:rPr>
      <w:rFonts w:ascii="Consolas" w:hAnsi="Consolas"/>
      <w:sz w:val="21"/>
      <w:szCs w:val="21"/>
    </w:rPr>
  </w:style>
  <w:style w:type="paragraph" w:customStyle="1" w:styleId="NoParagraphStyle">
    <w:name w:val="[No Paragraph Style]"/>
    <w:rsid w:val="00515962"/>
    <w:pPr>
      <w:autoSpaceDE w:val="0"/>
      <w:autoSpaceDN w:val="0"/>
      <w:bidi/>
      <w:adjustRightInd w:val="0"/>
      <w:spacing w:line="288" w:lineRule="auto"/>
      <w:textAlignment w:val="center"/>
    </w:pPr>
    <w:rPr>
      <w:rFonts w:ascii="WinSoftPro-Medium" w:eastAsia="Times New Roman" w:hAnsi="QPB_P001" w:cs="WinSoftPro-Medium"/>
      <w:color w:val="000000"/>
      <w:sz w:val="24"/>
      <w:szCs w:val="24"/>
      <w:lang w:bidi="ar-YE"/>
    </w:rPr>
  </w:style>
  <w:style w:type="paragraph" w:customStyle="1" w:styleId="001-">
    <w:name w:val="001-"/>
    <w:basedOn w:val="NoParagraphStyle"/>
    <w:next w:val="NoParagraphStyle"/>
    <w:rsid w:val="00515962"/>
    <w:pPr>
      <w:suppressAutoHyphens/>
      <w:spacing w:before="57" w:after="57" w:line="440" w:lineRule="atLeast"/>
      <w:ind w:firstLine="283"/>
      <w:jc w:val="both"/>
    </w:pPr>
    <w:rPr>
      <w:rFonts w:ascii="Lotus Linotype" w:hAnsi="Lotus Linotype" w:cs="Lotus Linotype"/>
      <w:sz w:val="28"/>
      <w:szCs w:val="28"/>
    </w:rPr>
  </w:style>
  <w:style w:type="character" w:customStyle="1" w:styleId="001-1">
    <w:name w:val="001-1"/>
    <w:rsid w:val="00515962"/>
    <w:rPr>
      <w:color w:val="000000"/>
      <w:sz w:val="28"/>
      <w:szCs w:val="28"/>
    </w:rPr>
  </w:style>
  <w:style w:type="table" w:styleId="TableGrid">
    <w:name w:val="Table Grid"/>
    <w:basedOn w:val="TableNormal"/>
    <w:uiPriority w:val="59"/>
    <w:rsid w:val="00FC7D07"/>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الهوامش"/>
    <w:basedOn w:val="Normal"/>
    <w:link w:val="FootnoteTextChar"/>
    <w:uiPriority w:val="99"/>
    <w:qFormat/>
    <w:rsid w:val="001C745E"/>
    <w:pPr>
      <w:spacing w:line="216" w:lineRule="auto"/>
      <w:ind w:left="284" w:hanging="284"/>
      <w:jc w:val="both"/>
    </w:pPr>
    <w:rPr>
      <w:rFonts w:ascii="adwa-assalaf" w:hAnsi="adwa-assalaf" w:cs="adwa-assalaf"/>
      <w:sz w:val="23"/>
      <w:szCs w:val="23"/>
    </w:rPr>
  </w:style>
  <w:style w:type="character" w:styleId="FootnoteReference">
    <w:name w:val="footnote reference"/>
    <w:uiPriority w:val="99"/>
    <w:semiHidden/>
    <w:qFormat/>
    <w:rsid w:val="00F62BA0"/>
    <w:rPr>
      <w:vertAlign w:val="superscript"/>
    </w:rPr>
  </w:style>
  <w:style w:type="paragraph" w:styleId="BalloonText">
    <w:name w:val="Balloon Text"/>
    <w:basedOn w:val="Normal"/>
    <w:link w:val="BalloonTextChar"/>
    <w:uiPriority w:val="99"/>
    <w:semiHidden/>
    <w:rsid w:val="00DE08EE"/>
    <w:rPr>
      <w:rFonts w:ascii="Tahoma" w:hAnsi="Tahoma" w:cs="Tahoma"/>
      <w:sz w:val="16"/>
      <w:szCs w:val="16"/>
    </w:rPr>
  </w:style>
  <w:style w:type="paragraph" w:styleId="Footer">
    <w:name w:val="footer"/>
    <w:basedOn w:val="Normal"/>
    <w:link w:val="FooterChar"/>
    <w:uiPriority w:val="99"/>
    <w:rsid w:val="00D34C16"/>
    <w:pPr>
      <w:tabs>
        <w:tab w:val="center" w:pos="4153"/>
        <w:tab w:val="right" w:pos="8306"/>
      </w:tabs>
    </w:pPr>
  </w:style>
  <w:style w:type="character" w:styleId="PageNumber">
    <w:name w:val="page number"/>
    <w:basedOn w:val="DefaultParagraphFont"/>
    <w:rsid w:val="00D34C16"/>
  </w:style>
  <w:style w:type="character" w:customStyle="1" w:styleId="CharChar">
    <w:name w:val="Char Char"/>
    <w:locked/>
    <w:rsid w:val="00BC64F0"/>
    <w:rPr>
      <w:rFonts w:ascii="Consolas" w:eastAsia="Calibri" w:hAnsi="Consolas" w:cs="Arial"/>
      <w:sz w:val="21"/>
      <w:szCs w:val="21"/>
      <w:lang w:val="en-US" w:eastAsia="en-US" w:bidi="ar-SA"/>
    </w:rPr>
  </w:style>
  <w:style w:type="paragraph" w:styleId="Header">
    <w:name w:val="header"/>
    <w:basedOn w:val="Normal"/>
    <w:link w:val="HeaderChar"/>
    <w:uiPriority w:val="99"/>
    <w:unhideWhenUsed/>
    <w:rsid w:val="00140CDF"/>
    <w:pPr>
      <w:tabs>
        <w:tab w:val="center" w:pos="4320"/>
        <w:tab w:val="right" w:pos="8640"/>
      </w:tabs>
    </w:pPr>
  </w:style>
  <w:style w:type="character" w:customStyle="1" w:styleId="HeaderChar">
    <w:name w:val="Header Char"/>
    <w:link w:val="Header"/>
    <w:uiPriority w:val="99"/>
    <w:rsid w:val="00140CDF"/>
    <w:rPr>
      <w:sz w:val="22"/>
      <w:szCs w:val="22"/>
    </w:rPr>
  </w:style>
  <w:style w:type="paragraph" w:customStyle="1" w:styleId="a">
    <w:name w:val="النص العادي"/>
    <w:basedOn w:val="Normal"/>
    <w:link w:val="Char"/>
    <w:qFormat/>
    <w:rsid w:val="00E30945"/>
    <w:pPr>
      <w:spacing w:line="216" w:lineRule="auto"/>
      <w:ind w:firstLine="397"/>
      <w:jc w:val="both"/>
    </w:pPr>
    <w:rPr>
      <w:rFonts w:ascii="adwa-assalaf" w:hAnsi="adwa-assalaf" w:cs="adwa-assalaf"/>
      <w:sz w:val="27"/>
      <w:szCs w:val="27"/>
    </w:rPr>
  </w:style>
  <w:style w:type="character" w:customStyle="1" w:styleId="Char">
    <w:name w:val="النص العادي Char"/>
    <w:link w:val="a"/>
    <w:rsid w:val="00E30945"/>
    <w:rPr>
      <w:rFonts w:ascii="adwa-assalaf" w:hAnsi="adwa-assalaf" w:cs="adwa-assalaf"/>
      <w:sz w:val="27"/>
      <w:szCs w:val="27"/>
    </w:rPr>
  </w:style>
  <w:style w:type="paragraph" w:customStyle="1" w:styleId="a0">
    <w:name w:val="الأحاديث"/>
    <w:basedOn w:val="a"/>
    <w:link w:val="Char0"/>
    <w:qFormat/>
    <w:rsid w:val="00BB5105"/>
    <w:rPr>
      <w:rFonts w:ascii="KFGQPC Uthman Taha Naskh" w:hAnsi="KFGQPC Uthman Taha Naskh" w:cs="KFGQPC Uthman Taha Naskh"/>
      <w:b/>
      <w:bCs/>
    </w:rPr>
  </w:style>
  <w:style w:type="character" w:customStyle="1" w:styleId="Char0">
    <w:name w:val="الأحاديث Char"/>
    <w:link w:val="a0"/>
    <w:rsid w:val="00BB5105"/>
    <w:rPr>
      <w:rFonts w:ascii="KFGQPC Uthman Taha Naskh" w:hAnsi="KFGQPC Uthman Taha Naskh" w:cs="KFGQPC Uthman Taha Naskh"/>
      <w:b/>
      <w:bCs/>
      <w:sz w:val="27"/>
      <w:szCs w:val="27"/>
    </w:rPr>
  </w:style>
  <w:style w:type="paragraph" w:customStyle="1" w:styleId="2">
    <w:name w:val="العنوان 2"/>
    <w:basedOn w:val="PlainText"/>
    <w:link w:val="2Char"/>
    <w:qFormat/>
    <w:rsid w:val="003A47DC"/>
    <w:pPr>
      <w:keepNext/>
      <w:spacing w:before="200"/>
      <w:ind w:left="397"/>
      <w:jc w:val="both"/>
      <w:outlineLvl w:val="1"/>
    </w:pPr>
    <w:rPr>
      <w:rFonts w:ascii="Qadi Linotype" w:hAnsi="Qadi Linotype" w:cs="Qadi Linotype"/>
      <w:color w:val="1F497D"/>
      <w:sz w:val="28"/>
      <w:szCs w:val="28"/>
    </w:rPr>
  </w:style>
  <w:style w:type="character" w:customStyle="1" w:styleId="2Char">
    <w:name w:val="العنوان 2 Char"/>
    <w:link w:val="2"/>
    <w:rsid w:val="003A47DC"/>
    <w:rPr>
      <w:rFonts w:ascii="Qadi Linotype" w:hAnsi="Qadi Linotype" w:cs="Qadi Linotype"/>
      <w:color w:val="1F497D"/>
      <w:sz w:val="28"/>
      <w:szCs w:val="28"/>
    </w:rPr>
  </w:style>
  <w:style w:type="paragraph" w:styleId="TOC1">
    <w:name w:val="toc 1"/>
    <w:basedOn w:val="Normal"/>
    <w:next w:val="Normal"/>
    <w:uiPriority w:val="39"/>
    <w:unhideWhenUsed/>
    <w:qFormat/>
    <w:rsid w:val="001D2800"/>
    <w:pPr>
      <w:spacing w:before="80"/>
      <w:jc w:val="both"/>
    </w:pPr>
    <w:rPr>
      <w:rFonts w:ascii="adwa-assalaf" w:hAnsi="adwa-assalaf" w:cs="adwa-assalaf"/>
      <w:b/>
      <w:bCs/>
      <w:sz w:val="27"/>
      <w:szCs w:val="27"/>
    </w:rPr>
  </w:style>
  <w:style w:type="paragraph" w:styleId="TOC2">
    <w:name w:val="toc 2"/>
    <w:basedOn w:val="Normal"/>
    <w:next w:val="Normal"/>
    <w:uiPriority w:val="39"/>
    <w:unhideWhenUsed/>
    <w:qFormat/>
    <w:rsid w:val="002F6AA4"/>
    <w:pPr>
      <w:ind w:left="284"/>
      <w:jc w:val="both"/>
    </w:pPr>
    <w:rPr>
      <w:rFonts w:ascii="adwa-assalaf" w:hAnsi="adwa-assalaf" w:cs="adwa-assalaf"/>
      <w:sz w:val="27"/>
      <w:szCs w:val="27"/>
    </w:rPr>
  </w:style>
  <w:style w:type="paragraph" w:styleId="TOC3">
    <w:name w:val="toc 3"/>
    <w:basedOn w:val="Normal"/>
    <w:next w:val="Normal"/>
    <w:uiPriority w:val="39"/>
    <w:unhideWhenUsed/>
    <w:qFormat/>
    <w:rsid w:val="0071378B"/>
    <w:pPr>
      <w:ind w:left="284"/>
      <w:jc w:val="both"/>
    </w:pPr>
    <w:rPr>
      <w:rFonts w:ascii="mylotus" w:hAnsi="mylotus" w:cs="mylotus"/>
      <w:sz w:val="28"/>
      <w:szCs w:val="27"/>
    </w:rPr>
  </w:style>
  <w:style w:type="paragraph" w:styleId="TOC4">
    <w:name w:val="toc 4"/>
    <w:basedOn w:val="Normal"/>
    <w:next w:val="Normal"/>
    <w:uiPriority w:val="39"/>
    <w:unhideWhenUsed/>
    <w:qFormat/>
    <w:rsid w:val="0071378B"/>
    <w:pPr>
      <w:ind w:left="567"/>
      <w:jc w:val="both"/>
    </w:pPr>
    <w:rPr>
      <w:rFonts w:ascii="mylotus" w:hAnsi="mylotus" w:cs="mylotus"/>
      <w:sz w:val="26"/>
      <w:szCs w:val="27"/>
    </w:rPr>
  </w:style>
  <w:style w:type="character" w:styleId="Hyperlink">
    <w:name w:val="Hyperlink"/>
    <w:uiPriority w:val="99"/>
    <w:unhideWhenUsed/>
    <w:rsid w:val="00C60F8F"/>
    <w:rPr>
      <w:color w:val="0000FF"/>
      <w:u w:val="single"/>
    </w:rPr>
  </w:style>
  <w:style w:type="paragraph" w:styleId="TOC5">
    <w:name w:val="toc 5"/>
    <w:basedOn w:val="Normal"/>
    <w:next w:val="Normal"/>
    <w:autoRedefine/>
    <w:uiPriority w:val="39"/>
    <w:unhideWhenUsed/>
    <w:rsid w:val="00B57A07"/>
    <w:pPr>
      <w:spacing w:after="100"/>
      <w:ind w:left="880"/>
    </w:pPr>
    <w:rPr>
      <w:rFonts w:eastAsia="Times New Roman"/>
    </w:rPr>
  </w:style>
  <w:style w:type="paragraph" w:styleId="TOC6">
    <w:name w:val="toc 6"/>
    <w:basedOn w:val="Normal"/>
    <w:next w:val="Normal"/>
    <w:autoRedefine/>
    <w:uiPriority w:val="39"/>
    <w:unhideWhenUsed/>
    <w:rsid w:val="00B57A07"/>
    <w:pPr>
      <w:spacing w:after="100"/>
      <w:ind w:left="1100"/>
    </w:pPr>
    <w:rPr>
      <w:rFonts w:eastAsia="Times New Roman"/>
    </w:rPr>
  </w:style>
  <w:style w:type="paragraph" w:styleId="TOC7">
    <w:name w:val="toc 7"/>
    <w:basedOn w:val="Normal"/>
    <w:next w:val="Normal"/>
    <w:autoRedefine/>
    <w:uiPriority w:val="39"/>
    <w:unhideWhenUsed/>
    <w:rsid w:val="00B57A07"/>
    <w:pPr>
      <w:spacing w:after="100"/>
      <w:ind w:left="1320"/>
    </w:pPr>
    <w:rPr>
      <w:rFonts w:eastAsia="Times New Roman"/>
    </w:rPr>
  </w:style>
  <w:style w:type="paragraph" w:styleId="TOC8">
    <w:name w:val="toc 8"/>
    <w:basedOn w:val="Normal"/>
    <w:next w:val="Normal"/>
    <w:autoRedefine/>
    <w:uiPriority w:val="39"/>
    <w:unhideWhenUsed/>
    <w:rsid w:val="00B57A07"/>
    <w:pPr>
      <w:spacing w:after="100"/>
      <w:ind w:left="1540"/>
    </w:pPr>
    <w:rPr>
      <w:rFonts w:eastAsia="Times New Roman"/>
    </w:rPr>
  </w:style>
  <w:style w:type="paragraph" w:styleId="TOC9">
    <w:name w:val="toc 9"/>
    <w:basedOn w:val="Normal"/>
    <w:next w:val="Normal"/>
    <w:autoRedefine/>
    <w:uiPriority w:val="39"/>
    <w:unhideWhenUsed/>
    <w:rsid w:val="00B57A07"/>
    <w:pPr>
      <w:spacing w:after="100"/>
      <w:ind w:left="1760"/>
    </w:pPr>
    <w:rPr>
      <w:rFonts w:eastAsia="Times New Roman"/>
    </w:rPr>
  </w:style>
  <w:style w:type="character" w:styleId="Strong">
    <w:name w:val="Strong"/>
    <w:basedOn w:val="DefaultParagraphFont"/>
    <w:uiPriority w:val="22"/>
    <w:qFormat/>
    <w:rsid w:val="005125E8"/>
    <w:rPr>
      <w:b/>
      <w:bCs/>
    </w:rPr>
  </w:style>
  <w:style w:type="character" w:customStyle="1" w:styleId="FootnoteTextChar">
    <w:name w:val="Footnote Text Char"/>
    <w:aliases w:val="الهوامش Char"/>
    <w:basedOn w:val="DefaultParagraphFont"/>
    <w:link w:val="FootnoteText"/>
    <w:uiPriority w:val="99"/>
    <w:rsid w:val="001C745E"/>
    <w:rPr>
      <w:rFonts w:ascii="adwa-assalaf" w:hAnsi="adwa-assalaf" w:cs="adwa-assalaf"/>
      <w:sz w:val="23"/>
      <w:szCs w:val="23"/>
    </w:rPr>
  </w:style>
  <w:style w:type="paragraph" w:styleId="ListParagraph">
    <w:name w:val="List Paragraph"/>
    <w:basedOn w:val="Normal"/>
    <w:uiPriority w:val="34"/>
    <w:qFormat/>
    <w:rsid w:val="00D7713E"/>
    <w:pPr>
      <w:ind w:left="720"/>
      <w:contextualSpacing/>
    </w:pPr>
  </w:style>
  <w:style w:type="paragraph" w:customStyle="1" w:styleId="newstyle">
    <w:name w:val="new style"/>
    <w:basedOn w:val="FootnoteText"/>
    <w:link w:val="newstyleChar"/>
    <w:qFormat/>
    <w:rsid w:val="00F910C9"/>
    <w:rPr>
      <w:rFonts w:cs="Arabic11 BT"/>
      <w:vertAlign w:val="superscript"/>
    </w:rPr>
  </w:style>
  <w:style w:type="character" w:customStyle="1" w:styleId="newstyleChar">
    <w:name w:val="new style Char"/>
    <w:basedOn w:val="FootnoteTextChar"/>
    <w:link w:val="newstyle"/>
    <w:rsid w:val="00F910C9"/>
    <w:rPr>
      <w:rFonts w:ascii="mylotus" w:hAnsi="mylotus" w:cs="Arabic11 BT"/>
      <w:sz w:val="23"/>
      <w:szCs w:val="23"/>
      <w:vertAlign w:val="superscript"/>
    </w:rPr>
  </w:style>
  <w:style w:type="character" w:customStyle="1" w:styleId="BalloonTextChar">
    <w:name w:val="Balloon Text Char"/>
    <w:basedOn w:val="DefaultParagraphFont"/>
    <w:link w:val="BalloonText"/>
    <w:uiPriority w:val="99"/>
    <w:semiHidden/>
    <w:rsid w:val="00DA42D2"/>
    <w:rPr>
      <w:rFonts w:ascii="Tahoma" w:hAnsi="Tahoma" w:cs="Tahoma"/>
      <w:sz w:val="16"/>
      <w:szCs w:val="16"/>
    </w:rPr>
  </w:style>
  <w:style w:type="character" w:customStyle="1" w:styleId="FooterChar">
    <w:name w:val="Footer Char"/>
    <w:basedOn w:val="DefaultParagraphFont"/>
    <w:link w:val="Footer"/>
    <w:uiPriority w:val="99"/>
    <w:rsid w:val="00DA42D2"/>
    <w:rPr>
      <w:sz w:val="22"/>
      <w:szCs w:val="22"/>
    </w:rPr>
  </w:style>
  <w:style w:type="paragraph" w:customStyle="1" w:styleId="Style1">
    <w:name w:val="Style1"/>
    <w:basedOn w:val="a"/>
    <w:qFormat/>
    <w:rsid w:val="00117A91"/>
    <w:rPr>
      <w:rFonts w:cs="Arabic11 BT"/>
      <w:lang w:bidi="ar-EG"/>
    </w:rPr>
  </w:style>
  <w:style w:type="character" w:styleId="CommentReference">
    <w:name w:val="annotation reference"/>
    <w:basedOn w:val="DefaultParagraphFont"/>
    <w:uiPriority w:val="99"/>
    <w:semiHidden/>
    <w:unhideWhenUsed/>
    <w:rsid w:val="00117A91"/>
    <w:rPr>
      <w:sz w:val="16"/>
      <w:szCs w:val="16"/>
    </w:rPr>
  </w:style>
  <w:style w:type="paragraph" w:styleId="CommentText">
    <w:name w:val="annotation text"/>
    <w:basedOn w:val="Normal"/>
    <w:link w:val="CommentTextChar"/>
    <w:uiPriority w:val="99"/>
    <w:semiHidden/>
    <w:unhideWhenUsed/>
    <w:rsid w:val="00117A91"/>
    <w:rPr>
      <w:sz w:val="20"/>
      <w:szCs w:val="20"/>
    </w:rPr>
  </w:style>
  <w:style w:type="character" w:customStyle="1" w:styleId="CommentTextChar">
    <w:name w:val="Comment Text Char"/>
    <w:basedOn w:val="DefaultParagraphFont"/>
    <w:link w:val="CommentText"/>
    <w:uiPriority w:val="99"/>
    <w:semiHidden/>
    <w:rsid w:val="00117A91"/>
  </w:style>
  <w:style w:type="paragraph" w:styleId="CommentSubject">
    <w:name w:val="annotation subject"/>
    <w:basedOn w:val="CommentText"/>
    <w:next w:val="CommentText"/>
    <w:link w:val="CommentSubjectChar"/>
    <w:uiPriority w:val="99"/>
    <w:semiHidden/>
    <w:unhideWhenUsed/>
    <w:rsid w:val="00117A91"/>
    <w:rPr>
      <w:b/>
      <w:bCs/>
    </w:rPr>
  </w:style>
  <w:style w:type="character" w:customStyle="1" w:styleId="CommentSubjectChar">
    <w:name w:val="Comment Subject Char"/>
    <w:basedOn w:val="CommentTextChar"/>
    <w:link w:val="CommentSubject"/>
    <w:uiPriority w:val="99"/>
    <w:semiHidden/>
    <w:rsid w:val="00117A91"/>
    <w:rPr>
      <w:b/>
      <w:bCs/>
    </w:rPr>
  </w:style>
  <w:style w:type="character" w:styleId="EndnoteReference">
    <w:name w:val="endnote reference"/>
    <w:basedOn w:val="DefaultParagraphFont"/>
    <w:uiPriority w:val="99"/>
    <w:semiHidden/>
    <w:unhideWhenUsed/>
    <w:rsid w:val="00117A91"/>
    <w:rPr>
      <w:rFonts w:ascii="mylotus" w:hAnsi="mylotus" w:cs="mylotus"/>
      <w:sz w:val="23"/>
      <w:szCs w:val="23"/>
      <w:vertAlign w:val="superscript"/>
    </w:rPr>
  </w:style>
  <w:style w:type="paragraph" w:styleId="EndnoteText">
    <w:name w:val="endnote text"/>
    <w:basedOn w:val="Normal"/>
    <w:link w:val="EndnoteTextChar"/>
    <w:uiPriority w:val="99"/>
    <w:semiHidden/>
    <w:unhideWhenUsed/>
    <w:rsid w:val="00117A91"/>
    <w:rPr>
      <w:sz w:val="20"/>
      <w:szCs w:val="20"/>
    </w:rPr>
  </w:style>
  <w:style w:type="character" w:customStyle="1" w:styleId="EndnoteTextChar">
    <w:name w:val="Endnote Text Char"/>
    <w:basedOn w:val="DefaultParagraphFont"/>
    <w:link w:val="EndnoteText"/>
    <w:uiPriority w:val="99"/>
    <w:semiHidden/>
    <w:rsid w:val="00117A91"/>
  </w:style>
  <w:style w:type="paragraph" w:styleId="TOCHeading">
    <w:name w:val="TOC Heading"/>
    <w:basedOn w:val="Heading1"/>
    <w:next w:val="Normal"/>
    <w:uiPriority w:val="39"/>
    <w:unhideWhenUsed/>
    <w:qFormat/>
    <w:rsid w:val="003625F6"/>
    <w:pPr>
      <w:keepLines/>
      <w:bidi w:val="0"/>
      <w:spacing w:after="0" w:line="259" w:lineRule="auto"/>
      <w:outlineLvl w:val="9"/>
    </w:pPr>
    <w:rPr>
      <w:rFonts w:asciiTheme="majorHAnsi" w:eastAsiaTheme="majorEastAsia" w:hAnsiTheme="majorHAnsi" w:cstheme="majorBidi"/>
      <w:b w:val="0"/>
      <w:bCs w:val="0"/>
      <w:color w:val="365F91" w:themeColor="accent1" w:themeShade="BF"/>
      <w:kern w:val="0"/>
    </w:rPr>
  </w:style>
  <w:style w:type="character" w:customStyle="1" w:styleId="Heading4Char">
    <w:name w:val="Heading 4 Char"/>
    <w:basedOn w:val="DefaultParagraphFont"/>
    <w:link w:val="Heading4"/>
    <w:uiPriority w:val="9"/>
    <w:rsid w:val="00E30945"/>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E30945"/>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E30945"/>
    <w:rPr>
      <w:rFonts w:asciiTheme="majorHAnsi" w:eastAsiaTheme="majorEastAsia" w:hAnsiTheme="majorHAnsi" w:cstheme="majorBidi"/>
      <w:i/>
      <w:iCs/>
      <w:color w:val="243F60" w:themeColor="accent1" w:themeShade="7F"/>
      <w:sz w:val="22"/>
      <w:szCs w:val="22"/>
    </w:rPr>
  </w:style>
  <w:style w:type="character" w:customStyle="1" w:styleId="Heading9Char">
    <w:name w:val="Heading 9 Char"/>
    <w:basedOn w:val="DefaultParagraphFont"/>
    <w:link w:val="Heading9"/>
    <w:uiPriority w:val="9"/>
    <w:semiHidden/>
    <w:rsid w:val="00E30945"/>
    <w:rPr>
      <w:rFonts w:asciiTheme="majorHAnsi" w:eastAsiaTheme="majorEastAsia" w:hAnsiTheme="majorHAnsi" w:cstheme="majorBidi"/>
      <w:i/>
      <w:iCs/>
      <w:color w:val="404040" w:themeColor="text1" w:themeTint="BF"/>
    </w:rPr>
  </w:style>
  <w:style w:type="character" w:styleId="FollowedHyperlink">
    <w:name w:val="FollowedHyperlink"/>
    <w:basedOn w:val="DefaultParagraphFont"/>
    <w:uiPriority w:val="99"/>
    <w:semiHidden/>
    <w:unhideWhenUsed/>
    <w:rsid w:val="00E30945"/>
    <w:rPr>
      <w:color w:val="800080" w:themeColor="followedHyperlink"/>
      <w:u w:val="single"/>
    </w:rPr>
  </w:style>
  <w:style w:type="paragraph" w:styleId="NormalWeb">
    <w:name w:val="Normal (Web)"/>
    <w:basedOn w:val="Normal"/>
    <w:uiPriority w:val="99"/>
    <w:unhideWhenUsed/>
    <w:rsid w:val="00E30945"/>
    <w:pPr>
      <w:bidi w:val="0"/>
      <w:spacing w:before="100" w:beforeAutospacing="1" w:after="100" w:afterAutospacing="1"/>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E30945"/>
    <w:pPr>
      <w:bidi w:val="0"/>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30945"/>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E30945"/>
    <w:rPr>
      <w:rFonts w:asciiTheme="minorHAnsi" w:eastAsiaTheme="minorHAnsi" w:hAnsiTheme="minorHAnsi" w:cstheme="minorBidi"/>
      <w:sz w:val="22"/>
      <w:szCs w:val="22"/>
    </w:rPr>
  </w:style>
  <w:style w:type="paragraph" w:styleId="Revision">
    <w:name w:val="Revision"/>
    <w:uiPriority w:val="99"/>
    <w:semiHidden/>
    <w:rsid w:val="00E30945"/>
    <w:rPr>
      <w:rFonts w:asciiTheme="minorHAnsi" w:eastAsiaTheme="minorHAnsi" w:hAnsiTheme="minorHAnsi" w:cstheme="minorBidi"/>
      <w:sz w:val="22"/>
      <w:szCs w:val="22"/>
    </w:rPr>
  </w:style>
  <w:style w:type="paragraph" w:customStyle="1" w:styleId="rfdfootnote0">
    <w:name w:val="rfdfootnote0"/>
    <w:basedOn w:val="Normal"/>
    <w:uiPriority w:val="99"/>
    <w:rsid w:val="00E30945"/>
    <w:pPr>
      <w:bidi w:val="0"/>
      <w:spacing w:before="100" w:beforeAutospacing="1" w:after="100" w:afterAutospacing="1"/>
    </w:pPr>
    <w:rPr>
      <w:rFonts w:ascii="Times New Roman" w:eastAsia="Times New Roman" w:hAnsi="Times New Roman" w:cs="Times New Roman"/>
      <w:sz w:val="24"/>
      <w:szCs w:val="24"/>
    </w:rPr>
  </w:style>
  <w:style w:type="paragraph" w:customStyle="1" w:styleId="ecxmsonormal">
    <w:name w:val="ecxmsonormal"/>
    <w:basedOn w:val="Normal"/>
    <w:uiPriority w:val="99"/>
    <w:rsid w:val="00E30945"/>
    <w:pPr>
      <w:bidi w:val="0"/>
      <w:spacing w:before="100" w:beforeAutospacing="1" w:after="100" w:afterAutospacing="1"/>
    </w:pPr>
    <w:rPr>
      <w:rFonts w:ascii="Times New Roman" w:eastAsia="Times New Roman" w:hAnsi="Times New Roman" w:cs="Times New Roman"/>
      <w:sz w:val="24"/>
      <w:szCs w:val="24"/>
    </w:rPr>
  </w:style>
  <w:style w:type="paragraph" w:customStyle="1" w:styleId="js-tweet-text">
    <w:name w:val="js-tweet-text"/>
    <w:basedOn w:val="Normal"/>
    <w:uiPriority w:val="99"/>
    <w:rsid w:val="00E30945"/>
    <w:pPr>
      <w:bidi w:val="0"/>
      <w:spacing w:before="100" w:beforeAutospacing="1" w:after="100" w:afterAutospacing="1"/>
    </w:pPr>
    <w:rPr>
      <w:rFonts w:ascii="Times New Roman" w:eastAsia="Times New Roman" w:hAnsi="Times New Roman" w:cs="Times New Roman"/>
      <w:sz w:val="24"/>
      <w:szCs w:val="24"/>
    </w:rPr>
  </w:style>
  <w:style w:type="paragraph" w:customStyle="1" w:styleId="bod">
    <w:name w:val="bod"/>
    <w:basedOn w:val="Normal"/>
    <w:uiPriority w:val="99"/>
    <w:rsid w:val="00E30945"/>
    <w:pPr>
      <w:bidi w:val="0"/>
      <w:spacing w:before="100" w:beforeAutospacing="1" w:after="100" w:afterAutospacing="1"/>
    </w:pPr>
    <w:rPr>
      <w:rFonts w:ascii="Times New Roman" w:eastAsia="Times New Roman" w:hAnsi="Times New Roman" w:cs="Times New Roman"/>
      <w:sz w:val="24"/>
      <w:szCs w:val="24"/>
    </w:rPr>
  </w:style>
  <w:style w:type="paragraph" w:customStyle="1" w:styleId="s7adeth">
    <w:name w:val="s7adeth"/>
    <w:basedOn w:val="Normal"/>
    <w:uiPriority w:val="99"/>
    <w:rsid w:val="00E30945"/>
    <w:pPr>
      <w:bidi w:val="0"/>
      <w:spacing w:before="100" w:beforeAutospacing="1" w:after="100" w:afterAutospacing="1"/>
    </w:pPr>
    <w:rPr>
      <w:rFonts w:ascii="Times New Roman" w:eastAsia="Times New Roman" w:hAnsi="Times New Roman" w:cs="Times New Roman"/>
      <w:sz w:val="24"/>
      <w:szCs w:val="24"/>
    </w:rPr>
  </w:style>
  <w:style w:type="paragraph" w:customStyle="1" w:styleId="author">
    <w:name w:val="author"/>
    <w:basedOn w:val="Normal"/>
    <w:uiPriority w:val="99"/>
    <w:rsid w:val="00E30945"/>
    <w:pPr>
      <w:bidi w:val="0"/>
      <w:spacing w:before="100" w:beforeAutospacing="1" w:after="100" w:afterAutospacing="1"/>
    </w:pPr>
    <w:rPr>
      <w:rFonts w:ascii="Times New Roman" w:eastAsia="Times New Roman" w:hAnsi="Times New Roman" w:cs="Times New Roman"/>
      <w:sz w:val="24"/>
      <w:szCs w:val="24"/>
    </w:rPr>
  </w:style>
  <w:style w:type="paragraph" w:customStyle="1" w:styleId="detailfont">
    <w:name w:val="detailfont"/>
    <w:basedOn w:val="Normal"/>
    <w:uiPriority w:val="99"/>
    <w:rsid w:val="00E30945"/>
    <w:pPr>
      <w:bidi w:val="0"/>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30945"/>
  </w:style>
  <w:style w:type="character" w:customStyle="1" w:styleId="qrnbrackets1">
    <w:name w:val="qrn_brackets1"/>
    <w:basedOn w:val="DefaultParagraphFont"/>
    <w:rsid w:val="00E30945"/>
    <w:rPr>
      <w:rFonts w:ascii="Traditional Arabic" w:hAnsi="Traditional Arabic" w:cs="Traditional Arabic" w:hint="default"/>
      <w:b w:val="0"/>
      <w:bCs w:val="0"/>
      <w:sz w:val="24"/>
      <w:szCs w:val="24"/>
    </w:rPr>
  </w:style>
  <w:style w:type="character" w:customStyle="1" w:styleId="edit-big">
    <w:name w:val="edit-big"/>
    <w:basedOn w:val="DefaultParagraphFont"/>
    <w:rsid w:val="00E30945"/>
  </w:style>
  <w:style w:type="character" w:customStyle="1" w:styleId="hadith">
    <w:name w:val="hadith"/>
    <w:basedOn w:val="DefaultParagraphFont"/>
    <w:rsid w:val="00E30945"/>
  </w:style>
  <w:style w:type="character" w:customStyle="1" w:styleId="st1">
    <w:name w:val="st1"/>
    <w:basedOn w:val="DefaultParagraphFont"/>
    <w:rsid w:val="00E30945"/>
  </w:style>
  <w:style w:type="character" w:customStyle="1" w:styleId="ft">
    <w:name w:val="ft"/>
    <w:basedOn w:val="DefaultParagraphFont"/>
    <w:rsid w:val="00E30945"/>
  </w:style>
  <w:style w:type="character" w:customStyle="1" w:styleId="mw-headline">
    <w:name w:val="mw-headline"/>
    <w:basedOn w:val="DefaultParagraphFont"/>
    <w:rsid w:val="00E30945"/>
  </w:style>
  <w:style w:type="character" w:customStyle="1" w:styleId="usercontent">
    <w:name w:val="usercontent"/>
    <w:basedOn w:val="DefaultParagraphFont"/>
    <w:rsid w:val="00E30945"/>
  </w:style>
  <w:style w:type="character" w:customStyle="1" w:styleId="sourcelink1">
    <w:name w:val="source_link1"/>
    <w:basedOn w:val="DefaultParagraphFont"/>
    <w:rsid w:val="00E30945"/>
    <w:rPr>
      <w:rFonts w:ascii="Arial" w:hAnsi="Arial" w:cs="Arial" w:hint="default"/>
      <w:b w:val="0"/>
      <w:bCs w:val="0"/>
      <w:sz w:val="18"/>
      <w:szCs w:val="18"/>
    </w:rPr>
  </w:style>
  <w:style w:type="character" w:customStyle="1" w:styleId="qrntext1">
    <w:name w:val="qrn_text1"/>
    <w:basedOn w:val="DefaultParagraphFont"/>
    <w:rsid w:val="00E30945"/>
    <w:rPr>
      <w:color w:val="CC0000"/>
    </w:rPr>
  </w:style>
  <w:style w:type="character" w:customStyle="1" w:styleId="rfdaie">
    <w:name w:val="rfdaie"/>
    <w:basedOn w:val="DefaultParagraphFont"/>
    <w:rsid w:val="00E30945"/>
  </w:style>
  <w:style w:type="character" w:customStyle="1" w:styleId="rfdalaem">
    <w:name w:val="rfdalaem"/>
    <w:basedOn w:val="DefaultParagraphFont"/>
    <w:rsid w:val="00E30945"/>
  </w:style>
  <w:style w:type="character" w:customStyle="1" w:styleId="rfdfootnotenum">
    <w:name w:val="rfdfootnotenum"/>
    <w:basedOn w:val="DefaultParagraphFont"/>
    <w:rsid w:val="00E30945"/>
  </w:style>
  <w:style w:type="character" w:customStyle="1" w:styleId="textexposedshow">
    <w:name w:val="text_exposed_show"/>
    <w:basedOn w:val="DefaultParagraphFont"/>
    <w:rsid w:val="00E30945"/>
  </w:style>
  <w:style w:type="character" w:customStyle="1" w:styleId="index">
    <w:name w:val="index"/>
    <w:basedOn w:val="DefaultParagraphFont"/>
    <w:rsid w:val="00E30945"/>
  </w:style>
  <w:style w:type="character" w:customStyle="1" w:styleId="article-color2">
    <w:name w:val="article-color2"/>
    <w:basedOn w:val="DefaultParagraphFont"/>
    <w:rsid w:val="00E30945"/>
  </w:style>
  <w:style w:type="character" w:customStyle="1" w:styleId="article-parantez">
    <w:name w:val="article-parantez"/>
    <w:basedOn w:val="DefaultParagraphFont"/>
    <w:rsid w:val="00E30945"/>
  </w:style>
  <w:style w:type="character" w:customStyle="1" w:styleId="search-keys1">
    <w:name w:val="search-keys1"/>
    <w:basedOn w:val="DefaultParagraphFont"/>
    <w:rsid w:val="00E30945"/>
    <w:rPr>
      <w:color w:val="FF0000"/>
    </w:rPr>
  </w:style>
  <w:style w:type="character" w:customStyle="1" w:styleId="aaya">
    <w:name w:val="aaya"/>
    <w:basedOn w:val="DefaultParagraphFont"/>
    <w:rsid w:val="00E30945"/>
  </w:style>
  <w:style w:type="character" w:customStyle="1" w:styleId="sora">
    <w:name w:val="sora"/>
    <w:basedOn w:val="DefaultParagraphFont"/>
    <w:rsid w:val="00E30945"/>
  </w:style>
  <w:style w:type="character" w:customStyle="1" w:styleId="info-subtitle1">
    <w:name w:val="info-subtitle1"/>
    <w:basedOn w:val="DefaultParagraphFont"/>
    <w:rsid w:val="00E30945"/>
    <w:rPr>
      <w:rFonts w:ascii="Tahoma" w:hAnsi="Tahoma" w:cs="Tahoma" w:hint="default"/>
      <w:color w:val="800000"/>
      <w:sz w:val="18"/>
      <w:szCs w:val="18"/>
    </w:rPr>
  </w:style>
  <w:style w:type="character" w:customStyle="1" w:styleId="edit">
    <w:name w:val="edit"/>
    <w:basedOn w:val="DefaultParagraphFont"/>
    <w:rsid w:val="00E30945"/>
  </w:style>
  <w:style w:type="character" w:customStyle="1" w:styleId="rfdalaem2">
    <w:name w:val="rfdalaem2"/>
    <w:basedOn w:val="DefaultParagraphFont"/>
    <w:rsid w:val="00E30945"/>
    <w:rPr>
      <w:rFonts w:ascii="Alaem" w:hAnsi="Alaem" w:hint="default"/>
      <w:sz w:val="29"/>
      <w:szCs w:val="29"/>
    </w:rPr>
  </w:style>
  <w:style w:type="character" w:customStyle="1" w:styleId="rfdaie1">
    <w:name w:val="rfdaie1"/>
    <w:basedOn w:val="DefaultParagraphFont"/>
    <w:rsid w:val="00E30945"/>
    <w:rPr>
      <w:rFonts w:ascii="Traditional Arabic" w:hAnsi="Traditional Arabic" w:cs="Traditional Arabic" w:hint="default"/>
      <w:b/>
      <w:bCs/>
      <w:color w:val="008000"/>
      <w:sz w:val="23"/>
      <w:szCs w:val="23"/>
    </w:rPr>
  </w:style>
  <w:style w:type="character" w:customStyle="1" w:styleId="timestamp">
    <w:name w:val="_timestamp"/>
    <w:basedOn w:val="DefaultParagraphFont"/>
    <w:rsid w:val="00E30945"/>
  </w:style>
  <w:style w:type="character" w:customStyle="1" w:styleId="tip">
    <w:name w:val="tip"/>
    <w:basedOn w:val="DefaultParagraphFont"/>
    <w:rsid w:val="00E30945"/>
  </w:style>
  <w:style w:type="character" w:customStyle="1" w:styleId="username">
    <w:name w:val="username"/>
    <w:basedOn w:val="DefaultParagraphFont"/>
    <w:rsid w:val="00E30945"/>
  </w:style>
  <w:style w:type="character" w:customStyle="1" w:styleId="invisible">
    <w:name w:val="invisible"/>
    <w:basedOn w:val="DefaultParagraphFont"/>
    <w:rsid w:val="00E30945"/>
  </w:style>
  <w:style w:type="character" w:customStyle="1" w:styleId="js-display-url">
    <w:name w:val="js-display-url"/>
    <w:basedOn w:val="DefaultParagraphFont"/>
    <w:rsid w:val="00E30945"/>
  </w:style>
  <w:style w:type="character" w:customStyle="1" w:styleId="watch-title">
    <w:name w:val="watch-title"/>
    <w:basedOn w:val="DefaultParagraphFont"/>
    <w:rsid w:val="00E30945"/>
  </w:style>
  <w:style w:type="character" w:customStyle="1" w:styleId="spelle">
    <w:name w:val="spelle"/>
    <w:basedOn w:val="DefaultParagraphFont"/>
    <w:rsid w:val="00E30945"/>
  </w:style>
  <w:style w:type="character" w:customStyle="1" w:styleId="kv1">
    <w:name w:val="kv1"/>
    <w:basedOn w:val="DefaultParagraphFont"/>
    <w:rsid w:val="00E30945"/>
  </w:style>
  <w:style w:type="character" w:customStyle="1" w:styleId="currentbookname">
    <w:name w:val="current_book_name"/>
    <w:basedOn w:val="DefaultParagraphFont"/>
    <w:rsid w:val="00E30945"/>
  </w:style>
  <w:style w:type="character" w:customStyle="1" w:styleId="currentbookpage">
    <w:name w:val="current_book_page"/>
    <w:basedOn w:val="DefaultParagraphFont"/>
    <w:rsid w:val="00E30945"/>
  </w:style>
  <w:style w:type="character" w:customStyle="1" w:styleId="footnotes">
    <w:name w:val="footnotes"/>
    <w:basedOn w:val="DefaultParagraphFont"/>
    <w:rsid w:val="00E30945"/>
  </w:style>
  <w:style w:type="character" w:customStyle="1" w:styleId="messagebody4">
    <w:name w:val="messagebody4"/>
    <w:basedOn w:val="DefaultParagraphFont"/>
    <w:rsid w:val="00E30945"/>
  </w:style>
  <w:style w:type="character" w:customStyle="1" w:styleId="text1">
    <w:name w:val="text1"/>
    <w:basedOn w:val="DefaultParagraphFont"/>
    <w:rsid w:val="00E30945"/>
    <w:rPr>
      <w:rFonts w:ascii="Arabic Transparent" w:hAnsi="Arabic Transparent" w:cs="Arabic Transparent" w:hint="default"/>
      <w:b/>
      <w:bCs/>
      <w:color w:val="333333"/>
      <w:sz w:val="24"/>
      <w:szCs w:val="24"/>
    </w:rPr>
  </w:style>
  <w:style w:type="character" w:customStyle="1" w:styleId="article-color1">
    <w:name w:val="article-color1"/>
    <w:basedOn w:val="DefaultParagraphFont"/>
    <w:rsid w:val="00E30945"/>
  </w:style>
  <w:style w:type="character" w:customStyle="1" w:styleId="ayah">
    <w:name w:val="ayah"/>
    <w:basedOn w:val="DefaultParagraphFont"/>
    <w:rsid w:val="00E30945"/>
  </w:style>
  <w:style w:type="character" w:customStyle="1" w:styleId="hlb">
    <w:name w:val="hl_b"/>
    <w:basedOn w:val="DefaultParagraphFont"/>
    <w:rsid w:val="00E30945"/>
  </w:style>
  <w:style w:type="paragraph" w:styleId="z-TopofForm">
    <w:name w:val="HTML Top of Form"/>
    <w:basedOn w:val="Normal"/>
    <w:next w:val="Normal"/>
    <w:link w:val="z-TopofFormChar"/>
    <w:hidden/>
    <w:uiPriority w:val="99"/>
    <w:semiHidden/>
    <w:unhideWhenUsed/>
    <w:rsid w:val="00E30945"/>
    <w:pPr>
      <w:pBdr>
        <w:bottom w:val="single" w:sz="6" w:space="1" w:color="auto"/>
      </w:pBdr>
      <w:bidi w:val="0"/>
      <w:spacing w:line="276" w:lineRule="auto"/>
      <w:jc w:val="center"/>
    </w:pPr>
    <w:rPr>
      <w:rFonts w:ascii="Arial" w:eastAsiaTheme="minorHAnsi" w:hAnsi="Arial"/>
      <w:vanish/>
      <w:sz w:val="16"/>
      <w:szCs w:val="16"/>
    </w:rPr>
  </w:style>
  <w:style w:type="character" w:customStyle="1" w:styleId="z-TopofFormChar">
    <w:name w:val="z-Top of Form Char"/>
    <w:basedOn w:val="DefaultParagraphFont"/>
    <w:link w:val="z-TopofForm"/>
    <w:uiPriority w:val="99"/>
    <w:semiHidden/>
    <w:rsid w:val="00E30945"/>
    <w:rPr>
      <w:rFonts w:ascii="Arial" w:eastAsiaTheme="minorHAnsi" w:hAnsi="Arial"/>
      <w:vanish/>
      <w:sz w:val="16"/>
      <w:szCs w:val="16"/>
    </w:rPr>
  </w:style>
  <w:style w:type="character" w:customStyle="1" w:styleId="Char1">
    <w:name w:val="أعلى النموذج Char"/>
    <w:basedOn w:val="DefaultParagraphFont"/>
    <w:uiPriority w:val="99"/>
    <w:semiHidden/>
    <w:rsid w:val="00E30945"/>
    <w:rPr>
      <w:rFonts w:ascii="Arial" w:hAnsi="Arial" w:cs="Arial"/>
      <w:vanish/>
      <w:sz w:val="16"/>
      <w:szCs w:val="16"/>
    </w:rPr>
  </w:style>
  <w:style w:type="character" w:customStyle="1" w:styleId="highlight">
    <w:name w:val="highlight"/>
    <w:basedOn w:val="DefaultParagraphFont"/>
    <w:rsid w:val="00E30945"/>
  </w:style>
  <w:style w:type="character" w:customStyle="1" w:styleId="aye">
    <w:name w:val="aye"/>
    <w:basedOn w:val="DefaultParagraphFont"/>
    <w:rsid w:val="00E30945"/>
  </w:style>
  <w:style w:type="character" w:customStyle="1" w:styleId="pav">
    <w:name w:val="pav"/>
    <w:basedOn w:val="DefaultParagraphFont"/>
    <w:rsid w:val="00E30945"/>
  </w:style>
  <w:style w:type="character" w:customStyle="1" w:styleId="quran">
    <w:name w:val="quran"/>
    <w:basedOn w:val="DefaultParagraphFont"/>
    <w:rsid w:val="00E30945"/>
  </w:style>
  <w:style w:type="character" w:customStyle="1" w:styleId="tips2">
    <w:name w:val="tips2"/>
    <w:basedOn w:val="DefaultParagraphFont"/>
    <w:rsid w:val="00E30945"/>
  </w:style>
  <w:style w:type="character" w:customStyle="1" w:styleId="7char">
    <w:name w:val="7char"/>
    <w:basedOn w:val="DefaultParagraphFont"/>
    <w:rsid w:val="00E30945"/>
  </w:style>
  <w:style w:type="character" w:customStyle="1" w:styleId="alhodawebayatchar">
    <w:name w:val="alhodawebayatchar"/>
    <w:basedOn w:val="DefaultParagraphFont"/>
    <w:rsid w:val="00E30945"/>
  </w:style>
  <w:style w:type="character" w:customStyle="1" w:styleId="edit-title">
    <w:name w:val="edit-title"/>
    <w:basedOn w:val="DefaultParagraphFont"/>
    <w:rsid w:val="00E30945"/>
  </w:style>
  <w:style w:type="character" w:customStyle="1" w:styleId="search-keys">
    <w:name w:val="search-keys"/>
    <w:basedOn w:val="DefaultParagraphFont"/>
    <w:rsid w:val="00E30945"/>
  </w:style>
  <w:style w:type="character" w:customStyle="1" w:styleId="info-desc">
    <w:name w:val="info-desc"/>
    <w:basedOn w:val="DefaultParagraphFont"/>
    <w:rsid w:val="00E30945"/>
  </w:style>
  <w:style w:type="character" w:customStyle="1" w:styleId="info-title">
    <w:name w:val="info-title"/>
    <w:basedOn w:val="DefaultParagraphFont"/>
    <w:rsid w:val="00E30945"/>
  </w:style>
  <w:style w:type="character" w:customStyle="1" w:styleId="color-ae8422">
    <w:name w:val="color-ae8422"/>
    <w:basedOn w:val="DefaultParagraphFont"/>
    <w:rsid w:val="00E30945"/>
  </w:style>
  <w:style w:type="character" w:styleId="Emphasis">
    <w:name w:val="Emphasis"/>
    <w:basedOn w:val="DefaultParagraphFont"/>
    <w:uiPriority w:val="20"/>
    <w:qFormat/>
    <w:rsid w:val="00E30945"/>
    <w:rPr>
      <w:i/>
      <w:iCs/>
    </w:rPr>
  </w:style>
  <w:style w:type="character" w:customStyle="1" w:styleId="qurran">
    <w:name w:val="qurran"/>
    <w:basedOn w:val="DefaultParagraphFont"/>
    <w:rsid w:val="00E30945"/>
  </w:style>
  <w:style w:type="character" w:customStyle="1" w:styleId="red">
    <w:name w:val="red"/>
    <w:basedOn w:val="DefaultParagraphFont"/>
    <w:rsid w:val="00E30945"/>
  </w:style>
  <w:style w:type="paragraph" w:customStyle="1" w:styleId="rfdnormal0">
    <w:name w:val="rfdnormal0"/>
    <w:basedOn w:val="Normal"/>
    <w:rsid w:val="00E30945"/>
    <w:pPr>
      <w:bidi w:val="0"/>
      <w:spacing w:before="100" w:beforeAutospacing="1" w:after="100" w:afterAutospacing="1"/>
    </w:pPr>
    <w:rPr>
      <w:rFonts w:ascii="Times New Roman" w:eastAsia="Times New Roman" w:hAnsi="Times New Roman" w:cs="Times New Roman"/>
      <w:sz w:val="24"/>
      <w:szCs w:val="24"/>
    </w:rPr>
  </w:style>
  <w:style w:type="paragraph" w:customStyle="1" w:styleId="1">
    <w:name w:val="العنوان 1"/>
    <w:basedOn w:val="Normal"/>
    <w:link w:val="1Char"/>
    <w:qFormat/>
    <w:rsid w:val="003A47DC"/>
    <w:pPr>
      <w:keepNext/>
      <w:spacing w:before="440" w:after="200"/>
      <w:jc w:val="center"/>
      <w:outlineLvl w:val="0"/>
    </w:pPr>
    <w:rPr>
      <w:rFonts w:ascii="Qadi Linotype" w:eastAsiaTheme="minorHAnsi" w:hAnsi="Qadi Linotype" w:cs="Qadi Linotype"/>
      <w:color w:val="1F497D"/>
      <w:sz w:val="32"/>
      <w:szCs w:val="32"/>
    </w:rPr>
  </w:style>
  <w:style w:type="character" w:customStyle="1" w:styleId="1Char">
    <w:name w:val="العنوان 1 Char"/>
    <w:basedOn w:val="DefaultParagraphFont"/>
    <w:link w:val="1"/>
    <w:rsid w:val="003A47DC"/>
    <w:rPr>
      <w:rFonts w:ascii="Qadi Linotype" w:eastAsiaTheme="minorHAnsi" w:hAnsi="Qadi Linotype" w:cs="Qadi Linotype"/>
      <w:color w:val="1F497D"/>
      <w:sz w:val="32"/>
      <w:szCs w:val="32"/>
    </w:rPr>
  </w:style>
  <w:style w:type="paragraph" w:customStyle="1" w:styleId="a1">
    <w:name w:val="النص البولد"/>
    <w:basedOn w:val="Normal"/>
    <w:link w:val="Char2"/>
    <w:qFormat/>
    <w:rsid w:val="007A21B3"/>
    <w:pPr>
      <w:spacing w:line="216" w:lineRule="auto"/>
      <w:ind w:firstLine="397"/>
      <w:jc w:val="both"/>
    </w:pPr>
    <w:rPr>
      <w:rFonts w:ascii="adwa-assalaf" w:hAnsi="adwa-assalaf" w:cs="adwa-assalaf"/>
      <w:b/>
      <w:bCs/>
      <w:sz w:val="27"/>
      <w:szCs w:val="27"/>
    </w:rPr>
  </w:style>
  <w:style w:type="character" w:customStyle="1" w:styleId="Char2">
    <w:name w:val="النص البولد Char"/>
    <w:basedOn w:val="DefaultParagraphFont"/>
    <w:link w:val="a1"/>
    <w:rsid w:val="007A21B3"/>
    <w:rPr>
      <w:rFonts w:ascii="adwa-assalaf" w:hAnsi="adwa-assalaf" w:cs="adwa-assalaf"/>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F5C6A"/>
    <w:pPr>
      <w:bidi/>
    </w:pPr>
    <w:rPr>
      <w:sz w:val="22"/>
      <w:szCs w:val="22"/>
    </w:rPr>
  </w:style>
  <w:style w:type="paragraph" w:styleId="Heading1">
    <w:name w:val="heading 1"/>
    <w:basedOn w:val="Normal"/>
    <w:next w:val="Normal"/>
    <w:link w:val="Heading1Char"/>
    <w:uiPriority w:val="9"/>
    <w:qFormat/>
    <w:rsid w:val="00C60F8F"/>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C60F8F"/>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C60F8F"/>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E30945"/>
    <w:pPr>
      <w:keepNext/>
      <w:keepLines/>
      <w:bidi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30945"/>
    <w:pPr>
      <w:keepNext/>
      <w:keepLines/>
      <w:bidi w:val="0"/>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30945"/>
    <w:pPr>
      <w:keepNext/>
      <w:keepLines/>
      <w:spacing w:before="200" w:line="276" w:lineRule="auto"/>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semiHidden/>
    <w:unhideWhenUsed/>
    <w:qFormat/>
    <w:rsid w:val="00E30945"/>
    <w:pPr>
      <w:keepNext/>
      <w:keepLines/>
      <w:bidi w:val="0"/>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60F8F"/>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C60F8F"/>
    <w:rPr>
      <w:rFonts w:ascii="Cambria" w:eastAsia="Times New Roman" w:hAnsi="Cambria" w:cs="Times New Roman"/>
      <w:b/>
      <w:bCs/>
      <w:i/>
      <w:iCs/>
      <w:sz w:val="28"/>
      <w:szCs w:val="28"/>
    </w:rPr>
  </w:style>
  <w:style w:type="character" w:customStyle="1" w:styleId="Heading3Char">
    <w:name w:val="Heading 3 Char"/>
    <w:link w:val="Heading3"/>
    <w:uiPriority w:val="9"/>
    <w:rsid w:val="00C60F8F"/>
    <w:rPr>
      <w:rFonts w:ascii="Cambria" w:eastAsia="Times New Roman" w:hAnsi="Cambria" w:cs="Times New Roman"/>
      <w:b/>
      <w:bCs/>
      <w:sz w:val="26"/>
      <w:szCs w:val="26"/>
    </w:rPr>
  </w:style>
  <w:style w:type="paragraph" w:styleId="PlainText">
    <w:name w:val="Plain Text"/>
    <w:basedOn w:val="Normal"/>
    <w:link w:val="PlainTextChar"/>
    <w:uiPriority w:val="99"/>
    <w:unhideWhenUsed/>
    <w:rsid w:val="005907E0"/>
    <w:rPr>
      <w:rFonts w:ascii="Consolas" w:hAnsi="Consolas"/>
      <w:sz w:val="21"/>
      <w:szCs w:val="21"/>
    </w:rPr>
  </w:style>
  <w:style w:type="character" w:customStyle="1" w:styleId="PlainTextChar">
    <w:name w:val="Plain Text Char"/>
    <w:link w:val="PlainText"/>
    <w:uiPriority w:val="99"/>
    <w:rsid w:val="005907E0"/>
    <w:rPr>
      <w:rFonts w:ascii="Consolas" w:hAnsi="Consolas"/>
      <w:sz w:val="21"/>
      <w:szCs w:val="21"/>
    </w:rPr>
  </w:style>
  <w:style w:type="paragraph" w:customStyle="1" w:styleId="NoParagraphStyle">
    <w:name w:val="[No Paragraph Style]"/>
    <w:rsid w:val="00515962"/>
    <w:pPr>
      <w:autoSpaceDE w:val="0"/>
      <w:autoSpaceDN w:val="0"/>
      <w:bidi/>
      <w:adjustRightInd w:val="0"/>
      <w:spacing w:line="288" w:lineRule="auto"/>
      <w:textAlignment w:val="center"/>
    </w:pPr>
    <w:rPr>
      <w:rFonts w:ascii="WinSoftPro-Medium" w:eastAsia="Times New Roman" w:hAnsi="QPB_P001" w:cs="WinSoftPro-Medium"/>
      <w:color w:val="000000"/>
      <w:sz w:val="24"/>
      <w:szCs w:val="24"/>
      <w:lang w:bidi="ar-YE"/>
    </w:rPr>
  </w:style>
  <w:style w:type="paragraph" w:customStyle="1" w:styleId="001-">
    <w:name w:val="001-"/>
    <w:basedOn w:val="NoParagraphStyle"/>
    <w:next w:val="NoParagraphStyle"/>
    <w:rsid w:val="00515962"/>
    <w:pPr>
      <w:suppressAutoHyphens/>
      <w:spacing w:before="57" w:after="57" w:line="440" w:lineRule="atLeast"/>
      <w:ind w:firstLine="283"/>
      <w:jc w:val="both"/>
    </w:pPr>
    <w:rPr>
      <w:rFonts w:ascii="Lotus Linotype" w:hAnsi="Lotus Linotype" w:cs="Lotus Linotype"/>
      <w:sz w:val="28"/>
      <w:szCs w:val="28"/>
    </w:rPr>
  </w:style>
  <w:style w:type="character" w:customStyle="1" w:styleId="001-1">
    <w:name w:val="001-1"/>
    <w:rsid w:val="00515962"/>
    <w:rPr>
      <w:color w:val="000000"/>
      <w:sz w:val="28"/>
      <w:szCs w:val="28"/>
    </w:rPr>
  </w:style>
  <w:style w:type="table" w:styleId="TableGrid">
    <w:name w:val="Table Grid"/>
    <w:basedOn w:val="TableNormal"/>
    <w:uiPriority w:val="59"/>
    <w:rsid w:val="00FC7D07"/>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الهوامش"/>
    <w:basedOn w:val="Normal"/>
    <w:link w:val="FootnoteTextChar"/>
    <w:uiPriority w:val="99"/>
    <w:qFormat/>
    <w:rsid w:val="001C745E"/>
    <w:pPr>
      <w:spacing w:line="216" w:lineRule="auto"/>
      <w:ind w:left="284" w:hanging="284"/>
      <w:jc w:val="both"/>
    </w:pPr>
    <w:rPr>
      <w:rFonts w:ascii="adwa-assalaf" w:hAnsi="adwa-assalaf" w:cs="adwa-assalaf"/>
      <w:sz w:val="23"/>
      <w:szCs w:val="23"/>
    </w:rPr>
  </w:style>
  <w:style w:type="character" w:styleId="FootnoteReference">
    <w:name w:val="footnote reference"/>
    <w:uiPriority w:val="99"/>
    <w:semiHidden/>
    <w:qFormat/>
    <w:rsid w:val="00F62BA0"/>
    <w:rPr>
      <w:vertAlign w:val="superscript"/>
    </w:rPr>
  </w:style>
  <w:style w:type="paragraph" w:styleId="BalloonText">
    <w:name w:val="Balloon Text"/>
    <w:basedOn w:val="Normal"/>
    <w:link w:val="BalloonTextChar"/>
    <w:uiPriority w:val="99"/>
    <w:semiHidden/>
    <w:rsid w:val="00DE08EE"/>
    <w:rPr>
      <w:rFonts w:ascii="Tahoma" w:hAnsi="Tahoma" w:cs="Tahoma"/>
      <w:sz w:val="16"/>
      <w:szCs w:val="16"/>
    </w:rPr>
  </w:style>
  <w:style w:type="paragraph" w:styleId="Footer">
    <w:name w:val="footer"/>
    <w:basedOn w:val="Normal"/>
    <w:link w:val="FooterChar"/>
    <w:uiPriority w:val="99"/>
    <w:rsid w:val="00D34C16"/>
    <w:pPr>
      <w:tabs>
        <w:tab w:val="center" w:pos="4153"/>
        <w:tab w:val="right" w:pos="8306"/>
      </w:tabs>
    </w:pPr>
  </w:style>
  <w:style w:type="character" w:styleId="PageNumber">
    <w:name w:val="page number"/>
    <w:basedOn w:val="DefaultParagraphFont"/>
    <w:rsid w:val="00D34C16"/>
  </w:style>
  <w:style w:type="character" w:customStyle="1" w:styleId="CharChar">
    <w:name w:val="Char Char"/>
    <w:locked/>
    <w:rsid w:val="00BC64F0"/>
    <w:rPr>
      <w:rFonts w:ascii="Consolas" w:eastAsia="Calibri" w:hAnsi="Consolas" w:cs="Arial"/>
      <w:sz w:val="21"/>
      <w:szCs w:val="21"/>
      <w:lang w:val="en-US" w:eastAsia="en-US" w:bidi="ar-SA"/>
    </w:rPr>
  </w:style>
  <w:style w:type="paragraph" w:styleId="Header">
    <w:name w:val="header"/>
    <w:basedOn w:val="Normal"/>
    <w:link w:val="HeaderChar"/>
    <w:uiPriority w:val="99"/>
    <w:unhideWhenUsed/>
    <w:rsid w:val="00140CDF"/>
    <w:pPr>
      <w:tabs>
        <w:tab w:val="center" w:pos="4320"/>
        <w:tab w:val="right" w:pos="8640"/>
      </w:tabs>
    </w:pPr>
  </w:style>
  <w:style w:type="character" w:customStyle="1" w:styleId="HeaderChar">
    <w:name w:val="Header Char"/>
    <w:link w:val="Header"/>
    <w:uiPriority w:val="99"/>
    <w:rsid w:val="00140CDF"/>
    <w:rPr>
      <w:sz w:val="22"/>
      <w:szCs w:val="22"/>
    </w:rPr>
  </w:style>
  <w:style w:type="paragraph" w:customStyle="1" w:styleId="a">
    <w:name w:val="النص العادي"/>
    <w:basedOn w:val="Normal"/>
    <w:link w:val="Char"/>
    <w:qFormat/>
    <w:rsid w:val="00E30945"/>
    <w:pPr>
      <w:spacing w:line="216" w:lineRule="auto"/>
      <w:ind w:firstLine="397"/>
      <w:jc w:val="both"/>
    </w:pPr>
    <w:rPr>
      <w:rFonts w:ascii="adwa-assalaf" w:hAnsi="adwa-assalaf" w:cs="adwa-assalaf"/>
      <w:sz w:val="27"/>
      <w:szCs w:val="27"/>
    </w:rPr>
  </w:style>
  <w:style w:type="character" w:customStyle="1" w:styleId="Char">
    <w:name w:val="النص العادي Char"/>
    <w:link w:val="a"/>
    <w:rsid w:val="00E30945"/>
    <w:rPr>
      <w:rFonts w:ascii="adwa-assalaf" w:hAnsi="adwa-assalaf" w:cs="adwa-assalaf"/>
      <w:sz w:val="27"/>
      <w:szCs w:val="27"/>
    </w:rPr>
  </w:style>
  <w:style w:type="paragraph" w:customStyle="1" w:styleId="a0">
    <w:name w:val="الأحاديث"/>
    <w:basedOn w:val="a"/>
    <w:link w:val="Char0"/>
    <w:qFormat/>
    <w:rsid w:val="00BB5105"/>
    <w:rPr>
      <w:rFonts w:ascii="KFGQPC Uthman Taha Naskh" w:hAnsi="KFGQPC Uthman Taha Naskh" w:cs="KFGQPC Uthman Taha Naskh"/>
      <w:b/>
      <w:bCs/>
    </w:rPr>
  </w:style>
  <w:style w:type="character" w:customStyle="1" w:styleId="Char0">
    <w:name w:val="الأحاديث Char"/>
    <w:link w:val="a0"/>
    <w:rsid w:val="00BB5105"/>
    <w:rPr>
      <w:rFonts w:ascii="KFGQPC Uthman Taha Naskh" w:hAnsi="KFGQPC Uthman Taha Naskh" w:cs="KFGQPC Uthman Taha Naskh"/>
      <w:b/>
      <w:bCs/>
      <w:sz w:val="27"/>
      <w:szCs w:val="27"/>
    </w:rPr>
  </w:style>
  <w:style w:type="paragraph" w:customStyle="1" w:styleId="2">
    <w:name w:val="العنوان 2"/>
    <w:basedOn w:val="PlainText"/>
    <w:link w:val="2Char"/>
    <w:qFormat/>
    <w:rsid w:val="003A47DC"/>
    <w:pPr>
      <w:keepNext/>
      <w:spacing w:before="200"/>
      <w:ind w:left="397"/>
      <w:jc w:val="both"/>
      <w:outlineLvl w:val="1"/>
    </w:pPr>
    <w:rPr>
      <w:rFonts w:ascii="Qadi Linotype" w:hAnsi="Qadi Linotype" w:cs="Qadi Linotype"/>
      <w:color w:val="1F497D"/>
      <w:sz w:val="28"/>
      <w:szCs w:val="28"/>
    </w:rPr>
  </w:style>
  <w:style w:type="character" w:customStyle="1" w:styleId="2Char">
    <w:name w:val="العنوان 2 Char"/>
    <w:link w:val="2"/>
    <w:rsid w:val="003A47DC"/>
    <w:rPr>
      <w:rFonts w:ascii="Qadi Linotype" w:hAnsi="Qadi Linotype" w:cs="Qadi Linotype"/>
      <w:color w:val="1F497D"/>
      <w:sz w:val="28"/>
      <w:szCs w:val="28"/>
    </w:rPr>
  </w:style>
  <w:style w:type="paragraph" w:styleId="TOC1">
    <w:name w:val="toc 1"/>
    <w:basedOn w:val="Normal"/>
    <w:next w:val="Normal"/>
    <w:uiPriority w:val="39"/>
    <w:unhideWhenUsed/>
    <w:qFormat/>
    <w:rsid w:val="001D2800"/>
    <w:pPr>
      <w:spacing w:before="80"/>
      <w:jc w:val="both"/>
    </w:pPr>
    <w:rPr>
      <w:rFonts w:ascii="adwa-assalaf" w:hAnsi="adwa-assalaf" w:cs="adwa-assalaf"/>
      <w:b/>
      <w:bCs/>
      <w:sz w:val="27"/>
      <w:szCs w:val="27"/>
    </w:rPr>
  </w:style>
  <w:style w:type="paragraph" w:styleId="TOC2">
    <w:name w:val="toc 2"/>
    <w:basedOn w:val="Normal"/>
    <w:next w:val="Normal"/>
    <w:uiPriority w:val="39"/>
    <w:unhideWhenUsed/>
    <w:qFormat/>
    <w:rsid w:val="002F6AA4"/>
    <w:pPr>
      <w:ind w:left="284"/>
      <w:jc w:val="both"/>
    </w:pPr>
    <w:rPr>
      <w:rFonts w:ascii="adwa-assalaf" w:hAnsi="adwa-assalaf" w:cs="adwa-assalaf"/>
      <w:sz w:val="27"/>
      <w:szCs w:val="27"/>
    </w:rPr>
  </w:style>
  <w:style w:type="paragraph" w:styleId="TOC3">
    <w:name w:val="toc 3"/>
    <w:basedOn w:val="Normal"/>
    <w:next w:val="Normal"/>
    <w:uiPriority w:val="39"/>
    <w:unhideWhenUsed/>
    <w:qFormat/>
    <w:rsid w:val="0071378B"/>
    <w:pPr>
      <w:ind w:left="284"/>
      <w:jc w:val="both"/>
    </w:pPr>
    <w:rPr>
      <w:rFonts w:ascii="mylotus" w:hAnsi="mylotus" w:cs="mylotus"/>
      <w:sz w:val="28"/>
      <w:szCs w:val="27"/>
    </w:rPr>
  </w:style>
  <w:style w:type="paragraph" w:styleId="TOC4">
    <w:name w:val="toc 4"/>
    <w:basedOn w:val="Normal"/>
    <w:next w:val="Normal"/>
    <w:uiPriority w:val="39"/>
    <w:unhideWhenUsed/>
    <w:qFormat/>
    <w:rsid w:val="0071378B"/>
    <w:pPr>
      <w:ind w:left="567"/>
      <w:jc w:val="both"/>
    </w:pPr>
    <w:rPr>
      <w:rFonts w:ascii="mylotus" w:hAnsi="mylotus" w:cs="mylotus"/>
      <w:sz w:val="26"/>
      <w:szCs w:val="27"/>
    </w:rPr>
  </w:style>
  <w:style w:type="character" w:styleId="Hyperlink">
    <w:name w:val="Hyperlink"/>
    <w:uiPriority w:val="99"/>
    <w:unhideWhenUsed/>
    <w:rsid w:val="00C60F8F"/>
    <w:rPr>
      <w:color w:val="0000FF"/>
      <w:u w:val="single"/>
    </w:rPr>
  </w:style>
  <w:style w:type="paragraph" w:styleId="TOC5">
    <w:name w:val="toc 5"/>
    <w:basedOn w:val="Normal"/>
    <w:next w:val="Normal"/>
    <w:autoRedefine/>
    <w:uiPriority w:val="39"/>
    <w:unhideWhenUsed/>
    <w:rsid w:val="00B57A07"/>
    <w:pPr>
      <w:spacing w:after="100"/>
      <w:ind w:left="880"/>
    </w:pPr>
    <w:rPr>
      <w:rFonts w:eastAsia="Times New Roman"/>
    </w:rPr>
  </w:style>
  <w:style w:type="paragraph" w:styleId="TOC6">
    <w:name w:val="toc 6"/>
    <w:basedOn w:val="Normal"/>
    <w:next w:val="Normal"/>
    <w:autoRedefine/>
    <w:uiPriority w:val="39"/>
    <w:unhideWhenUsed/>
    <w:rsid w:val="00B57A07"/>
    <w:pPr>
      <w:spacing w:after="100"/>
      <w:ind w:left="1100"/>
    </w:pPr>
    <w:rPr>
      <w:rFonts w:eastAsia="Times New Roman"/>
    </w:rPr>
  </w:style>
  <w:style w:type="paragraph" w:styleId="TOC7">
    <w:name w:val="toc 7"/>
    <w:basedOn w:val="Normal"/>
    <w:next w:val="Normal"/>
    <w:autoRedefine/>
    <w:uiPriority w:val="39"/>
    <w:unhideWhenUsed/>
    <w:rsid w:val="00B57A07"/>
    <w:pPr>
      <w:spacing w:after="100"/>
      <w:ind w:left="1320"/>
    </w:pPr>
    <w:rPr>
      <w:rFonts w:eastAsia="Times New Roman"/>
    </w:rPr>
  </w:style>
  <w:style w:type="paragraph" w:styleId="TOC8">
    <w:name w:val="toc 8"/>
    <w:basedOn w:val="Normal"/>
    <w:next w:val="Normal"/>
    <w:autoRedefine/>
    <w:uiPriority w:val="39"/>
    <w:unhideWhenUsed/>
    <w:rsid w:val="00B57A07"/>
    <w:pPr>
      <w:spacing w:after="100"/>
      <w:ind w:left="1540"/>
    </w:pPr>
    <w:rPr>
      <w:rFonts w:eastAsia="Times New Roman"/>
    </w:rPr>
  </w:style>
  <w:style w:type="paragraph" w:styleId="TOC9">
    <w:name w:val="toc 9"/>
    <w:basedOn w:val="Normal"/>
    <w:next w:val="Normal"/>
    <w:autoRedefine/>
    <w:uiPriority w:val="39"/>
    <w:unhideWhenUsed/>
    <w:rsid w:val="00B57A07"/>
    <w:pPr>
      <w:spacing w:after="100"/>
      <w:ind w:left="1760"/>
    </w:pPr>
    <w:rPr>
      <w:rFonts w:eastAsia="Times New Roman"/>
    </w:rPr>
  </w:style>
  <w:style w:type="character" w:styleId="Strong">
    <w:name w:val="Strong"/>
    <w:basedOn w:val="DefaultParagraphFont"/>
    <w:uiPriority w:val="22"/>
    <w:qFormat/>
    <w:rsid w:val="005125E8"/>
    <w:rPr>
      <w:b/>
      <w:bCs/>
    </w:rPr>
  </w:style>
  <w:style w:type="character" w:customStyle="1" w:styleId="FootnoteTextChar">
    <w:name w:val="Footnote Text Char"/>
    <w:aliases w:val="الهوامش Char"/>
    <w:basedOn w:val="DefaultParagraphFont"/>
    <w:link w:val="FootnoteText"/>
    <w:uiPriority w:val="99"/>
    <w:rsid w:val="001C745E"/>
    <w:rPr>
      <w:rFonts w:ascii="adwa-assalaf" w:hAnsi="adwa-assalaf" w:cs="adwa-assalaf"/>
      <w:sz w:val="23"/>
      <w:szCs w:val="23"/>
    </w:rPr>
  </w:style>
  <w:style w:type="paragraph" w:styleId="ListParagraph">
    <w:name w:val="List Paragraph"/>
    <w:basedOn w:val="Normal"/>
    <w:uiPriority w:val="34"/>
    <w:qFormat/>
    <w:rsid w:val="00D7713E"/>
    <w:pPr>
      <w:ind w:left="720"/>
      <w:contextualSpacing/>
    </w:pPr>
  </w:style>
  <w:style w:type="paragraph" w:customStyle="1" w:styleId="newstyle">
    <w:name w:val="new style"/>
    <w:basedOn w:val="FootnoteText"/>
    <w:link w:val="newstyleChar"/>
    <w:qFormat/>
    <w:rsid w:val="00F910C9"/>
    <w:rPr>
      <w:rFonts w:cs="Arabic11 BT"/>
      <w:vertAlign w:val="superscript"/>
    </w:rPr>
  </w:style>
  <w:style w:type="character" w:customStyle="1" w:styleId="newstyleChar">
    <w:name w:val="new style Char"/>
    <w:basedOn w:val="FootnoteTextChar"/>
    <w:link w:val="newstyle"/>
    <w:rsid w:val="00F910C9"/>
    <w:rPr>
      <w:rFonts w:ascii="mylotus" w:hAnsi="mylotus" w:cs="Arabic11 BT"/>
      <w:sz w:val="23"/>
      <w:szCs w:val="23"/>
      <w:vertAlign w:val="superscript"/>
    </w:rPr>
  </w:style>
  <w:style w:type="character" w:customStyle="1" w:styleId="BalloonTextChar">
    <w:name w:val="Balloon Text Char"/>
    <w:basedOn w:val="DefaultParagraphFont"/>
    <w:link w:val="BalloonText"/>
    <w:uiPriority w:val="99"/>
    <w:semiHidden/>
    <w:rsid w:val="00DA42D2"/>
    <w:rPr>
      <w:rFonts w:ascii="Tahoma" w:hAnsi="Tahoma" w:cs="Tahoma"/>
      <w:sz w:val="16"/>
      <w:szCs w:val="16"/>
    </w:rPr>
  </w:style>
  <w:style w:type="character" w:customStyle="1" w:styleId="FooterChar">
    <w:name w:val="Footer Char"/>
    <w:basedOn w:val="DefaultParagraphFont"/>
    <w:link w:val="Footer"/>
    <w:uiPriority w:val="99"/>
    <w:rsid w:val="00DA42D2"/>
    <w:rPr>
      <w:sz w:val="22"/>
      <w:szCs w:val="22"/>
    </w:rPr>
  </w:style>
  <w:style w:type="paragraph" w:customStyle="1" w:styleId="Style1">
    <w:name w:val="Style1"/>
    <w:basedOn w:val="a"/>
    <w:qFormat/>
    <w:rsid w:val="00117A91"/>
    <w:rPr>
      <w:rFonts w:cs="Arabic11 BT"/>
      <w:lang w:bidi="ar-EG"/>
    </w:rPr>
  </w:style>
  <w:style w:type="character" w:styleId="CommentReference">
    <w:name w:val="annotation reference"/>
    <w:basedOn w:val="DefaultParagraphFont"/>
    <w:uiPriority w:val="99"/>
    <w:semiHidden/>
    <w:unhideWhenUsed/>
    <w:rsid w:val="00117A91"/>
    <w:rPr>
      <w:sz w:val="16"/>
      <w:szCs w:val="16"/>
    </w:rPr>
  </w:style>
  <w:style w:type="paragraph" w:styleId="CommentText">
    <w:name w:val="annotation text"/>
    <w:basedOn w:val="Normal"/>
    <w:link w:val="CommentTextChar"/>
    <w:uiPriority w:val="99"/>
    <w:semiHidden/>
    <w:unhideWhenUsed/>
    <w:rsid w:val="00117A91"/>
    <w:rPr>
      <w:sz w:val="20"/>
      <w:szCs w:val="20"/>
    </w:rPr>
  </w:style>
  <w:style w:type="character" w:customStyle="1" w:styleId="CommentTextChar">
    <w:name w:val="Comment Text Char"/>
    <w:basedOn w:val="DefaultParagraphFont"/>
    <w:link w:val="CommentText"/>
    <w:uiPriority w:val="99"/>
    <w:semiHidden/>
    <w:rsid w:val="00117A91"/>
  </w:style>
  <w:style w:type="paragraph" w:styleId="CommentSubject">
    <w:name w:val="annotation subject"/>
    <w:basedOn w:val="CommentText"/>
    <w:next w:val="CommentText"/>
    <w:link w:val="CommentSubjectChar"/>
    <w:uiPriority w:val="99"/>
    <w:semiHidden/>
    <w:unhideWhenUsed/>
    <w:rsid w:val="00117A91"/>
    <w:rPr>
      <w:b/>
      <w:bCs/>
    </w:rPr>
  </w:style>
  <w:style w:type="character" w:customStyle="1" w:styleId="CommentSubjectChar">
    <w:name w:val="Comment Subject Char"/>
    <w:basedOn w:val="CommentTextChar"/>
    <w:link w:val="CommentSubject"/>
    <w:uiPriority w:val="99"/>
    <w:semiHidden/>
    <w:rsid w:val="00117A91"/>
    <w:rPr>
      <w:b/>
      <w:bCs/>
    </w:rPr>
  </w:style>
  <w:style w:type="character" w:styleId="EndnoteReference">
    <w:name w:val="endnote reference"/>
    <w:basedOn w:val="DefaultParagraphFont"/>
    <w:uiPriority w:val="99"/>
    <w:semiHidden/>
    <w:unhideWhenUsed/>
    <w:rsid w:val="00117A91"/>
    <w:rPr>
      <w:rFonts w:ascii="mylotus" w:hAnsi="mylotus" w:cs="mylotus"/>
      <w:sz w:val="23"/>
      <w:szCs w:val="23"/>
      <w:vertAlign w:val="superscript"/>
    </w:rPr>
  </w:style>
  <w:style w:type="paragraph" w:styleId="EndnoteText">
    <w:name w:val="endnote text"/>
    <w:basedOn w:val="Normal"/>
    <w:link w:val="EndnoteTextChar"/>
    <w:uiPriority w:val="99"/>
    <w:semiHidden/>
    <w:unhideWhenUsed/>
    <w:rsid w:val="00117A91"/>
    <w:rPr>
      <w:sz w:val="20"/>
      <w:szCs w:val="20"/>
    </w:rPr>
  </w:style>
  <w:style w:type="character" w:customStyle="1" w:styleId="EndnoteTextChar">
    <w:name w:val="Endnote Text Char"/>
    <w:basedOn w:val="DefaultParagraphFont"/>
    <w:link w:val="EndnoteText"/>
    <w:uiPriority w:val="99"/>
    <w:semiHidden/>
    <w:rsid w:val="00117A91"/>
  </w:style>
  <w:style w:type="paragraph" w:styleId="TOCHeading">
    <w:name w:val="TOC Heading"/>
    <w:basedOn w:val="Heading1"/>
    <w:next w:val="Normal"/>
    <w:uiPriority w:val="39"/>
    <w:unhideWhenUsed/>
    <w:qFormat/>
    <w:rsid w:val="003625F6"/>
    <w:pPr>
      <w:keepLines/>
      <w:bidi w:val="0"/>
      <w:spacing w:after="0" w:line="259" w:lineRule="auto"/>
      <w:outlineLvl w:val="9"/>
    </w:pPr>
    <w:rPr>
      <w:rFonts w:asciiTheme="majorHAnsi" w:eastAsiaTheme="majorEastAsia" w:hAnsiTheme="majorHAnsi" w:cstheme="majorBidi"/>
      <w:b w:val="0"/>
      <w:bCs w:val="0"/>
      <w:color w:val="365F91" w:themeColor="accent1" w:themeShade="BF"/>
      <w:kern w:val="0"/>
    </w:rPr>
  </w:style>
  <w:style w:type="character" w:customStyle="1" w:styleId="Heading4Char">
    <w:name w:val="Heading 4 Char"/>
    <w:basedOn w:val="DefaultParagraphFont"/>
    <w:link w:val="Heading4"/>
    <w:uiPriority w:val="9"/>
    <w:rsid w:val="00E30945"/>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E30945"/>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E30945"/>
    <w:rPr>
      <w:rFonts w:asciiTheme="majorHAnsi" w:eastAsiaTheme="majorEastAsia" w:hAnsiTheme="majorHAnsi" w:cstheme="majorBidi"/>
      <w:i/>
      <w:iCs/>
      <w:color w:val="243F60" w:themeColor="accent1" w:themeShade="7F"/>
      <w:sz w:val="22"/>
      <w:szCs w:val="22"/>
    </w:rPr>
  </w:style>
  <w:style w:type="character" w:customStyle="1" w:styleId="Heading9Char">
    <w:name w:val="Heading 9 Char"/>
    <w:basedOn w:val="DefaultParagraphFont"/>
    <w:link w:val="Heading9"/>
    <w:uiPriority w:val="9"/>
    <w:semiHidden/>
    <w:rsid w:val="00E30945"/>
    <w:rPr>
      <w:rFonts w:asciiTheme="majorHAnsi" w:eastAsiaTheme="majorEastAsia" w:hAnsiTheme="majorHAnsi" w:cstheme="majorBidi"/>
      <w:i/>
      <w:iCs/>
      <w:color w:val="404040" w:themeColor="text1" w:themeTint="BF"/>
    </w:rPr>
  </w:style>
  <w:style w:type="character" w:styleId="FollowedHyperlink">
    <w:name w:val="FollowedHyperlink"/>
    <w:basedOn w:val="DefaultParagraphFont"/>
    <w:uiPriority w:val="99"/>
    <w:semiHidden/>
    <w:unhideWhenUsed/>
    <w:rsid w:val="00E30945"/>
    <w:rPr>
      <w:color w:val="800080" w:themeColor="followedHyperlink"/>
      <w:u w:val="single"/>
    </w:rPr>
  </w:style>
  <w:style w:type="paragraph" w:styleId="NormalWeb">
    <w:name w:val="Normal (Web)"/>
    <w:basedOn w:val="Normal"/>
    <w:uiPriority w:val="99"/>
    <w:unhideWhenUsed/>
    <w:rsid w:val="00E30945"/>
    <w:pPr>
      <w:bidi w:val="0"/>
      <w:spacing w:before="100" w:beforeAutospacing="1" w:after="100" w:afterAutospacing="1"/>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E30945"/>
    <w:pPr>
      <w:bidi w:val="0"/>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30945"/>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E30945"/>
    <w:rPr>
      <w:rFonts w:asciiTheme="minorHAnsi" w:eastAsiaTheme="minorHAnsi" w:hAnsiTheme="minorHAnsi" w:cstheme="minorBidi"/>
      <w:sz w:val="22"/>
      <w:szCs w:val="22"/>
    </w:rPr>
  </w:style>
  <w:style w:type="paragraph" w:styleId="Revision">
    <w:name w:val="Revision"/>
    <w:uiPriority w:val="99"/>
    <w:semiHidden/>
    <w:rsid w:val="00E30945"/>
    <w:rPr>
      <w:rFonts w:asciiTheme="minorHAnsi" w:eastAsiaTheme="minorHAnsi" w:hAnsiTheme="minorHAnsi" w:cstheme="minorBidi"/>
      <w:sz w:val="22"/>
      <w:szCs w:val="22"/>
    </w:rPr>
  </w:style>
  <w:style w:type="paragraph" w:customStyle="1" w:styleId="rfdfootnote0">
    <w:name w:val="rfdfootnote0"/>
    <w:basedOn w:val="Normal"/>
    <w:uiPriority w:val="99"/>
    <w:rsid w:val="00E30945"/>
    <w:pPr>
      <w:bidi w:val="0"/>
      <w:spacing w:before="100" w:beforeAutospacing="1" w:after="100" w:afterAutospacing="1"/>
    </w:pPr>
    <w:rPr>
      <w:rFonts w:ascii="Times New Roman" w:eastAsia="Times New Roman" w:hAnsi="Times New Roman" w:cs="Times New Roman"/>
      <w:sz w:val="24"/>
      <w:szCs w:val="24"/>
    </w:rPr>
  </w:style>
  <w:style w:type="paragraph" w:customStyle="1" w:styleId="ecxmsonormal">
    <w:name w:val="ecxmsonormal"/>
    <w:basedOn w:val="Normal"/>
    <w:uiPriority w:val="99"/>
    <w:rsid w:val="00E30945"/>
    <w:pPr>
      <w:bidi w:val="0"/>
      <w:spacing w:before="100" w:beforeAutospacing="1" w:after="100" w:afterAutospacing="1"/>
    </w:pPr>
    <w:rPr>
      <w:rFonts w:ascii="Times New Roman" w:eastAsia="Times New Roman" w:hAnsi="Times New Roman" w:cs="Times New Roman"/>
      <w:sz w:val="24"/>
      <w:szCs w:val="24"/>
    </w:rPr>
  </w:style>
  <w:style w:type="paragraph" w:customStyle="1" w:styleId="js-tweet-text">
    <w:name w:val="js-tweet-text"/>
    <w:basedOn w:val="Normal"/>
    <w:uiPriority w:val="99"/>
    <w:rsid w:val="00E30945"/>
    <w:pPr>
      <w:bidi w:val="0"/>
      <w:spacing w:before="100" w:beforeAutospacing="1" w:after="100" w:afterAutospacing="1"/>
    </w:pPr>
    <w:rPr>
      <w:rFonts w:ascii="Times New Roman" w:eastAsia="Times New Roman" w:hAnsi="Times New Roman" w:cs="Times New Roman"/>
      <w:sz w:val="24"/>
      <w:szCs w:val="24"/>
    </w:rPr>
  </w:style>
  <w:style w:type="paragraph" w:customStyle="1" w:styleId="bod">
    <w:name w:val="bod"/>
    <w:basedOn w:val="Normal"/>
    <w:uiPriority w:val="99"/>
    <w:rsid w:val="00E30945"/>
    <w:pPr>
      <w:bidi w:val="0"/>
      <w:spacing w:before="100" w:beforeAutospacing="1" w:after="100" w:afterAutospacing="1"/>
    </w:pPr>
    <w:rPr>
      <w:rFonts w:ascii="Times New Roman" w:eastAsia="Times New Roman" w:hAnsi="Times New Roman" w:cs="Times New Roman"/>
      <w:sz w:val="24"/>
      <w:szCs w:val="24"/>
    </w:rPr>
  </w:style>
  <w:style w:type="paragraph" w:customStyle="1" w:styleId="s7adeth">
    <w:name w:val="s7adeth"/>
    <w:basedOn w:val="Normal"/>
    <w:uiPriority w:val="99"/>
    <w:rsid w:val="00E30945"/>
    <w:pPr>
      <w:bidi w:val="0"/>
      <w:spacing w:before="100" w:beforeAutospacing="1" w:after="100" w:afterAutospacing="1"/>
    </w:pPr>
    <w:rPr>
      <w:rFonts w:ascii="Times New Roman" w:eastAsia="Times New Roman" w:hAnsi="Times New Roman" w:cs="Times New Roman"/>
      <w:sz w:val="24"/>
      <w:szCs w:val="24"/>
    </w:rPr>
  </w:style>
  <w:style w:type="paragraph" w:customStyle="1" w:styleId="author">
    <w:name w:val="author"/>
    <w:basedOn w:val="Normal"/>
    <w:uiPriority w:val="99"/>
    <w:rsid w:val="00E30945"/>
    <w:pPr>
      <w:bidi w:val="0"/>
      <w:spacing w:before="100" w:beforeAutospacing="1" w:after="100" w:afterAutospacing="1"/>
    </w:pPr>
    <w:rPr>
      <w:rFonts w:ascii="Times New Roman" w:eastAsia="Times New Roman" w:hAnsi="Times New Roman" w:cs="Times New Roman"/>
      <w:sz w:val="24"/>
      <w:szCs w:val="24"/>
    </w:rPr>
  </w:style>
  <w:style w:type="paragraph" w:customStyle="1" w:styleId="detailfont">
    <w:name w:val="detailfont"/>
    <w:basedOn w:val="Normal"/>
    <w:uiPriority w:val="99"/>
    <w:rsid w:val="00E30945"/>
    <w:pPr>
      <w:bidi w:val="0"/>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30945"/>
  </w:style>
  <w:style w:type="character" w:customStyle="1" w:styleId="qrnbrackets1">
    <w:name w:val="qrn_brackets1"/>
    <w:basedOn w:val="DefaultParagraphFont"/>
    <w:rsid w:val="00E30945"/>
    <w:rPr>
      <w:rFonts w:ascii="Traditional Arabic" w:hAnsi="Traditional Arabic" w:cs="Traditional Arabic" w:hint="default"/>
      <w:b w:val="0"/>
      <w:bCs w:val="0"/>
      <w:sz w:val="24"/>
      <w:szCs w:val="24"/>
    </w:rPr>
  </w:style>
  <w:style w:type="character" w:customStyle="1" w:styleId="edit-big">
    <w:name w:val="edit-big"/>
    <w:basedOn w:val="DefaultParagraphFont"/>
    <w:rsid w:val="00E30945"/>
  </w:style>
  <w:style w:type="character" w:customStyle="1" w:styleId="hadith">
    <w:name w:val="hadith"/>
    <w:basedOn w:val="DefaultParagraphFont"/>
    <w:rsid w:val="00E30945"/>
  </w:style>
  <w:style w:type="character" w:customStyle="1" w:styleId="st1">
    <w:name w:val="st1"/>
    <w:basedOn w:val="DefaultParagraphFont"/>
    <w:rsid w:val="00E30945"/>
  </w:style>
  <w:style w:type="character" w:customStyle="1" w:styleId="ft">
    <w:name w:val="ft"/>
    <w:basedOn w:val="DefaultParagraphFont"/>
    <w:rsid w:val="00E30945"/>
  </w:style>
  <w:style w:type="character" w:customStyle="1" w:styleId="mw-headline">
    <w:name w:val="mw-headline"/>
    <w:basedOn w:val="DefaultParagraphFont"/>
    <w:rsid w:val="00E30945"/>
  </w:style>
  <w:style w:type="character" w:customStyle="1" w:styleId="usercontent">
    <w:name w:val="usercontent"/>
    <w:basedOn w:val="DefaultParagraphFont"/>
    <w:rsid w:val="00E30945"/>
  </w:style>
  <w:style w:type="character" w:customStyle="1" w:styleId="sourcelink1">
    <w:name w:val="source_link1"/>
    <w:basedOn w:val="DefaultParagraphFont"/>
    <w:rsid w:val="00E30945"/>
    <w:rPr>
      <w:rFonts w:ascii="Arial" w:hAnsi="Arial" w:cs="Arial" w:hint="default"/>
      <w:b w:val="0"/>
      <w:bCs w:val="0"/>
      <w:sz w:val="18"/>
      <w:szCs w:val="18"/>
    </w:rPr>
  </w:style>
  <w:style w:type="character" w:customStyle="1" w:styleId="qrntext1">
    <w:name w:val="qrn_text1"/>
    <w:basedOn w:val="DefaultParagraphFont"/>
    <w:rsid w:val="00E30945"/>
    <w:rPr>
      <w:color w:val="CC0000"/>
    </w:rPr>
  </w:style>
  <w:style w:type="character" w:customStyle="1" w:styleId="rfdaie">
    <w:name w:val="rfdaie"/>
    <w:basedOn w:val="DefaultParagraphFont"/>
    <w:rsid w:val="00E30945"/>
  </w:style>
  <w:style w:type="character" w:customStyle="1" w:styleId="rfdalaem">
    <w:name w:val="rfdalaem"/>
    <w:basedOn w:val="DefaultParagraphFont"/>
    <w:rsid w:val="00E30945"/>
  </w:style>
  <w:style w:type="character" w:customStyle="1" w:styleId="rfdfootnotenum">
    <w:name w:val="rfdfootnotenum"/>
    <w:basedOn w:val="DefaultParagraphFont"/>
    <w:rsid w:val="00E30945"/>
  </w:style>
  <w:style w:type="character" w:customStyle="1" w:styleId="textexposedshow">
    <w:name w:val="text_exposed_show"/>
    <w:basedOn w:val="DefaultParagraphFont"/>
    <w:rsid w:val="00E30945"/>
  </w:style>
  <w:style w:type="character" w:customStyle="1" w:styleId="index">
    <w:name w:val="index"/>
    <w:basedOn w:val="DefaultParagraphFont"/>
    <w:rsid w:val="00E30945"/>
  </w:style>
  <w:style w:type="character" w:customStyle="1" w:styleId="article-color2">
    <w:name w:val="article-color2"/>
    <w:basedOn w:val="DefaultParagraphFont"/>
    <w:rsid w:val="00E30945"/>
  </w:style>
  <w:style w:type="character" w:customStyle="1" w:styleId="article-parantez">
    <w:name w:val="article-parantez"/>
    <w:basedOn w:val="DefaultParagraphFont"/>
    <w:rsid w:val="00E30945"/>
  </w:style>
  <w:style w:type="character" w:customStyle="1" w:styleId="search-keys1">
    <w:name w:val="search-keys1"/>
    <w:basedOn w:val="DefaultParagraphFont"/>
    <w:rsid w:val="00E30945"/>
    <w:rPr>
      <w:color w:val="FF0000"/>
    </w:rPr>
  </w:style>
  <w:style w:type="character" w:customStyle="1" w:styleId="aaya">
    <w:name w:val="aaya"/>
    <w:basedOn w:val="DefaultParagraphFont"/>
    <w:rsid w:val="00E30945"/>
  </w:style>
  <w:style w:type="character" w:customStyle="1" w:styleId="sora">
    <w:name w:val="sora"/>
    <w:basedOn w:val="DefaultParagraphFont"/>
    <w:rsid w:val="00E30945"/>
  </w:style>
  <w:style w:type="character" w:customStyle="1" w:styleId="info-subtitle1">
    <w:name w:val="info-subtitle1"/>
    <w:basedOn w:val="DefaultParagraphFont"/>
    <w:rsid w:val="00E30945"/>
    <w:rPr>
      <w:rFonts w:ascii="Tahoma" w:hAnsi="Tahoma" w:cs="Tahoma" w:hint="default"/>
      <w:color w:val="800000"/>
      <w:sz w:val="18"/>
      <w:szCs w:val="18"/>
    </w:rPr>
  </w:style>
  <w:style w:type="character" w:customStyle="1" w:styleId="edit">
    <w:name w:val="edit"/>
    <w:basedOn w:val="DefaultParagraphFont"/>
    <w:rsid w:val="00E30945"/>
  </w:style>
  <w:style w:type="character" w:customStyle="1" w:styleId="rfdalaem2">
    <w:name w:val="rfdalaem2"/>
    <w:basedOn w:val="DefaultParagraphFont"/>
    <w:rsid w:val="00E30945"/>
    <w:rPr>
      <w:rFonts w:ascii="Alaem" w:hAnsi="Alaem" w:hint="default"/>
      <w:sz w:val="29"/>
      <w:szCs w:val="29"/>
    </w:rPr>
  </w:style>
  <w:style w:type="character" w:customStyle="1" w:styleId="rfdaie1">
    <w:name w:val="rfdaie1"/>
    <w:basedOn w:val="DefaultParagraphFont"/>
    <w:rsid w:val="00E30945"/>
    <w:rPr>
      <w:rFonts w:ascii="Traditional Arabic" w:hAnsi="Traditional Arabic" w:cs="Traditional Arabic" w:hint="default"/>
      <w:b/>
      <w:bCs/>
      <w:color w:val="008000"/>
      <w:sz w:val="23"/>
      <w:szCs w:val="23"/>
    </w:rPr>
  </w:style>
  <w:style w:type="character" w:customStyle="1" w:styleId="timestamp">
    <w:name w:val="_timestamp"/>
    <w:basedOn w:val="DefaultParagraphFont"/>
    <w:rsid w:val="00E30945"/>
  </w:style>
  <w:style w:type="character" w:customStyle="1" w:styleId="tip">
    <w:name w:val="tip"/>
    <w:basedOn w:val="DefaultParagraphFont"/>
    <w:rsid w:val="00E30945"/>
  </w:style>
  <w:style w:type="character" w:customStyle="1" w:styleId="username">
    <w:name w:val="username"/>
    <w:basedOn w:val="DefaultParagraphFont"/>
    <w:rsid w:val="00E30945"/>
  </w:style>
  <w:style w:type="character" w:customStyle="1" w:styleId="invisible">
    <w:name w:val="invisible"/>
    <w:basedOn w:val="DefaultParagraphFont"/>
    <w:rsid w:val="00E30945"/>
  </w:style>
  <w:style w:type="character" w:customStyle="1" w:styleId="js-display-url">
    <w:name w:val="js-display-url"/>
    <w:basedOn w:val="DefaultParagraphFont"/>
    <w:rsid w:val="00E30945"/>
  </w:style>
  <w:style w:type="character" w:customStyle="1" w:styleId="watch-title">
    <w:name w:val="watch-title"/>
    <w:basedOn w:val="DefaultParagraphFont"/>
    <w:rsid w:val="00E30945"/>
  </w:style>
  <w:style w:type="character" w:customStyle="1" w:styleId="spelle">
    <w:name w:val="spelle"/>
    <w:basedOn w:val="DefaultParagraphFont"/>
    <w:rsid w:val="00E30945"/>
  </w:style>
  <w:style w:type="character" w:customStyle="1" w:styleId="kv1">
    <w:name w:val="kv1"/>
    <w:basedOn w:val="DefaultParagraphFont"/>
    <w:rsid w:val="00E30945"/>
  </w:style>
  <w:style w:type="character" w:customStyle="1" w:styleId="currentbookname">
    <w:name w:val="current_book_name"/>
    <w:basedOn w:val="DefaultParagraphFont"/>
    <w:rsid w:val="00E30945"/>
  </w:style>
  <w:style w:type="character" w:customStyle="1" w:styleId="currentbookpage">
    <w:name w:val="current_book_page"/>
    <w:basedOn w:val="DefaultParagraphFont"/>
    <w:rsid w:val="00E30945"/>
  </w:style>
  <w:style w:type="character" w:customStyle="1" w:styleId="footnotes">
    <w:name w:val="footnotes"/>
    <w:basedOn w:val="DefaultParagraphFont"/>
    <w:rsid w:val="00E30945"/>
  </w:style>
  <w:style w:type="character" w:customStyle="1" w:styleId="messagebody4">
    <w:name w:val="messagebody4"/>
    <w:basedOn w:val="DefaultParagraphFont"/>
    <w:rsid w:val="00E30945"/>
  </w:style>
  <w:style w:type="character" w:customStyle="1" w:styleId="text1">
    <w:name w:val="text1"/>
    <w:basedOn w:val="DefaultParagraphFont"/>
    <w:rsid w:val="00E30945"/>
    <w:rPr>
      <w:rFonts w:ascii="Arabic Transparent" w:hAnsi="Arabic Transparent" w:cs="Arabic Transparent" w:hint="default"/>
      <w:b/>
      <w:bCs/>
      <w:color w:val="333333"/>
      <w:sz w:val="24"/>
      <w:szCs w:val="24"/>
    </w:rPr>
  </w:style>
  <w:style w:type="character" w:customStyle="1" w:styleId="article-color1">
    <w:name w:val="article-color1"/>
    <w:basedOn w:val="DefaultParagraphFont"/>
    <w:rsid w:val="00E30945"/>
  </w:style>
  <w:style w:type="character" w:customStyle="1" w:styleId="ayah">
    <w:name w:val="ayah"/>
    <w:basedOn w:val="DefaultParagraphFont"/>
    <w:rsid w:val="00E30945"/>
  </w:style>
  <w:style w:type="character" w:customStyle="1" w:styleId="hlb">
    <w:name w:val="hl_b"/>
    <w:basedOn w:val="DefaultParagraphFont"/>
    <w:rsid w:val="00E30945"/>
  </w:style>
  <w:style w:type="paragraph" w:styleId="z-TopofForm">
    <w:name w:val="HTML Top of Form"/>
    <w:basedOn w:val="Normal"/>
    <w:next w:val="Normal"/>
    <w:link w:val="z-TopofFormChar"/>
    <w:hidden/>
    <w:uiPriority w:val="99"/>
    <w:semiHidden/>
    <w:unhideWhenUsed/>
    <w:rsid w:val="00E30945"/>
    <w:pPr>
      <w:pBdr>
        <w:bottom w:val="single" w:sz="6" w:space="1" w:color="auto"/>
      </w:pBdr>
      <w:bidi w:val="0"/>
      <w:spacing w:line="276" w:lineRule="auto"/>
      <w:jc w:val="center"/>
    </w:pPr>
    <w:rPr>
      <w:rFonts w:ascii="Arial" w:eastAsiaTheme="minorHAnsi" w:hAnsi="Arial"/>
      <w:vanish/>
      <w:sz w:val="16"/>
      <w:szCs w:val="16"/>
    </w:rPr>
  </w:style>
  <w:style w:type="character" w:customStyle="1" w:styleId="z-TopofFormChar">
    <w:name w:val="z-Top of Form Char"/>
    <w:basedOn w:val="DefaultParagraphFont"/>
    <w:link w:val="z-TopofForm"/>
    <w:uiPriority w:val="99"/>
    <w:semiHidden/>
    <w:rsid w:val="00E30945"/>
    <w:rPr>
      <w:rFonts w:ascii="Arial" w:eastAsiaTheme="minorHAnsi" w:hAnsi="Arial"/>
      <w:vanish/>
      <w:sz w:val="16"/>
      <w:szCs w:val="16"/>
    </w:rPr>
  </w:style>
  <w:style w:type="character" w:customStyle="1" w:styleId="Char1">
    <w:name w:val="أعلى النموذج Char"/>
    <w:basedOn w:val="DefaultParagraphFont"/>
    <w:uiPriority w:val="99"/>
    <w:semiHidden/>
    <w:rsid w:val="00E30945"/>
    <w:rPr>
      <w:rFonts w:ascii="Arial" w:hAnsi="Arial" w:cs="Arial"/>
      <w:vanish/>
      <w:sz w:val="16"/>
      <w:szCs w:val="16"/>
    </w:rPr>
  </w:style>
  <w:style w:type="character" w:customStyle="1" w:styleId="highlight">
    <w:name w:val="highlight"/>
    <w:basedOn w:val="DefaultParagraphFont"/>
    <w:rsid w:val="00E30945"/>
  </w:style>
  <w:style w:type="character" w:customStyle="1" w:styleId="aye">
    <w:name w:val="aye"/>
    <w:basedOn w:val="DefaultParagraphFont"/>
    <w:rsid w:val="00E30945"/>
  </w:style>
  <w:style w:type="character" w:customStyle="1" w:styleId="pav">
    <w:name w:val="pav"/>
    <w:basedOn w:val="DefaultParagraphFont"/>
    <w:rsid w:val="00E30945"/>
  </w:style>
  <w:style w:type="character" w:customStyle="1" w:styleId="quran">
    <w:name w:val="quran"/>
    <w:basedOn w:val="DefaultParagraphFont"/>
    <w:rsid w:val="00E30945"/>
  </w:style>
  <w:style w:type="character" w:customStyle="1" w:styleId="tips2">
    <w:name w:val="tips2"/>
    <w:basedOn w:val="DefaultParagraphFont"/>
    <w:rsid w:val="00E30945"/>
  </w:style>
  <w:style w:type="character" w:customStyle="1" w:styleId="7char">
    <w:name w:val="7char"/>
    <w:basedOn w:val="DefaultParagraphFont"/>
    <w:rsid w:val="00E30945"/>
  </w:style>
  <w:style w:type="character" w:customStyle="1" w:styleId="alhodawebayatchar">
    <w:name w:val="alhodawebayatchar"/>
    <w:basedOn w:val="DefaultParagraphFont"/>
    <w:rsid w:val="00E30945"/>
  </w:style>
  <w:style w:type="character" w:customStyle="1" w:styleId="edit-title">
    <w:name w:val="edit-title"/>
    <w:basedOn w:val="DefaultParagraphFont"/>
    <w:rsid w:val="00E30945"/>
  </w:style>
  <w:style w:type="character" w:customStyle="1" w:styleId="search-keys">
    <w:name w:val="search-keys"/>
    <w:basedOn w:val="DefaultParagraphFont"/>
    <w:rsid w:val="00E30945"/>
  </w:style>
  <w:style w:type="character" w:customStyle="1" w:styleId="info-desc">
    <w:name w:val="info-desc"/>
    <w:basedOn w:val="DefaultParagraphFont"/>
    <w:rsid w:val="00E30945"/>
  </w:style>
  <w:style w:type="character" w:customStyle="1" w:styleId="info-title">
    <w:name w:val="info-title"/>
    <w:basedOn w:val="DefaultParagraphFont"/>
    <w:rsid w:val="00E30945"/>
  </w:style>
  <w:style w:type="character" w:customStyle="1" w:styleId="color-ae8422">
    <w:name w:val="color-ae8422"/>
    <w:basedOn w:val="DefaultParagraphFont"/>
    <w:rsid w:val="00E30945"/>
  </w:style>
  <w:style w:type="character" w:styleId="Emphasis">
    <w:name w:val="Emphasis"/>
    <w:basedOn w:val="DefaultParagraphFont"/>
    <w:uiPriority w:val="20"/>
    <w:qFormat/>
    <w:rsid w:val="00E30945"/>
    <w:rPr>
      <w:i/>
      <w:iCs/>
    </w:rPr>
  </w:style>
  <w:style w:type="character" w:customStyle="1" w:styleId="qurran">
    <w:name w:val="qurran"/>
    <w:basedOn w:val="DefaultParagraphFont"/>
    <w:rsid w:val="00E30945"/>
  </w:style>
  <w:style w:type="character" w:customStyle="1" w:styleId="red">
    <w:name w:val="red"/>
    <w:basedOn w:val="DefaultParagraphFont"/>
    <w:rsid w:val="00E30945"/>
  </w:style>
  <w:style w:type="paragraph" w:customStyle="1" w:styleId="rfdnormal0">
    <w:name w:val="rfdnormal0"/>
    <w:basedOn w:val="Normal"/>
    <w:rsid w:val="00E30945"/>
    <w:pPr>
      <w:bidi w:val="0"/>
      <w:spacing w:before="100" w:beforeAutospacing="1" w:after="100" w:afterAutospacing="1"/>
    </w:pPr>
    <w:rPr>
      <w:rFonts w:ascii="Times New Roman" w:eastAsia="Times New Roman" w:hAnsi="Times New Roman" w:cs="Times New Roman"/>
      <w:sz w:val="24"/>
      <w:szCs w:val="24"/>
    </w:rPr>
  </w:style>
  <w:style w:type="paragraph" w:customStyle="1" w:styleId="1">
    <w:name w:val="العنوان 1"/>
    <w:basedOn w:val="Normal"/>
    <w:link w:val="1Char"/>
    <w:qFormat/>
    <w:rsid w:val="003A47DC"/>
    <w:pPr>
      <w:keepNext/>
      <w:spacing w:before="440" w:after="200"/>
      <w:jc w:val="center"/>
      <w:outlineLvl w:val="0"/>
    </w:pPr>
    <w:rPr>
      <w:rFonts w:ascii="Qadi Linotype" w:eastAsiaTheme="minorHAnsi" w:hAnsi="Qadi Linotype" w:cs="Qadi Linotype"/>
      <w:color w:val="1F497D"/>
      <w:sz w:val="32"/>
      <w:szCs w:val="32"/>
    </w:rPr>
  </w:style>
  <w:style w:type="character" w:customStyle="1" w:styleId="1Char">
    <w:name w:val="العنوان 1 Char"/>
    <w:basedOn w:val="DefaultParagraphFont"/>
    <w:link w:val="1"/>
    <w:rsid w:val="003A47DC"/>
    <w:rPr>
      <w:rFonts w:ascii="Qadi Linotype" w:eastAsiaTheme="minorHAnsi" w:hAnsi="Qadi Linotype" w:cs="Qadi Linotype"/>
      <w:color w:val="1F497D"/>
      <w:sz w:val="32"/>
      <w:szCs w:val="32"/>
    </w:rPr>
  </w:style>
  <w:style w:type="paragraph" w:customStyle="1" w:styleId="a1">
    <w:name w:val="النص البولد"/>
    <w:basedOn w:val="Normal"/>
    <w:link w:val="Char2"/>
    <w:qFormat/>
    <w:rsid w:val="007A21B3"/>
    <w:pPr>
      <w:spacing w:line="216" w:lineRule="auto"/>
      <w:ind w:firstLine="397"/>
      <w:jc w:val="both"/>
    </w:pPr>
    <w:rPr>
      <w:rFonts w:ascii="adwa-assalaf" w:hAnsi="adwa-assalaf" w:cs="adwa-assalaf"/>
      <w:b/>
      <w:bCs/>
      <w:sz w:val="27"/>
      <w:szCs w:val="27"/>
    </w:rPr>
  </w:style>
  <w:style w:type="character" w:customStyle="1" w:styleId="Char2">
    <w:name w:val="النص البولد Char"/>
    <w:basedOn w:val="DefaultParagraphFont"/>
    <w:link w:val="a1"/>
    <w:rsid w:val="007A21B3"/>
    <w:rPr>
      <w:rFonts w:ascii="adwa-assalaf" w:hAnsi="adwa-assalaf" w:cs="adwa-assalaf"/>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987998">
      <w:bodyDiv w:val="1"/>
      <w:marLeft w:val="90"/>
      <w:marRight w:val="90"/>
      <w:marTop w:val="90"/>
      <w:marBottom w:val="90"/>
      <w:divBdr>
        <w:top w:val="none" w:sz="0" w:space="0" w:color="auto"/>
        <w:left w:val="none" w:sz="0" w:space="0" w:color="auto"/>
        <w:bottom w:val="none" w:sz="0" w:space="0" w:color="auto"/>
        <w:right w:val="none" w:sz="0" w:space="0" w:color="auto"/>
      </w:divBdr>
      <w:divsChild>
        <w:div w:id="1645038430">
          <w:marLeft w:val="0"/>
          <w:marRight w:val="0"/>
          <w:marTop w:val="0"/>
          <w:marBottom w:val="0"/>
          <w:divBdr>
            <w:top w:val="none" w:sz="0" w:space="0" w:color="auto"/>
            <w:left w:val="none" w:sz="0" w:space="0" w:color="auto"/>
            <w:bottom w:val="none" w:sz="0" w:space="0" w:color="auto"/>
            <w:right w:val="none" w:sz="0" w:space="0" w:color="auto"/>
          </w:divBdr>
          <w:divsChild>
            <w:div w:id="1306013325">
              <w:marLeft w:val="0"/>
              <w:marRight w:val="0"/>
              <w:marTop w:val="0"/>
              <w:marBottom w:val="0"/>
              <w:divBdr>
                <w:top w:val="none" w:sz="0" w:space="0" w:color="auto"/>
                <w:left w:val="none" w:sz="0" w:space="0" w:color="auto"/>
                <w:bottom w:val="none" w:sz="0" w:space="0" w:color="auto"/>
                <w:right w:val="none" w:sz="0" w:space="0" w:color="auto"/>
              </w:divBdr>
              <w:divsChild>
                <w:div w:id="178854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8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26" Type="http://schemas.openxmlformats.org/officeDocument/2006/relationships/hyperlink" Target="https://www.google.com.sa/url?sa=t&amp;rct=j&amp;q=&amp;esrc=s&amp;source=web&amp;cd=4&amp;cad=rja&amp;uact=8&amp;ved=0ahUKEwj8xvO89MXLAhUCnBoKHQFhAwYQFggsMAM&amp;url=http%3A%2F%2Fwww.dd-sunnah.net%2Fforum%2Fshowthread.php%3Ft%3D145907&amp;usg=AFQjCNG6bqB6w4gCtmK0jSh_rFBMMzhn2w" TargetMode="External"/><Relationship Id="rId3" Type="http://schemas.openxmlformats.org/officeDocument/2006/relationships/styles" Target="styles.xml"/><Relationship Id="rId21" Type="http://schemas.openxmlformats.org/officeDocument/2006/relationships/hyperlink" Target="http://www.menokia.com/vb/showthread.php?t=244534" TargetMode="External"/><Relationship Id="rId34"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hyperlink" Target="https://ar.wikipedia.org/wiki/%D8%A3%D8%AD%D9%85%D8%AF_%D8%A8%D9%86_%D8%AD%D9%86%D8%A8%D9%84" TargetMode="External"/><Relationship Id="rId33" Type="http://schemas.openxmlformats.org/officeDocument/2006/relationships/hyperlink" Target="http://lfile.ir/feqhi-library/book486.pdf"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menokia.com/vb/showthread.php?t=244534" TargetMode="External"/><Relationship Id="rId29" Type="http://schemas.openxmlformats.org/officeDocument/2006/relationships/hyperlink" Target="https://ar.wikipedia.org/wiki/%D8%A7%D9%84%D8%A3%D9%86%D8%AF%D9%84%D8%B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ar.islamway.net/search?domain=default&amp;query=%22%D8%A7%D9%84%D9%86%D8%A8%D9%8A%22" TargetMode="External"/><Relationship Id="rId32" Type="http://schemas.openxmlformats.org/officeDocument/2006/relationships/hyperlink" Target="http://www.dd-sunnah.net/records/view/id/1575/"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ar.islamway.net/search?domain=default&amp;query=%22%D8%B9%D8%A7%D8%A6%D8%B4%D8%A9%22" TargetMode="External"/><Relationship Id="rId28" Type="http://schemas.openxmlformats.org/officeDocument/2006/relationships/hyperlink" Target="https://ar.wikipedia.org/wiki/%D9%85%D9%86_%D9%84%D8%A7_%D9%8A%D8%AD%D8%B6%D8%B1%D9%87_%D8%A7%D9%84%D9%81%D9%82%D9%8A%D9%87"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almaaref.org/books/contentsimages/books/almaaref_alislameya/fe_rehab_serat_aemat_ahl_albayt/page/lesson7.htm" TargetMode="External"/><Relationship Id="rId31"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ar.islamway.net/search?domain=default&amp;query=%22%D8%A7%D9%84%D8%A8%D8%AE%D8%A7%D8%B1%D9%8A%22" TargetMode="External"/><Relationship Id="rId27" Type="http://schemas.openxmlformats.org/officeDocument/2006/relationships/hyperlink" Target="http://ar.wikipedia.org/wiki/%D8%A7%D9%84%D9%85%D8%AD%D8%B1%D9%85_(%D8%B4%D9%87%D8%B1)" TargetMode="External"/><Relationship Id="rId30" Type="http://schemas.openxmlformats.org/officeDocument/2006/relationships/header" Target="header8.xml"/><Relationship Id="rId35" Type="http://schemas.openxmlformats.org/officeDocument/2006/relationships/header" Target="header11.xml"/></Relationships>
</file>

<file path=word/_rels/footnotes.xml.rels><?xml version="1.0" encoding="UTF-8" standalone="yes"?>
<Relationships xmlns="http://schemas.openxmlformats.org/package/2006/relationships"><Relationship Id="rId3" Type="http://schemas.openxmlformats.org/officeDocument/2006/relationships/hyperlink" Target="http://hadithportal.com/book-3" TargetMode="External"/><Relationship Id="rId2" Type="http://schemas.openxmlformats.org/officeDocument/2006/relationships/hyperlink" Target="http://library.islamweb.net/newlibrary/display_book.php?idfrom=6349&amp;idto=6629&amp;lang=&amp;bk_no=52&amp;ID=2082" TargetMode="External"/><Relationship Id="rId1" Type="http://schemas.openxmlformats.org/officeDocument/2006/relationships/hyperlink" Target="http://www.haydarya.com/maktaba_moktasah/15/book_74/01.html" TargetMode="External"/><Relationship Id="rId4" Type="http://schemas.openxmlformats.org/officeDocument/2006/relationships/hyperlink" Target="http://hadithportal.com/chapter-50&amp;book=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qeedeh\Desktop\&#1575;&#1604;&#1593;&#1585;&#1576;&#1610;&#157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A44E3-0CC4-4092-8A9D-B53F5FD62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العربية.dotx</Template>
  <TotalTime>1</TotalTime>
  <Pages>70</Pages>
  <Words>65837</Words>
  <Characters>375271</Characters>
  <Application>Microsoft Office Word</Application>
  <DocSecurity>8</DocSecurity>
  <Lines>3127</Lines>
  <Paragraphs>880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هل تُحب أن تكون في وفد الحُسين يـوم القيـامـة؟</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440228</CharactersWithSpaces>
  <SharedDoc>false</SharedDoc>
  <HLinks>
    <vt:vector size="648" baseType="variant">
      <vt:variant>
        <vt:i4>1048633</vt:i4>
      </vt:variant>
      <vt:variant>
        <vt:i4>644</vt:i4>
      </vt:variant>
      <vt:variant>
        <vt:i4>0</vt:i4>
      </vt:variant>
      <vt:variant>
        <vt:i4>5</vt:i4>
      </vt:variant>
      <vt:variant>
        <vt:lpwstr/>
      </vt:variant>
      <vt:variant>
        <vt:lpwstr>_Toc413763820</vt:lpwstr>
      </vt:variant>
      <vt:variant>
        <vt:i4>1245241</vt:i4>
      </vt:variant>
      <vt:variant>
        <vt:i4>638</vt:i4>
      </vt:variant>
      <vt:variant>
        <vt:i4>0</vt:i4>
      </vt:variant>
      <vt:variant>
        <vt:i4>5</vt:i4>
      </vt:variant>
      <vt:variant>
        <vt:lpwstr/>
      </vt:variant>
      <vt:variant>
        <vt:lpwstr>_Toc413763819</vt:lpwstr>
      </vt:variant>
      <vt:variant>
        <vt:i4>1245241</vt:i4>
      </vt:variant>
      <vt:variant>
        <vt:i4>632</vt:i4>
      </vt:variant>
      <vt:variant>
        <vt:i4>0</vt:i4>
      </vt:variant>
      <vt:variant>
        <vt:i4>5</vt:i4>
      </vt:variant>
      <vt:variant>
        <vt:lpwstr/>
      </vt:variant>
      <vt:variant>
        <vt:lpwstr>_Toc413763818</vt:lpwstr>
      </vt:variant>
      <vt:variant>
        <vt:i4>1245241</vt:i4>
      </vt:variant>
      <vt:variant>
        <vt:i4>626</vt:i4>
      </vt:variant>
      <vt:variant>
        <vt:i4>0</vt:i4>
      </vt:variant>
      <vt:variant>
        <vt:i4>5</vt:i4>
      </vt:variant>
      <vt:variant>
        <vt:lpwstr/>
      </vt:variant>
      <vt:variant>
        <vt:lpwstr>_Toc413763817</vt:lpwstr>
      </vt:variant>
      <vt:variant>
        <vt:i4>1245241</vt:i4>
      </vt:variant>
      <vt:variant>
        <vt:i4>620</vt:i4>
      </vt:variant>
      <vt:variant>
        <vt:i4>0</vt:i4>
      </vt:variant>
      <vt:variant>
        <vt:i4>5</vt:i4>
      </vt:variant>
      <vt:variant>
        <vt:lpwstr/>
      </vt:variant>
      <vt:variant>
        <vt:lpwstr>_Toc413763816</vt:lpwstr>
      </vt:variant>
      <vt:variant>
        <vt:i4>1245241</vt:i4>
      </vt:variant>
      <vt:variant>
        <vt:i4>614</vt:i4>
      </vt:variant>
      <vt:variant>
        <vt:i4>0</vt:i4>
      </vt:variant>
      <vt:variant>
        <vt:i4>5</vt:i4>
      </vt:variant>
      <vt:variant>
        <vt:lpwstr/>
      </vt:variant>
      <vt:variant>
        <vt:lpwstr>_Toc413763815</vt:lpwstr>
      </vt:variant>
      <vt:variant>
        <vt:i4>1245241</vt:i4>
      </vt:variant>
      <vt:variant>
        <vt:i4>608</vt:i4>
      </vt:variant>
      <vt:variant>
        <vt:i4>0</vt:i4>
      </vt:variant>
      <vt:variant>
        <vt:i4>5</vt:i4>
      </vt:variant>
      <vt:variant>
        <vt:lpwstr/>
      </vt:variant>
      <vt:variant>
        <vt:lpwstr>_Toc413763814</vt:lpwstr>
      </vt:variant>
      <vt:variant>
        <vt:i4>1245241</vt:i4>
      </vt:variant>
      <vt:variant>
        <vt:i4>602</vt:i4>
      </vt:variant>
      <vt:variant>
        <vt:i4>0</vt:i4>
      </vt:variant>
      <vt:variant>
        <vt:i4>5</vt:i4>
      </vt:variant>
      <vt:variant>
        <vt:lpwstr/>
      </vt:variant>
      <vt:variant>
        <vt:lpwstr>_Toc413763813</vt:lpwstr>
      </vt:variant>
      <vt:variant>
        <vt:i4>1245241</vt:i4>
      </vt:variant>
      <vt:variant>
        <vt:i4>596</vt:i4>
      </vt:variant>
      <vt:variant>
        <vt:i4>0</vt:i4>
      </vt:variant>
      <vt:variant>
        <vt:i4>5</vt:i4>
      </vt:variant>
      <vt:variant>
        <vt:lpwstr/>
      </vt:variant>
      <vt:variant>
        <vt:lpwstr>_Toc413763812</vt:lpwstr>
      </vt:variant>
      <vt:variant>
        <vt:i4>1245241</vt:i4>
      </vt:variant>
      <vt:variant>
        <vt:i4>590</vt:i4>
      </vt:variant>
      <vt:variant>
        <vt:i4>0</vt:i4>
      </vt:variant>
      <vt:variant>
        <vt:i4>5</vt:i4>
      </vt:variant>
      <vt:variant>
        <vt:lpwstr/>
      </vt:variant>
      <vt:variant>
        <vt:lpwstr>_Toc413763811</vt:lpwstr>
      </vt:variant>
      <vt:variant>
        <vt:i4>1245241</vt:i4>
      </vt:variant>
      <vt:variant>
        <vt:i4>584</vt:i4>
      </vt:variant>
      <vt:variant>
        <vt:i4>0</vt:i4>
      </vt:variant>
      <vt:variant>
        <vt:i4>5</vt:i4>
      </vt:variant>
      <vt:variant>
        <vt:lpwstr/>
      </vt:variant>
      <vt:variant>
        <vt:lpwstr>_Toc413763810</vt:lpwstr>
      </vt:variant>
      <vt:variant>
        <vt:i4>1179705</vt:i4>
      </vt:variant>
      <vt:variant>
        <vt:i4>578</vt:i4>
      </vt:variant>
      <vt:variant>
        <vt:i4>0</vt:i4>
      </vt:variant>
      <vt:variant>
        <vt:i4>5</vt:i4>
      </vt:variant>
      <vt:variant>
        <vt:lpwstr/>
      </vt:variant>
      <vt:variant>
        <vt:lpwstr>_Toc413763809</vt:lpwstr>
      </vt:variant>
      <vt:variant>
        <vt:i4>1179705</vt:i4>
      </vt:variant>
      <vt:variant>
        <vt:i4>572</vt:i4>
      </vt:variant>
      <vt:variant>
        <vt:i4>0</vt:i4>
      </vt:variant>
      <vt:variant>
        <vt:i4>5</vt:i4>
      </vt:variant>
      <vt:variant>
        <vt:lpwstr/>
      </vt:variant>
      <vt:variant>
        <vt:lpwstr>_Toc413763808</vt:lpwstr>
      </vt:variant>
      <vt:variant>
        <vt:i4>1179705</vt:i4>
      </vt:variant>
      <vt:variant>
        <vt:i4>566</vt:i4>
      </vt:variant>
      <vt:variant>
        <vt:i4>0</vt:i4>
      </vt:variant>
      <vt:variant>
        <vt:i4>5</vt:i4>
      </vt:variant>
      <vt:variant>
        <vt:lpwstr/>
      </vt:variant>
      <vt:variant>
        <vt:lpwstr>_Toc413763807</vt:lpwstr>
      </vt:variant>
      <vt:variant>
        <vt:i4>1179705</vt:i4>
      </vt:variant>
      <vt:variant>
        <vt:i4>560</vt:i4>
      </vt:variant>
      <vt:variant>
        <vt:i4>0</vt:i4>
      </vt:variant>
      <vt:variant>
        <vt:i4>5</vt:i4>
      </vt:variant>
      <vt:variant>
        <vt:lpwstr/>
      </vt:variant>
      <vt:variant>
        <vt:lpwstr>_Toc413763806</vt:lpwstr>
      </vt:variant>
      <vt:variant>
        <vt:i4>1179705</vt:i4>
      </vt:variant>
      <vt:variant>
        <vt:i4>554</vt:i4>
      </vt:variant>
      <vt:variant>
        <vt:i4>0</vt:i4>
      </vt:variant>
      <vt:variant>
        <vt:i4>5</vt:i4>
      </vt:variant>
      <vt:variant>
        <vt:lpwstr/>
      </vt:variant>
      <vt:variant>
        <vt:lpwstr>_Toc413763805</vt:lpwstr>
      </vt:variant>
      <vt:variant>
        <vt:i4>1179705</vt:i4>
      </vt:variant>
      <vt:variant>
        <vt:i4>548</vt:i4>
      </vt:variant>
      <vt:variant>
        <vt:i4>0</vt:i4>
      </vt:variant>
      <vt:variant>
        <vt:i4>5</vt:i4>
      </vt:variant>
      <vt:variant>
        <vt:lpwstr/>
      </vt:variant>
      <vt:variant>
        <vt:lpwstr>_Toc413763804</vt:lpwstr>
      </vt:variant>
      <vt:variant>
        <vt:i4>1179705</vt:i4>
      </vt:variant>
      <vt:variant>
        <vt:i4>542</vt:i4>
      </vt:variant>
      <vt:variant>
        <vt:i4>0</vt:i4>
      </vt:variant>
      <vt:variant>
        <vt:i4>5</vt:i4>
      </vt:variant>
      <vt:variant>
        <vt:lpwstr/>
      </vt:variant>
      <vt:variant>
        <vt:lpwstr>_Toc413763803</vt:lpwstr>
      </vt:variant>
      <vt:variant>
        <vt:i4>1179705</vt:i4>
      </vt:variant>
      <vt:variant>
        <vt:i4>536</vt:i4>
      </vt:variant>
      <vt:variant>
        <vt:i4>0</vt:i4>
      </vt:variant>
      <vt:variant>
        <vt:i4>5</vt:i4>
      </vt:variant>
      <vt:variant>
        <vt:lpwstr/>
      </vt:variant>
      <vt:variant>
        <vt:lpwstr>_Toc413763802</vt:lpwstr>
      </vt:variant>
      <vt:variant>
        <vt:i4>1179705</vt:i4>
      </vt:variant>
      <vt:variant>
        <vt:i4>530</vt:i4>
      </vt:variant>
      <vt:variant>
        <vt:i4>0</vt:i4>
      </vt:variant>
      <vt:variant>
        <vt:i4>5</vt:i4>
      </vt:variant>
      <vt:variant>
        <vt:lpwstr/>
      </vt:variant>
      <vt:variant>
        <vt:lpwstr>_Toc413763801</vt:lpwstr>
      </vt:variant>
      <vt:variant>
        <vt:i4>1179705</vt:i4>
      </vt:variant>
      <vt:variant>
        <vt:i4>524</vt:i4>
      </vt:variant>
      <vt:variant>
        <vt:i4>0</vt:i4>
      </vt:variant>
      <vt:variant>
        <vt:i4>5</vt:i4>
      </vt:variant>
      <vt:variant>
        <vt:lpwstr/>
      </vt:variant>
      <vt:variant>
        <vt:lpwstr>_Toc413763800</vt:lpwstr>
      </vt:variant>
      <vt:variant>
        <vt:i4>1769526</vt:i4>
      </vt:variant>
      <vt:variant>
        <vt:i4>518</vt:i4>
      </vt:variant>
      <vt:variant>
        <vt:i4>0</vt:i4>
      </vt:variant>
      <vt:variant>
        <vt:i4>5</vt:i4>
      </vt:variant>
      <vt:variant>
        <vt:lpwstr/>
      </vt:variant>
      <vt:variant>
        <vt:lpwstr>_Toc413763799</vt:lpwstr>
      </vt:variant>
      <vt:variant>
        <vt:i4>1769526</vt:i4>
      </vt:variant>
      <vt:variant>
        <vt:i4>512</vt:i4>
      </vt:variant>
      <vt:variant>
        <vt:i4>0</vt:i4>
      </vt:variant>
      <vt:variant>
        <vt:i4>5</vt:i4>
      </vt:variant>
      <vt:variant>
        <vt:lpwstr/>
      </vt:variant>
      <vt:variant>
        <vt:lpwstr>_Toc413763798</vt:lpwstr>
      </vt:variant>
      <vt:variant>
        <vt:i4>1769526</vt:i4>
      </vt:variant>
      <vt:variant>
        <vt:i4>506</vt:i4>
      </vt:variant>
      <vt:variant>
        <vt:i4>0</vt:i4>
      </vt:variant>
      <vt:variant>
        <vt:i4>5</vt:i4>
      </vt:variant>
      <vt:variant>
        <vt:lpwstr/>
      </vt:variant>
      <vt:variant>
        <vt:lpwstr>_Toc413763797</vt:lpwstr>
      </vt:variant>
      <vt:variant>
        <vt:i4>1769526</vt:i4>
      </vt:variant>
      <vt:variant>
        <vt:i4>500</vt:i4>
      </vt:variant>
      <vt:variant>
        <vt:i4>0</vt:i4>
      </vt:variant>
      <vt:variant>
        <vt:i4>5</vt:i4>
      </vt:variant>
      <vt:variant>
        <vt:lpwstr/>
      </vt:variant>
      <vt:variant>
        <vt:lpwstr>_Toc413763796</vt:lpwstr>
      </vt:variant>
      <vt:variant>
        <vt:i4>1769526</vt:i4>
      </vt:variant>
      <vt:variant>
        <vt:i4>494</vt:i4>
      </vt:variant>
      <vt:variant>
        <vt:i4>0</vt:i4>
      </vt:variant>
      <vt:variant>
        <vt:i4>5</vt:i4>
      </vt:variant>
      <vt:variant>
        <vt:lpwstr/>
      </vt:variant>
      <vt:variant>
        <vt:lpwstr>_Toc413763795</vt:lpwstr>
      </vt:variant>
      <vt:variant>
        <vt:i4>1769526</vt:i4>
      </vt:variant>
      <vt:variant>
        <vt:i4>488</vt:i4>
      </vt:variant>
      <vt:variant>
        <vt:i4>0</vt:i4>
      </vt:variant>
      <vt:variant>
        <vt:i4>5</vt:i4>
      </vt:variant>
      <vt:variant>
        <vt:lpwstr/>
      </vt:variant>
      <vt:variant>
        <vt:lpwstr>_Toc413763794</vt:lpwstr>
      </vt:variant>
      <vt:variant>
        <vt:i4>1769526</vt:i4>
      </vt:variant>
      <vt:variant>
        <vt:i4>482</vt:i4>
      </vt:variant>
      <vt:variant>
        <vt:i4>0</vt:i4>
      </vt:variant>
      <vt:variant>
        <vt:i4>5</vt:i4>
      </vt:variant>
      <vt:variant>
        <vt:lpwstr/>
      </vt:variant>
      <vt:variant>
        <vt:lpwstr>_Toc413763793</vt:lpwstr>
      </vt:variant>
      <vt:variant>
        <vt:i4>1769526</vt:i4>
      </vt:variant>
      <vt:variant>
        <vt:i4>476</vt:i4>
      </vt:variant>
      <vt:variant>
        <vt:i4>0</vt:i4>
      </vt:variant>
      <vt:variant>
        <vt:i4>5</vt:i4>
      </vt:variant>
      <vt:variant>
        <vt:lpwstr/>
      </vt:variant>
      <vt:variant>
        <vt:lpwstr>_Toc413763792</vt:lpwstr>
      </vt:variant>
      <vt:variant>
        <vt:i4>1769526</vt:i4>
      </vt:variant>
      <vt:variant>
        <vt:i4>470</vt:i4>
      </vt:variant>
      <vt:variant>
        <vt:i4>0</vt:i4>
      </vt:variant>
      <vt:variant>
        <vt:i4>5</vt:i4>
      </vt:variant>
      <vt:variant>
        <vt:lpwstr/>
      </vt:variant>
      <vt:variant>
        <vt:lpwstr>_Toc413763791</vt:lpwstr>
      </vt:variant>
      <vt:variant>
        <vt:i4>1769526</vt:i4>
      </vt:variant>
      <vt:variant>
        <vt:i4>464</vt:i4>
      </vt:variant>
      <vt:variant>
        <vt:i4>0</vt:i4>
      </vt:variant>
      <vt:variant>
        <vt:i4>5</vt:i4>
      </vt:variant>
      <vt:variant>
        <vt:lpwstr/>
      </vt:variant>
      <vt:variant>
        <vt:lpwstr>_Toc413763790</vt:lpwstr>
      </vt:variant>
      <vt:variant>
        <vt:i4>1703990</vt:i4>
      </vt:variant>
      <vt:variant>
        <vt:i4>458</vt:i4>
      </vt:variant>
      <vt:variant>
        <vt:i4>0</vt:i4>
      </vt:variant>
      <vt:variant>
        <vt:i4>5</vt:i4>
      </vt:variant>
      <vt:variant>
        <vt:lpwstr/>
      </vt:variant>
      <vt:variant>
        <vt:lpwstr>_Toc413763789</vt:lpwstr>
      </vt:variant>
      <vt:variant>
        <vt:i4>1703990</vt:i4>
      </vt:variant>
      <vt:variant>
        <vt:i4>452</vt:i4>
      </vt:variant>
      <vt:variant>
        <vt:i4>0</vt:i4>
      </vt:variant>
      <vt:variant>
        <vt:i4>5</vt:i4>
      </vt:variant>
      <vt:variant>
        <vt:lpwstr/>
      </vt:variant>
      <vt:variant>
        <vt:lpwstr>_Toc413763788</vt:lpwstr>
      </vt:variant>
      <vt:variant>
        <vt:i4>1703990</vt:i4>
      </vt:variant>
      <vt:variant>
        <vt:i4>446</vt:i4>
      </vt:variant>
      <vt:variant>
        <vt:i4>0</vt:i4>
      </vt:variant>
      <vt:variant>
        <vt:i4>5</vt:i4>
      </vt:variant>
      <vt:variant>
        <vt:lpwstr/>
      </vt:variant>
      <vt:variant>
        <vt:lpwstr>_Toc413763787</vt:lpwstr>
      </vt:variant>
      <vt:variant>
        <vt:i4>1703990</vt:i4>
      </vt:variant>
      <vt:variant>
        <vt:i4>440</vt:i4>
      </vt:variant>
      <vt:variant>
        <vt:i4>0</vt:i4>
      </vt:variant>
      <vt:variant>
        <vt:i4>5</vt:i4>
      </vt:variant>
      <vt:variant>
        <vt:lpwstr/>
      </vt:variant>
      <vt:variant>
        <vt:lpwstr>_Toc413763786</vt:lpwstr>
      </vt:variant>
      <vt:variant>
        <vt:i4>1703990</vt:i4>
      </vt:variant>
      <vt:variant>
        <vt:i4>434</vt:i4>
      </vt:variant>
      <vt:variant>
        <vt:i4>0</vt:i4>
      </vt:variant>
      <vt:variant>
        <vt:i4>5</vt:i4>
      </vt:variant>
      <vt:variant>
        <vt:lpwstr/>
      </vt:variant>
      <vt:variant>
        <vt:lpwstr>_Toc413763785</vt:lpwstr>
      </vt:variant>
      <vt:variant>
        <vt:i4>1703990</vt:i4>
      </vt:variant>
      <vt:variant>
        <vt:i4>428</vt:i4>
      </vt:variant>
      <vt:variant>
        <vt:i4>0</vt:i4>
      </vt:variant>
      <vt:variant>
        <vt:i4>5</vt:i4>
      </vt:variant>
      <vt:variant>
        <vt:lpwstr/>
      </vt:variant>
      <vt:variant>
        <vt:lpwstr>_Toc413763784</vt:lpwstr>
      </vt:variant>
      <vt:variant>
        <vt:i4>1703990</vt:i4>
      </vt:variant>
      <vt:variant>
        <vt:i4>422</vt:i4>
      </vt:variant>
      <vt:variant>
        <vt:i4>0</vt:i4>
      </vt:variant>
      <vt:variant>
        <vt:i4>5</vt:i4>
      </vt:variant>
      <vt:variant>
        <vt:lpwstr/>
      </vt:variant>
      <vt:variant>
        <vt:lpwstr>_Toc413763783</vt:lpwstr>
      </vt:variant>
      <vt:variant>
        <vt:i4>1703990</vt:i4>
      </vt:variant>
      <vt:variant>
        <vt:i4>416</vt:i4>
      </vt:variant>
      <vt:variant>
        <vt:i4>0</vt:i4>
      </vt:variant>
      <vt:variant>
        <vt:i4>5</vt:i4>
      </vt:variant>
      <vt:variant>
        <vt:lpwstr/>
      </vt:variant>
      <vt:variant>
        <vt:lpwstr>_Toc413763782</vt:lpwstr>
      </vt:variant>
      <vt:variant>
        <vt:i4>1703990</vt:i4>
      </vt:variant>
      <vt:variant>
        <vt:i4>410</vt:i4>
      </vt:variant>
      <vt:variant>
        <vt:i4>0</vt:i4>
      </vt:variant>
      <vt:variant>
        <vt:i4>5</vt:i4>
      </vt:variant>
      <vt:variant>
        <vt:lpwstr/>
      </vt:variant>
      <vt:variant>
        <vt:lpwstr>_Toc413763781</vt:lpwstr>
      </vt:variant>
      <vt:variant>
        <vt:i4>1703990</vt:i4>
      </vt:variant>
      <vt:variant>
        <vt:i4>404</vt:i4>
      </vt:variant>
      <vt:variant>
        <vt:i4>0</vt:i4>
      </vt:variant>
      <vt:variant>
        <vt:i4>5</vt:i4>
      </vt:variant>
      <vt:variant>
        <vt:lpwstr/>
      </vt:variant>
      <vt:variant>
        <vt:lpwstr>_Toc413763780</vt:lpwstr>
      </vt:variant>
      <vt:variant>
        <vt:i4>1376310</vt:i4>
      </vt:variant>
      <vt:variant>
        <vt:i4>398</vt:i4>
      </vt:variant>
      <vt:variant>
        <vt:i4>0</vt:i4>
      </vt:variant>
      <vt:variant>
        <vt:i4>5</vt:i4>
      </vt:variant>
      <vt:variant>
        <vt:lpwstr/>
      </vt:variant>
      <vt:variant>
        <vt:lpwstr>_Toc413763779</vt:lpwstr>
      </vt:variant>
      <vt:variant>
        <vt:i4>1376310</vt:i4>
      </vt:variant>
      <vt:variant>
        <vt:i4>392</vt:i4>
      </vt:variant>
      <vt:variant>
        <vt:i4>0</vt:i4>
      </vt:variant>
      <vt:variant>
        <vt:i4>5</vt:i4>
      </vt:variant>
      <vt:variant>
        <vt:lpwstr/>
      </vt:variant>
      <vt:variant>
        <vt:lpwstr>_Toc413763778</vt:lpwstr>
      </vt:variant>
      <vt:variant>
        <vt:i4>1376310</vt:i4>
      </vt:variant>
      <vt:variant>
        <vt:i4>386</vt:i4>
      </vt:variant>
      <vt:variant>
        <vt:i4>0</vt:i4>
      </vt:variant>
      <vt:variant>
        <vt:i4>5</vt:i4>
      </vt:variant>
      <vt:variant>
        <vt:lpwstr/>
      </vt:variant>
      <vt:variant>
        <vt:lpwstr>_Toc413763777</vt:lpwstr>
      </vt:variant>
      <vt:variant>
        <vt:i4>1376310</vt:i4>
      </vt:variant>
      <vt:variant>
        <vt:i4>380</vt:i4>
      </vt:variant>
      <vt:variant>
        <vt:i4>0</vt:i4>
      </vt:variant>
      <vt:variant>
        <vt:i4>5</vt:i4>
      </vt:variant>
      <vt:variant>
        <vt:lpwstr/>
      </vt:variant>
      <vt:variant>
        <vt:lpwstr>_Toc413763776</vt:lpwstr>
      </vt:variant>
      <vt:variant>
        <vt:i4>1376310</vt:i4>
      </vt:variant>
      <vt:variant>
        <vt:i4>374</vt:i4>
      </vt:variant>
      <vt:variant>
        <vt:i4>0</vt:i4>
      </vt:variant>
      <vt:variant>
        <vt:i4>5</vt:i4>
      </vt:variant>
      <vt:variant>
        <vt:lpwstr/>
      </vt:variant>
      <vt:variant>
        <vt:lpwstr>_Toc413763775</vt:lpwstr>
      </vt:variant>
      <vt:variant>
        <vt:i4>1376310</vt:i4>
      </vt:variant>
      <vt:variant>
        <vt:i4>368</vt:i4>
      </vt:variant>
      <vt:variant>
        <vt:i4>0</vt:i4>
      </vt:variant>
      <vt:variant>
        <vt:i4>5</vt:i4>
      </vt:variant>
      <vt:variant>
        <vt:lpwstr/>
      </vt:variant>
      <vt:variant>
        <vt:lpwstr>_Toc413763774</vt:lpwstr>
      </vt:variant>
      <vt:variant>
        <vt:i4>1376310</vt:i4>
      </vt:variant>
      <vt:variant>
        <vt:i4>362</vt:i4>
      </vt:variant>
      <vt:variant>
        <vt:i4>0</vt:i4>
      </vt:variant>
      <vt:variant>
        <vt:i4>5</vt:i4>
      </vt:variant>
      <vt:variant>
        <vt:lpwstr/>
      </vt:variant>
      <vt:variant>
        <vt:lpwstr>_Toc413763773</vt:lpwstr>
      </vt:variant>
      <vt:variant>
        <vt:i4>1376310</vt:i4>
      </vt:variant>
      <vt:variant>
        <vt:i4>356</vt:i4>
      </vt:variant>
      <vt:variant>
        <vt:i4>0</vt:i4>
      </vt:variant>
      <vt:variant>
        <vt:i4>5</vt:i4>
      </vt:variant>
      <vt:variant>
        <vt:lpwstr/>
      </vt:variant>
      <vt:variant>
        <vt:lpwstr>_Toc413763772</vt:lpwstr>
      </vt:variant>
      <vt:variant>
        <vt:i4>1376310</vt:i4>
      </vt:variant>
      <vt:variant>
        <vt:i4>350</vt:i4>
      </vt:variant>
      <vt:variant>
        <vt:i4>0</vt:i4>
      </vt:variant>
      <vt:variant>
        <vt:i4>5</vt:i4>
      </vt:variant>
      <vt:variant>
        <vt:lpwstr/>
      </vt:variant>
      <vt:variant>
        <vt:lpwstr>_Toc413763771</vt:lpwstr>
      </vt:variant>
      <vt:variant>
        <vt:i4>1376310</vt:i4>
      </vt:variant>
      <vt:variant>
        <vt:i4>344</vt:i4>
      </vt:variant>
      <vt:variant>
        <vt:i4>0</vt:i4>
      </vt:variant>
      <vt:variant>
        <vt:i4>5</vt:i4>
      </vt:variant>
      <vt:variant>
        <vt:lpwstr/>
      </vt:variant>
      <vt:variant>
        <vt:lpwstr>_Toc413763770</vt:lpwstr>
      </vt:variant>
      <vt:variant>
        <vt:i4>1310774</vt:i4>
      </vt:variant>
      <vt:variant>
        <vt:i4>338</vt:i4>
      </vt:variant>
      <vt:variant>
        <vt:i4>0</vt:i4>
      </vt:variant>
      <vt:variant>
        <vt:i4>5</vt:i4>
      </vt:variant>
      <vt:variant>
        <vt:lpwstr/>
      </vt:variant>
      <vt:variant>
        <vt:lpwstr>_Toc413763769</vt:lpwstr>
      </vt:variant>
      <vt:variant>
        <vt:i4>1310774</vt:i4>
      </vt:variant>
      <vt:variant>
        <vt:i4>332</vt:i4>
      </vt:variant>
      <vt:variant>
        <vt:i4>0</vt:i4>
      </vt:variant>
      <vt:variant>
        <vt:i4>5</vt:i4>
      </vt:variant>
      <vt:variant>
        <vt:lpwstr/>
      </vt:variant>
      <vt:variant>
        <vt:lpwstr>_Toc413763768</vt:lpwstr>
      </vt:variant>
      <vt:variant>
        <vt:i4>1310774</vt:i4>
      </vt:variant>
      <vt:variant>
        <vt:i4>326</vt:i4>
      </vt:variant>
      <vt:variant>
        <vt:i4>0</vt:i4>
      </vt:variant>
      <vt:variant>
        <vt:i4>5</vt:i4>
      </vt:variant>
      <vt:variant>
        <vt:lpwstr/>
      </vt:variant>
      <vt:variant>
        <vt:lpwstr>_Toc413763767</vt:lpwstr>
      </vt:variant>
      <vt:variant>
        <vt:i4>1310774</vt:i4>
      </vt:variant>
      <vt:variant>
        <vt:i4>320</vt:i4>
      </vt:variant>
      <vt:variant>
        <vt:i4>0</vt:i4>
      </vt:variant>
      <vt:variant>
        <vt:i4>5</vt:i4>
      </vt:variant>
      <vt:variant>
        <vt:lpwstr/>
      </vt:variant>
      <vt:variant>
        <vt:lpwstr>_Toc413763766</vt:lpwstr>
      </vt:variant>
      <vt:variant>
        <vt:i4>1310774</vt:i4>
      </vt:variant>
      <vt:variant>
        <vt:i4>314</vt:i4>
      </vt:variant>
      <vt:variant>
        <vt:i4>0</vt:i4>
      </vt:variant>
      <vt:variant>
        <vt:i4>5</vt:i4>
      </vt:variant>
      <vt:variant>
        <vt:lpwstr/>
      </vt:variant>
      <vt:variant>
        <vt:lpwstr>_Toc413763765</vt:lpwstr>
      </vt:variant>
      <vt:variant>
        <vt:i4>1310774</vt:i4>
      </vt:variant>
      <vt:variant>
        <vt:i4>308</vt:i4>
      </vt:variant>
      <vt:variant>
        <vt:i4>0</vt:i4>
      </vt:variant>
      <vt:variant>
        <vt:i4>5</vt:i4>
      </vt:variant>
      <vt:variant>
        <vt:lpwstr/>
      </vt:variant>
      <vt:variant>
        <vt:lpwstr>_Toc413763764</vt:lpwstr>
      </vt:variant>
      <vt:variant>
        <vt:i4>1310774</vt:i4>
      </vt:variant>
      <vt:variant>
        <vt:i4>302</vt:i4>
      </vt:variant>
      <vt:variant>
        <vt:i4>0</vt:i4>
      </vt:variant>
      <vt:variant>
        <vt:i4>5</vt:i4>
      </vt:variant>
      <vt:variant>
        <vt:lpwstr/>
      </vt:variant>
      <vt:variant>
        <vt:lpwstr>_Toc413763763</vt:lpwstr>
      </vt:variant>
      <vt:variant>
        <vt:i4>1310774</vt:i4>
      </vt:variant>
      <vt:variant>
        <vt:i4>296</vt:i4>
      </vt:variant>
      <vt:variant>
        <vt:i4>0</vt:i4>
      </vt:variant>
      <vt:variant>
        <vt:i4>5</vt:i4>
      </vt:variant>
      <vt:variant>
        <vt:lpwstr/>
      </vt:variant>
      <vt:variant>
        <vt:lpwstr>_Toc413763762</vt:lpwstr>
      </vt:variant>
      <vt:variant>
        <vt:i4>1310774</vt:i4>
      </vt:variant>
      <vt:variant>
        <vt:i4>290</vt:i4>
      </vt:variant>
      <vt:variant>
        <vt:i4>0</vt:i4>
      </vt:variant>
      <vt:variant>
        <vt:i4>5</vt:i4>
      </vt:variant>
      <vt:variant>
        <vt:lpwstr/>
      </vt:variant>
      <vt:variant>
        <vt:lpwstr>_Toc413763761</vt:lpwstr>
      </vt:variant>
      <vt:variant>
        <vt:i4>1310774</vt:i4>
      </vt:variant>
      <vt:variant>
        <vt:i4>284</vt:i4>
      </vt:variant>
      <vt:variant>
        <vt:i4>0</vt:i4>
      </vt:variant>
      <vt:variant>
        <vt:i4>5</vt:i4>
      </vt:variant>
      <vt:variant>
        <vt:lpwstr/>
      </vt:variant>
      <vt:variant>
        <vt:lpwstr>_Toc413763760</vt:lpwstr>
      </vt:variant>
      <vt:variant>
        <vt:i4>1507382</vt:i4>
      </vt:variant>
      <vt:variant>
        <vt:i4>278</vt:i4>
      </vt:variant>
      <vt:variant>
        <vt:i4>0</vt:i4>
      </vt:variant>
      <vt:variant>
        <vt:i4>5</vt:i4>
      </vt:variant>
      <vt:variant>
        <vt:lpwstr/>
      </vt:variant>
      <vt:variant>
        <vt:lpwstr>_Toc413763759</vt:lpwstr>
      </vt:variant>
      <vt:variant>
        <vt:i4>1507382</vt:i4>
      </vt:variant>
      <vt:variant>
        <vt:i4>272</vt:i4>
      </vt:variant>
      <vt:variant>
        <vt:i4>0</vt:i4>
      </vt:variant>
      <vt:variant>
        <vt:i4>5</vt:i4>
      </vt:variant>
      <vt:variant>
        <vt:lpwstr/>
      </vt:variant>
      <vt:variant>
        <vt:lpwstr>_Toc413763758</vt:lpwstr>
      </vt:variant>
      <vt:variant>
        <vt:i4>1507382</vt:i4>
      </vt:variant>
      <vt:variant>
        <vt:i4>266</vt:i4>
      </vt:variant>
      <vt:variant>
        <vt:i4>0</vt:i4>
      </vt:variant>
      <vt:variant>
        <vt:i4>5</vt:i4>
      </vt:variant>
      <vt:variant>
        <vt:lpwstr/>
      </vt:variant>
      <vt:variant>
        <vt:lpwstr>_Toc413763757</vt:lpwstr>
      </vt:variant>
      <vt:variant>
        <vt:i4>1507382</vt:i4>
      </vt:variant>
      <vt:variant>
        <vt:i4>260</vt:i4>
      </vt:variant>
      <vt:variant>
        <vt:i4>0</vt:i4>
      </vt:variant>
      <vt:variant>
        <vt:i4>5</vt:i4>
      </vt:variant>
      <vt:variant>
        <vt:lpwstr/>
      </vt:variant>
      <vt:variant>
        <vt:lpwstr>_Toc413763756</vt:lpwstr>
      </vt:variant>
      <vt:variant>
        <vt:i4>1507382</vt:i4>
      </vt:variant>
      <vt:variant>
        <vt:i4>254</vt:i4>
      </vt:variant>
      <vt:variant>
        <vt:i4>0</vt:i4>
      </vt:variant>
      <vt:variant>
        <vt:i4>5</vt:i4>
      </vt:variant>
      <vt:variant>
        <vt:lpwstr/>
      </vt:variant>
      <vt:variant>
        <vt:lpwstr>_Toc413763755</vt:lpwstr>
      </vt:variant>
      <vt:variant>
        <vt:i4>1507382</vt:i4>
      </vt:variant>
      <vt:variant>
        <vt:i4>248</vt:i4>
      </vt:variant>
      <vt:variant>
        <vt:i4>0</vt:i4>
      </vt:variant>
      <vt:variant>
        <vt:i4>5</vt:i4>
      </vt:variant>
      <vt:variant>
        <vt:lpwstr/>
      </vt:variant>
      <vt:variant>
        <vt:lpwstr>_Toc413763754</vt:lpwstr>
      </vt:variant>
      <vt:variant>
        <vt:i4>1507382</vt:i4>
      </vt:variant>
      <vt:variant>
        <vt:i4>242</vt:i4>
      </vt:variant>
      <vt:variant>
        <vt:i4>0</vt:i4>
      </vt:variant>
      <vt:variant>
        <vt:i4>5</vt:i4>
      </vt:variant>
      <vt:variant>
        <vt:lpwstr/>
      </vt:variant>
      <vt:variant>
        <vt:lpwstr>_Toc413763753</vt:lpwstr>
      </vt:variant>
      <vt:variant>
        <vt:i4>1507382</vt:i4>
      </vt:variant>
      <vt:variant>
        <vt:i4>236</vt:i4>
      </vt:variant>
      <vt:variant>
        <vt:i4>0</vt:i4>
      </vt:variant>
      <vt:variant>
        <vt:i4>5</vt:i4>
      </vt:variant>
      <vt:variant>
        <vt:lpwstr/>
      </vt:variant>
      <vt:variant>
        <vt:lpwstr>_Toc413763752</vt:lpwstr>
      </vt:variant>
      <vt:variant>
        <vt:i4>1507382</vt:i4>
      </vt:variant>
      <vt:variant>
        <vt:i4>230</vt:i4>
      </vt:variant>
      <vt:variant>
        <vt:i4>0</vt:i4>
      </vt:variant>
      <vt:variant>
        <vt:i4>5</vt:i4>
      </vt:variant>
      <vt:variant>
        <vt:lpwstr/>
      </vt:variant>
      <vt:variant>
        <vt:lpwstr>_Toc413763751</vt:lpwstr>
      </vt:variant>
      <vt:variant>
        <vt:i4>1507382</vt:i4>
      </vt:variant>
      <vt:variant>
        <vt:i4>224</vt:i4>
      </vt:variant>
      <vt:variant>
        <vt:i4>0</vt:i4>
      </vt:variant>
      <vt:variant>
        <vt:i4>5</vt:i4>
      </vt:variant>
      <vt:variant>
        <vt:lpwstr/>
      </vt:variant>
      <vt:variant>
        <vt:lpwstr>_Toc413763750</vt:lpwstr>
      </vt:variant>
      <vt:variant>
        <vt:i4>1441846</vt:i4>
      </vt:variant>
      <vt:variant>
        <vt:i4>218</vt:i4>
      </vt:variant>
      <vt:variant>
        <vt:i4>0</vt:i4>
      </vt:variant>
      <vt:variant>
        <vt:i4>5</vt:i4>
      </vt:variant>
      <vt:variant>
        <vt:lpwstr/>
      </vt:variant>
      <vt:variant>
        <vt:lpwstr>_Toc413763749</vt:lpwstr>
      </vt:variant>
      <vt:variant>
        <vt:i4>1441846</vt:i4>
      </vt:variant>
      <vt:variant>
        <vt:i4>212</vt:i4>
      </vt:variant>
      <vt:variant>
        <vt:i4>0</vt:i4>
      </vt:variant>
      <vt:variant>
        <vt:i4>5</vt:i4>
      </vt:variant>
      <vt:variant>
        <vt:lpwstr/>
      </vt:variant>
      <vt:variant>
        <vt:lpwstr>_Toc413763748</vt:lpwstr>
      </vt:variant>
      <vt:variant>
        <vt:i4>1441846</vt:i4>
      </vt:variant>
      <vt:variant>
        <vt:i4>206</vt:i4>
      </vt:variant>
      <vt:variant>
        <vt:i4>0</vt:i4>
      </vt:variant>
      <vt:variant>
        <vt:i4>5</vt:i4>
      </vt:variant>
      <vt:variant>
        <vt:lpwstr/>
      </vt:variant>
      <vt:variant>
        <vt:lpwstr>_Toc413763747</vt:lpwstr>
      </vt:variant>
      <vt:variant>
        <vt:i4>1441846</vt:i4>
      </vt:variant>
      <vt:variant>
        <vt:i4>200</vt:i4>
      </vt:variant>
      <vt:variant>
        <vt:i4>0</vt:i4>
      </vt:variant>
      <vt:variant>
        <vt:i4>5</vt:i4>
      </vt:variant>
      <vt:variant>
        <vt:lpwstr/>
      </vt:variant>
      <vt:variant>
        <vt:lpwstr>_Toc413763746</vt:lpwstr>
      </vt:variant>
      <vt:variant>
        <vt:i4>1441846</vt:i4>
      </vt:variant>
      <vt:variant>
        <vt:i4>194</vt:i4>
      </vt:variant>
      <vt:variant>
        <vt:i4>0</vt:i4>
      </vt:variant>
      <vt:variant>
        <vt:i4>5</vt:i4>
      </vt:variant>
      <vt:variant>
        <vt:lpwstr/>
      </vt:variant>
      <vt:variant>
        <vt:lpwstr>_Toc413763745</vt:lpwstr>
      </vt:variant>
      <vt:variant>
        <vt:i4>1441846</vt:i4>
      </vt:variant>
      <vt:variant>
        <vt:i4>188</vt:i4>
      </vt:variant>
      <vt:variant>
        <vt:i4>0</vt:i4>
      </vt:variant>
      <vt:variant>
        <vt:i4>5</vt:i4>
      </vt:variant>
      <vt:variant>
        <vt:lpwstr/>
      </vt:variant>
      <vt:variant>
        <vt:lpwstr>_Toc413763744</vt:lpwstr>
      </vt:variant>
      <vt:variant>
        <vt:i4>1441846</vt:i4>
      </vt:variant>
      <vt:variant>
        <vt:i4>182</vt:i4>
      </vt:variant>
      <vt:variant>
        <vt:i4>0</vt:i4>
      </vt:variant>
      <vt:variant>
        <vt:i4>5</vt:i4>
      </vt:variant>
      <vt:variant>
        <vt:lpwstr/>
      </vt:variant>
      <vt:variant>
        <vt:lpwstr>_Toc413763743</vt:lpwstr>
      </vt:variant>
      <vt:variant>
        <vt:i4>1441846</vt:i4>
      </vt:variant>
      <vt:variant>
        <vt:i4>176</vt:i4>
      </vt:variant>
      <vt:variant>
        <vt:i4>0</vt:i4>
      </vt:variant>
      <vt:variant>
        <vt:i4>5</vt:i4>
      </vt:variant>
      <vt:variant>
        <vt:lpwstr/>
      </vt:variant>
      <vt:variant>
        <vt:lpwstr>_Toc413763742</vt:lpwstr>
      </vt:variant>
      <vt:variant>
        <vt:i4>1441846</vt:i4>
      </vt:variant>
      <vt:variant>
        <vt:i4>170</vt:i4>
      </vt:variant>
      <vt:variant>
        <vt:i4>0</vt:i4>
      </vt:variant>
      <vt:variant>
        <vt:i4>5</vt:i4>
      </vt:variant>
      <vt:variant>
        <vt:lpwstr/>
      </vt:variant>
      <vt:variant>
        <vt:lpwstr>_Toc413763741</vt:lpwstr>
      </vt:variant>
      <vt:variant>
        <vt:i4>1441846</vt:i4>
      </vt:variant>
      <vt:variant>
        <vt:i4>164</vt:i4>
      </vt:variant>
      <vt:variant>
        <vt:i4>0</vt:i4>
      </vt:variant>
      <vt:variant>
        <vt:i4>5</vt:i4>
      </vt:variant>
      <vt:variant>
        <vt:lpwstr/>
      </vt:variant>
      <vt:variant>
        <vt:lpwstr>_Toc413763740</vt:lpwstr>
      </vt:variant>
      <vt:variant>
        <vt:i4>1114166</vt:i4>
      </vt:variant>
      <vt:variant>
        <vt:i4>158</vt:i4>
      </vt:variant>
      <vt:variant>
        <vt:i4>0</vt:i4>
      </vt:variant>
      <vt:variant>
        <vt:i4>5</vt:i4>
      </vt:variant>
      <vt:variant>
        <vt:lpwstr/>
      </vt:variant>
      <vt:variant>
        <vt:lpwstr>_Toc413763739</vt:lpwstr>
      </vt:variant>
      <vt:variant>
        <vt:i4>1114166</vt:i4>
      </vt:variant>
      <vt:variant>
        <vt:i4>152</vt:i4>
      </vt:variant>
      <vt:variant>
        <vt:i4>0</vt:i4>
      </vt:variant>
      <vt:variant>
        <vt:i4>5</vt:i4>
      </vt:variant>
      <vt:variant>
        <vt:lpwstr/>
      </vt:variant>
      <vt:variant>
        <vt:lpwstr>_Toc413763738</vt:lpwstr>
      </vt:variant>
      <vt:variant>
        <vt:i4>1114166</vt:i4>
      </vt:variant>
      <vt:variant>
        <vt:i4>146</vt:i4>
      </vt:variant>
      <vt:variant>
        <vt:i4>0</vt:i4>
      </vt:variant>
      <vt:variant>
        <vt:i4>5</vt:i4>
      </vt:variant>
      <vt:variant>
        <vt:lpwstr/>
      </vt:variant>
      <vt:variant>
        <vt:lpwstr>_Toc413763737</vt:lpwstr>
      </vt:variant>
      <vt:variant>
        <vt:i4>1114166</vt:i4>
      </vt:variant>
      <vt:variant>
        <vt:i4>140</vt:i4>
      </vt:variant>
      <vt:variant>
        <vt:i4>0</vt:i4>
      </vt:variant>
      <vt:variant>
        <vt:i4>5</vt:i4>
      </vt:variant>
      <vt:variant>
        <vt:lpwstr/>
      </vt:variant>
      <vt:variant>
        <vt:lpwstr>_Toc413763736</vt:lpwstr>
      </vt:variant>
      <vt:variant>
        <vt:i4>1114166</vt:i4>
      </vt:variant>
      <vt:variant>
        <vt:i4>134</vt:i4>
      </vt:variant>
      <vt:variant>
        <vt:i4>0</vt:i4>
      </vt:variant>
      <vt:variant>
        <vt:i4>5</vt:i4>
      </vt:variant>
      <vt:variant>
        <vt:lpwstr/>
      </vt:variant>
      <vt:variant>
        <vt:lpwstr>_Toc413763735</vt:lpwstr>
      </vt:variant>
      <vt:variant>
        <vt:i4>1114166</vt:i4>
      </vt:variant>
      <vt:variant>
        <vt:i4>128</vt:i4>
      </vt:variant>
      <vt:variant>
        <vt:i4>0</vt:i4>
      </vt:variant>
      <vt:variant>
        <vt:i4>5</vt:i4>
      </vt:variant>
      <vt:variant>
        <vt:lpwstr/>
      </vt:variant>
      <vt:variant>
        <vt:lpwstr>_Toc413763734</vt:lpwstr>
      </vt:variant>
      <vt:variant>
        <vt:i4>1114166</vt:i4>
      </vt:variant>
      <vt:variant>
        <vt:i4>122</vt:i4>
      </vt:variant>
      <vt:variant>
        <vt:i4>0</vt:i4>
      </vt:variant>
      <vt:variant>
        <vt:i4>5</vt:i4>
      </vt:variant>
      <vt:variant>
        <vt:lpwstr/>
      </vt:variant>
      <vt:variant>
        <vt:lpwstr>_Toc413763733</vt:lpwstr>
      </vt:variant>
      <vt:variant>
        <vt:i4>1114166</vt:i4>
      </vt:variant>
      <vt:variant>
        <vt:i4>116</vt:i4>
      </vt:variant>
      <vt:variant>
        <vt:i4>0</vt:i4>
      </vt:variant>
      <vt:variant>
        <vt:i4>5</vt:i4>
      </vt:variant>
      <vt:variant>
        <vt:lpwstr/>
      </vt:variant>
      <vt:variant>
        <vt:lpwstr>_Toc413763732</vt:lpwstr>
      </vt:variant>
      <vt:variant>
        <vt:i4>1048630</vt:i4>
      </vt:variant>
      <vt:variant>
        <vt:i4>110</vt:i4>
      </vt:variant>
      <vt:variant>
        <vt:i4>0</vt:i4>
      </vt:variant>
      <vt:variant>
        <vt:i4>5</vt:i4>
      </vt:variant>
      <vt:variant>
        <vt:lpwstr/>
      </vt:variant>
      <vt:variant>
        <vt:lpwstr>_Toc413763723</vt:lpwstr>
      </vt:variant>
      <vt:variant>
        <vt:i4>1114166</vt:i4>
      </vt:variant>
      <vt:variant>
        <vt:i4>104</vt:i4>
      </vt:variant>
      <vt:variant>
        <vt:i4>0</vt:i4>
      </vt:variant>
      <vt:variant>
        <vt:i4>5</vt:i4>
      </vt:variant>
      <vt:variant>
        <vt:lpwstr/>
      </vt:variant>
      <vt:variant>
        <vt:lpwstr>_Toc413763731</vt:lpwstr>
      </vt:variant>
      <vt:variant>
        <vt:i4>1114166</vt:i4>
      </vt:variant>
      <vt:variant>
        <vt:i4>98</vt:i4>
      </vt:variant>
      <vt:variant>
        <vt:i4>0</vt:i4>
      </vt:variant>
      <vt:variant>
        <vt:i4>5</vt:i4>
      </vt:variant>
      <vt:variant>
        <vt:lpwstr/>
      </vt:variant>
      <vt:variant>
        <vt:lpwstr>_Toc413763730</vt:lpwstr>
      </vt:variant>
      <vt:variant>
        <vt:i4>1048630</vt:i4>
      </vt:variant>
      <vt:variant>
        <vt:i4>92</vt:i4>
      </vt:variant>
      <vt:variant>
        <vt:i4>0</vt:i4>
      </vt:variant>
      <vt:variant>
        <vt:i4>5</vt:i4>
      </vt:variant>
      <vt:variant>
        <vt:lpwstr/>
      </vt:variant>
      <vt:variant>
        <vt:lpwstr>_Toc413763729</vt:lpwstr>
      </vt:variant>
      <vt:variant>
        <vt:i4>1048630</vt:i4>
      </vt:variant>
      <vt:variant>
        <vt:i4>86</vt:i4>
      </vt:variant>
      <vt:variant>
        <vt:i4>0</vt:i4>
      </vt:variant>
      <vt:variant>
        <vt:i4>5</vt:i4>
      </vt:variant>
      <vt:variant>
        <vt:lpwstr/>
      </vt:variant>
      <vt:variant>
        <vt:lpwstr>_Toc413763728</vt:lpwstr>
      </vt:variant>
      <vt:variant>
        <vt:i4>1048630</vt:i4>
      </vt:variant>
      <vt:variant>
        <vt:i4>80</vt:i4>
      </vt:variant>
      <vt:variant>
        <vt:i4>0</vt:i4>
      </vt:variant>
      <vt:variant>
        <vt:i4>5</vt:i4>
      </vt:variant>
      <vt:variant>
        <vt:lpwstr/>
      </vt:variant>
      <vt:variant>
        <vt:lpwstr>_Toc413763727</vt:lpwstr>
      </vt:variant>
      <vt:variant>
        <vt:i4>1048630</vt:i4>
      </vt:variant>
      <vt:variant>
        <vt:i4>74</vt:i4>
      </vt:variant>
      <vt:variant>
        <vt:i4>0</vt:i4>
      </vt:variant>
      <vt:variant>
        <vt:i4>5</vt:i4>
      </vt:variant>
      <vt:variant>
        <vt:lpwstr/>
      </vt:variant>
      <vt:variant>
        <vt:lpwstr>_Toc413763726</vt:lpwstr>
      </vt:variant>
      <vt:variant>
        <vt:i4>1048630</vt:i4>
      </vt:variant>
      <vt:variant>
        <vt:i4>68</vt:i4>
      </vt:variant>
      <vt:variant>
        <vt:i4>0</vt:i4>
      </vt:variant>
      <vt:variant>
        <vt:i4>5</vt:i4>
      </vt:variant>
      <vt:variant>
        <vt:lpwstr/>
      </vt:variant>
      <vt:variant>
        <vt:lpwstr>_Toc413763725</vt:lpwstr>
      </vt:variant>
      <vt:variant>
        <vt:i4>1048630</vt:i4>
      </vt:variant>
      <vt:variant>
        <vt:i4>62</vt:i4>
      </vt:variant>
      <vt:variant>
        <vt:i4>0</vt:i4>
      </vt:variant>
      <vt:variant>
        <vt:i4>5</vt:i4>
      </vt:variant>
      <vt:variant>
        <vt:lpwstr/>
      </vt:variant>
      <vt:variant>
        <vt:lpwstr>_Toc413763724</vt:lpwstr>
      </vt:variant>
      <vt:variant>
        <vt:i4>1048630</vt:i4>
      </vt:variant>
      <vt:variant>
        <vt:i4>56</vt:i4>
      </vt:variant>
      <vt:variant>
        <vt:i4>0</vt:i4>
      </vt:variant>
      <vt:variant>
        <vt:i4>5</vt:i4>
      </vt:variant>
      <vt:variant>
        <vt:lpwstr/>
      </vt:variant>
      <vt:variant>
        <vt:lpwstr>_Toc413763722</vt:lpwstr>
      </vt:variant>
      <vt:variant>
        <vt:i4>1048630</vt:i4>
      </vt:variant>
      <vt:variant>
        <vt:i4>50</vt:i4>
      </vt:variant>
      <vt:variant>
        <vt:i4>0</vt:i4>
      </vt:variant>
      <vt:variant>
        <vt:i4>5</vt:i4>
      </vt:variant>
      <vt:variant>
        <vt:lpwstr/>
      </vt:variant>
      <vt:variant>
        <vt:lpwstr>_Toc413763721</vt:lpwstr>
      </vt:variant>
      <vt:variant>
        <vt:i4>1048630</vt:i4>
      </vt:variant>
      <vt:variant>
        <vt:i4>44</vt:i4>
      </vt:variant>
      <vt:variant>
        <vt:i4>0</vt:i4>
      </vt:variant>
      <vt:variant>
        <vt:i4>5</vt:i4>
      </vt:variant>
      <vt:variant>
        <vt:lpwstr/>
      </vt:variant>
      <vt:variant>
        <vt:lpwstr>_Toc413763720</vt:lpwstr>
      </vt:variant>
      <vt:variant>
        <vt:i4>1245238</vt:i4>
      </vt:variant>
      <vt:variant>
        <vt:i4>38</vt:i4>
      </vt:variant>
      <vt:variant>
        <vt:i4>0</vt:i4>
      </vt:variant>
      <vt:variant>
        <vt:i4>5</vt:i4>
      </vt:variant>
      <vt:variant>
        <vt:lpwstr/>
      </vt:variant>
      <vt:variant>
        <vt:lpwstr>_Toc413763719</vt:lpwstr>
      </vt:variant>
      <vt:variant>
        <vt:i4>1245238</vt:i4>
      </vt:variant>
      <vt:variant>
        <vt:i4>32</vt:i4>
      </vt:variant>
      <vt:variant>
        <vt:i4>0</vt:i4>
      </vt:variant>
      <vt:variant>
        <vt:i4>5</vt:i4>
      </vt:variant>
      <vt:variant>
        <vt:lpwstr/>
      </vt:variant>
      <vt:variant>
        <vt:lpwstr>_Toc413763718</vt:lpwstr>
      </vt:variant>
      <vt:variant>
        <vt:i4>1245238</vt:i4>
      </vt:variant>
      <vt:variant>
        <vt:i4>26</vt:i4>
      </vt:variant>
      <vt:variant>
        <vt:i4>0</vt:i4>
      </vt:variant>
      <vt:variant>
        <vt:i4>5</vt:i4>
      </vt:variant>
      <vt:variant>
        <vt:lpwstr/>
      </vt:variant>
      <vt:variant>
        <vt:lpwstr>_Toc413763717</vt:lpwstr>
      </vt:variant>
      <vt:variant>
        <vt:i4>1245238</vt:i4>
      </vt:variant>
      <vt:variant>
        <vt:i4>20</vt:i4>
      </vt:variant>
      <vt:variant>
        <vt:i4>0</vt:i4>
      </vt:variant>
      <vt:variant>
        <vt:i4>5</vt:i4>
      </vt:variant>
      <vt:variant>
        <vt:lpwstr/>
      </vt:variant>
      <vt:variant>
        <vt:lpwstr>_Toc413763716</vt:lpwstr>
      </vt:variant>
      <vt:variant>
        <vt:i4>1245238</vt:i4>
      </vt:variant>
      <vt:variant>
        <vt:i4>14</vt:i4>
      </vt:variant>
      <vt:variant>
        <vt:i4>0</vt:i4>
      </vt:variant>
      <vt:variant>
        <vt:i4>5</vt:i4>
      </vt:variant>
      <vt:variant>
        <vt:lpwstr/>
      </vt:variant>
      <vt:variant>
        <vt:lpwstr>_Toc413763715</vt:lpwstr>
      </vt:variant>
      <vt:variant>
        <vt:i4>1245238</vt:i4>
      </vt:variant>
      <vt:variant>
        <vt:i4>8</vt:i4>
      </vt:variant>
      <vt:variant>
        <vt:i4>0</vt:i4>
      </vt:variant>
      <vt:variant>
        <vt:i4>5</vt:i4>
      </vt:variant>
      <vt:variant>
        <vt:lpwstr/>
      </vt:variant>
      <vt:variant>
        <vt:lpwstr>_Toc413763714</vt:lpwstr>
      </vt:variant>
      <vt:variant>
        <vt:i4>1245238</vt:i4>
      </vt:variant>
      <vt:variant>
        <vt:i4>2</vt:i4>
      </vt:variant>
      <vt:variant>
        <vt:i4>0</vt:i4>
      </vt:variant>
      <vt:variant>
        <vt:i4>5</vt:i4>
      </vt:variant>
      <vt:variant>
        <vt:lpwstr/>
      </vt:variant>
      <vt:variant>
        <vt:lpwstr>_Toc413763713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هل تُحب أن تكون في وفد الحُسين يـوم القيـامـة؟</dc:title>
  <dc:subject>عقاید (کلام) - بررسی عقاید مذهبی شیعه (زیارت قبور، شفاعت، علم غیب، امامت و مهدویت، خمس)</dc:subject>
  <dc:creator>أبي معاذ / طلال بن معيض بن أحمد الحارثي</dc:creator>
  <cp:keywords>کتابخانه; قلم; عقیده; موحدين; موحدین; کتاب; مكتبة; القلم; العقيدة; qalam; library; http:/qalamlib.com; http:/qalamlibrary.com; http:/mowahedin.com; http:/aqeedeh.com</cp:keywords>
  <cp:revision>1</cp:revision>
  <dcterms:created xsi:type="dcterms:W3CDTF">2018-09-24T07:09:00Z</dcterms:created>
  <dcterms:modified xsi:type="dcterms:W3CDTF">2018-09-24T07:09:00Z</dcterms:modified>
  <cp:version>1.0 September 2018</cp:version>
</cp:coreProperties>
</file>