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Default="00474582" w:rsidP="00474582">
      <w:pPr>
        <w:rPr>
          <w:rFonts w:cs="B Titr"/>
          <w:b/>
          <w:bCs/>
          <w:rtl/>
          <w:lang w:bidi="fa-IR"/>
        </w:rPr>
      </w:pPr>
    </w:p>
    <w:p w:rsidR="001C4B54" w:rsidRPr="00474582" w:rsidRDefault="001C4B54" w:rsidP="00474582">
      <w:pPr>
        <w:rPr>
          <w:rFonts w:cs="B Titr"/>
          <w:b/>
          <w:bCs/>
          <w:rtl/>
          <w:lang w:bidi="fa-IR"/>
        </w:rPr>
      </w:pPr>
    </w:p>
    <w:p w:rsidR="00284F7F" w:rsidRPr="001C4B54" w:rsidRDefault="001C4B54" w:rsidP="001C4B54">
      <w:pPr>
        <w:jc w:val="center"/>
        <w:rPr>
          <w:rFonts w:ascii="IRTitr" w:hAnsi="IRTitr" w:cs="IRTitr"/>
          <w:sz w:val="66"/>
          <w:szCs w:val="66"/>
          <w:rtl/>
          <w:lang w:bidi="fa-IR"/>
        </w:rPr>
      </w:pPr>
      <w:r w:rsidRPr="001C4B54">
        <w:rPr>
          <w:rFonts w:ascii="IRTitr" w:hAnsi="IRTitr" w:cs="IRTitr" w:hint="cs"/>
          <w:sz w:val="66"/>
          <w:szCs w:val="66"/>
          <w:rtl/>
          <w:lang w:bidi="fa-IR"/>
        </w:rPr>
        <w:t xml:space="preserve">سخنی کوتاه در مورد </w:t>
      </w:r>
      <w:r>
        <w:rPr>
          <w:rFonts w:ascii="IRTitr" w:hAnsi="IRTitr" w:cs="IRTitr"/>
          <w:sz w:val="66"/>
          <w:szCs w:val="66"/>
          <w:rtl/>
          <w:lang w:bidi="fa-IR"/>
        </w:rPr>
        <w:br/>
      </w:r>
      <w:r w:rsidRPr="001C4B54">
        <w:rPr>
          <w:rFonts w:ascii="IRTitr" w:hAnsi="IRTitr" w:cs="IRTitr" w:hint="cs"/>
          <w:sz w:val="66"/>
          <w:szCs w:val="66"/>
          <w:rtl/>
          <w:lang w:bidi="fa-IR"/>
        </w:rPr>
        <w:t>آئین بهاء</w:t>
      </w:r>
    </w:p>
    <w:p w:rsidR="006177DE" w:rsidRPr="006177DE" w:rsidRDefault="006177DE" w:rsidP="00034F95">
      <w:pPr>
        <w:jc w:val="center"/>
        <w:rPr>
          <w:rFonts w:ascii="mylotus" w:hAnsi="mylotus" w:cs="mylotus"/>
          <w:b/>
          <w:bCs/>
          <w:sz w:val="48"/>
          <w:szCs w:val="48"/>
          <w:rtl/>
          <w:lang w:bidi="fa-IR"/>
        </w:rPr>
      </w:pPr>
    </w:p>
    <w:p w:rsidR="00D97A5E" w:rsidRDefault="00D97A5E" w:rsidP="00AD2371">
      <w:pPr>
        <w:pStyle w:val="a5"/>
        <w:jc w:val="center"/>
        <w:rPr>
          <w:rtl/>
        </w:rPr>
      </w:pPr>
    </w:p>
    <w:p w:rsidR="001C4B54" w:rsidRDefault="001C4B54" w:rsidP="00AD2371">
      <w:pPr>
        <w:pStyle w:val="a5"/>
        <w:jc w:val="center"/>
        <w:rPr>
          <w:rtl/>
        </w:rPr>
      </w:pPr>
    </w:p>
    <w:p w:rsidR="001C4B54" w:rsidRDefault="001C4B54" w:rsidP="00AD2371">
      <w:pPr>
        <w:pStyle w:val="a5"/>
        <w:jc w:val="center"/>
        <w:rPr>
          <w:rtl/>
        </w:rPr>
      </w:pPr>
    </w:p>
    <w:p w:rsidR="00474582" w:rsidRDefault="00C218E5" w:rsidP="00AD2371">
      <w:pPr>
        <w:pStyle w:val="a5"/>
        <w:jc w:val="center"/>
        <w:rPr>
          <w:rFonts w:cs="B Yagut"/>
          <w:sz w:val="32"/>
          <w:szCs w:val="32"/>
          <w:rtl/>
        </w:rPr>
      </w:pPr>
      <w:r>
        <w:rPr>
          <w:rFonts w:cs="B Yagut" w:hint="cs"/>
          <w:sz w:val="32"/>
          <w:szCs w:val="32"/>
          <w:rtl/>
        </w:rPr>
        <w:t>مؤلف:</w:t>
      </w:r>
    </w:p>
    <w:p w:rsidR="001C4B54" w:rsidRDefault="001C4B54" w:rsidP="00AD2371">
      <w:pPr>
        <w:pStyle w:val="a5"/>
        <w:jc w:val="center"/>
        <w:rPr>
          <w:rFonts w:cs="B Yagut"/>
          <w:sz w:val="32"/>
          <w:szCs w:val="32"/>
          <w:rtl/>
        </w:rPr>
      </w:pPr>
      <w:r>
        <w:rPr>
          <w:rFonts w:cs="B Yagut" w:hint="cs"/>
          <w:sz w:val="32"/>
          <w:szCs w:val="32"/>
          <w:rtl/>
        </w:rPr>
        <w:t>سایت عقیده</w:t>
      </w:r>
    </w:p>
    <w:p w:rsidR="00C218E5" w:rsidRDefault="00C218E5" w:rsidP="00AD2371">
      <w:pPr>
        <w:pStyle w:val="a5"/>
        <w:jc w:val="center"/>
        <w:rPr>
          <w:rFonts w:cs="B Yagut"/>
          <w:sz w:val="32"/>
          <w:szCs w:val="32"/>
          <w:rtl/>
        </w:rPr>
      </w:pPr>
    </w:p>
    <w:p w:rsidR="00474582" w:rsidRDefault="00474582" w:rsidP="00284F7F">
      <w:pPr>
        <w:jc w:val="cente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1C4B54" w:rsidRPr="00C50D4D" w:rsidTr="006E00C4">
        <w:trPr>
          <w:jc w:val="center"/>
        </w:trPr>
        <w:tc>
          <w:tcPr>
            <w:tcW w:w="1527" w:type="pct"/>
            <w:vAlign w:val="center"/>
          </w:tcPr>
          <w:bookmarkStart w:id="1" w:name="Editing"/>
          <w:p w:rsidR="001C4B54" w:rsidRPr="00855B06" w:rsidRDefault="00F87E03" w:rsidP="001C4B54">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75A6BE59" wp14:editId="18E1460F">
                      <wp:simplePos x="0" y="0"/>
                      <wp:positionH relativeFrom="column">
                        <wp:posOffset>-567055</wp:posOffset>
                      </wp:positionH>
                      <wp:positionV relativeFrom="page">
                        <wp:posOffset>-33655</wp:posOffset>
                      </wp:positionV>
                      <wp:extent cx="6627495" cy="2927350"/>
                      <wp:effectExtent l="0" t="0" r="1905" b="6350"/>
                      <wp:wrapNone/>
                      <wp:docPr id="7" name="Rectangle 7"/>
                      <wp:cNvGraphicFramePr/>
                      <a:graphic xmlns:a="http://schemas.openxmlformats.org/drawingml/2006/main">
                        <a:graphicData uri="http://schemas.microsoft.com/office/word/2010/wordprocessingShape">
                          <wps:wsp>
                            <wps:cNvSpPr/>
                            <wps:spPr>
                              <a:xfrm>
                                <a:off x="0" y="0"/>
                                <a:ext cx="6627495" cy="29273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65pt;margin-top:-2.65pt;width:521.85pt;height:2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" o:allowincell="f" fillcolor="#f2f2f2 [3052]" stroked="f" strokeweight="2pt">
                      <w10:wrap anchory="page"/>
                    </v:rect>
                  </w:pict>
                </mc:Fallback>
              </mc:AlternateContent>
            </w:r>
            <w:bookmarkEnd w:id="1"/>
            <w:r w:rsidR="001C4B54" w:rsidRPr="00855B06">
              <w:rPr>
                <w:rFonts w:ascii="IRMitra" w:hAnsi="IRMitra" w:cs="IRMitra" w:hint="cs"/>
                <w:b/>
                <w:bCs/>
                <w:sz w:val="27"/>
                <w:szCs w:val="27"/>
                <w:rtl/>
                <w:lang w:bidi="fa-IR"/>
              </w:rPr>
              <w:t>عنوان</w:t>
            </w:r>
            <w:r w:rsidR="001C4B54" w:rsidRPr="00855B06">
              <w:rPr>
                <w:rFonts w:ascii="IRMitra" w:hAnsi="IRMitra" w:cs="IRMitra"/>
                <w:b/>
                <w:bCs/>
                <w:sz w:val="27"/>
                <w:szCs w:val="27"/>
                <w:rtl/>
                <w:lang w:bidi="fa-IR"/>
              </w:rPr>
              <w:t xml:space="preserve"> کتاب</w:t>
            </w:r>
            <w:r w:rsidR="001C4B54" w:rsidRPr="00855B06">
              <w:rPr>
                <w:rFonts w:ascii="IRMitra" w:hAnsi="IRMitra" w:cs="IRMitra" w:hint="cs"/>
                <w:b/>
                <w:bCs/>
                <w:sz w:val="27"/>
                <w:szCs w:val="27"/>
                <w:rtl/>
                <w:lang w:bidi="fa-IR"/>
              </w:rPr>
              <w:t>:</w:t>
            </w:r>
          </w:p>
        </w:tc>
        <w:tc>
          <w:tcPr>
            <w:tcW w:w="3473" w:type="pct"/>
            <w:gridSpan w:val="4"/>
            <w:vAlign w:val="center"/>
          </w:tcPr>
          <w:p w:rsidR="001C4B54" w:rsidRPr="00855B06" w:rsidRDefault="001C4B54" w:rsidP="001C4B54">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سخنی کوتاه در مورد آئین بهاء</w:t>
            </w:r>
          </w:p>
        </w:tc>
      </w:tr>
      <w:tr w:rsidR="001C4B54" w:rsidRPr="00C50D4D" w:rsidTr="006E00C4">
        <w:trPr>
          <w:jc w:val="center"/>
        </w:trPr>
        <w:tc>
          <w:tcPr>
            <w:tcW w:w="1527" w:type="pct"/>
            <w:vAlign w:val="center"/>
          </w:tcPr>
          <w:p w:rsidR="001C4B54" w:rsidRPr="00855B06" w:rsidRDefault="001C4B54" w:rsidP="001C4B5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1C4B54" w:rsidRPr="00855B06" w:rsidRDefault="001C4B54" w:rsidP="001C4B54">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سایت عقیده</w:t>
            </w:r>
          </w:p>
        </w:tc>
      </w:tr>
      <w:tr w:rsidR="001C4B54" w:rsidRPr="00C50D4D" w:rsidTr="006E00C4">
        <w:trPr>
          <w:jc w:val="center"/>
        </w:trPr>
        <w:tc>
          <w:tcPr>
            <w:tcW w:w="1527" w:type="pct"/>
            <w:vAlign w:val="center"/>
          </w:tcPr>
          <w:p w:rsidR="001C4B54" w:rsidRPr="00855B06" w:rsidRDefault="001C4B54" w:rsidP="001C4B5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1C4B54" w:rsidRPr="00855B06" w:rsidRDefault="006E00C4" w:rsidP="001C4B54">
            <w:pPr>
              <w:spacing w:before="60" w:after="60"/>
              <w:jc w:val="both"/>
              <w:rPr>
                <w:rFonts w:ascii="IRMitra" w:hAnsi="IRMitra" w:cs="IRMitra"/>
                <w:color w:val="244061" w:themeColor="accent1" w:themeShade="80"/>
                <w:sz w:val="30"/>
                <w:szCs w:val="30"/>
                <w:rtl/>
                <w:lang w:bidi="fa-IR"/>
              </w:rPr>
            </w:pPr>
            <w:r w:rsidRPr="006E00C4">
              <w:rPr>
                <w:rFonts w:ascii="IRMitra" w:hAnsi="IRMitra" w:cs="IRMitra" w:hint="eastAsia"/>
                <w:color w:val="244061" w:themeColor="accent1" w:themeShade="80"/>
                <w:sz w:val="30"/>
                <w:szCs w:val="30"/>
                <w:rtl/>
                <w:lang w:bidi="fa-IR"/>
              </w:rPr>
              <w:t>فرق</w:t>
            </w:r>
            <w:r w:rsidRPr="006E00C4">
              <w:rPr>
                <w:rFonts w:ascii="IRMitra" w:hAnsi="IRMitra" w:cs="IRMitra"/>
                <w:color w:val="244061" w:themeColor="accent1" w:themeShade="80"/>
                <w:sz w:val="30"/>
                <w:szCs w:val="30"/>
                <w:rtl/>
                <w:lang w:bidi="fa-IR"/>
              </w:rPr>
              <w:t xml:space="preserve"> </w:t>
            </w:r>
            <w:r w:rsidRPr="006E00C4">
              <w:rPr>
                <w:rFonts w:ascii="IRMitra" w:hAnsi="IRMitra" w:cs="IRMitra" w:hint="eastAsia"/>
                <w:color w:val="244061" w:themeColor="accent1" w:themeShade="80"/>
                <w:sz w:val="30"/>
                <w:szCs w:val="30"/>
                <w:rtl/>
                <w:lang w:bidi="fa-IR"/>
              </w:rPr>
              <w:t>ش</w:t>
            </w:r>
            <w:r w:rsidRPr="006E00C4">
              <w:rPr>
                <w:rFonts w:ascii="IRMitra" w:hAnsi="IRMitra" w:cs="IRMitra" w:hint="cs"/>
                <w:color w:val="244061" w:themeColor="accent1" w:themeShade="80"/>
                <w:sz w:val="30"/>
                <w:szCs w:val="30"/>
                <w:rtl/>
                <w:lang w:bidi="fa-IR"/>
              </w:rPr>
              <w:t>ی</w:t>
            </w:r>
            <w:r w:rsidRPr="006E00C4">
              <w:rPr>
                <w:rFonts w:ascii="IRMitra" w:hAnsi="IRMitra" w:cs="IRMitra" w:hint="eastAsia"/>
                <w:color w:val="244061" w:themeColor="accent1" w:themeShade="80"/>
                <w:sz w:val="30"/>
                <w:szCs w:val="30"/>
                <w:rtl/>
                <w:lang w:bidi="fa-IR"/>
              </w:rPr>
              <w:t>عه</w:t>
            </w:r>
            <w:r w:rsidRPr="006E00C4">
              <w:rPr>
                <w:rFonts w:ascii="IRMitra" w:hAnsi="IRMitra" w:cs="IRMitra"/>
                <w:color w:val="244061" w:themeColor="accent1" w:themeShade="80"/>
                <w:sz w:val="30"/>
                <w:szCs w:val="30"/>
                <w:rtl/>
                <w:lang w:bidi="fa-IR"/>
              </w:rPr>
              <w:t xml:space="preserve"> (</w:t>
            </w:r>
            <w:r w:rsidRPr="006E00C4">
              <w:rPr>
                <w:rFonts w:ascii="IRMitra" w:hAnsi="IRMitra" w:cs="IRMitra" w:hint="eastAsia"/>
                <w:color w:val="244061" w:themeColor="accent1" w:themeShade="80"/>
                <w:sz w:val="30"/>
                <w:szCs w:val="30"/>
                <w:rtl/>
                <w:lang w:bidi="fa-IR"/>
              </w:rPr>
              <w:t>اسماع</w:t>
            </w:r>
            <w:r w:rsidRPr="006E00C4">
              <w:rPr>
                <w:rFonts w:ascii="IRMitra" w:hAnsi="IRMitra" w:cs="IRMitra" w:hint="cs"/>
                <w:color w:val="244061" w:themeColor="accent1" w:themeShade="80"/>
                <w:sz w:val="30"/>
                <w:szCs w:val="30"/>
                <w:rtl/>
                <w:lang w:bidi="fa-IR"/>
              </w:rPr>
              <w:t>ی</w:t>
            </w:r>
            <w:r w:rsidRPr="006E00C4">
              <w:rPr>
                <w:rFonts w:ascii="IRMitra" w:hAnsi="IRMitra" w:cs="IRMitra" w:hint="eastAsia"/>
                <w:color w:val="244061" w:themeColor="accent1" w:themeShade="80"/>
                <w:sz w:val="30"/>
                <w:szCs w:val="30"/>
                <w:rtl/>
                <w:lang w:bidi="fa-IR"/>
              </w:rPr>
              <w:t>ل</w:t>
            </w:r>
            <w:r w:rsidRPr="006E00C4">
              <w:rPr>
                <w:rFonts w:ascii="IRMitra" w:hAnsi="IRMitra" w:cs="IRMitra" w:hint="cs"/>
                <w:color w:val="244061" w:themeColor="accent1" w:themeShade="80"/>
                <w:sz w:val="30"/>
                <w:szCs w:val="30"/>
                <w:rtl/>
                <w:lang w:bidi="fa-IR"/>
              </w:rPr>
              <w:t>ی</w:t>
            </w:r>
            <w:r w:rsidRPr="006E00C4">
              <w:rPr>
                <w:rFonts w:ascii="IRMitra" w:hAnsi="IRMitra" w:cs="IRMitra" w:hint="eastAsia"/>
                <w:color w:val="244061" w:themeColor="accent1" w:themeShade="80"/>
                <w:sz w:val="30"/>
                <w:szCs w:val="30"/>
                <w:rtl/>
                <w:lang w:bidi="fa-IR"/>
              </w:rPr>
              <w:t>ه،</w:t>
            </w:r>
            <w:r w:rsidRPr="006E00C4">
              <w:rPr>
                <w:rFonts w:ascii="IRMitra" w:hAnsi="IRMitra" w:cs="IRMitra"/>
                <w:color w:val="244061" w:themeColor="accent1" w:themeShade="80"/>
                <w:sz w:val="30"/>
                <w:szCs w:val="30"/>
                <w:rtl/>
                <w:lang w:bidi="fa-IR"/>
              </w:rPr>
              <w:t xml:space="preserve"> </w:t>
            </w:r>
            <w:r w:rsidRPr="006E00C4">
              <w:rPr>
                <w:rFonts w:ascii="IRMitra" w:hAnsi="IRMitra" w:cs="IRMitra" w:hint="eastAsia"/>
                <w:color w:val="244061" w:themeColor="accent1" w:themeShade="80"/>
                <w:sz w:val="30"/>
                <w:szCs w:val="30"/>
                <w:rtl/>
                <w:lang w:bidi="fa-IR"/>
              </w:rPr>
              <w:t>نص</w:t>
            </w:r>
            <w:r w:rsidRPr="006E00C4">
              <w:rPr>
                <w:rFonts w:ascii="IRMitra" w:hAnsi="IRMitra" w:cs="IRMitra" w:hint="cs"/>
                <w:color w:val="244061" w:themeColor="accent1" w:themeShade="80"/>
                <w:sz w:val="30"/>
                <w:szCs w:val="30"/>
                <w:rtl/>
                <w:lang w:bidi="fa-IR"/>
              </w:rPr>
              <w:t>ی</w:t>
            </w:r>
            <w:r w:rsidRPr="006E00C4">
              <w:rPr>
                <w:rFonts w:ascii="IRMitra" w:hAnsi="IRMitra" w:cs="IRMitra" w:hint="eastAsia"/>
                <w:color w:val="244061" w:themeColor="accent1" w:themeShade="80"/>
                <w:sz w:val="30"/>
                <w:szCs w:val="30"/>
                <w:rtl/>
                <w:lang w:bidi="fa-IR"/>
              </w:rPr>
              <w:t>ر</w:t>
            </w:r>
            <w:r w:rsidRPr="006E00C4">
              <w:rPr>
                <w:rFonts w:ascii="IRMitra" w:hAnsi="IRMitra" w:cs="IRMitra" w:hint="cs"/>
                <w:color w:val="244061" w:themeColor="accent1" w:themeShade="80"/>
                <w:sz w:val="30"/>
                <w:szCs w:val="30"/>
                <w:rtl/>
                <w:lang w:bidi="fa-IR"/>
              </w:rPr>
              <w:t>ی</w:t>
            </w:r>
            <w:r w:rsidRPr="006E00C4">
              <w:rPr>
                <w:rFonts w:ascii="IRMitra" w:hAnsi="IRMitra" w:cs="IRMitra" w:hint="eastAsia"/>
                <w:color w:val="244061" w:themeColor="accent1" w:themeShade="80"/>
                <w:sz w:val="30"/>
                <w:szCs w:val="30"/>
                <w:rtl/>
                <w:lang w:bidi="fa-IR"/>
              </w:rPr>
              <w:t>ه،</w:t>
            </w:r>
            <w:r w:rsidRPr="006E00C4">
              <w:rPr>
                <w:rFonts w:ascii="IRMitra" w:hAnsi="IRMitra" w:cs="IRMitra"/>
                <w:color w:val="244061" w:themeColor="accent1" w:themeShade="80"/>
                <w:sz w:val="30"/>
                <w:szCs w:val="30"/>
                <w:rtl/>
                <w:lang w:bidi="fa-IR"/>
              </w:rPr>
              <w:t xml:space="preserve"> </w:t>
            </w:r>
            <w:r w:rsidRPr="006E00C4">
              <w:rPr>
                <w:rFonts w:ascii="IRMitra" w:hAnsi="IRMitra" w:cs="IRMitra" w:hint="eastAsia"/>
                <w:color w:val="244061" w:themeColor="accent1" w:themeShade="80"/>
                <w:sz w:val="30"/>
                <w:szCs w:val="30"/>
                <w:rtl/>
                <w:lang w:bidi="fa-IR"/>
              </w:rPr>
              <w:t>ش</w:t>
            </w:r>
            <w:r w:rsidRPr="006E00C4">
              <w:rPr>
                <w:rFonts w:ascii="IRMitra" w:hAnsi="IRMitra" w:cs="IRMitra" w:hint="cs"/>
                <w:color w:val="244061" w:themeColor="accent1" w:themeShade="80"/>
                <w:sz w:val="30"/>
                <w:szCs w:val="30"/>
                <w:rtl/>
                <w:lang w:bidi="fa-IR"/>
              </w:rPr>
              <w:t>ی</w:t>
            </w:r>
            <w:r w:rsidRPr="006E00C4">
              <w:rPr>
                <w:rFonts w:ascii="IRMitra" w:hAnsi="IRMitra" w:cs="IRMitra" w:hint="eastAsia"/>
                <w:color w:val="244061" w:themeColor="accent1" w:themeShade="80"/>
                <w:sz w:val="30"/>
                <w:szCs w:val="30"/>
                <w:rtl/>
                <w:lang w:bidi="fa-IR"/>
              </w:rPr>
              <w:t>خ</w:t>
            </w:r>
            <w:r w:rsidRPr="006E00C4">
              <w:rPr>
                <w:rFonts w:ascii="IRMitra" w:hAnsi="IRMitra" w:cs="IRMitra" w:hint="cs"/>
                <w:color w:val="244061" w:themeColor="accent1" w:themeShade="80"/>
                <w:sz w:val="30"/>
                <w:szCs w:val="30"/>
                <w:rtl/>
                <w:lang w:bidi="fa-IR"/>
              </w:rPr>
              <w:t>ی</w:t>
            </w:r>
            <w:r w:rsidRPr="006E00C4">
              <w:rPr>
                <w:rFonts w:ascii="IRMitra" w:hAnsi="IRMitra" w:cs="IRMitra" w:hint="eastAsia"/>
                <w:color w:val="244061" w:themeColor="accent1" w:themeShade="80"/>
                <w:sz w:val="30"/>
                <w:szCs w:val="30"/>
                <w:rtl/>
                <w:lang w:bidi="fa-IR"/>
              </w:rPr>
              <w:t>ه،</w:t>
            </w:r>
            <w:r w:rsidRPr="006E00C4">
              <w:rPr>
                <w:rFonts w:ascii="IRMitra" w:hAnsi="IRMitra" w:cs="IRMitra"/>
                <w:color w:val="244061" w:themeColor="accent1" w:themeShade="80"/>
                <w:sz w:val="30"/>
                <w:szCs w:val="30"/>
                <w:rtl/>
                <w:lang w:bidi="fa-IR"/>
              </w:rPr>
              <w:t xml:space="preserve"> </w:t>
            </w:r>
            <w:r w:rsidRPr="006E00C4">
              <w:rPr>
                <w:rFonts w:ascii="IRMitra" w:hAnsi="IRMitra" w:cs="IRMitra" w:hint="eastAsia"/>
                <w:color w:val="244061" w:themeColor="accent1" w:themeShade="80"/>
                <w:sz w:val="30"/>
                <w:szCs w:val="30"/>
                <w:rtl/>
                <w:lang w:bidi="fa-IR"/>
              </w:rPr>
              <w:t>باب</w:t>
            </w:r>
            <w:r w:rsidRPr="006E00C4">
              <w:rPr>
                <w:rFonts w:ascii="IRMitra" w:hAnsi="IRMitra" w:cs="IRMitra" w:hint="cs"/>
                <w:color w:val="244061" w:themeColor="accent1" w:themeShade="80"/>
                <w:sz w:val="30"/>
                <w:szCs w:val="30"/>
                <w:rtl/>
                <w:lang w:bidi="fa-IR"/>
              </w:rPr>
              <w:t>ی</w:t>
            </w:r>
            <w:r w:rsidRPr="006E00C4">
              <w:rPr>
                <w:rFonts w:ascii="IRMitra" w:hAnsi="IRMitra" w:cs="IRMitra" w:hint="eastAsia"/>
                <w:color w:val="244061" w:themeColor="accent1" w:themeShade="80"/>
                <w:sz w:val="30"/>
                <w:szCs w:val="30"/>
                <w:rtl/>
                <w:lang w:bidi="fa-IR"/>
              </w:rPr>
              <w:t>ت</w:t>
            </w:r>
            <w:r w:rsidRPr="006E00C4">
              <w:rPr>
                <w:rFonts w:ascii="IRMitra" w:hAnsi="IRMitra" w:cs="IRMitra"/>
                <w:color w:val="244061" w:themeColor="accent1" w:themeShade="80"/>
                <w:sz w:val="30"/>
                <w:szCs w:val="30"/>
                <w:rtl/>
                <w:lang w:bidi="fa-IR"/>
              </w:rPr>
              <w:t xml:space="preserve"> </w:t>
            </w:r>
            <w:r w:rsidRPr="006E00C4">
              <w:rPr>
                <w:rFonts w:ascii="IRMitra" w:hAnsi="IRMitra" w:cs="IRMitra" w:hint="eastAsia"/>
                <w:color w:val="244061" w:themeColor="accent1" w:themeShade="80"/>
                <w:sz w:val="30"/>
                <w:szCs w:val="30"/>
                <w:rtl/>
                <w:lang w:bidi="fa-IR"/>
              </w:rPr>
              <w:t>و</w:t>
            </w:r>
            <w:r w:rsidRPr="006E00C4">
              <w:rPr>
                <w:rFonts w:ascii="IRMitra" w:hAnsi="IRMitra" w:cs="IRMitra"/>
                <w:color w:val="244061" w:themeColor="accent1" w:themeShade="80"/>
                <w:sz w:val="30"/>
                <w:szCs w:val="30"/>
                <w:rtl/>
                <w:lang w:bidi="fa-IR"/>
              </w:rPr>
              <w:t xml:space="preserve"> </w:t>
            </w:r>
            <w:r w:rsidRPr="006E00C4">
              <w:rPr>
                <w:rFonts w:ascii="IRMitra" w:hAnsi="IRMitra" w:cs="IRMitra" w:hint="eastAsia"/>
                <w:color w:val="244061" w:themeColor="accent1" w:themeShade="80"/>
                <w:sz w:val="30"/>
                <w:szCs w:val="30"/>
                <w:rtl/>
                <w:lang w:bidi="fa-IR"/>
              </w:rPr>
              <w:t>بهائ</w:t>
            </w:r>
            <w:r w:rsidRPr="006E00C4">
              <w:rPr>
                <w:rFonts w:ascii="IRMitra" w:hAnsi="IRMitra" w:cs="IRMitra" w:hint="cs"/>
                <w:color w:val="244061" w:themeColor="accent1" w:themeShade="80"/>
                <w:sz w:val="30"/>
                <w:szCs w:val="30"/>
                <w:rtl/>
                <w:lang w:bidi="fa-IR"/>
              </w:rPr>
              <w:t>ی</w:t>
            </w:r>
            <w:r w:rsidRPr="006E00C4">
              <w:rPr>
                <w:rFonts w:ascii="IRMitra" w:hAnsi="IRMitra" w:cs="IRMitra" w:hint="eastAsia"/>
                <w:color w:val="244061" w:themeColor="accent1" w:themeShade="80"/>
                <w:sz w:val="30"/>
                <w:szCs w:val="30"/>
                <w:rtl/>
                <w:lang w:bidi="fa-IR"/>
              </w:rPr>
              <w:t>ت</w:t>
            </w:r>
            <w:r w:rsidRPr="006E00C4">
              <w:rPr>
                <w:rFonts w:ascii="IRMitra" w:hAnsi="IRMitra" w:cs="IRMitra"/>
                <w:color w:val="244061" w:themeColor="accent1" w:themeShade="80"/>
                <w:sz w:val="30"/>
                <w:szCs w:val="30"/>
                <w:rtl/>
                <w:lang w:bidi="fa-IR"/>
              </w:rPr>
              <w:t xml:space="preserve"> </w:t>
            </w:r>
            <w:r w:rsidRPr="006E00C4">
              <w:rPr>
                <w:rFonts w:ascii="IRMitra" w:hAnsi="IRMitra" w:cs="IRMitra" w:hint="eastAsia"/>
                <w:color w:val="244061" w:themeColor="accent1" w:themeShade="80"/>
                <w:sz w:val="30"/>
                <w:szCs w:val="30"/>
                <w:rtl/>
                <w:lang w:bidi="fa-IR"/>
              </w:rPr>
              <w:t>و</w:t>
            </w:r>
            <w:r w:rsidRPr="006E00C4">
              <w:rPr>
                <w:rFonts w:ascii="IRMitra" w:hAnsi="IRMitra" w:cs="IRMitra"/>
                <w:color w:val="244061" w:themeColor="accent1" w:themeShade="80"/>
                <w:sz w:val="30"/>
                <w:szCs w:val="30"/>
                <w:rtl/>
                <w:lang w:bidi="fa-IR"/>
              </w:rPr>
              <w:t>...)</w:t>
            </w:r>
          </w:p>
        </w:tc>
      </w:tr>
      <w:tr w:rsidR="001C4B54" w:rsidRPr="00C50D4D" w:rsidTr="006E00C4">
        <w:trPr>
          <w:jc w:val="center"/>
        </w:trPr>
        <w:tc>
          <w:tcPr>
            <w:tcW w:w="1527" w:type="pct"/>
            <w:vAlign w:val="center"/>
          </w:tcPr>
          <w:p w:rsidR="001C4B54" w:rsidRPr="00855B06" w:rsidRDefault="001C4B54" w:rsidP="001C4B5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1C4B54" w:rsidRPr="00855B06" w:rsidRDefault="006E00C4" w:rsidP="001C4B54">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(دیجیتال)</w:t>
            </w:r>
          </w:p>
        </w:tc>
      </w:tr>
      <w:tr w:rsidR="001C4B54" w:rsidRPr="00C50D4D" w:rsidTr="006E00C4">
        <w:trPr>
          <w:jc w:val="center"/>
        </w:trPr>
        <w:tc>
          <w:tcPr>
            <w:tcW w:w="1527" w:type="pct"/>
            <w:vAlign w:val="center"/>
          </w:tcPr>
          <w:p w:rsidR="001C4B54" w:rsidRPr="00855B06" w:rsidRDefault="001C4B54" w:rsidP="001C4B5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1C4B54" w:rsidRPr="007E66B5" w:rsidRDefault="007E66B5" w:rsidP="001C4B54">
            <w:pPr>
              <w:spacing w:before="60" w:after="60"/>
              <w:jc w:val="both"/>
              <w:rPr>
                <w:rFonts w:ascii="IRMitra" w:hAnsi="IRMitra" w:cs="IRMitra"/>
                <w:color w:val="244061" w:themeColor="accent1" w:themeShade="80"/>
                <w:spacing w:val="-6"/>
                <w:sz w:val="30"/>
                <w:szCs w:val="30"/>
                <w:rtl/>
                <w:lang w:bidi="fa-IR"/>
              </w:rPr>
            </w:pPr>
            <w:r w:rsidRPr="007E66B5">
              <w:rPr>
                <w:rFonts w:ascii="IRMitra" w:hAnsi="IRMitra" w:cs="IRMitra" w:hint="cs"/>
                <w:color w:val="244061" w:themeColor="accent1" w:themeShade="80"/>
                <w:spacing w:val="-6"/>
                <w:sz w:val="30"/>
                <w:szCs w:val="30"/>
                <w:rtl/>
                <w:lang w:bidi="fa-IR"/>
              </w:rPr>
              <w:t xml:space="preserve">آبان (عقرب) 1394شمسی، 1436 هجری، </w:t>
            </w:r>
            <w:r w:rsidR="004E419C" w:rsidRPr="004E419C">
              <w:rPr>
                <w:rFonts w:ascii="IRMitra" w:hAnsi="IRMitra" w:cs="IRMitra" w:hint="cs"/>
                <w:color w:val="244061" w:themeColor="accent1" w:themeShade="80"/>
                <w:rtl/>
                <w:lang w:bidi="fa-IR"/>
              </w:rPr>
              <w:t xml:space="preserve">1437 </w:t>
            </w:r>
            <w:r w:rsidRPr="007E66B5">
              <w:rPr>
                <w:rFonts w:ascii="IRMitra" w:hAnsi="IRMitra" w:cs="IRMitra" w:hint="cs"/>
                <w:color w:val="244061" w:themeColor="accent1" w:themeShade="80"/>
                <w:spacing w:val="-6"/>
                <w:sz w:val="30"/>
                <w:szCs w:val="30"/>
                <w:rtl/>
                <w:lang w:bidi="fa-IR"/>
              </w:rPr>
              <w:t>قمری</w:t>
            </w:r>
          </w:p>
        </w:tc>
      </w:tr>
      <w:tr w:rsidR="001C4B54" w:rsidRPr="00C50D4D" w:rsidTr="006E00C4">
        <w:trPr>
          <w:jc w:val="center"/>
        </w:trPr>
        <w:tc>
          <w:tcPr>
            <w:tcW w:w="1527" w:type="pct"/>
            <w:vAlign w:val="center"/>
          </w:tcPr>
          <w:p w:rsidR="001C4B54" w:rsidRPr="00855B06" w:rsidRDefault="001C4B54" w:rsidP="001C4B54">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1C4B54" w:rsidRPr="00855B06" w:rsidRDefault="00ED4AB8" w:rsidP="001C4B54">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1C4B54" w:rsidRPr="00EA1553" w:rsidTr="006E00C4">
        <w:trPr>
          <w:jc w:val="center"/>
        </w:trPr>
        <w:tc>
          <w:tcPr>
            <w:tcW w:w="1527" w:type="pct"/>
            <w:vAlign w:val="center"/>
          </w:tcPr>
          <w:p w:rsidR="001C4B54" w:rsidRPr="00EA1553" w:rsidRDefault="001C4B54" w:rsidP="00E8442D">
            <w:pPr>
              <w:spacing w:before="60" w:after="60"/>
              <w:rPr>
                <w:rFonts w:ascii="IRMitra" w:hAnsi="IRMitra" w:cs="IRMitra"/>
                <w:b/>
                <w:bCs/>
                <w:sz w:val="13"/>
                <w:szCs w:val="13"/>
                <w:rtl/>
                <w:lang w:bidi="fa-IR"/>
              </w:rPr>
            </w:pPr>
          </w:p>
        </w:tc>
        <w:tc>
          <w:tcPr>
            <w:tcW w:w="3473" w:type="pct"/>
            <w:gridSpan w:val="4"/>
            <w:vAlign w:val="center"/>
          </w:tcPr>
          <w:p w:rsidR="001C4B54" w:rsidRPr="00EA1553" w:rsidRDefault="001C4B54" w:rsidP="00E8442D">
            <w:pPr>
              <w:spacing w:before="60" w:after="60"/>
              <w:rPr>
                <w:rFonts w:ascii="IRMitra" w:hAnsi="IRMitra" w:cs="IRMitra"/>
                <w:color w:val="244061" w:themeColor="accent1" w:themeShade="80"/>
                <w:sz w:val="13"/>
                <w:szCs w:val="13"/>
                <w:rtl/>
                <w:lang w:bidi="fa-IR"/>
              </w:rPr>
            </w:pPr>
          </w:p>
        </w:tc>
      </w:tr>
      <w:tr w:rsidR="001C4B54" w:rsidRPr="00C50D4D" w:rsidTr="006E00C4">
        <w:trPr>
          <w:jc w:val="center"/>
        </w:trPr>
        <w:tc>
          <w:tcPr>
            <w:tcW w:w="3707" w:type="pct"/>
            <w:gridSpan w:val="4"/>
            <w:vAlign w:val="center"/>
          </w:tcPr>
          <w:p w:rsidR="001C4B54" w:rsidRPr="006E00C4" w:rsidRDefault="001C4B54" w:rsidP="00E8442D">
            <w:pPr>
              <w:jc w:val="center"/>
              <w:rPr>
                <w:rFonts w:cs="IRNazanin"/>
                <w:b/>
                <w:bCs/>
                <w:color w:val="244061" w:themeColor="accent1" w:themeShade="80"/>
                <w:sz w:val="26"/>
                <w:szCs w:val="26"/>
                <w:rtl/>
                <w:lang w:bidi="fa-IR"/>
              </w:rPr>
            </w:pPr>
            <w:r w:rsidRPr="006E00C4">
              <w:rPr>
                <w:rFonts w:cs="IRNazanin" w:hint="cs"/>
                <w:b/>
                <w:bCs/>
                <w:color w:val="244061" w:themeColor="accent1" w:themeShade="80"/>
                <w:sz w:val="26"/>
                <w:szCs w:val="26"/>
                <w:rtl/>
                <w:lang w:bidi="fa-IR"/>
              </w:rPr>
              <w:t>ای</w:t>
            </w:r>
            <w:r w:rsidRPr="006E00C4">
              <w:rPr>
                <w:rFonts w:cs="IRNazanin" w:hint="eastAsia"/>
                <w:b/>
                <w:bCs/>
                <w:color w:val="244061" w:themeColor="accent1" w:themeShade="80"/>
                <w:sz w:val="26"/>
                <w:szCs w:val="26"/>
                <w:rtl/>
                <w:lang w:bidi="fa-IR"/>
              </w:rPr>
              <w:t>ن</w:t>
            </w:r>
            <w:r w:rsidRPr="006E00C4">
              <w:rPr>
                <w:rFonts w:cs="IRNazanin"/>
                <w:b/>
                <w:bCs/>
                <w:color w:val="244061" w:themeColor="accent1" w:themeShade="80"/>
                <w:sz w:val="26"/>
                <w:szCs w:val="26"/>
                <w:rtl/>
                <w:lang w:bidi="fa-IR"/>
              </w:rPr>
              <w:t xml:space="preserve"> کتاب </w:t>
            </w:r>
            <w:r w:rsidRPr="006E00C4">
              <w:rPr>
                <w:rFonts w:cs="IRNazanin" w:hint="cs"/>
                <w:b/>
                <w:bCs/>
                <w:color w:val="244061" w:themeColor="accent1" w:themeShade="80"/>
                <w:sz w:val="26"/>
                <w:szCs w:val="26"/>
                <w:rtl/>
                <w:lang w:bidi="fa-IR"/>
              </w:rPr>
              <w:t xml:space="preserve">از سایت </w:t>
            </w:r>
            <w:r w:rsidRPr="006E00C4">
              <w:rPr>
                <w:rFonts w:cs="IRNazanin"/>
                <w:b/>
                <w:bCs/>
                <w:color w:val="244061" w:themeColor="accent1" w:themeShade="80"/>
                <w:sz w:val="26"/>
                <w:szCs w:val="26"/>
                <w:rtl/>
                <w:lang w:bidi="fa-IR"/>
              </w:rPr>
              <w:t>کتابخان</w:t>
            </w:r>
            <w:r w:rsidRPr="006E00C4">
              <w:rPr>
                <w:rFonts w:cs="IRNazanin" w:hint="cs"/>
                <w:b/>
                <w:bCs/>
                <w:color w:val="244061" w:themeColor="accent1" w:themeShade="80"/>
                <w:sz w:val="26"/>
                <w:szCs w:val="26"/>
                <w:rtl/>
                <w:lang w:bidi="fa-IR"/>
              </w:rPr>
              <w:t>ۀ</w:t>
            </w:r>
            <w:r w:rsidRPr="006E00C4">
              <w:rPr>
                <w:rFonts w:cs="IRNazanin"/>
                <w:b/>
                <w:bCs/>
                <w:color w:val="244061" w:themeColor="accent1" w:themeShade="80"/>
                <w:sz w:val="26"/>
                <w:szCs w:val="26"/>
                <w:rtl/>
                <w:lang w:bidi="fa-IR"/>
              </w:rPr>
              <w:t xml:space="preserve"> عق</w:t>
            </w:r>
            <w:r w:rsidRPr="006E00C4">
              <w:rPr>
                <w:rFonts w:cs="IRNazanin" w:hint="cs"/>
                <w:b/>
                <w:bCs/>
                <w:color w:val="244061" w:themeColor="accent1" w:themeShade="80"/>
                <w:sz w:val="26"/>
                <w:szCs w:val="26"/>
                <w:rtl/>
                <w:lang w:bidi="fa-IR"/>
              </w:rPr>
              <w:t>ی</w:t>
            </w:r>
            <w:r w:rsidRPr="006E00C4">
              <w:rPr>
                <w:rFonts w:cs="IRNazanin" w:hint="eastAsia"/>
                <w:b/>
                <w:bCs/>
                <w:color w:val="244061" w:themeColor="accent1" w:themeShade="80"/>
                <w:sz w:val="26"/>
                <w:szCs w:val="26"/>
                <w:rtl/>
                <w:lang w:bidi="fa-IR"/>
              </w:rPr>
              <w:t>ده</w:t>
            </w:r>
            <w:r w:rsidRPr="006E00C4">
              <w:rPr>
                <w:rFonts w:cs="IRNazanin"/>
                <w:b/>
                <w:bCs/>
                <w:color w:val="244061" w:themeColor="accent1" w:themeShade="80"/>
                <w:sz w:val="26"/>
                <w:szCs w:val="26"/>
                <w:rtl/>
                <w:lang w:bidi="fa-IR"/>
              </w:rPr>
              <w:t xml:space="preserve"> </w:t>
            </w:r>
            <w:r w:rsidRPr="006E00C4">
              <w:rPr>
                <w:rFonts w:cs="IRNazanin" w:hint="cs"/>
                <w:b/>
                <w:bCs/>
                <w:color w:val="244061" w:themeColor="accent1" w:themeShade="80"/>
                <w:sz w:val="26"/>
                <w:szCs w:val="26"/>
                <w:rtl/>
                <w:lang w:bidi="fa-IR"/>
              </w:rPr>
              <w:t xml:space="preserve">دانلود </w:t>
            </w:r>
            <w:r w:rsidRPr="006E00C4">
              <w:rPr>
                <w:rFonts w:cs="IRNazanin"/>
                <w:b/>
                <w:bCs/>
                <w:color w:val="244061" w:themeColor="accent1" w:themeShade="80"/>
                <w:sz w:val="26"/>
                <w:szCs w:val="26"/>
                <w:rtl/>
                <w:lang w:bidi="fa-IR"/>
              </w:rPr>
              <w:t>شده است.</w:t>
            </w:r>
          </w:p>
          <w:p w:rsidR="001C4B54" w:rsidRPr="00855B06" w:rsidRDefault="001C4B54" w:rsidP="00E8442D">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1C4B54" w:rsidRPr="00855B06" w:rsidRDefault="001C4B54" w:rsidP="00E8442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81E3001" wp14:editId="19247FB7">
                  <wp:extent cx="942975" cy="838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975" cy="838200"/>
                          </a:xfrm>
                          <a:prstGeom prst="rect">
                            <a:avLst/>
                          </a:prstGeom>
                        </pic:spPr>
                      </pic:pic>
                    </a:graphicData>
                  </a:graphic>
                </wp:inline>
              </w:drawing>
            </w:r>
          </w:p>
        </w:tc>
      </w:tr>
      <w:tr w:rsidR="001C4B54" w:rsidRPr="00C50D4D" w:rsidTr="006E00C4">
        <w:trPr>
          <w:jc w:val="center"/>
        </w:trPr>
        <w:tc>
          <w:tcPr>
            <w:tcW w:w="1527" w:type="pct"/>
            <w:vAlign w:val="center"/>
          </w:tcPr>
          <w:p w:rsidR="001C4B54" w:rsidRPr="00855B06" w:rsidRDefault="001C4B54" w:rsidP="00E8442D">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1C4B54" w:rsidRPr="00855B06" w:rsidRDefault="001C4B54" w:rsidP="00E8442D">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1C4B54" w:rsidRPr="00C50D4D" w:rsidTr="00E8442D">
        <w:trPr>
          <w:jc w:val="center"/>
        </w:trPr>
        <w:tc>
          <w:tcPr>
            <w:tcW w:w="5000" w:type="pct"/>
            <w:gridSpan w:val="5"/>
            <w:vAlign w:val="bottom"/>
          </w:tcPr>
          <w:p w:rsidR="001C4B54" w:rsidRPr="00855B06" w:rsidRDefault="001C4B54" w:rsidP="00E8442D">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C4B54" w:rsidRPr="00C50D4D" w:rsidTr="006E00C4">
        <w:trPr>
          <w:jc w:val="center"/>
        </w:trPr>
        <w:tc>
          <w:tcPr>
            <w:tcW w:w="2295" w:type="pct"/>
            <w:gridSpan w:val="2"/>
            <w:shd w:val="clear" w:color="auto" w:fill="auto"/>
          </w:tcPr>
          <w:p w:rsidR="001C4B54" w:rsidRPr="00AA082B" w:rsidRDefault="001C4B54" w:rsidP="006E00C4">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www.mowahedin.com</w:t>
            </w:r>
          </w:p>
          <w:p w:rsidR="001C4B54" w:rsidRPr="00AA082B" w:rsidRDefault="001C4B54" w:rsidP="006E00C4">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www.videofarsi.com</w:t>
            </w:r>
          </w:p>
          <w:p w:rsidR="001C4B54" w:rsidRDefault="001C4B54" w:rsidP="006E00C4">
            <w:pPr>
              <w:spacing w:before="40" w:after="40"/>
              <w:rPr>
                <w:rFonts w:ascii="Literata" w:hAnsi="Literata" w:cs="Times New Roman"/>
                <w:sz w:val="24"/>
                <w:szCs w:val="24"/>
                <w:lang w:bidi="fa-IR"/>
              </w:rPr>
            </w:pPr>
            <w:r w:rsidRPr="00AA082B">
              <w:rPr>
                <w:rFonts w:ascii="Literata" w:hAnsi="Literata" w:cs="Times New Roman"/>
                <w:sz w:val="24"/>
                <w:szCs w:val="24"/>
                <w:lang w:bidi="fa-IR"/>
              </w:rPr>
              <w:t>www.zekr.tv</w:t>
            </w:r>
          </w:p>
          <w:p w:rsidR="001C4B54" w:rsidRPr="00855B06" w:rsidRDefault="001C4B54" w:rsidP="006E00C4">
            <w:pPr>
              <w:spacing w:before="40" w:after="4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1C4B54" w:rsidRPr="00855B06" w:rsidRDefault="001C4B54" w:rsidP="006E00C4">
            <w:pPr>
              <w:spacing w:before="40" w:after="40"/>
              <w:rPr>
                <w:rFonts w:ascii="IRMitra" w:hAnsi="IRMitra" w:cs="IRMitra"/>
                <w:color w:val="244061" w:themeColor="accent1" w:themeShade="80"/>
                <w:sz w:val="30"/>
                <w:szCs w:val="30"/>
                <w:rtl/>
                <w:lang w:bidi="fa-IR"/>
              </w:rPr>
            </w:pPr>
          </w:p>
        </w:tc>
        <w:tc>
          <w:tcPr>
            <w:tcW w:w="2345" w:type="pct"/>
            <w:gridSpan w:val="2"/>
          </w:tcPr>
          <w:p w:rsidR="001C4B54" w:rsidRPr="00AA082B" w:rsidRDefault="001C4B54" w:rsidP="006E00C4">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www.aqeedeh.com</w:t>
            </w:r>
          </w:p>
          <w:p w:rsidR="001C4B54" w:rsidRPr="00AA082B" w:rsidRDefault="001C4B54" w:rsidP="006E00C4">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www.islamtxt.com</w:t>
            </w:r>
          </w:p>
          <w:p w:rsidR="001C4B54" w:rsidRPr="001C4B54" w:rsidRDefault="000115EB" w:rsidP="006E00C4">
            <w:pPr>
              <w:widowControl w:val="0"/>
              <w:tabs>
                <w:tab w:val="right" w:leader="dot" w:pos="5138"/>
              </w:tabs>
              <w:spacing w:before="40" w:after="40"/>
              <w:rPr>
                <w:rFonts w:ascii="Literata" w:hAnsi="Literata" w:cs="Times New Roman"/>
                <w:sz w:val="24"/>
                <w:szCs w:val="24"/>
              </w:rPr>
            </w:pPr>
            <w:hyperlink r:id="rId14" w:history="1">
              <w:r w:rsidR="001C4B54" w:rsidRPr="001C4B54">
                <w:rPr>
                  <w:rStyle w:val="Hyperlink"/>
                  <w:rFonts w:ascii="Literata" w:hAnsi="Literata"/>
                  <w:color w:val="auto"/>
                  <w:sz w:val="24"/>
                  <w:szCs w:val="24"/>
                  <w:u w:val="none"/>
                </w:rPr>
                <w:t>www.shabnam.cc</w:t>
              </w:r>
            </w:hyperlink>
          </w:p>
          <w:p w:rsidR="001C4B54" w:rsidRPr="00855B06" w:rsidRDefault="001C4B54" w:rsidP="006E00C4">
            <w:pPr>
              <w:spacing w:before="40" w:after="4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1C4B54" w:rsidRPr="00C50D4D" w:rsidTr="00E8442D">
        <w:trPr>
          <w:jc w:val="center"/>
        </w:trPr>
        <w:tc>
          <w:tcPr>
            <w:tcW w:w="5000" w:type="pct"/>
            <w:gridSpan w:val="5"/>
          </w:tcPr>
          <w:p w:rsidR="001C4B54" w:rsidRPr="00855B06" w:rsidRDefault="001C4B54" w:rsidP="00E8442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B3C645C" wp14:editId="46E2E654">
                  <wp:extent cx="1573630" cy="75247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753991"/>
                          </a:xfrm>
                          <a:prstGeom prst="rect">
                            <a:avLst/>
                          </a:prstGeom>
                        </pic:spPr>
                      </pic:pic>
                    </a:graphicData>
                  </a:graphic>
                </wp:inline>
              </w:drawing>
            </w:r>
          </w:p>
        </w:tc>
      </w:tr>
      <w:tr w:rsidR="001C4B54" w:rsidRPr="00C50D4D" w:rsidTr="00E8442D">
        <w:trPr>
          <w:jc w:val="center"/>
        </w:trPr>
        <w:tc>
          <w:tcPr>
            <w:tcW w:w="5000" w:type="pct"/>
            <w:gridSpan w:val="5"/>
            <w:vAlign w:val="center"/>
          </w:tcPr>
          <w:p w:rsidR="001C4B54" w:rsidRDefault="001C4B54" w:rsidP="00E8442D">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2C2BBF" w:rsidRDefault="004E73C7" w:rsidP="001C4B54">
      <w:pPr>
        <w:jc w:val="both"/>
        <w:rPr>
          <w:rFonts w:cs="B Lotus"/>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513593">
      <w:pPr>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AD2371">
      <w:pPr>
        <w:pStyle w:val="a0"/>
        <w:rPr>
          <w:rtl/>
        </w:rPr>
      </w:pPr>
      <w:bookmarkStart w:id="4" w:name="_Toc275041238"/>
      <w:bookmarkStart w:id="5" w:name="_Toc436313065"/>
      <w:r w:rsidRPr="002C2BBF">
        <w:rPr>
          <w:rtl/>
        </w:rPr>
        <w:t>فهرست مطال</w:t>
      </w:r>
      <w:bookmarkEnd w:id="2"/>
      <w:bookmarkEnd w:id="3"/>
      <w:bookmarkEnd w:id="4"/>
      <w:r w:rsidR="00BB0CA3" w:rsidRPr="002C2BBF">
        <w:rPr>
          <w:rtl/>
        </w:rPr>
        <w:t>ب</w:t>
      </w:r>
      <w:bookmarkEnd w:id="5"/>
    </w:p>
    <w:p w:rsidR="00513593" w:rsidRDefault="00513593" w:rsidP="00513593">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 </w:instrText>
      </w:r>
      <w:r>
        <w:rPr>
          <w:rtl/>
          <w:lang w:bidi="fa-IR"/>
        </w:rPr>
        <w:fldChar w:fldCharType="separate"/>
      </w:r>
      <w:hyperlink w:anchor="_Toc436313066" w:history="1">
        <w:r w:rsidRPr="001E3111">
          <w:rPr>
            <w:rStyle w:val="Hyperlink"/>
            <w:rFonts w:hint="eastAsia"/>
            <w:noProof/>
            <w:rtl/>
            <w:lang w:bidi="fa-IR"/>
          </w:rPr>
          <w:t>پ</w:t>
        </w:r>
        <w:r w:rsidRPr="001E3111">
          <w:rPr>
            <w:rStyle w:val="Hyperlink"/>
            <w:rFonts w:hint="cs"/>
            <w:noProof/>
            <w:rtl/>
            <w:lang w:bidi="fa-IR"/>
          </w:rPr>
          <w:t>ی</w:t>
        </w:r>
        <w:r w:rsidRPr="001E3111">
          <w:rPr>
            <w:rStyle w:val="Hyperlink"/>
            <w:rFonts w:hint="eastAsia"/>
            <w:noProof/>
            <w:rtl/>
            <w:lang w:bidi="fa-IR"/>
          </w:rPr>
          <w:t>شگفتار</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436313066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2</w:t>
        </w:r>
        <w:r>
          <w:rPr>
            <w:rStyle w:val="Hyperlink"/>
            <w:noProof/>
          </w:rPr>
          <w:fldChar w:fldCharType="end"/>
        </w:r>
      </w:hyperlink>
    </w:p>
    <w:p w:rsidR="00513593" w:rsidRDefault="000115EB">
      <w:pPr>
        <w:pStyle w:val="TOC1"/>
        <w:tabs>
          <w:tab w:val="right" w:leader="dot" w:pos="6226"/>
        </w:tabs>
        <w:rPr>
          <w:rFonts w:asciiTheme="minorHAnsi" w:eastAsiaTheme="minorEastAsia" w:hAnsiTheme="minorHAnsi" w:cstheme="minorBidi"/>
          <w:bCs w:val="0"/>
          <w:noProof/>
          <w:sz w:val="22"/>
          <w:szCs w:val="22"/>
          <w:rtl/>
        </w:rPr>
      </w:pPr>
      <w:hyperlink w:anchor="_Toc436313067" w:history="1">
        <w:r w:rsidR="00513593" w:rsidRPr="001E3111">
          <w:rPr>
            <w:rStyle w:val="Hyperlink"/>
            <w:rFonts w:hint="eastAsia"/>
            <w:noProof/>
            <w:rtl/>
            <w:lang w:bidi="fa-IR"/>
          </w:rPr>
          <w:t>نگاه</w:t>
        </w:r>
        <w:r w:rsidR="00513593" w:rsidRPr="001E3111">
          <w:rPr>
            <w:rStyle w:val="Hyperlink"/>
            <w:rFonts w:hint="cs"/>
            <w:noProof/>
            <w:rtl/>
            <w:lang w:bidi="fa-IR"/>
          </w:rPr>
          <w:t>ی</w:t>
        </w:r>
        <w:r w:rsidR="00513593" w:rsidRPr="001E3111">
          <w:rPr>
            <w:rStyle w:val="Hyperlink"/>
            <w:noProof/>
            <w:rtl/>
            <w:lang w:bidi="fa-IR"/>
          </w:rPr>
          <w:t xml:space="preserve"> </w:t>
        </w:r>
        <w:r w:rsidR="00513593" w:rsidRPr="001E3111">
          <w:rPr>
            <w:rStyle w:val="Hyperlink"/>
            <w:rFonts w:hint="eastAsia"/>
            <w:noProof/>
            <w:rtl/>
            <w:lang w:bidi="fa-IR"/>
          </w:rPr>
          <w:t>کوتاه</w:t>
        </w:r>
        <w:r w:rsidR="00513593" w:rsidRPr="001E3111">
          <w:rPr>
            <w:rStyle w:val="Hyperlink"/>
            <w:noProof/>
            <w:rtl/>
            <w:lang w:bidi="fa-IR"/>
          </w:rPr>
          <w:t xml:space="preserve"> </w:t>
        </w:r>
        <w:r w:rsidR="00513593" w:rsidRPr="001E3111">
          <w:rPr>
            <w:rStyle w:val="Hyperlink"/>
            <w:rFonts w:hint="eastAsia"/>
            <w:noProof/>
            <w:rtl/>
            <w:lang w:bidi="fa-IR"/>
          </w:rPr>
          <w:t>به</w:t>
        </w:r>
        <w:r w:rsidR="00513593" w:rsidRPr="001E3111">
          <w:rPr>
            <w:rStyle w:val="Hyperlink"/>
            <w:noProof/>
            <w:rtl/>
            <w:lang w:bidi="fa-IR"/>
          </w:rPr>
          <w:t xml:space="preserve"> </w:t>
        </w:r>
        <w:r w:rsidR="00513593" w:rsidRPr="001E3111">
          <w:rPr>
            <w:rStyle w:val="Hyperlink"/>
            <w:rFonts w:hint="eastAsia"/>
            <w:noProof/>
            <w:rtl/>
            <w:lang w:bidi="fa-IR"/>
          </w:rPr>
          <w:t>تار</w:t>
        </w:r>
        <w:r w:rsidR="00513593" w:rsidRPr="001E3111">
          <w:rPr>
            <w:rStyle w:val="Hyperlink"/>
            <w:rFonts w:hint="cs"/>
            <w:noProof/>
            <w:rtl/>
            <w:lang w:bidi="fa-IR"/>
          </w:rPr>
          <w:t>ی</w:t>
        </w:r>
        <w:r w:rsidR="00513593" w:rsidRPr="001E3111">
          <w:rPr>
            <w:rStyle w:val="Hyperlink"/>
            <w:rFonts w:hint="eastAsia"/>
            <w:noProof/>
            <w:rtl/>
            <w:lang w:bidi="fa-IR"/>
          </w:rPr>
          <w:t>خ</w:t>
        </w:r>
        <w:r w:rsidR="00513593" w:rsidRPr="001E3111">
          <w:rPr>
            <w:rStyle w:val="Hyperlink"/>
            <w:noProof/>
            <w:rtl/>
            <w:lang w:bidi="fa-IR"/>
          </w:rPr>
          <w:t xml:space="preserve"> </w:t>
        </w:r>
        <w:r w:rsidR="00513593" w:rsidRPr="001E3111">
          <w:rPr>
            <w:rStyle w:val="Hyperlink"/>
            <w:rFonts w:hint="eastAsia"/>
            <w:noProof/>
            <w:rtl/>
            <w:lang w:bidi="fa-IR"/>
          </w:rPr>
          <w:t>بهائ</w:t>
        </w:r>
        <w:r w:rsidR="00513593" w:rsidRPr="001E3111">
          <w:rPr>
            <w:rStyle w:val="Hyperlink"/>
            <w:rFonts w:hint="cs"/>
            <w:noProof/>
            <w:rtl/>
            <w:lang w:bidi="fa-IR"/>
          </w:rPr>
          <w:t>ی</w:t>
        </w:r>
        <w:r w:rsidR="00513593" w:rsidRPr="001E3111">
          <w:rPr>
            <w:rStyle w:val="Hyperlink"/>
            <w:rFonts w:hint="eastAsia"/>
            <w:noProof/>
            <w:rtl/>
            <w:lang w:bidi="fa-IR"/>
          </w:rPr>
          <w:t>ت</w:t>
        </w:r>
        <w:r w:rsidR="00513593">
          <w:rPr>
            <w:noProof/>
            <w:webHidden/>
            <w:rtl/>
          </w:rPr>
          <w:tab/>
        </w:r>
        <w:r w:rsidR="00513593">
          <w:rPr>
            <w:rStyle w:val="Hyperlink"/>
            <w:noProof/>
          </w:rPr>
          <w:fldChar w:fldCharType="begin"/>
        </w:r>
        <w:r w:rsidR="00513593">
          <w:rPr>
            <w:noProof/>
            <w:webHidden/>
            <w:rtl/>
          </w:rPr>
          <w:instrText xml:space="preserve"> </w:instrText>
        </w:r>
        <w:r w:rsidR="00513593">
          <w:rPr>
            <w:noProof/>
            <w:webHidden/>
          </w:rPr>
          <w:instrText>PAGEREF</w:instrText>
        </w:r>
        <w:r w:rsidR="00513593">
          <w:rPr>
            <w:noProof/>
            <w:webHidden/>
            <w:rtl/>
          </w:rPr>
          <w:instrText xml:space="preserve"> _</w:instrText>
        </w:r>
        <w:r w:rsidR="00513593">
          <w:rPr>
            <w:noProof/>
            <w:webHidden/>
          </w:rPr>
          <w:instrText>Toc</w:instrText>
        </w:r>
        <w:r w:rsidR="00513593">
          <w:rPr>
            <w:noProof/>
            <w:webHidden/>
            <w:rtl/>
          </w:rPr>
          <w:instrText xml:space="preserve">436313067 </w:instrText>
        </w:r>
        <w:r w:rsidR="00513593">
          <w:rPr>
            <w:noProof/>
            <w:webHidden/>
          </w:rPr>
          <w:instrText>\h</w:instrText>
        </w:r>
        <w:r w:rsidR="00513593">
          <w:rPr>
            <w:noProof/>
            <w:webHidden/>
            <w:rtl/>
          </w:rPr>
          <w:instrText xml:space="preserve"> </w:instrText>
        </w:r>
        <w:r w:rsidR="00513593">
          <w:rPr>
            <w:rStyle w:val="Hyperlink"/>
            <w:noProof/>
          </w:rPr>
        </w:r>
        <w:r w:rsidR="00513593">
          <w:rPr>
            <w:rStyle w:val="Hyperlink"/>
            <w:noProof/>
          </w:rPr>
          <w:fldChar w:fldCharType="separate"/>
        </w:r>
        <w:r w:rsidR="00513593">
          <w:rPr>
            <w:noProof/>
            <w:webHidden/>
            <w:rtl/>
          </w:rPr>
          <w:t>4</w:t>
        </w:r>
        <w:r w:rsidR="00513593">
          <w:rPr>
            <w:rStyle w:val="Hyperlink"/>
            <w:noProof/>
          </w:rPr>
          <w:fldChar w:fldCharType="end"/>
        </w:r>
      </w:hyperlink>
    </w:p>
    <w:p w:rsidR="00513593" w:rsidRDefault="000115EB">
      <w:pPr>
        <w:pStyle w:val="TOC1"/>
        <w:tabs>
          <w:tab w:val="right" w:leader="dot" w:pos="6226"/>
        </w:tabs>
        <w:rPr>
          <w:rFonts w:asciiTheme="minorHAnsi" w:eastAsiaTheme="minorEastAsia" w:hAnsiTheme="minorHAnsi" w:cstheme="minorBidi"/>
          <w:bCs w:val="0"/>
          <w:noProof/>
          <w:sz w:val="22"/>
          <w:szCs w:val="22"/>
          <w:rtl/>
        </w:rPr>
      </w:pPr>
      <w:hyperlink w:anchor="_Toc436313068" w:history="1">
        <w:r w:rsidR="00513593" w:rsidRPr="001E3111">
          <w:rPr>
            <w:rStyle w:val="Hyperlink"/>
            <w:rFonts w:hint="eastAsia"/>
            <w:noProof/>
            <w:rtl/>
            <w:lang w:bidi="fa-IR"/>
          </w:rPr>
          <w:t>بعض</w:t>
        </w:r>
        <w:r w:rsidR="00513593" w:rsidRPr="001E3111">
          <w:rPr>
            <w:rStyle w:val="Hyperlink"/>
            <w:rFonts w:hint="cs"/>
            <w:noProof/>
            <w:rtl/>
            <w:lang w:bidi="fa-IR"/>
          </w:rPr>
          <w:t>ی</w:t>
        </w:r>
        <w:r w:rsidR="00513593" w:rsidRPr="001E3111">
          <w:rPr>
            <w:rStyle w:val="Hyperlink"/>
            <w:noProof/>
            <w:rtl/>
            <w:lang w:bidi="fa-IR"/>
          </w:rPr>
          <w:t xml:space="preserve"> </w:t>
        </w:r>
        <w:r w:rsidR="00513593" w:rsidRPr="001E3111">
          <w:rPr>
            <w:rStyle w:val="Hyperlink"/>
            <w:rFonts w:hint="eastAsia"/>
            <w:noProof/>
            <w:rtl/>
            <w:lang w:bidi="fa-IR"/>
          </w:rPr>
          <w:t>از</w:t>
        </w:r>
        <w:r w:rsidR="00513593" w:rsidRPr="001E3111">
          <w:rPr>
            <w:rStyle w:val="Hyperlink"/>
            <w:noProof/>
            <w:rtl/>
            <w:lang w:bidi="fa-IR"/>
          </w:rPr>
          <w:t xml:space="preserve"> </w:t>
        </w:r>
        <w:r w:rsidR="00513593" w:rsidRPr="001E3111">
          <w:rPr>
            <w:rStyle w:val="Hyperlink"/>
            <w:rFonts w:hint="eastAsia"/>
            <w:noProof/>
            <w:rtl/>
            <w:lang w:bidi="fa-IR"/>
          </w:rPr>
          <w:t>عقائد</w:t>
        </w:r>
        <w:r w:rsidR="00513593" w:rsidRPr="001E3111">
          <w:rPr>
            <w:rStyle w:val="Hyperlink"/>
            <w:noProof/>
            <w:rtl/>
            <w:lang w:bidi="fa-IR"/>
          </w:rPr>
          <w:t xml:space="preserve"> </w:t>
        </w:r>
        <w:r w:rsidR="00513593" w:rsidRPr="001E3111">
          <w:rPr>
            <w:rStyle w:val="Hyperlink"/>
            <w:rFonts w:hint="eastAsia"/>
            <w:noProof/>
            <w:rtl/>
            <w:lang w:bidi="fa-IR"/>
          </w:rPr>
          <w:t>بهائ</w:t>
        </w:r>
        <w:r w:rsidR="00513593" w:rsidRPr="001E3111">
          <w:rPr>
            <w:rStyle w:val="Hyperlink"/>
            <w:rFonts w:hint="cs"/>
            <w:noProof/>
            <w:rtl/>
            <w:lang w:bidi="fa-IR"/>
          </w:rPr>
          <w:t>ی</w:t>
        </w:r>
        <w:r w:rsidR="00513593" w:rsidRPr="001E3111">
          <w:rPr>
            <w:rStyle w:val="Hyperlink"/>
            <w:rFonts w:hint="eastAsia"/>
            <w:noProof/>
            <w:rtl/>
            <w:lang w:bidi="fa-IR"/>
          </w:rPr>
          <w:t>ت</w:t>
        </w:r>
        <w:r w:rsidR="00513593">
          <w:rPr>
            <w:noProof/>
            <w:webHidden/>
            <w:rtl/>
          </w:rPr>
          <w:tab/>
        </w:r>
        <w:r w:rsidR="00513593">
          <w:rPr>
            <w:rStyle w:val="Hyperlink"/>
            <w:noProof/>
          </w:rPr>
          <w:fldChar w:fldCharType="begin"/>
        </w:r>
        <w:r w:rsidR="00513593">
          <w:rPr>
            <w:noProof/>
            <w:webHidden/>
            <w:rtl/>
          </w:rPr>
          <w:instrText xml:space="preserve"> </w:instrText>
        </w:r>
        <w:r w:rsidR="00513593">
          <w:rPr>
            <w:noProof/>
            <w:webHidden/>
          </w:rPr>
          <w:instrText>PAGEREF</w:instrText>
        </w:r>
        <w:r w:rsidR="00513593">
          <w:rPr>
            <w:noProof/>
            <w:webHidden/>
            <w:rtl/>
          </w:rPr>
          <w:instrText xml:space="preserve"> _</w:instrText>
        </w:r>
        <w:r w:rsidR="00513593">
          <w:rPr>
            <w:noProof/>
            <w:webHidden/>
          </w:rPr>
          <w:instrText>Toc</w:instrText>
        </w:r>
        <w:r w:rsidR="00513593">
          <w:rPr>
            <w:noProof/>
            <w:webHidden/>
            <w:rtl/>
          </w:rPr>
          <w:instrText xml:space="preserve">436313068 </w:instrText>
        </w:r>
        <w:r w:rsidR="00513593">
          <w:rPr>
            <w:noProof/>
            <w:webHidden/>
          </w:rPr>
          <w:instrText>\h</w:instrText>
        </w:r>
        <w:r w:rsidR="00513593">
          <w:rPr>
            <w:noProof/>
            <w:webHidden/>
            <w:rtl/>
          </w:rPr>
          <w:instrText xml:space="preserve"> </w:instrText>
        </w:r>
        <w:r w:rsidR="00513593">
          <w:rPr>
            <w:rStyle w:val="Hyperlink"/>
            <w:noProof/>
          </w:rPr>
        </w:r>
        <w:r w:rsidR="00513593">
          <w:rPr>
            <w:rStyle w:val="Hyperlink"/>
            <w:noProof/>
          </w:rPr>
          <w:fldChar w:fldCharType="separate"/>
        </w:r>
        <w:r w:rsidR="00513593">
          <w:rPr>
            <w:noProof/>
            <w:webHidden/>
            <w:rtl/>
          </w:rPr>
          <w:t>7</w:t>
        </w:r>
        <w:r w:rsidR="00513593">
          <w:rPr>
            <w:rStyle w:val="Hyperlink"/>
            <w:noProof/>
          </w:rPr>
          <w:fldChar w:fldCharType="end"/>
        </w:r>
      </w:hyperlink>
    </w:p>
    <w:p w:rsidR="00513593" w:rsidRDefault="000115EB">
      <w:pPr>
        <w:pStyle w:val="TOC1"/>
        <w:tabs>
          <w:tab w:val="right" w:leader="dot" w:pos="6226"/>
        </w:tabs>
        <w:rPr>
          <w:rFonts w:asciiTheme="minorHAnsi" w:eastAsiaTheme="minorEastAsia" w:hAnsiTheme="minorHAnsi" w:cstheme="minorBidi"/>
          <w:bCs w:val="0"/>
          <w:noProof/>
          <w:sz w:val="22"/>
          <w:szCs w:val="22"/>
          <w:rtl/>
        </w:rPr>
      </w:pPr>
      <w:hyperlink w:anchor="_Toc436313069" w:history="1">
        <w:r w:rsidR="00513593" w:rsidRPr="001E3111">
          <w:rPr>
            <w:rStyle w:val="Hyperlink"/>
            <w:rFonts w:hint="eastAsia"/>
            <w:noProof/>
            <w:rtl/>
            <w:lang w:bidi="fa-IR"/>
          </w:rPr>
          <w:t>بهائ</w:t>
        </w:r>
        <w:r w:rsidR="00513593" w:rsidRPr="001E3111">
          <w:rPr>
            <w:rStyle w:val="Hyperlink"/>
            <w:rFonts w:hint="cs"/>
            <w:noProof/>
            <w:rtl/>
            <w:lang w:bidi="fa-IR"/>
          </w:rPr>
          <w:t>ی</w:t>
        </w:r>
        <w:r w:rsidR="00513593" w:rsidRPr="001E3111">
          <w:rPr>
            <w:rStyle w:val="Hyperlink"/>
            <w:rFonts w:hint="eastAsia"/>
            <w:noProof/>
            <w:rtl/>
            <w:lang w:bidi="fa-IR"/>
          </w:rPr>
          <w:t>ت</w:t>
        </w:r>
        <w:r w:rsidR="00513593" w:rsidRPr="001E3111">
          <w:rPr>
            <w:rStyle w:val="Hyperlink"/>
            <w:noProof/>
            <w:rtl/>
            <w:lang w:bidi="fa-IR"/>
          </w:rPr>
          <w:t xml:space="preserve"> </w:t>
        </w:r>
        <w:r w:rsidR="00513593" w:rsidRPr="001E3111">
          <w:rPr>
            <w:rStyle w:val="Hyperlink"/>
            <w:rFonts w:hint="eastAsia"/>
            <w:noProof/>
            <w:rtl/>
            <w:lang w:bidi="fa-IR"/>
          </w:rPr>
          <w:t>در</w:t>
        </w:r>
        <w:r w:rsidR="00513593" w:rsidRPr="001E3111">
          <w:rPr>
            <w:rStyle w:val="Hyperlink"/>
            <w:noProof/>
            <w:rtl/>
            <w:lang w:bidi="fa-IR"/>
          </w:rPr>
          <w:t xml:space="preserve"> </w:t>
        </w:r>
        <w:r w:rsidR="00513593" w:rsidRPr="001E3111">
          <w:rPr>
            <w:rStyle w:val="Hyperlink"/>
            <w:rFonts w:hint="eastAsia"/>
            <w:noProof/>
            <w:rtl/>
            <w:lang w:bidi="fa-IR"/>
          </w:rPr>
          <w:t>م</w:t>
        </w:r>
        <w:r w:rsidR="00513593" w:rsidRPr="001E3111">
          <w:rPr>
            <w:rStyle w:val="Hyperlink"/>
            <w:rFonts w:hint="cs"/>
            <w:noProof/>
            <w:rtl/>
            <w:lang w:bidi="fa-IR"/>
          </w:rPr>
          <w:t>ی</w:t>
        </w:r>
        <w:r w:rsidR="00513593" w:rsidRPr="001E3111">
          <w:rPr>
            <w:rStyle w:val="Hyperlink"/>
            <w:rFonts w:hint="eastAsia"/>
            <w:noProof/>
            <w:rtl/>
            <w:lang w:bidi="fa-IR"/>
          </w:rPr>
          <w:t>زان</w:t>
        </w:r>
        <w:r w:rsidR="00513593" w:rsidRPr="001E3111">
          <w:rPr>
            <w:rStyle w:val="Hyperlink"/>
            <w:noProof/>
            <w:rtl/>
            <w:lang w:bidi="fa-IR"/>
          </w:rPr>
          <w:t xml:space="preserve"> </w:t>
        </w:r>
        <w:r w:rsidR="00513593" w:rsidRPr="001E3111">
          <w:rPr>
            <w:rStyle w:val="Hyperlink"/>
            <w:rFonts w:hint="eastAsia"/>
            <w:noProof/>
            <w:rtl/>
            <w:lang w:bidi="fa-IR"/>
          </w:rPr>
          <w:t>اسلام</w:t>
        </w:r>
        <w:r w:rsidR="00513593">
          <w:rPr>
            <w:noProof/>
            <w:webHidden/>
            <w:rtl/>
          </w:rPr>
          <w:tab/>
        </w:r>
        <w:r w:rsidR="00513593">
          <w:rPr>
            <w:rStyle w:val="Hyperlink"/>
            <w:noProof/>
          </w:rPr>
          <w:fldChar w:fldCharType="begin"/>
        </w:r>
        <w:r w:rsidR="00513593">
          <w:rPr>
            <w:noProof/>
            <w:webHidden/>
            <w:rtl/>
          </w:rPr>
          <w:instrText xml:space="preserve"> </w:instrText>
        </w:r>
        <w:r w:rsidR="00513593">
          <w:rPr>
            <w:noProof/>
            <w:webHidden/>
          </w:rPr>
          <w:instrText>PAGEREF</w:instrText>
        </w:r>
        <w:r w:rsidR="00513593">
          <w:rPr>
            <w:noProof/>
            <w:webHidden/>
            <w:rtl/>
          </w:rPr>
          <w:instrText xml:space="preserve"> _</w:instrText>
        </w:r>
        <w:r w:rsidR="00513593">
          <w:rPr>
            <w:noProof/>
            <w:webHidden/>
          </w:rPr>
          <w:instrText>Toc</w:instrText>
        </w:r>
        <w:r w:rsidR="00513593">
          <w:rPr>
            <w:noProof/>
            <w:webHidden/>
            <w:rtl/>
          </w:rPr>
          <w:instrText xml:space="preserve">436313069 </w:instrText>
        </w:r>
        <w:r w:rsidR="00513593">
          <w:rPr>
            <w:noProof/>
            <w:webHidden/>
          </w:rPr>
          <w:instrText>\h</w:instrText>
        </w:r>
        <w:r w:rsidR="00513593">
          <w:rPr>
            <w:noProof/>
            <w:webHidden/>
            <w:rtl/>
          </w:rPr>
          <w:instrText xml:space="preserve"> </w:instrText>
        </w:r>
        <w:r w:rsidR="00513593">
          <w:rPr>
            <w:rStyle w:val="Hyperlink"/>
            <w:noProof/>
          </w:rPr>
        </w:r>
        <w:r w:rsidR="00513593">
          <w:rPr>
            <w:rStyle w:val="Hyperlink"/>
            <w:noProof/>
          </w:rPr>
          <w:fldChar w:fldCharType="separate"/>
        </w:r>
        <w:r w:rsidR="00513593">
          <w:rPr>
            <w:noProof/>
            <w:webHidden/>
            <w:rtl/>
          </w:rPr>
          <w:t>10</w:t>
        </w:r>
        <w:r w:rsidR="00513593">
          <w:rPr>
            <w:rStyle w:val="Hyperlink"/>
            <w:noProof/>
          </w:rPr>
          <w:fldChar w:fldCharType="end"/>
        </w:r>
      </w:hyperlink>
    </w:p>
    <w:p w:rsidR="00513593" w:rsidRDefault="000115EB">
      <w:pPr>
        <w:pStyle w:val="TOC1"/>
        <w:tabs>
          <w:tab w:val="right" w:leader="dot" w:pos="6226"/>
        </w:tabs>
        <w:rPr>
          <w:rFonts w:asciiTheme="minorHAnsi" w:eastAsiaTheme="minorEastAsia" w:hAnsiTheme="minorHAnsi" w:cstheme="minorBidi"/>
          <w:bCs w:val="0"/>
          <w:noProof/>
          <w:sz w:val="22"/>
          <w:szCs w:val="22"/>
          <w:rtl/>
        </w:rPr>
      </w:pPr>
      <w:hyperlink w:anchor="_Toc436313070" w:history="1">
        <w:r w:rsidR="00513593" w:rsidRPr="001E3111">
          <w:rPr>
            <w:rStyle w:val="Hyperlink"/>
            <w:rFonts w:hint="eastAsia"/>
            <w:noProof/>
            <w:rtl/>
            <w:lang w:bidi="fa-IR"/>
          </w:rPr>
          <w:t>را</w:t>
        </w:r>
        <w:r w:rsidR="00513593" w:rsidRPr="001E3111">
          <w:rPr>
            <w:rStyle w:val="Hyperlink"/>
            <w:rFonts w:hint="cs"/>
            <w:noProof/>
            <w:rtl/>
            <w:lang w:bidi="fa-IR"/>
          </w:rPr>
          <w:t>ی</w:t>
        </w:r>
        <w:r w:rsidR="00513593" w:rsidRPr="001E3111">
          <w:rPr>
            <w:rStyle w:val="Hyperlink"/>
            <w:noProof/>
            <w:rtl/>
            <w:lang w:bidi="fa-IR"/>
          </w:rPr>
          <w:t xml:space="preserve"> </w:t>
        </w:r>
        <w:r w:rsidR="00513593" w:rsidRPr="001E3111">
          <w:rPr>
            <w:rStyle w:val="Hyperlink"/>
            <w:rFonts w:hint="eastAsia"/>
            <w:noProof/>
            <w:rtl/>
            <w:lang w:bidi="fa-IR"/>
          </w:rPr>
          <w:t>انجمن</w:t>
        </w:r>
        <w:r w:rsidR="00513593" w:rsidRPr="001E3111">
          <w:rPr>
            <w:rStyle w:val="Hyperlink"/>
            <w:noProof/>
            <w:rtl/>
            <w:lang w:bidi="fa-IR"/>
          </w:rPr>
          <w:t xml:space="preserve"> </w:t>
        </w:r>
        <w:r w:rsidR="00513593" w:rsidRPr="001E3111">
          <w:rPr>
            <w:rStyle w:val="Hyperlink"/>
            <w:rFonts w:hint="eastAsia"/>
            <w:noProof/>
            <w:rtl/>
            <w:lang w:bidi="fa-IR"/>
          </w:rPr>
          <w:t>فتوا</w:t>
        </w:r>
        <w:r w:rsidR="00513593" w:rsidRPr="001E3111">
          <w:rPr>
            <w:rStyle w:val="Hyperlink"/>
            <w:rFonts w:hint="cs"/>
            <w:noProof/>
            <w:rtl/>
            <w:lang w:bidi="fa-IR"/>
          </w:rPr>
          <w:t>ی</w:t>
        </w:r>
        <w:r w:rsidR="00513593" w:rsidRPr="001E3111">
          <w:rPr>
            <w:rStyle w:val="Hyperlink"/>
            <w:noProof/>
            <w:rtl/>
            <w:lang w:bidi="fa-IR"/>
          </w:rPr>
          <w:t xml:space="preserve"> </w:t>
        </w:r>
        <w:r w:rsidR="00513593" w:rsidRPr="001E3111">
          <w:rPr>
            <w:rStyle w:val="Hyperlink"/>
            <w:rFonts w:hint="eastAsia"/>
            <w:noProof/>
            <w:rtl/>
            <w:lang w:bidi="fa-IR"/>
          </w:rPr>
          <w:t>جامع</w:t>
        </w:r>
        <w:r w:rsidR="00513593" w:rsidRPr="001E3111">
          <w:rPr>
            <w:rStyle w:val="Hyperlink"/>
            <w:noProof/>
            <w:rtl/>
            <w:lang w:bidi="fa-IR"/>
          </w:rPr>
          <w:t xml:space="preserve"> </w:t>
        </w:r>
        <w:r w:rsidR="00513593" w:rsidRPr="001E3111">
          <w:rPr>
            <w:rStyle w:val="Hyperlink"/>
            <w:rFonts w:hint="eastAsia"/>
            <w:noProof/>
            <w:rtl/>
            <w:lang w:bidi="fa-IR"/>
          </w:rPr>
          <w:t>الازهر</w:t>
        </w:r>
        <w:r w:rsidR="00513593" w:rsidRPr="001E3111">
          <w:rPr>
            <w:rStyle w:val="Hyperlink"/>
            <w:noProof/>
            <w:rtl/>
            <w:lang w:bidi="fa-IR"/>
          </w:rPr>
          <w:t xml:space="preserve"> </w:t>
        </w:r>
        <w:r w:rsidR="00513593" w:rsidRPr="001E3111">
          <w:rPr>
            <w:rStyle w:val="Hyperlink"/>
            <w:rFonts w:hint="eastAsia"/>
            <w:noProof/>
            <w:rtl/>
            <w:lang w:bidi="fa-IR"/>
          </w:rPr>
          <w:t>در</w:t>
        </w:r>
        <w:r w:rsidR="00513593" w:rsidRPr="001E3111">
          <w:rPr>
            <w:rStyle w:val="Hyperlink"/>
            <w:noProof/>
            <w:rtl/>
            <w:lang w:bidi="fa-IR"/>
          </w:rPr>
          <w:t xml:space="preserve"> </w:t>
        </w:r>
        <w:r w:rsidR="00513593" w:rsidRPr="001E3111">
          <w:rPr>
            <w:rStyle w:val="Hyperlink"/>
            <w:rFonts w:hint="eastAsia"/>
            <w:noProof/>
            <w:rtl/>
            <w:lang w:bidi="fa-IR"/>
          </w:rPr>
          <w:t>مورد</w:t>
        </w:r>
        <w:r w:rsidR="00513593" w:rsidRPr="001E3111">
          <w:rPr>
            <w:rStyle w:val="Hyperlink"/>
            <w:noProof/>
            <w:rtl/>
            <w:lang w:bidi="fa-IR"/>
          </w:rPr>
          <w:t xml:space="preserve"> </w:t>
        </w:r>
        <w:r w:rsidR="00513593" w:rsidRPr="001E3111">
          <w:rPr>
            <w:rStyle w:val="Hyperlink"/>
            <w:rFonts w:hint="eastAsia"/>
            <w:noProof/>
            <w:rtl/>
            <w:lang w:bidi="fa-IR"/>
          </w:rPr>
          <w:t>بهائ</w:t>
        </w:r>
        <w:r w:rsidR="00513593" w:rsidRPr="001E3111">
          <w:rPr>
            <w:rStyle w:val="Hyperlink"/>
            <w:rFonts w:hint="cs"/>
            <w:noProof/>
            <w:rtl/>
            <w:lang w:bidi="fa-IR"/>
          </w:rPr>
          <w:t>ی</w:t>
        </w:r>
        <w:r w:rsidR="00513593">
          <w:rPr>
            <w:noProof/>
            <w:webHidden/>
            <w:rtl/>
          </w:rPr>
          <w:tab/>
        </w:r>
        <w:r w:rsidR="00513593">
          <w:rPr>
            <w:rStyle w:val="Hyperlink"/>
            <w:noProof/>
          </w:rPr>
          <w:fldChar w:fldCharType="begin"/>
        </w:r>
        <w:r w:rsidR="00513593">
          <w:rPr>
            <w:noProof/>
            <w:webHidden/>
            <w:rtl/>
          </w:rPr>
          <w:instrText xml:space="preserve"> </w:instrText>
        </w:r>
        <w:r w:rsidR="00513593">
          <w:rPr>
            <w:noProof/>
            <w:webHidden/>
          </w:rPr>
          <w:instrText>PAGEREF</w:instrText>
        </w:r>
        <w:r w:rsidR="00513593">
          <w:rPr>
            <w:noProof/>
            <w:webHidden/>
            <w:rtl/>
          </w:rPr>
          <w:instrText xml:space="preserve"> _</w:instrText>
        </w:r>
        <w:r w:rsidR="00513593">
          <w:rPr>
            <w:noProof/>
            <w:webHidden/>
          </w:rPr>
          <w:instrText>Toc</w:instrText>
        </w:r>
        <w:r w:rsidR="00513593">
          <w:rPr>
            <w:noProof/>
            <w:webHidden/>
            <w:rtl/>
          </w:rPr>
          <w:instrText xml:space="preserve">436313070 </w:instrText>
        </w:r>
        <w:r w:rsidR="00513593">
          <w:rPr>
            <w:noProof/>
            <w:webHidden/>
          </w:rPr>
          <w:instrText>\h</w:instrText>
        </w:r>
        <w:r w:rsidR="00513593">
          <w:rPr>
            <w:noProof/>
            <w:webHidden/>
            <w:rtl/>
          </w:rPr>
          <w:instrText xml:space="preserve"> </w:instrText>
        </w:r>
        <w:r w:rsidR="00513593">
          <w:rPr>
            <w:rStyle w:val="Hyperlink"/>
            <w:noProof/>
          </w:rPr>
        </w:r>
        <w:r w:rsidR="00513593">
          <w:rPr>
            <w:rStyle w:val="Hyperlink"/>
            <w:noProof/>
          </w:rPr>
          <w:fldChar w:fldCharType="separate"/>
        </w:r>
        <w:r w:rsidR="00513593">
          <w:rPr>
            <w:noProof/>
            <w:webHidden/>
            <w:rtl/>
          </w:rPr>
          <w:t>16</w:t>
        </w:r>
        <w:r w:rsidR="00513593">
          <w:rPr>
            <w:rStyle w:val="Hyperlink"/>
            <w:noProof/>
          </w:rPr>
          <w:fldChar w:fldCharType="end"/>
        </w:r>
      </w:hyperlink>
    </w:p>
    <w:p w:rsidR="00513593" w:rsidRDefault="000115EB">
      <w:pPr>
        <w:pStyle w:val="TOC1"/>
        <w:tabs>
          <w:tab w:val="right" w:leader="dot" w:pos="6226"/>
        </w:tabs>
        <w:rPr>
          <w:rFonts w:asciiTheme="minorHAnsi" w:eastAsiaTheme="minorEastAsia" w:hAnsiTheme="minorHAnsi" w:cstheme="minorBidi"/>
          <w:bCs w:val="0"/>
          <w:noProof/>
          <w:sz w:val="22"/>
          <w:szCs w:val="22"/>
          <w:rtl/>
        </w:rPr>
      </w:pPr>
      <w:hyperlink w:anchor="_Toc436313071" w:history="1">
        <w:r w:rsidR="00513593" w:rsidRPr="001E3111">
          <w:rPr>
            <w:rStyle w:val="Hyperlink"/>
            <w:rFonts w:hint="eastAsia"/>
            <w:noProof/>
            <w:rtl/>
            <w:lang w:bidi="fa-IR"/>
          </w:rPr>
          <w:t>فهرست</w:t>
        </w:r>
        <w:r w:rsidR="00513593" w:rsidRPr="001E3111">
          <w:rPr>
            <w:rStyle w:val="Hyperlink"/>
            <w:noProof/>
            <w:rtl/>
            <w:lang w:bidi="fa-IR"/>
          </w:rPr>
          <w:t xml:space="preserve"> </w:t>
        </w:r>
        <w:r w:rsidR="00513593" w:rsidRPr="001E3111">
          <w:rPr>
            <w:rStyle w:val="Hyperlink"/>
            <w:rFonts w:hint="eastAsia"/>
            <w:noProof/>
            <w:rtl/>
            <w:lang w:bidi="fa-IR"/>
          </w:rPr>
          <w:t>منابع</w:t>
        </w:r>
        <w:r w:rsidR="00513593" w:rsidRPr="001E3111">
          <w:rPr>
            <w:rStyle w:val="Hyperlink"/>
            <w:noProof/>
            <w:rtl/>
            <w:lang w:bidi="fa-IR"/>
          </w:rPr>
          <w:t xml:space="preserve"> </w:t>
        </w:r>
        <w:r w:rsidR="00513593" w:rsidRPr="001E3111">
          <w:rPr>
            <w:rStyle w:val="Hyperlink"/>
            <w:rFonts w:hint="eastAsia"/>
            <w:noProof/>
            <w:rtl/>
            <w:lang w:bidi="fa-IR"/>
          </w:rPr>
          <w:t>و</w:t>
        </w:r>
        <w:r w:rsidR="00513593" w:rsidRPr="001E3111">
          <w:rPr>
            <w:rStyle w:val="Hyperlink"/>
            <w:noProof/>
            <w:rtl/>
            <w:lang w:bidi="fa-IR"/>
          </w:rPr>
          <w:t xml:space="preserve"> </w:t>
        </w:r>
        <w:r w:rsidR="00513593" w:rsidRPr="001E3111">
          <w:rPr>
            <w:rStyle w:val="Hyperlink"/>
            <w:rFonts w:hint="eastAsia"/>
            <w:noProof/>
            <w:rtl/>
            <w:lang w:bidi="fa-IR"/>
          </w:rPr>
          <w:t>مراجع</w:t>
        </w:r>
        <w:r w:rsidR="00513593">
          <w:rPr>
            <w:noProof/>
            <w:webHidden/>
            <w:rtl/>
          </w:rPr>
          <w:tab/>
        </w:r>
        <w:r w:rsidR="00513593">
          <w:rPr>
            <w:rStyle w:val="Hyperlink"/>
            <w:noProof/>
          </w:rPr>
          <w:fldChar w:fldCharType="begin"/>
        </w:r>
        <w:r w:rsidR="00513593">
          <w:rPr>
            <w:noProof/>
            <w:webHidden/>
            <w:rtl/>
          </w:rPr>
          <w:instrText xml:space="preserve"> </w:instrText>
        </w:r>
        <w:r w:rsidR="00513593">
          <w:rPr>
            <w:noProof/>
            <w:webHidden/>
          </w:rPr>
          <w:instrText>PAGEREF</w:instrText>
        </w:r>
        <w:r w:rsidR="00513593">
          <w:rPr>
            <w:noProof/>
            <w:webHidden/>
            <w:rtl/>
          </w:rPr>
          <w:instrText xml:space="preserve"> _</w:instrText>
        </w:r>
        <w:r w:rsidR="00513593">
          <w:rPr>
            <w:noProof/>
            <w:webHidden/>
          </w:rPr>
          <w:instrText>Toc</w:instrText>
        </w:r>
        <w:r w:rsidR="00513593">
          <w:rPr>
            <w:noProof/>
            <w:webHidden/>
            <w:rtl/>
          </w:rPr>
          <w:instrText xml:space="preserve">436313071 </w:instrText>
        </w:r>
        <w:r w:rsidR="00513593">
          <w:rPr>
            <w:noProof/>
            <w:webHidden/>
          </w:rPr>
          <w:instrText>\h</w:instrText>
        </w:r>
        <w:r w:rsidR="00513593">
          <w:rPr>
            <w:noProof/>
            <w:webHidden/>
            <w:rtl/>
          </w:rPr>
          <w:instrText xml:space="preserve"> </w:instrText>
        </w:r>
        <w:r w:rsidR="00513593">
          <w:rPr>
            <w:rStyle w:val="Hyperlink"/>
            <w:noProof/>
          </w:rPr>
        </w:r>
        <w:r w:rsidR="00513593">
          <w:rPr>
            <w:rStyle w:val="Hyperlink"/>
            <w:noProof/>
          </w:rPr>
          <w:fldChar w:fldCharType="separate"/>
        </w:r>
        <w:r w:rsidR="00513593">
          <w:rPr>
            <w:noProof/>
            <w:webHidden/>
            <w:rtl/>
          </w:rPr>
          <w:t>17</w:t>
        </w:r>
        <w:r w:rsidR="00513593">
          <w:rPr>
            <w:rStyle w:val="Hyperlink"/>
            <w:noProof/>
          </w:rPr>
          <w:fldChar w:fldCharType="end"/>
        </w:r>
      </w:hyperlink>
    </w:p>
    <w:p w:rsidR="00513593" w:rsidRPr="00513593" w:rsidRDefault="00513593" w:rsidP="00513593">
      <w:pPr>
        <w:jc w:val="both"/>
        <w:rPr>
          <w:rtl/>
          <w:lang w:bidi="fa-IR"/>
        </w:rPr>
        <w:sectPr w:rsidR="00513593" w:rsidRPr="00513593"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rtl/>
          <w:lang w:bidi="fa-IR"/>
        </w:rPr>
        <w:fldChar w:fldCharType="end"/>
      </w:r>
    </w:p>
    <w:p w:rsidR="007F473B" w:rsidRPr="002D247D" w:rsidRDefault="007F473B" w:rsidP="00AD2371">
      <w:pPr>
        <w:pStyle w:val="a0"/>
        <w:rPr>
          <w:rFonts w:cs="B Lotus"/>
          <w:rtl/>
        </w:rPr>
      </w:pPr>
      <w:bookmarkStart w:id="6" w:name="_Toc304827007"/>
      <w:bookmarkStart w:id="7" w:name="_Toc317032518"/>
      <w:bookmarkStart w:id="8" w:name="_Toc436313066"/>
      <w:r>
        <w:rPr>
          <w:rFonts w:hint="cs"/>
          <w:rtl/>
        </w:rPr>
        <w:lastRenderedPageBreak/>
        <w:t>پیشگفتار</w:t>
      </w:r>
      <w:bookmarkEnd w:id="6"/>
      <w:bookmarkEnd w:id="7"/>
      <w:bookmarkEnd w:id="8"/>
    </w:p>
    <w:p w:rsidR="007F473B" w:rsidRPr="00271F52" w:rsidRDefault="007F473B" w:rsidP="00271F52">
      <w:pPr>
        <w:pStyle w:val="a2"/>
        <w:rPr>
          <w:rtl/>
        </w:rPr>
      </w:pPr>
      <w:r w:rsidRPr="00271F52">
        <w:rPr>
          <w:rFonts w:eastAsia="Calibri" w:hint="cs"/>
          <w:rtl/>
        </w:rPr>
        <w:t>ال</w:t>
      </w:r>
      <w:r w:rsidR="00271F52">
        <w:rPr>
          <w:rFonts w:eastAsia="Calibri" w:hint="cs"/>
          <w:rtl/>
        </w:rPr>
        <w:t>ـ</w:t>
      </w:r>
      <w:r w:rsidRPr="00271F52">
        <w:rPr>
          <w:rFonts w:eastAsia="Calibri" w:hint="cs"/>
          <w:rtl/>
        </w:rPr>
        <w:t>حمد لله رب العال</w:t>
      </w:r>
      <w:r w:rsidR="00271F52">
        <w:rPr>
          <w:rFonts w:eastAsia="Calibri" w:hint="cs"/>
          <w:rtl/>
        </w:rPr>
        <w:t>ـ</w:t>
      </w:r>
      <w:r w:rsidRPr="00271F52">
        <w:rPr>
          <w:rFonts w:eastAsia="Calibri" w:hint="cs"/>
          <w:rtl/>
        </w:rPr>
        <w:t>مين والصلاة والسلام على عبده ورسوله محمد وعلى آله وصحبه والتابعين</w:t>
      </w:r>
      <w:r w:rsidRPr="00271F52">
        <w:rPr>
          <w:rtl/>
        </w:rPr>
        <w:t xml:space="preserve"> وبعد ...</w:t>
      </w:r>
    </w:p>
    <w:p w:rsidR="007F473B" w:rsidRPr="00924F94" w:rsidRDefault="007F473B" w:rsidP="00924F94">
      <w:pPr>
        <w:pStyle w:val="a4"/>
        <w:rPr>
          <w:rtl/>
        </w:rPr>
      </w:pPr>
      <w:r w:rsidRPr="00924F94">
        <w:rPr>
          <w:rFonts w:hint="cs"/>
          <w:rtl/>
        </w:rPr>
        <w:t xml:space="preserve">در </w:t>
      </w:r>
      <w:r w:rsidRPr="00924F94">
        <w:rPr>
          <w:rFonts w:hint="cs"/>
          <w:rtl/>
          <w:lang w:bidi="ar-SA"/>
        </w:rPr>
        <w:t>سرزمین</w:t>
      </w:r>
      <w:r w:rsidRPr="00924F94">
        <w:rPr>
          <w:rFonts w:hint="cs"/>
          <w:rtl/>
        </w:rPr>
        <w:t xml:space="preserve"> اسلامی فرقه‌ها و مذاهب زیادی به وجود آمدند که در ابتدا ادعای اسلام نموده و سپس از آن خارج می‌شدند و اعلان دین جدیدی را می‌کردند، این فتنه‌ها از همان قرن اول گریبانگیر مسلمانان شد و تا به امروز نیز ادامه داشته، و همچنان جنگ بین حق و باطل ادامه دارد، اما هیچ کدام از این فرقه‌ها یارای بقا و مقاومت در برابر اسلام حقیقی که همان قرآن و راه و روش پیامبر</w:t>
      </w:r>
      <w:r w:rsidR="00271F52" w:rsidRPr="00271F52">
        <w:rPr>
          <w:rFonts w:hint="cs"/>
          <w:rtl/>
        </w:rPr>
        <w:t xml:space="preserve"> </w:t>
      </w:r>
      <w:r w:rsidRPr="00924F94">
        <w:rPr>
          <w:rFonts w:hint="cs"/>
          <w:rtl/>
        </w:rPr>
        <w:t xml:space="preserve"> </w:t>
      </w:r>
      <w:r w:rsidR="00B975D8" w:rsidRPr="00B975D8">
        <w:rPr>
          <w:rFonts w:ascii="CTraditional Arabic" w:hAnsi="CTraditional Arabic" w:cs="CTraditional Arabic" w:hint="cs"/>
          <w:rtl/>
        </w:rPr>
        <w:t>ج</w:t>
      </w:r>
      <w:r w:rsidRPr="00924F94">
        <w:rPr>
          <w:rFonts w:hint="cs"/>
          <w:rtl/>
        </w:rPr>
        <w:t xml:space="preserve"> می‌باشد را ندارند: </w:t>
      </w:r>
      <w:r w:rsidR="00A65002" w:rsidRPr="00A65002">
        <w:rPr>
          <w:rFonts w:cs="Traditional Arabic" w:hint="cs"/>
          <w:rtl/>
        </w:rPr>
        <w:t>﴿</w:t>
      </w:r>
      <w:r w:rsidR="00A65002" w:rsidRPr="00CE1CE9">
        <w:rPr>
          <w:rStyle w:val="Char9"/>
          <w:rtl/>
        </w:rPr>
        <w:t>فَأ</w:t>
      </w:r>
      <w:r w:rsidR="00A65002" w:rsidRPr="00CE1CE9">
        <w:rPr>
          <w:rStyle w:val="Char9"/>
          <w:rFonts w:hint="eastAsia"/>
          <w:rtl/>
        </w:rPr>
        <w:t>َمَّا</w:t>
      </w:r>
      <w:r w:rsidR="00A65002" w:rsidRPr="00CE1CE9">
        <w:rPr>
          <w:rStyle w:val="Char9"/>
          <w:rtl/>
        </w:rPr>
        <w:t xml:space="preserve"> </w:t>
      </w:r>
      <w:r w:rsidR="00A65002" w:rsidRPr="00CE1CE9">
        <w:rPr>
          <w:rStyle w:val="Char9"/>
          <w:rFonts w:hint="cs"/>
          <w:rtl/>
        </w:rPr>
        <w:t>ٱ</w:t>
      </w:r>
      <w:r w:rsidR="00A65002" w:rsidRPr="00CE1CE9">
        <w:rPr>
          <w:rStyle w:val="Char9"/>
          <w:rFonts w:hint="eastAsia"/>
          <w:rtl/>
        </w:rPr>
        <w:t>لزَّبَدُ</w:t>
      </w:r>
      <w:r w:rsidR="00A65002" w:rsidRPr="00CE1CE9">
        <w:rPr>
          <w:rStyle w:val="Char9"/>
          <w:rtl/>
        </w:rPr>
        <w:t xml:space="preserve"> فَيَذۡهَبُ جُفَآءٗۖ وَأَمَّا مَا يَنفَعُ </w:t>
      </w:r>
      <w:r w:rsidR="00A65002" w:rsidRPr="00CE1CE9">
        <w:rPr>
          <w:rStyle w:val="Char9"/>
          <w:rFonts w:hint="cs"/>
          <w:rtl/>
        </w:rPr>
        <w:t>ٱ</w:t>
      </w:r>
      <w:r w:rsidR="00A65002" w:rsidRPr="00CE1CE9">
        <w:rPr>
          <w:rStyle w:val="Char9"/>
          <w:rFonts w:hint="eastAsia"/>
          <w:rtl/>
        </w:rPr>
        <w:t>لنَّاسَ</w:t>
      </w:r>
      <w:r w:rsidR="00A65002" w:rsidRPr="00CE1CE9">
        <w:rPr>
          <w:rStyle w:val="Char9"/>
          <w:rtl/>
        </w:rPr>
        <w:t xml:space="preserve"> فَيَمۡكُثُ فِي </w:t>
      </w:r>
      <w:r w:rsidR="00A65002" w:rsidRPr="00CE1CE9">
        <w:rPr>
          <w:rStyle w:val="Char9"/>
          <w:rFonts w:hint="cs"/>
          <w:rtl/>
        </w:rPr>
        <w:t>ٱ</w:t>
      </w:r>
      <w:r w:rsidR="00A65002" w:rsidRPr="00CE1CE9">
        <w:rPr>
          <w:rStyle w:val="Char9"/>
          <w:rFonts w:hint="eastAsia"/>
          <w:rtl/>
        </w:rPr>
        <w:t>لۡأَرۡضِ</w:t>
      </w:r>
      <w:r w:rsidR="00A65002" w:rsidRPr="00A65002">
        <w:rPr>
          <w:rFonts w:cs="Traditional Arabic" w:hint="cs"/>
          <w:rtl/>
        </w:rPr>
        <w:t>﴾</w:t>
      </w:r>
      <w:r w:rsidR="00A65002">
        <w:rPr>
          <w:szCs w:val="24"/>
          <w:rtl/>
        </w:rPr>
        <w:t xml:space="preserve"> </w:t>
      </w:r>
      <w:r w:rsidR="00A65002" w:rsidRPr="00CE1CE9">
        <w:rPr>
          <w:rStyle w:val="Char4"/>
          <w:rtl/>
        </w:rPr>
        <w:t>[الرعد: 17]</w:t>
      </w:r>
      <w:r w:rsidR="00CE1CE9">
        <w:rPr>
          <w:rStyle w:val="Char4"/>
          <w:rFonts w:hint="cs"/>
          <w:rtl/>
        </w:rPr>
        <w:t>.</w:t>
      </w:r>
      <w:r w:rsidRPr="00924F94">
        <w:rPr>
          <w:rFonts w:hint="cs"/>
          <w:rtl/>
        </w:rPr>
        <w:t xml:space="preserve"> </w:t>
      </w:r>
      <w:r>
        <w:rPr>
          <w:rFonts w:ascii="Traditional Arabic" w:hAnsi="Traditional Arabic" w:cs="Traditional Arabic"/>
          <w:rtl/>
        </w:rPr>
        <w:t>«</w:t>
      </w:r>
      <w:r w:rsidRPr="00B975D8">
        <w:rPr>
          <w:rStyle w:val="Char5"/>
          <w:rFonts w:hint="cs"/>
          <w:rtl/>
        </w:rPr>
        <w:t>کف روی آب به هدر می‌رود اما آنچه برای مردم مفید است (خود آب) در زمین باقی می‌ماند</w:t>
      </w:r>
      <w:r>
        <w:rPr>
          <w:rFonts w:ascii="Traditional Arabic" w:hAnsi="Traditional Arabic" w:cs="Traditional Arabic"/>
          <w:rtl/>
        </w:rPr>
        <w:t>»</w:t>
      </w:r>
      <w:r w:rsidRPr="00924F94">
        <w:rPr>
          <w:rFonts w:hint="cs"/>
          <w:rtl/>
        </w:rPr>
        <w:t>.</w:t>
      </w:r>
    </w:p>
    <w:p w:rsidR="007F473B" w:rsidRPr="00924F94" w:rsidRDefault="007F473B" w:rsidP="00924F94">
      <w:pPr>
        <w:pStyle w:val="a4"/>
        <w:rPr>
          <w:rtl/>
        </w:rPr>
      </w:pPr>
      <w:r w:rsidRPr="00924F94">
        <w:rPr>
          <w:rFonts w:hint="cs"/>
          <w:rtl/>
        </w:rPr>
        <w:t>اما هرگاه فتنه‌ای خاموش می‌شود، فتنه دیگری جای آن را می‌گیرد.</w:t>
      </w:r>
    </w:p>
    <w:p w:rsidR="002925F9" w:rsidRDefault="007F473B" w:rsidP="00271F52">
      <w:pPr>
        <w:pStyle w:val="a4"/>
        <w:rPr>
          <w:rFonts w:cs="B Lotus"/>
          <w:rtl/>
        </w:rPr>
      </w:pPr>
      <w:r w:rsidRPr="00924F94">
        <w:rPr>
          <w:rFonts w:hint="cs"/>
          <w:rtl/>
        </w:rPr>
        <w:t>دشمنان اسلام جنگ فکری را زمانی آغاز نمودند که از رویاروئی مسلحانه عاجز ماندند، اسلام در جنگ با کفار قریش به پیروزی رسید، و بر دشمنان خود در سایر جزیر</w:t>
      </w:r>
      <w:r w:rsidRPr="00A239C4">
        <w:rPr>
          <w:rFonts w:cs="B Badr" w:hint="cs"/>
          <w:rtl/>
        </w:rPr>
        <w:t xml:space="preserve">ۀ </w:t>
      </w:r>
      <w:r w:rsidRPr="00924F94">
        <w:rPr>
          <w:rFonts w:hint="cs"/>
          <w:rtl/>
        </w:rPr>
        <w:t>العرب غالب شد، و در قلمرو خود پا به خارج از جزیر</w:t>
      </w:r>
      <w:r w:rsidRPr="00A239C4">
        <w:rPr>
          <w:rFonts w:cs="B Badr" w:hint="cs"/>
          <w:rtl/>
        </w:rPr>
        <w:t>ۀ</w:t>
      </w:r>
      <w:r w:rsidRPr="00924F94">
        <w:rPr>
          <w:rFonts w:hint="cs"/>
          <w:rtl/>
        </w:rPr>
        <w:t xml:space="preserve"> العرب نهاد، و بالاخره ایران و روم دوابر قدرت آن زمان را مغلوب خود ساخت. «اسلام دیگر به عنوان ابر قدرت جهانی شناخته شده بود، و </w:t>
      </w:r>
      <w:r w:rsidRPr="00924F94">
        <w:rPr>
          <w:rFonts w:hint="cs"/>
          <w:rtl/>
        </w:rPr>
        <w:lastRenderedPageBreak/>
        <w:t xml:space="preserve">دشمنان جرات رویاروئی در میدان جنگ را با آن نداشتند، این بود که به فکر چاره افتادند و افکاری منحرف و مهلکی را به بعضی از فریب‌خوردگان مسلمان ترزیق نمودند» و فرقه‌هائی همانند خوارج، معتزله، صوفی، قادیانی، ... و اخیراً در سال 1223 </w:t>
      </w:r>
      <w:r w:rsidR="00271F52">
        <w:rPr>
          <w:rtl/>
        </w:rPr>
        <w:t>ھ</w:t>
      </w:r>
      <w:r w:rsidRPr="00924F94">
        <w:rPr>
          <w:rFonts w:hint="cs"/>
          <w:rtl/>
        </w:rPr>
        <w:t xml:space="preserve"> ش زیر نظر روس و با تأیید صهیونیست و انگلیس فرقه بهائیت نشأت گرفت، و دشمنان اسلام با «سلاح بهائیت شانس خود را دگربار در جنگ با اسلام آزمودند».</w:t>
      </w:r>
    </w:p>
    <w:p w:rsidR="007F473B" w:rsidRDefault="007F473B" w:rsidP="007F473B">
      <w:pPr>
        <w:tabs>
          <w:tab w:val="left" w:pos="3521"/>
        </w:tabs>
        <w:ind w:firstLine="284"/>
        <w:jc w:val="both"/>
        <w:rPr>
          <w:rFonts w:cs="B Lotus"/>
          <w:rtl/>
          <w:lang w:bidi="fa-IR"/>
        </w:rPr>
        <w:sectPr w:rsidR="007F473B" w:rsidSect="00513593">
          <w:footnotePr>
            <w:numRestart w:val="eachPage"/>
          </w:footnotePr>
          <w:pgSz w:w="7938" w:h="11907" w:code="9"/>
          <w:pgMar w:top="567" w:right="851" w:bottom="851" w:left="851" w:header="454" w:footer="0" w:gutter="0"/>
          <w:pgNumType w:start="1"/>
          <w:cols w:space="708"/>
          <w:titlePg/>
          <w:bidi/>
          <w:rtlGutter/>
          <w:docGrid w:linePitch="381"/>
        </w:sectPr>
      </w:pPr>
    </w:p>
    <w:p w:rsidR="007F473B" w:rsidRDefault="007F473B" w:rsidP="00AD2371">
      <w:pPr>
        <w:pStyle w:val="a0"/>
        <w:rPr>
          <w:rtl/>
        </w:rPr>
      </w:pPr>
      <w:bookmarkStart w:id="9" w:name="_Toc304827008"/>
      <w:bookmarkStart w:id="10" w:name="_Toc317032519"/>
      <w:bookmarkStart w:id="11" w:name="_Toc436313067"/>
      <w:r>
        <w:rPr>
          <w:rFonts w:hint="cs"/>
          <w:rtl/>
        </w:rPr>
        <w:lastRenderedPageBreak/>
        <w:t>نگاهی کوتاه به تاریخ بهائیت</w:t>
      </w:r>
      <w:bookmarkEnd w:id="9"/>
      <w:bookmarkEnd w:id="10"/>
      <w:bookmarkEnd w:id="11"/>
    </w:p>
    <w:p w:rsidR="007F473B" w:rsidRPr="00924F94" w:rsidRDefault="007F473B" w:rsidP="00271F52">
      <w:pPr>
        <w:pStyle w:val="a4"/>
        <w:rPr>
          <w:rtl/>
        </w:rPr>
      </w:pPr>
      <w:r w:rsidRPr="00924F94">
        <w:rPr>
          <w:rFonts w:hint="cs"/>
          <w:rtl/>
        </w:rPr>
        <w:t xml:space="preserve">«اصل فرقه بهائیت را شخصی به نام میرزا علی محمد شیرازی ملقب به باب تأسیس نمود، وی در شیراز می‌زیست، و در سال 1223 </w:t>
      </w:r>
      <w:r w:rsidR="00271F52">
        <w:rPr>
          <w:rtl/>
        </w:rPr>
        <w:t>ھ</w:t>
      </w:r>
      <w:r w:rsidRPr="00924F94">
        <w:rPr>
          <w:rFonts w:hint="cs"/>
          <w:rtl/>
        </w:rPr>
        <w:t xml:space="preserve"> ش هنگامی که 25 ساله بود، خود را امام مهدی قلمداد نمود و ادعا نمود که ظهور کرده است، فکر مهدویت از زمانی در ذهن وی رسوخ کرد که در سن 17 سالگی در بو شهر شریک دائی خود در تجارت شد، در این موقع یکی از شاگردان رشتی</w:t>
      </w:r>
      <w:r w:rsidRPr="009D7EAB">
        <w:rPr>
          <w:rFonts w:hint="cs"/>
          <w:vertAlign w:val="superscript"/>
          <w:rtl/>
        </w:rPr>
        <w:t>(</w:t>
      </w:r>
      <w:r w:rsidRPr="009D7EAB">
        <w:rPr>
          <w:vertAlign w:val="superscript"/>
          <w:rtl/>
        </w:rPr>
        <w:footnoteReference w:id="1"/>
      </w:r>
      <w:r w:rsidRPr="009D7EAB">
        <w:rPr>
          <w:rFonts w:hint="cs"/>
          <w:vertAlign w:val="superscript"/>
          <w:rtl/>
        </w:rPr>
        <w:t>)</w:t>
      </w:r>
      <w:r w:rsidRPr="00924F94">
        <w:rPr>
          <w:rFonts w:hint="cs"/>
          <w:rtl/>
        </w:rPr>
        <w:t xml:space="preserve"> به نام سید جواد طباطبائی کربلائی با وی تماس گرفت، و تعالیم شیخیه را در ذهن وی رسوخ داد، طباطبائی به وی چنین تلقین می‌کرد که وی (میرزا علی محمد) خصوصیات مهدی را داراست، این حرف در دل وی تأثیر به سزائی نهاد و فکرش را بدان مشغول نمود، و چنین فکر می‌کرد که اگر ادعای مهدی‌بودن را نماید مقام والائی را کسب خواهد کرد». این بود که در کنار تجارت به چیزی از فراگیری تعالیم دین و ریاضت‌کشی مشغول شد، چون میرزا به اعمال غیر عادی، همچون ایستادن در آفتاب سوزان بدون لباس و عزلت و خلوت و... مشغول بود، دائیش از حال وی به ترس </w:t>
      </w:r>
      <w:r w:rsidRPr="00924F94">
        <w:rPr>
          <w:rFonts w:hint="cs"/>
          <w:rtl/>
        </w:rPr>
        <w:lastRenderedPageBreak/>
        <w:t xml:space="preserve">آمد و او را به کربلا فرستاد». و یکی از شاگردان کاظم رشتی گردید، کاظم رشتی در درس‌هایش دائماً به قرب ظهور مهدی تاکید می‌نمود، و احیاناً او را وصف کرده و ادعا می‌کرد که مهدی هم اکنون در میان ماست، این بود که بعد از مرگ رشتی، میرزا علی محمد خود را نائب و مقدمه‌ای برای ظهور مهدی خواند و به باب (دروازه) معروف گشت و مذهب وی به نام بابی شناخته شد. «با این ادعا که وی نائب مهدیست و نور علم امام به وی عطا شده، اشخاصی دور وی گرد آمدند و چشم و گوش بسته از وی اطاعت می‌کردند، بعد از آن میرزا علی محمد پا فراتر نهاد و ادعای نائب الامام‌بودن را کنار گذاشته و خود را شخصاً مهدی معرفی کرد، و ادعا نمود که خدا دروی حل شده و وی راهیست برای ظهور موسی و عیسی». چون روحانیون متوجه گزافه‌گوئی‌های وی شدند بر ضد وی قیام کردند و بعضی از سران حکومت، مجلس بحث دایر نمودند تا روحانیون با آنان بحث و گفتگو نمایند که در نتیجه بعضی از روحانیون فتوای کفر آنان را صادر نمودند و بعضی دیگر آنان را دیوانه و کم‌عقل خواندند. میرزا علی محمد در شیراز و اصفهان بازداشت شد، سپس حکومت ایران در زمان ناصر الدین شاه وی را به تبریز فرا خواند که منجربه درگیری خونینی بین طرفداران میرزا و مردم گشت، و سرانجام دولت او را در سال 1228 </w:t>
      </w:r>
      <w:r w:rsidR="00271F52">
        <w:rPr>
          <w:rtl/>
        </w:rPr>
        <w:t>ھ</w:t>
      </w:r>
      <w:r w:rsidRPr="00924F94">
        <w:rPr>
          <w:rFonts w:hint="cs"/>
          <w:rtl/>
        </w:rPr>
        <w:t xml:space="preserve"> ش به دار آویخت، بعد از به دار آویخته‌شدن میرزا علی معروف به باب، بابی‌ها نقشه ترور ناصرالدین شاه را در سر گرفتند که دو نفر از آن‌ها به شاه حمله‌ور شدند اما به شکست انجامید، این بود که دولت خطر آن‌ها را درک کرده بود و آنان را تارومار ساخت و دو تن از شاگردان و مریدان باب به نام‌های صبح ازل و میرزا حسین علی (بهاء الله) تبعید گشتند که صبح ازل قبرص و بهاء الله عکه در فلسطین را مقر فعالیت خود قرار دادند، لذا مذهب به نام وی مشهور گشت، و پیروان صبح ازل را بابیه نامیدند، اساس اختلاف این دو نفر بر این مبنی </w:t>
      </w:r>
      <w:r w:rsidRPr="00924F94">
        <w:rPr>
          <w:rFonts w:hint="cs"/>
          <w:rtl/>
        </w:rPr>
        <w:lastRenderedPageBreak/>
        <w:t>بود که صبح ازل می‌خواست بابیه بر همان اساسی که میرزا علی بنا نهاده بود استمرار یابد، «اما بهاء پا فراتر نهاد و مقام میرزا علی را به خود نسبت داد و ظهور میرزا علی را مقدمه‌ای برای ظهور خود ادعا کرد، و ادعا نمود که خدا دروی حل شده است». بهاء در عکه به نگاشتن مذهب شرکاگین خود پرداخت، در نگارش خود با قرآن مخالفت نمود و ادعا کرد که هرچه در کتابش به نام (کتاب اقدس) درج شده همه‌اش وحی است، و آن چیزی که وی به سوی آن دعوت می‌کند از اسلام نیست، بلکه دینی است جدید غیر از اسلام، این همان نقطه جدائی بین بابی و بهائیست، زیرا که باب (میرزا علی) ادعا می‌کرد که آمده تا اسلام را تجدید نماید، اما بهاء صریحاً اعلان دین جدیدی را نمود، و برخلاف میرزا علی و صبح ازل اسلام را از سخنان پلید خود پاک ساخت.</w:t>
      </w:r>
    </w:p>
    <w:p w:rsidR="007F473B" w:rsidRDefault="007F473B" w:rsidP="00924F94">
      <w:pPr>
        <w:pStyle w:val="a4"/>
        <w:rPr>
          <w:rFonts w:cs="B Lotus"/>
          <w:rtl/>
        </w:rPr>
      </w:pPr>
      <w:r w:rsidRPr="00924F94">
        <w:rPr>
          <w:rFonts w:hint="cs"/>
          <w:rtl/>
        </w:rPr>
        <w:t>بهاء کتاب‌های خود را در مشرق و مغرب زمین منتشر ساخت، و نوشته‌های خود را همانند اجزای قرآن سوره می‌نامید، وی در رساله‌های خود ادعای علم غیب و حلول خدا را در خود می‌نمود، یعنی این که خدا دروی حل شده است، بهاء فردی بود مکار، لذا وی دو سال را در صحرا گذارند و ادعا می‌کرد که برگشت او با وحی الهی صورت خواهد پذیرفت. «بهاء می‌گفت: ظهور موسی و عیسی و محمد بشارتی برای ظهور ویست». و همچنانکه اسلام ادیان ما قبلش را نسخ کرده، بهائیت نیز اسلام را منسوخ و لغو نموده است. «بهاء همچنین خود را به صفات خدا متصف کرد، و این که او مصدر افعال خداوند بوده و مقصود از رب العالمین خود او است.</w:t>
      </w:r>
    </w:p>
    <w:p w:rsidR="007F473B" w:rsidRDefault="007F473B" w:rsidP="007F473B">
      <w:pPr>
        <w:tabs>
          <w:tab w:val="left" w:pos="3521"/>
        </w:tabs>
        <w:ind w:firstLine="284"/>
        <w:jc w:val="both"/>
        <w:rPr>
          <w:rFonts w:cs="B Lotus"/>
          <w:rtl/>
          <w:lang w:bidi="fa-IR"/>
        </w:rPr>
        <w:sectPr w:rsidR="007F473B" w:rsidSect="00FB47BD">
          <w:footnotePr>
            <w:numRestart w:val="eachPage"/>
          </w:footnotePr>
          <w:pgSz w:w="7938" w:h="11907" w:code="9"/>
          <w:pgMar w:top="567" w:right="851" w:bottom="851" w:left="851" w:header="454" w:footer="0" w:gutter="0"/>
          <w:cols w:space="708"/>
          <w:titlePg/>
          <w:bidi/>
          <w:rtlGutter/>
          <w:docGrid w:linePitch="381"/>
        </w:sectPr>
      </w:pPr>
    </w:p>
    <w:p w:rsidR="007F473B" w:rsidRDefault="007F473B" w:rsidP="00AD2371">
      <w:pPr>
        <w:pStyle w:val="a0"/>
        <w:rPr>
          <w:rtl/>
        </w:rPr>
      </w:pPr>
      <w:bookmarkStart w:id="12" w:name="_Toc304827009"/>
      <w:bookmarkStart w:id="13" w:name="_Toc317032520"/>
      <w:bookmarkStart w:id="14" w:name="_Toc436313068"/>
      <w:r w:rsidRPr="00CA36C1">
        <w:rPr>
          <w:rFonts w:hint="cs"/>
          <w:rtl/>
        </w:rPr>
        <w:t>بعضی</w:t>
      </w:r>
      <w:r>
        <w:rPr>
          <w:rFonts w:hint="cs"/>
          <w:rtl/>
        </w:rPr>
        <w:t xml:space="preserve"> از عقائد بهائیت</w:t>
      </w:r>
      <w:bookmarkEnd w:id="12"/>
      <w:bookmarkEnd w:id="13"/>
      <w:bookmarkEnd w:id="14"/>
    </w:p>
    <w:p w:rsidR="007F473B" w:rsidRPr="00924F94" w:rsidRDefault="007F473B" w:rsidP="00924F94">
      <w:pPr>
        <w:pStyle w:val="a4"/>
        <w:rPr>
          <w:rtl/>
        </w:rPr>
      </w:pPr>
      <w:r w:rsidRPr="00924F94">
        <w:rPr>
          <w:rFonts w:hint="cs"/>
          <w:rtl/>
        </w:rPr>
        <w:t>مذهب بهائیت دارای اموری عقیدتی و عملیست، از جمله عقاید و افکار آن‌ها به شرح زیر است:</w:t>
      </w:r>
    </w:p>
    <w:p w:rsidR="007F473B" w:rsidRPr="00B975D8" w:rsidRDefault="007F473B" w:rsidP="009B6EDD">
      <w:pPr>
        <w:pStyle w:val="ListParagraph"/>
        <w:numPr>
          <w:ilvl w:val="0"/>
          <w:numId w:val="2"/>
        </w:numPr>
        <w:ind w:left="680" w:hanging="340"/>
        <w:jc w:val="both"/>
        <w:rPr>
          <w:rStyle w:val="Char2"/>
          <w:rtl/>
        </w:rPr>
      </w:pPr>
      <w:r w:rsidRPr="00B975D8">
        <w:rPr>
          <w:rStyle w:val="Char2"/>
          <w:rFonts w:hint="cs"/>
          <w:rtl/>
        </w:rPr>
        <w:t xml:space="preserve"> «قیامت و آخرت را انکار می‌کنند» و می‌گویند: از جمله چیزهای مبهم و غیر معقول از همان روزهای پیدایش دنیا، مسئله حشر و نشر است، آن‌ها کسانی را که در امور آخرت قرآن را تصدیق کنند محکوم به جهل و کفر می‌نمایند.</w:t>
      </w:r>
    </w:p>
    <w:p w:rsidR="007F473B" w:rsidRPr="00B975D8" w:rsidRDefault="007F473B" w:rsidP="009B6EDD">
      <w:pPr>
        <w:pStyle w:val="ListParagraph"/>
        <w:numPr>
          <w:ilvl w:val="0"/>
          <w:numId w:val="2"/>
        </w:numPr>
        <w:ind w:left="680" w:hanging="340"/>
        <w:jc w:val="both"/>
        <w:rPr>
          <w:rStyle w:val="Char2"/>
          <w:rtl/>
        </w:rPr>
      </w:pPr>
      <w:r w:rsidRPr="00B975D8">
        <w:rPr>
          <w:rStyle w:val="Char2"/>
          <w:rFonts w:hint="cs"/>
          <w:rtl/>
        </w:rPr>
        <w:t xml:space="preserve"> «بهائی‌ها میرزا حسین علی (بهاء) را معبود خود می‌دانند و به سوی قبر او نماز می‌خوانند و حج می‌کنند». میرزا در کتاب أقدس خود می‌گوید: «کسی که قصد من کند قصد معبود را کرده است».</w:t>
      </w:r>
    </w:p>
    <w:p w:rsidR="007F473B" w:rsidRPr="00B975D8" w:rsidRDefault="007F473B" w:rsidP="009B6EDD">
      <w:pPr>
        <w:pStyle w:val="ListParagraph"/>
        <w:numPr>
          <w:ilvl w:val="0"/>
          <w:numId w:val="2"/>
        </w:numPr>
        <w:ind w:left="680" w:hanging="340"/>
        <w:jc w:val="both"/>
        <w:rPr>
          <w:rStyle w:val="Char2"/>
          <w:rtl/>
        </w:rPr>
      </w:pPr>
      <w:r w:rsidRPr="00B975D8">
        <w:rPr>
          <w:rStyle w:val="Char2"/>
          <w:rFonts w:hint="cs"/>
          <w:rtl/>
        </w:rPr>
        <w:t xml:space="preserve"> بهاء در کتاب خود می‌گوید: ملائکه یعنی خاطره خوب، و شیطان یعنی خاطره بد.</w:t>
      </w:r>
    </w:p>
    <w:p w:rsidR="007F473B" w:rsidRPr="00B975D8" w:rsidRDefault="007F473B" w:rsidP="009B6EDD">
      <w:pPr>
        <w:pStyle w:val="ListParagraph"/>
        <w:numPr>
          <w:ilvl w:val="0"/>
          <w:numId w:val="2"/>
        </w:numPr>
        <w:ind w:left="680" w:hanging="340"/>
        <w:jc w:val="both"/>
        <w:rPr>
          <w:rStyle w:val="Char2"/>
          <w:rtl/>
        </w:rPr>
      </w:pPr>
      <w:r w:rsidRPr="00B975D8">
        <w:rPr>
          <w:rStyle w:val="Char2"/>
          <w:rFonts w:hint="cs"/>
          <w:rtl/>
        </w:rPr>
        <w:t xml:space="preserve"> قبله‌گاه و زیارتگاه آنان همچون مسلمانان کعبه و مکه نیست، بلکه به سوی اقامتگاه بهاء عبادت و حج می‌کنند.</w:t>
      </w:r>
    </w:p>
    <w:p w:rsidR="007F473B" w:rsidRPr="00B975D8" w:rsidRDefault="007F473B" w:rsidP="009B6EDD">
      <w:pPr>
        <w:pStyle w:val="ListParagraph"/>
        <w:numPr>
          <w:ilvl w:val="0"/>
          <w:numId w:val="2"/>
        </w:numPr>
        <w:ind w:left="680" w:hanging="340"/>
        <w:jc w:val="both"/>
        <w:rPr>
          <w:rStyle w:val="Char2"/>
          <w:rtl/>
        </w:rPr>
      </w:pPr>
      <w:r w:rsidRPr="00B975D8">
        <w:rPr>
          <w:rStyle w:val="Char2"/>
          <w:rFonts w:hint="cs"/>
          <w:rtl/>
        </w:rPr>
        <w:t xml:space="preserve"> بهاء همه قوانین اسلامی از حلال و حرام و احکام معاملات را ملغی دانست و حکم عقل را جایگزین شریعت اسلام نمود، این بیچاره اگر حق را درک کرده بود، درمی‌یافت که قوانین اسلامی مخالف عقل نیست و عدم قبول عقل وی نسبت به بعضی از قوانین اسلامی دلالت بر نقص قوانین اسلامی نمی‌دهد، بلکه دلالت بر نقص عقل خود وی می‌باشد، زیرا که شریعت اسلام با عقل کامل و سالم تعارضی ندارد.</w:t>
      </w:r>
    </w:p>
    <w:p w:rsidR="007F473B" w:rsidRPr="00B975D8" w:rsidRDefault="007F473B" w:rsidP="009B6EDD">
      <w:pPr>
        <w:pStyle w:val="ListParagraph"/>
        <w:numPr>
          <w:ilvl w:val="0"/>
          <w:numId w:val="2"/>
        </w:numPr>
        <w:ind w:left="680" w:hanging="340"/>
        <w:jc w:val="both"/>
        <w:rPr>
          <w:rStyle w:val="Char2"/>
          <w:rtl/>
        </w:rPr>
      </w:pPr>
      <w:r w:rsidRPr="00B975D8">
        <w:rPr>
          <w:rStyle w:val="Char2"/>
          <w:rFonts w:hint="cs"/>
          <w:rtl/>
        </w:rPr>
        <w:t xml:space="preserve"> «جهاد را لغو نمود». بهاء می‌گوید: اولین بشارتی که به مناسبت ظهور خود به عالمینان می‌دهم محو جهاد است. این سخن را چندین بار در کتاب خود با تاکید تکرار کرده است و هر بار می‌گوید: لغو جهاد حکم ابدیست، و این همان چیزیست که استعمار شب و روز در تحقق آن می‌کوشد و این چنین بهائیت ثابت می‌کند که زاده و پرورده استعمار صلیبی و صهیونیست است.</w:t>
      </w:r>
    </w:p>
    <w:p w:rsidR="007F473B" w:rsidRPr="00B975D8" w:rsidRDefault="007F473B" w:rsidP="009B6EDD">
      <w:pPr>
        <w:pStyle w:val="ListParagraph"/>
        <w:numPr>
          <w:ilvl w:val="0"/>
          <w:numId w:val="2"/>
        </w:numPr>
        <w:ind w:left="680" w:hanging="340"/>
        <w:jc w:val="both"/>
        <w:rPr>
          <w:rStyle w:val="Char2"/>
          <w:rtl/>
        </w:rPr>
      </w:pPr>
      <w:r w:rsidRPr="00B975D8">
        <w:rPr>
          <w:rStyle w:val="Char2"/>
          <w:rFonts w:hint="cs"/>
          <w:rtl/>
        </w:rPr>
        <w:t xml:space="preserve"> بهاء همانند یهود ربا را بر پیروان خود حلال نمود و زمانی که یهودیئی در مورد ربا از میرزا سوال کرد، در حالی که یهودی قبلاً می‌دانست- میرزا چه جواب خواهد داد، میرزا گفت: این اعلان از چندین سال قبل از ملکوت رحمن صادر شده خداوند می‌فرماید: (که منظورش از خداوند خود اوست)، «برای احسان به مردم ربا را مانند سایر معاملات رایج بین آن‌ها گردانیدم و قلم برداشته شد». یعنی این حکم تغییرناپذیر است.</w:t>
      </w:r>
    </w:p>
    <w:p w:rsidR="007F473B" w:rsidRPr="00B975D8" w:rsidRDefault="007F473B" w:rsidP="009B6EDD">
      <w:pPr>
        <w:pStyle w:val="ListParagraph"/>
        <w:numPr>
          <w:ilvl w:val="0"/>
          <w:numId w:val="2"/>
        </w:numPr>
        <w:ind w:left="680" w:hanging="340"/>
        <w:jc w:val="both"/>
        <w:rPr>
          <w:rStyle w:val="Char2"/>
          <w:rtl/>
        </w:rPr>
      </w:pPr>
      <w:r w:rsidRPr="00B975D8">
        <w:rPr>
          <w:rStyle w:val="Char2"/>
          <w:rFonts w:hint="cs"/>
          <w:rtl/>
        </w:rPr>
        <w:t xml:space="preserve"> «نزد بهائیا همه چیز پاک و طاهر است و نجاستی وجود ندارد». بهاء در کتاب أقدس خود می‌گوید: «هنگامی که با اسم‌های خوب و صفات بلند خود به همه چیز در این جهان نظر انداختیم هرچیز در دریای طهارت غوطه‌ور شد».</w:t>
      </w:r>
    </w:p>
    <w:p w:rsidR="007F473B" w:rsidRDefault="007F473B" w:rsidP="007F473B">
      <w:pPr>
        <w:tabs>
          <w:tab w:val="left" w:pos="3521"/>
        </w:tabs>
        <w:ind w:firstLine="284"/>
        <w:jc w:val="both"/>
        <w:rPr>
          <w:rFonts w:cs="B Lotus"/>
          <w:rtl/>
          <w:lang w:bidi="fa-IR"/>
        </w:rPr>
      </w:pPr>
      <w:r w:rsidRPr="00B975D8">
        <w:rPr>
          <w:rStyle w:val="Char2"/>
          <w:rFonts w:hint="cs"/>
          <w:rtl/>
        </w:rPr>
        <w:t>آنچه گذشت خلاصه بعضی از عقائد بهائیت بود که به نظر می‌رسد تا این مقدار جهت شناخت آن مذهب در این بحث کوتاه کافی باشد، و چون هدف استفاده همه طبقات مردم از این بحث می‌باشد، لذا به ذکر بعضی از عقائد آن‌ها اکتفا نمودیم و از بیان جوانب عملی آن چشم پوشیدیم تا برای خوانندگان خسته‌کننده نباشد</w:t>
      </w:r>
      <w:r w:rsidRPr="00924F94">
        <w:rPr>
          <w:rStyle w:val="Char2"/>
          <w:rFonts w:hint="cs"/>
          <w:vertAlign w:val="superscript"/>
          <w:rtl/>
        </w:rPr>
        <w:t>(</w:t>
      </w:r>
      <w:r w:rsidRPr="00924F94">
        <w:rPr>
          <w:rStyle w:val="Char2"/>
          <w:vertAlign w:val="superscript"/>
          <w:rtl/>
        </w:rPr>
        <w:footnoteReference w:id="2"/>
      </w:r>
      <w:r w:rsidRPr="00924F94">
        <w:rPr>
          <w:rStyle w:val="Char2"/>
          <w:rFonts w:hint="cs"/>
          <w:vertAlign w:val="superscript"/>
          <w:rtl/>
        </w:rPr>
        <w:t>)</w:t>
      </w:r>
      <w:r w:rsidRPr="00B975D8">
        <w:rPr>
          <w:rStyle w:val="Char2"/>
          <w:rFonts w:hint="cs"/>
          <w:rtl/>
        </w:rPr>
        <w:t>.</w:t>
      </w:r>
    </w:p>
    <w:p w:rsidR="007F473B" w:rsidRDefault="007F473B" w:rsidP="007F473B">
      <w:pPr>
        <w:tabs>
          <w:tab w:val="left" w:pos="3521"/>
        </w:tabs>
        <w:ind w:firstLine="284"/>
        <w:jc w:val="both"/>
        <w:rPr>
          <w:rFonts w:cs="B Lotus"/>
          <w:rtl/>
          <w:lang w:bidi="fa-IR"/>
        </w:rPr>
        <w:sectPr w:rsidR="007F473B" w:rsidSect="00FB47BD">
          <w:footnotePr>
            <w:numRestart w:val="eachPage"/>
          </w:footnotePr>
          <w:pgSz w:w="7938" w:h="11907" w:code="9"/>
          <w:pgMar w:top="567" w:right="851" w:bottom="851" w:left="851" w:header="454" w:footer="0" w:gutter="0"/>
          <w:cols w:space="708"/>
          <w:titlePg/>
          <w:bidi/>
          <w:rtlGutter/>
          <w:docGrid w:linePitch="381"/>
        </w:sectPr>
      </w:pPr>
    </w:p>
    <w:p w:rsidR="007F473B" w:rsidRDefault="007F473B" w:rsidP="00AD2371">
      <w:pPr>
        <w:pStyle w:val="a0"/>
        <w:rPr>
          <w:rtl/>
        </w:rPr>
      </w:pPr>
      <w:bookmarkStart w:id="15" w:name="_Toc304827010"/>
      <w:bookmarkStart w:id="16" w:name="_Toc317032521"/>
      <w:bookmarkStart w:id="17" w:name="_Toc436313069"/>
      <w:r>
        <w:rPr>
          <w:rFonts w:hint="cs"/>
          <w:rtl/>
        </w:rPr>
        <w:t>بهائیت در میزان اسلام</w:t>
      </w:r>
      <w:bookmarkEnd w:id="15"/>
      <w:bookmarkEnd w:id="16"/>
      <w:bookmarkEnd w:id="17"/>
    </w:p>
    <w:p w:rsidR="007F473B" w:rsidRPr="00924F94" w:rsidRDefault="007F473B" w:rsidP="00924F94">
      <w:pPr>
        <w:pStyle w:val="a4"/>
        <w:rPr>
          <w:rtl/>
        </w:rPr>
      </w:pPr>
      <w:r w:rsidRPr="00924F94">
        <w:rPr>
          <w:rFonts w:hint="cs"/>
          <w:rtl/>
        </w:rPr>
        <w:t>در قوانین اسلامی کسی که حکمی یا عقیده‌ای و یا مطلبی را که درستی و صحت آن در دین اسلام به وضوح ثابت شده باشد و در اثبات آن احتیاج به بحث و نظر نباشد را</w:t>
      </w:r>
      <w:r w:rsidR="00DF1C65">
        <w:rPr>
          <w:rFonts w:hint="cs"/>
          <w:rtl/>
        </w:rPr>
        <w:t xml:space="preserve"> </w:t>
      </w:r>
      <w:r w:rsidRPr="00924F94">
        <w:rPr>
          <w:rFonts w:hint="cs"/>
          <w:rtl/>
        </w:rPr>
        <w:t>رد و انکار نماید کافر شناخته می‌شود.</w:t>
      </w:r>
    </w:p>
    <w:p w:rsidR="007F473B" w:rsidRPr="00924F94" w:rsidRDefault="007F473B" w:rsidP="00924F94">
      <w:pPr>
        <w:pStyle w:val="a4"/>
        <w:rPr>
          <w:rtl/>
        </w:rPr>
      </w:pPr>
      <w:r w:rsidRPr="00924F94">
        <w:rPr>
          <w:rFonts w:hint="cs"/>
          <w:rtl/>
        </w:rPr>
        <w:t>در موضوعی که گذشت بعضی از عقائد بهائیت بیان شد، حال بیائید آنچه گذشت را در میزان اسلام و قانونی که ذکر شد قرار دهیم سپس در مورد آن‌ها اظهار نظر نمائیم.</w:t>
      </w:r>
    </w:p>
    <w:p w:rsidR="007F473B" w:rsidRPr="00B975D8" w:rsidRDefault="007F473B" w:rsidP="009B6EDD">
      <w:pPr>
        <w:pStyle w:val="ListParagraph"/>
        <w:numPr>
          <w:ilvl w:val="0"/>
          <w:numId w:val="3"/>
        </w:numPr>
        <w:ind w:left="680" w:hanging="340"/>
        <w:jc w:val="both"/>
        <w:rPr>
          <w:rStyle w:val="Char2"/>
          <w:rtl/>
        </w:rPr>
      </w:pPr>
      <w:r w:rsidRPr="00B975D8">
        <w:rPr>
          <w:rStyle w:val="Char2"/>
          <w:rFonts w:hint="cs"/>
          <w:rtl/>
        </w:rPr>
        <w:t xml:space="preserve"> یکی از عقائد بهائیت که قبلاً گذشت این بود که بهائی‌ها میرزا حسین علی (بهاء) را معبود خود می‌دانند و به سوی قبر او نماز و حج می‌کنند و خود بهاء نیز به این کار تشویق نموده است، این عقیده نه تنها انکار اصل بزرگی از اصول اسلام است، بلکه رد آن اصلیست که همه پیامبران به خاطر آن مبعوث شده‌اند، </w:t>
      </w:r>
      <w:r w:rsidR="00BC0118" w:rsidRPr="00B975D8">
        <w:rPr>
          <w:rStyle w:val="Char2"/>
          <w:rFonts w:hint="cs"/>
          <w:rtl/>
        </w:rPr>
        <w:t>خداوند متعال در قرآن می‌فرماید:</w:t>
      </w:r>
      <w:r w:rsidR="003262AD" w:rsidRPr="00A52178">
        <w:rPr>
          <w:rFonts w:cs="Traditional Arabic" w:hint="cs"/>
          <w:rtl/>
          <w:lang w:bidi="fa-IR"/>
        </w:rPr>
        <w:t>﴿</w:t>
      </w:r>
      <w:r w:rsidR="003262AD" w:rsidRPr="00BC0118">
        <w:rPr>
          <w:rStyle w:val="Char9"/>
          <w:rtl/>
        </w:rPr>
        <w:t xml:space="preserve">وَلَقَدۡ بَعَثۡنَا فِي كُلِّ أُمَّةٖ رَّسُولًا أَنِ </w:t>
      </w:r>
      <w:r w:rsidR="003262AD" w:rsidRPr="00BC0118">
        <w:rPr>
          <w:rStyle w:val="Char9"/>
          <w:rFonts w:hint="cs"/>
          <w:rtl/>
        </w:rPr>
        <w:t>ٱ</w:t>
      </w:r>
      <w:r w:rsidR="003262AD" w:rsidRPr="00BC0118">
        <w:rPr>
          <w:rStyle w:val="Char9"/>
          <w:rFonts w:hint="eastAsia"/>
          <w:rtl/>
        </w:rPr>
        <w:t>عۡبُدُواْ</w:t>
      </w:r>
      <w:r w:rsidR="003262AD" w:rsidRPr="00BC0118">
        <w:rPr>
          <w:rStyle w:val="Char9"/>
          <w:rtl/>
        </w:rPr>
        <w:t xml:space="preserve"> </w:t>
      </w:r>
      <w:r w:rsidR="003262AD" w:rsidRPr="00BC0118">
        <w:rPr>
          <w:rStyle w:val="Char9"/>
          <w:rFonts w:hint="cs"/>
          <w:rtl/>
        </w:rPr>
        <w:t>ٱ</w:t>
      </w:r>
      <w:r w:rsidR="003262AD" w:rsidRPr="00BC0118">
        <w:rPr>
          <w:rStyle w:val="Char9"/>
          <w:rFonts w:hint="eastAsia"/>
          <w:rtl/>
        </w:rPr>
        <w:t>للَّهَ</w:t>
      </w:r>
      <w:r w:rsidR="003262AD" w:rsidRPr="00BC0118">
        <w:rPr>
          <w:rStyle w:val="Char9"/>
          <w:rtl/>
        </w:rPr>
        <w:t xml:space="preserve"> وَ</w:t>
      </w:r>
      <w:r w:rsidR="003262AD" w:rsidRPr="00BC0118">
        <w:rPr>
          <w:rStyle w:val="Char9"/>
          <w:rFonts w:hint="cs"/>
          <w:rtl/>
        </w:rPr>
        <w:t>ٱ</w:t>
      </w:r>
      <w:r w:rsidR="003262AD" w:rsidRPr="00BC0118">
        <w:rPr>
          <w:rStyle w:val="Char9"/>
          <w:rFonts w:hint="eastAsia"/>
          <w:rtl/>
        </w:rPr>
        <w:t>جۡتَنِبُواْ</w:t>
      </w:r>
      <w:r w:rsidR="003262AD" w:rsidRPr="00BC0118">
        <w:rPr>
          <w:rStyle w:val="Char9"/>
          <w:rtl/>
        </w:rPr>
        <w:t xml:space="preserve"> </w:t>
      </w:r>
      <w:r w:rsidR="003262AD" w:rsidRPr="00BC0118">
        <w:rPr>
          <w:rStyle w:val="Char9"/>
          <w:rFonts w:hint="cs"/>
          <w:rtl/>
        </w:rPr>
        <w:t>ٱ</w:t>
      </w:r>
      <w:r w:rsidR="003262AD" w:rsidRPr="00BC0118">
        <w:rPr>
          <w:rStyle w:val="Char9"/>
          <w:rFonts w:hint="eastAsia"/>
          <w:rtl/>
        </w:rPr>
        <w:t>لطَّٰغُوتَ</w:t>
      </w:r>
      <w:r w:rsidR="003262AD" w:rsidRPr="00A52178">
        <w:rPr>
          <w:rFonts w:cs="Traditional Arabic" w:hint="cs"/>
          <w:rtl/>
          <w:lang w:bidi="fa-IR"/>
        </w:rPr>
        <w:t>﴾</w:t>
      </w:r>
      <w:r w:rsidR="003262AD" w:rsidRPr="00A52178">
        <w:rPr>
          <w:rFonts w:cs="IRNazli"/>
          <w:szCs w:val="24"/>
          <w:rtl/>
          <w:lang w:bidi="fa-IR"/>
        </w:rPr>
        <w:t xml:space="preserve"> </w:t>
      </w:r>
      <w:r w:rsidR="003262AD" w:rsidRPr="00BC0118">
        <w:rPr>
          <w:rStyle w:val="Char4"/>
          <w:rtl/>
        </w:rPr>
        <w:t>[النحل: 36]</w:t>
      </w:r>
      <w:r w:rsidR="00BC0118">
        <w:rPr>
          <w:rStyle w:val="Char4"/>
          <w:rFonts w:hint="cs"/>
          <w:rtl/>
        </w:rPr>
        <w:t xml:space="preserve"> </w:t>
      </w:r>
      <w:r w:rsidRPr="00A52178">
        <w:rPr>
          <w:rFonts w:ascii="Traditional Arabic" w:hAnsi="Traditional Arabic" w:cs="Traditional Arabic"/>
          <w:rtl/>
          <w:lang w:bidi="fa-IR"/>
        </w:rPr>
        <w:t>«</w:t>
      </w:r>
      <w:r w:rsidRPr="00B975D8">
        <w:rPr>
          <w:rStyle w:val="Char5"/>
          <w:rFonts w:hint="cs"/>
          <w:rtl/>
        </w:rPr>
        <w:t>و همانا ما در میان هر امتی پیغمبری فرستادیم که عبادت خدا کنید و از بتان دوری نمائید</w:t>
      </w:r>
      <w:r w:rsidRPr="00A52178">
        <w:rPr>
          <w:rFonts w:ascii="Traditional Arabic" w:hAnsi="Traditional Arabic" w:cs="Traditional Arabic"/>
          <w:rtl/>
          <w:lang w:bidi="fa-IR"/>
        </w:rPr>
        <w:t>»</w:t>
      </w:r>
      <w:r w:rsidRPr="00B975D8">
        <w:rPr>
          <w:rStyle w:val="Char2"/>
          <w:rFonts w:hint="cs"/>
          <w:rtl/>
        </w:rPr>
        <w:t>.</w:t>
      </w:r>
    </w:p>
    <w:p w:rsidR="007F473B" w:rsidRPr="001C4B54" w:rsidRDefault="007F473B" w:rsidP="00924F94">
      <w:pPr>
        <w:pStyle w:val="a4"/>
        <w:rPr>
          <w:spacing w:val="-4"/>
          <w:rtl/>
        </w:rPr>
      </w:pPr>
      <w:r w:rsidRPr="001C4B54">
        <w:rPr>
          <w:rFonts w:hint="cs"/>
          <w:spacing w:val="-4"/>
          <w:rtl/>
        </w:rPr>
        <w:t>خداوند در این آیه تصریح می‌فرماید که مقصد همه پیامبران این بود که مردم را به سوی عبادت خدا دعوت کنند و از طاغوت برحذر دارند، اما بهائی‌ها بهاء را که بنده خداست و فردیست مانند آن‌ها خلق شده از گل را می‌پرستند.</w:t>
      </w:r>
    </w:p>
    <w:p w:rsidR="007F473B" w:rsidRPr="00A52178" w:rsidRDefault="007F473B" w:rsidP="00A52178">
      <w:pPr>
        <w:pStyle w:val="a4"/>
        <w:rPr>
          <w:rtl/>
        </w:rPr>
      </w:pPr>
      <w:r w:rsidRPr="00A52178">
        <w:rPr>
          <w:rFonts w:hint="cs"/>
          <w:rtl/>
          <w:lang w:bidi="ar-SA"/>
        </w:rPr>
        <w:t xml:space="preserve">خداوند می‌فرماید: </w:t>
      </w:r>
      <w:r w:rsidR="00BC0118" w:rsidRPr="00BC0118">
        <w:rPr>
          <w:rFonts w:ascii="Traditional Arabic" w:hAnsi="Traditional Arabic" w:cs="Traditional Arabic"/>
          <w:rtl/>
        </w:rPr>
        <w:t>﴿</w:t>
      </w:r>
      <w:r w:rsidR="00BC0118" w:rsidRPr="00BC0118">
        <w:rPr>
          <w:rStyle w:val="Char9"/>
          <w:rtl/>
        </w:rPr>
        <w:t xml:space="preserve">أَفَحَسِبَ </w:t>
      </w:r>
      <w:r w:rsidR="00BC0118" w:rsidRPr="00BC0118">
        <w:rPr>
          <w:rStyle w:val="Char9"/>
          <w:rFonts w:hint="cs"/>
          <w:rtl/>
        </w:rPr>
        <w:t>ٱ</w:t>
      </w:r>
      <w:r w:rsidR="00BC0118" w:rsidRPr="00BC0118">
        <w:rPr>
          <w:rStyle w:val="Char9"/>
          <w:rFonts w:hint="eastAsia"/>
          <w:rtl/>
        </w:rPr>
        <w:t>لَّذِينَ</w:t>
      </w:r>
      <w:r w:rsidR="00BC0118" w:rsidRPr="00BC0118">
        <w:rPr>
          <w:rStyle w:val="Char9"/>
          <w:rtl/>
        </w:rPr>
        <w:t xml:space="preserve"> كَفَرُوٓاْ أَن يَتَّخِذُواْ عِبَادِي مِن دُونِيٓ أَوۡلِيَآءَۚ إِنَّآ أَعۡتَدۡنَا جَهَنَّمَ لِلۡكَٰفِرِينَ نُزُلٗا١٠٢</w:t>
      </w:r>
      <w:r w:rsidR="00BC0118" w:rsidRPr="00BC0118">
        <w:rPr>
          <w:rFonts w:cs="Traditional Arabic" w:hint="cs"/>
          <w:rtl/>
        </w:rPr>
        <w:t>﴾</w:t>
      </w:r>
      <w:r w:rsidR="00BC0118">
        <w:rPr>
          <w:szCs w:val="24"/>
          <w:rtl/>
        </w:rPr>
        <w:t xml:space="preserve"> </w:t>
      </w:r>
      <w:r w:rsidR="00BC0118" w:rsidRPr="00BC0118">
        <w:rPr>
          <w:rStyle w:val="Char4"/>
          <w:rtl/>
        </w:rPr>
        <w:t>[الكهف: 102]</w:t>
      </w:r>
      <w:r w:rsidRPr="00A52178">
        <w:rPr>
          <w:rFonts w:hint="cs"/>
          <w:rtl/>
          <w:lang w:bidi="ar-SA"/>
        </w:rPr>
        <w:t xml:space="preserve">. </w:t>
      </w:r>
      <w:r>
        <w:rPr>
          <w:rFonts w:ascii="Traditional Arabic" w:hAnsi="Traditional Arabic" w:cs="Traditional Arabic"/>
          <w:rtl/>
        </w:rPr>
        <w:t>«</w:t>
      </w:r>
      <w:r w:rsidRPr="00B975D8">
        <w:rPr>
          <w:rStyle w:val="Char5"/>
          <w:rFonts w:hint="cs"/>
          <w:rtl/>
        </w:rPr>
        <w:t>آیا کافران پنداشتند که پرستش آن‌ها بندگانم را به جای من موجب عقوبت من نباشد، همانا ما دوزخ را برای کافران منزلگاه قرار داده‌ایم</w:t>
      </w:r>
      <w:r>
        <w:rPr>
          <w:rFonts w:ascii="Traditional Arabic" w:hAnsi="Traditional Arabic" w:cs="Traditional Arabic"/>
          <w:rtl/>
        </w:rPr>
        <w:t>»</w:t>
      </w:r>
      <w:r w:rsidRPr="00A52178">
        <w:rPr>
          <w:rFonts w:hint="cs"/>
          <w:rtl/>
          <w:lang w:bidi="ar-SA"/>
        </w:rPr>
        <w:t>.</w:t>
      </w:r>
    </w:p>
    <w:p w:rsidR="007F473B" w:rsidRPr="00A52178" w:rsidRDefault="007F473B" w:rsidP="00A52178">
      <w:pPr>
        <w:pStyle w:val="a4"/>
        <w:rPr>
          <w:rtl/>
        </w:rPr>
      </w:pPr>
      <w:r w:rsidRPr="00A52178">
        <w:rPr>
          <w:rFonts w:hint="cs"/>
          <w:rtl/>
          <w:lang w:bidi="ar-SA"/>
        </w:rPr>
        <w:t xml:space="preserve">و می‌فرماید: </w:t>
      </w:r>
      <w:r w:rsidR="00BC0118" w:rsidRPr="00BC0118">
        <w:rPr>
          <w:rFonts w:ascii="Traditional Arabic" w:hAnsi="Traditional Arabic" w:cs="Traditional Arabic"/>
          <w:rtl/>
        </w:rPr>
        <w:t>﴿</w:t>
      </w:r>
      <w:r w:rsidR="00BC0118" w:rsidRPr="00BC0118">
        <w:rPr>
          <w:rStyle w:val="Char9"/>
          <w:rtl/>
        </w:rPr>
        <w:t xml:space="preserve">وَلَا تَدۡعُ مِن دُونِ </w:t>
      </w:r>
      <w:r w:rsidR="00BC0118" w:rsidRPr="00BC0118">
        <w:rPr>
          <w:rStyle w:val="Char9"/>
          <w:rFonts w:hint="cs"/>
          <w:rtl/>
        </w:rPr>
        <w:t>ٱ</w:t>
      </w:r>
      <w:r w:rsidR="00BC0118" w:rsidRPr="00BC0118">
        <w:rPr>
          <w:rStyle w:val="Char9"/>
          <w:rFonts w:hint="eastAsia"/>
          <w:rtl/>
        </w:rPr>
        <w:t>للَّهِ</w:t>
      </w:r>
      <w:r w:rsidR="00BC0118" w:rsidRPr="00BC0118">
        <w:rPr>
          <w:rStyle w:val="Char9"/>
          <w:rtl/>
        </w:rPr>
        <w:t xml:space="preserve"> مَا لَا يَنفَعُكَ وَلَا يَضُرُّكَۖ فَإِن فَعَلۡتَ فَإِنَّكَ إِذٗا مِّنَ </w:t>
      </w:r>
      <w:r w:rsidR="00BC0118" w:rsidRPr="00BC0118">
        <w:rPr>
          <w:rStyle w:val="Char9"/>
          <w:rFonts w:hint="cs"/>
          <w:rtl/>
        </w:rPr>
        <w:t>ٱ</w:t>
      </w:r>
      <w:r w:rsidR="00BC0118" w:rsidRPr="00BC0118">
        <w:rPr>
          <w:rStyle w:val="Char9"/>
          <w:rFonts w:hint="eastAsia"/>
          <w:rtl/>
        </w:rPr>
        <w:t>لظَّٰلِمِينَ</w:t>
      </w:r>
      <w:r w:rsidR="00BC0118" w:rsidRPr="00BC0118">
        <w:rPr>
          <w:rStyle w:val="Char9"/>
          <w:rtl/>
        </w:rPr>
        <w:t>١٠٦</w:t>
      </w:r>
      <w:r w:rsidR="00BC0118" w:rsidRPr="00BC0118">
        <w:rPr>
          <w:rFonts w:cs="Traditional Arabic" w:hint="cs"/>
          <w:rtl/>
        </w:rPr>
        <w:t>﴾</w:t>
      </w:r>
      <w:r w:rsidR="00BC0118">
        <w:rPr>
          <w:szCs w:val="24"/>
          <w:rtl/>
        </w:rPr>
        <w:t xml:space="preserve"> </w:t>
      </w:r>
      <w:r w:rsidR="00BC0118" w:rsidRPr="00BC0118">
        <w:rPr>
          <w:rStyle w:val="Char4"/>
          <w:rtl/>
        </w:rPr>
        <w:t>[يونس: 106]</w:t>
      </w:r>
      <w:r w:rsidRPr="00A52178">
        <w:rPr>
          <w:rFonts w:hint="cs"/>
          <w:rtl/>
          <w:lang w:bidi="ar-SA"/>
        </w:rPr>
        <w:t xml:space="preserve">. </w:t>
      </w:r>
      <w:r>
        <w:rPr>
          <w:rFonts w:ascii="Traditional Arabic" w:hAnsi="Traditional Arabic" w:cs="Traditional Arabic"/>
          <w:rtl/>
        </w:rPr>
        <w:t>«</w:t>
      </w:r>
      <w:r w:rsidRPr="00B975D8">
        <w:rPr>
          <w:rStyle w:val="Char5"/>
          <w:rFonts w:hint="cs"/>
          <w:rtl/>
        </w:rPr>
        <w:t>و عبادت نکن غیر از خدا آنچه را که سودت ندهد و ضررت نزند که اگر چنین کنی پس آنگاه از ستمکاران باشی</w:t>
      </w:r>
      <w:r>
        <w:rPr>
          <w:rFonts w:ascii="Traditional Arabic" w:hAnsi="Traditional Arabic" w:cs="Traditional Arabic"/>
          <w:rtl/>
        </w:rPr>
        <w:t>»</w:t>
      </w:r>
      <w:r w:rsidRPr="00A52178">
        <w:rPr>
          <w:rFonts w:hint="cs"/>
          <w:rtl/>
          <w:lang w:bidi="ar-SA"/>
        </w:rPr>
        <w:t>.</w:t>
      </w:r>
    </w:p>
    <w:p w:rsidR="007F473B" w:rsidRPr="00B975D8" w:rsidRDefault="007F473B" w:rsidP="009B6EDD">
      <w:pPr>
        <w:pStyle w:val="ListParagraph"/>
        <w:numPr>
          <w:ilvl w:val="0"/>
          <w:numId w:val="3"/>
        </w:numPr>
        <w:ind w:left="680" w:hanging="340"/>
        <w:jc w:val="both"/>
        <w:rPr>
          <w:rStyle w:val="Char2"/>
          <w:rtl/>
        </w:rPr>
      </w:pPr>
      <w:r w:rsidRPr="00B975D8">
        <w:rPr>
          <w:rStyle w:val="Char2"/>
          <w:rFonts w:hint="cs"/>
          <w:rtl/>
        </w:rPr>
        <w:t xml:space="preserve"> انکار قیامت و حشر و نشر مخالف با نص صریح قرآن و رد یکی از ارکان ایمان است چیزی که بهائیت به آن معتقد نیست، خداوند در قرآن می‌فرماید: </w:t>
      </w:r>
      <w:r w:rsidR="006E5D30" w:rsidRPr="00BB47D4">
        <w:rPr>
          <w:rFonts w:cs="Traditional Arabic" w:hint="cs"/>
          <w:rtl/>
          <w:lang w:bidi="fa-IR"/>
        </w:rPr>
        <w:t>﴿</w:t>
      </w:r>
      <w:r w:rsidR="006E5D30" w:rsidRPr="006E5D30">
        <w:rPr>
          <w:rStyle w:val="Char9"/>
          <w:rtl/>
        </w:rPr>
        <w:t>وَمَن يَكۡفُرۡ بِ</w:t>
      </w:r>
      <w:r w:rsidR="006E5D30" w:rsidRPr="006E5D30">
        <w:rPr>
          <w:rStyle w:val="Char9"/>
          <w:rFonts w:hint="cs"/>
          <w:rtl/>
        </w:rPr>
        <w:t>ٱ</w:t>
      </w:r>
      <w:r w:rsidR="006E5D30" w:rsidRPr="006E5D30">
        <w:rPr>
          <w:rStyle w:val="Char9"/>
          <w:rFonts w:hint="eastAsia"/>
          <w:rtl/>
        </w:rPr>
        <w:t>للَّهِ</w:t>
      </w:r>
      <w:r w:rsidR="006E5D30" w:rsidRPr="006E5D30">
        <w:rPr>
          <w:rStyle w:val="Char9"/>
          <w:rtl/>
        </w:rPr>
        <w:t xml:space="preserve"> وَمَلَٰٓئِكَتِهِ</w:t>
      </w:r>
      <w:r w:rsidR="006E5D30" w:rsidRPr="006E5D30">
        <w:rPr>
          <w:rStyle w:val="Char9"/>
          <w:rFonts w:hint="cs"/>
          <w:rtl/>
        </w:rPr>
        <w:t>ۦ</w:t>
      </w:r>
      <w:r w:rsidR="006E5D30" w:rsidRPr="006E5D30">
        <w:rPr>
          <w:rStyle w:val="Char9"/>
          <w:rtl/>
        </w:rPr>
        <w:t xml:space="preserve"> وَكُتُبِهِ</w:t>
      </w:r>
      <w:r w:rsidR="006E5D30" w:rsidRPr="006E5D30">
        <w:rPr>
          <w:rStyle w:val="Char9"/>
          <w:rFonts w:hint="cs"/>
          <w:rtl/>
        </w:rPr>
        <w:t>ۦ</w:t>
      </w:r>
      <w:r w:rsidR="006E5D30" w:rsidRPr="006E5D30">
        <w:rPr>
          <w:rStyle w:val="Char9"/>
          <w:rtl/>
        </w:rPr>
        <w:t xml:space="preserve"> وَرُسُلِهِ</w:t>
      </w:r>
      <w:r w:rsidR="006E5D30" w:rsidRPr="006E5D30">
        <w:rPr>
          <w:rStyle w:val="Char9"/>
          <w:rFonts w:hint="cs"/>
          <w:rtl/>
        </w:rPr>
        <w:t>ۦ</w:t>
      </w:r>
      <w:r w:rsidR="006E5D30" w:rsidRPr="006E5D30">
        <w:rPr>
          <w:rStyle w:val="Char9"/>
          <w:rtl/>
        </w:rPr>
        <w:t xml:space="preserve"> وَ</w:t>
      </w:r>
      <w:r w:rsidR="006E5D30" w:rsidRPr="006E5D30">
        <w:rPr>
          <w:rStyle w:val="Char9"/>
          <w:rFonts w:hint="cs"/>
          <w:rtl/>
        </w:rPr>
        <w:t>ٱ</w:t>
      </w:r>
      <w:r w:rsidR="006E5D30" w:rsidRPr="006E5D30">
        <w:rPr>
          <w:rStyle w:val="Char9"/>
          <w:rFonts w:hint="eastAsia"/>
          <w:rtl/>
        </w:rPr>
        <w:t>لۡيَوۡمِ</w:t>
      </w:r>
      <w:r w:rsidR="006E5D30" w:rsidRPr="006E5D30">
        <w:rPr>
          <w:rStyle w:val="Char9"/>
          <w:rtl/>
        </w:rPr>
        <w:t xml:space="preserve"> </w:t>
      </w:r>
      <w:r w:rsidR="006E5D30" w:rsidRPr="006E5D30">
        <w:rPr>
          <w:rStyle w:val="Char9"/>
          <w:rFonts w:hint="cs"/>
          <w:rtl/>
        </w:rPr>
        <w:t>ٱ</w:t>
      </w:r>
      <w:r w:rsidR="006E5D30" w:rsidRPr="006E5D30">
        <w:rPr>
          <w:rStyle w:val="Char9"/>
          <w:rFonts w:hint="eastAsia"/>
          <w:rtl/>
        </w:rPr>
        <w:t>لۡأٓخِرِ</w:t>
      </w:r>
      <w:r w:rsidR="006E5D30" w:rsidRPr="006E5D30">
        <w:rPr>
          <w:rStyle w:val="Char9"/>
          <w:rtl/>
        </w:rPr>
        <w:t xml:space="preserve"> فَقَدۡ ض</w:t>
      </w:r>
      <w:r w:rsidR="006E5D30" w:rsidRPr="006E5D30">
        <w:rPr>
          <w:rStyle w:val="Char9"/>
          <w:rFonts w:hint="eastAsia"/>
          <w:rtl/>
        </w:rPr>
        <w:t>َلَّ</w:t>
      </w:r>
      <w:r w:rsidR="006E5D30" w:rsidRPr="006E5D30">
        <w:rPr>
          <w:rStyle w:val="Char9"/>
          <w:rtl/>
        </w:rPr>
        <w:t xml:space="preserve"> ضَلَٰلَۢا بَعِيدًا</w:t>
      </w:r>
      <w:r w:rsidR="006E5D30" w:rsidRPr="00BB47D4">
        <w:rPr>
          <w:rFonts w:cs="Traditional Arabic" w:hint="cs"/>
          <w:rtl/>
          <w:lang w:bidi="fa-IR"/>
        </w:rPr>
        <w:t>﴾</w:t>
      </w:r>
      <w:r w:rsidR="006E5D30" w:rsidRPr="00BB47D4">
        <w:rPr>
          <w:rFonts w:cs="IRNazli"/>
          <w:szCs w:val="24"/>
          <w:rtl/>
          <w:lang w:bidi="fa-IR"/>
        </w:rPr>
        <w:t xml:space="preserve"> </w:t>
      </w:r>
      <w:r w:rsidR="006E5D30" w:rsidRPr="006E5D30">
        <w:rPr>
          <w:rStyle w:val="Char4"/>
          <w:rtl/>
        </w:rPr>
        <w:t>[النساء: 136]</w:t>
      </w:r>
      <w:r w:rsidR="006E5D30" w:rsidRPr="00BB47D4">
        <w:rPr>
          <w:rFonts w:cs="IRNazli" w:hint="cs"/>
          <w:szCs w:val="24"/>
          <w:rtl/>
          <w:lang w:bidi="fa-IR"/>
        </w:rPr>
        <w:t>.</w:t>
      </w:r>
      <w:r w:rsidRPr="00B975D8">
        <w:rPr>
          <w:rStyle w:val="Char2"/>
          <w:rFonts w:hint="cs"/>
          <w:rtl/>
        </w:rPr>
        <w:t xml:space="preserve"> </w:t>
      </w:r>
      <w:r w:rsidRPr="00BB47D4">
        <w:rPr>
          <w:rFonts w:ascii="Traditional Arabic" w:hAnsi="Traditional Arabic" w:cs="Traditional Arabic"/>
          <w:rtl/>
          <w:lang w:bidi="fa-IR"/>
        </w:rPr>
        <w:t>«</w:t>
      </w:r>
      <w:r w:rsidRPr="00B975D8">
        <w:rPr>
          <w:rStyle w:val="Char5"/>
          <w:rFonts w:hint="cs"/>
          <w:rtl/>
        </w:rPr>
        <w:t>و کسی که به خدا و ملائکه‌های او و کتاب‌های او و پیغمبران او و روز قیامت کفر ورزد همانا گمراه شده است، گمراهی دور</w:t>
      </w:r>
      <w:r w:rsidRPr="00BB47D4">
        <w:rPr>
          <w:rFonts w:ascii="Traditional Arabic" w:hAnsi="Traditional Arabic" w:cs="Traditional Arabic"/>
          <w:rtl/>
          <w:lang w:bidi="fa-IR"/>
        </w:rPr>
        <w:t>»</w:t>
      </w:r>
      <w:r w:rsidRPr="00B975D8">
        <w:rPr>
          <w:rStyle w:val="Char2"/>
          <w:rFonts w:hint="cs"/>
          <w:rtl/>
        </w:rPr>
        <w:t>.</w:t>
      </w:r>
    </w:p>
    <w:p w:rsidR="007F473B" w:rsidRPr="00B975D8" w:rsidRDefault="007F473B" w:rsidP="007F473B">
      <w:pPr>
        <w:jc w:val="both"/>
        <w:rPr>
          <w:rStyle w:val="Char2"/>
          <w:rtl/>
        </w:rPr>
      </w:pPr>
      <w:r w:rsidRPr="00B975D8">
        <w:rPr>
          <w:rStyle w:val="Char2"/>
          <w:rFonts w:hint="cs"/>
          <w:rtl/>
        </w:rPr>
        <w:t xml:space="preserve"> و آیات در مورد فرارسیدن روز قیامت و کفر کسی که آن را انکار نماید زیاد است.</w:t>
      </w:r>
    </w:p>
    <w:p w:rsidR="007F473B" w:rsidRPr="00B975D8" w:rsidRDefault="00B42FFA" w:rsidP="009B6EDD">
      <w:pPr>
        <w:pStyle w:val="ListParagraph"/>
        <w:numPr>
          <w:ilvl w:val="0"/>
          <w:numId w:val="3"/>
        </w:numPr>
        <w:ind w:left="680" w:hanging="340"/>
        <w:jc w:val="both"/>
        <w:rPr>
          <w:rStyle w:val="Char2"/>
          <w:rtl/>
        </w:rPr>
      </w:pPr>
      <w:r w:rsidRPr="00B975D8">
        <w:rPr>
          <w:rStyle w:val="Char2"/>
          <w:rFonts w:hint="cs"/>
          <w:rtl/>
        </w:rPr>
        <w:t xml:space="preserve"> خداوند می‌فرماید:</w:t>
      </w:r>
      <w:r w:rsidRPr="00BB47D4">
        <w:rPr>
          <w:rFonts w:cs="Traditional Arabic" w:hint="cs"/>
          <w:rtl/>
          <w:lang w:bidi="fa-IR"/>
        </w:rPr>
        <w:t>﴿</w:t>
      </w:r>
      <w:r w:rsidRPr="00B42FFA">
        <w:rPr>
          <w:rStyle w:val="Char9"/>
          <w:rtl/>
        </w:rPr>
        <w:t xml:space="preserve">وَإِذۡ قَالَ رَبُّكَ لِلۡمَلَٰٓئِكَةِ إِنِّي جَاعِلٞ فِي </w:t>
      </w:r>
      <w:r w:rsidRPr="00B42FFA">
        <w:rPr>
          <w:rStyle w:val="Char9"/>
          <w:rFonts w:hint="cs"/>
          <w:rtl/>
        </w:rPr>
        <w:t>ٱ</w:t>
      </w:r>
      <w:r w:rsidRPr="00B42FFA">
        <w:rPr>
          <w:rStyle w:val="Char9"/>
          <w:rFonts w:hint="eastAsia"/>
          <w:rtl/>
        </w:rPr>
        <w:t>لۡأَرۡضِ</w:t>
      </w:r>
      <w:r w:rsidRPr="00B42FFA">
        <w:rPr>
          <w:rStyle w:val="Char9"/>
          <w:rtl/>
        </w:rPr>
        <w:t xml:space="preserve"> خَلِيفَةٗ</w:t>
      </w:r>
      <w:r w:rsidRPr="00BB47D4">
        <w:rPr>
          <w:rFonts w:cs="Traditional Arabic" w:hint="cs"/>
          <w:rtl/>
          <w:lang w:bidi="fa-IR"/>
        </w:rPr>
        <w:t>﴾</w:t>
      </w:r>
      <w:r w:rsidRPr="00BB47D4">
        <w:rPr>
          <w:rFonts w:cs="IRNazli"/>
          <w:szCs w:val="24"/>
          <w:rtl/>
          <w:lang w:bidi="fa-IR"/>
        </w:rPr>
        <w:t xml:space="preserve"> </w:t>
      </w:r>
      <w:r w:rsidRPr="00B42FFA">
        <w:rPr>
          <w:rStyle w:val="Char4"/>
          <w:rtl/>
        </w:rPr>
        <w:t>[البقرة: 30</w:t>
      </w:r>
      <w:r w:rsidRPr="00BB47D4">
        <w:rPr>
          <w:rFonts w:cs="IRNazli"/>
          <w:szCs w:val="24"/>
          <w:rtl/>
          <w:lang w:bidi="fa-IR"/>
        </w:rPr>
        <w:t>]</w:t>
      </w:r>
      <w:r w:rsidRPr="00BB47D4">
        <w:rPr>
          <w:rFonts w:cs="IRNazli" w:hint="cs"/>
          <w:szCs w:val="24"/>
          <w:rtl/>
          <w:lang w:bidi="fa-IR"/>
        </w:rPr>
        <w:t xml:space="preserve">. </w:t>
      </w:r>
      <w:r w:rsidR="007F473B" w:rsidRPr="00BB47D4">
        <w:rPr>
          <w:rFonts w:ascii="Traditional Arabic" w:hAnsi="Traditional Arabic" w:cs="Traditional Arabic"/>
          <w:rtl/>
          <w:lang w:bidi="fa-IR"/>
        </w:rPr>
        <w:t>«</w:t>
      </w:r>
      <w:r w:rsidR="007F473B" w:rsidRPr="00B975D8">
        <w:rPr>
          <w:rStyle w:val="Char5"/>
          <w:rFonts w:hint="cs"/>
          <w:rtl/>
        </w:rPr>
        <w:t>و به یاد آر هنگامی که پروردگارت به ملائکه فرمود: همانا من گرداننده خلیفه‌ای در زمین هستم</w:t>
      </w:r>
      <w:r w:rsidR="007F473B" w:rsidRPr="00BB47D4">
        <w:rPr>
          <w:rFonts w:ascii="Traditional Arabic" w:hAnsi="Traditional Arabic" w:cs="Traditional Arabic"/>
          <w:rtl/>
          <w:lang w:bidi="fa-IR"/>
        </w:rPr>
        <w:t>»</w:t>
      </w:r>
      <w:r w:rsidR="007F473B" w:rsidRPr="00B975D8">
        <w:rPr>
          <w:rStyle w:val="Char2"/>
          <w:rFonts w:hint="cs"/>
          <w:rtl/>
        </w:rPr>
        <w:t>.</w:t>
      </w:r>
    </w:p>
    <w:p w:rsidR="007F473B" w:rsidRPr="00BB47D4" w:rsidRDefault="007F473B" w:rsidP="00BB47D4">
      <w:pPr>
        <w:pStyle w:val="a4"/>
        <w:rPr>
          <w:rtl/>
        </w:rPr>
      </w:pPr>
      <w:r w:rsidRPr="00BB47D4">
        <w:rPr>
          <w:rFonts w:hint="cs"/>
          <w:rtl/>
          <w:lang w:bidi="ar-SA"/>
        </w:rPr>
        <w:t xml:space="preserve">و می‌فرماید: </w:t>
      </w:r>
      <w:r w:rsidR="00717A4F" w:rsidRPr="00717A4F">
        <w:rPr>
          <w:rFonts w:ascii="Traditional Arabic" w:hAnsi="Traditional Arabic" w:cs="Traditional Arabic"/>
          <w:rtl/>
        </w:rPr>
        <w:t>﴿</w:t>
      </w:r>
      <w:r w:rsidR="00717A4F" w:rsidRPr="00717A4F">
        <w:rPr>
          <w:rStyle w:val="Char9"/>
          <w:rFonts w:hint="cs"/>
          <w:rtl/>
        </w:rPr>
        <w:t>ٱ</w:t>
      </w:r>
      <w:r w:rsidR="00717A4F" w:rsidRPr="00717A4F">
        <w:rPr>
          <w:rStyle w:val="Char9"/>
          <w:rFonts w:hint="eastAsia"/>
          <w:rtl/>
        </w:rPr>
        <w:t>لۡحَمۡدُ</w:t>
      </w:r>
      <w:r w:rsidR="00717A4F" w:rsidRPr="00717A4F">
        <w:rPr>
          <w:rStyle w:val="Char9"/>
          <w:rtl/>
        </w:rPr>
        <w:t xml:space="preserve"> لِلَّهِ فَاطِرِ </w:t>
      </w:r>
      <w:r w:rsidR="00717A4F" w:rsidRPr="00717A4F">
        <w:rPr>
          <w:rStyle w:val="Char9"/>
          <w:rFonts w:hint="cs"/>
          <w:rtl/>
        </w:rPr>
        <w:t>ٱ</w:t>
      </w:r>
      <w:r w:rsidR="00717A4F" w:rsidRPr="00717A4F">
        <w:rPr>
          <w:rStyle w:val="Char9"/>
          <w:rFonts w:hint="eastAsia"/>
          <w:rtl/>
        </w:rPr>
        <w:t>لسَّمَٰوَٰتِ</w:t>
      </w:r>
      <w:r w:rsidR="00717A4F" w:rsidRPr="00717A4F">
        <w:rPr>
          <w:rStyle w:val="Char9"/>
          <w:rtl/>
        </w:rPr>
        <w:t xml:space="preserve"> وَ</w:t>
      </w:r>
      <w:r w:rsidR="00717A4F" w:rsidRPr="00717A4F">
        <w:rPr>
          <w:rStyle w:val="Char9"/>
          <w:rFonts w:hint="cs"/>
          <w:rtl/>
        </w:rPr>
        <w:t>ٱ</w:t>
      </w:r>
      <w:r w:rsidR="00717A4F" w:rsidRPr="00717A4F">
        <w:rPr>
          <w:rStyle w:val="Char9"/>
          <w:rFonts w:hint="eastAsia"/>
          <w:rtl/>
        </w:rPr>
        <w:t>لۡأَرۡضِ</w:t>
      </w:r>
      <w:r w:rsidR="00717A4F" w:rsidRPr="00717A4F">
        <w:rPr>
          <w:rStyle w:val="Char9"/>
          <w:rtl/>
        </w:rPr>
        <w:t xml:space="preserve"> جَاعِلِ </w:t>
      </w:r>
      <w:r w:rsidR="00717A4F" w:rsidRPr="00717A4F">
        <w:rPr>
          <w:rStyle w:val="Char9"/>
          <w:rFonts w:hint="cs"/>
          <w:rtl/>
        </w:rPr>
        <w:t>ٱ</w:t>
      </w:r>
      <w:r w:rsidR="00717A4F" w:rsidRPr="00717A4F">
        <w:rPr>
          <w:rStyle w:val="Char9"/>
          <w:rFonts w:hint="eastAsia"/>
          <w:rtl/>
        </w:rPr>
        <w:t>لۡمَلَٰٓئِكَةِ</w:t>
      </w:r>
      <w:r w:rsidR="00717A4F" w:rsidRPr="00717A4F">
        <w:rPr>
          <w:rStyle w:val="Char9"/>
          <w:rtl/>
        </w:rPr>
        <w:t xml:space="preserve"> رُسُلًا أُوْلِيٓ أَجۡنِحَةٖ مَّثۡنَىٰ وَثُلَٰثَ وَرُبَٰعَۚ يَزِيدُ فِي </w:t>
      </w:r>
      <w:r w:rsidR="00717A4F" w:rsidRPr="00717A4F">
        <w:rPr>
          <w:rStyle w:val="Char9"/>
          <w:rFonts w:hint="cs"/>
          <w:rtl/>
        </w:rPr>
        <w:t>ٱ</w:t>
      </w:r>
      <w:r w:rsidR="00717A4F" w:rsidRPr="00717A4F">
        <w:rPr>
          <w:rStyle w:val="Char9"/>
          <w:rFonts w:hint="eastAsia"/>
          <w:rtl/>
        </w:rPr>
        <w:t>لۡخَلۡقِ</w:t>
      </w:r>
      <w:r w:rsidR="00717A4F" w:rsidRPr="00717A4F">
        <w:rPr>
          <w:rStyle w:val="Char9"/>
          <w:rtl/>
        </w:rPr>
        <w:t xml:space="preserve"> مَا يَشَآءُۚ إِنَّ </w:t>
      </w:r>
      <w:r w:rsidR="00717A4F" w:rsidRPr="00717A4F">
        <w:rPr>
          <w:rStyle w:val="Char9"/>
          <w:rFonts w:hint="cs"/>
          <w:rtl/>
        </w:rPr>
        <w:t>ٱ</w:t>
      </w:r>
      <w:r w:rsidR="00717A4F" w:rsidRPr="00717A4F">
        <w:rPr>
          <w:rStyle w:val="Char9"/>
          <w:rFonts w:hint="eastAsia"/>
          <w:rtl/>
        </w:rPr>
        <w:t>للَّهَ</w:t>
      </w:r>
      <w:r w:rsidR="00717A4F" w:rsidRPr="00717A4F">
        <w:rPr>
          <w:rStyle w:val="Char9"/>
          <w:rtl/>
        </w:rPr>
        <w:t xml:space="preserve"> عَلَىٰ كُلِّ شَيۡءٖ قَدِيرٞ١</w:t>
      </w:r>
      <w:r w:rsidR="00717A4F" w:rsidRPr="00717A4F">
        <w:rPr>
          <w:rFonts w:cs="Traditional Arabic" w:hint="cs"/>
          <w:rtl/>
        </w:rPr>
        <w:t>﴾</w:t>
      </w:r>
      <w:r w:rsidR="00717A4F">
        <w:rPr>
          <w:szCs w:val="24"/>
          <w:rtl/>
        </w:rPr>
        <w:t xml:space="preserve"> </w:t>
      </w:r>
      <w:r w:rsidR="00717A4F" w:rsidRPr="00717A4F">
        <w:rPr>
          <w:rStyle w:val="Char4"/>
          <w:rtl/>
        </w:rPr>
        <w:t>[فاطر: 1]</w:t>
      </w:r>
      <w:r w:rsidRPr="00BB47D4">
        <w:rPr>
          <w:rFonts w:hint="cs"/>
          <w:rtl/>
          <w:lang w:bidi="ar-SA"/>
        </w:rPr>
        <w:t xml:space="preserve">. </w:t>
      </w:r>
      <w:r>
        <w:rPr>
          <w:rFonts w:ascii="Traditional Arabic" w:hAnsi="Traditional Arabic" w:cs="Traditional Arabic"/>
          <w:rtl/>
        </w:rPr>
        <w:t>«</w:t>
      </w:r>
      <w:r w:rsidRPr="00B975D8">
        <w:rPr>
          <w:rStyle w:val="Char5"/>
          <w:rtl/>
        </w:rPr>
        <w:t xml:space="preserve"> سپاس خداى را كه پديدآورنده آسمان و زمين است [و] فرشتگان را كه داراى بالهاى دوگانه و سه‌گانه و چهارگانه‌اند پيام‌آورنده قرار داده است. در آفرينش، هر چه بخواهد مى‌افزايد، زيرا خدا بر هر چيزى تواناست. </w:t>
      </w:r>
      <w:r>
        <w:rPr>
          <w:rFonts w:ascii="Traditional Arabic" w:hAnsi="Traditional Arabic" w:cs="Traditional Arabic"/>
          <w:rtl/>
        </w:rPr>
        <w:t>»</w:t>
      </w:r>
      <w:r w:rsidRPr="00BB47D4">
        <w:rPr>
          <w:rFonts w:hint="cs"/>
          <w:rtl/>
          <w:lang w:bidi="ar-SA"/>
        </w:rPr>
        <w:t>. از آیات مذکور برمی‌آید که موجودی به نام ملائکه وجود دارد، و منظور از ملائکه چنانکه بهائی‌ها آن را تفسیر می‌کنند عبارت از خاطره‌های خوب نیست و ایمان به آن‌ها یکی از ارکان ایمان است.</w:t>
      </w:r>
    </w:p>
    <w:p w:rsidR="007F473B" w:rsidRPr="00B975D8" w:rsidRDefault="007F473B" w:rsidP="009B6EDD">
      <w:pPr>
        <w:pStyle w:val="ListParagraph"/>
        <w:numPr>
          <w:ilvl w:val="0"/>
          <w:numId w:val="3"/>
        </w:numPr>
        <w:ind w:left="680" w:hanging="340"/>
        <w:jc w:val="both"/>
        <w:rPr>
          <w:rStyle w:val="Char2"/>
          <w:rtl/>
        </w:rPr>
      </w:pPr>
      <w:r w:rsidRPr="00B975D8">
        <w:rPr>
          <w:rStyle w:val="Char2"/>
          <w:rFonts w:hint="cs"/>
          <w:rtl/>
        </w:rPr>
        <w:t xml:space="preserve"> به نص صریح قرآن قبله کعبه است نه قبرو ا</w:t>
      </w:r>
      <w:r w:rsidR="00936B3D" w:rsidRPr="00B975D8">
        <w:rPr>
          <w:rStyle w:val="Char2"/>
          <w:rFonts w:hint="cs"/>
          <w:rtl/>
        </w:rPr>
        <w:t>قامتگاه بهاء، خداوند می‌فرماید:</w:t>
      </w:r>
      <w:r w:rsidR="00717A4F" w:rsidRPr="00BB47D4">
        <w:rPr>
          <w:rFonts w:cs="Traditional Arabic" w:hint="cs"/>
          <w:rtl/>
          <w:lang w:bidi="fa-IR"/>
        </w:rPr>
        <w:t>﴿</w:t>
      </w:r>
      <w:r w:rsidR="00717A4F" w:rsidRPr="00936B3D">
        <w:rPr>
          <w:rStyle w:val="Char9"/>
          <w:rtl/>
        </w:rPr>
        <w:t xml:space="preserve">وَمِنۡ حَيۡثُ خَرَجۡتَ فَوَلِّ وَجۡهَكَ شَطۡرَ </w:t>
      </w:r>
      <w:r w:rsidR="00717A4F" w:rsidRPr="00936B3D">
        <w:rPr>
          <w:rStyle w:val="Char9"/>
          <w:rFonts w:hint="cs"/>
          <w:rtl/>
        </w:rPr>
        <w:t>ٱ</w:t>
      </w:r>
      <w:r w:rsidR="00717A4F" w:rsidRPr="00936B3D">
        <w:rPr>
          <w:rStyle w:val="Char9"/>
          <w:rFonts w:hint="eastAsia"/>
          <w:rtl/>
        </w:rPr>
        <w:t>لۡمَسۡجِدِ</w:t>
      </w:r>
      <w:r w:rsidR="00717A4F" w:rsidRPr="00936B3D">
        <w:rPr>
          <w:rStyle w:val="Char9"/>
          <w:rtl/>
        </w:rPr>
        <w:t xml:space="preserve"> </w:t>
      </w:r>
      <w:r w:rsidR="00717A4F" w:rsidRPr="00936B3D">
        <w:rPr>
          <w:rStyle w:val="Char9"/>
          <w:rFonts w:hint="cs"/>
          <w:rtl/>
        </w:rPr>
        <w:t>ٱ</w:t>
      </w:r>
      <w:r w:rsidR="00717A4F" w:rsidRPr="00936B3D">
        <w:rPr>
          <w:rStyle w:val="Char9"/>
          <w:rFonts w:hint="eastAsia"/>
          <w:rtl/>
        </w:rPr>
        <w:t>لۡحَرَامِۚ</w:t>
      </w:r>
      <w:r w:rsidR="00717A4F" w:rsidRPr="00936B3D">
        <w:rPr>
          <w:rStyle w:val="Char9"/>
          <w:rtl/>
        </w:rPr>
        <w:t xml:space="preserve"> وَحَيۡثُ مَا كُنتُمۡ فَوَلُّواْ وُجُوهَكُمۡ شَطۡرَهُ</w:t>
      </w:r>
      <w:r w:rsidR="00717A4F" w:rsidRPr="00936B3D">
        <w:rPr>
          <w:rStyle w:val="Char9"/>
          <w:rFonts w:hint="cs"/>
          <w:rtl/>
        </w:rPr>
        <w:t>ۥ</w:t>
      </w:r>
      <w:r w:rsidR="00717A4F" w:rsidRPr="00936B3D">
        <w:rPr>
          <w:rStyle w:val="Char9"/>
          <w:rtl/>
        </w:rPr>
        <w:t xml:space="preserve"> لِئَلَّا يَكُونَ لِلنَّاسِ عَلَيۡكُمۡ حُجَّةٌ</w:t>
      </w:r>
      <w:r w:rsidR="00717A4F" w:rsidRPr="00BB47D4">
        <w:rPr>
          <w:rFonts w:cs="Traditional Arabic" w:hint="cs"/>
          <w:rtl/>
          <w:lang w:bidi="fa-IR"/>
        </w:rPr>
        <w:t>﴾</w:t>
      </w:r>
      <w:r w:rsidR="00717A4F" w:rsidRPr="00BB47D4">
        <w:rPr>
          <w:rFonts w:cs="IRNazli"/>
          <w:szCs w:val="24"/>
          <w:rtl/>
          <w:lang w:bidi="fa-IR"/>
        </w:rPr>
        <w:t xml:space="preserve"> </w:t>
      </w:r>
      <w:r w:rsidR="00717A4F" w:rsidRPr="00936B3D">
        <w:rPr>
          <w:rStyle w:val="Char4"/>
          <w:rtl/>
        </w:rPr>
        <w:t>[البقرة: 150]</w:t>
      </w:r>
      <w:r w:rsidR="00936B3D">
        <w:rPr>
          <w:rStyle w:val="Char4"/>
          <w:rFonts w:hint="cs"/>
          <w:rtl/>
        </w:rPr>
        <w:t>.</w:t>
      </w:r>
      <w:r w:rsidRPr="00B975D8">
        <w:rPr>
          <w:rStyle w:val="Char2"/>
          <w:rFonts w:hint="cs"/>
          <w:rtl/>
        </w:rPr>
        <w:t xml:space="preserve"> </w:t>
      </w:r>
      <w:r w:rsidRPr="00BB47D4">
        <w:rPr>
          <w:rFonts w:ascii="Traditional Arabic" w:hAnsi="Traditional Arabic" w:cs="Traditional Arabic"/>
          <w:rtl/>
          <w:lang w:bidi="fa-IR"/>
        </w:rPr>
        <w:t>«</w:t>
      </w:r>
      <w:r w:rsidRPr="00B975D8">
        <w:rPr>
          <w:rStyle w:val="Char5"/>
          <w:rFonts w:hint="cs"/>
          <w:rtl/>
        </w:rPr>
        <w:t>و از هرجا که بیرون رفتی روی خود را به سوی مسجد الحرام بگردان و هرجا که باشی پس روی خود را متوجه آن کن تا برای مردم حجتی نماند</w:t>
      </w:r>
      <w:r w:rsidRPr="00BB47D4">
        <w:rPr>
          <w:rFonts w:ascii="Traditional Arabic" w:hAnsi="Traditional Arabic" w:cs="Traditional Arabic"/>
          <w:rtl/>
          <w:lang w:bidi="fa-IR"/>
        </w:rPr>
        <w:t>»</w:t>
      </w:r>
      <w:r w:rsidRPr="00B975D8">
        <w:rPr>
          <w:rStyle w:val="Char2"/>
          <w:rFonts w:hint="cs"/>
          <w:rtl/>
        </w:rPr>
        <w:t>.</w:t>
      </w:r>
    </w:p>
    <w:p w:rsidR="007F473B" w:rsidRPr="00B975D8" w:rsidRDefault="00753351" w:rsidP="009B6EDD">
      <w:pPr>
        <w:pStyle w:val="ListParagraph"/>
        <w:numPr>
          <w:ilvl w:val="0"/>
          <w:numId w:val="3"/>
        </w:numPr>
        <w:ind w:left="680" w:hanging="340"/>
        <w:jc w:val="both"/>
        <w:rPr>
          <w:rStyle w:val="Char2"/>
          <w:rtl/>
        </w:rPr>
      </w:pPr>
      <w:r w:rsidRPr="00B975D8">
        <w:rPr>
          <w:rStyle w:val="Char2"/>
          <w:rFonts w:hint="cs"/>
          <w:rtl/>
        </w:rPr>
        <w:t xml:space="preserve"> خداوند می‌فرمایند:</w:t>
      </w:r>
      <w:r w:rsidRPr="00BB47D4">
        <w:rPr>
          <w:rFonts w:cs="Traditional Arabic" w:hint="cs"/>
          <w:rtl/>
          <w:lang w:bidi="fa-IR"/>
        </w:rPr>
        <w:t>﴿</w:t>
      </w:r>
      <w:r w:rsidRPr="007279DE">
        <w:rPr>
          <w:rStyle w:val="Char9"/>
          <w:rFonts w:hint="cs"/>
          <w:rtl/>
        </w:rPr>
        <w:t>ٱ</w:t>
      </w:r>
      <w:r w:rsidRPr="007279DE">
        <w:rPr>
          <w:rStyle w:val="Char9"/>
          <w:rFonts w:hint="eastAsia"/>
          <w:rtl/>
        </w:rPr>
        <w:t>لَّذِينَ</w:t>
      </w:r>
      <w:r w:rsidRPr="007279DE">
        <w:rPr>
          <w:rStyle w:val="Char9"/>
          <w:rtl/>
        </w:rPr>
        <w:t xml:space="preserve"> يَأۡكُلُونَ </w:t>
      </w:r>
      <w:r w:rsidRPr="007279DE">
        <w:rPr>
          <w:rStyle w:val="Char9"/>
          <w:rFonts w:hint="cs"/>
          <w:rtl/>
        </w:rPr>
        <w:t>ٱ</w:t>
      </w:r>
      <w:r w:rsidRPr="007279DE">
        <w:rPr>
          <w:rStyle w:val="Char9"/>
          <w:rFonts w:hint="eastAsia"/>
          <w:rtl/>
        </w:rPr>
        <w:t>لرِّبَوٰاْ</w:t>
      </w:r>
      <w:r w:rsidRPr="007279DE">
        <w:rPr>
          <w:rStyle w:val="Char9"/>
          <w:rtl/>
        </w:rPr>
        <w:t xml:space="preserve"> لَا يَقُومُونَ إِلَّا كَمَا يَقُومُ </w:t>
      </w:r>
      <w:r w:rsidRPr="007279DE">
        <w:rPr>
          <w:rStyle w:val="Char9"/>
          <w:rFonts w:hint="cs"/>
          <w:rtl/>
        </w:rPr>
        <w:t>ٱ</w:t>
      </w:r>
      <w:r w:rsidRPr="007279DE">
        <w:rPr>
          <w:rStyle w:val="Char9"/>
          <w:rFonts w:hint="eastAsia"/>
          <w:rtl/>
        </w:rPr>
        <w:t>لَّذِي</w:t>
      </w:r>
      <w:r w:rsidRPr="007279DE">
        <w:rPr>
          <w:rStyle w:val="Char9"/>
          <w:rtl/>
        </w:rPr>
        <w:t xml:space="preserve"> يَتَخَبَّطُهُ </w:t>
      </w:r>
      <w:r w:rsidRPr="007279DE">
        <w:rPr>
          <w:rStyle w:val="Char9"/>
          <w:rFonts w:hint="cs"/>
          <w:rtl/>
        </w:rPr>
        <w:t>ٱ</w:t>
      </w:r>
      <w:r w:rsidRPr="007279DE">
        <w:rPr>
          <w:rStyle w:val="Char9"/>
          <w:rFonts w:hint="eastAsia"/>
          <w:rtl/>
        </w:rPr>
        <w:t>لشَّيۡطَٰنُ</w:t>
      </w:r>
      <w:r w:rsidRPr="007279DE">
        <w:rPr>
          <w:rStyle w:val="Char9"/>
          <w:rtl/>
        </w:rPr>
        <w:t xml:space="preserve"> مِنَ </w:t>
      </w:r>
      <w:r w:rsidRPr="007279DE">
        <w:rPr>
          <w:rStyle w:val="Char9"/>
          <w:rFonts w:hint="cs"/>
          <w:rtl/>
        </w:rPr>
        <w:t>ٱ</w:t>
      </w:r>
      <w:r w:rsidRPr="007279DE">
        <w:rPr>
          <w:rStyle w:val="Char9"/>
          <w:rFonts w:hint="eastAsia"/>
          <w:rtl/>
        </w:rPr>
        <w:t>لۡمَسِّۚ</w:t>
      </w:r>
      <w:r w:rsidRPr="007279DE">
        <w:rPr>
          <w:rStyle w:val="Char9"/>
          <w:rtl/>
        </w:rPr>
        <w:t xml:space="preserve"> ذَٰلِكَ بِأَنَّهُمۡ قَالُوٓاْ إِنَّمَا </w:t>
      </w:r>
      <w:r w:rsidRPr="007279DE">
        <w:rPr>
          <w:rStyle w:val="Char9"/>
          <w:rFonts w:hint="cs"/>
          <w:rtl/>
        </w:rPr>
        <w:t>ٱ</w:t>
      </w:r>
      <w:r w:rsidRPr="007279DE">
        <w:rPr>
          <w:rStyle w:val="Char9"/>
          <w:rFonts w:hint="eastAsia"/>
          <w:rtl/>
        </w:rPr>
        <w:t>لۡبَيۡعُ</w:t>
      </w:r>
      <w:r w:rsidRPr="007279DE">
        <w:rPr>
          <w:rStyle w:val="Char9"/>
          <w:rtl/>
        </w:rPr>
        <w:t xml:space="preserve"> </w:t>
      </w:r>
      <w:r w:rsidRPr="00271F52">
        <w:rPr>
          <w:rStyle w:val="Char9"/>
          <w:spacing w:val="-4"/>
          <w:rtl/>
        </w:rPr>
        <w:t xml:space="preserve">مِثۡلُ </w:t>
      </w:r>
      <w:r w:rsidRPr="00271F52">
        <w:rPr>
          <w:rStyle w:val="Char9"/>
          <w:rFonts w:hint="cs"/>
          <w:spacing w:val="-4"/>
          <w:rtl/>
        </w:rPr>
        <w:t>ٱ</w:t>
      </w:r>
      <w:r w:rsidRPr="00271F52">
        <w:rPr>
          <w:rStyle w:val="Char9"/>
          <w:rFonts w:hint="eastAsia"/>
          <w:spacing w:val="-4"/>
          <w:rtl/>
        </w:rPr>
        <w:t>لرِّبَوٰاْۗ</w:t>
      </w:r>
      <w:r w:rsidRPr="00271F52">
        <w:rPr>
          <w:rStyle w:val="Char9"/>
          <w:spacing w:val="-4"/>
          <w:rtl/>
        </w:rPr>
        <w:t xml:space="preserve"> وَأَحَلَّ </w:t>
      </w:r>
      <w:r w:rsidRPr="00271F52">
        <w:rPr>
          <w:rStyle w:val="Char9"/>
          <w:rFonts w:hint="cs"/>
          <w:spacing w:val="-4"/>
          <w:rtl/>
        </w:rPr>
        <w:t>ٱ</w:t>
      </w:r>
      <w:r w:rsidRPr="00271F52">
        <w:rPr>
          <w:rStyle w:val="Char9"/>
          <w:rFonts w:hint="eastAsia"/>
          <w:spacing w:val="-4"/>
          <w:rtl/>
        </w:rPr>
        <w:t>للَّهُ</w:t>
      </w:r>
      <w:r w:rsidRPr="00271F52">
        <w:rPr>
          <w:rStyle w:val="Char9"/>
          <w:spacing w:val="-4"/>
          <w:rtl/>
        </w:rPr>
        <w:t xml:space="preserve"> </w:t>
      </w:r>
      <w:r w:rsidRPr="00271F52">
        <w:rPr>
          <w:rStyle w:val="Char9"/>
          <w:rFonts w:hint="cs"/>
          <w:spacing w:val="-4"/>
          <w:rtl/>
        </w:rPr>
        <w:t>ٱ</w:t>
      </w:r>
      <w:r w:rsidRPr="00271F52">
        <w:rPr>
          <w:rStyle w:val="Char9"/>
          <w:rFonts w:hint="eastAsia"/>
          <w:spacing w:val="-4"/>
          <w:rtl/>
        </w:rPr>
        <w:t>لۡبَيۡعَ</w:t>
      </w:r>
      <w:r w:rsidRPr="00271F52">
        <w:rPr>
          <w:rStyle w:val="Char9"/>
          <w:spacing w:val="-4"/>
          <w:rtl/>
        </w:rPr>
        <w:t xml:space="preserve"> وَحَرَّمَ </w:t>
      </w:r>
      <w:r w:rsidRPr="00271F52">
        <w:rPr>
          <w:rStyle w:val="Char9"/>
          <w:rFonts w:hint="cs"/>
          <w:spacing w:val="-4"/>
          <w:rtl/>
        </w:rPr>
        <w:t>ٱ</w:t>
      </w:r>
      <w:r w:rsidRPr="00271F52">
        <w:rPr>
          <w:rStyle w:val="Char9"/>
          <w:rFonts w:hint="eastAsia"/>
          <w:spacing w:val="-4"/>
          <w:rtl/>
        </w:rPr>
        <w:t>لرِّبَوٰاْ</w:t>
      </w:r>
      <w:r w:rsidRPr="00271F52">
        <w:rPr>
          <w:rFonts w:cs="Traditional Arabic" w:hint="cs"/>
          <w:spacing w:val="-4"/>
          <w:rtl/>
          <w:lang w:bidi="fa-IR"/>
        </w:rPr>
        <w:t>﴾</w:t>
      </w:r>
      <w:r w:rsidRPr="00271F52">
        <w:rPr>
          <w:rFonts w:cs="IRNazli"/>
          <w:spacing w:val="-4"/>
          <w:szCs w:val="24"/>
          <w:rtl/>
          <w:lang w:bidi="fa-IR"/>
        </w:rPr>
        <w:t xml:space="preserve"> </w:t>
      </w:r>
      <w:r w:rsidRPr="00271F52">
        <w:rPr>
          <w:rStyle w:val="Char4"/>
          <w:spacing w:val="-4"/>
          <w:rtl/>
        </w:rPr>
        <w:t>[البقرة: 275]</w:t>
      </w:r>
      <w:r w:rsidR="007279DE" w:rsidRPr="00271F52">
        <w:rPr>
          <w:rFonts w:cs="IRNazli" w:hint="cs"/>
          <w:spacing w:val="-4"/>
          <w:szCs w:val="24"/>
          <w:rtl/>
          <w:lang w:bidi="fa-IR"/>
        </w:rPr>
        <w:t>.</w:t>
      </w:r>
      <w:r w:rsidR="007F473B" w:rsidRPr="00271F52">
        <w:rPr>
          <w:rFonts w:ascii="Traditional Arabic" w:hAnsi="Traditional Arabic" w:cs="Traditional Arabic"/>
          <w:spacing w:val="-4"/>
          <w:rtl/>
          <w:lang w:bidi="fa-IR"/>
        </w:rPr>
        <w:t>«</w:t>
      </w:r>
      <w:r w:rsidR="007F473B" w:rsidRPr="00271F52">
        <w:rPr>
          <w:rStyle w:val="Char5"/>
          <w:rFonts w:hint="cs"/>
          <w:spacing w:val="-4"/>
          <w:rtl/>
        </w:rPr>
        <w:t>کسانی که سود می‌خورند از قبرشان برنخیزند مگر همانند کسی که شیطان او را در اثر تماس دیوانه ساخت، این به علت آنست که سودخواران گفتند: همانا فروش مانند سود است و خداوند فروش را حلال ساخت و سود را حرام نمود</w:t>
      </w:r>
      <w:r w:rsidR="007F473B" w:rsidRPr="00271F52">
        <w:rPr>
          <w:rFonts w:ascii="Traditional Arabic" w:hAnsi="Traditional Arabic" w:cs="Traditional Arabic"/>
          <w:spacing w:val="-4"/>
          <w:rtl/>
          <w:lang w:bidi="fa-IR"/>
        </w:rPr>
        <w:t>»</w:t>
      </w:r>
      <w:r w:rsidR="007F473B" w:rsidRPr="00271F52">
        <w:rPr>
          <w:rStyle w:val="Char2"/>
          <w:rFonts w:hint="cs"/>
          <w:spacing w:val="-4"/>
          <w:rtl/>
        </w:rPr>
        <w:t>.</w:t>
      </w:r>
    </w:p>
    <w:p w:rsidR="007F473B" w:rsidRPr="00BB47D4" w:rsidRDefault="007F473B" w:rsidP="00BB47D4">
      <w:pPr>
        <w:pStyle w:val="a4"/>
        <w:rPr>
          <w:rtl/>
        </w:rPr>
      </w:pPr>
      <w:r w:rsidRPr="00BB47D4">
        <w:rPr>
          <w:rFonts w:hint="cs"/>
          <w:rtl/>
          <w:lang w:bidi="ar-SA"/>
        </w:rPr>
        <w:t xml:space="preserve">و می‌فرماید: </w:t>
      </w:r>
      <w:r w:rsidR="007279DE" w:rsidRPr="007279DE">
        <w:rPr>
          <w:rFonts w:ascii="Traditional Arabic" w:hAnsi="Traditional Arabic" w:cs="Traditional Arabic"/>
          <w:rtl/>
        </w:rPr>
        <w:t>﴿</w:t>
      </w:r>
      <w:r w:rsidR="007279DE" w:rsidRPr="007279DE">
        <w:rPr>
          <w:rStyle w:val="Char9"/>
          <w:rtl/>
        </w:rPr>
        <w:t xml:space="preserve">لَا يَسۡتَ‍ٔۡذِنُكَ </w:t>
      </w:r>
      <w:r w:rsidR="007279DE" w:rsidRPr="007279DE">
        <w:rPr>
          <w:rStyle w:val="Char9"/>
          <w:rFonts w:hint="cs"/>
          <w:rtl/>
        </w:rPr>
        <w:t>ٱ</w:t>
      </w:r>
      <w:r w:rsidR="007279DE" w:rsidRPr="007279DE">
        <w:rPr>
          <w:rStyle w:val="Char9"/>
          <w:rFonts w:hint="eastAsia"/>
          <w:rtl/>
        </w:rPr>
        <w:t>لَّذِينَ</w:t>
      </w:r>
      <w:r w:rsidR="007279DE" w:rsidRPr="007279DE">
        <w:rPr>
          <w:rStyle w:val="Char9"/>
          <w:rtl/>
        </w:rPr>
        <w:t xml:space="preserve"> يُؤۡمِنُونَ بِ</w:t>
      </w:r>
      <w:r w:rsidR="007279DE" w:rsidRPr="007279DE">
        <w:rPr>
          <w:rStyle w:val="Char9"/>
          <w:rFonts w:hint="cs"/>
          <w:rtl/>
        </w:rPr>
        <w:t>ٱ</w:t>
      </w:r>
      <w:r w:rsidR="007279DE" w:rsidRPr="007279DE">
        <w:rPr>
          <w:rStyle w:val="Char9"/>
          <w:rFonts w:hint="eastAsia"/>
          <w:rtl/>
        </w:rPr>
        <w:t>للَّهِ</w:t>
      </w:r>
      <w:r w:rsidR="007279DE" w:rsidRPr="007279DE">
        <w:rPr>
          <w:rStyle w:val="Char9"/>
          <w:rtl/>
        </w:rPr>
        <w:t xml:space="preserve"> وَ</w:t>
      </w:r>
      <w:r w:rsidR="007279DE" w:rsidRPr="007279DE">
        <w:rPr>
          <w:rStyle w:val="Char9"/>
          <w:rFonts w:hint="cs"/>
          <w:rtl/>
        </w:rPr>
        <w:t>ٱ</w:t>
      </w:r>
      <w:r w:rsidR="007279DE" w:rsidRPr="007279DE">
        <w:rPr>
          <w:rStyle w:val="Char9"/>
          <w:rFonts w:hint="eastAsia"/>
          <w:rtl/>
        </w:rPr>
        <w:t>لۡيَوۡمِ</w:t>
      </w:r>
      <w:r w:rsidR="007279DE" w:rsidRPr="007279DE">
        <w:rPr>
          <w:rStyle w:val="Char9"/>
          <w:rtl/>
        </w:rPr>
        <w:t xml:space="preserve"> </w:t>
      </w:r>
      <w:r w:rsidR="007279DE" w:rsidRPr="007279DE">
        <w:rPr>
          <w:rStyle w:val="Char9"/>
          <w:rFonts w:hint="cs"/>
          <w:rtl/>
        </w:rPr>
        <w:t>ٱ</w:t>
      </w:r>
      <w:r w:rsidR="007279DE" w:rsidRPr="007279DE">
        <w:rPr>
          <w:rStyle w:val="Char9"/>
          <w:rFonts w:hint="eastAsia"/>
          <w:rtl/>
        </w:rPr>
        <w:t>لۡأٓخِرِ</w:t>
      </w:r>
      <w:r w:rsidR="007279DE" w:rsidRPr="007279DE">
        <w:rPr>
          <w:rStyle w:val="Char9"/>
          <w:rtl/>
        </w:rPr>
        <w:t xml:space="preserve"> أَن يُجَٰهِدُواْ بِأَمۡوَٰلِهِمۡ وَأَنفُسِهِمۡۗ وَ</w:t>
      </w:r>
      <w:r w:rsidR="007279DE" w:rsidRPr="007279DE">
        <w:rPr>
          <w:rStyle w:val="Char9"/>
          <w:rFonts w:hint="cs"/>
          <w:rtl/>
        </w:rPr>
        <w:t>ٱ</w:t>
      </w:r>
      <w:r w:rsidR="007279DE" w:rsidRPr="007279DE">
        <w:rPr>
          <w:rStyle w:val="Char9"/>
          <w:rFonts w:hint="eastAsia"/>
          <w:rtl/>
        </w:rPr>
        <w:t>للَّهُ</w:t>
      </w:r>
      <w:r w:rsidR="007279DE" w:rsidRPr="007279DE">
        <w:rPr>
          <w:rStyle w:val="Char9"/>
          <w:rtl/>
        </w:rPr>
        <w:t xml:space="preserve"> عَلِيمُۢ بِ</w:t>
      </w:r>
      <w:r w:rsidR="007279DE" w:rsidRPr="007279DE">
        <w:rPr>
          <w:rStyle w:val="Char9"/>
          <w:rFonts w:hint="cs"/>
          <w:rtl/>
        </w:rPr>
        <w:t>ٱ</w:t>
      </w:r>
      <w:r w:rsidR="007279DE" w:rsidRPr="007279DE">
        <w:rPr>
          <w:rStyle w:val="Char9"/>
          <w:rFonts w:hint="eastAsia"/>
          <w:rtl/>
        </w:rPr>
        <w:t>لۡمُتَّقِينَ</w:t>
      </w:r>
      <w:r w:rsidR="007279DE" w:rsidRPr="007279DE">
        <w:rPr>
          <w:rStyle w:val="Char9"/>
          <w:rtl/>
        </w:rPr>
        <w:t xml:space="preserve">٤٤ إِنَّمَا يَسۡتَ‍ٔۡذِنُكَ </w:t>
      </w:r>
      <w:r w:rsidR="007279DE" w:rsidRPr="007279DE">
        <w:rPr>
          <w:rStyle w:val="Char9"/>
          <w:rFonts w:hint="cs"/>
          <w:rtl/>
        </w:rPr>
        <w:t>ٱ</w:t>
      </w:r>
      <w:r w:rsidR="007279DE" w:rsidRPr="007279DE">
        <w:rPr>
          <w:rStyle w:val="Char9"/>
          <w:rFonts w:hint="eastAsia"/>
          <w:rtl/>
        </w:rPr>
        <w:t>لَّذِينَ</w:t>
      </w:r>
      <w:r w:rsidR="007279DE" w:rsidRPr="007279DE">
        <w:rPr>
          <w:rStyle w:val="Char9"/>
          <w:rtl/>
        </w:rPr>
        <w:t xml:space="preserve"> لَا يُؤۡمِنُونَ بِ</w:t>
      </w:r>
      <w:r w:rsidR="007279DE" w:rsidRPr="007279DE">
        <w:rPr>
          <w:rStyle w:val="Char9"/>
          <w:rFonts w:hint="cs"/>
          <w:rtl/>
        </w:rPr>
        <w:t>ٱ</w:t>
      </w:r>
      <w:r w:rsidR="007279DE" w:rsidRPr="007279DE">
        <w:rPr>
          <w:rStyle w:val="Char9"/>
          <w:rFonts w:hint="eastAsia"/>
          <w:rtl/>
        </w:rPr>
        <w:t>للَّهِ</w:t>
      </w:r>
      <w:r w:rsidR="007279DE" w:rsidRPr="007279DE">
        <w:rPr>
          <w:rStyle w:val="Char9"/>
          <w:rtl/>
        </w:rPr>
        <w:t xml:space="preserve"> وَ</w:t>
      </w:r>
      <w:r w:rsidR="007279DE" w:rsidRPr="007279DE">
        <w:rPr>
          <w:rStyle w:val="Char9"/>
          <w:rFonts w:hint="cs"/>
          <w:rtl/>
        </w:rPr>
        <w:t>ٱ</w:t>
      </w:r>
      <w:r w:rsidR="007279DE" w:rsidRPr="007279DE">
        <w:rPr>
          <w:rStyle w:val="Char9"/>
          <w:rFonts w:hint="eastAsia"/>
          <w:rtl/>
        </w:rPr>
        <w:t>لۡيَوۡمِ</w:t>
      </w:r>
      <w:r w:rsidR="007279DE" w:rsidRPr="007279DE">
        <w:rPr>
          <w:rStyle w:val="Char9"/>
          <w:rtl/>
        </w:rPr>
        <w:t xml:space="preserve"> </w:t>
      </w:r>
      <w:r w:rsidR="007279DE" w:rsidRPr="007279DE">
        <w:rPr>
          <w:rStyle w:val="Char9"/>
          <w:rFonts w:hint="cs"/>
          <w:rtl/>
        </w:rPr>
        <w:t>ٱ</w:t>
      </w:r>
      <w:r w:rsidR="007279DE" w:rsidRPr="007279DE">
        <w:rPr>
          <w:rStyle w:val="Char9"/>
          <w:rFonts w:hint="eastAsia"/>
          <w:rtl/>
        </w:rPr>
        <w:t>لۡأٓخِرِ</w:t>
      </w:r>
      <w:r w:rsidR="007279DE" w:rsidRPr="007279DE">
        <w:rPr>
          <w:rStyle w:val="Char9"/>
          <w:rtl/>
        </w:rPr>
        <w:t xml:space="preserve"> وَ</w:t>
      </w:r>
      <w:r w:rsidR="007279DE" w:rsidRPr="007279DE">
        <w:rPr>
          <w:rStyle w:val="Char9"/>
          <w:rFonts w:hint="cs"/>
          <w:rtl/>
        </w:rPr>
        <w:t>ٱ</w:t>
      </w:r>
      <w:r w:rsidR="007279DE" w:rsidRPr="007279DE">
        <w:rPr>
          <w:rStyle w:val="Char9"/>
          <w:rFonts w:hint="eastAsia"/>
          <w:rtl/>
        </w:rPr>
        <w:t>رۡتَابَتۡ</w:t>
      </w:r>
      <w:r w:rsidR="007279DE" w:rsidRPr="007279DE">
        <w:rPr>
          <w:rStyle w:val="Char9"/>
          <w:rtl/>
        </w:rPr>
        <w:t xml:space="preserve"> قُلُوبُهُمۡ فَهُمۡ فِي رَيۡبِهِمۡ يَتَرَدَّدُونَ٤٥</w:t>
      </w:r>
      <w:r w:rsidR="007279DE" w:rsidRPr="007279DE">
        <w:rPr>
          <w:rFonts w:cs="Traditional Arabic" w:hint="cs"/>
          <w:rtl/>
        </w:rPr>
        <w:t>﴾</w:t>
      </w:r>
      <w:r w:rsidR="007279DE">
        <w:rPr>
          <w:szCs w:val="24"/>
          <w:rtl/>
        </w:rPr>
        <w:t xml:space="preserve"> </w:t>
      </w:r>
      <w:r w:rsidR="007279DE" w:rsidRPr="00750FA2">
        <w:rPr>
          <w:rStyle w:val="Char4"/>
          <w:rtl/>
        </w:rPr>
        <w:t>[التوبة: 44-45]</w:t>
      </w:r>
      <w:r w:rsidRPr="00BB47D4">
        <w:rPr>
          <w:rFonts w:hint="cs"/>
          <w:rtl/>
          <w:lang w:bidi="ar-SA"/>
        </w:rPr>
        <w:t xml:space="preserve">. </w:t>
      </w:r>
      <w:r>
        <w:rPr>
          <w:rFonts w:ascii="Traditional Arabic" w:hAnsi="Traditional Arabic" w:cs="Traditional Arabic"/>
          <w:rtl/>
        </w:rPr>
        <w:t>«</w:t>
      </w:r>
      <w:r w:rsidRPr="00B975D8">
        <w:rPr>
          <w:rStyle w:val="Char5"/>
          <w:rtl/>
        </w:rPr>
        <w:t xml:space="preserve"> كسانى كه به خدا و روز بازپسين ايمان دارند، در جهاد با مال و جانشان از تو عذر و اجازه نمى‌خواهند، و خدا به [حال‌] تقواپيشگان داناست. (۴۴) تنها كسانى از تو اجازه مى‌خواهند [به جهاد نروند] كه به خدا و روز بازپسين ايمان ندارند و دلهايشان به شك افتاده و در شك خود سرگردانند </w:t>
      </w:r>
      <w:r>
        <w:rPr>
          <w:rFonts w:ascii="Traditional Arabic" w:hAnsi="Traditional Arabic" w:cs="Traditional Arabic"/>
          <w:rtl/>
        </w:rPr>
        <w:t>»</w:t>
      </w:r>
      <w:r w:rsidRPr="00BB47D4">
        <w:rPr>
          <w:rFonts w:hint="cs"/>
          <w:rtl/>
          <w:lang w:bidi="ar-SA"/>
        </w:rPr>
        <w:t>.</w:t>
      </w:r>
    </w:p>
    <w:p w:rsidR="007F473B" w:rsidRPr="00BB47D4" w:rsidRDefault="007F473B" w:rsidP="00BB47D4">
      <w:pPr>
        <w:pStyle w:val="a4"/>
        <w:rPr>
          <w:rtl/>
        </w:rPr>
      </w:pPr>
      <w:r w:rsidRPr="00BB47D4">
        <w:rPr>
          <w:rFonts w:hint="cs"/>
          <w:rtl/>
        </w:rPr>
        <w:t>آیه 275 از سوره بقره صریحاً ربا را تحریم می‌نماید، همچنین آیه‌های 44- 45 از سوره مبارکه توبه به وضوح دلالت بر وجوب جهاد می‌دهد، اما بهاء به نفع استعمار و جهت موافقت با یهود ربا را حلال و جهاد را لغو می‌نماید.</w:t>
      </w:r>
    </w:p>
    <w:p w:rsidR="007F473B" w:rsidRPr="00BB47D4" w:rsidRDefault="007F473B" w:rsidP="00BB47D4">
      <w:pPr>
        <w:pStyle w:val="a4"/>
        <w:rPr>
          <w:rtl/>
        </w:rPr>
      </w:pPr>
      <w:r w:rsidRPr="00BB47D4">
        <w:rPr>
          <w:rFonts w:hint="cs"/>
          <w:rtl/>
        </w:rPr>
        <w:t>بنا به آنچه گذشت، تردید در کفر آگین‌بودن مذهب بهائی و کافربودن پیروان آن نیست، زیرا همانگونه که ذکر شد کسی که یک عقیده یا حکم و یا مطلبی که درستی و صحت آن در دین اسلام به وضوح ثابت شده باشد را رد نماید کافر شناخته می‌شود چه رسد که آن‌ها تمامی ارکان اسلام را مردود می‌دانند.</w:t>
      </w:r>
    </w:p>
    <w:p w:rsidR="007F473B" w:rsidRPr="00271F52" w:rsidRDefault="007F473B" w:rsidP="00271F52">
      <w:pPr>
        <w:pStyle w:val="a5"/>
        <w:rPr>
          <w:rtl/>
        </w:rPr>
      </w:pPr>
      <w:r w:rsidRPr="00271F52">
        <w:rPr>
          <w:rFonts w:hint="cs"/>
          <w:spacing w:val="-4"/>
          <w:rtl/>
        </w:rPr>
        <w:t>چون حکم به کفر آن‌ها نمودیم پس مقررات زیر در مورد آنان اعمال می‌گردد</w:t>
      </w:r>
      <w:r w:rsidRPr="00271F52">
        <w:rPr>
          <w:rFonts w:hint="cs"/>
          <w:rtl/>
        </w:rPr>
        <w:t>:</w:t>
      </w:r>
    </w:p>
    <w:p w:rsidR="007F473B" w:rsidRPr="001C4B54" w:rsidRDefault="007F473B" w:rsidP="009B6EDD">
      <w:pPr>
        <w:pStyle w:val="ListParagraph"/>
        <w:numPr>
          <w:ilvl w:val="0"/>
          <w:numId w:val="4"/>
        </w:numPr>
        <w:ind w:left="680" w:hanging="340"/>
        <w:jc w:val="both"/>
        <w:rPr>
          <w:rStyle w:val="Char2"/>
          <w:spacing w:val="-4"/>
          <w:rtl/>
        </w:rPr>
      </w:pPr>
      <w:r w:rsidRPr="001C4B54">
        <w:rPr>
          <w:rStyle w:val="Char2"/>
          <w:rFonts w:hint="cs"/>
          <w:spacing w:val="-4"/>
          <w:rtl/>
        </w:rPr>
        <w:t xml:space="preserve"> دوری از ازدواج با هریک از زن و یا مرد آنان، زیرا که ازدواج با کاف</w:t>
      </w:r>
      <w:r w:rsidR="00407A44" w:rsidRPr="001C4B54">
        <w:rPr>
          <w:rStyle w:val="Char2"/>
          <w:rFonts w:hint="cs"/>
          <w:spacing w:val="-4"/>
          <w:rtl/>
        </w:rPr>
        <w:t>ران حرام است، خداوند می‌فرماید:</w:t>
      </w:r>
      <w:r w:rsidR="00750FA2" w:rsidRPr="001C4B54">
        <w:rPr>
          <w:rFonts w:cs="Traditional Arabic" w:hint="cs"/>
          <w:spacing w:val="-4"/>
          <w:rtl/>
          <w:lang w:bidi="fa-IR"/>
        </w:rPr>
        <w:t>﴿</w:t>
      </w:r>
      <w:r w:rsidR="00750FA2" w:rsidRPr="001C4B54">
        <w:rPr>
          <w:rStyle w:val="Char9"/>
          <w:spacing w:val="-4"/>
          <w:rtl/>
        </w:rPr>
        <w:t xml:space="preserve">وَلَا تَنكِحُواْ </w:t>
      </w:r>
      <w:r w:rsidR="00750FA2" w:rsidRPr="001C4B54">
        <w:rPr>
          <w:rStyle w:val="Char9"/>
          <w:rFonts w:hint="cs"/>
          <w:spacing w:val="-4"/>
          <w:rtl/>
        </w:rPr>
        <w:t>ٱ</w:t>
      </w:r>
      <w:r w:rsidR="00750FA2" w:rsidRPr="001C4B54">
        <w:rPr>
          <w:rStyle w:val="Char9"/>
          <w:rFonts w:hint="eastAsia"/>
          <w:spacing w:val="-4"/>
          <w:rtl/>
        </w:rPr>
        <w:t>لۡمُشۡرِكَٰتِ</w:t>
      </w:r>
      <w:r w:rsidR="00750FA2" w:rsidRPr="001C4B54">
        <w:rPr>
          <w:rStyle w:val="Char9"/>
          <w:spacing w:val="-4"/>
          <w:rtl/>
        </w:rPr>
        <w:t xml:space="preserve"> حَتَّىٰ يُؤۡمِنَّۚ وَلَأَمَةٞ مُّؤۡمِنَةٌ خَيۡرٞ مِّن مُّشۡرِكَةٖ وَلَوۡ أَعۡجَبَتۡكُمۡۗ وَلَا تُنكِحُواْ </w:t>
      </w:r>
      <w:r w:rsidR="00750FA2" w:rsidRPr="001C4B54">
        <w:rPr>
          <w:rStyle w:val="Char9"/>
          <w:rFonts w:hint="cs"/>
          <w:spacing w:val="-4"/>
          <w:rtl/>
        </w:rPr>
        <w:t>ٱ</w:t>
      </w:r>
      <w:r w:rsidR="00750FA2" w:rsidRPr="001C4B54">
        <w:rPr>
          <w:rStyle w:val="Char9"/>
          <w:rFonts w:hint="eastAsia"/>
          <w:spacing w:val="-4"/>
          <w:rtl/>
        </w:rPr>
        <w:t>لۡمُشۡرِكِينَ</w:t>
      </w:r>
      <w:r w:rsidR="00750FA2" w:rsidRPr="001C4B54">
        <w:rPr>
          <w:rStyle w:val="Char9"/>
          <w:spacing w:val="-4"/>
          <w:rtl/>
        </w:rPr>
        <w:t xml:space="preserve"> حَتَّىٰ يُؤۡمِنُواْۚ وَلَعَبۡدٞ مُّؤۡمِنٌ خَيۡرٞ مِّن مُّشۡرِكٖ وَلَوۡ أَعۡجَبَكُمۡ</w:t>
      </w:r>
      <w:r w:rsidR="00750FA2" w:rsidRPr="001C4B54">
        <w:rPr>
          <w:rFonts w:cs="Traditional Arabic" w:hint="cs"/>
          <w:spacing w:val="-4"/>
          <w:rtl/>
          <w:lang w:bidi="fa-IR"/>
        </w:rPr>
        <w:t>﴾</w:t>
      </w:r>
      <w:r w:rsidR="00750FA2" w:rsidRPr="001C4B54">
        <w:rPr>
          <w:rFonts w:cs="IRNazli"/>
          <w:spacing w:val="-4"/>
          <w:szCs w:val="24"/>
          <w:rtl/>
          <w:lang w:bidi="fa-IR"/>
        </w:rPr>
        <w:t xml:space="preserve"> </w:t>
      </w:r>
      <w:r w:rsidR="00750FA2" w:rsidRPr="001C4B54">
        <w:rPr>
          <w:rStyle w:val="Char4"/>
          <w:spacing w:val="-4"/>
          <w:rtl/>
        </w:rPr>
        <w:t>[البقرة: 221]</w:t>
      </w:r>
      <w:r w:rsidR="00407A44" w:rsidRPr="001C4B54">
        <w:rPr>
          <w:rStyle w:val="Char4"/>
          <w:rFonts w:hint="cs"/>
          <w:spacing w:val="-4"/>
          <w:rtl/>
        </w:rPr>
        <w:t xml:space="preserve">. </w:t>
      </w:r>
      <w:r w:rsidRPr="001C4B54">
        <w:rPr>
          <w:rFonts w:ascii="Traditional Arabic" w:hAnsi="Traditional Arabic" w:cs="Traditional Arabic"/>
          <w:spacing w:val="-4"/>
          <w:rtl/>
          <w:lang w:bidi="fa-IR"/>
        </w:rPr>
        <w:t>«</w:t>
      </w:r>
      <w:r w:rsidRPr="001C4B54">
        <w:rPr>
          <w:rStyle w:val="Char5"/>
          <w:spacing w:val="-4"/>
          <w:rtl/>
        </w:rPr>
        <w:t xml:space="preserve"> با زنان مشرك ازدواج مكنيد، تا ايمان بياورند. قطعاً كنيز با ايمان بهتر از زن مشرك است، هر چند [زيبايى‌] او شما را به شگفت آورد. و به مردان مشرك زن مدهيد تا ايمان بياورند. قطعاً برده با ايمان بهتر از مرد آزاد مشرك است، هر چند شما را به شگفت آورد</w:t>
      </w:r>
      <w:r w:rsidRPr="001C4B54">
        <w:rPr>
          <w:rFonts w:ascii="Traditional Arabic" w:hAnsi="Traditional Arabic" w:cs="Traditional Arabic"/>
          <w:spacing w:val="-4"/>
          <w:rtl/>
          <w:lang w:bidi="fa-IR"/>
        </w:rPr>
        <w:t>»</w:t>
      </w:r>
      <w:r w:rsidRPr="001C4B54">
        <w:rPr>
          <w:rStyle w:val="Char2"/>
          <w:rFonts w:hint="cs"/>
          <w:spacing w:val="-4"/>
          <w:rtl/>
        </w:rPr>
        <w:t>.</w:t>
      </w:r>
    </w:p>
    <w:p w:rsidR="007F473B" w:rsidRPr="00B975D8" w:rsidRDefault="007F473B" w:rsidP="009B6EDD">
      <w:pPr>
        <w:pStyle w:val="ListParagraph"/>
        <w:numPr>
          <w:ilvl w:val="0"/>
          <w:numId w:val="4"/>
        </w:numPr>
        <w:ind w:left="680" w:hanging="340"/>
        <w:rPr>
          <w:rStyle w:val="Char2"/>
          <w:rtl/>
        </w:rPr>
      </w:pPr>
      <w:r w:rsidRPr="00B975D8">
        <w:rPr>
          <w:rStyle w:val="Char2"/>
          <w:rFonts w:hint="cs"/>
          <w:rtl/>
        </w:rPr>
        <w:t xml:space="preserve"> تحریم‌خوردن ذبیحه آنان، زیرا که از شروط ذبح‌کننده آن است که مسلمان و یا از اهل کتاب (یهودی و یا نصرانی) باشد، اما بهائی نه مسلمان است و نه از جمله اهل کتاب.</w:t>
      </w:r>
    </w:p>
    <w:p w:rsidR="007F473B" w:rsidRPr="00B975D8" w:rsidRDefault="007F473B" w:rsidP="009B6EDD">
      <w:pPr>
        <w:pStyle w:val="ListParagraph"/>
        <w:numPr>
          <w:ilvl w:val="0"/>
          <w:numId w:val="4"/>
        </w:numPr>
        <w:ind w:left="680" w:hanging="340"/>
        <w:jc w:val="both"/>
        <w:rPr>
          <w:rStyle w:val="Char2"/>
          <w:rtl/>
        </w:rPr>
      </w:pPr>
      <w:r w:rsidRPr="00B975D8">
        <w:rPr>
          <w:rStyle w:val="Char2"/>
          <w:rFonts w:hint="cs"/>
          <w:rtl/>
        </w:rPr>
        <w:t xml:space="preserve"> ورود آنان به مکه حرام</w:t>
      </w:r>
      <w:r w:rsidR="00B863F5" w:rsidRPr="00B975D8">
        <w:rPr>
          <w:rStyle w:val="Char2"/>
          <w:rFonts w:hint="cs"/>
          <w:rtl/>
        </w:rPr>
        <w:t xml:space="preserve"> است، زیرا که خداوند می‌فرماید:</w:t>
      </w:r>
      <w:r w:rsidR="00424E73" w:rsidRPr="00BB47D4">
        <w:rPr>
          <w:rFonts w:cs="Traditional Arabic" w:hint="cs"/>
          <w:rtl/>
          <w:lang w:bidi="fa-IR"/>
        </w:rPr>
        <w:t>﴿</w:t>
      </w:r>
      <w:r w:rsidR="00424E73" w:rsidRPr="00424E73">
        <w:rPr>
          <w:rStyle w:val="Char9"/>
          <w:rtl/>
        </w:rPr>
        <w:t xml:space="preserve">يَٰٓأَيُّهَا </w:t>
      </w:r>
      <w:r w:rsidR="00424E73" w:rsidRPr="00424E73">
        <w:rPr>
          <w:rStyle w:val="Char9"/>
          <w:rFonts w:hint="cs"/>
          <w:rtl/>
        </w:rPr>
        <w:t>ٱ</w:t>
      </w:r>
      <w:r w:rsidR="00424E73" w:rsidRPr="00424E73">
        <w:rPr>
          <w:rStyle w:val="Char9"/>
          <w:rFonts w:hint="eastAsia"/>
          <w:rtl/>
        </w:rPr>
        <w:t>لَّذِينَ</w:t>
      </w:r>
      <w:r w:rsidR="00424E73" w:rsidRPr="00424E73">
        <w:rPr>
          <w:rStyle w:val="Char9"/>
          <w:rtl/>
        </w:rPr>
        <w:t xml:space="preserve"> ءَامَنُوٓاْ إِنَّمَا </w:t>
      </w:r>
      <w:r w:rsidR="00424E73" w:rsidRPr="00424E73">
        <w:rPr>
          <w:rStyle w:val="Char9"/>
          <w:rFonts w:hint="cs"/>
          <w:rtl/>
        </w:rPr>
        <w:t>ٱ</w:t>
      </w:r>
      <w:r w:rsidR="00424E73" w:rsidRPr="00424E73">
        <w:rPr>
          <w:rStyle w:val="Char9"/>
          <w:rFonts w:hint="eastAsia"/>
          <w:rtl/>
        </w:rPr>
        <w:t>لۡمُشۡرِكُونَ</w:t>
      </w:r>
      <w:r w:rsidR="00424E73" w:rsidRPr="00424E73">
        <w:rPr>
          <w:rStyle w:val="Char9"/>
          <w:rtl/>
        </w:rPr>
        <w:t xml:space="preserve"> نَجَسٞ فَلَا يَقۡرَبُواْ </w:t>
      </w:r>
      <w:r w:rsidR="00424E73" w:rsidRPr="00424E73">
        <w:rPr>
          <w:rStyle w:val="Char9"/>
          <w:rFonts w:hint="cs"/>
          <w:rtl/>
        </w:rPr>
        <w:t>ٱ</w:t>
      </w:r>
      <w:r w:rsidR="00424E73" w:rsidRPr="00424E73">
        <w:rPr>
          <w:rStyle w:val="Char9"/>
          <w:rFonts w:hint="eastAsia"/>
          <w:rtl/>
        </w:rPr>
        <w:t>لۡمَسۡجِدَ</w:t>
      </w:r>
      <w:r w:rsidR="00424E73" w:rsidRPr="00424E73">
        <w:rPr>
          <w:rStyle w:val="Char9"/>
          <w:rtl/>
        </w:rPr>
        <w:t xml:space="preserve"> </w:t>
      </w:r>
      <w:r w:rsidR="00424E73" w:rsidRPr="00424E73">
        <w:rPr>
          <w:rStyle w:val="Char9"/>
          <w:rFonts w:hint="cs"/>
          <w:rtl/>
        </w:rPr>
        <w:t>ٱ</w:t>
      </w:r>
      <w:r w:rsidR="00424E73" w:rsidRPr="00424E73">
        <w:rPr>
          <w:rStyle w:val="Char9"/>
          <w:rFonts w:hint="eastAsia"/>
          <w:rtl/>
        </w:rPr>
        <w:t>لۡحَرَامَ</w:t>
      </w:r>
      <w:r w:rsidR="00424E73" w:rsidRPr="00424E73">
        <w:rPr>
          <w:rStyle w:val="Char9"/>
          <w:rtl/>
        </w:rPr>
        <w:t xml:space="preserve"> بَعۡدَ عَامِهِمۡ هَٰذَا</w:t>
      </w:r>
      <w:r w:rsidR="00424E73" w:rsidRPr="00BB47D4">
        <w:rPr>
          <w:rFonts w:cs="Traditional Arabic" w:hint="cs"/>
          <w:rtl/>
          <w:lang w:bidi="fa-IR"/>
        </w:rPr>
        <w:t>﴾</w:t>
      </w:r>
      <w:r w:rsidR="00424E73" w:rsidRPr="00BB47D4">
        <w:rPr>
          <w:rFonts w:cs="IRNazli"/>
          <w:szCs w:val="24"/>
          <w:rtl/>
          <w:lang w:bidi="fa-IR"/>
        </w:rPr>
        <w:t xml:space="preserve"> </w:t>
      </w:r>
      <w:r w:rsidR="00424E73" w:rsidRPr="00424E73">
        <w:rPr>
          <w:rStyle w:val="Char4"/>
          <w:rtl/>
        </w:rPr>
        <w:t>[التوبة: 28]</w:t>
      </w:r>
      <w:r w:rsidR="00B863F5">
        <w:rPr>
          <w:rStyle w:val="Char4"/>
          <w:rFonts w:hint="cs"/>
          <w:rtl/>
        </w:rPr>
        <w:t>.</w:t>
      </w:r>
      <w:r w:rsidRPr="00B975D8">
        <w:rPr>
          <w:rStyle w:val="Char2"/>
          <w:rFonts w:hint="cs"/>
          <w:rtl/>
        </w:rPr>
        <w:t xml:space="preserve"> </w:t>
      </w:r>
      <w:r w:rsidRPr="00BB47D4">
        <w:rPr>
          <w:rFonts w:ascii="Traditional Arabic" w:hAnsi="Traditional Arabic" w:cs="Traditional Arabic"/>
          <w:rtl/>
          <w:lang w:bidi="fa-IR"/>
        </w:rPr>
        <w:t>«</w:t>
      </w:r>
      <w:r w:rsidRPr="00B975D8">
        <w:rPr>
          <w:rStyle w:val="Char5"/>
          <w:rFonts w:hint="cs"/>
          <w:rtl/>
        </w:rPr>
        <w:t>ای کسانی که ایمان آورده‌اید، جز این نیست که مشرکان پلیدند، پس باید که بعد از این سال به مسجد الحرام نزدیک نشوند</w:t>
      </w:r>
      <w:r w:rsidRPr="00BB47D4">
        <w:rPr>
          <w:rFonts w:ascii="Traditional Arabic" w:hAnsi="Traditional Arabic" w:cs="Traditional Arabic"/>
          <w:rtl/>
          <w:lang w:bidi="fa-IR"/>
        </w:rPr>
        <w:t>»</w:t>
      </w:r>
      <w:r w:rsidRPr="00B975D8">
        <w:rPr>
          <w:rStyle w:val="Char2"/>
          <w:rFonts w:hint="cs"/>
          <w:rtl/>
        </w:rPr>
        <w:t>.</w:t>
      </w:r>
    </w:p>
    <w:p w:rsidR="007F473B" w:rsidRPr="00B975D8" w:rsidRDefault="007F473B" w:rsidP="009B6EDD">
      <w:pPr>
        <w:pStyle w:val="ListParagraph"/>
        <w:numPr>
          <w:ilvl w:val="0"/>
          <w:numId w:val="4"/>
        </w:numPr>
        <w:ind w:left="680" w:hanging="340"/>
        <w:rPr>
          <w:rStyle w:val="Char2"/>
          <w:rtl/>
        </w:rPr>
      </w:pPr>
      <w:r w:rsidRPr="00B975D8">
        <w:rPr>
          <w:rStyle w:val="Char2"/>
          <w:rFonts w:hint="cs"/>
          <w:rtl/>
        </w:rPr>
        <w:t xml:space="preserve"> آغاز به سلام نسبت به آنان جائز نیست، زیرا که رسول الله </w:t>
      </w:r>
      <w:r w:rsidR="00B975D8" w:rsidRPr="00BB47D4">
        <w:rPr>
          <w:rFonts w:ascii="CTraditional Arabic" w:hAnsi="CTraditional Arabic" w:cs="CTraditional Arabic" w:hint="cs"/>
          <w:rtl/>
          <w:lang w:bidi="fa-IR"/>
        </w:rPr>
        <w:t>ج</w:t>
      </w:r>
      <w:r w:rsidRPr="00B975D8">
        <w:rPr>
          <w:rStyle w:val="Char2"/>
          <w:rFonts w:hint="cs"/>
          <w:rtl/>
        </w:rPr>
        <w:t xml:space="preserve"> می‌فرماید: </w:t>
      </w:r>
      <w:r w:rsidRPr="00BB47D4">
        <w:rPr>
          <w:rFonts w:ascii="Traditional Arabic" w:hAnsi="Traditional Arabic" w:cs="Traditional Arabic"/>
          <w:rtl/>
          <w:lang w:bidi="fa-IR"/>
        </w:rPr>
        <w:t>«</w:t>
      </w:r>
      <w:r w:rsidRPr="00BB47D4">
        <w:rPr>
          <w:rStyle w:val="Char1"/>
          <w:rtl/>
        </w:rPr>
        <w:t>لَا تَبْدَءُوا الْيَهُودَ وَلَا النَّصَارَى بِالسَّلَامِ</w:t>
      </w:r>
      <w:r w:rsidRPr="00BB47D4">
        <w:rPr>
          <w:rFonts w:ascii="Traditional Arabic" w:hAnsi="Traditional Arabic" w:cs="Traditional Arabic"/>
          <w:rtl/>
          <w:lang w:bidi="fa-IR"/>
        </w:rPr>
        <w:t>»</w:t>
      </w:r>
      <w:r>
        <w:rPr>
          <w:rFonts w:hint="cs"/>
          <w:rtl/>
          <w:lang w:bidi="fa-IR"/>
        </w:rPr>
        <w:t xml:space="preserve"> </w:t>
      </w:r>
      <w:r w:rsidR="00B975D8" w:rsidRPr="00BB47D4">
        <w:rPr>
          <w:rFonts w:cs="Traditional Arabic" w:hint="cs"/>
          <w:rtl/>
          <w:lang w:bidi="fa-IR"/>
        </w:rPr>
        <w:t>«</w:t>
      </w:r>
      <w:r w:rsidRPr="00B975D8">
        <w:rPr>
          <w:rStyle w:val="Chara"/>
          <w:rFonts w:hint="cs"/>
          <w:rtl/>
        </w:rPr>
        <w:t>بر یهود و نصاری آغاز به سلام نکنید</w:t>
      </w:r>
      <w:r w:rsidR="00B975D8" w:rsidRPr="00BB47D4">
        <w:rPr>
          <w:rFonts w:cs="Traditional Arabic" w:hint="cs"/>
          <w:rtl/>
          <w:lang w:bidi="fa-IR"/>
        </w:rPr>
        <w:t>»</w:t>
      </w:r>
      <w:r w:rsidRPr="00B975D8">
        <w:rPr>
          <w:rStyle w:val="Char2"/>
          <w:rFonts w:hint="cs"/>
          <w:rtl/>
        </w:rPr>
        <w:t xml:space="preserve"> و با مشرکین که بهائی‌ها نیز از جمله آنانند در مورد سلام مانند یهود و نصاری رفتار می‌شود، اما اگر آن‌ها شروع به سلام کردند جواب سلام آنان گفتن واجب است.</w:t>
      </w:r>
    </w:p>
    <w:p w:rsidR="007F473B" w:rsidRPr="00B975D8" w:rsidRDefault="007F473B" w:rsidP="009B6EDD">
      <w:pPr>
        <w:pStyle w:val="ListParagraph"/>
        <w:numPr>
          <w:ilvl w:val="0"/>
          <w:numId w:val="4"/>
        </w:numPr>
        <w:ind w:left="680" w:hanging="340"/>
        <w:jc w:val="both"/>
        <w:rPr>
          <w:rStyle w:val="Char2"/>
          <w:rtl/>
        </w:rPr>
      </w:pPr>
      <w:r w:rsidRPr="00B975D8">
        <w:rPr>
          <w:rStyle w:val="Char2"/>
          <w:rFonts w:hint="cs"/>
          <w:rtl/>
        </w:rPr>
        <w:t xml:space="preserve"> نمازخواندن بر آن‌ها و همچنین دعای مغفرت نسبت به آنان حرام است. خداوند می‌فرماید: </w:t>
      </w:r>
      <w:r w:rsidR="008906B5" w:rsidRPr="00BB47D4">
        <w:rPr>
          <w:rFonts w:ascii="Traditional Arabic" w:hAnsi="Traditional Arabic" w:cs="Traditional Arabic"/>
          <w:rtl/>
          <w:lang w:bidi="fa-IR"/>
        </w:rPr>
        <w:t>﴿</w:t>
      </w:r>
      <w:r w:rsidR="008906B5" w:rsidRPr="008906B5">
        <w:rPr>
          <w:rStyle w:val="Char9"/>
          <w:rtl/>
        </w:rPr>
        <w:t>وَلَا تُصَلِّ عَلَىٰٓ أَحَدٖ مِّنۡهُم مَّاتَ أَبَدٗا وَلَا تَقُمۡ عَلَىٰ قَبۡرِهِ</w:t>
      </w:r>
      <w:r w:rsidR="008906B5" w:rsidRPr="008906B5">
        <w:rPr>
          <w:rStyle w:val="Char9"/>
          <w:rFonts w:hint="cs"/>
          <w:rtl/>
        </w:rPr>
        <w:t>ۦٓۖ</w:t>
      </w:r>
      <w:r w:rsidR="008906B5" w:rsidRPr="008906B5">
        <w:rPr>
          <w:rStyle w:val="Char9"/>
          <w:rtl/>
        </w:rPr>
        <w:t xml:space="preserve"> إِنَّهُمۡ كَفَرُواْ بِ</w:t>
      </w:r>
      <w:r w:rsidR="008906B5" w:rsidRPr="008906B5">
        <w:rPr>
          <w:rStyle w:val="Char9"/>
          <w:rFonts w:hint="cs"/>
          <w:rtl/>
        </w:rPr>
        <w:t>ٱ</w:t>
      </w:r>
      <w:r w:rsidR="008906B5" w:rsidRPr="008906B5">
        <w:rPr>
          <w:rStyle w:val="Char9"/>
          <w:rFonts w:hint="eastAsia"/>
          <w:rtl/>
        </w:rPr>
        <w:t>للَّهِ</w:t>
      </w:r>
      <w:r w:rsidR="008906B5" w:rsidRPr="008906B5">
        <w:rPr>
          <w:rStyle w:val="Char9"/>
          <w:rtl/>
        </w:rPr>
        <w:t xml:space="preserve"> وَرَسُولِهِ</w:t>
      </w:r>
      <w:r w:rsidR="008906B5" w:rsidRPr="008906B5">
        <w:rPr>
          <w:rStyle w:val="Char9"/>
          <w:rFonts w:hint="cs"/>
          <w:rtl/>
        </w:rPr>
        <w:t>ۦ</w:t>
      </w:r>
      <w:r w:rsidR="008906B5" w:rsidRPr="008906B5">
        <w:rPr>
          <w:rStyle w:val="Char9"/>
          <w:rtl/>
        </w:rPr>
        <w:t xml:space="preserve"> وَمَاتُواْ وَهُمۡ فَٰسِقُونَ٨٤</w:t>
      </w:r>
      <w:r w:rsidR="008906B5" w:rsidRPr="00BB47D4">
        <w:rPr>
          <w:rFonts w:cs="Traditional Arabic" w:hint="cs"/>
          <w:rtl/>
          <w:lang w:bidi="fa-IR"/>
        </w:rPr>
        <w:t>﴾</w:t>
      </w:r>
      <w:r w:rsidR="008906B5" w:rsidRPr="00BB47D4">
        <w:rPr>
          <w:rFonts w:cs="IRNazli"/>
          <w:szCs w:val="24"/>
          <w:rtl/>
          <w:lang w:bidi="fa-IR"/>
        </w:rPr>
        <w:t xml:space="preserve"> </w:t>
      </w:r>
      <w:r w:rsidR="008906B5" w:rsidRPr="008906B5">
        <w:rPr>
          <w:rStyle w:val="Char4"/>
          <w:rtl/>
        </w:rPr>
        <w:t>[التوبة: 84]</w:t>
      </w:r>
      <w:r w:rsidRPr="00B975D8">
        <w:rPr>
          <w:rStyle w:val="Char2"/>
          <w:rFonts w:hint="cs"/>
          <w:rtl/>
        </w:rPr>
        <w:t xml:space="preserve">. </w:t>
      </w:r>
      <w:r w:rsidRPr="00BB47D4">
        <w:rPr>
          <w:rFonts w:ascii="Traditional Arabic" w:hAnsi="Traditional Arabic" w:cs="Traditional Arabic"/>
          <w:rtl/>
          <w:lang w:bidi="fa-IR"/>
        </w:rPr>
        <w:t>«</w:t>
      </w:r>
      <w:r w:rsidRPr="00B975D8">
        <w:rPr>
          <w:rStyle w:val="Char5"/>
          <w:rFonts w:hint="cs"/>
          <w:rtl/>
        </w:rPr>
        <w:t>و هرگز بر هیچ یک از آن‌ها که بمیرد نماز مخوان و بر قبر وی مایست، همانا که ایشان به خدا و رسولش کفر ورزیدند و آن‌ها در حال فسق مردند</w:t>
      </w:r>
      <w:r w:rsidRPr="00BB47D4">
        <w:rPr>
          <w:rFonts w:ascii="Traditional Arabic" w:hAnsi="Traditional Arabic" w:cs="Traditional Arabic"/>
          <w:rtl/>
          <w:lang w:bidi="fa-IR"/>
        </w:rPr>
        <w:t>»</w:t>
      </w:r>
      <w:r w:rsidRPr="00B975D8">
        <w:rPr>
          <w:rStyle w:val="Char2"/>
          <w:rFonts w:hint="cs"/>
          <w:rtl/>
        </w:rPr>
        <w:t>.</w:t>
      </w:r>
    </w:p>
    <w:p w:rsidR="007F473B" w:rsidRPr="00BB47D4" w:rsidRDefault="007F473B" w:rsidP="00BB47D4">
      <w:pPr>
        <w:pStyle w:val="a4"/>
        <w:rPr>
          <w:rtl/>
        </w:rPr>
      </w:pPr>
      <w:r w:rsidRPr="00BB47D4">
        <w:rPr>
          <w:rFonts w:hint="cs"/>
          <w:rtl/>
          <w:lang w:bidi="ar-SA"/>
        </w:rPr>
        <w:t xml:space="preserve">و می‌فرماید: </w:t>
      </w:r>
      <w:r w:rsidR="008906B5" w:rsidRPr="008906B5">
        <w:rPr>
          <w:rFonts w:ascii="Traditional Arabic" w:hAnsi="Traditional Arabic" w:cs="Traditional Arabic"/>
          <w:rtl/>
        </w:rPr>
        <w:t>﴿</w:t>
      </w:r>
      <w:r w:rsidR="008906B5" w:rsidRPr="008906B5">
        <w:rPr>
          <w:rStyle w:val="Char9"/>
          <w:rtl/>
        </w:rPr>
        <w:t>مَا كَانَ لِلنَّبِيِّ وَ</w:t>
      </w:r>
      <w:r w:rsidR="008906B5" w:rsidRPr="008906B5">
        <w:rPr>
          <w:rStyle w:val="Char9"/>
          <w:rFonts w:hint="cs"/>
          <w:rtl/>
        </w:rPr>
        <w:t>ٱ</w:t>
      </w:r>
      <w:r w:rsidR="008906B5" w:rsidRPr="008906B5">
        <w:rPr>
          <w:rStyle w:val="Char9"/>
          <w:rFonts w:hint="eastAsia"/>
          <w:rtl/>
        </w:rPr>
        <w:t>لَّذِينَ</w:t>
      </w:r>
      <w:r w:rsidR="008906B5" w:rsidRPr="008906B5">
        <w:rPr>
          <w:rStyle w:val="Char9"/>
          <w:rtl/>
        </w:rPr>
        <w:t xml:space="preserve"> ءَامَنُوٓاْ أَن يَسۡتَغۡفِرُواْ لِلۡمُشۡرِكِينَ وَلَوۡ كَانُوٓاْ أُوْلِي قُرۡبَىٰ مِنۢ بَعۡدِ مَا تَبَيَّنَ لَهُمۡ أَنَّهُمۡ أَصۡحَٰبُ </w:t>
      </w:r>
      <w:r w:rsidR="008906B5" w:rsidRPr="008906B5">
        <w:rPr>
          <w:rStyle w:val="Char9"/>
          <w:rFonts w:hint="cs"/>
          <w:rtl/>
        </w:rPr>
        <w:t>ٱ</w:t>
      </w:r>
      <w:r w:rsidR="008906B5" w:rsidRPr="008906B5">
        <w:rPr>
          <w:rStyle w:val="Char9"/>
          <w:rFonts w:hint="eastAsia"/>
          <w:rtl/>
        </w:rPr>
        <w:t>لۡجَحِيمِ</w:t>
      </w:r>
      <w:r w:rsidR="008906B5" w:rsidRPr="008906B5">
        <w:rPr>
          <w:rStyle w:val="Char9"/>
          <w:rtl/>
        </w:rPr>
        <w:t xml:space="preserve">١١٣ وَمَا كَانَ </w:t>
      </w:r>
      <w:r w:rsidR="008906B5" w:rsidRPr="008906B5">
        <w:rPr>
          <w:rStyle w:val="Char9"/>
          <w:rFonts w:hint="cs"/>
          <w:rtl/>
        </w:rPr>
        <w:t>ٱ</w:t>
      </w:r>
      <w:r w:rsidR="008906B5" w:rsidRPr="008906B5">
        <w:rPr>
          <w:rStyle w:val="Char9"/>
          <w:rFonts w:hint="eastAsia"/>
          <w:rtl/>
        </w:rPr>
        <w:t>سۡتِغۡفَارُ</w:t>
      </w:r>
      <w:r w:rsidR="008906B5" w:rsidRPr="008906B5">
        <w:rPr>
          <w:rStyle w:val="Char9"/>
          <w:rtl/>
        </w:rPr>
        <w:t xml:space="preserve"> إِبۡرَٰهِيمَ لِأَبِيهِ إِلَّا عَن مَّوۡعِدَةٖ وَعَدَهَآ إِيَّاهُ فَلَمَّا تَبَيَّنَ لَهُ</w:t>
      </w:r>
      <w:r w:rsidR="008906B5" w:rsidRPr="008906B5">
        <w:rPr>
          <w:rStyle w:val="Char9"/>
          <w:rFonts w:hint="cs"/>
          <w:rtl/>
        </w:rPr>
        <w:t>ۥٓ</w:t>
      </w:r>
      <w:r w:rsidR="008906B5" w:rsidRPr="008906B5">
        <w:rPr>
          <w:rStyle w:val="Char9"/>
          <w:rtl/>
        </w:rPr>
        <w:t xml:space="preserve"> أَنَّهُ</w:t>
      </w:r>
      <w:r w:rsidR="008906B5" w:rsidRPr="008906B5">
        <w:rPr>
          <w:rStyle w:val="Char9"/>
          <w:rFonts w:hint="cs"/>
          <w:rtl/>
        </w:rPr>
        <w:t>ۥ</w:t>
      </w:r>
      <w:r w:rsidR="008906B5" w:rsidRPr="008906B5">
        <w:rPr>
          <w:rStyle w:val="Char9"/>
          <w:rtl/>
        </w:rPr>
        <w:t xml:space="preserve"> عَدُوّٞ لِّلَّهِ تَبَرَّأَ مِنۡهُۚ إِنَّ إِبۡرَٰهِيمَ لَأَوَّٰهٌ حَلِيمٞ١١٤</w:t>
      </w:r>
      <w:r w:rsidR="008906B5" w:rsidRPr="008906B5">
        <w:rPr>
          <w:rFonts w:cs="Traditional Arabic" w:hint="cs"/>
          <w:rtl/>
        </w:rPr>
        <w:t>﴾</w:t>
      </w:r>
      <w:r w:rsidR="008906B5">
        <w:rPr>
          <w:szCs w:val="24"/>
          <w:rtl/>
        </w:rPr>
        <w:t xml:space="preserve"> </w:t>
      </w:r>
      <w:r w:rsidR="008906B5" w:rsidRPr="008906B5">
        <w:rPr>
          <w:rStyle w:val="Char4"/>
          <w:rtl/>
        </w:rPr>
        <w:t>[التوبة: 113-114]</w:t>
      </w:r>
      <w:r w:rsidRPr="00BB47D4">
        <w:rPr>
          <w:rFonts w:hint="cs"/>
          <w:rtl/>
          <w:lang w:bidi="ar-SA"/>
        </w:rPr>
        <w:t xml:space="preserve">. </w:t>
      </w:r>
      <w:r>
        <w:rPr>
          <w:rFonts w:ascii="Traditional Arabic" w:hAnsi="Traditional Arabic" w:cs="Traditional Arabic"/>
          <w:rtl/>
        </w:rPr>
        <w:t>«</w:t>
      </w:r>
      <w:r w:rsidRPr="00B975D8">
        <w:rPr>
          <w:rStyle w:val="Char5"/>
          <w:rFonts w:hint="cs"/>
          <w:rtl/>
        </w:rPr>
        <w:t>شایسته نبود که پیامبر و مؤمنان برای مشرکان آمرزش بخواهند، گرچه آن‌ها دارای خویشاوندی باشند، بعد از آن که برایشان روشن شد که آن‌ها از اهل دوزخند و استغفار ابراهیم برای پدرش جز به خاطر وعده‌ای که به او داده بود نبود، و چون برایش روشن شد که او دشمن خداست از او بیزاری جست، حقاً که ابراهیم بسیار تضرع‌کننده و شکیبا بود</w:t>
      </w:r>
      <w:r>
        <w:rPr>
          <w:rFonts w:ascii="Traditional Arabic" w:hAnsi="Traditional Arabic" w:cs="Traditional Arabic"/>
          <w:rtl/>
        </w:rPr>
        <w:t>»</w:t>
      </w:r>
      <w:r w:rsidRPr="00BB47D4">
        <w:rPr>
          <w:rFonts w:hint="cs"/>
          <w:rtl/>
          <w:lang w:bidi="ar-SA"/>
        </w:rPr>
        <w:t>.</w:t>
      </w:r>
    </w:p>
    <w:p w:rsidR="007F473B" w:rsidRPr="00BB47D4" w:rsidRDefault="007F473B" w:rsidP="009B6EDD">
      <w:pPr>
        <w:pStyle w:val="ListParagraph"/>
        <w:numPr>
          <w:ilvl w:val="0"/>
          <w:numId w:val="4"/>
        </w:numPr>
        <w:tabs>
          <w:tab w:val="left" w:pos="3521"/>
        </w:tabs>
        <w:ind w:left="680" w:hanging="340"/>
        <w:jc w:val="both"/>
        <w:rPr>
          <w:rtl/>
          <w:lang w:bidi="fa-IR"/>
        </w:rPr>
      </w:pPr>
      <w:r w:rsidRPr="00B975D8">
        <w:rPr>
          <w:rStyle w:val="Char2"/>
          <w:rFonts w:hint="cs"/>
          <w:rtl/>
        </w:rPr>
        <w:t xml:space="preserve"> دفن آن‌ها در مقبره مسلمانان جائز نیست، زیرا که از زمان رسول الله </w:t>
      </w:r>
      <w:r w:rsidR="00B975D8" w:rsidRPr="00BB47D4">
        <w:rPr>
          <w:rFonts w:ascii="CTraditional Arabic" w:hAnsi="CTraditional Arabic" w:cs="CTraditional Arabic" w:hint="cs"/>
          <w:rtl/>
          <w:lang w:bidi="fa-IR"/>
        </w:rPr>
        <w:t>ج</w:t>
      </w:r>
      <w:r w:rsidRPr="00B975D8">
        <w:rPr>
          <w:rStyle w:val="Char2"/>
          <w:rFonts w:hint="cs"/>
          <w:rtl/>
        </w:rPr>
        <w:t xml:space="preserve"> تا به امروز قبرستان مسلمانان جدا از قبرستان کفار بوده است، و امکان دارد که مؤمن از عذاب اطرافیانش متأذی شود.</w:t>
      </w:r>
    </w:p>
    <w:p w:rsidR="007F473B" w:rsidRDefault="007F473B" w:rsidP="007F473B">
      <w:pPr>
        <w:tabs>
          <w:tab w:val="left" w:pos="3521"/>
        </w:tabs>
        <w:ind w:firstLine="284"/>
        <w:jc w:val="both"/>
        <w:rPr>
          <w:rFonts w:cs="B Lotus"/>
          <w:rtl/>
          <w:lang w:bidi="fa-IR"/>
        </w:rPr>
        <w:sectPr w:rsidR="007F473B" w:rsidSect="00FB47BD">
          <w:footnotePr>
            <w:numRestart w:val="eachPage"/>
          </w:footnotePr>
          <w:pgSz w:w="7938" w:h="11907" w:code="9"/>
          <w:pgMar w:top="567" w:right="851" w:bottom="851" w:left="851" w:header="454" w:footer="0" w:gutter="0"/>
          <w:cols w:space="708"/>
          <w:titlePg/>
          <w:bidi/>
          <w:rtlGutter/>
          <w:docGrid w:linePitch="381"/>
        </w:sectPr>
      </w:pPr>
    </w:p>
    <w:p w:rsidR="007F473B" w:rsidRPr="00271F52" w:rsidRDefault="007F473B" w:rsidP="001C4B54">
      <w:pPr>
        <w:pStyle w:val="a0"/>
        <w:spacing w:line="216" w:lineRule="auto"/>
        <w:rPr>
          <w:rtl/>
        </w:rPr>
      </w:pPr>
      <w:bookmarkStart w:id="18" w:name="_Toc304827011"/>
      <w:bookmarkStart w:id="19" w:name="_Toc317032522"/>
      <w:bookmarkStart w:id="20" w:name="_Toc436313070"/>
      <w:r w:rsidRPr="00271F52">
        <w:rPr>
          <w:rFonts w:hint="cs"/>
          <w:rtl/>
        </w:rPr>
        <w:t>رای انجمن فتوای جامع الازهر در مورد بهائی</w:t>
      </w:r>
      <w:bookmarkEnd w:id="18"/>
      <w:bookmarkEnd w:id="19"/>
      <w:bookmarkEnd w:id="20"/>
    </w:p>
    <w:p w:rsidR="007F473B" w:rsidRPr="00BB47D4" w:rsidRDefault="007F473B" w:rsidP="00271F52">
      <w:pPr>
        <w:pStyle w:val="a4"/>
        <w:rPr>
          <w:rtl/>
        </w:rPr>
      </w:pPr>
      <w:r w:rsidRPr="00BB47D4">
        <w:rPr>
          <w:rFonts w:hint="cs"/>
          <w:rtl/>
        </w:rPr>
        <w:t>- انجمن فتوای الازهر در مورد این سؤال که آیا بهائی از مسلمان ارث می‌برد یا نه چنین پاسخ داد:</w:t>
      </w:r>
    </w:p>
    <w:p w:rsidR="007F473B" w:rsidRDefault="007F473B" w:rsidP="001C4B54">
      <w:pPr>
        <w:pStyle w:val="a2"/>
        <w:rPr>
          <w:rtl/>
        </w:rPr>
      </w:pPr>
      <w:r w:rsidRPr="001C4B54">
        <w:rPr>
          <w:rFonts w:hint="cs"/>
          <w:rtl/>
        </w:rPr>
        <w:t>الحمد لله رب العال</w:t>
      </w:r>
      <w:r w:rsidR="00271F52" w:rsidRPr="001C4B54">
        <w:rPr>
          <w:rFonts w:hint="cs"/>
          <w:rtl/>
        </w:rPr>
        <w:t>ـ</w:t>
      </w:r>
      <w:r w:rsidRPr="001C4B54">
        <w:rPr>
          <w:rFonts w:hint="cs"/>
          <w:rtl/>
        </w:rPr>
        <w:t>مين والصلاة والسلام على سيد ال</w:t>
      </w:r>
      <w:r w:rsidR="00271F52" w:rsidRPr="001C4B54">
        <w:rPr>
          <w:rFonts w:hint="cs"/>
          <w:rtl/>
        </w:rPr>
        <w:t>ـ</w:t>
      </w:r>
      <w:r w:rsidRPr="001C4B54">
        <w:rPr>
          <w:rFonts w:hint="cs"/>
          <w:rtl/>
        </w:rPr>
        <w:t>مرسلين، سيدنا محمد وعلى آله وصحبه ومن تبعهم بإحسان إلى يوم الدين. اما بعد</w:t>
      </w:r>
      <w:r>
        <w:rPr>
          <w:rFonts w:hint="cs"/>
          <w:rtl/>
        </w:rPr>
        <w:t>: -</w:t>
      </w:r>
    </w:p>
    <w:p w:rsidR="007F473B" w:rsidRPr="00271F52" w:rsidRDefault="007F473B" w:rsidP="00271F52">
      <w:pPr>
        <w:pStyle w:val="a5"/>
        <w:rPr>
          <w:rtl/>
        </w:rPr>
      </w:pPr>
      <w:r w:rsidRPr="00271F52">
        <w:rPr>
          <w:rFonts w:hint="cs"/>
          <w:rtl/>
        </w:rPr>
        <w:t>انجمن سؤال و شرح پیوست آن، در مورد عقائد مذهب بهائی توسط سوال‌کننده را دریافت نمود.</w:t>
      </w:r>
    </w:p>
    <w:p w:rsidR="007F473B" w:rsidRPr="001C4B54" w:rsidRDefault="007F473B" w:rsidP="00BB47D4">
      <w:pPr>
        <w:pStyle w:val="a4"/>
        <w:rPr>
          <w:rFonts w:cs="B Lotus"/>
          <w:spacing w:val="-4"/>
          <w:rtl/>
        </w:rPr>
      </w:pPr>
      <w:r w:rsidRPr="001C4B54">
        <w:rPr>
          <w:rFonts w:hint="cs"/>
          <w:spacing w:val="-4"/>
          <w:rtl/>
        </w:rPr>
        <w:t>و بدین وسیله اعلام می‌کنیم که بهائیت مذهبی است باطل، و نه تنها از اسلام نیست، بلکه در دائره یهودیت و یا نصرانیت نیز نمی‌گنجد، و در صورتی که مسلمانی پیرو آن شود از اسلام خارج و مرتد شناخته می‌شود، زیرا که این مذهب دارای عقائد ضد اسلامی است که اسلام خود را از آن بریء می‌داند، از جمله این عقائد ادعای پیغمبری‌نمودن بعضی از رهبران این مذهب و کافر دانستن مخالفین بهائی و ادعای این که آن مذهب همه ادیان را لغو نموده است و... دیگر عقائد می‌باشد و معلوم است که شرعاً مرتد نه از مسلمان ارث می‌برد و نه از غیر مسلمان، بر این اساس کسی که بهائی شود به هیچ وجه از دیگری ارث نمی‌برد و این چنین جواب سوال روشن گردید</w:t>
      </w:r>
      <w:r w:rsidRPr="001C4B54">
        <w:rPr>
          <w:rFonts w:hint="cs"/>
          <w:spacing w:val="-4"/>
          <w:vertAlign w:val="superscript"/>
          <w:rtl/>
        </w:rPr>
        <w:t>(</w:t>
      </w:r>
      <w:r w:rsidRPr="001C4B54">
        <w:rPr>
          <w:spacing w:val="-4"/>
          <w:vertAlign w:val="superscript"/>
          <w:rtl/>
        </w:rPr>
        <w:footnoteReference w:id="3"/>
      </w:r>
      <w:r w:rsidRPr="001C4B54">
        <w:rPr>
          <w:rFonts w:hint="cs"/>
          <w:spacing w:val="-4"/>
          <w:vertAlign w:val="superscript"/>
          <w:rtl/>
        </w:rPr>
        <w:t>)</w:t>
      </w:r>
      <w:r w:rsidRPr="001C4B54">
        <w:rPr>
          <w:rFonts w:hint="cs"/>
          <w:spacing w:val="-4"/>
          <w:rtl/>
        </w:rPr>
        <w:t xml:space="preserve">. </w:t>
      </w:r>
      <w:r w:rsidRPr="001C4B54">
        <w:rPr>
          <w:rStyle w:val="Char0"/>
          <w:rFonts w:hint="cs"/>
          <w:spacing w:val="-4"/>
          <w:rtl/>
        </w:rPr>
        <w:t>والله أعلم</w:t>
      </w:r>
      <w:r w:rsidRPr="001C4B54">
        <w:rPr>
          <w:rFonts w:hint="cs"/>
          <w:spacing w:val="-4"/>
          <w:rtl/>
        </w:rPr>
        <w:t>.</w:t>
      </w:r>
    </w:p>
    <w:p w:rsidR="007F473B" w:rsidRDefault="007F473B" w:rsidP="007F473B">
      <w:pPr>
        <w:tabs>
          <w:tab w:val="left" w:pos="3521"/>
        </w:tabs>
        <w:ind w:firstLine="284"/>
        <w:jc w:val="both"/>
        <w:rPr>
          <w:rFonts w:cs="B Lotus"/>
          <w:rtl/>
          <w:lang w:bidi="fa-IR"/>
        </w:rPr>
        <w:sectPr w:rsidR="007F473B" w:rsidSect="00FB47BD">
          <w:footnotePr>
            <w:numRestart w:val="eachPage"/>
          </w:footnotePr>
          <w:pgSz w:w="7938" w:h="11907" w:code="9"/>
          <w:pgMar w:top="567" w:right="851" w:bottom="851" w:left="851" w:header="454" w:footer="0" w:gutter="0"/>
          <w:cols w:space="708"/>
          <w:titlePg/>
          <w:bidi/>
          <w:rtlGutter/>
          <w:docGrid w:linePitch="381"/>
        </w:sectPr>
      </w:pPr>
    </w:p>
    <w:p w:rsidR="007F473B" w:rsidRDefault="007F473B" w:rsidP="00AD2371">
      <w:pPr>
        <w:pStyle w:val="a0"/>
        <w:rPr>
          <w:rtl/>
        </w:rPr>
      </w:pPr>
      <w:bookmarkStart w:id="21" w:name="_Toc304827012"/>
      <w:bookmarkStart w:id="22" w:name="_Toc317032523"/>
      <w:bookmarkStart w:id="23" w:name="_Toc436313071"/>
      <w:r>
        <w:rPr>
          <w:rFonts w:hint="cs"/>
          <w:rtl/>
        </w:rPr>
        <w:t>فهرست منابع و مراجع</w:t>
      </w:r>
      <w:bookmarkEnd w:id="21"/>
      <w:bookmarkEnd w:id="22"/>
      <w:bookmarkEnd w:id="23"/>
    </w:p>
    <w:p w:rsidR="007F473B" w:rsidRPr="001C4B54" w:rsidRDefault="007F473B" w:rsidP="009B6EDD">
      <w:pPr>
        <w:pStyle w:val="a4"/>
        <w:numPr>
          <w:ilvl w:val="0"/>
          <w:numId w:val="5"/>
        </w:numPr>
        <w:ind w:left="680" w:hanging="340"/>
      </w:pPr>
      <w:r w:rsidRPr="001C4B54">
        <w:rPr>
          <w:rtl/>
        </w:rPr>
        <w:t>البابی</w:t>
      </w:r>
      <w:r w:rsidRPr="001C4B54">
        <w:rPr>
          <w:rFonts w:hint="cs"/>
          <w:rtl/>
        </w:rPr>
        <w:t>ة</w:t>
      </w:r>
      <w:r w:rsidRPr="001C4B54">
        <w:rPr>
          <w:rtl/>
        </w:rPr>
        <w:t xml:space="preserve"> والبهائی</w:t>
      </w:r>
      <w:r w:rsidRPr="001C4B54">
        <w:rPr>
          <w:rFonts w:hint="cs"/>
          <w:rtl/>
        </w:rPr>
        <w:t>ة</w:t>
      </w:r>
      <w:r w:rsidRPr="001C4B54">
        <w:rPr>
          <w:rtl/>
        </w:rPr>
        <w:t xml:space="preserve"> تاریخ ووثائق</w:t>
      </w:r>
      <w:r w:rsidRPr="001C4B54">
        <w:rPr>
          <w:rFonts w:hint="cs"/>
          <w:rtl/>
        </w:rPr>
        <w:t xml:space="preserve">، </w:t>
      </w:r>
      <w:r w:rsidRPr="001C4B54">
        <w:rPr>
          <w:rtl/>
        </w:rPr>
        <w:t>تألیف: د. عبدال</w:t>
      </w:r>
      <w:r w:rsidR="00271F52" w:rsidRPr="001C4B54">
        <w:rPr>
          <w:rFonts w:hint="cs"/>
          <w:rtl/>
        </w:rPr>
        <w:t>ـ</w:t>
      </w:r>
      <w:r w:rsidRPr="001C4B54">
        <w:rPr>
          <w:rtl/>
        </w:rPr>
        <w:t>منعم أح</w:t>
      </w:r>
      <w:r w:rsidR="00271F52" w:rsidRPr="001C4B54">
        <w:rPr>
          <w:rFonts w:hint="cs"/>
          <w:rtl/>
        </w:rPr>
        <w:t>ـ</w:t>
      </w:r>
      <w:r w:rsidRPr="001C4B54">
        <w:rPr>
          <w:rtl/>
        </w:rPr>
        <w:t>مد النمر</w:t>
      </w:r>
      <w:r w:rsidRPr="001C4B54">
        <w:rPr>
          <w:rFonts w:hint="cs"/>
          <w:rtl/>
        </w:rPr>
        <w:t>، القاهرة.</w:t>
      </w:r>
    </w:p>
    <w:p w:rsidR="007F473B" w:rsidRPr="001C4B54" w:rsidRDefault="007F473B" w:rsidP="009B6EDD">
      <w:pPr>
        <w:pStyle w:val="a4"/>
        <w:numPr>
          <w:ilvl w:val="0"/>
          <w:numId w:val="5"/>
        </w:numPr>
        <w:ind w:left="680" w:hanging="340"/>
      </w:pPr>
      <w:r w:rsidRPr="001C4B54">
        <w:rPr>
          <w:rtl/>
        </w:rPr>
        <w:t>البابی</w:t>
      </w:r>
      <w:r w:rsidRPr="001C4B54">
        <w:rPr>
          <w:rFonts w:hint="cs"/>
          <w:rtl/>
        </w:rPr>
        <w:t>ة</w:t>
      </w:r>
      <w:r w:rsidRPr="001C4B54">
        <w:rPr>
          <w:rtl/>
        </w:rPr>
        <w:t xml:space="preserve"> والبهائی</w:t>
      </w:r>
      <w:r w:rsidRPr="001C4B54">
        <w:rPr>
          <w:rFonts w:hint="cs"/>
          <w:rtl/>
        </w:rPr>
        <w:t>ة</w:t>
      </w:r>
      <w:r w:rsidRPr="001C4B54">
        <w:rPr>
          <w:rtl/>
        </w:rPr>
        <w:t xml:space="preserve"> و</w:t>
      </w:r>
      <w:r w:rsidRPr="001C4B54">
        <w:rPr>
          <w:rFonts w:hint="cs"/>
          <w:rtl/>
        </w:rPr>
        <w:t>أ</w:t>
      </w:r>
      <w:r w:rsidRPr="001C4B54">
        <w:rPr>
          <w:rtl/>
        </w:rPr>
        <w:t xml:space="preserve">هدافها </w:t>
      </w:r>
      <w:r w:rsidRPr="001C4B54">
        <w:rPr>
          <w:rFonts w:hint="cs"/>
          <w:rtl/>
        </w:rPr>
        <w:t>في</w:t>
      </w:r>
      <w:r w:rsidRPr="001C4B54">
        <w:rPr>
          <w:rtl/>
        </w:rPr>
        <w:t xml:space="preserve"> دعو</w:t>
      </w:r>
      <w:r w:rsidRPr="001C4B54">
        <w:rPr>
          <w:rFonts w:hint="cs"/>
          <w:rtl/>
        </w:rPr>
        <w:t>ى</w:t>
      </w:r>
      <w:r w:rsidRPr="001C4B54">
        <w:rPr>
          <w:rtl/>
        </w:rPr>
        <w:t xml:space="preserve"> النبو</w:t>
      </w:r>
      <w:r w:rsidRPr="001C4B54">
        <w:rPr>
          <w:rFonts w:hint="cs"/>
          <w:rtl/>
        </w:rPr>
        <w:t>ة</w:t>
      </w:r>
      <w:r w:rsidRPr="001C4B54">
        <w:rPr>
          <w:rtl/>
        </w:rPr>
        <w:t xml:space="preserve"> والرد علیهم</w:t>
      </w:r>
      <w:r w:rsidR="00271F52" w:rsidRPr="001C4B54">
        <w:rPr>
          <w:rFonts w:hint="cs"/>
          <w:rtl/>
        </w:rPr>
        <w:t>ـ</w:t>
      </w:r>
      <w:r w:rsidRPr="001C4B54">
        <w:rPr>
          <w:rtl/>
        </w:rPr>
        <w:t>ا</w:t>
      </w:r>
      <w:r w:rsidRPr="001C4B54">
        <w:rPr>
          <w:rFonts w:hint="cs"/>
          <w:rtl/>
        </w:rPr>
        <w:t xml:space="preserve">، </w:t>
      </w:r>
      <w:r w:rsidRPr="001C4B54">
        <w:rPr>
          <w:rtl/>
        </w:rPr>
        <w:t>ت</w:t>
      </w:r>
      <w:r w:rsidRPr="001C4B54">
        <w:rPr>
          <w:rFonts w:hint="cs"/>
          <w:rtl/>
        </w:rPr>
        <w:t>أ</w:t>
      </w:r>
      <w:r w:rsidRPr="001C4B54">
        <w:rPr>
          <w:rtl/>
        </w:rPr>
        <w:t>لیف- أح</w:t>
      </w:r>
      <w:r w:rsidR="00271F52" w:rsidRPr="001C4B54">
        <w:rPr>
          <w:rFonts w:hint="cs"/>
          <w:rtl/>
        </w:rPr>
        <w:t>ـ</w:t>
      </w:r>
      <w:r w:rsidRPr="001C4B54">
        <w:rPr>
          <w:rtl/>
        </w:rPr>
        <w:t>مد بن حجر آل بوطامی البنغلی.</w:t>
      </w:r>
    </w:p>
    <w:p w:rsidR="007F473B" w:rsidRPr="001C4B54" w:rsidRDefault="007F473B" w:rsidP="009B6EDD">
      <w:pPr>
        <w:pStyle w:val="a4"/>
        <w:numPr>
          <w:ilvl w:val="0"/>
          <w:numId w:val="5"/>
        </w:numPr>
        <w:ind w:left="680" w:hanging="340"/>
      </w:pPr>
      <w:r w:rsidRPr="001C4B54">
        <w:rPr>
          <w:rtl/>
        </w:rPr>
        <w:t>البهائی</w:t>
      </w:r>
      <w:r w:rsidRPr="001C4B54">
        <w:rPr>
          <w:rFonts w:hint="cs"/>
          <w:rtl/>
        </w:rPr>
        <w:t>ة</w:t>
      </w:r>
      <w:r w:rsidRPr="001C4B54">
        <w:rPr>
          <w:rtl/>
        </w:rPr>
        <w:t xml:space="preserve"> تاری</w:t>
      </w:r>
      <w:r w:rsidR="00271F52" w:rsidRPr="001C4B54">
        <w:rPr>
          <w:rFonts w:hint="cs"/>
          <w:rtl/>
        </w:rPr>
        <w:t>ـ</w:t>
      </w:r>
      <w:r w:rsidRPr="001C4B54">
        <w:rPr>
          <w:rFonts w:hint="cs"/>
          <w:rtl/>
        </w:rPr>
        <w:t>خها وأ</w:t>
      </w:r>
      <w:r w:rsidRPr="001C4B54">
        <w:rPr>
          <w:rtl/>
        </w:rPr>
        <w:t>هدا</w:t>
      </w:r>
      <w:r w:rsidRPr="001C4B54">
        <w:rPr>
          <w:rFonts w:hint="cs"/>
          <w:rtl/>
        </w:rPr>
        <w:t xml:space="preserve">فها، </w:t>
      </w:r>
      <w:r w:rsidRPr="001C4B54">
        <w:rPr>
          <w:rtl/>
        </w:rPr>
        <w:t>تألیف: عبدالرحمن الوکیل</w:t>
      </w:r>
      <w:r w:rsidRPr="001C4B54">
        <w:rPr>
          <w:rFonts w:hint="cs"/>
          <w:rtl/>
        </w:rPr>
        <w:t xml:space="preserve">، </w:t>
      </w:r>
      <w:r w:rsidRPr="001C4B54">
        <w:rPr>
          <w:rtl/>
        </w:rPr>
        <w:t xml:space="preserve">جده- چاپ دوم- 1407 </w:t>
      </w:r>
      <w:r w:rsidR="00271F52" w:rsidRPr="001C4B54">
        <w:rPr>
          <w:rtl/>
        </w:rPr>
        <w:t>ھ</w:t>
      </w:r>
      <w:r w:rsidRPr="001C4B54">
        <w:rPr>
          <w:rtl/>
        </w:rPr>
        <w:t xml:space="preserve"> ق.</w:t>
      </w:r>
    </w:p>
    <w:p w:rsidR="007F473B" w:rsidRPr="001C4B54" w:rsidRDefault="007F473B" w:rsidP="009B6EDD">
      <w:pPr>
        <w:pStyle w:val="a4"/>
        <w:numPr>
          <w:ilvl w:val="0"/>
          <w:numId w:val="5"/>
        </w:numPr>
        <w:ind w:left="680" w:hanging="340"/>
      </w:pPr>
      <w:r w:rsidRPr="001C4B54">
        <w:rPr>
          <w:rtl/>
        </w:rPr>
        <w:t>البهائی</w:t>
      </w:r>
      <w:r w:rsidRPr="001C4B54">
        <w:rPr>
          <w:rFonts w:hint="cs"/>
          <w:rtl/>
        </w:rPr>
        <w:t>ة</w:t>
      </w:r>
      <w:r w:rsidRPr="001C4B54">
        <w:rPr>
          <w:rtl/>
        </w:rPr>
        <w:t xml:space="preserve"> صلیبی</w:t>
      </w:r>
      <w:r w:rsidRPr="001C4B54">
        <w:rPr>
          <w:rFonts w:hint="cs"/>
          <w:rtl/>
        </w:rPr>
        <w:t>ة</w:t>
      </w:r>
      <w:r w:rsidRPr="001C4B54">
        <w:rPr>
          <w:rtl/>
        </w:rPr>
        <w:t xml:space="preserve"> الغرس... </w:t>
      </w:r>
      <w:r w:rsidRPr="001C4B54">
        <w:rPr>
          <w:rFonts w:hint="cs"/>
          <w:rtl/>
        </w:rPr>
        <w:t>إ</w:t>
      </w:r>
      <w:r w:rsidRPr="001C4B54">
        <w:rPr>
          <w:rtl/>
        </w:rPr>
        <w:t>سرائیلی</w:t>
      </w:r>
      <w:r w:rsidRPr="001C4B54">
        <w:rPr>
          <w:rFonts w:hint="cs"/>
          <w:rtl/>
        </w:rPr>
        <w:t>ة</w:t>
      </w:r>
      <w:r w:rsidRPr="001C4B54">
        <w:rPr>
          <w:rtl/>
        </w:rPr>
        <w:t xml:space="preserve"> التوجیه</w:t>
      </w:r>
      <w:r w:rsidRPr="001C4B54">
        <w:rPr>
          <w:rFonts w:hint="cs"/>
          <w:rtl/>
        </w:rPr>
        <w:t xml:space="preserve">، </w:t>
      </w:r>
      <w:r w:rsidRPr="001C4B54">
        <w:rPr>
          <w:rtl/>
        </w:rPr>
        <w:t>تألیف: محمود ثابت الشاذلی</w:t>
      </w:r>
      <w:r w:rsidRPr="001C4B54">
        <w:rPr>
          <w:rFonts w:hint="cs"/>
          <w:rtl/>
        </w:rPr>
        <w:t xml:space="preserve">، </w:t>
      </w:r>
      <w:r w:rsidRPr="001C4B54">
        <w:rPr>
          <w:rtl/>
        </w:rPr>
        <w:t>القاهر</w:t>
      </w:r>
      <w:r w:rsidRPr="001C4B54">
        <w:rPr>
          <w:rFonts w:hint="cs"/>
          <w:rtl/>
        </w:rPr>
        <w:t>ة،</w:t>
      </w:r>
      <w:r w:rsidRPr="001C4B54">
        <w:rPr>
          <w:rtl/>
        </w:rPr>
        <w:t xml:space="preserve"> چاپ اول 1410 هـ ق</w:t>
      </w:r>
      <w:r w:rsidRPr="001C4B54">
        <w:rPr>
          <w:rFonts w:hint="cs"/>
          <w:rtl/>
        </w:rPr>
        <w:t xml:space="preserve"> </w:t>
      </w:r>
      <w:r w:rsidRPr="001C4B54">
        <w:rPr>
          <w:rtl/>
        </w:rPr>
        <w:t>- 1990م</w:t>
      </w:r>
      <w:r w:rsidRPr="001C4B54">
        <w:rPr>
          <w:rFonts w:hint="cs"/>
          <w:rtl/>
        </w:rPr>
        <w:t xml:space="preserve">. </w:t>
      </w:r>
    </w:p>
    <w:p w:rsidR="007F473B" w:rsidRPr="001C4B54" w:rsidRDefault="007F473B" w:rsidP="009B6EDD">
      <w:pPr>
        <w:pStyle w:val="a4"/>
        <w:numPr>
          <w:ilvl w:val="0"/>
          <w:numId w:val="5"/>
        </w:numPr>
        <w:ind w:left="680" w:hanging="340"/>
      </w:pPr>
      <w:r w:rsidRPr="001C4B54">
        <w:rPr>
          <w:rtl/>
        </w:rPr>
        <w:t>تاریخ ال</w:t>
      </w:r>
      <w:r w:rsidR="00271F52" w:rsidRPr="001C4B54">
        <w:rPr>
          <w:rFonts w:hint="cs"/>
          <w:rtl/>
        </w:rPr>
        <w:t>ـ</w:t>
      </w:r>
      <w:r w:rsidRPr="001C4B54">
        <w:rPr>
          <w:rtl/>
        </w:rPr>
        <w:t>مذاهب ال</w:t>
      </w:r>
      <w:r w:rsidRPr="001C4B54">
        <w:rPr>
          <w:rFonts w:hint="cs"/>
          <w:rtl/>
        </w:rPr>
        <w:t>إ</w:t>
      </w:r>
      <w:r w:rsidRPr="001C4B54">
        <w:rPr>
          <w:rtl/>
        </w:rPr>
        <w:t>سلامی</w:t>
      </w:r>
      <w:r w:rsidRPr="001C4B54">
        <w:rPr>
          <w:rFonts w:hint="cs"/>
          <w:rtl/>
        </w:rPr>
        <w:t xml:space="preserve">، </w:t>
      </w:r>
      <w:r w:rsidRPr="001C4B54">
        <w:rPr>
          <w:rtl/>
        </w:rPr>
        <w:t>تألیف</w:t>
      </w:r>
      <w:r w:rsidRPr="001C4B54">
        <w:rPr>
          <w:rFonts w:hint="cs"/>
          <w:rtl/>
        </w:rPr>
        <w:t>:</w:t>
      </w:r>
      <w:r w:rsidRPr="001C4B54">
        <w:rPr>
          <w:rtl/>
        </w:rPr>
        <w:t xml:space="preserve"> محمد أبوزهر</w:t>
      </w:r>
      <w:r w:rsidRPr="001C4B54">
        <w:rPr>
          <w:rFonts w:hint="cs"/>
          <w:rtl/>
        </w:rPr>
        <w:t xml:space="preserve">ة، </w:t>
      </w:r>
      <w:r w:rsidRPr="001C4B54">
        <w:rPr>
          <w:rtl/>
        </w:rPr>
        <w:t>مرکز پخش دارالکفر العربی</w:t>
      </w:r>
      <w:r w:rsidRPr="001C4B54">
        <w:rPr>
          <w:rFonts w:hint="cs"/>
          <w:rtl/>
        </w:rPr>
        <w:t>.</w:t>
      </w:r>
    </w:p>
    <w:p w:rsidR="007F473B" w:rsidRPr="001C4B54" w:rsidRDefault="007F473B" w:rsidP="009B6EDD">
      <w:pPr>
        <w:pStyle w:val="a4"/>
        <w:numPr>
          <w:ilvl w:val="0"/>
          <w:numId w:val="5"/>
        </w:numPr>
        <w:ind w:left="680" w:hanging="340"/>
      </w:pPr>
      <w:r w:rsidRPr="001C4B54">
        <w:rPr>
          <w:rtl/>
        </w:rPr>
        <w:t>ال</w:t>
      </w:r>
      <w:r w:rsidR="00271F52" w:rsidRPr="001C4B54">
        <w:rPr>
          <w:rFonts w:hint="cs"/>
          <w:rtl/>
        </w:rPr>
        <w:t>ـ</w:t>
      </w:r>
      <w:r w:rsidRPr="001C4B54">
        <w:rPr>
          <w:rtl/>
        </w:rPr>
        <w:t>موسو</w:t>
      </w:r>
      <w:r w:rsidRPr="001C4B54">
        <w:rPr>
          <w:rFonts w:hint="cs"/>
          <w:rtl/>
        </w:rPr>
        <w:t>عة</w:t>
      </w:r>
      <w:r w:rsidRPr="001C4B54">
        <w:rPr>
          <w:rtl/>
        </w:rPr>
        <w:t xml:space="preserve"> ال</w:t>
      </w:r>
      <w:r w:rsidR="00271F52" w:rsidRPr="001C4B54">
        <w:rPr>
          <w:rFonts w:hint="cs"/>
          <w:rtl/>
        </w:rPr>
        <w:t>ـ</w:t>
      </w:r>
      <w:r w:rsidRPr="001C4B54">
        <w:rPr>
          <w:rtl/>
        </w:rPr>
        <w:t>میسر</w:t>
      </w:r>
      <w:r w:rsidRPr="001C4B54">
        <w:rPr>
          <w:rFonts w:hint="cs"/>
          <w:rtl/>
        </w:rPr>
        <w:t>ة</w:t>
      </w:r>
      <w:r w:rsidRPr="001C4B54">
        <w:rPr>
          <w:rtl/>
        </w:rPr>
        <w:t xml:space="preserve"> </w:t>
      </w:r>
      <w:r w:rsidRPr="001C4B54">
        <w:rPr>
          <w:rFonts w:hint="cs"/>
          <w:rtl/>
        </w:rPr>
        <w:t>في</w:t>
      </w:r>
      <w:r w:rsidRPr="001C4B54">
        <w:rPr>
          <w:rtl/>
        </w:rPr>
        <w:t xml:space="preserve"> ال</w:t>
      </w:r>
      <w:r w:rsidRPr="001C4B54">
        <w:rPr>
          <w:rFonts w:hint="cs"/>
          <w:rtl/>
        </w:rPr>
        <w:t>أ</w:t>
      </w:r>
      <w:r w:rsidRPr="001C4B54">
        <w:rPr>
          <w:rtl/>
        </w:rPr>
        <w:t>دیان وال</w:t>
      </w:r>
      <w:r w:rsidR="00271F52" w:rsidRPr="001C4B54">
        <w:rPr>
          <w:rFonts w:hint="cs"/>
          <w:rtl/>
        </w:rPr>
        <w:t>ـ</w:t>
      </w:r>
      <w:r w:rsidRPr="001C4B54">
        <w:rPr>
          <w:rtl/>
        </w:rPr>
        <w:t>مذاهب ال</w:t>
      </w:r>
      <w:r w:rsidR="00271F52" w:rsidRPr="001C4B54">
        <w:rPr>
          <w:rFonts w:hint="cs"/>
          <w:rtl/>
        </w:rPr>
        <w:t>ـ</w:t>
      </w:r>
      <w:r w:rsidRPr="001C4B54">
        <w:rPr>
          <w:rtl/>
        </w:rPr>
        <w:t>معاصر</w:t>
      </w:r>
      <w:r w:rsidRPr="001C4B54">
        <w:rPr>
          <w:rFonts w:hint="cs"/>
          <w:rtl/>
        </w:rPr>
        <w:t xml:space="preserve">ة، </w:t>
      </w:r>
      <w:r w:rsidRPr="001C4B54">
        <w:rPr>
          <w:rtl/>
        </w:rPr>
        <w:t>از انتشارات الندو</w:t>
      </w:r>
      <w:r w:rsidRPr="001C4B54">
        <w:rPr>
          <w:rFonts w:hint="cs"/>
          <w:rtl/>
        </w:rPr>
        <w:t>ة</w:t>
      </w:r>
      <w:r w:rsidRPr="001C4B54">
        <w:rPr>
          <w:rtl/>
        </w:rPr>
        <w:t xml:space="preserve"> العال</w:t>
      </w:r>
      <w:r w:rsidR="00271F52" w:rsidRPr="001C4B54">
        <w:rPr>
          <w:rFonts w:hint="cs"/>
          <w:rtl/>
        </w:rPr>
        <w:t>ـ</w:t>
      </w:r>
      <w:r w:rsidRPr="001C4B54">
        <w:rPr>
          <w:rtl/>
        </w:rPr>
        <w:t>می</w:t>
      </w:r>
      <w:r w:rsidRPr="001C4B54">
        <w:rPr>
          <w:rFonts w:hint="cs"/>
          <w:rtl/>
        </w:rPr>
        <w:t>ة</w:t>
      </w:r>
      <w:r w:rsidRPr="001C4B54">
        <w:rPr>
          <w:rtl/>
        </w:rPr>
        <w:t xml:space="preserve"> للشباب ال</w:t>
      </w:r>
      <w:r w:rsidRPr="001C4B54">
        <w:rPr>
          <w:rFonts w:hint="cs"/>
          <w:rtl/>
        </w:rPr>
        <w:t>إ</w:t>
      </w:r>
      <w:r w:rsidRPr="001C4B54">
        <w:rPr>
          <w:rtl/>
        </w:rPr>
        <w:t>سلامی</w:t>
      </w:r>
      <w:r w:rsidRPr="001C4B54">
        <w:rPr>
          <w:rFonts w:hint="cs"/>
          <w:rtl/>
        </w:rPr>
        <w:t xml:space="preserve">، </w:t>
      </w:r>
      <w:r w:rsidRPr="001C4B54">
        <w:rPr>
          <w:rtl/>
        </w:rPr>
        <w:t>الریاض- 1409 هـ ق</w:t>
      </w:r>
      <w:r w:rsidRPr="001C4B54">
        <w:rPr>
          <w:rFonts w:hint="cs"/>
          <w:rtl/>
        </w:rPr>
        <w:t xml:space="preserve"> </w:t>
      </w:r>
      <w:r w:rsidRPr="001C4B54">
        <w:rPr>
          <w:rtl/>
        </w:rPr>
        <w:t>= 1989 م.</w:t>
      </w:r>
      <w:r w:rsidRPr="001C4B54">
        <w:rPr>
          <w:rFonts w:hint="cs"/>
          <w:rtl/>
        </w:rPr>
        <w:t xml:space="preserve"> </w:t>
      </w:r>
    </w:p>
    <w:p w:rsidR="007F473B" w:rsidRPr="001C4B54" w:rsidRDefault="007F473B" w:rsidP="009B6EDD">
      <w:pPr>
        <w:pStyle w:val="a4"/>
        <w:numPr>
          <w:ilvl w:val="0"/>
          <w:numId w:val="5"/>
        </w:numPr>
        <w:ind w:left="680" w:hanging="340"/>
        <w:rPr>
          <w:rtl/>
        </w:rPr>
      </w:pPr>
      <w:r w:rsidRPr="001C4B54">
        <w:rPr>
          <w:rtl/>
        </w:rPr>
        <w:t>حکم تار</w:t>
      </w:r>
      <w:r w:rsidR="001C4B54" w:rsidRPr="001C4B54">
        <w:rPr>
          <w:rFonts w:hint="cs"/>
          <w:rtl/>
        </w:rPr>
        <w:t>ك</w:t>
      </w:r>
      <w:r w:rsidRPr="001C4B54">
        <w:rPr>
          <w:rtl/>
        </w:rPr>
        <w:t xml:space="preserve"> الصلا</w:t>
      </w:r>
      <w:r w:rsidRPr="001C4B54">
        <w:rPr>
          <w:rFonts w:hint="cs"/>
          <w:rtl/>
        </w:rPr>
        <w:t xml:space="preserve">ة، </w:t>
      </w:r>
      <w:r w:rsidRPr="001C4B54">
        <w:rPr>
          <w:rtl/>
        </w:rPr>
        <w:t xml:space="preserve">تألیف: محمد بن صالح العثیمن </w:t>
      </w:r>
      <w:r w:rsidRPr="001C4B54">
        <w:rPr>
          <w:rFonts w:hint="cs"/>
          <w:rtl/>
        </w:rPr>
        <w:t xml:space="preserve">، </w:t>
      </w:r>
      <w:r w:rsidRPr="001C4B54">
        <w:rPr>
          <w:rtl/>
        </w:rPr>
        <w:t>الریاض- 1411 هـ قـ-.</w:t>
      </w:r>
    </w:p>
    <w:sectPr w:rsidR="007F473B" w:rsidRPr="001C4B54"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F06" w:rsidRDefault="00BC4F06">
      <w:r>
        <w:separator/>
      </w:r>
    </w:p>
  </w:endnote>
  <w:endnote w:type="continuationSeparator" w:id="0">
    <w:p w:rsidR="00BC4F06" w:rsidRDefault="00BC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F06" w:rsidRDefault="00BC4F06">
      <w:r>
        <w:separator/>
      </w:r>
    </w:p>
  </w:footnote>
  <w:footnote w:type="continuationSeparator" w:id="0">
    <w:p w:rsidR="00BC4F06" w:rsidRDefault="00BC4F06">
      <w:r>
        <w:continuationSeparator/>
      </w:r>
    </w:p>
  </w:footnote>
  <w:footnote w:id="1">
    <w:p w:rsidR="007F473B" w:rsidRPr="00E47F1F" w:rsidRDefault="007F473B" w:rsidP="00E47F1F">
      <w:pPr>
        <w:pStyle w:val="a8"/>
        <w:rPr>
          <w:rtl/>
        </w:rPr>
      </w:pPr>
      <w:r w:rsidRPr="00E47F1F">
        <w:rPr>
          <w:rStyle w:val="FootnoteReference"/>
          <w:vertAlign w:val="baseline"/>
        </w:rPr>
        <w:footnoteRef/>
      </w:r>
      <w:r w:rsidRPr="00E47F1F">
        <w:rPr>
          <w:rFonts w:hint="cs"/>
          <w:rtl/>
        </w:rPr>
        <w:t>- رشتی یکی از شاگردان احمد احسائی است که مذهب وی به شیخی معروف است، آن‌ها عقیده دارند که حشر انسان به روح است نه به جسم، و عقیده دارند که امام دوازدهم (مهدی) از دنیا رفته اما روح وی به ملأ اعلی پیوسته و دوباره در قالب شخص جدیدی متولد خواهد شد.</w:t>
      </w:r>
    </w:p>
  </w:footnote>
  <w:footnote w:id="2">
    <w:p w:rsidR="007F473B" w:rsidRPr="00E47F1F" w:rsidRDefault="007F473B" w:rsidP="00E47F1F">
      <w:pPr>
        <w:pStyle w:val="a8"/>
        <w:rPr>
          <w:rtl/>
        </w:rPr>
      </w:pPr>
      <w:r w:rsidRPr="00E47F1F">
        <w:rPr>
          <w:rStyle w:val="FootnoteReference"/>
          <w:vertAlign w:val="baseline"/>
        </w:rPr>
        <w:footnoteRef/>
      </w:r>
      <w:r w:rsidRPr="00E47F1F">
        <w:rPr>
          <w:rFonts w:hint="cs"/>
          <w:rtl/>
        </w:rPr>
        <w:t>- در مذهب بهائی هر زن و مردی در صورت توافق می‌توانند عمل زناشوئی را نسبت به یکدیگر انجام دهند، آن‌ها همچنین حجاب را برای زن حرام می‌دانند.</w:t>
      </w:r>
    </w:p>
  </w:footnote>
  <w:footnote w:id="3">
    <w:p w:rsidR="007F473B" w:rsidRPr="00E47F1F" w:rsidRDefault="007F473B" w:rsidP="00E47F1F">
      <w:pPr>
        <w:pStyle w:val="a8"/>
        <w:rPr>
          <w:rtl/>
        </w:rPr>
      </w:pPr>
      <w:r w:rsidRPr="00E47F1F">
        <w:rPr>
          <w:rStyle w:val="FootnoteReference"/>
          <w:vertAlign w:val="baseline"/>
        </w:rPr>
        <w:footnoteRef/>
      </w:r>
      <w:r w:rsidRPr="00E47F1F">
        <w:rPr>
          <w:rFonts w:hint="cs"/>
          <w:rtl/>
        </w:rPr>
        <w:t xml:space="preserve">- به کتاب، </w:t>
      </w:r>
      <w:r w:rsidRPr="00E47F1F">
        <w:rPr>
          <w:rtl/>
        </w:rPr>
        <w:t>البهائی</w:t>
      </w:r>
      <w:r w:rsidRPr="00E47F1F">
        <w:rPr>
          <w:rFonts w:hint="cs"/>
          <w:rtl/>
        </w:rPr>
        <w:t>ة</w:t>
      </w:r>
      <w:r w:rsidRPr="00E47F1F">
        <w:rPr>
          <w:rtl/>
        </w:rPr>
        <w:t xml:space="preserve"> صلیب</w:t>
      </w:r>
      <w:r w:rsidRPr="00E47F1F">
        <w:rPr>
          <w:rFonts w:hint="cs"/>
          <w:rtl/>
        </w:rPr>
        <w:t>یة</w:t>
      </w:r>
      <w:r w:rsidRPr="00E47F1F">
        <w:rPr>
          <w:rtl/>
        </w:rPr>
        <w:t xml:space="preserve"> الغرس... </w:t>
      </w:r>
      <w:r w:rsidRPr="00E47F1F">
        <w:rPr>
          <w:rFonts w:hint="cs"/>
          <w:rtl/>
        </w:rPr>
        <w:t>إ</w:t>
      </w:r>
      <w:r w:rsidRPr="00E47F1F">
        <w:rPr>
          <w:rtl/>
        </w:rPr>
        <w:t>سرائیلی</w:t>
      </w:r>
      <w:r w:rsidRPr="00E47F1F">
        <w:rPr>
          <w:rFonts w:hint="cs"/>
          <w:rtl/>
        </w:rPr>
        <w:t>ة</w:t>
      </w:r>
      <w:r w:rsidRPr="00E47F1F">
        <w:rPr>
          <w:rtl/>
        </w:rPr>
        <w:t xml:space="preserve"> التوجیه</w:t>
      </w:r>
      <w:r w:rsidRPr="00E47F1F">
        <w:rPr>
          <w:rFonts w:hint="cs"/>
          <w:rtl/>
        </w:rPr>
        <w:t xml:space="preserve"> تألیف محمد ثابت الشاذلی، صفحه 126 مراجعه 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7140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44DFB940" wp14:editId="55D29F58">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E419C">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C7140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4A0716B8" wp14:editId="0CFF6298">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71408" w:rsidP="00513593">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2E9332C0" wp14:editId="600EA938">
              <wp:simplePos x="0" y="0"/>
              <wp:positionH relativeFrom="column">
                <wp:posOffset>0</wp:posOffset>
              </wp:positionH>
              <wp:positionV relativeFrom="paragraph">
                <wp:posOffset>295275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ALvPRohAgAAPwQAAA4AAAAAAAAAAAAAAAAALgIAAGRycy9lMm9Eb2MueG1sUEsBAi0A&#10;FAAGAAgAAAAhAPaMO1fYAAAABgEAAA8AAAAAAAAAAAAAAAAAewQAAGRycy9kb3ducmV2LnhtbFBL&#10;BQYAAAAABAAEAPMAAACABQAAAAA=&#10;" strokeweight="3pt">
              <v:stroke linestyle="thinThin"/>
            </v:line>
          </w:pict>
        </mc:Fallback>
      </mc:AlternateContent>
    </w:r>
    <w:r w:rsidR="00BB0CA3" w:rsidRPr="008E3275">
      <w:rPr>
        <w:rFonts w:ascii="Nazli" w:hAnsi="Nazli" w:cs="Nazli" w:hint="cs"/>
        <w:b/>
        <w:rtl/>
        <w:lang w:bidi="fa-IR"/>
      </w:rPr>
      <w:fldChar w:fldCharType="begin"/>
    </w:r>
    <w:r w:rsidR="00BB0CA3" w:rsidRPr="008E3275">
      <w:rPr>
        <w:rFonts w:ascii="Nazli" w:hAnsi="Nazli" w:cs="Nazli" w:hint="cs"/>
        <w:b/>
        <w:lang w:bidi="fa-IR"/>
      </w:rPr>
      <w:instrText xml:space="preserve"> PAGE </w:instrText>
    </w:r>
    <w:r w:rsidR="00BB0CA3" w:rsidRPr="008E3275">
      <w:rPr>
        <w:rFonts w:ascii="Nazli" w:hAnsi="Nazli" w:cs="Nazli" w:hint="cs"/>
        <w:b/>
        <w:rtl/>
        <w:lang w:bidi="fa-IR"/>
      </w:rPr>
      <w:fldChar w:fldCharType="separate"/>
    </w:r>
    <w:r w:rsidR="000115EB">
      <w:rPr>
        <w:rFonts w:ascii="Nazli" w:hAnsi="Nazli" w:cs="Nazli"/>
        <w:b/>
        <w:noProof/>
        <w:rtl/>
        <w:lang w:bidi="fa-IR"/>
      </w:rPr>
      <w:t>2</w:t>
    </w:r>
    <w:r w:rsidR="00BB0CA3" w:rsidRPr="008E3275">
      <w:rPr>
        <w:rFonts w:ascii="Nazli" w:hAnsi="Nazli" w:cs="Nazli" w:hint="cs"/>
        <w:b/>
        <w:rtl/>
        <w:lang w:bidi="fa-IR"/>
      </w:rPr>
      <w:fldChar w:fldCharType="end"/>
    </w:r>
    <w:r w:rsidR="008E3275">
      <w:rPr>
        <w:rFonts w:ascii="Times New Roman Bold" w:hAnsi="Times New Roman Bold" w:hint="cs"/>
        <w:rtl/>
        <w:lang w:bidi="fa-IR"/>
      </w:rPr>
      <w:tab/>
      <w:t xml:space="preserve">      </w:t>
    </w:r>
    <w:r w:rsidR="00513593">
      <w:rPr>
        <w:rFonts w:ascii="IRNazanin" w:hAnsi="IRNazanin" w:cs="IRNazanin" w:hint="cs"/>
        <w:b/>
        <w:bCs/>
        <w:sz w:val="26"/>
        <w:szCs w:val="26"/>
        <w:rtl/>
        <w:lang w:bidi="fa-IR"/>
      </w:rPr>
      <w:t>سخنی کوتاه در مورد آئین بهاء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8E3275" w:rsidRDefault="00C71408" w:rsidP="001C4B54">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2D7EAF66" wp14:editId="701B9EAA">
              <wp:simplePos x="0" y="0"/>
              <wp:positionH relativeFrom="column">
                <wp:posOffset>5080</wp:posOffset>
              </wp:positionH>
              <wp:positionV relativeFrom="paragraph">
                <wp:posOffset>284480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1C4B54">
      <w:rPr>
        <w:rFonts w:ascii="IRNazanin" w:hAnsi="IRNazanin" w:cs="IRNazanin" w:hint="cs"/>
        <w:b/>
        <w:bCs/>
        <w:sz w:val="26"/>
        <w:szCs w:val="26"/>
        <w:rtl/>
        <w:lang w:bidi="fa-IR"/>
      </w:rPr>
      <w:t>سخنی کوتاه در مورد آئین بهاء</w:t>
    </w:r>
    <w:r w:rsidR="008E3275">
      <w:rPr>
        <w:rFonts w:ascii="Times New Roman Bold" w:hAnsi="Times New Roman Bold" w:cs="B Lotus" w:hint="cs"/>
        <w:b/>
        <w:bCs/>
        <w:sz w:val="26"/>
        <w:szCs w:val="26"/>
        <w:rtl/>
        <w:lang w:bidi="fa-IR"/>
      </w:rPr>
      <w:tab/>
    </w:r>
    <w:r w:rsidR="00BB0CA3">
      <w:rPr>
        <w:rFonts w:ascii="Times New Roman Bold" w:hAnsi="Times New Roman Bold" w:cs="B Lotus" w:hint="cs"/>
        <w:b/>
        <w:bCs/>
        <w:sz w:val="26"/>
        <w:szCs w:val="26"/>
        <w:rtl/>
        <w:lang w:bidi="fa-IR"/>
      </w:rPr>
      <w:tab/>
    </w:r>
    <w:r w:rsidR="00BB0CA3" w:rsidRPr="008E3275">
      <w:rPr>
        <w:rFonts w:ascii="Nazli" w:hAnsi="Nazli" w:cs="Nazli" w:hint="cs"/>
        <w:b/>
        <w:rtl/>
        <w:lang w:bidi="fa-IR"/>
      </w:rPr>
      <w:fldChar w:fldCharType="begin"/>
    </w:r>
    <w:r w:rsidR="00BB0CA3" w:rsidRPr="008E3275">
      <w:rPr>
        <w:rFonts w:ascii="Nazli" w:hAnsi="Nazli" w:cs="Nazli" w:hint="cs"/>
        <w:b/>
        <w:lang w:bidi="fa-IR"/>
      </w:rPr>
      <w:instrText xml:space="preserve"> PAGE </w:instrText>
    </w:r>
    <w:r w:rsidR="00BB0CA3" w:rsidRPr="008E3275">
      <w:rPr>
        <w:rFonts w:ascii="Nazli" w:hAnsi="Nazli" w:cs="Nazli" w:hint="cs"/>
        <w:b/>
        <w:rtl/>
        <w:lang w:bidi="fa-IR"/>
      </w:rPr>
      <w:fldChar w:fldCharType="separate"/>
    </w:r>
    <w:r w:rsidR="00ED4AB8">
      <w:rPr>
        <w:rFonts w:ascii="Nazli" w:hAnsi="Nazli" w:cs="Nazli"/>
        <w:b/>
        <w:noProof/>
        <w:rtl/>
        <w:lang w:bidi="fa-IR"/>
      </w:rPr>
      <w:t>13</w:t>
    </w:r>
    <w:r w:rsidR="00BB0CA3"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89" w:rsidRDefault="003B3889" w:rsidP="008E3275">
    <w:pPr>
      <w:pStyle w:val="Header"/>
      <w:spacing w:after="180"/>
      <w:ind w:left="284" w:right="284"/>
      <w:jc w:val="both"/>
      <w:rPr>
        <w:rFonts w:cs="B Lotus"/>
        <w:rtl/>
      </w:rPr>
    </w:pPr>
  </w:p>
  <w:p w:rsidR="003B3889" w:rsidRDefault="003B3889" w:rsidP="003978F7">
    <w:pPr>
      <w:pStyle w:val="Header"/>
      <w:spacing w:after="180"/>
      <w:ind w:left="284"/>
      <w:jc w:val="both"/>
      <w:rPr>
        <w:rFonts w:cs="B Lotus"/>
        <w:sz w:val="6"/>
        <w:szCs w:val="6"/>
        <w:rtl/>
      </w:rPr>
    </w:pPr>
  </w:p>
  <w:p w:rsidR="003B3889" w:rsidRDefault="003B3889" w:rsidP="003978F7">
    <w:pPr>
      <w:pStyle w:val="Header"/>
      <w:spacing w:after="180"/>
      <w:ind w:left="284"/>
      <w:jc w:val="both"/>
      <w:rPr>
        <w:rFonts w:cs="B Lotus"/>
        <w:sz w:val="6"/>
        <w:szCs w:val="6"/>
        <w:rtl/>
      </w:rPr>
    </w:pPr>
  </w:p>
  <w:p w:rsidR="003B3889" w:rsidRDefault="003B3889" w:rsidP="003978F7">
    <w:pPr>
      <w:pStyle w:val="Header"/>
      <w:spacing w:after="180"/>
      <w:ind w:left="284"/>
      <w:jc w:val="both"/>
      <w:rPr>
        <w:rFonts w:cs="B Lotus"/>
        <w:sz w:val="6"/>
        <w:szCs w:val="6"/>
        <w:rtl/>
      </w:rPr>
    </w:pPr>
  </w:p>
  <w:p w:rsidR="003B3889" w:rsidRPr="00155E9F" w:rsidRDefault="003B3889"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FF3"/>
    <w:multiLevelType w:val="hybridMultilevel"/>
    <w:tmpl w:val="74A6665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2D282489"/>
    <w:multiLevelType w:val="hybridMultilevel"/>
    <w:tmpl w:val="9140D77C"/>
    <w:lvl w:ilvl="0" w:tplc="87901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C3E34"/>
    <w:multiLevelType w:val="hybridMultilevel"/>
    <w:tmpl w:val="6FBA9EAE"/>
    <w:lvl w:ilvl="0" w:tplc="F1E69582">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4C0C3B"/>
    <w:multiLevelType w:val="hybridMultilevel"/>
    <w:tmpl w:val="15082BFC"/>
    <w:lvl w:ilvl="0" w:tplc="55A87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GsmBvUHpOIQZ3HfOs90WXRyU8=" w:salt="RmjZCCCjkkZVsxAjOqhQh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5EB"/>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4B54"/>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1F52"/>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2AD"/>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B23"/>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A44"/>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E7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19C"/>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593"/>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00C4"/>
    <w:rsid w:val="006E23F4"/>
    <w:rsid w:val="006E2A5A"/>
    <w:rsid w:val="006E2EA4"/>
    <w:rsid w:val="006E3D16"/>
    <w:rsid w:val="006E44EE"/>
    <w:rsid w:val="006E4988"/>
    <w:rsid w:val="006E520E"/>
    <w:rsid w:val="006E57AB"/>
    <w:rsid w:val="006E5D30"/>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1DD"/>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4F"/>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279DE"/>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0FA2"/>
    <w:rsid w:val="007512C1"/>
    <w:rsid w:val="00751584"/>
    <w:rsid w:val="007517AA"/>
    <w:rsid w:val="007518AE"/>
    <w:rsid w:val="00751A62"/>
    <w:rsid w:val="00751C2B"/>
    <w:rsid w:val="00751F17"/>
    <w:rsid w:val="00752986"/>
    <w:rsid w:val="00752E58"/>
    <w:rsid w:val="00752EAF"/>
    <w:rsid w:val="00753339"/>
    <w:rsid w:val="00753351"/>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6B5"/>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73B"/>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0BC"/>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6B5"/>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4F94"/>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6B3D"/>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1E51"/>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EDD"/>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D7EAB"/>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1635"/>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178"/>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002"/>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18D7"/>
    <w:rsid w:val="00AD22B9"/>
    <w:rsid w:val="00AD235A"/>
    <w:rsid w:val="00AD2371"/>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2FFA"/>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3F5"/>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E7C"/>
    <w:rsid w:val="00B94F9C"/>
    <w:rsid w:val="00B95147"/>
    <w:rsid w:val="00B95B3C"/>
    <w:rsid w:val="00B96138"/>
    <w:rsid w:val="00B9690B"/>
    <w:rsid w:val="00B97484"/>
    <w:rsid w:val="00B975D8"/>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7D4"/>
    <w:rsid w:val="00BB4C9C"/>
    <w:rsid w:val="00BB56C2"/>
    <w:rsid w:val="00BB5828"/>
    <w:rsid w:val="00BB64D9"/>
    <w:rsid w:val="00BB6D23"/>
    <w:rsid w:val="00BB74E9"/>
    <w:rsid w:val="00BB78F9"/>
    <w:rsid w:val="00BC0118"/>
    <w:rsid w:val="00BC08BC"/>
    <w:rsid w:val="00BC1867"/>
    <w:rsid w:val="00BC1A1C"/>
    <w:rsid w:val="00BC2021"/>
    <w:rsid w:val="00BC448E"/>
    <w:rsid w:val="00BC4F06"/>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6885"/>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1CE9"/>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113"/>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A74"/>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1C65"/>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47F1F"/>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83F"/>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4AB8"/>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87E03"/>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2D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13593"/>
    <w:pPr>
      <w:spacing w:before="120"/>
      <w:jc w:val="both"/>
    </w:pPr>
    <w:rPr>
      <w:rFonts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735CFE"/>
    <w:pPr>
      <w:ind w:firstLine="284"/>
      <w:jc w:val="both"/>
    </w:pPr>
    <w:rPr>
      <w:rFonts w:ascii="mylotus" w:hAnsi="mylotus" w:cs="mylotus"/>
      <w:sz w:val="27"/>
      <w:szCs w:val="27"/>
      <w:lang w:bidi="fa-IR"/>
    </w:rPr>
  </w:style>
  <w:style w:type="character" w:customStyle="1" w:styleId="Char0">
    <w:name w:val="نص عربي Char"/>
    <w:link w:val="a2"/>
    <w:rsid w:val="00735CFE"/>
    <w:rPr>
      <w:rFonts w:ascii="mylotus" w:hAnsi="mylotus" w:cs="mylotu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Normal"/>
    <w:link w:val="Char1"/>
    <w:qFormat/>
    <w:rsid w:val="00386A72"/>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2"/>
    <w:qFormat/>
    <w:rsid w:val="00386A72"/>
    <w:pPr>
      <w:ind w:firstLine="284"/>
      <w:jc w:val="both"/>
    </w:pPr>
    <w:rPr>
      <w:rFonts w:ascii="IRNazli" w:hAnsi="IRNazli" w:cs="IRNazli"/>
      <w:lang w:bidi="fa-IR"/>
    </w:rPr>
  </w:style>
  <w:style w:type="character" w:customStyle="1" w:styleId="Char1">
    <w:name w:val="نص أحاديث Char"/>
    <w:link w:val="a3"/>
    <w:rsid w:val="00386A72"/>
    <w:rPr>
      <w:rFonts w:ascii="KFGQPC Uthman Taha Naskh" w:hAnsi="KFGQPC Uthman Taha Naskh" w:cs="KFGQPC Uthman Taha Naskh"/>
      <w:sz w:val="27"/>
      <w:szCs w:val="27"/>
      <w:lang w:bidi="ar-SA"/>
    </w:rPr>
  </w:style>
  <w:style w:type="paragraph" w:customStyle="1" w:styleId="a5">
    <w:name w:val="متن بولد"/>
    <w:basedOn w:val="Normal"/>
    <w:link w:val="Char3"/>
    <w:qFormat/>
    <w:rsid w:val="00271F52"/>
    <w:pPr>
      <w:ind w:firstLine="284"/>
      <w:jc w:val="both"/>
    </w:pPr>
    <w:rPr>
      <w:rFonts w:ascii="IRNazli" w:hAnsi="IRNazli" w:cs="IRNazli"/>
      <w:b/>
      <w:bCs/>
      <w:sz w:val="24"/>
      <w:szCs w:val="24"/>
      <w:lang w:bidi="fa-IR"/>
    </w:rPr>
  </w:style>
  <w:style w:type="character" w:customStyle="1" w:styleId="Char2">
    <w:name w:val="متن Char"/>
    <w:link w:val="a4"/>
    <w:rsid w:val="00386A72"/>
    <w:rPr>
      <w:rFonts w:ascii="IRNazli" w:hAnsi="IRNazli" w:cs="IRNazli"/>
      <w:sz w:val="28"/>
      <w:szCs w:val="28"/>
    </w:rPr>
  </w:style>
  <w:style w:type="paragraph" w:customStyle="1" w:styleId="a6">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3">
    <w:name w:val="متن بولد Char"/>
    <w:link w:val="a5"/>
    <w:rsid w:val="00271F52"/>
    <w:rPr>
      <w:rFonts w:ascii="IRNazli" w:hAnsi="IRNazli" w:cs="IRNazli"/>
      <w:b/>
      <w:bCs/>
      <w:sz w:val="24"/>
      <w:szCs w:val="24"/>
      <w:lang w:bidi="fa-IR"/>
    </w:rPr>
  </w:style>
  <w:style w:type="paragraph" w:customStyle="1" w:styleId="a7">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4">
    <w:name w:val="آدرس آیات Char"/>
    <w:link w:val="a6"/>
    <w:rsid w:val="00386A72"/>
    <w:rPr>
      <w:rFonts w:ascii="IRNazli" w:hAnsi="IRNazli" w:cs="IRNazli"/>
      <w:sz w:val="24"/>
      <w:szCs w:val="24"/>
    </w:rPr>
  </w:style>
  <w:style w:type="character" w:customStyle="1" w:styleId="Char5">
    <w:name w:val="ترجمه آیات Char"/>
    <w:link w:val="a7"/>
    <w:rsid w:val="00533FA5"/>
    <w:rPr>
      <w:rFonts w:ascii="IRNazli" w:hAnsi="IRNazli" w:cs="IRNazli"/>
      <w:sz w:val="26"/>
      <w:szCs w:val="26"/>
    </w:rPr>
  </w:style>
  <w:style w:type="paragraph" w:customStyle="1" w:styleId="a8">
    <w:name w:val="پاورقی"/>
    <w:basedOn w:val="Normal"/>
    <w:link w:val="Char6"/>
    <w:qFormat/>
    <w:rsid w:val="00E47F1F"/>
    <w:pPr>
      <w:ind w:left="284" w:hanging="284"/>
      <w:jc w:val="both"/>
    </w:pPr>
    <w:rPr>
      <w:rFonts w:ascii="IRNazli" w:hAnsi="IRNazli" w:cs="IRNazli"/>
      <w:sz w:val="24"/>
      <w:szCs w:val="24"/>
      <w:lang w:bidi="fa-IR"/>
    </w:rPr>
  </w:style>
  <w:style w:type="paragraph" w:customStyle="1" w:styleId="a9">
    <w:name w:val="پاورقی بولد"/>
    <w:basedOn w:val="Normal"/>
    <w:link w:val="Char7"/>
    <w:rsid w:val="00533FA5"/>
    <w:pPr>
      <w:ind w:left="284" w:hanging="284"/>
      <w:jc w:val="both"/>
    </w:pPr>
    <w:rPr>
      <w:rFonts w:ascii="IRNazli" w:hAnsi="IRNazli" w:cs="IRNazli"/>
      <w:b/>
      <w:bCs/>
      <w:sz w:val="24"/>
      <w:szCs w:val="24"/>
      <w:lang w:bidi="fa-IR"/>
    </w:rPr>
  </w:style>
  <w:style w:type="character" w:customStyle="1" w:styleId="Char6">
    <w:name w:val="پاورقی Char"/>
    <w:link w:val="a8"/>
    <w:rsid w:val="00E47F1F"/>
    <w:rPr>
      <w:rFonts w:ascii="IRNazli" w:hAnsi="IRNazli" w:cs="IRNazli"/>
      <w:sz w:val="24"/>
      <w:szCs w:val="24"/>
      <w:lang w:bidi="fa-IR"/>
    </w:rPr>
  </w:style>
  <w:style w:type="paragraph" w:customStyle="1" w:styleId="aa">
    <w:name w:val="پاورقی عربی"/>
    <w:basedOn w:val="Normal"/>
    <w:link w:val="Char8"/>
    <w:rsid w:val="00533FA5"/>
    <w:pPr>
      <w:ind w:firstLine="284"/>
      <w:jc w:val="both"/>
    </w:pPr>
    <w:rPr>
      <w:rFonts w:ascii="mylotus" w:hAnsi="mylotus" w:cs="mylotus"/>
      <w:sz w:val="24"/>
      <w:szCs w:val="24"/>
    </w:rPr>
  </w:style>
  <w:style w:type="character" w:customStyle="1" w:styleId="Char7">
    <w:name w:val="پاورقی بولد Char"/>
    <w:link w:val="a9"/>
    <w:rsid w:val="00533FA5"/>
    <w:rPr>
      <w:rFonts w:ascii="IRNazli" w:hAnsi="IRNazli" w:cs="IRNazli"/>
      <w:b/>
      <w:bCs/>
      <w:sz w:val="24"/>
      <w:szCs w:val="24"/>
    </w:rPr>
  </w:style>
  <w:style w:type="character" w:customStyle="1" w:styleId="Char8">
    <w:name w:val="پاورقی عربی Char"/>
    <w:link w:val="aa"/>
    <w:rsid w:val="00533FA5"/>
    <w:rPr>
      <w:rFonts w:ascii="mylotus" w:hAnsi="mylotus" w:cs="mylotus"/>
      <w:sz w:val="24"/>
      <w:szCs w:val="24"/>
      <w:lang w:bidi="ar-SA"/>
    </w:rPr>
  </w:style>
  <w:style w:type="paragraph" w:customStyle="1" w:styleId="ab">
    <w:name w:val="آیات"/>
    <w:basedOn w:val="Normal"/>
    <w:link w:val="Char9"/>
    <w:qFormat/>
    <w:rsid w:val="00F337D0"/>
    <w:pPr>
      <w:ind w:left="567"/>
      <w:jc w:val="both"/>
    </w:pPr>
    <w:rPr>
      <w:rFonts w:ascii="KFGQPC Uthmanic Script HAFS" w:cs="KFGQPC Uthmanic Script HAFS"/>
      <w:lang w:bidi="fa-IR"/>
    </w:rPr>
  </w:style>
  <w:style w:type="paragraph" w:customStyle="1" w:styleId="ac">
    <w:name w:val="ترجمه احادیث و اقوال عربی"/>
    <w:basedOn w:val="Normal"/>
    <w:link w:val="Chara"/>
    <w:qFormat/>
    <w:rsid w:val="00533FA5"/>
    <w:pPr>
      <w:ind w:firstLine="284"/>
      <w:jc w:val="both"/>
    </w:pPr>
    <w:rPr>
      <w:rFonts w:ascii="IRNazli" w:hAnsi="IRNazli" w:cs="IRNazli"/>
      <w:sz w:val="26"/>
      <w:szCs w:val="26"/>
      <w:lang w:bidi="fa-IR"/>
    </w:rPr>
  </w:style>
  <w:style w:type="character" w:customStyle="1" w:styleId="Char9">
    <w:name w:val="آیات Char"/>
    <w:link w:val="ab"/>
    <w:rsid w:val="00F337D0"/>
    <w:rPr>
      <w:rFonts w:ascii="KFGQPC Uthmanic Script HAFS" w:cs="KFGQPC Uthmanic Script HAFS"/>
      <w:sz w:val="28"/>
      <w:szCs w:val="28"/>
    </w:rPr>
  </w:style>
  <w:style w:type="character" w:customStyle="1" w:styleId="Chara">
    <w:name w:val="ترجمه احادیث و اقوال عربی Char"/>
    <w:link w:val="ac"/>
    <w:rsid w:val="00533FA5"/>
    <w:rPr>
      <w:rFonts w:ascii="IRNazli" w:hAnsi="IRNazli" w:cs="IRNazli"/>
      <w:sz w:val="26"/>
      <w:szCs w:val="26"/>
    </w:rPr>
  </w:style>
  <w:style w:type="paragraph" w:styleId="ListParagraph">
    <w:name w:val="List Paragraph"/>
    <w:basedOn w:val="Normal"/>
    <w:uiPriority w:val="34"/>
    <w:qFormat/>
    <w:rsid w:val="007F473B"/>
    <w:pPr>
      <w:ind w:left="720" w:firstLine="284"/>
      <w:contextualSpacing/>
      <w:jc w:val="lowKashida"/>
    </w:pPr>
    <w:rPr>
      <w:rFonts w:eastAsia="Calibri" w:cs="B Lotus"/>
    </w:rPr>
  </w:style>
  <w:style w:type="character" w:styleId="CommentReference">
    <w:name w:val="annotation reference"/>
    <w:uiPriority w:val="99"/>
    <w:unhideWhenUsed/>
    <w:rsid w:val="007F473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13593"/>
    <w:pPr>
      <w:spacing w:before="120"/>
      <w:jc w:val="both"/>
    </w:pPr>
    <w:rPr>
      <w:rFonts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735CFE"/>
    <w:pPr>
      <w:ind w:firstLine="284"/>
      <w:jc w:val="both"/>
    </w:pPr>
    <w:rPr>
      <w:rFonts w:ascii="mylotus" w:hAnsi="mylotus" w:cs="mylotus"/>
      <w:sz w:val="27"/>
      <w:szCs w:val="27"/>
      <w:lang w:bidi="fa-IR"/>
    </w:rPr>
  </w:style>
  <w:style w:type="character" w:customStyle="1" w:styleId="Char0">
    <w:name w:val="نص عربي Char"/>
    <w:link w:val="a2"/>
    <w:rsid w:val="00735CFE"/>
    <w:rPr>
      <w:rFonts w:ascii="mylotus" w:hAnsi="mylotus" w:cs="mylotu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Normal"/>
    <w:link w:val="Char1"/>
    <w:qFormat/>
    <w:rsid w:val="00386A72"/>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2"/>
    <w:qFormat/>
    <w:rsid w:val="00386A72"/>
    <w:pPr>
      <w:ind w:firstLine="284"/>
      <w:jc w:val="both"/>
    </w:pPr>
    <w:rPr>
      <w:rFonts w:ascii="IRNazli" w:hAnsi="IRNazli" w:cs="IRNazli"/>
      <w:lang w:bidi="fa-IR"/>
    </w:rPr>
  </w:style>
  <w:style w:type="character" w:customStyle="1" w:styleId="Char1">
    <w:name w:val="نص أحاديث Char"/>
    <w:link w:val="a3"/>
    <w:rsid w:val="00386A72"/>
    <w:rPr>
      <w:rFonts w:ascii="KFGQPC Uthman Taha Naskh" w:hAnsi="KFGQPC Uthman Taha Naskh" w:cs="KFGQPC Uthman Taha Naskh"/>
      <w:sz w:val="27"/>
      <w:szCs w:val="27"/>
      <w:lang w:bidi="ar-SA"/>
    </w:rPr>
  </w:style>
  <w:style w:type="paragraph" w:customStyle="1" w:styleId="a5">
    <w:name w:val="متن بولد"/>
    <w:basedOn w:val="Normal"/>
    <w:link w:val="Char3"/>
    <w:qFormat/>
    <w:rsid w:val="00271F52"/>
    <w:pPr>
      <w:ind w:firstLine="284"/>
      <w:jc w:val="both"/>
    </w:pPr>
    <w:rPr>
      <w:rFonts w:ascii="IRNazli" w:hAnsi="IRNazli" w:cs="IRNazli"/>
      <w:b/>
      <w:bCs/>
      <w:sz w:val="24"/>
      <w:szCs w:val="24"/>
      <w:lang w:bidi="fa-IR"/>
    </w:rPr>
  </w:style>
  <w:style w:type="character" w:customStyle="1" w:styleId="Char2">
    <w:name w:val="متن Char"/>
    <w:link w:val="a4"/>
    <w:rsid w:val="00386A72"/>
    <w:rPr>
      <w:rFonts w:ascii="IRNazli" w:hAnsi="IRNazli" w:cs="IRNazli"/>
      <w:sz w:val="28"/>
      <w:szCs w:val="28"/>
    </w:rPr>
  </w:style>
  <w:style w:type="paragraph" w:customStyle="1" w:styleId="a6">
    <w:name w:val="آدرس آیات"/>
    <w:basedOn w:val="Normal"/>
    <w:link w:val="Char4"/>
    <w:qFormat/>
    <w:rsid w:val="00386A72"/>
    <w:pPr>
      <w:ind w:firstLine="284"/>
      <w:jc w:val="both"/>
    </w:pPr>
    <w:rPr>
      <w:rFonts w:ascii="IRNazli" w:hAnsi="IRNazli" w:cs="IRNazli"/>
      <w:sz w:val="24"/>
      <w:szCs w:val="24"/>
      <w:lang w:bidi="fa-IR"/>
    </w:rPr>
  </w:style>
  <w:style w:type="character" w:customStyle="1" w:styleId="Char3">
    <w:name w:val="متن بولد Char"/>
    <w:link w:val="a5"/>
    <w:rsid w:val="00271F52"/>
    <w:rPr>
      <w:rFonts w:ascii="IRNazli" w:hAnsi="IRNazli" w:cs="IRNazli"/>
      <w:b/>
      <w:bCs/>
      <w:sz w:val="24"/>
      <w:szCs w:val="24"/>
      <w:lang w:bidi="fa-IR"/>
    </w:rPr>
  </w:style>
  <w:style w:type="paragraph" w:customStyle="1" w:styleId="a7">
    <w:name w:val="ترجمه آیات"/>
    <w:basedOn w:val="Normal"/>
    <w:link w:val="Char5"/>
    <w:qFormat/>
    <w:rsid w:val="00533FA5"/>
    <w:pPr>
      <w:ind w:left="567"/>
      <w:jc w:val="both"/>
    </w:pPr>
    <w:rPr>
      <w:rFonts w:ascii="IRNazli" w:hAnsi="IRNazli" w:cs="IRNazli"/>
      <w:sz w:val="26"/>
      <w:szCs w:val="26"/>
      <w:lang w:bidi="fa-IR"/>
    </w:rPr>
  </w:style>
  <w:style w:type="character" w:customStyle="1" w:styleId="Char4">
    <w:name w:val="آدرس آیات Char"/>
    <w:link w:val="a6"/>
    <w:rsid w:val="00386A72"/>
    <w:rPr>
      <w:rFonts w:ascii="IRNazli" w:hAnsi="IRNazli" w:cs="IRNazli"/>
      <w:sz w:val="24"/>
      <w:szCs w:val="24"/>
    </w:rPr>
  </w:style>
  <w:style w:type="character" w:customStyle="1" w:styleId="Char5">
    <w:name w:val="ترجمه آیات Char"/>
    <w:link w:val="a7"/>
    <w:rsid w:val="00533FA5"/>
    <w:rPr>
      <w:rFonts w:ascii="IRNazli" w:hAnsi="IRNazli" w:cs="IRNazli"/>
      <w:sz w:val="26"/>
      <w:szCs w:val="26"/>
    </w:rPr>
  </w:style>
  <w:style w:type="paragraph" w:customStyle="1" w:styleId="a8">
    <w:name w:val="پاورقی"/>
    <w:basedOn w:val="Normal"/>
    <w:link w:val="Char6"/>
    <w:qFormat/>
    <w:rsid w:val="00E47F1F"/>
    <w:pPr>
      <w:ind w:left="284" w:hanging="284"/>
      <w:jc w:val="both"/>
    </w:pPr>
    <w:rPr>
      <w:rFonts w:ascii="IRNazli" w:hAnsi="IRNazli" w:cs="IRNazli"/>
      <w:sz w:val="24"/>
      <w:szCs w:val="24"/>
      <w:lang w:bidi="fa-IR"/>
    </w:rPr>
  </w:style>
  <w:style w:type="paragraph" w:customStyle="1" w:styleId="a9">
    <w:name w:val="پاورقی بولد"/>
    <w:basedOn w:val="Normal"/>
    <w:link w:val="Char7"/>
    <w:rsid w:val="00533FA5"/>
    <w:pPr>
      <w:ind w:left="284" w:hanging="284"/>
      <w:jc w:val="both"/>
    </w:pPr>
    <w:rPr>
      <w:rFonts w:ascii="IRNazli" w:hAnsi="IRNazli" w:cs="IRNazli"/>
      <w:b/>
      <w:bCs/>
      <w:sz w:val="24"/>
      <w:szCs w:val="24"/>
      <w:lang w:bidi="fa-IR"/>
    </w:rPr>
  </w:style>
  <w:style w:type="character" w:customStyle="1" w:styleId="Char6">
    <w:name w:val="پاورقی Char"/>
    <w:link w:val="a8"/>
    <w:rsid w:val="00E47F1F"/>
    <w:rPr>
      <w:rFonts w:ascii="IRNazli" w:hAnsi="IRNazli" w:cs="IRNazli"/>
      <w:sz w:val="24"/>
      <w:szCs w:val="24"/>
      <w:lang w:bidi="fa-IR"/>
    </w:rPr>
  </w:style>
  <w:style w:type="paragraph" w:customStyle="1" w:styleId="aa">
    <w:name w:val="پاورقی عربی"/>
    <w:basedOn w:val="Normal"/>
    <w:link w:val="Char8"/>
    <w:rsid w:val="00533FA5"/>
    <w:pPr>
      <w:ind w:firstLine="284"/>
      <w:jc w:val="both"/>
    </w:pPr>
    <w:rPr>
      <w:rFonts w:ascii="mylotus" w:hAnsi="mylotus" w:cs="mylotus"/>
      <w:sz w:val="24"/>
      <w:szCs w:val="24"/>
    </w:rPr>
  </w:style>
  <w:style w:type="character" w:customStyle="1" w:styleId="Char7">
    <w:name w:val="پاورقی بولد Char"/>
    <w:link w:val="a9"/>
    <w:rsid w:val="00533FA5"/>
    <w:rPr>
      <w:rFonts w:ascii="IRNazli" w:hAnsi="IRNazli" w:cs="IRNazli"/>
      <w:b/>
      <w:bCs/>
      <w:sz w:val="24"/>
      <w:szCs w:val="24"/>
    </w:rPr>
  </w:style>
  <w:style w:type="character" w:customStyle="1" w:styleId="Char8">
    <w:name w:val="پاورقی عربی Char"/>
    <w:link w:val="aa"/>
    <w:rsid w:val="00533FA5"/>
    <w:rPr>
      <w:rFonts w:ascii="mylotus" w:hAnsi="mylotus" w:cs="mylotus"/>
      <w:sz w:val="24"/>
      <w:szCs w:val="24"/>
      <w:lang w:bidi="ar-SA"/>
    </w:rPr>
  </w:style>
  <w:style w:type="paragraph" w:customStyle="1" w:styleId="ab">
    <w:name w:val="آیات"/>
    <w:basedOn w:val="Normal"/>
    <w:link w:val="Char9"/>
    <w:qFormat/>
    <w:rsid w:val="00F337D0"/>
    <w:pPr>
      <w:ind w:left="567"/>
      <w:jc w:val="both"/>
    </w:pPr>
    <w:rPr>
      <w:rFonts w:ascii="KFGQPC Uthmanic Script HAFS" w:cs="KFGQPC Uthmanic Script HAFS"/>
      <w:lang w:bidi="fa-IR"/>
    </w:rPr>
  </w:style>
  <w:style w:type="paragraph" w:customStyle="1" w:styleId="ac">
    <w:name w:val="ترجمه احادیث و اقوال عربی"/>
    <w:basedOn w:val="Normal"/>
    <w:link w:val="Chara"/>
    <w:qFormat/>
    <w:rsid w:val="00533FA5"/>
    <w:pPr>
      <w:ind w:firstLine="284"/>
      <w:jc w:val="both"/>
    </w:pPr>
    <w:rPr>
      <w:rFonts w:ascii="IRNazli" w:hAnsi="IRNazli" w:cs="IRNazli"/>
      <w:sz w:val="26"/>
      <w:szCs w:val="26"/>
      <w:lang w:bidi="fa-IR"/>
    </w:rPr>
  </w:style>
  <w:style w:type="character" w:customStyle="1" w:styleId="Char9">
    <w:name w:val="آیات Char"/>
    <w:link w:val="ab"/>
    <w:rsid w:val="00F337D0"/>
    <w:rPr>
      <w:rFonts w:ascii="KFGQPC Uthmanic Script HAFS" w:cs="KFGQPC Uthmanic Script HAFS"/>
      <w:sz w:val="28"/>
      <w:szCs w:val="28"/>
    </w:rPr>
  </w:style>
  <w:style w:type="character" w:customStyle="1" w:styleId="Chara">
    <w:name w:val="ترجمه احادیث و اقوال عربی Char"/>
    <w:link w:val="ac"/>
    <w:rsid w:val="00533FA5"/>
    <w:rPr>
      <w:rFonts w:ascii="IRNazli" w:hAnsi="IRNazli" w:cs="IRNazli"/>
      <w:sz w:val="26"/>
      <w:szCs w:val="26"/>
    </w:rPr>
  </w:style>
  <w:style w:type="paragraph" w:styleId="ListParagraph">
    <w:name w:val="List Paragraph"/>
    <w:basedOn w:val="Normal"/>
    <w:uiPriority w:val="34"/>
    <w:qFormat/>
    <w:rsid w:val="007F473B"/>
    <w:pPr>
      <w:ind w:left="720" w:firstLine="284"/>
      <w:contextualSpacing/>
      <w:jc w:val="lowKashida"/>
    </w:pPr>
    <w:rPr>
      <w:rFonts w:eastAsia="Calibri" w:cs="B Lotus"/>
    </w:rPr>
  </w:style>
  <w:style w:type="character" w:styleId="CommentReference">
    <w:name w:val="annotation reference"/>
    <w:uiPriority w:val="99"/>
    <w:unhideWhenUsed/>
    <w:rsid w:val="007F47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E3B9D-5A2D-49CD-831A-04C5D8F8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2672</Words>
  <Characters>15231</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17868</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سخنی کوتاه در مورد آیین بهاء</dc:title>
  <dc:subject>فرق شیعه</dc:subject>
  <dc:creator>تهیه شده در سایت عقیده</dc:creator>
  <cp:keywords>کتابخانه; قلم; عقیده; موحدين; موحدین; کتاب; مكتبة; القلم; العقيدة; qalam; library; http:/qalamlib.com; http:/qalamlibrary.com; http:/mowahedin.com; http:/aqeedeh.com</cp:keywords>
  <dc:description>به معرفی آئین بهائیت و اعتقادات و آداب آنها اختصاص دارد. نویسنده در آغاز تاریخچه کوتاهی از چگونگی نشأت گرفتن عقیده بهایی و تأثیر استعمار در رشد و نمو آن بیان می‌کند. در ادامه، برخی از مهمترین باورهای بهائیت را شرح داده و در فصل بعد، آنها را با باورها و عقاید اسلامی محک می‌زند. در پایان نیز، دیدگاه شرعی انجمن فتوی جامع الأزهر را در مورد بهائیت بیان می‌نماید.</dc:description>
  <cp:lastModifiedBy>Samsung</cp:lastModifiedBy>
  <cp:revision>2</cp:revision>
  <cp:lastPrinted>2004-01-04T11:12:00Z</cp:lastPrinted>
  <dcterms:created xsi:type="dcterms:W3CDTF">2016-06-07T07:46:00Z</dcterms:created>
  <dcterms:modified xsi:type="dcterms:W3CDTF">2016-06-07T07:46:00Z</dcterms:modified>
  <cp:version>1.0 Dec 2015</cp:version>
</cp:coreProperties>
</file>