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D0A" w:rsidRDefault="00020D0A" w:rsidP="00350E99">
      <w:pPr>
        <w:jc w:val="center"/>
        <w:rPr>
          <w:rtl/>
          <w:lang w:bidi="fa-IR"/>
        </w:rPr>
      </w:pPr>
      <w:bookmarkStart w:id="0" w:name="_GoBack"/>
      <w:bookmarkEnd w:id="0"/>
    </w:p>
    <w:p w:rsidR="00AE448C" w:rsidRDefault="00AE448C" w:rsidP="00350E99">
      <w:pPr>
        <w:jc w:val="center"/>
        <w:rPr>
          <w:rtl/>
          <w:lang w:bidi="fa-IR"/>
        </w:rPr>
      </w:pPr>
    </w:p>
    <w:p w:rsidR="00AE448C" w:rsidRDefault="00AE448C" w:rsidP="00350E99">
      <w:pPr>
        <w:jc w:val="center"/>
        <w:rPr>
          <w:rtl/>
          <w:lang w:bidi="fa-IR"/>
        </w:rPr>
      </w:pPr>
    </w:p>
    <w:p w:rsidR="00394B2D" w:rsidRDefault="00394B2D" w:rsidP="00350E99">
      <w:pPr>
        <w:jc w:val="center"/>
        <w:rPr>
          <w:rtl/>
          <w:lang w:bidi="fa-IR"/>
        </w:rPr>
      </w:pPr>
    </w:p>
    <w:p w:rsidR="009D2DB0" w:rsidRPr="00F24AFB" w:rsidRDefault="009D2DB0" w:rsidP="009D2DB0">
      <w:pPr>
        <w:pStyle w:val="StyleComplexBLotus12ptJustifiedFirstline05cm"/>
        <w:spacing w:line="240" w:lineRule="auto"/>
        <w:ind w:firstLine="0"/>
        <w:jc w:val="center"/>
        <w:rPr>
          <w:rFonts w:ascii="IRTitr" w:hAnsi="IRTitr" w:cs="IRTitr"/>
          <w:sz w:val="28"/>
          <w:szCs w:val="72"/>
          <w:rtl/>
          <w:lang w:bidi="fa-IR"/>
        </w:rPr>
      </w:pPr>
      <w:r w:rsidRPr="00F24AFB">
        <w:rPr>
          <w:rFonts w:ascii="IRTitr" w:hAnsi="IRTitr" w:cs="IRTitr"/>
          <w:sz w:val="28"/>
          <w:szCs w:val="72"/>
          <w:rtl/>
          <w:lang w:bidi="fa-IR"/>
        </w:rPr>
        <w:t>نقد آراء ابن سینا</w:t>
      </w:r>
    </w:p>
    <w:p w:rsidR="009D2DB0" w:rsidRDefault="009D2DB0" w:rsidP="009D2DB0">
      <w:pPr>
        <w:jc w:val="center"/>
        <w:rPr>
          <w:rFonts w:ascii="mylotus" w:hAnsi="mylotus" w:cs="mylotus"/>
          <w:b/>
          <w:bCs/>
          <w:sz w:val="50"/>
          <w:szCs w:val="50"/>
          <w:rtl/>
          <w:lang w:bidi="fa-IR"/>
        </w:rPr>
      </w:pPr>
      <w:r w:rsidRPr="00F24AFB">
        <w:rPr>
          <w:rFonts w:ascii="IRTitr" w:hAnsi="IRTitr" w:cs="IRTitr"/>
          <w:szCs w:val="72"/>
          <w:rtl/>
          <w:lang w:bidi="fa-IR"/>
        </w:rPr>
        <w:t>در الهیّات</w:t>
      </w:r>
      <w:r w:rsidRPr="00F24AFB">
        <w:rPr>
          <w:rFonts w:ascii="IRTitr" w:hAnsi="IRTitr" w:cs="IRTitr"/>
          <w:sz w:val="50"/>
          <w:szCs w:val="50"/>
          <w:rtl/>
          <w:lang w:bidi="fa-IR"/>
        </w:rPr>
        <w:t xml:space="preserve"> </w:t>
      </w:r>
    </w:p>
    <w:p w:rsidR="00AE448C" w:rsidRDefault="00AE448C" w:rsidP="00350E99">
      <w:pPr>
        <w:jc w:val="center"/>
        <w:rPr>
          <w:rFonts w:ascii="mylotus" w:hAnsi="mylotus" w:cs="mylotus"/>
          <w:b/>
          <w:bCs/>
          <w:sz w:val="50"/>
          <w:szCs w:val="50"/>
          <w:rtl/>
          <w:lang w:bidi="fa-IR"/>
        </w:rPr>
      </w:pPr>
    </w:p>
    <w:p w:rsidR="009D2DB0" w:rsidRPr="00433E37" w:rsidRDefault="009D2DB0" w:rsidP="00350E99">
      <w:pPr>
        <w:jc w:val="center"/>
        <w:rPr>
          <w:rFonts w:ascii="mylotus" w:hAnsi="mylotus" w:cs="B Titr"/>
          <w:b/>
          <w:bCs/>
          <w:sz w:val="44"/>
          <w:szCs w:val="44"/>
          <w:rtl/>
          <w:lang w:bidi="fa-IR"/>
        </w:rPr>
      </w:pPr>
    </w:p>
    <w:p w:rsidR="00AE448C" w:rsidRDefault="00AE448C" w:rsidP="00AE448C">
      <w:pPr>
        <w:pStyle w:val="StyleComplexBLotus12ptJustifiedFirstline05cm"/>
        <w:spacing w:line="240" w:lineRule="auto"/>
        <w:ind w:firstLine="0"/>
        <w:jc w:val="center"/>
        <w:rPr>
          <w:rFonts w:ascii="Times New Roman" w:hAnsi="Times New Roman" w:cs="B Yagut"/>
          <w:b/>
          <w:bCs/>
          <w:sz w:val="32"/>
          <w:szCs w:val="32"/>
          <w:rtl/>
          <w:lang w:bidi="fa-IR"/>
        </w:rPr>
      </w:pPr>
    </w:p>
    <w:p w:rsidR="00AE448C" w:rsidRPr="00F24AFB" w:rsidRDefault="00AE448C" w:rsidP="00AE448C">
      <w:pPr>
        <w:pStyle w:val="StyleComplexBLotus12ptJustifiedFirstline05cm"/>
        <w:spacing w:line="240" w:lineRule="auto"/>
        <w:ind w:firstLine="0"/>
        <w:jc w:val="center"/>
        <w:rPr>
          <w:rFonts w:ascii="IRYakout" w:hAnsi="IRYakout" w:cs="IRYakout"/>
          <w:b/>
          <w:bCs/>
          <w:sz w:val="32"/>
          <w:szCs w:val="32"/>
          <w:lang w:bidi="fa-IR"/>
        </w:rPr>
      </w:pPr>
      <w:r w:rsidRPr="00F24AFB">
        <w:rPr>
          <w:rFonts w:ascii="IRYakout" w:hAnsi="IRYakout" w:cs="IRYakout"/>
          <w:b/>
          <w:bCs/>
          <w:sz w:val="32"/>
          <w:szCs w:val="32"/>
          <w:rtl/>
          <w:lang w:bidi="fa-IR"/>
        </w:rPr>
        <w:t>تأل</w:t>
      </w:r>
      <w:r w:rsidRPr="00F24AFB">
        <w:rPr>
          <w:rFonts w:ascii="IRYakout" w:hAnsi="IRYakout" w:cs="IRYakout"/>
          <w:b/>
          <w:bCs/>
          <w:sz w:val="32"/>
          <w:szCs w:val="32"/>
          <w:rtl/>
        </w:rPr>
        <w:t>ي</w:t>
      </w:r>
      <w:r w:rsidRPr="00F24AFB">
        <w:rPr>
          <w:rFonts w:ascii="IRYakout" w:hAnsi="IRYakout" w:cs="IRYakout"/>
          <w:b/>
          <w:bCs/>
          <w:sz w:val="32"/>
          <w:szCs w:val="32"/>
          <w:rtl/>
          <w:lang w:bidi="fa-IR"/>
        </w:rPr>
        <w:t xml:space="preserve">ف: </w:t>
      </w:r>
    </w:p>
    <w:p w:rsidR="00AE448C" w:rsidRPr="00F24AFB" w:rsidRDefault="009D2DB0" w:rsidP="009D2DB0">
      <w:pPr>
        <w:jc w:val="center"/>
        <w:rPr>
          <w:rFonts w:ascii="IRYakout" w:hAnsi="IRYakout" w:cs="IRYakout"/>
          <w:b/>
          <w:bCs/>
          <w:sz w:val="34"/>
          <w:szCs w:val="36"/>
          <w:rtl/>
          <w:lang w:bidi="fa-IR"/>
        </w:rPr>
      </w:pPr>
      <w:r w:rsidRPr="00F24AFB">
        <w:rPr>
          <w:rFonts w:ascii="IRYakout" w:hAnsi="IRYakout" w:cs="IRYakout"/>
          <w:b/>
          <w:bCs/>
          <w:sz w:val="34"/>
          <w:szCs w:val="36"/>
          <w:rtl/>
          <w:lang w:bidi="fa-IR"/>
        </w:rPr>
        <w:t>مصطفی حسینی طباطبائی</w:t>
      </w:r>
    </w:p>
    <w:p w:rsidR="009D2DB0" w:rsidRPr="009D2DB0" w:rsidRDefault="009D2DB0" w:rsidP="009D2DB0">
      <w:pPr>
        <w:jc w:val="center"/>
        <w:rPr>
          <w:rFonts w:cs="B Yagut"/>
          <w:b/>
          <w:bCs/>
          <w:sz w:val="32"/>
          <w:szCs w:val="32"/>
          <w:rtl/>
          <w:lang w:bidi="fa-IR"/>
        </w:rPr>
      </w:pPr>
      <w:r w:rsidRPr="00F24AFB">
        <w:rPr>
          <w:rFonts w:ascii="IRYakout" w:hAnsi="IRYakout" w:cs="IRYakout"/>
          <w:b/>
          <w:bCs/>
          <w:sz w:val="32"/>
          <w:szCs w:val="32"/>
          <w:rtl/>
          <w:lang w:bidi="fa-IR"/>
        </w:rPr>
        <w:t>تهران 1361</w:t>
      </w:r>
    </w:p>
    <w:p w:rsidR="00AE448C" w:rsidRPr="00AE448C" w:rsidRDefault="00AE448C" w:rsidP="00350E99">
      <w:pPr>
        <w:jc w:val="center"/>
        <w:rPr>
          <w:rFonts w:ascii="mylotus" w:hAnsi="mylotus" w:cs="mylotus"/>
          <w:b/>
          <w:bCs/>
          <w:sz w:val="54"/>
          <w:szCs w:val="54"/>
          <w:rtl/>
          <w:lang w:bidi="fa-IR"/>
        </w:rPr>
      </w:pPr>
    </w:p>
    <w:p w:rsidR="00EB0368" w:rsidRPr="00C92EAA" w:rsidRDefault="00EB0368" w:rsidP="00FF4809">
      <w:pPr>
        <w:rPr>
          <w:sz w:val="24"/>
          <w:szCs w:val="24"/>
          <w:rtl/>
          <w:lang w:bidi="fa-IR"/>
        </w:rPr>
        <w:sectPr w:rsidR="00EB0368" w:rsidRPr="00C92EAA" w:rsidSect="00F24AFB">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491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1"/>
        <w:gridCol w:w="991"/>
        <w:gridCol w:w="464"/>
        <w:gridCol w:w="1217"/>
        <w:gridCol w:w="1701"/>
      </w:tblGrid>
      <w:tr w:rsidR="00394B2D" w:rsidRPr="00C50D4D" w:rsidTr="004A1B24">
        <w:trPr>
          <w:jc w:val="center"/>
        </w:trPr>
        <w:tc>
          <w:tcPr>
            <w:tcW w:w="1553" w:type="pct"/>
            <w:vAlign w:val="center"/>
          </w:tcPr>
          <w:p w:rsidR="00394B2D" w:rsidRPr="005B5A35" w:rsidRDefault="00394B2D" w:rsidP="00394B2D">
            <w:pPr>
              <w:spacing w:after="60"/>
              <w:jc w:val="both"/>
              <w:rPr>
                <w:rFonts w:ascii="IRMitra" w:hAnsi="IRMitra" w:cs="IRMitra"/>
                <w:b/>
                <w:bCs/>
                <w:color w:val="FF0000"/>
                <w:sz w:val="27"/>
                <w:szCs w:val="27"/>
                <w:rtl/>
              </w:rPr>
            </w:pPr>
            <w:r w:rsidRPr="005B5A35">
              <w:rPr>
                <w:rFonts w:ascii="IRMitra" w:hAnsi="IRMitra" w:cs="IRMitra" w:hint="cs"/>
                <w:b/>
                <w:bCs/>
                <w:sz w:val="27"/>
                <w:szCs w:val="27"/>
                <w:rtl/>
              </w:rPr>
              <w:lastRenderedPageBreak/>
              <w:t>عنوان</w:t>
            </w:r>
            <w:r w:rsidRPr="005B5A35">
              <w:rPr>
                <w:rFonts w:ascii="IRMitra" w:hAnsi="IRMitra" w:cs="IRMitra"/>
                <w:b/>
                <w:bCs/>
                <w:sz w:val="27"/>
                <w:szCs w:val="27"/>
                <w:rtl/>
              </w:rPr>
              <w:t xml:space="preserve"> کتاب</w:t>
            </w:r>
            <w:r w:rsidRPr="005B5A35">
              <w:rPr>
                <w:rFonts w:ascii="IRMitra" w:hAnsi="IRMitra" w:cs="IRMitra" w:hint="cs"/>
                <w:b/>
                <w:bCs/>
                <w:sz w:val="27"/>
                <w:szCs w:val="27"/>
                <w:rtl/>
              </w:rPr>
              <w:t>:</w:t>
            </w:r>
          </w:p>
        </w:tc>
        <w:tc>
          <w:tcPr>
            <w:tcW w:w="3447" w:type="pct"/>
            <w:gridSpan w:val="4"/>
          </w:tcPr>
          <w:p w:rsidR="00394B2D" w:rsidRPr="00855B06" w:rsidRDefault="00394B2D" w:rsidP="00394B2D">
            <w:pPr>
              <w:spacing w:after="60"/>
              <w:jc w:val="both"/>
              <w:rPr>
                <w:rFonts w:ascii="IRMitra" w:hAnsi="IRMitra" w:cs="IRMitra"/>
                <w:color w:val="244061" w:themeColor="accent1" w:themeShade="80"/>
                <w:sz w:val="30"/>
                <w:szCs w:val="30"/>
                <w:rtl/>
                <w:lang w:bidi="fa-IR"/>
              </w:rPr>
            </w:pPr>
            <w:r w:rsidRPr="00644AA2">
              <w:rPr>
                <w:rFonts w:ascii="IRMitra" w:hAnsi="IRMitra" w:cs="IRMitra" w:hint="cs"/>
                <w:color w:val="244061" w:themeColor="accent1" w:themeShade="80"/>
                <w:rtl/>
                <w:lang w:bidi="fa-IR"/>
              </w:rPr>
              <w:t>نقد آراء ابن سینا در الهیات</w:t>
            </w:r>
          </w:p>
        </w:tc>
      </w:tr>
      <w:tr w:rsidR="00394B2D" w:rsidRPr="00C50D4D" w:rsidTr="004A1B24">
        <w:trPr>
          <w:jc w:val="center"/>
        </w:trPr>
        <w:tc>
          <w:tcPr>
            <w:tcW w:w="1553" w:type="pct"/>
            <w:vAlign w:val="center"/>
          </w:tcPr>
          <w:p w:rsidR="00394B2D" w:rsidRPr="005B5A35" w:rsidRDefault="00394B2D" w:rsidP="00394B2D">
            <w:pPr>
              <w:spacing w:before="60" w:after="60"/>
              <w:jc w:val="both"/>
              <w:rPr>
                <w:rFonts w:ascii="IRMitra" w:hAnsi="IRMitra" w:cs="IRMitra"/>
                <w:b/>
                <w:bCs/>
                <w:color w:val="FF0000"/>
                <w:sz w:val="27"/>
                <w:szCs w:val="27"/>
                <w:rtl/>
                <w:lang w:bidi="fa-IR"/>
              </w:rPr>
            </w:pPr>
            <w:r w:rsidRPr="005B5A35">
              <w:rPr>
                <w:rFonts w:ascii="IRMitra" w:hAnsi="IRMitra" w:cs="IRMitra" w:hint="cs"/>
                <w:b/>
                <w:bCs/>
                <w:sz w:val="27"/>
                <w:szCs w:val="27"/>
                <w:rtl/>
                <w:lang w:bidi="fa-IR"/>
              </w:rPr>
              <w:t xml:space="preserve">تألیف: </w:t>
            </w:r>
          </w:p>
        </w:tc>
        <w:tc>
          <w:tcPr>
            <w:tcW w:w="3447" w:type="pct"/>
            <w:gridSpan w:val="4"/>
          </w:tcPr>
          <w:p w:rsidR="00394B2D" w:rsidRPr="00394B2D" w:rsidRDefault="00394B2D" w:rsidP="00394B2D">
            <w:pPr>
              <w:spacing w:before="60" w:after="60"/>
              <w:jc w:val="both"/>
              <w:rPr>
                <w:rFonts w:ascii="IRMitra" w:hAnsi="IRMitra" w:cs="IRMitra"/>
                <w:color w:val="244061" w:themeColor="accent1" w:themeShade="80"/>
                <w:rtl/>
                <w:lang w:bidi="fa-IR"/>
              </w:rPr>
            </w:pPr>
            <w:r w:rsidRPr="00394B2D">
              <w:rPr>
                <w:rFonts w:ascii="IRMitra" w:hAnsi="IRMitra" w:cs="IRMitra" w:hint="cs"/>
                <w:color w:val="244061" w:themeColor="accent1" w:themeShade="80"/>
                <w:rtl/>
                <w:lang w:bidi="fa-IR"/>
              </w:rPr>
              <w:t>مصطفی حسینی طباطبائی</w:t>
            </w:r>
          </w:p>
        </w:tc>
      </w:tr>
      <w:tr w:rsidR="00394B2D" w:rsidRPr="00C50D4D" w:rsidTr="004A1B24">
        <w:trPr>
          <w:jc w:val="center"/>
        </w:trPr>
        <w:tc>
          <w:tcPr>
            <w:tcW w:w="1553" w:type="pct"/>
            <w:vAlign w:val="center"/>
          </w:tcPr>
          <w:p w:rsidR="00394B2D" w:rsidRPr="005B5A35" w:rsidRDefault="00394B2D" w:rsidP="009A3136">
            <w:pPr>
              <w:spacing w:before="60" w:after="60"/>
              <w:jc w:val="both"/>
              <w:rPr>
                <w:rFonts w:ascii="IRMitra" w:hAnsi="IRMitra" w:cs="IRMitra"/>
                <w:b/>
                <w:bCs/>
                <w:color w:val="FF0000"/>
                <w:sz w:val="27"/>
                <w:szCs w:val="27"/>
                <w:rtl/>
                <w:lang w:bidi="fa-IR"/>
              </w:rPr>
            </w:pPr>
            <w:r w:rsidRPr="005B5A35">
              <w:rPr>
                <w:rFonts w:ascii="IRMitra" w:hAnsi="IRMitra" w:cs="IRMitra" w:hint="cs"/>
                <w:b/>
                <w:bCs/>
                <w:sz w:val="27"/>
                <w:szCs w:val="27"/>
                <w:rtl/>
                <w:lang w:bidi="fa-IR"/>
              </w:rPr>
              <w:t>مترجم:</w:t>
            </w:r>
          </w:p>
        </w:tc>
        <w:tc>
          <w:tcPr>
            <w:tcW w:w="3447" w:type="pct"/>
            <w:gridSpan w:val="4"/>
            <w:vAlign w:val="center"/>
          </w:tcPr>
          <w:p w:rsidR="00394B2D" w:rsidRPr="00394B2D" w:rsidRDefault="00394B2D" w:rsidP="009A3136">
            <w:pPr>
              <w:spacing w:after="60"/>
              <w:jc w:val="both"/>
              <w:rPr>
                <w:rFonts w:ascii="IRMitra" w:hAnsi="IRMitra" w:cs="IRMitra"/>
                <w:color w:val="244061" w:themeColor="accent1" w:themeShade="80"/>
                <w:rtl/>
              </w:rPr>
            </w:pPr>
          </w:p>
        </w:tc>
      </w:tr>
      <w:tr w:rsidR="00394B2D" w:rsidRPr="00C50D4D" w:rsidTr="004A1B24">
        <w:trPr>
          <w:jc w:val="center"/>
        </w:trPr>
        <w:tc>
          <w:tcPr>
            <w:tcW w:w="1553" w:type="pct"/>
            <w:vAlign w:val="center"/>
          </w:tcPr>
          <w:p w:rsidR="00394B2D" w:rsidRPr="005B5A35" w:rsidRDefault="00394B2D" w:rsidP="009A3136">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موضوع:</w:t>
            </w:r>
          </w:p>
        </w:tc>
        <w:tc>
          <w:tcPr>
            <w:tcW w:w="3447" w:type="pct"/>
            <w:gridSpan w:val="4"/>
            <w:vAlign w:val="center"/>
          </w:tcPr>
          <w:p w:rsidR="00394B2D" w:rsidRPr="00394B2D" w:rsidRDefault="00BD37F1" w:rsidP="009A3136">
            <w:pPr>
              <w:spacing w:before="60" w:after="60"/>
              <w:jc w:val="both"/>
              <w:rPr>
                <w:rFonts w:ascii="IRMitra" w:hAnsi="IRMitra" w:cs="IRMitra"/>
                <w:color w:val="244061" w:themeColor="accent1" w:themeShade="80"/>
                <w:rtl/>
              </w:rPr>
            </w:pPr>
            <w:r>
              <w:rPr>
                <w:rFonts w:ascii="IRMitra" w:hAnsi="IRMitra" w:cs="IRMitra" w:hint="cs"/>
                <w:color w:val="244061" w:themeColor="accent1" w:themeShade="80"/>
                <w:rtl/>
              </w:rPr>
              <w:t xml:space="preserve">عقاید کلام </w:t>
            </w:r>
            <w:r>
              <w:rPr>
                <w:rFonts w:ascii="IRMitra" w:hAnsi="IRMitra" w:cs="IRMitra"/>
                <w:color w:val="244061" w:themeColor="accent1" w:themeShade="80"/>
                <w:rtl/>
              </w:rPr>
              <w:t>–</w:t>
            </w:r>
            <w:r>
              <w:rPr>
                <w:rFonts w:ascii="IRMitra" w:hAnsi="IRMitra" w:cs="IRMitra" w:hint="cs"/>
                <w:color w:val="244061" w:themeColor="accent1" w:themeShade="80"/>
                <w:rtl/>
              </w:rPr>
              <w:t xml:space="preserve"> پاسخ به شبهات و نقد کتاب‌ها</w:t>
            </w:r>
          </w:p>
        </w:tc>
      </w:tr>
      <w:tr w:rsidR="00394B2D" w:rsidRPr="00C50D4D" w:rsidTr="004A1B24">
        <w:trPr>
          <w:jc w:val="center"/>
        </w:trPr>
        <w:tc>
          <w:tcPr>
            <w:tcW w:w="1553" w:type="pct"/>
            <w:vAlign w:val="center"/>
          </w:tcPr>
          <w:p w:rsidR="00394B2D" w:rsidRPr="005B5A35" w:rsidRDefault="00394B2D" w:rsidP="009A3136">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نوبت انتشار: </w:t>
            </w:r>
          </w:p>
        </w:tc>
        <w:tc>
          <w:tcPr>
            <w:tcW w:w="3447" w:type="pct"/>
            <w:gridSpan w:val="4"/>
            <w:vAlign w:val="center"/>
          </w:tcPr>
          <w:p w:rsidR="00394B2D" w:rsidRPr="00394B2D" w:rsidRDefault="00394B2D" w:rsidP="00DA66DA">
            <w:pPr>
              <w:spacing w:before="60" w:after="60"/>
              <w:jc w:val="both"/>
              <w:rPr>
                <w:rFonts w:ascii="IRMitra" w:hAnsi="IRMitra" w:cs="IRMitra"/>
                <w:color w:val="244061" w:themeColor="accent1" w:themeShade="80"/>
                <w:rtl/>
              </w:rPr>
            </w:pPr>
            <w:r w:rsidRPr="00394B2D">
              <w:rPr>
                <w:rFonts w:ascii="IRMitra" w:hAnsi="IRMitra" w:cs="IRMitra" w:hint="cs"/>
                <w:color w:val="244061" w:themeColor="accent1" w:themeShade="80"/>
                <w:rtl/>
              </w:rPr>
              <w:t xml:space="preserve">اول (دیجیتال) </w:t>
            </w:r>
          </w:p>
        </w:tc>
      </w:tr>
      <w:tr w:rsidR="00394B2D" w:rsidRPr="00C50D4D" w:rsidTr="004A1B24">
        <w:trPr>
          <w:jc w:val="center"/>
        </w:trPr>
        <w:tc>
          <w:tcPr>
            <w:tcW w:w="1553" w:type="pct"/>
            <w:vAlign w:val="center"/>
          </w:tcPr>
          <w:p w:rsidR="00394B2D" w:rsidRPr="005B5A35" w:rsidRDefault="00394B2D" w:rsidP="009A3136">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تاریخ انتشار: </w:t>
            </w:r>
          </w:p>
        </w:tc>
        <w:tc>
          <w:tcPr>
            <w:tcW w:w="3447" w:type="pct"/>
            <w:gridSpan w:val="4"/>
            <w:vAlign w:val="center"/>
          </w:tcPr>
          <w:p w:rsidR="00394B2D" w:rsidRPr="00394B2D" w:rsidRDefault="00394B2D" w:rsidP="009A3136">
            <w:pPr>
              <w:spacing w:before="60" w:after="60"/>
              <w:jc w:val="both"/>
              <w:rPr>
                <w:rFonts w:ascii="IRMitra" w:hAnsi="IRMitra" w:cs="IRMitra"/>
                <w:color w:val="244061" w:themeColor="accent1" w:themeShade="80"/>
                <w:rtl/>
              </w:rPr>
            </w:pPr>
            <w:r w:rsidRPr="00394B2D">
              <w:rPr>
                <w:rFonts w:ascii="IRMitra" w:hAnsi="IRMitra" w:cs="IRMitra" w:hint="cs"/>
                <w:color w:val="244061" w:themeColor="accent1" w:themeShade="80"/>
                <w:rtl/>
              </w:rPr>
              <w:t>آبان (عقرب) 1394شمسی، 1436 هجری</w:t>
            </w:r>
          </w:p>
        </w:tc>
      </w:tr>
      <w:tr w:rsidR="00394B2D" w:rsidRPr="00C50D4D" w:rsidTr="004A1B24">
        <w:trPr>
          <w:jc w:val="center"/>
        </w:trPr>
        <w:tc>
          <w:tcPr>
            <w:tcW w:w="1553" w:type="pct"/>
            <w:vAlign w:val="center"/>
          </w:tcPr>
          <w:p w:rsidR="00394B2D" w:rsidRPr="005B5A35" w:rsidRDefault="00394B2D" w:rsidP="009A3136">
            <w:pPr>
              <w:spacing w:before="60" w:after="60"/>
              <w:jc w:val="both"/>
              <w:rPr>
                <w:rFonts w:ascii="IRMitra" w:hAnsi="IRMitra" w:cs="IRMitra"/>
                <w:b/>
                <w:bCs/>
                <w:sz w:val="27"/>
                <w:szCs w:val="27"/>
                <w:rtl/>
              </w:rPr>
            </w:pPr>
            <w:r w:rsidRPr="005B5A35">
              <w:rPr>
                <w:rFonts w:ascii="IRMitra" w:hAnsi="IRMitra" w:cs="IRMitra" w:hint="cs"/>
                <w:b/>
                <w:bCs/>
                <w:sz w:val="27"/>
                <w:szCs w:val="27"/>
                <w:rtl/>
              </w:rPr>
              <w:t xml:space="preserve">منبع: </w:t>
            </w:r>
          </w:p>
        </w:tc>
        <w:tc>
          <w:tcPr>
            <w:tcW w:w="3447" w:type="pct"/>
            <w:gridSpan w:val="4"/>
            <w:vAlign w:val="center"/>
          </w:tcPr>
          <w:p w:rsidR="00394B2D" w:rsidRPr="00394B2D" w:rsidRDefault="00394B2D" w:rsidP="009A3136">
            <w:pPr>
              <w:spacing w:before="60" w:after="60"/>
              <w:jc w:val="both"/>
              <w:rPr>
                <w:rFonts w:ascii="IRMitra" w:hAnsi="IRMitra" w:cs="IRMitra"/>
                <w:color w:val="244061" w:themeColor="accent1" w:themeShade="80"/>
                <w:rtl/>
              </w:rPr>
            </w:pPr>
          </w:p>
        </w:tc>
      </w:tr>
      <w:tr w:rsidR="00394B2D" w:rsidRPr="00C50D4D" w:rsidTr="004A1B24">
        <w:trPr>
          <w:jc w:val="center"/>
        </w:trPr>
        <w:tc>
          <w:tcPr>
            <w:tcW w:w="3659" w:type="pct"/>
            <w:gridSpan w:val="4"/>
            <w:vAlign w:val="center"/>
          </w:tcPr>
          <w:p w:rsidR="00394B2D" w:rsidRPr="00AA082B" w:rsidRDefault="00394B2D" w:rsidP="009A3136">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394B2D" w:rsidRPr="0004588E" w:rsidRDefault="00394B2D" w:rsidP="009A3136">
            <w:pPr>
              <w:spacing w:before="60" w:after="60"/>
              <w:jc w:val="center"/>
              <w:rPr>
                <w:rFonts w:asciiTheme="minorHAnsi" w:hAnsiTheme="minorHAnsi" w:cstheme="minorHAnsi"/>
                <w:b/>
                <w:bCs/>
                <w:sz w:val="27"/>
                <w:szCs w:val="27"/>
                <w:rtl/>
              </w:rPr>
            </w:pPr>
            <w:r w:rsidRPr="00394B2D">
              <w:rPr>
                <w:rFonts w:asciiTheme="minorHAnsi" w:hAnsiTheme="minorHAnsi" w:cstheme="minorHAnsi"/>
                <w:b/>
                <w:bCs/>
                <w:color w:val="244061" w:themeColor="accent1" w:themeShade="80"/>
                <w:sz w:val="24"/>
                <w:szCs w:val="24"/>
              </w:rPr>
              <w:t>www.aqeedeh.com</w:t>
            </w:r>
          </w:p>
        </w:tc>
        <w:tc>
          <w:tcPr>
            <w:tcW w:w="1341" w:type="pct"/>
          </w:tcPr>
          <w:p w:rsidR="00394B2D" w:rsidRPr="00855B06" w:rsidRDefault="00394B2D"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59AB2943" wp14:editId="165ACDE7">
                  <wp:extent cx="831850" cy="831850"/>
                  <wp:effectExtent l="0" t="0" r="635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394B2D" w:rsidRPr="00C50D4D" w:rsidTr="004A1B24">
        <w:trPr>
          <w:jc w:val="center"/>
        </w:trPr>
        <w:tc>
          <w:tcPr>
            <w:tcW w:w="1553" w:type="pct"/>
            <w:vAlign w:val="center"/>
          </w:tcPr>
          <w:p w:rsidR="00394B2D" w:rsidRPr="00855B06" w:rsidRDefault="00394B2D" w:rsidP="009A3136">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47" w:type="pct"/>
            <w:gridSpan w:val="4"/>
            <w:vAlign w:val="center"/>
          </w:tcPr>
          <w:p w:rsidR="00394B2D" w:rsidRPr="00855B06" w:rsidRDefault="00394B2D" w:rsidP="009A3136">
            <w:pPr>
              <w:spacing w:before="60" w:after="60"/>
              <w:rPr>
                <w:rFonts w:ascii="IRMitra" w:hAnsi="IRMitra" w:cs="IRMitra"/>
                <w:color w:val="244061" w:themeColor="accent1" w:themeShade="80"/>
                <w:sz w:val="30"/>
                <w:szCs w:val="30"/>
                <w:rtl/>
              </w:rPr>
            </w:pPr>
            <w:r w:rsidRPr="00394B2D">
              <w:rPr>
                <w:rFonts w:asciiTheme="majorBidi" w:hAnsiTheme="majorBidi" w:cstheme="majorBidi"/>
                <w:b/>
                <w:bCs/>
                <w:sz w:val="24"/>
                <w:szCs w:val="24"/>
              </w:rPr>
              <w:t>book@aqeedeh.com</w:t>
            </w:r>
          </w:p>
        </w:tc>
      </w:tr>
      <w:tr w:rsidR="00394B2D" w:rsidRPr="00C50D4D" w:rsidTr="004A1B24">
        <w:trPr>
          <w:jc w:val="center"/>
        </w:trPr>
        <w:tc>
          <w:tcPr>
            <w:tcW w:w="5000" w:type="pct"/>
            <w:gridSpan w:val="5"/>
            <w:vAlign w:val="bottom"/>
          </w:tcPr>
          <w:p w:rsidR="00394B2D" w:rsidRPr="00855B06" w:rsidRDefault="00394B2D" w:rsidP="009A3136">
            <w:pPr>
              <w:spacing w:before="360" w:after="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394B2D" w:rsidRPr="00C50D4D" w:rsidTr="004A1B24">
        <w:trPr>
          <w:jc w:val="center"/>
        </w:trPr>
        <w:tc>
          <w:tcPr>
            <w:tcW w:w="2334" w:type="pct"/>
            <w:gridSpan w:val="2"/>
            <w:shd w:val="clear" w:color="auto" w:fill="auto"/>
          </w:tcPr>
          <w:p w:rsidR="00394B2D" w:rsidRPr="00394B2D" w:rsidRDefault="00394B2D" w:rsidP="00394B2D">
            <w:pPr>
              <w:widowControl w:val="0"/>
              <w:tabs>
                <w:tab w:val="right" w:leader="dot" w:pos="5138"/>
              </w:tabs>
              <w:bidi w:val="0"/>
              <w:spacing w:before="60" w:after="60"/>
              <w:jc w:val="left"/>
              <w:rPr>
                <w:rFonts w:ascii="Literata" w:hAnsi="Literata"/>
                <w:sz w:val="22"/>
                <w:szCs w:val="22"/>
              </w:rPr>
            </w:pPr>
            <w:r w:rsidRPr="00394B2D">
              <w:rPr>
                <w:rFonts w:ascii="Literata" w:hAnsi="Literata"/>
                <w:sz w:val="22"/>
                <w:szCs w:val="22"/>
              </w:rPr>
              <w:t>www.mowahedin.com</w:t>
            </w:r>
          </w:p>
          <w:p w:rsidR="00394B2D" w:rsidRPr="00394B2D" w:rsidRDefault="00394B2D" w:rsidP="00394B2D">
            <w:pPr>
              <w:widowControl w:val="0"/>
              <w:tabs>
                <w:tab w:val="right" w:leader="dot" w:pos="5138"/>
              </w:tabs>
              <w:bidi w:val="0"/>
              <w:spacing w:before="60" w:after="60"/>
              <w:jc w:val="left"/>
              <w:rPr>
                <w:rFonts w:ascii="Literata" w:hAnsi="Literata"/>
                <w:sz w:val="22"/>
                <w:szCs w:val="22"/>
              </w:rPr>
            </w:pPr>
            <w:r w:rsidRPr="00394B2D">
              <w:rPr>
                <w:rFonts w:ascii="Literata" w:hAnsi="Literata"/>
                <w:sz w:val="22"/>
                <w:szCs w:val="22"/>
              </w:rPr>
              <w:t>www.videofarsi.com</w:t>
            </w:r>
          </w:p>
          <w:p w:rsidR="00394B2D" w:rsidRPr="00394B2D" w:rsidRDefault="00394B2D" w:rsidP="00394B2D">
            <w:pPr>
              <w:bidi w:val="0"/>
              <w:spacing w:before="60" w:after="60"/>
              <w:jc w:val="left"/>
              <w:rPr>
                <w:rFonts w:ascii="Literata" w:hAnsi="Literata"/>
                <w:sz w:val="22"/>
                <w:szCs w:val="22"/>
              </w:rPr>
            </w:pPr>
            <w:r w:rsidRPr="00394B2D">
              <w:rPr>
                <w:rFonts w:ascii="Literata" w:hAnsi="Literata"/>
                <w:sz w:val="22"/>
                <w:szCs w:val="22"/>
              </w:rPr>
              <w:t>www.zekr.tv</w:t>
            </w:r>
          </w:p>
          <w:p w:rsidR="00394B2D" w:rsidRPr="00394B2D" w:rsidRDefault="00394B2D" w:rsidP="00394B2D">
            <w:pPr>
              <w:bidi w:val="0"/>
              <w:spacing w:before="60" w:after="60"/>
              <w:jc w:val="left"/>
              <w:rPr>
                <w:rFonts w:ascii="IRMitra" w:hAnsi="IRMitra" w:cs="IRMitra"/>
                <w:b/>
                <w:bCs/>
                <w:sz w:val="22"/>
                <w:szCs w:val="22"/>
                <w:rtl/>
              </w:rPr>
            </w:pPr>
            <w:r w:rsidRPr="00394B2D">
              <w:rPr>
                <w:rFonts w:ascii="Literata" w:hAnsi="Literata"/>
                <w:sz w:val="22"/>
                <w:szCs w:val="22"/>
              </w:rPr>
              <w:t>www.mowahed.com</w:t>
            </w:r>
          </w:p>
        </w:tc>
        <w:tc>
          <w:tcPr>
            <w:tcW w:w="366" w:type="pct"/>
          </w:tcPr>
          <w:p w:rsidR="00394B2D" w:rsidRPr="00394B2D" w:rsidRDefault="00394B2D" w:rsidP="00394B2D">
            <w:pPr>
              <w:bidi w:val="0"/>
              <w:spacing w:before="60" w:after="60"/>
              <w:jc w:val="left"/>
              <w:rPr>
                <w:rFonts w:ascii="IRMitra" w:hAnsi="IRMitra" w:cs="IRMitra"/>
                <w:sz w:val="22"/>
                <w:szCs w:val="22"/>
                <w:rtl/>
              </w:rPr>
            </w:pPr>
          </w:p>
        </w:tc>
        <w:tc>
          <w:tcPr>
            <w:tcW w:w="2300" w:type="pct"/>
            <w:gridSpan w:val="2"/>
          </w:tcPr>
          <w:p w:rsidR="00394B2D" w:rsidRPr="00394B2D" w:rsidRDefault="00394B2D" w:rsidP="00394B2D">
            <w:pPr>
              <w:widowControl w:val="0"/>
              <w:tabs>
                <w:tab w:val="right" w:leader="dot" w:pos="5138"/>
              </w:tabs>
              <w:bidi w:val="0"/>
              <w:spacing w:before="60" w:after="60"/>
              <w:jc w:val="left"/>
              <w:rPr>
                <w:rFonts w:ascii="Literata" w:hAnsi="Literata"/>
                <w:sz w:val="22"/>
                <w:szCs w:val="22"/>
              </w:rPr>
            </w:pPr>
            <w:r w:rsidRPr="00394B2D">
              <w:rPr>
                <w:rFonts w:ascii="Literata" w:hAnsi="Literata"/>
                <w:sz w:val="22"/>
                <w:szCs w:val="22"/>
              </w:rPr>
              <w:t>www.aqeedeh.com</w:t>
            </w:r>
          </w:p>
          <w:p w:rsidR="00394B2D" w:rsidRPr="00394B2D" w:rsidRDefault="00394B2D" w:rsidP="00394B2D">
            <w:pPr>
              <w:widowControl w:val="0"/>
              <w:tabs>
                <w:tab w:val="right" w:leader="dot" w:pos="5138"/>
              </w:tabs>
              <w:bidi w:val="0"/>
              <w:spacing w:before="60" w:after="60"/>
              <w:jc w:val="left"/>
              <w:rPr>
                <w:rFonts w:ascii="Literata" w:hAnsi="Literata"/>
                <w:sz w:val="22"/>
                <w:szCs w:val="22"/>
              </w:rPr>
            </w:pPr>
            <w:r w:rsidRPr="00394B2D">
              <w:rPr>
                <w:rFonts w:ascii="Literata" w:hAnsi="Literata"/>
                <w:sz w:val="22"/>
                <w:szCs w:val="22"/>
              </w:rPr>
              <w:t>www.islamtxt.com</w:t>
            </w:r>
          </w:p>
          <w:p w:rsidR="00394B2D" w:rsidRPr="00394B2D" w:rsidRDefault="001F4466" w:rsidP="00394B2D">
            <w:pPr>
              <w:widowControl w:val="0"/>
              <w:tabs>
                <w:tab w:val="right" w:leader="dot" w:pos="5138"/>
              </w:tabs>
              <w:bidi w:val="0"/>
              <w:spacing w:before="60" w:after="60"/>
              <w:jc w:val="left"/>
              <w:rPr>
                <w:rFonts w:ascii="Literata" w:hAnsi="Literata"/>
                <w:sz w:val="22"/>
                <w:szCs w:val="22"/>
              </w:rPr>
            </w:pPr>
            <w:hyperlink r:id="rId14" w:history="1">
              <w:r w:rsidR="00394B2D" w:rsidRPr="00394B2D">
                <w:rPr>
                  <w:rStyle w:val="Hyperlink"/>
                  <w:rFonts w:ascii="Literata" w:hAnsi="Literata"/>
                  <w:color w:val="auto"/>
                  <w:sz w:val="22"/>
                  <w:szCs w:val="22"/>
                  <w:u w:val="none"/>
                </w:rPr>
                <w:t>www.shabnam.cc</w:t>
              </w:r>
            </w:hyperlink>
          </w:p>
          <w:p w:rsidR="00394B2D" w:rsidRPr="00394B2D" w:rsidRDefault="00394B2D" w:rsidP="00394B2D">
            <w:pPr>
              <w:bidi w:val="0"/>
              <w:spacing w:before="60" w:after="60"/>
              <w:jc w:val="left"/>
              <w:rPr>
                <w:rFonts w:ascii="IRMitra" w:hAnsi="IRMitra" w:cs="IRMitra"/>
                <w:sz w:val="22"/>
                <w:szCs w:val="22"/>
                <w:rtl/>
              </w:rPr>
            </w:pPr>
            <w:r w:rsidRPr="00394B2D">
              <w:rPr>
                <w:rFonts w:ascii="Literata" w:hAnsi="Literata"/>
                <w:sz w:val="22"/>
                <w:szCs w:val="22"/>
              </w:rPr>
              <w:t>www.sadaislam.com</w:t>
            </w:r>
          </w:p>
        </w:tc>
      </w:tr>
      <w:tr w:rsidR="00394B2D" w:rsidRPr="00EA1553" w:rsidTr="004A1B24">
        <w:trPr>
          <w:jc w:val="center"/>
        </w:trPr>
        <w:tc>
          <w:tcPr>
            <w:tcW w:w="2334" w:type="pct"/>
            <w:gridSpan w:val="2"/>
          </w:tcPr>
          <w:p w:rsidR="00394B2D" w:rsidRPr="00EA1553" w:rsidRDefault="00394B2D" w:rsidP="009A3136">
            <w:pPr>
              <w:spacing w:before="60" w:after="60"/>
              <w:rPr>
                <w:rFonts w:ascii="IRMitra" w:hAnsi="IRMitra" w:cs="IRMitra"/>
                <w:b/>
                <w:bCs/>
                <w:sz w:val="5"/>
                <w:szCs w:val="5"/>
                <w:rtl/>
              </w:rPr>
            </w:pPr>
          </w:p>
        </w:tc>
        <w:tc>
          <w:tcPr>
            <w:tcW w:w="2666" w:type="pct"/>
            <w:gridSpan w:val="3"/>
          </w:tcPr>
          <w:p w:rsidR="00394B2D" w:rsidRPr="00EA1553" w:rsidRDefault="00394B2D" w:rsidP="009A3136">
            <w:pPr>
              <w:spacing w:before="60" w:after="60"/>
              <w:rPr>
                <w:rFonts w:ascii="IRMitra" w:hAnsi="IRMitra" w:cs="IRMitra"/>
                <w:color w:val="244061" w:themeColor="accent1" w:themeShade="80"/>
                <w:sz w:val="5"/>
                <w:szCs w:val="5"/>
                <w:rtl/>
              </w:rPr>
            </w:pPr>
          </w:p>
        </w:tc>
      </w:tr>
      <w:tr w:rsidR="00394B2D" w:rsidRPr="00C50D4D" w:rsidTr="004A1B24">
        <w:trPr>
          <w:jc w:val="center"/>
        </w:trPr>
        <w:tc>
          <w:tcPr>
            <w:tcW w:w="5000" w:type="pct"/>
            <w:gridSpan w:val="5"/>
          </w:tcPr>
          <w:p w:rsidR="00394B2D" w:rsidRPr="00855B06" w:rsidRDefault="00394B2D"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59E973F2" wp14:editId="6C1203EC">
                  <wp:extent cx="1149350" cy="59829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394B2D" w:rsidRPr="00C50D4D" w:rsidTr="004A1B24">
        <w:trPr>
          <w:jc w:val="center"/>
        </w:trPr>
        <w:tc>
          <w:tcPr>
            <w:tcW w:w="5000" w:type="pct"/>
            <w:gridSpan w:val="5"/>
            <w:vAlign w:val="center"/>
          </w:tcPr>
          <w:p w:rsidR="00394B2D" w:rsidRDefault="00394B2D" w:rsidP="009A3136">
            <w:pPr>
              <w:spacing w:before="60" w:after="60"/>
              <w:jc w:val="center"/>
              <w:rPr>
                <w:rFonts w:ascii="IRMitra" w:hAnsi="IRMitra" w:cs="IRMitra"/>
                <w:noProof/>
                <w:color w:val="244061" w:themeColor="accent1" w:themeShade="80"/>
                <w:sz w:val="30"/>
                <w:szCs w:val="30"/>
                <w:rtl/>
              </w:rPr>
            </w:pPr>
            <w:r w:rsidRPr="00493FF5">
              <w:rPr>
                <w:rFonts w:ascii="IRMitra" w:hAnsi="IRMitra" w:cs="IRMitra"/>
                <w:noProof/>
                <w:color w:val="244061" w:themeColor="accent1" w:themeShade="80"/>
              </w:rPr>
              <w:t>contact@mowahedin.com</w:t>
            </w:r>
          </w:p>
        </w:tc>
      </w:tr>
    </w:tbl>
    <w:p w:rsidR="00394B2D" w:rsidRPr="00A55462" w:rsidRDefault="00394B2D" w:rsidP="00394B2D">
      <w:pPr>
        <w:rPr>
          <w:sz w:val="2"/>
          <w:szCs w:val="2"/>
          <w:rtl/>
        </w:rPr>
      </w:pPr>
    </w:p>
    <w:p w:rsidR="004E73C7" w:rsidRPr="00BC448E" w:rsidRDefault="004E73C7" w:rsidP="003117B8">
      <w:pPr>
        <w:widowControl w:val="0"/>
        <w:shd w:val="clear" w:color="auto" w:fill="FFFFFF"/>
        <w:tabs>
          <w:tab w:val="right" w:leader="dot" w:pos="5138"/>
        </w:tabs>
        <w:spacing w:line="228" w:lineRule="auto"/>
        <w:ind w:left="851"/>
        <w:rPr>
          <w:rtl/>
        </w:rPr>
        <w:sectPr w:rsidR="004E73C7" w:rsidRPr="00BC448E" w:rsidSect="00F24AFB">
          <w:footerReference w:type="first" r:id="rId16"/>
          <w:footnotePr>
            <w:numRestart w:val="eachPage"/>
          </w:footnotePr>
          <w:pgSz w:w="7938" w:h="11907" w:code="9"/>
          <w:pgMar w:top="567" w:right="851" w:bottom="851" w:left="851" w:header="454" w:footer="0" w:gutter="0"/>
          <w:cols w:space="708"/>
          <w:titlePg/>
          <w:bidi/>
          <w:rtlGutter/>
          <w:docGrid w:linePitch="381"/>
        </w:sectPr>
      </w:pPr>
    </w:p>
    <w:p w:rsidR="00F24AFB" w:rsidRPr="00F24AFB" w:rsidRDefault="00F24AFB" w:rsidP="00F24AFB">
      <w:pPr>
        <w:pStyle w:val="a5"/>
        <w:ind w:firstLine="0"/>
        <w:jc w:val="center"/>
        <w:rPr>
          <w:rFonts w:ascii="IranNastaliq" w:hAnsi="IranNastaliq" w:cs="IranNastaliq"/>
          <w:rtl/>
        </w:rPr>
      </w:pPr>
      <w:bookmarkStart w:id="1" w:name="_Toc62138800"/>
      <w:bookmarkStart w:id="2" w:name="_Toc272967535"/>
      <w:bookmarkStart w:id="3" w:name="_Toc275041238"/>
      <w:r w:rsidRPr="00F24AFB">
        <w:rPr>
          <w:rFonts w:ascii="IranNastaliq" w:hAnsi="IranNastaliq" w:cs="IranNastaliq"/>
          <w:sz w:val="30"/>
          <w:szCs w:val="30"/>
          <w:rtl/>
        </w:rPr>
        <w:lastRenderedPageBreak/>
        <w:t>بسم الله الرحمن الرحیم</w:t>
      </w:r>
    </w:p>
    <w:p w:rsidR="003A585B" w:rsidRDefault="005037D1" w:rsidP="00F24AFB">
      <w:pPr>
        <w:pStyle w:val="a0"/>
        <w:rPr>
          <w:b/>
          <w:rtl/>
        </w:rPr>
      </w:pPr>
      <w:bookmarkStart w:id="4" w:name="_Toc429221456"/>
      <w:r w:rsidRPr="00F81C1C">
        <w:rPr>
          <w:rFonts w:hint="cs"/>
          <w:b/>
          <w:rtl/>
        </w:rPr>
        <w:t>فهرست مطالب</w:t>
      </w:r>
      <w:bookmarkEnd w:id="1"/>
      <w:bookmarkEnd w:id="2"/>
      <w:bookmarkEnd w:id="3"/>
      <w:bookmarkEnd w:id="4"/>
    </w:p>
    <w:p w:rsidR="006E4A3F" w:rsidRDefault="006E4A3F">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\t "</w:instrText>
      </w:r>
      <w:r>
        <w:rPr>
          <w:rtl/>
        </w:rPr>
        <w:instrText xml:space="preserve">2- تیر اول,1,3- تیتر دوم,2" </w:instrText>
      </w:r>
      <w:r>
        <w:rPr>
          <w:rtl/>
        </w:rPr>
        <w:fldChar w:fldCharType="separate"/>
      </w:r>
      <w:hyperlink w:anchor="_Toc429221456" w:history="1">
        <w:r w:rsidRPr="00246CF5">
          <w:rPr>
            <w:rStyle w:val="Hyperlink"/>
            <w:rFonts w:hint="eastAsia"/>
            <w:b/>
            <w:noProof/>
            <w:rtl/>
            <w:lang w:bidi="fa-IR"/>
          </w:rPr>
          <w:t>فهرست</w:t>
        </w:r>
        <w:r w:rsidRPr="00246CF5">
          <w:rPr>
            <w:rStyle w:val="Hyperlink"/>
            <w:b/>
            <w:noProof/>
            <w:rtl/>
            <w:lang w:bidi="fa-IR"/>
          </w:rPr>
          <w:t xml:space="preserve"> </w:t>
        </w:r>
        <w:r w:rsidRPr="00246CF5">
          <w:rPr>
            <w:rStyle w:val="Hyperlink"/>
            <w:rFonts w:hint="eastAsia"/>
            <w:b/>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429221456 </w:instrText>
        </w:r>
        <w:r>
          <w:rPr>
            <w:noProof/>
            <w:webHidden/>
          </w:rPr>
          <w:instrText>\h</w:instrText>
        </w:r>
        <w:r>
          <w:rPr>
            <w:noProof/>
            <w:webHidden/>
            <w:rtl/>
          </w:rPr>
          <w:instrText xml:space="preserve"> </w:instrText>
        </w:r>
        <w:r>
          <w:rPr>
            <w:noProof/>
            <w:webHidden/>
            <w:rtl/>
          </w:rPr>
        </w:r>
        <w:r>
          <w:rPr>
            <w:noProof/>
            <w:webHidden/>
            <w:rtl/>
          </w:rPr>
          <w:fldChar w:fldCharType="separate"/>
        </w:r>
        <w:r w:rsidR="00A7614F">
          <w:rPr>
            <w:rFonts w:hint="eastAsia"/>
            <w:noProof/>
            <w:webHidden/>
            <w:rtl/>
          </w:rPr>
          <w:t>‌أ</w:t>
        </w:r>
        <w:r>
          <w:rPr>
            <w:noProof/>
            <w:webHidden/>
            <w:rtl/>
          </w:rPr>
          <w:fldChar w:fldCharType="end"/>
        </w:r>
      </w:hyperlink>
    </w:p>
    <w:p w:rsidR="006E4A3F" w:rsidRDefault="001F4466">
      <w:pPr>
        <w:pStyle w:val="TOC1"/>
        <w:tabs>
          <w:tab w:val="right" w:leader="dot" w:pos="6226"/>
        </w:tabs>
        <w:rPr>
          <w:rFonts w:asciiTheme="minorHAnsi" w:eastAsiaTheme="minorEastAsia" w:hAnsiTheme="minorHAnsi" w:cstheme="minorBidi"/>
          <w:bCs w:val="0"/>
          <w:noProof/>
          <w:sz w:val="22"/>
          <w:szCs w:val="22"/>
          <w:rtl/>
        </w:rPr>
      </w:pPr>
      <w:hyperlink w:anchor="_Toc429221457" w:history="1">
        <w:r w:rsidR="006E4A3F" w:rsidRPr="00246CF5">
          <w:rPr>
            <w:rStyle w:val="Hyperlink"/>
            <w:rFonts w:hint="eastAsia"/>
            <w:noProof/>
            <w:rtl/>
            <w:lang w:bidi="fa-IR"/>
          </w:rPr>
          <w:t>مقدّمه</w:t>
        </w:r>
        <w:r w:rsidR="006E4A3F">
          <w:rPr>
            <w:noProof/>
            <w:webHidden/>
            <w:rtl/>
          </w:rPr>
          <w:tab/>
        </w:r>
        <w:r w:rsidR="006E4A3F">
          <w:rPr>
            <w:noProof/>
            <w:webHidden/>
            <w:rtl/>
          </w:rPr>
          <w:fldChar w:fldCharType="begin"/>
        </w:r>
        <w:r w:rsidR="006E4A3F">
          <w:rPr>
            <w:noProof/>
            <w:webHidden/>
            <w:rtl/>
          </w:rPr>
          <w:instrText xml:space="preserve"> </w:instrText>
        </w:r>
        <w:r w:rsidR="006E4A3F">
          <w:rPr>
            <w:noProof/>
            <w:webHidden/>
          </w:rPr>
          <w:instrText>PAGEREF</w:instrText>
        </w:r>
        <w:r w:rsidR="006E4A3F">
          <w:rPr>
            <w:noProof/>
            <w:webHidden/>
            <w:rtl/>
          </w:rPr>
          <w:instrText xml:space="preserve"> _</w:instrText>
        </w:r>
        <w:r w:rsidR="006E4A3F">
          <w:rPr>
            <w:noProof/>
            <w:webHidden/>
          </w:rPr>
          <w:instrText>Toc</w:instrText>
        </w:r>
        <w:r w:rsidR="006E4A3F">
          <w:rPr>
            <w:noProof/>
            <w:webHidden/>
            <w:rtl/>
          </w:rPr>
          <w:instrText xml:space="preserve">429221457 </w:instrText>
        </w:r>
        <w:r w:rsidR="006E4A3F">
          <w:rPr>
            <w:noProof/>
            <w:webHidden/>
          </w:rPr>
          <w:instrText>\h</w:instrText>
        </w:r>
        <w:r w:rsidR="006E4A3F">
          <w:rPr>
            <w:noProof/>
            <w:webHidden/>
            <w:rtl/>
          </w:rPr>
          <w:instrText xml:space="preserve"> </w:instrText>
        </w:r>
        <w:r w:rsidR="006E4A3F">
          <w:rPr>
            <w:noProof/>
            <w:webHidden/>
            <w:rtl/>
          </w:rPr>
        </w:r>
        <w:r w:rsidR="006E4A3F">
          <w:rPr>
            <w:noProof/>
            <w:webHidden/>
            <w:rtl/>
          </w:rPr>
          <w:fldChar w:fldCharType="separate"/>
        </w:r>
        <w:r w:rsidR="00A7614F">
          <w:rPr>
            <w:noProof/>
            <w:webHidden/>
            <w:rtl/>
          </w:rPr>
          <w:t>5</w:t>
        </w:r>
        <w:r w:rsidR="006E4A3F">
          <w:rPr>
            <w:noProof/>
            <w:webHidden/>
            <w:rtl/>
          </w:rPr>
          <w:fldChar w:fldCharType="end"/>
        </w:r>
      </w:hyperlink>
    </w:p>
    <w:p w:rsidR="006E4A3F" w:rsidRDefault="001F4466">
      <w:pPr>
        <w:pStyle w:val="TOC1"/>
        <w:tabs>
          <w:tab w:val="right" w:leader="dot" w:pos="6226"/>
        </w:tabs>
        <w:rPr>
          <w:rFonts w:asciiTheme="minorHAnsi" w:eastAsiaTheme="minorEastAsia" w:hAnsiTheme="minorHAnsi" w:cstheme="minorBidi"/>
          <w:bCs w:val="0"/>
          <w:noProof/>
          <w:sz w:val="22"/>
          <w:szCs w:val="22"/>
          <w:rtl/>
        </w:rPr>
      </w:pPr>
      <w:hyperlink w:anchor="_Toc429221458" w:history="1">
        <w:r w:rsidR="006E4A3F" w:rsidRPr="00246CF5">
          <w:rPr>
            <w:rStyle w:val="Hyperlink"/>
            <w:noProof/>
            <w:rtl/>
            <w:lang w:bidi="fa-IR"/>
          </w:rPr>
          <w:t xml:space="preserve">1: </w:t>
        </w:r>
        <w:r w:rsidR="006E4A3F" w:rsidRPr="00246CF5">
          <w:rPr>
            <w:rStyle w:val="Hyperlink"/>
            <w:rFonts w:hint="eastAsia"/>
            <w:noProof/>
            <w:rtl/>
            <w:lang w:bidi="fa-IR"/>
          </w:rPr>
          <w:t>کسان</w:t>
        </w:r>
        <w:r w:rsidR="006E4A3F" w:rsidRPr="00246CF5">
          <w:rPr>
            <w:rStyle w:val="Hyperlink"/>
            <w:rFonts w:hint="cs"/>
            <w:noProof/>
            <w:rtl/>
            <w:lang w:bidi="fa-IR"/>
          </w:rPr>
          <w:t>ی</w:t>
        </w:r>
        <w:r w:rsidR="006E4A3F" w:rsidRPr="00246CF5">
          <w:rPr>
            <w:rStyle w:val="Hyperlink"/>
            <w:rFonts w:hint="eastAsia"/>
            <w:noProof/>
            <w:lang w:bidi="fa-IR"/>
          </w:rPr>
          <w:t>‌</w:t>
        </w:r>
        <w:r w:rsidR="006E4A3F" w:rsidRPr="00246CF5">
          <w:rPr>
            <w:rStyle w:val="Hyperlink"/>
            <w:rFonts w:hint="eastAsia"/>
            <w:noProof/>
            <w:rtl/>
            <w:lang w:bidi="fa-IR"/>
          </w:rPr>
          <w:t>که</w:t>
        </w:r>
        <w:r w:rsidR="006E4A3F" w:rsidRPr="00246CF5">
          <w:rPr>
            <w:rStyle w:val="Hyperlink"/>
            <w:noProof/>
            <w:rtl/>
            <w:lang w:bidi="fa-IR"/>
          </w:rPr>
          <w:t xml:space="preserve"> </w:t>
        </w:r>
        <w:r w:rsidR="006E4A3F" w:rsidRPr="00246CF5">
          <w:rPr>
            <w:rStyle w:val="Hyperlink"/>
            <w:rFonts w:hint="eastAsia"/>
            <w:noProof/>
            <w:rtl/>
            <w:lang w:bidi="fa-IR"/>
          </w:rPr>
          <w:t>بر</w:t>
        </w:r>
        <w:r w:rsidR="006E4A3F" w:rsidRPr="00246CF5">
          <w:rPr>
            <w:rStyle w:val="Hyperlink"/>
            <w:noProof/>
            <w:rtl/>
            <w:lang w:bidi="fa-IR"/>
          </w:rPr>
          <w:t xml:space="preserve"> </w:t>
        </w:r>
        <w:r w:rsidR="006E4A3F" w:rsidRPr="00246CF5">
          <w:rPr>
            <w:rStyle w:val="Hyperlink"/>
            <w:rFonts w:hint="eastAsia"/>
            <w:noProof/>
            <w:rtl/>
            <w:lang w:bidi="fa-IR"/>
          </w:rPr>
          <w:t>آراء</w:t>
        </w:r>
        <w:r w:rsidR="006E4A3F" w:rsidRPr="00246CF5">
          <w:rPr>
            <w:rStyle w:val="Hyperlink"/>
            <w:noProof/>
            <w:rtl/>
            <w:lang w:bidi="fa-IR"/>
          </w:rPr>
          <w:t xml:space="preserve"> </w:t>
        </w:r>
        <w:r w:rsidR="006E4A3F" w:rsidRPr="00246CF5">
          <w:rPr>
            <w:rStyle w:val="Hyperlink"/>
            <w:rFonts w:hint="eastAsia"/>
            <w:noProof/>
            <w:rtl/>
            <w:lang w:bidi="fa-IR"/>
          </w:rPr>
          <w:t>ابن</w:t>
        </w:r>
        <w:r w:rsidR="006E4A3F" w:rsidRPr="00246CF5">
          <w:rPr>
            <w:rStyle w:val="Hyperlink"/>
            <w:noProof/>
            <w:rtl/>
            <w:lang w:bidi="fa-IR"/>
          </w:rPr>
          <w:t xml:space="preserve"> </w:t>
        </w:r>
        <w:r w:rsidR="006E4A3F" w:rsidRPr="00246CF5">
          <w:rPr>
            <w:rStyle w:val="Hyperlink"/>
            <w:rFonts w:hint="eastAsia"/>
            <w:noProof/>
            <w:rtl/>
            <w:lang w:bidi="fa-IR"/>
          </w:rPr>
          <w:t>س</w:t>
        </w:r>
        <w:r w:rsidR="006E4A3F" w:rsidRPr="00246CF5">
          <w:rPr>
            <w:rStyle w:val="Hyperlink"/>
            <w:rFonts w:hint="cs"/>
            <w:noProof/>
            <w:rtl/>
            <w:lang w:bidi="fa-IR"/>
          </w:rPr>
          <w:t>ی</w:t>
        </w:r>
        <w:r w:rsidR="006E4A3F" w:rsidRPr="00246CF5">
          <w:rPr>
            <w:rStyle w:val="Hyperlink"/>
            <w:rFonts w:hint="eastAsia"/>
            <w:noProof/>
            <w:rtl/>
            <w:lang w:bidi="fa-IR"/>
          </w:rPr>
          <w:t>نا</w:t>
        </w:r>
        <w:r w:rsidR="006E4A3F" w:rsidRPr="00246CF5">
          <w:rPr>
            <w:rStyle w:val="Hyperlink"/>
            <w:noProof/>
            <w:rtl/>
            <w:lang w:bidi="fa-IR"/>
          </w:rPr>
          <w:t xml:space="preserve"> </w:t>
        </w:r>
        <w:r w:rsidR="006E4A3F" w:rsidRPr="00246CF5">
          <w:rPr>
            <w:rStyle w:val="Hyperlink"/>
            <w:rFonts w:hint="eastAsia"/>
            <w:noProof/>
            <w:rtl/>
            <w:lang w:bidi="fa-IR"/>
          </w:rPr>
          <w:t>اعتراض</w:t>
        </w:r>
        <w:r w:rsidR="006E4A3F" w:rsidRPr="00246CF5">
          <w:rPr>
            <w:rStyle w:val="Hyperlink"/>
            <w:noProof/>
            <w:rtl/>
            <w:lang w:bidi="fa-IR"/>
          </w:rPr>
          <w:t xml:space="preserve"> </w:t>
        </w:r>
        <w:r w:rsidR="006E4A3F" w:rsidRPr="00246CF5">
          <w:rPr>
            <w:rStyle w:val="Hyperlink"/>
            <w:rFonts w:hint="eastAsia"/>
            <w:noProof/>
            <w:rtl/>
            <w:lang w:bidi="fa-IR"/>
          </w:rPr>
          <w:t>نموده‌اند</w:t>
        </w:r>
        <w:r w:rsidR="006E4A3F">
          <w:rPr>
            <w:noProof/>
            <w:webHidden/>
            <w:rtl/>
          </w:rPr>
          <w:tab/>
        </w:r>
        <w:r w:rsidR="006E4A3F">
          <w:rPr>
            <w:noProof/>
            <w:webHidden/>
            <w:rtl/>
          </w:rPr>
          <w:fldChar w:fldCharType="begin"/>
        </w:r>
        <w:r w:rsidR="006E4A3F">
          <w:rPr>
            <w:noProof/>
            <w:webHidden/>
            <w:rtl/>
          </w:rPr>
          <w:instrText xml:space="preserve"> </w:instrText>
        </w:r>
        <w:r w:rsidR="006E4A3F">
          <w:rPr>
            <w:noProof/>
            <w:webHidden/>
          </w:rPr>
          <w:instrText>PAGEREF</w:instrText>
        </w:r>
        <w:r w:rsidR="006E4A3F">
          <w:rPr>
            <w:noProof/>
            <w:webHidden/>
            <w:rtl/>
          </w:rPr>
          <w:instrText xml:space="preserve"> _</w:instrText>
        </w:r>
        <w:r w:rsidR="006E4A3F">
          <w:rPr>
            <w:noProof/>
            <w:webHidden/>
          </w:rPr>
          <w:instrText>Toc</w:instrText>
        </w:r>
        <w:r w:rsidR="006E4A3F">
          <w:rPr>
            <w:noProof/>
            <w:webHidden/>
            <w:rtl/>
          </w:rPr>
          <w:instrText xml:space="preserve">429221458 </w:instrText>
        </w:r>
        <w:r w:rsidR="006E4A3F">
          <w:rPr>
            <w:noProof/>
            <w:webHidden/>
          </w:rPr>
          <w:instrText>\h</w:instrText>
        </w:r>
        <w:r w:rsidR="006E4A3F">
          <w:rPr>
            <w:noProof/>
            <w:webHidden/>
            <w:rtl/>
          </w:rPr>
          <w:instrText xml:space="preserve"> </w:instrText>
        </w:r>
        <w:r w:rsidR="006E4A3F">
          <w:rPr>
            <w:noProof/>
            <w:webHidden/>
            <w:rtl/>
          </w:rPr>
        </w:r>
        <w:r w:rsidR="006E4A3F">
          <w:rPr>
            <w:noProof/>
            <w:webHidden/>
            <w:rtl/>
          </w:rPr>
          <w:fldChar w:fldCharType="separate"/>
        </w:r>
        <w:r w:rsidR="00A7614F">
          <w:rPr>
            <w:noProof/>
            <w:webHidden/>
            <w:rtl/>
          </w:rPr>
          <w:t>9</w:t>
        </w:r>
        <w:r w:rsidR="006E4A3F">
          <w:rPr>
            <w:noProof/>
            <w:webHidden/>
            <w:rtl/>
          </w:rPr>
          <w:fldChar w:fldCharType="end"/>
        </w:r>
      </w:hyperlink>
    </w:p>
    <w:p w:rsidR="006E4A3F" w:rsidRDefault="001F4466">
      <w:pPr>
        <w:pStyle w:val="TOC2"/>
        <w:tabs>
          <w:tab w:val="right" w:leader="dot" w:pos="6226"/>
        </w:tabs>
        <w:rPr>
          <w:rFonts w:asciiTheme="minorHAnsi" w:eastAsiaTheme="minorEastAsia" w:hAnsiTheme="minorHAnsi" w:cstheme="minorBidi"/>
          <w:noProof/>
          <w:sz w:val="22"/>
          <w:szCs w:val="22"/>
          <w:rtl/>
        </w:rPr>
      </w:pPr>
      <w:hyperlink w:anchor="_Toc429221459" w:history="1">
        <w:r w:rsidR="006E4A3F" w:rsidRPr="00246CF5">
          <w:rPr>
            <w:rStyle w:val="Hyperlink"/>
            <w:rFonts w:hint="eastAsia"/>
            <w:noProof/>
            <w:rtl/>
            <w:lang w:bidi="fa-IR"/>
          </w:rPr>
          <w:t>ابور</w:t>
        </w:r>
        <w:r w:rsidR="006E4A3F" w:rsidRPr="00246CF5">
          <w:rPr>
            <w:rStyle w:val="Hyperlink"/>
            <w:rFonts w:hint="cs"/>
            <w:noProof/>
            <w:rtl/>
            <w:lang w:bidi="fa-IR"/>
          </w:rPr>
          <w:t>ی</w:t>
        </w:r>
        <w:r w:rsidR="006E4A3F" w:rsidRPr="00246CF5">
          <w:rPr>
            <w:rStyle w:val="Hyperlink"/>
            <w:rFonts w:hint="eastAsia"/>
            <w:noProof/>
            <w:rtl/>
            <w:lang w:bidi="fa-IR"/>
          </w:rPr>
          <w:t>حان</w:t>
        </w:r>
        <w:r w:rsidR="006E4A3F" w:rsidRPr="00246CF5">
          <w:rPr>
            <w:rStyle w:val="Hyperlink"/>
            <w:noProof/>
            <w:rtl/>
            <w:lang w:bidi="fa-IR"/>
          </w:rPr>
          <w:t xml:space="preserve"> </w:t>
        </w:r>
        <w:r w:rsidR="006E4A3F" w:rsidRPr="00246CF5">
          <w:rPr>
            <w:rStyle w:val="Hyperlink"/>
            <w:rFonts w:hint="eastAsia"/>
            <w:noProof/>
            <w:rtl/>
            <w:lang w:bidi="fa-IR"/>
          </w:rPr>
          <w:t>و</w:t>
        </w:r>
        <w:r w:rsidR="006E4A3F" w:rsidRPr="00246CF5">
          <w:rPr>
            <w:rStyle w:val="Hyperlink"/>
            <w:noProof/>
            <w:rtl/>
            <w:lang w:bidi="fa-IR"/>
          </w:rPr>
          <w:t xml:space="preserve"> </w:t>
        </w:r>
        <w:r w:rsidR="006E4A3F" w:rsidRPr="00246CF5">
          <w:rPr>
            <w:rStyle w:val="Hyperlink"/>
            <w:rFonts w:hint="eastAsia"/>
            <w:noProof/>
            <w:rtl/>
            <w:lang w:bidi="fa-IR"/>
          </w:rPr>
          <w:t>ابوعل</w:t>
        </w:r>
        <w:r w:rsidR="006E4A3F" w:rsidRPr="00246CF5">
          <w:rPr>
            <w:rStyle w:val="Hyperlink"/>
            <w:rFonts w:hint="cs"/>
            <w:noProof/>
            <w:rtl/>
            <w:lang w:bidi="fa-IR"/>
          </w:rPr>
          <w:t>ی</w:t>
        </w:r>
        <w:r w:rsidR="006E4A3F">
          <w:rPr>
            <w:noProof/>
            <w:webHidden/>
            <w:rtl/>
          </w:rPr>
          <w:tab/>
        </w:r>
        <w:r w:rsidR="006E4A3F">
          <w:rPr>
            <w:noProof/>
            <w:webHidden/>
            <w:rtl/>
          </w:rPr>
          <w:fldChar w:fldCharType="begin"/>
        </w:r>
        <w:r w:rsidR="006E4A3F">
          <w:rPr>
            <w:noProof/>
            <w:webHidden/>
            <w:rtl/>
          </w:rPr>
          <w:instrText xml:space="preserve"> </w:instrText>
        </w:r>
        <w:r w:rsidR="006E4A3F">
          <w:rPr>
            <w:noProof/>
            <w:webHidden/>
          </w:rPr>
          <w:instrText>PAGEREF</w:instrText>
        </w:r>
        <w:r w:rsidR="006E4A3F">
          <w:rPr>
            <w:noProof/>
            <w:webHidden/>
            <w:rtl/>
          </w:rPr>
          <w:instrText xml:space="preserve"> _</w:instrText>
        </w:r>
        <w:r w:rsidR="006E4A3F">
          <w:rPr>
            <w:noProof/>
            <w:webHidden/>
          </w:rPr>
          <w:instrText>Toc</w:instrText>
        </w:r>
        <w:r w:rsidR="006E4A3F">
          <w:rPr>
            <w:noProof/>
            <w:webHidden/>
            <w:rtl/>
          </w:rPr>
          <w:instrText xml:space="preserve">429221459 </w:instrText>
        </w:r>
        <w:r w:rsidR="006E4A3F">
          <w:rPr>
            <w:noProof/>
            <w:webHidden/>
          </w:rPr>
          <w:instrText>\h</w:instrText>
        </w:r>
        <w:r w:rsidR="006E4A3F">
          <w:rPr>
            <w:noProof/>
            <w:webHidden/>
            <w:rtl/>
          </w:rPr>
          <w:instrText xml:space="preserve"> </w:instrText>
        </w:r>
        <w:r w:rsidR="006E4A3F">
          <w:rPr>
            <w:noProof/>
            <w:webHidden/>
            <w:rtl/>
          </w:rPr>
        </w:r>
        <w:r w:rsidR="006E4A3F">
          <w:rPr>
            <w:noProof/>
            <w:webHidden/>
            <w:rtl/>
          </w:rPr>
          <w:fldChar w:fldCharType="separate"/>
        </w:r>
        <w:r w:rsidR="00A7614F">
          <w:rPr>
            <w:noProof/>
            <w:webHidden/>
            <w:rtl/>
          </w:rPr>
          <w:t>9</w:t>
        </w:r>
        <w:r w:rsidR="006E4A3F">
          <w:rPr>
            <w:noProof/>
            <w:webHidden/>
            <w:rtl/>
          </w:rPr>
          <w:fldChar w:fldCharType="end"/>
        </w:r>
      </w:hyperlink>
    </w:p>
    <w:p w:rsidR="006E4A3F" w:rsidRDefault="001F4466">
      <w:pPr>
        <w:pStyle w:val="TOC2"/>
        <w:tabs>
          <w:tab w:val="right" w:leader="dot" w:pos="6226"/>
        </w:tabs>
        <w:rPr>
          <w:rFonts w:asciiTheme="minorHAnsi" w:eastAsiaTheme="minorEastAsia" w:hAnsiTheme="minorHAnsi" w:cstheme="minorBidi"/>
          <w:noProof/>
          <w:sz w:val="22"/>
          <w:szCs w:val="22"/>
          <w:rtl/>
        </w:rPr>
      </w:pPr>
      <w:hyperlink w:anchor="_Toc429221460" w:history="1">
        <w:r w:rsidR="006E4A3F" w:rsidRPr="00246CF5">
          <w:rPr>
            <w:rStyle w:val="Hyperlink"/>
            <w:rFonts w:hint="eastAsia"/>
            <w:noProof/>
            <w:rtl/>
            <w:lang w:bidi="fa-IR"/>
          </w:rPr>
          <w:t>ابوحامد</w:t>
        </w:r>
        <w:r w:rsidR="006E4A3F" w:rsidRPr="00246CF5">
          <w:rPr>
            <w:rStyle w:val="Hyperlink"/>
            <w:noProof/>
            <w:rtl/>
            <w:lang w:bidi="fa-IR"/>
          </w:rPr>
          <w:t xml:space="preserve"> </w:t>
        </w:r>
        <w:r w:rsidR="006E4A3F" w:rsidRPr="00246CF5">
          <w:rPr>
            <w:rStyle w:val="Hyperlink"/>
            <w:rFonts w:hint="eastAsia"/>
            <w:noProof/>
            <w:rtl/>
            <w:lang w:bidi="fa-IR"/>
          </w:rPr>
          <w:t>غزال</w:t>
        </w:r>
        <w:r w:rsidR="006E4A3F" w:rsidRPr="00246CF5">
          <w:rPr>
            <w:rStyle w:val="Hyperlink"/>
            <w:rFonts w:hint="cs"/>
            <w:noProof/>
            <w:rtl/>
            <w:lang w:bidi="fa-IR"/>
          </w:rPr>
          <w:t>ی</w:t>
        </w:r>
        <w:r w:rsidR="006E4A3F" w:rsidRPr="00246CF5">
          <w:rPr>
            <w:rStyle w:val="Hyperlink"/>
            <w:noProof/>
            <w:rtl/>
            <w:lang w:bidi="fa-IR"/>
          </w:rPr>
          <w:t xml:space="preserve"> </w:t>
        </w:r>
        <w:r w:rsidR="006E4A3F" w:rsidRPr="00246CF5">
          <w:rPr>
            <w:rStyle w:val="Hyperlink"/>
            <w:rFonts w:hint="eastAsia"/>
            <w:noProof/>
            <w:rtl/>
            <w:lang w:bidi="fa-IR"/>
          </w:rPr>
          <w:t>و</w:t>
        </w:r>
        <w:r w:rsidR="006E4A3F" w:rsidRPr="00246CF5">
          <w:rPr>
            <w:rStyle w:val="Hyperlink"/>
            <w:noProof/>
            <w:rtl/>
            <w:lang w:bidi="fa-IR"/>
          </w:rPr>
          <w:t xml:space="preserve"> </w:t>
        </w:r>
        <w:r w:rsidR="006E4A3F" w:rsidRPr="00246CF5">
          <w:rPr>
            <w:rStyle w:val="Hyperlink"/>
            <w:rFonts w:hint="eastAsia"/>
            <w:noProof/>
            <w:rtl/>
            <w:lang w:bidi="fa-IR"/>
          </w:rPr>
          <w:t>ابوعل</w:t>
        </w:r>
        <w:r w:rsidR="006E4A3F" w:rsidRPr="00246CF5">
          <w:rPr>
            <w:rStyle w:val="Hyperlink"/>
            <w:rFonts w:hint="cs"/>
            <w:noProof/>
            <w:rtl/>
            <w:lang w:bidi="fa-IR"/>
          </w:rPr>
          <w:t>ی</w:t>
        </w:r>
        <w:r w:rsidR="006E4A3F" w:rsidRPr="00246CF5">
          <w:rPr>
            <w:rStyle w:val="Hyperlink"/>
            <w:noProof/>
            <w:rtl/>
            <w:lang w:bidi="fa-IR"/>
          </w:rPr>
          <w:t xml:space="preserve"> </w:t>
        </w:r>
        <w:r w:rsidR="006E4A3F" w:rsidRPr="00246CF5">
          <w:rPr>
            <w:rStyle w:val="Hyperlink"/>
            <w:rFonts w:hint="eastAsia"/>
            <w:noProof/>
            <w:rtl/>
            <w:lang w:bidi="fa-IR"/>
          </w:rPr>
          <w:t>س</w:t>
        </w:r>
        <w:r w:rsidR="006E4A3F" w:rsidRPr="00246CF5">
          <w:rPr>
            <w:rStyle w:val="Hyperlink"/>
            <w:rFonts w:hint="cs"/>
            <w:noProof/>
            <w:rtl/>
            <w:lang w:bidi="fa-IR"/>
          </w:rPr>
          <w:t>ی</w:t>
        </w:r>
        <w:r w:rsidR="006E4A3F" w:rsidRPr="00246CF5">
          <w:rPr>
            <w:rStyle w:val="Hyperlink"/>
            <w:rFonts w:hint="eastAsia"/>
            <w:noProof/>
            <w:rtl/>
            <w:lang w:bidi="fa-IR"/>
          </w:rPr>
          <w:t>نا</w:t>
        </w:r>
        <w:r w:rsidR="006E4A3F">
          <w:rPr>
            <w:noProof/>
            <w:webHidden/>
            <w:rtl/>
          </w:rPr>
          <w:tab/>
        </w:r>
        <w:r w:rsidR="006E4A3F">
          <w:rPr>
            <w:noProof/>
            <w:webHidden/>
            <w:rtl/>
          </w:rPr>
          <w:fldChar w:fldCharType="begin"/>
        </w:r>
        <w:r w:rsidR="006E4A3F">
          <w:rPr>
            <w:noProof/>
            <w:webHidden/>
            <w:rtl/>
          </w:rPr>
          <w:instrText xml:space="preserve"> </w:instrText>
        </w:r>
        <w:r w:rsidR="006E4A3F">
          <w:rPr>
            <w:noProof/>
            <w:webHidden/>
          </w:rPr>
          <w:instrText>PAGEREF</w:instrText>
        </w:r>
        <w:r w:rsidR="006E4A3F">
          <w:rPr>
            <w:noProof/>
            <w:webHidden/>
            <w:rtl/>
          </w:rPr>
          <w:instrText xml:space="preserve"> _</w:instrText>
        </w:r>
        <w:r w:rsidR="006E4A3F">
          <w:rPr>
            <w:noProof/>
            <w:webHidden/>
          </w:rPr>
          <w:instrText>Toc</w:instrText>
        </w:r>
        <w:r w:rsidR="006E4A3F">
          <w:rPr>
            <w:noProof/>
            <w:webHidden/>
            <w:rtl/>
          </w:rPr>
          <w:instrText xml:space="preserve">429221460 </w:instrText>
        </w:r>
        <w:r w:rsidR="006E4A3F">
          <w:rPr>
            <w:noProof/>
            <w:webHidden/>
          </w:rPr>
          <w:instrText>\h</w:instrText>
        </w:r>
        <w:r w:rsidR="006E4A3F">
          <w:rPr>
            <w:noProof/>
            <w:webHidden/>
            <w:rtl/>
          </w:rPr>
          <w:instrText xml:space="preserve"> </w:instrText>
        </w:r>
        <w:r w:rsidR="006E4A3F">
          <w:rPr>
            <w:noProof/>
            <w:webHidden/>
            <w:rtl/>
          </w:rPr>
        </w:r>
        <w:r w:rsidR="006E4A3F">
          <w:rPr>
            <w:noProof/>
            <w:webHidden/>
            <w:rtl/>
          </w:rPr>
          <w:fldChar w:fldCharType="separate"/>
        </w:r>
        <w:r w:rsidR="00A7614F">
          <w:rPr>
            <w:noProof/>
            <w:webHidden/>
            <w:rtl/>
          </w:rPr>
          <w:t>12</w:t>
        </w:r>
        <w:r w:rsidR="006E4A3F">
          <w:rPr>
            <w:noProof/>
            <w:webHidden/>
            <w:rtl/>
          </w:rPr>
          <w:fldChar w:fldCharType="end"/>
        </w:r>
      </w:hyperlink>
    </w:p>
    <w:p w:rsidR="006E4A3F" w:rsidRDefault="001F4466">
      <w:pPr>
        <w:pStyle w:val="TOC2"/>
        <w:tabs>
          <w:tab w:val="right" w:leader="dot" w:pos="6226"/>
        </w:tabs>
        <w:rPr>
          <w:rFonts w:asciiTheme="minorHAnsi" w:eastAsiaTheme="minorEastAsia" w:hAnsiTheme="minorHAnsi" w:cstheme="minorBidi"/>
          <w:noProof/>
          <w:sz w:val="22"/>
          <w:szCs w:val="22"/>
          <w:rtl/>
        </w:rPr>
      </w:pPr>
      <w:hyperlink w:anchor="_Toc429221461" w:history="1">
        <w:r w:rsidR="006E4A3F" w:rsidRPr="00246CF5">
          <w:rPr>
            <w:rStyle w:val="Hyperlink"/>
            <w:rFonts w:hint="eastAsia"/>
            <w:noProof/>
            <w:rtl/>
            <w:lang w:bidi="fa-IR"/>
          </w:rPr>
          <w:t>شهرستان</w:t>
        </w:r>
        <w:r w:rsidR="006E4A3F" w:rsidRPr="00246CF5">
          <w:rPr>
            <w:rStyle w:val="Hyperlink"/>
            <w:rFonts w:hint="cs"/>
            <w:noProof/>
            <w:rtl/>
            <w:lang w:bidi="fa-IR"/>
          </w:rPr>
          <w:t>ی</w:t>
        </w:r>
        <w:r w:rsidR="006E4A3F" w:rsidRPr="00246CF5">
          <w:rPr>
            <w:rStyle w:val="Hyperlink"/>
            <w:noProof/>
            <w:rtl/>
            <w:lang w:bidi="fa-IR"/>
          </w:rPr>
          <w:t xml:space="preserve"> </w:t>
        </w:r>
        <w:r w:rsidR="006E4A3F" w:rsidRPr="00246CF5">
          <w:rPr>
            <w:rStyle w:val="Hyperlink"/>
            <w:rFonts w:hint="eastAsia"/>
            <w:noProof/>
            <w:rtl/>
            <w:lang w:bidi="fa-IR"/>
          </w:rPr>
          <w:t>و</w:t>
        </w:r>
        <w:r w:rsidR="006E4A3F" w:rsidRPr="00246CF5">
          <w:rPr>
            <w:rStyle w:val="Hyperlink"/>
            <w:noProof/>
            <w:rtl/>
            <w:lang w:bidi="fa-IR"/>
          </w:rPr>
          <w:t xml:space="preserve"> </w:t>
        </w:r>
        <w:r w:rsidR="006E4A3F" w:rsidRPr="00246CF5">
          <w:rPr>
            <w:rStyle w:val="Hyperlink"/>
            <w:rFonts w:hint="eastAsia"/>
            <w:noProof/>
            <w:rtl/>
            <w:lang w:bidi="fa-IR"/>
          </w:rPr>
          <w:t>ابن</w:t>
        </w:r>
        <w:r w:rsidR="006E4A3F" w:rsidRPr="00246CF5">
          <w:rPr>
            <w:rStyle w:val="Hyperlink"/>
            <w:noProof/>
            <w:rtl/>
            <w:lang w:bidi="fa-IR"/>
          </w:rPr>
          <w:t xml:space="preserve"> </w:t>
        </w:r>
        <w:r w:rsidR="006E4A3F" w:rsidRPr="00246CF5">
          <w:rPr>
            <w:rStyle w:val="Hyperlink"/>
            <w:rFonts w:hint="eastAsia"/>
            <w:noProof/>
            <w:rtl/>
            <w:lang w:bidi="fa-IR"/>
          </w:rPr>
          <w:t>س</w:t>
        </w:r>
        <w:r w:rsidR="006E4A3F" w:rsidRPr="00246CF5">
          <w:rPr>
            <w:rStyle w:val="Hyperlink"/>
            <w:rFonts w:hint="cs"/>
            <w:noProof/>
            <w:rtl/>
            <w:lang w:bidi="fa-IR"/>
          </w:rPr>
          <w:t>ی</w:t>
        </w:r>
        <w:r w:rsidR="006E4A3F" w:rsidRPr="00246CF5">
          <w:rPr>
            <w:rStyle w:val="Hyperlink"/>
            <w:rFonts w:hint="eastAsia"/>
            <w:noProof/>
            <w:rtl/>
            <w:lang w:bidi="fa-IR"/>
          </w:rPr>
          <w:t>نا</w:t>
        </w:r>
        <w:r w:rsidR="006E4A3F">
          <w:rPr>
            <w:noProof/>
            <w:webHidden/>
            <w:rtl/>
          </w:rPr>
          <w:tab/>
        </w:r>
        <w:r w:rsidR="006E4A3F">
          <w:rPr>
            <w:noProof/>
            <w:webHidden/>
            <w:rtl/>
          </w:rPr>
          <w:fldChar w:fldCharType="begin"/>
        </w:r>
        <w:r w:rsidR="006E4A3F">
          <w:rPr>
            <w:noProof/>
            <w:webHidden/>
            <w:rtl/>
          </w:rPr>
          <w:instrText xml:space="preserve"> </w:instrText>
        </w:r>
        <w:r w:rsidR="006E4A3F">
          <w:rPr>
            <w:noProof/>
            <w:webHidden/>
          </w:rPr>
          <w:instrText>PAGEREF</w:instrText>
        </w:r>
        <w:r w:rsidR="006E4A3F">
          <w:rPr>
            <w:noProof/>
            <w:webHidden/>
            <w:rtl/>
          </w:rPr>
          <w:instrText xml:space="preserve"> _</w:instrText>
        </w:r>
        <w:r w:rsidR="006E4A3F">
          <w:rPr>
            <w:noProof/>
            <w:webHidden/>
          </w:rPr>
          <w:instrText>Toc</w:instrText>
        </w:r>
        <w:r w:rsidR="006E4A3F">
          <w:rPr>
            <w:noProof/>
            <w:webHidden/>
            <w:rtl/>
          </w:rPr>
          <w:instrText xml:space="preserve">429221461 </w:instrText>
        </w:r>
        <w:r w:rsidR="006E4A3F">
          <w:rPr>
            <w:noProof/>
            <w:webHidden/>
          </w:rPr>
          <w:instrText>\h</w:instrText>
        </w:r>
        <w:r w:rsidR="006E4A3F">
          <w:rPr>
            <w:noProof/>
            <w:webHidden/>
            <w:rtl/>
          </w:rPr>
          <w:instrText xml:space="preserve"> </w:instrText>
        </w:r>
        <w:r w:rsidR="006E4A3F">
          <w:rPr>
            <w:noProof/>
            <w:webHidden/>
            <w:rtl/>
          </w:rPr>
        </w:r>
        <w:r w:rsidR="006E4A3F">
          <w:rPr>
            <w:noProof/>
            <w:webHidden/>
            <w:rtl/>
          </w:rPr>
          <w:fldChar w:fldCharType="separate"/>
        </w:r>
        <w:r w:rsidR="00A7614F">
          <w:rPr>
            <w:noProof/>
            <w:webHidden/>
            <w:rtl/>
          </w:rPr>
          <w:t>13</w:t>
        </w:r>
        <w:r w:rsidR="006E4A3F">
          <w:rPr>
            <w:noProof/>
            <w:webHidden/>
            <w:rtl/>
          </w:rPr>
          <w:fldChar w:fldCharType="end"/>
        </w:r>
      </w:hyperlink>
    </w:p>
    <w:p w:rsidR="006E4A3F" w:rsidRDefault="001F4466">
      <w:pPr>
        <w:pStyle w:val="TOC2"/>
        <w:tabs>
          <w:tab w:val="right" w:leader="dot" w:pos="6226"/>
        </w:tabs>
        <w:rPr>
          <w:rFonts w:asciiTheme="minorHAnsi" w:eastAsiaTheme="minorEastAsia" w:hAnsiTheme="minorHAnsi" w:cstheme="minorBidi"/>
          <w:noProof/>
          <w:sz w:val="22"/>
          <w:szCs w:val="22"/>
          <w:rtl/>
        </w:rPr>
      </w:pPr>
      <w:hyperlink w:anchor="_Toc429221462" w:history="1">
        <w:r w:rsidR="006E4A3F" w:rsidRPr="00246CF5">
          <w:rPr>
            <w:rStyle w:val="Hyperlink"/>
            <w:rFonts w:hint="eastAsia"/>
            <w:noProof/>
            <w:rtl/>
            <w:lang w:bidi="fa-IR"/>
          </w:rPr>
          <w:t>ابن</w:t>
        </w:r>
        <w:r w:rsidR="006E4A3F" w:rsidRPr="00246CF5">
          <w:rPr>
            <w:rStyle w:val="Hyperlink"/>
            <w:rFonts w:hint="eastAsia"/>
            <w:noProof/>
            <w:lang w:bidi="fa-IR"/>
          </w:rPr>
          <w:t>‌</w:t>
        </w:r>
        <w:r w:rsidR="006E4A3F" w:rsidRPr="00246CF5">
          <w:rPr>
            <w:rStyle w:val="Hyperlink"/>
            <w:rFonts w:hint="eastAsia"/>
            <w:noProof/>
            <w:rtl/>
            <w:lang w:bidi="fa-IR"/>
          </w:rPr>
          <w:t>غ</w:t>
        </w:r>
        <w:r w:rsidR="006E4A3F" w:rsidRPr="00246CF5">
          <w:rPr>
            <w:rStyle w:val="Hyperlink"/>
            <w:rFonts w:hint="cs"/>
            <w:noProof/>
            <w:rtl/>
            <w:lang w:bidi="fa-IR"/>
          </w:rPr>
          <w:t>ی</w:t>
        </w:r>
        <w:r w:rsidR="006E4A3F" w:rsidRPr="00246CF5">
          <w:rPr>
            <w:rStyle w:val="Hyperlink"/>
            <w:rFonts w:hint="eastAsia"/>
            <w:noProof/>
            <w:rtl/>
            <w:lang w:bidi="fa-IR"/>
          </w:rPr>
          <w:t>لان</w:t>
        </w:r>
        <w:r w:rsidR="006E4A3F" w:rsidRPr="00246CF5">
          <w:rPr>
            <w:rStyle w:val="Hyperlink"/>
            <w:noProof/>
            <w:rtl/>
            <w:lang w:bidi="fa-IR"/>
          </w:rPr>
          <w:t xml:space="preserve"> </w:t>
        </w:r>
        <w:r w:rsidR="006E4A3F" w:rsidRPr="00246CF5">
          <w:rPr>
            <w:rStyle w:val="Hyperlink"/>
            <w:rFonts w:hint="eastAsia"/>
            <w:noProof/>
            <w:rtl/>
            <w:lang w:bidi="fa-IR"/>
          </w:rPr>
          <w:t>و</w:t>
        </w:r>
        <w:r w:rsidR="006E4A3F" w:rsidRPr="00246CF5">
          <w:rPr>
            <w:rStyle w:val="Hyperlink"/>
            <w:noProof/>
            <w:rtl/>
            <w:lang w:bidi="fa-IR"/>
          </w:rPr>
          <w:t xml:space="preserve"> </w:t>
        </w:r>
        <w:r w:rsidR="006E4A3F" w:rsidRPr="00246CF5">
          <w:rPr>
            <w:rStyle w:val="Hyperlink"/>
            <w:rFonts w:hint="eastAsia"/>
            <w:noProof/>
            <w:rtl/>
            <w:lang w:bidi="fa-IR"/>
          </w:rPr>
          <w:t>ابن‌س</w:t>
        </w:r>
        <w:r w:rsidR="006E4A3F" w:rsidRPr="00246CF5">
          <w:rPr>
            <w:rStyle w:val="Hyperlink"/>
            <w:rFonts w:hint="cs"/>
            <w:noProof/>
            <w:rtl/>
            <w:lang w:bidi="fa-IR"/>
          </w:rPr>
          <w:t>ی</w:t>
        </w:r>
        <w:r w:rsidR="006E4A3F" w:rsidRPr="00246CF5">
          <w:rPr>
            <w:rStyle w:val="Hyperlink"/>
            <w:rFonts w:hint="eastAsia"/>
            <w:noProof/>
            <w:rtl/>
            <w:lang w:bidi="fa-IR"/>
          </w:rPr>
          <w:t>نا</w:t>
        </w:r>
        <w:r w:rsidR="006E4A3F">
          <w:rPr>
            <w:noProof/>
            <w:webHidden/>
            <w:rtl/>
          </w:rPr>
          <w:tab/>
        </w:r>
        <w:r w:rsidR="006E4A3F">
          <w:rPr>
            <w:noProof/>
            <w:webHidden/>
            <w:rtl/>
          </w:rPr>
          <w:fldChar w:fldCharType="begin"/>
        </w:r>
        <w:r w:rsidR="006E4A3F">
          <w:rPr>
            <w:noProof/>
            <w:webHidden/>
            <w:rtl/>
          </w:rPr>
          <w:instrText xml:space="preserve"> </w:instrText>
        </w:r>
        <w:r w:rsidR="006E4A3F">
          <w:rPr>
            <w:noProof/>
            <w:webHidden/>
          </w:rPr>
          <w:instrText>PAGEREF</w:instrText>
        </w:r>
        <w:r w:rsidR="006E4A3F">
          <w:rPr>
            <w:noProof/>
            <w:webHidden/>
            <w:rtl/>
          </w:rPr>
          <w:instrText xml:space="preserve"> _</w:instrText>
        </w:r>
        <w:r w:rsidR="006E4A3F">
          <w:rPr>
            <w:noProof/>
            <w:webHidden/>
          </w:rPr>
          <w:instrText>Toc</w:instrText>
        </w:r>
        <w:r w:rsidR="006E4A3F">
          <w:rPr>
            <w:noProof/>
            <w:webHidden/>
            <w:rtl/>
          </w:rPr>
          <w:instrText xml:space="preserve">429221462 </w:instrText>
        </w:r>
        <w:r w:rsidR="006E4A3F">
          <w:rPr>
            <w:noProof/>
            <w:webHidden/>
          </w:rPr>
          <w:instrText>\h</w:instrText>
        </w:r>
        <w:r w:rsidR="006E4A3F">
          <w:rPr>
            <w:noProof/>
            <w:webHidden/>
            <w:rtl/>
          </w:rPr>
          <w:instrText xml:space="preserve"> </w:instrText>
        </w:r>
        <w:r w:rsidR="006E4A3F">
          <w:rPr>
            <w:noProof/>
            <w:webHidden/>
            <w:rtl/>
          </w:rPr>
        </w:r>
        <w:r w:rsidR="006E4A3F">
          <w:rPr>
            <w:noProof/>
            <w:webHidden/>
            <w:rtl/>
          </w:rPr>
          <w:fldChar w:fldCharType="separate"/>
        </w:r>
        <w:r w:rsidR="00A7614F">
          <w:rPr>
            <w:noProof/>
            <w:webHidden/>
            <w:rtl/>
          </w:rPr>
          <w:t>15</w:t>
        </w:r>
        <w:r w:rsidR="006E4A3F">
          <w:rPr>
            <w:noProof/>
            <w:webHidden/>
            <w:rtl/>
          </w:rPr>
          <w:fldChar w:fldCharType="end"/>
        </w:r>
      </w:hyperlink>
    </w:p>
    <w:p w:rsidR="006E4A3F" w:rsidRDefault="001F4466">
      <w:pPr>
        <w:pStyle w:val="TOC2"/>
        <w:tabs>
          <w:tab w:val="right" w:leader="dot" w:pos="6226"/>
        </w:tabs>
        <w:rPr>
          <w:rFonts w:asciiTheme="minorHAnsi" w:eastAsiaTheme="minorEastAsia" w:hAnsiTheme="minorHAnsi" w:cstheme="minorBidi"/>
          <w:noProof/>
          <w:sz w:val="22"/>
          <w:szCs w:val="22"/>
          <w:rtl/>
        </w:rPr>
      </w:pPr>
      <w:hyperlink w:anchor="_Toc429221463" w:history="1">
        <w:r w:rsidR="006E4A3F" w:rsidRPr="00246CF5">
          <w:rPr>
            <w:rStyle w:val="Hyperlink"/>
            <w:rFonts w:hint="eastAsia"/>
            <w:noProof/>
            <w:rtl/>
            <w:lang w:bidi="fa-IR"/>
          </w:rPr>
          <w:t>ابن</w:t>
        </w:r>
        <w:r w:rsidR="006E4A3F" w:rsidRPr="00246CF5">
          <w:rPr>
            <w:rStyle w:val="Hyperlink"/>
            <w:noProof/>
            <w:rtl/>
            <w:lang w:bidi="fa-IR"/>
          </w:rPr>
          <w:t xml:space="preserve"> </w:t>
        </w:r>
        <w:r w:rsidR="006E4A3F" w:rsidRPr="00246CF5">
          <w:rPr>
            <w:rStyle w:val="Hyperlink"/>
            <w:rFonts w:hint="eastAsia"/>
            <w:noProof/>
            <w:rtl/>
            <w:lang w:bidi="fa-IR"/>
          </w:rPr>
          <w:t>رشد</w:t>
        </w:r>
        <w:r w:rsidR="006E4A3F" w:rsidRPr="00246CF5">
          <w:rPr>
            <w:rStyle w:val="Hyperlink"/>
            <w:noProof/>
            <w:rtl/>
            <w:lang w:bidi="fa-IR"/>
          </w:rPr>
          <w:t xml:space="preserve"> </w:t>
        </w:r>
        <w:r w:rsidR="006E4A3F" w:rsidRPr="00246CF5">
          <w:rPr>
            <w:rStyle w:val="Hyperlink"/>
            <w:rFonts w:hint="eastAsia"/>
            <w:noProof/>
            <w:rtl/>
            <w:lang w:bidi="fa-IR"/>
          </w:rPr>
          <w:t>و</w:t>
        </w:r>
        <w:r w:rsidR="006E4A3F" w:rsidRPr="00246CF5">
          <w:rPr>
            <w:rStyle w:val="Hyperlink"/>
            <w:noProof/>
            <w:rtl/>
            <w:lang w:bidi="fa-IR"/>
          </w:rPr>
          <w:t xml:space="preserve"> </w:t>
        </w:r>
        <w:r w:rsidR="006E4A3F" w:rsidRPr="00246CF5">
          <w:rPr>
            <w:rStyle w:val="Hyperlink"/>
            <w:rFonts w:hint="eastAsia"/>
            <w:noProof/>
            <w:rtl/>
            <w:lang w:bidi="fa-IR"/>
          </w:rPr>
          <w:t>ابن</w:t>
        </w:r>
        <w:r w:rsidR="006E4A3F" w:rsidRPr="00246CF5">
          <w:rPr>
            <w:rStyle w:val="Hyperlink"/>
            <w:noProof/>
            <w:rtl/>
            <w:lang w:bidi="fa-IR"/>
          </w:rPr>
          <w:t xml:space="preserve"> </w:t>
        </w:r>
        <w:r w:rsidR="006E4A3F" w:rsidRPr="00246CF5">
          <w:rPr>
            <w:rStyle w:val="Hyperlink"/>
            <w:rFonts w:hint="eastAsia"/>
            <w:noProof/>
            <w:rtl/>
            <w:lang w:bidi="fa-IR"/>
          </w:rPr>
          <w:t>س</w:t>
        </w:r>
        <w:r w:rsidR="006E4A3F" w:rsidRPr="00246CF5">
          <w:rPr>
            <w:rStyle w:val="Hyperlink"/>
            <w:rFonts w:hint="cs"/>
            <w:noProof/>
            <w:rtl/>
            <w:lang w:bidi="fa-IR"/>
          </w:rPr>
          <w:t>ی</w:t>
        </w:r>
        <w:r w:rsidR="006E4A3F" w:rsidRPr="00246CF5">
          <w:rPr>
            <w:rStyle w:val="Hyperlink"/>
            <w:rFonts w:hint="eastAsia"/>
            <w:noProof/>
            <w:rtl/>
            <w:lang w:bidi="fa-IR"/>
          </w:rPr>
          <w:t>نا</w:t>
        </w:r>
        <w:r w:rsidR="006E4A3F">
          <w:rPr>
            <w:noProof/>
            <w:webHidden/>
            <w:rtl/>
          </w:rPr>
          <w:tab/>
        </w:r>
        <w:r w:rsidR="006E4A3F">
          <w:rPr>
            <w:noProof/>
            <w:webHidden/>
            <w:rtl/>
          </w:rPr>
          <w:fldChar w:fldCharType="begin"/>
        </w:r>
        <w:r w:rsidR="006E4A3F">
          <w:rPr>
            <w:noProof/>
            <w:webHidden/>
            <w:rtl/>
          </w:rPr>
          <w:instrText xml:space="preserve"> </w:instrText>
        </w:r>
        <w:r w:rsidR="006E4A3F">
          <w:rPr>
            <w:noProof/>
            <w:webHidden/>
          </w:rPr>
          <w:instrText>PAGEREF</w:instrText>
        </w:r>
        <w:r w:rsidR="006E4A3F">
          <w:rPr>
            <w:noProof/>
            <w:webHidden/>
            <w:rtl/>
          </w:rPr>
          <w:instrText xml:space="preserve"> _</w:instrText>
        </w:r>
        <w:r w:rsidR="006E4A3F">
          <w:rPr>
            <w:noProof/>
            <w:webHidden/>
          </w:rPr>
          <w:instrText>Toc</w:instrText>
        </w:r>
        <w:r w:rsidR="006E4A3F">
          <w:rPr>
            <w:noProof/>
            <w:webHidden/>
            <w:rtl/>
          </w:rPr>
          <w:instrText xml:space="preserve">429221463 </w:instrText>
        </w:r>
        <w:r w:rsidR="006E4A3F">
          <w:rPr>
            <w:noProof/>
            <w:webHidden/>
          </w:rPr>
          <w:instrText>\h</w:instrText>
        </w:r>
        <w:r w:rsidR="006E4A3F">
          <w:rPr>
            <w:noProof/>
            <w:webHidden/>
            <w:rtl/>
          </w:rPr>
          <w:instrText xml:space="preserve"> </w:instrText>
        </w:r>
        <w:r w:rsidR="006E4A3F">
          <w:rPr>
            <w:noProof/>
            <w:webHidden/>
            <w:rtl/>
          </w:rPr>
        </w:r>
        <w:r w:rsidR="006E4A3F">
          <w:rPr>
            <w:noProof/>
            <w:webHidden/>
            <w:rtl/>
          </w:rPr>
          <w:fldChar w:fldCharType="separate"/>
        </w:r>
        <w:r w:rsidR="00A7614F">
          <w:rPr>
            <w:noProof/>
            <w:webHidden/>
            <w:rtl/>
          </w:rPr>
          <w:t>16</w:t>
        </w:r>
        <w:r w:rsidR="006E4A3F">
          <w:rPr>
            <w:noProof/>
            <w:webHidden/>
            <w:rtl/>
          </w:rPr>
          <w:fldChar w:fldCharType="end"/>
        </w:r>
      </w:hyperlink>
    </w:p>
    <w:p w:rsidR="006E4A3F" w:rsidRDefault="001F4466">
      <w:pPr>
        <w:pStyle w:val="TOC2"/>
        <w:tabs>
          <w:tab w:val="right" w:leader="dot" w:pos="6226"/>
        </w:tabs>
        <w:rPr>
          <w:rFonts w:asciiTheme="minorHAnsi" w:eastAsiaTheme="minorEastAsia" w:hAnsiTheme="minorHAnsi" w:cstheme="minorBidi"/>
          <w:noProof/>
          <w:sz w:val="22"/>
          <w:szCs w:val="22"/>
          <w:rtl/>
        </w:rPr>
      </w:pPr>
      <w:hyperlink w:anchor="_Toc429221464" w:history="1">
        <w:r w:rsidR="006E4A3F" w:rsidRPr="00246CF5">
          <w:rPr>
            <w:rStyle w:val="Hyperlink"/>
            <w:rFonts w:hint="eastAsia"/>
            <w:noProof/>
            <w:rtl/>
            <w:lang w:bidi="fa-IR"/>
          </w:rPr>
          <w:t>سهرورد</w:t>
        </w:r>
        <w:r w:rsidR="006E4A3F" w:rsidRPr="00246CF5">
          <w:rPr>
            <w:rStyle w:val="Hyperlink"/>
            <w:rFonts w:hint="cs"/>
            <w:noProof/>
            <w:rtl/>
            <w:lang w:bidi="fa-IR"/>
          </w:rPr>
          <w:t>ی</w:t>
        </w:r>
        <w:r w:rsidR="006E4A3F" w:rsidRPr="00246CF5">
          <w:rPr>
            <w:rStyle w:val="Hyperlink"/>
            <w:noProof/>
            <w:rtl/>
            <w:lang w:bidi="fa-IR"/>
          </w:rPr>
          <w:t xml:space="preserve"> </w:t>
        </w:r>
        <w:r w:rsidR="006E4A3F" w:rsidRPr="00246CF5">
          <w:rPr>
            <w:rStyle w:val="Hyperlink"/>
            <w:rFonts w:hint="eastAsia"/>
            <w:noProof/>
            <w:rtl/>
            <w:lang w:bidi="fa-IR"/>
          </w:rPr>
          <w:t>و</w:t>
        </w:r>
        <w:r w:rsidR="006E4A3F" w:rsidRPr="00246CF5">
          <w:rPr>
            <w:rStyle w:val="Hyperlink"/>
            <w:noProof/>
            <w:rtl/>
            <w:lang w:bidi="fa-IR"/>
          </w:rPr>
          <w:t xml:space="preserve"> </w:t>
        </w:r>
        <w:r w:rsidR="006E4A3F" w:rsidRPr="00246CF5">
          <w:rPr>
            <w:rStyle w:val="Hyperlink"/>
            <w:rFonts w:hint="eastAsia"/>
            <w:noProof/>
            <w:rtl/>
            <w:lang w:bidi="fa-IR"/>
          </w:rPr>
          <w:t>ابن</w:t>
        </w:r>
        <w:r w:rsidR="006E4A3F" w:rsidRPr="00246CF5">
          <w:rPr>
            <w:rStyle w:val="Hyperlink"/>
            <w:noProof/>
            <w:rtl/>
            <w:lang w:bidi="fa-IR"/>
          </w:rPr>
          <w:t xml:space="preserve"> </w:t>
        </w:r>
        <w:r w:rsidR="006E4A3F" w:rsidRPr="00246CF5">
          <w:rPr>
            <w:rStyle w:val="Hyperlink"/>
            <w:rFonts w:hint="eastAsia"/>
            <w:noProof/>
            <w:rtl/>
            <w:lang w:bidi="fa-IR"/>
          </w:rPr>
          <w:t>س</w:t>
        </w:r>
        <w:r w:rsidR="006E4A3F" w:rsidRPr="00246CF5">
          <w:rPr>
            <w:rStyle w:val="Hyperlink"/>
            <w:rFonts w:hint="cs"/>
            <w:noProof/>
            <w:rtl/>
            <w:lang w:bidi="fa-IR"/>
          </w:rPr>
          <w:t>ی</w:t>
        </w:r>
        <w:r w:rsidR="006E4A3F" w:rsidRPr="00246CF5">
          <w:rPr>
            <w:rStyle w:val="Hyperlink"/>
            <w:rFonts w:hint="eastAsia"/>
            <w:noProof/>
            <w:rtl/>
            <w:lang w:bidi="fa-IR"/>
          </w:rPr>
          <w:t>نا</w:t>
        </w:r>
        <w:r w:rsidR="006E4A3F">
          <w:rPr>
            <w:noProof/>
            <w:webHidden/>
            <w:rtl/>
          </w:rPr>
          <w:tab/>
        </w:r>
        <w:r w:rsidR="006E4A3F">
          <w:rPr>
            <w:noProof/>
            <w:webHidden/>
            <w:rtl/>
          </w:rPr>
          <w:fldChar w:fldCharType="begin"/>
        </w:r>
        <w:r w:rsidR="006E4A3F">
          <w:rPr>
            <w:noProof/>
            <w:webHidden/>
            <w:rtl/>
          </w:rPr>
          <w:instrText xml:space="preserve"> </w:instrText>
        </w:r>
        <w:r w:rsidR="006E4A3F">
          <w:rPr>
            <w:noProof/>
            <w:webHidden/>
          </w:rPr>
          <w:instrText>PAGEREF</w:instrText>
        </w:r>
        <w:r w:rsidR="006E4A3F">
          <w:rPr>
            <w:noProof/>
            <w:webHidden/>
            <w:rtl/>
          </w:rPr>
          <w:instrText xml:space="preserve"> _</w:instrText>
        </w:r>
        <w:r w:rsidR="006E4A3F">
          <w:rPr>
            <w:noProof/>
            <w:webHidden/>
          </w:rPr>
          <w:instrText>Toc</w:instrText>
        </w:r>
        <w:r w:rsidR="006E4A3F">
          <w:rPr>
            <w:noProof/>
            <w:webHidden/>
            <w:rtl/>
          </w:rPr>
          <w:instrText xml:space="preserve">429221464 </w:instrText>
        </w:r>
        <w:r w:rsidR="006E4A3F">
          <w:rPr>
            <w:noProof/>
            <w:webHidden/>
          </w:rPr>
          <w:instrText>\h</w:instrText>
        </w:r>
        <w:r w:rsidR="006E4A3F">
          <w:rPr>
            <w:noProof/>
            <w:webHidden/>
            <w:rtl/>
          </w:rPr>
          <w:instrText xml:space="preserve"> </w:instrText>
        </w:r>
        <w:r w:rsidR="006E4A3F">
          <w:rPr>
            <w:noProof/>
            <w:webHidden/>
            <w:rtl/>
          </w:rPr>
        </w:r>
        <w:r w:rsidR="006E4A3F">
          <w:rPr>
            <w:noProof/>
            <w:webHidden/>
            <w:rtl/>
          </w:rPr>
          <w:fldChar w:fldCharType="separate"/>
        </w:r>
        <w:r w:rsidR="00A7614F">
          <w:rPr>
            <w:noProof/>
            <w:webHidden/>
            <w:rtl/>
          </w:rPr>
          <w:t>18</w:t>
        </w:r>
        <w:r w:rsidR="006E4A3F">
          <w:rPr>
            <w:noProof/>
            <w:webHidden/>
            <w:rtl/>
          </w:rPr>
          <w:fldChar w:fldCharType="end"/>
        </w:r>
      </w:hyperlink>
    </w:p>
    <w:p w:rsidR="006E4A3F" w:rsidRDefault="001F4466">
      <w:pPr>
        <w:pStyle w:val="TOC2"/>
        <w:tabs>
          <w:tab w:val="right" w:leader="dot" w:pos="6226"/>
        </w:tabs>
        <w:rPr>
          <w:rFonts w:asciiTheme="minorHAnsi" w:eastAsiaTheme="minorEastAsia" w:hAnsiTheme="minorHAnsi" w:cstheme="minorBidi"/>
          <w:noProof/>
          <w:sz w:val="22"/>
          <w:szCs w:val="22"/>
          <w:rtl/>
        </w:rPr>
      </w:pPr>
      <w:hyperlink w:anchor="_Toc429221465" w:history="1">
        <w:r w:rsidR="006E4A3F" w:rsidRPr="00246CF5">
          <w:rPr>
            <w:rStyle w:val="Hyperlink"/>
            <w:rFonts w:hint="eastAsia"/>
            <w:noProof/>
            <w:rtl/>
            <w:lang w:bidi="fa-IR"/>
          </w:rPr>
          <w:t>فخر</w:t>
        </w:r>
        <w:r w:rsidR="006E4A3F" w:rsidRPr="00246CF5">
          <w:rPr>
            <w:rStyle w:val="Hyperlink"/>
            <w:noProof/>
            <w:rtl/>
            <w:lang w:bidi="fa-IR"/>
          </w:rPr>
          <w:t xml:space="preserve"> </w:t>
        </w:r>
        <w:r w:rsidR="006E4A3F" w:rsidRPr="00246CF5">
          <w:rPr>
            <w:rStyle w:val="Hyperlink"/>
            <w:rFonts w:hint="eastAsia"/>
            <w:noProof/>
            <w:rtl/>
            <w:lang w:bidi="fa-IR"/>
          </w:rPr>
          <w:t>راز</w:t>
        </w:r>
        <w:r w:rsidR="006E4A3F" w:rsidRPr="00246CF5">
          <w:rPr>
            <w:rStyle w:val="Hyperlink"/>
            <w:rFonts w:hint="cs"/>
            <w:noProof/>
            <w:rtl/>
            <w:lang w:bidi="fa-IR"/>
          </w:rPr>
          <w:t>ی</w:t>
        </w:r>
        <w:r w:rsidR="006E4A3F" w:rsidRPr="00246CF5">
          <w:rPr>
            <w:rStyle w:val="Hyperlink"/>
            <w:noProof/>
            <w:rtl/>
            <w:lang w:bidi="fa-IR"/>
          </w:rPr>
          <w:t xml:space="preserve"> </w:t>
        </w:r>
        <w:r w:rsidR="006E4A3F" w:rsidRPr="00246CF5">
          <w:rPr>
            <w:rStyle w:val="Hyperlink"/>
            <w:rFonts w:hint="eastAsia"/>
            <w:noProof/>
            <w:rtl/>
            <w:lang w:bidi="fa-IR"/>
          </w:rPr>
          <w:t>و</w:t>
        </w:r>
        <w:r w:rsidR="006E4A3F" w:rsidRPr="00246CF5">
          <w:rPr>
            <w:rStyle w:val="Hyperlink"/>
            <w:noProof/>
            <w:rtl/>
            <w:lang w:bidi="fa-IR"/>
          </w:rPr>
          <w:t xml:space="preserve"> </w:t>
        </w:r>
        <w:r w:rsidR="006E4A3F" w:rsidRPr="00246CF5">
          <w:rPr>
            <w:rStyle w:val="Hyperlink"/>
            <w:rFonts w:hint="eastAsia"/>
            <w:noProof/>
            <w:rtl/>
            <w:lang w:bidi="fa-IR"/>
          </w:rPr>
          <w:t>ابن</w:t>
        </w:r>
        <w:r w:rsidR="006E4A3F" w:rsidRPr="00246CF5">
          <w:rPr>
            <w:rStyle w:val="Hyperlink"/>
            <w:noProof/>
            <w:rtl/>
            <w:lang w:bidi="fa-IR"/>
          </w:rPr>
          <w:t xml:space="preserve"> </w:t>
        </w:r>
        <w:r w:rsidR="006E4A3F" w:rsidRPr="00246CF5">
          <w:rPr>
            <w:rStyle w:val="Hyperlink"/>
            <w:rFonts w:hint="eastAsia"/>
            <w:noProof/>
            <w:rtl/>
            <w:lang w:bidi="fa-IR"/>
          </w:rPr>
          <w:t>س</w:t>
        </w:r>
        <w:r w:rsidR="006E4A3F" w:rsidRPr="00246CF5">
          <w:rPr>
            <w:rStyle w:val="Hyperlink"/>
            <w:rFonts w:hint="cs"/>
            <w:noProof/>
            <w:rtl/>
            <w:lang w:bidi="fa-IR"/>
          </w:rPr>
          <w:t>ی</w:t>
        </w:r>
        <w:r w:rsidR="006E4A3F" w:rsidRPr="00246CF5">
          <w:rPr>
            <w:rStyle w:val="Hyperlink"/>
            <w:rFonts w:hint="eastAsia"/>
            <w:noProof/>
            <w:rtl/>
            <w:lang w:bidi="fa-IR"/>
          </w:rPr>
          <w:t>نا</w:t>
        </w:r>
        <w:r w:rsidR="006E4A3F">
          <w:rPr>
            <w:noProof/>
            <w:webHidden/>
            <w:rtl/>
          </w:rPr>
          <w:tab/>
        </w:r>
        <w:r w:rsidR="006E4A3F">
          <w:rPr>
            <w:noProof/>
            <w:webHidden/>
            <w:rtl/>
          </w:rPr>
          <w:fldChar w:fldCharType="begin"/>
        </w:r>
        <w:r w:rsidR="006E4A3F">
          <w:rPr>
            <w:noProof/>
            <w:webHidden/>
            <w:rtl/>
          </w:rPr>
          <w:instrText xml:space="preserve"> </w:instrText>
        </w:r>
        <w:r w:rsidR="006E4A3F">
          <w:rPr>
            <w:noProof/>
            <w:webHidden/>
          </w:rPr>
          <w:instrText>PAGEREF</w:instrText>
        </w:r>
        <w:r w:rsidR="006E4A3F">
          <w:rPr>
            <w:noProof/>
            <w:webHidden/>
            <w:rtl/>
          </w:rPr>
          <w:instrText xml:space="preserve"> _</w:instrText>
        </w:r>
        <w:r w:rsidR="006E4A3F">
          <w:rPr>
            <w:noProof/>
            <w:webHidden/>
          </w:rPr>
          <w:instrText>Toc</w:instrText>
        </w:r>
        <w:r w:rsidR="006E4A3F">
          <w:rPr>
            <w:noProof/>
            <w:webHidden/>
            <w:rtl/>
          </w:rPr>
          <w:instrText xml:space="preserve">429221465 </w:instrText>
        </w:r>
        <w:r w:rsidR="006E4A3F">
          <w:rPr>
            <w:noProof/>
            <w:webHidden/>
          </w:rPr>
          <w:instrText>\h</w:instrText>
        </w:r>
        <w:r w:rsidR="006E4A3F">
          <w:rPr>
            <w:noProof/>
            <w:webHidden/>
            <w:rtl/>
          </w:rPr>
          <w:instrText xml:space="preserve"> </w:instrText>
        </w:r>
        <w:r w:rsidR="006E4A3F">
          <w:rPr>
            <w:noProof/>
            <w:webHidden/>
            <w:rtl/>
          </w:rPr>
        </w:r>
        <w:r w:rsidR="006E4A3F">
          <w:rPr>
            <w:noProof/>
            <w:webHidden/>
            <w:rtl/>
          </w:rPr>
          <w:fldChar w:fldCharType="separate"/>
        </w:r>
        <w:r w:rsidR="00A7614F">
          <w:rPr>
            <w:noProof/>
            <w:webHidden/>
            <w:rtl/>
          </w:rPr>
          <w:t>18</w:t>
        </w:r>
        <w:r w:rsidR="006E4A3F">
          <w:rPr>
            <w:noProof/>
            <w:webHidden/>
            <w:rtl/>
          </w:rPr>
          <w:fldChar w:fldCharType="end"/>
        </w:r>
      </w:hyperlink>
    </w:p>
    <w:p w:rsidR="006E4A3F" w:rsidRDefault="001F4466">
      <w:pPr>
        <w:pStyle w:val="TOC2"/>
        <w:tabs>
          <w:tab w:val="right" w:leader="dot" w:pos="6226"/>
        </w:tabs>
        <w:rPr>
          <w:rFonts w:asciiTheme="minorHAnsi" w:eastAsiaTheme="minorEastAsia" w:hAnsiTheme="minorHAnsi" w:cstheme="minorBidi"/>
          <w:noProof/>
          <w:sz w:val="22"/>
          <w:szCs w:val="22"/>
          <w:rtl/>
        </w:rPr>
      </w:pPr>
      <w:hyperlink w:anchor="_Toc429221466" w:history="1">
        <w:r w:rsidR="006E4A3F" w:rsidRPr="00246CF5">
          <w:rPr>
            <w:rStyle w:val="Hyperlink"/>
            <w:rFonts w:hint="eastAsia"/>
            <w:noProof/>
            <w:rtl/>
            <w:lang w:bidi="fa-IR"/>
          </w:rPr>
          <w:t>علاءالد</w:t>
        </w:r>
        <w:r w:rsidR="006E4A3F" w:rsidRPr="00246CF5">
          <w:rPr>
            <w:rStyle w:val="Hyperlink"/>
            <w:rFonts w:hint="cs"/>
            <w:noProof/>
            <w:rtl/>
            <w:lang w:bidi="fa-IR"/>
          </w:rPr>
          <w:t>ی</w:t>
        </w:r>
        <w:r w:rsidR="006E4A3F" w:rsidRPr="00246CF5">
          <w:rPr>
            <w:rStyle w:val="Hyperlink"/>
            <w:rFonts w:hint="eastAsia"/>
            <w:noProof/>
            <w:rtl/>
            <w:lang w:bidi="fa-IR"/>
          </w:rPr>
          <w:t>ن</w:t>
        </w:r>
        <w:r w:rsidR="006E4A3F" w:rsidRPr="00246CF5">
          <w:rPr>
            <w:rStyle w:val="Hyperlink"/>
            <w:noProof/>
            <w:rtl/>
            <w:lang w:bidi="fa-IR"/>
          </w:rPr>
          <w:t xml:space="preserve"> </w:t>
        </w:r>
        <w:r w:rsidR="006E4A3F" w:rsidRPr="00246CF5">
          <w:rPr>
            <w:rStyle w:val="Hyperlink"/>
            <w:rFonts w:hint="eastAsia"/>
            <w:noProof/>
            <w:rtl/>
            <w:lang w:bidi="fa-IR"/>
          </w:rPr>
          <w:t>طوس</w:t>
        </w:r>
        <w:r w:rsidR="006E4A3F" w:rsidRPr="00246CF5">
          <w:rPr>
            <w:rStyle w:val="Hyperlink"/>
            <w:rFonts w:hint="cs"/>
            <w:noProof/>
            <w:rtl/>
            <w:lang w:bidi="fa-IR"/>
          </w:rPr>
          <w:t>ی</w:t>
        </w:r>
        <w:r w:rsidR="006E4A3F" w:rsidRPr="00246CF5">
          <w:rPr>
            <w:rStyle w:val="Hyperlink"/>
            <w:noProof/>
            <w:rtl/>
            <w:lang w:bidi="fa-IR"/>
          </w:rPr>
          <w:t xml:space="preserve"> </w:t>
        </w:r>
        <w:r w:rsidR="006E4A3F" w:rsidRPr="00246CF5">
          <w:rPr>
            <w:rStyle w:val="Hyperlink"/>
            <w:rFonts w:hint="eastAsia"/>
            <w:noProof/>
            <w:rtl/>
            <w:lang w:bidi="fa-IR"/>
          </w:rPr>
          <w:t>و</w:t>
        </w:r>
        <w:r w:rsidR="006E4A3F" w:rsidRPr="00246CF5">
          <w:rPr>
            <w:rStyle w:val="Hyperlink"/>
            <w:noProof/>
            <w:rtl/>
            <w:lang w:bidi="fa-IR"/>
          </w:rPr>
          <w:t xml:space="preserve"> </w:t>
        </w:r>
        <w:r w:rsidR="006E4A3F" w:rsidRPr="00246CF5">
          <w:rPr>
            <w:rStyle w:val="Hyperlink"/>
            <w:rFonts w:hint="eastAsia"/>
            <w:noProof/>
            <w:rtl/>
            <w:lang w:bidi="fa-IR"/>
          </w:rPr>
          <w:t>ابن‌س</w:t>
        </w:r>
        <w:r w:rsidR="006E4A3F" w:rsidRPr="00246CF5">
          <w:rPr>
            <w:rStyle w:val="Hyperlink"/>
            <w:rFonts w:hint="cs"/>
            <w:noProof/>
            <w:rtl/>
            <w:lang w:bidi="fa-IR"/>
          </w:rPr>
          <w:t>ی</w:t>
        </w:r>
        <w:r w:rsidR="006E4A3F" w:rsidRPr="00246CF5">
          <w:rPr>
            <w:rStyle w:val="Hyperlink"/>
            <w:rFonts w:hint="eastAsia"/>
            <w:noProof/>
            <w:rtl/>
            <w:lang w:bidi="fa-IR"/>
          </w:rPr>
          <w:t>نا</w:t>
        </w:r>
        <w:r w:rsidR="006E4A3F">
          <w:rPr>
            <w:noProof/>
            <w:webHidden/>
            <w:rtl/>
          </w:rPr>
          <w:tab/>
        </w:r>
        <w:r w:rsidR="006E4A3F">
          <w:rPr>
            <w:noProof/>
            <w:webHidden/>
            <w:rtl/>
          </w:rPr>
          <w:fldChar w:fldCharType="begin"/>
        </w:r>
        <w:r w:rsidR="006E4A3F">
          <w:rPr>
            <w:noProof/>
            <w:webHidden/>
            <w:rtl/>
          </w:rPr>
          <w:instrText xml:space="preserve"> </w:instrText>
        </w:r>
        <w:r w:rsidR="006E4A3F">
          <w:rPr>
            <w:noProof/>
            <w:webHidden/>
          </w:rPr>
          <w:instrText>PAGEREF</w:instrText>
        </w:r>
        <w:r w:rsidR="006E4A3F">
          <w:rPr>
            <w:noProof/>
            <w:webHidden/>
            <w:rtl/>
          </w:rPr>
          <w:instrText xml:space="preserve"> _</w:instrText>
        </w:r>
        <w:r w:rsidR="006E4A3F">
          <w:rPr>
            <w:noProof/>
            <w:webHidden/>
          </w:rPr>
          <w:instrText>Toc</w:instrText>
        </w:r>
        <w:r w:rsidR="006E4A3F">
          <w:rPr>
            <w:noProof/>
            <w:webHidden/>
            <w:rtl/>
          </w:rPr>
          <w:instrText xml:space="preserve">429221466 </w:instrText>
        </w:r>
        <w:r w:rsidR="006E4A3F">
          <w:rPr>
            <w:noProof/>
            <w:webHidden/>
          </w:rPr>
          <w:instrText>\h</w:instrText>
        </w:r>
        <w:r w:rsidR="006E4A3F">
          <w:rPr>
            <w:noProof/>
            <w:webHidden/>
            <w:rtl/>
          </w:rPr>
          <w:instrText xml:space="preserve"> </w:instrText>
        </w:r>
        <w:r w:rsidR="006E4A3F">
          <w:rPr>
            <w:noProof/>
            <w:webHidden/>
            <w:rtl/>
          </w:rPr>
        </w:r>
        <w:r w:rsidR="006E4A3F">
          <w:rPr>
            <w:noProof/>
            <w:webHidden/>
            <w:rtl/>
          </w:rPr>
          <w:fldChar w:fldCharType="separate"/>
        </w:r>
        <w:r w:rsidR="00A7614F">
          <w:rPr>
            <w:noProof/>
            <w:webHidden/>
            <w:rtl/>
          </w:rPr>
          <w:t>19</w:t>
        </w:r>
        <w:r w:rsidR="006E4A3F">
          <w:rPr>
            <w:noProof/>
            <w:webHidden/>
            <w:rtl/>
          </w:rPr>
          <w:fldChar w:fldCharType="end"/>
        </w:r>
      </w:hyperlink>
    </w:p>
    <w:p w:rsidR="006E4A3F" w:rsidRDefault="001F4466">
      <w:pPr>
        <w:pStyle w:val="TOC2"/>
        <w:tabs>
          <w:tab w:val="right" w:leader="dot" w:pos="6226"/>
        </w:tabs>
        <w:rPr>
          <w:rFonts w:asciiTheme="minorHAnsi" w:eastAsiaTheme="minorEastAsia" w:hAnsiTheme="minorHAnsi" w:cstheme="minorBidi"/>
          <w:noProof/>
          <w:sz w:val="22"/>
          <w:szCs w:val="22"/>
          <w:rtl/>
        </w:rPr>
      </w:pPr>
      <w:hyperlink w:anchor="_Toc429221467" w:history="1">
        <w:r w:rsidR="006E4A3F" w:rsidRPr="00246CF5">
          <w:rPr>
            <w:rStyle w:val="Hyperlink"/>
            <w:rFonts w:hint="eastAsia"/>
            <w:noProof/>
            <w:rtl/>
            <w:lang w:bidi="fa-IR"/>
          </w:rPr>
          <w:t>صدرالدّ</w:t>
        </w:r>
        <w:r w:rsidR="006E4A3F" w:rsidRPr="00246CF5">
          <w:rPr>
            <w:rStyle w:val="Hyperlink"/>
            <w:rFonts w:hint="cs"/>
            <w:noProof/>
            <w:rtl/>
            <w:lang w:bidi="fa-IR"/>
          </w:rPr>
          <w:t>ی</w:t>
        </w:r>
        <w:r w:rsidR="006E4A3F" w:rsidRPr="00246CF5">
          <w:rPr>
            <w:rStyle w:val="Hyperlink"/>
            <w:rFonts w:hint="eastAsia"/>
            <w:noProof/>
            <w:rtl/>
            <w:lang w:bidi="fa-IR"/>
          </w:rPr>
          <w:t>ن</w:t>
        </w:r>
        <w:r w:rsidR="006E4A3F" w:rsidRPr="00246CF5">
          <w:rPr>
            <w:rStyle w:val="Hyperlink"/>
            <w:noProof/>
            <w:rtl/>
            <w:lang w:bidi="fa-IR"/>
          </w:rPr>
          <w:t xml:space="preserve"> </w:t>
        </w:r>
        <w:r w:rsidR="006E4A3F" w:rsidRPr="00246CF5">
          <w:rPr>
            <w:rStyle w:val="Hyperlink"/>
            <w:rFonts w:hint="eastAsia"/>
            <w:noProof/>
            <w:rtl/>
            <w:lang w:bidi="fa-IR"/>
          </w:rPr>
          <w:t>ش</w:t>
        </w:r>
        <w:r w:rsidR="006E4A3F" w:rsidRPr="00246CF5">
          <w:rPr>
            <w:rStyle w:val="Hyperlink"/>
            <w:rFonts w:hint="cs"/>
            <w:noProof/>
            <w:rtl/>
            <w:lang w:bidi="fa-IR"/>
          </w:rPr>
          <w:t>ی</w:t>
        </w:r>
        <w:r w:rsidR="006E4A3F" w:rsidRPr="00246CF5">
          <w:rPr>
            <w:rStyle w:val="Hyperlink"/>
            <w:rFonts w:hint="eastAsia"/>
            <w:noProof/>
            <w:rtl/>
            <w:lang w:bidi="fa-IR"/>
          </w:rPr>
          <w:t>راز</w:t>
        </w:r>
        <w:r w:rsidR="006E4A3F" w:rsidRPr="00246CF5">
          <w:rPr>
            <w:rStyle w:val="Hyperlink"/>
            <w:rFonts w:hint="cs"/>
            <w:noProof/>
            <w:rtl/>
            <w:lang w:bidi="fa-IR"/>
          </w:rPr>
          <w:t>ی</w:t>
        </w:r>
        <w:r w:rsidR="006E4A3F" w:rsidRPr="00246CF5">
          <w:rPr>
            <w:rStyle w:val="Hyperlink"/>
            <w:noProof/>
            <w:rtl/>
            <w:lang w:bidi="fa-IR"/>
          </w:rPr>
          <w:t xml:space="preserve"> </w:t>
        </w:r>
        <w:r w:rsidR="006E4A3F" w:rsidRPr="00246CF5">
          <w:rPr>
            <w:rStyle w:val="Hyperlink"/>
            <w:rFonts w:hint="eastAsia"/>
            <w:noProof/>
            <w:rtl/>
            <w:lang w:bidi="fa-IR"/>
          </w:rPr>
          <w:t>و</w:t>
        </w:r>
        <w:r w:rsidR="006E4A3F" w:rsidRPr="00246CF5">
          <w:rPr>
            <w:rStyle w:val="Hyperlink"/>
            <w:noProof/>
            <w:rtl/>
            <w:lang w:bidi="fa-IR"/>
          </w:rPr>
          <w:t xml:space="preserve"> </w:t>
        </w:r>
        <w:r w:rsidR="006E4A3F" w:rsidRPr="00246CF5">
          <w:rPr>
            <w:rStyle w:val="Hyperlink"/>
            <w:rFonts w:hint="eastAsia"/>
            <w:noProof/>
            <w:rtl/>
            <w:lang w:bidi="fa-IR"/>
          </w:rPr>
          <w:t>ابن‌س</w:t>
        </w:r>
        <w:r w:rsidR="006E4A3F" w:rsidRPr="00246CF5">
          <w:rPr>
            <w:rStyle w:val="Hyperlink"/>
            <w:rFonts w:hint="cs"/>
            <w:noProof/>
            <w:rtl/>
            <w:lang w:bidi="fa-IR"/>
          </w:rPr>
          <w:t>ی</w:t>
        </w:r>
        <w:r w:rsidR="006E4A3F" w:rsidRPr="00246CF5">
          <w:rPr>
            <w:rStyle w:val="Hyperlink"/>
            <w:rFonts w:hint="eastAsia"/>
            <w:noProof/>
            <w:rtl/>
            <w:lang w:bidi="fa-IR"/>
          </w:rPr>
          <w:t>نا</w:t>
        </w:r>
        <w:r w:rsidR="006E4A3F">
          <w:rPr>
            <w:noProof/>
            <w:webHidden/>
            <w:rtl/>
          </w:rPr>
          <w:tab/>
        </w:r>
        <w:r w:rsidR="006E4A3F">
          <w:rPr>
            <w:noProof/>
            <w:webHidden/>
            <w:rtl/>
          </w:rPr>
          <w:fldChar w:fldCharType="begin"/>
        </w:r>
        <w:r w:rsidR="006E4A3F">
          <w:rPr>
            <w:noProof/>
            <w:webHidden/>
            <w:rtl/>
          </w:rPr>
          <w:instrText xml:space="preserve"> </w:instrText>
        </w:r>
        <w:r w:rsidR="006E4A3F">
          <w:rPr>
            <w:noProof/>
            <w:webHidden/>
          </w:rPr>
          <w:instrText>PAGEREF</w:instrText>
        </w:r>
        <w:r w:rsidR="006E4A3F">
          <w:rPr>
            <w:noProof/>
            <w:webHidden/>
            <w:rtl/>
          </w:rPr>
          <w:instrText xml:space="preserve"> _</w:instrText>
        </w:r>
        <w:r w:rsidR="006E4A3F">
          <w:rPr>
            <w:noProof/>
            <w:webHidden/>
          </w:rPr>
          <w:instrText>Toc</w:instrText>
        </w:r>
        <w:r w:rsidR="006E4A3F">
          <w:rPr>
            <w:noProof/>
            <w:webHidden/>
            <w:rtl/>
          </w:rPr>
          <w:instrText xml:space="preserve">429221467 </w:instrText>
        </w:r>
        <w:r w:rsidR="006E4A3F">
          <w:rPr>
            <w:noProof/>
            <w:webHidden/>
          </w:rPr>
          <w:instrText>\h</w:instrText>
        </w:r>
        <w:r w:rsidR="006E4A3F">
          <w:rPr>
            <w:noProof/>
            <w:webHidden/>
            <w:rtl/>
          </w:rPr>
          <w:instrText xml:space="preserve"> </w:instrText>
        </w:r>
        <w:r w:rsidR="006E4A3F">
          <w:rPr>
            <w:noProof/>
            <w:webHidden/>
            <w:rtl/>
          </w:rPr>
        </w:r>
        <w:r w:rsidR="006E4A3F">
          <w:rPr>
            <w:noProof/>
            <w:webHidden/>
            <w:rtl/>
          </w:rPr>
          <w:fldChar w:fldCharType="separate"/>
        </w:r>
        <w:r w:rsidR="00A7614F">
          <w:rPr>
            <w:noProof/>
            <w:webHidden/>
            <w:rtl/>
          </w:rPr>
          <w:t>20</w:t>
        </w:r>
        <w:r w:rsidR="006E4A3F">
          <w:rPr>
            <w:noProof/>
            <w:webHidden/>
            <w:rtl/>
          </w:rPr>
          <w:fldChar w:fldCharType="end"/>
        </w:r>
      </w:hyperlink>
    </w:p>
    <w:p w:rsidR="006E4A3F" w:rsidRDefault="001F4466">
      <w:pPr>
        <w:pStyle w:val="TOC1"/>
        <w:tabs>
          <w:tab w:val="right" w:leader="dot" w:pos="6226"/>
        </w:tabs>
        <w:rPr>
          <w:rFonts w:asciiTheme="minorHAnsi" w:eastAsiaTheme="minorEastAsia" w:hAnsiTheme="minorHAnsi" w:cstheme="minorBidi"/>
          <w:bCs w:val="0"/>
          <w:noProof/>
          <w:sz w:val="22"/>
          <w:szCs w:val="22"/>
          <w:rtl/>
        </w:rPr>
      </w:pPr>
      <w:hyperlink w:anchor="_Toc429221468" w:history="1">
        <w:r w:rsidR="006E4A3F" w:rsidRPr="00246CF5">
          <w:rPr>
            <w:rStyle w:val="Hyperlink"/>
            <w:noProof/>
            <w:rtl/>
            <w:lang w:bidi="fa-IR"/>
          </w:rPr>
          <w:t xml:space="preserve">2: </w:t>
        </w:r>
        <w:r w:rsidR="006E4A3F" w:rsidRPr="00246CF5">
          <w:rPr>
            <w:rStyle w:val="Hyperlink"/>
            <w:rFonts w:hint="eastAsia"/>
            <w:noProof/>
            <w:rtl/>
            <w:lang w:bidi="fa-IR"/>
          </w:rPr>
          <w:t>گوشه‌ا</w:t>
        </w:r>
        <w:r w:rsidR="006E4A3F" w:rsidRPr="00246CF5">
          <w:rPr>
            <w:rStyle w:val="Hyperlink"/>
            <w:rFonts w:hint="cs"/>
            <w:noProof/>
            <w:rtl/>
            <w:lang w:bidi="fa-IR"/>
          </w:rPr>
          <w:t>ی</w:t>
        </w:r>
        <w:r w:rsidR="006E4A3F" w:rsidRPr="00246CF5">
          <w:rPr>
            <w:rStyle w:val="Hyperlink"/>
            <w:noProof/>
            <w:rtl/>
            <w:lang w:bidi="fa-IR"/>
          </w:rPr>
          <w:t xml:space="preserve"> </w:t>
        </w:r>
        <w:r w:rsidR="006E4A3F" w:rsidRPr="00246CF5">
          <w:rPr>
            <w:rStyle w:val="Hyperlink"/>
            <w:rFonts w:hint="eastAsia"/>
            <w:noProof/>
            <w:rtl/>
            <w:lang w:bidi="fa-IR"/>
          </w:rPr>
          <w:t>از</w:t>
        </w:r>
        <w:r w:rsidR="006E4A3F" w:rsidRPr="00246CF5">
          <w:rPr>
            <w:rStyle w:val="Hyperlink"/>
            <w:noProof/>
            <w:rtl/>
            <w:lang w:bidi="fa-IR"/>
          </w:rPr>
          <w:t xml:space="preserve"> </w:t>
        </w:r>
        <w:r w:rsidR="006E4A3F" w:rsidRPr="00246CF5">
          <w:rPr>
            <w:rStyle w:val="Hyperlink"/>
            <w:rFonts w:hint="eastAsia"/>
            <w:noProof/>
            <w:rtl/>
            <w:lang w:bidi="fa-IR"/>
          </w:rPr>
          <w:t>سخنان</w:t>
        </w:r>
        <w:r w:rsidR="006E4A3F" w:rsidRPr="00246CF5">
          <w:rPr>
            <w:rStyle w:val="Hyperlink"/>
            <w:noProof/>
            <w:rtl/>
            <w:lang w:bidi="fa-IR"/>
          </w:rPr>
          <w:t xml:space="preserve"> </w:t>
        </w:r>
        <w:r w:rsidR="006E4A3F" w:rsidRPr="00246CF5">
          <w:rPr>
            <w:rStyle w:val="Hyperlink"/>
            <w:rFonts w:hint="eastAsia"/>
            <w:noProof/>
            <w:rtl/>
            <w:lang w:bidi="fa-IR"/>
          </w:rPr>
          <w:t>پرارزش</w:t>
        </w:r>
        <w:r w:rsidR="006E4A3F" w:rsidRPr="00246CF5">
          <w:rPr>
            <w:rStyle w:val="Hyperlink"/>
            <w:noProof/>
            <w:rtl/>
            <w:lang w:bidi="fa-IR"/>
          </w:rPr>
          <w:t xml:space="preserve"> </w:t>
        </w:r>
        <w:r w:rsidR="006E4A3F" w:rsidRPr="00246CF5">
          <w:rPr>
            <w:rStyle w:val="Hyperlink"/>
            <w:rFonts w:hint="eastAsia"/>
            <w:noProof/>
            <w:rtl/>
            <w:lang w:bidi="fa-IR"/>
          </w:rPr>
          <w:t>ابن</w:t>
        </w:r>
        <w:r w:rsidR="006E4A3F" w:rsidRPr="00246CF5">
          <w:rPr>
            <w:rStyle w:val="Hyperlink"/>
            <w:noProof/>
            <w:rtl/>
            <w:lang w:bidi="fa-IR"/>
          </w:rPr>
          <w:t xml:space="preserve"> </w:t>
        </w:r>
        <w:r w:rsidR="006E4A3F" w:rsidRPr="00246CF5">
          <w:rPr>
            <w:rStyle w:val="Hyperlink"/>
            <w:rFonts w:hint="eastAsia"/>
            <w:noProof/>
            <w:rtl/>
            <w:lang w:bidi="fa-IR"/>
          </w:rPr>
          <w:t>س</w:t>
        </w:r>
        <w:r w:rsidR="006E4A3F" w:rsidRPr="00246CF5">
          <w:rPr>
            <w:rStyle w:val="Hyperlink"/>
            <w:rFonts w:hint="cs"/>
            <w:noProof/>
            <w:rtl/>
            <w:lang w:bidi="fa-IR"/>
          </w:rPr>
          <w:t>ی</w:t>
        </w:r>
        <w:r w:rsidR="006E4A3F" w:rsidRPr="00246CF5">
          <w:rPr>
            <w:rStyle w:val="Hyperlink"/>
            <w:rFonts w:hint="eastAsia"/>
            <w:noProof/>
            <w:rtl/>
            <w:lang w:bidi="fa-IR"/>
          </w:rPr>
          <w:t>نا</w:t>
        </w:r>
        <w:r w:rsidR="006E4A3F" w:rsidRPr="00246CF5">
          <w:rPr>
            <w:rStyle w:val="Hyperlink"/>
            <w:noProof/>
            <w:rtl/>
            <w:lang w:bidi="fa-IR"/>
          </w:rPr>
          <w:t xml:space="preserve"> </w:t>
        </w:r>
        <w:r w:rsidR="006E4A3F" w:rsidRPr="00246CF5">
          <w:rPr>
            <w:rStyle w:val="Hyperlink"/>
            <w:rFonts w:hint="eastAsia"/>
            <w:noProof/>
            <w:rtl/>
            <w:lang w:bidi="fa-IR"/>
          </w:rPr>
          <w:t>در</w:t>
        </w:r>
        <w:r w:rsidR="006E4A3F" w:rsidRPr="00246CF5">
          <w:rPr>
            <w:rStyle w:val="Hyperlink"/>
            <w:noProof/>
            <w:rtl/>
            <w:lang w:bidi="fa-IR"/>
          </w:rPr>
          <w:t xml:space="preserve"> </w:t>
        </w:r>
        <w:r w:rsidR="006E4A3F" w:rsidRPr="00246CF5">
          <w:rPr>
            <w:rStyle w:val="Hyperlink"/>
            <w:rFonts w:hint="eastAsia"/>
            <w:noProof/>
            <w:rtl/>
            <w:lang w:bidi="fa-IR"/>
          </w:rPr>
          <w:t>اله</w:t>
        </w:r>
        <w:r w:rsidR="006E4A3F" w:rsidRPr="00246CF5">
          <w:rPr>
            <w:rStyle w:val="Hyperlink"/>
            <w:rFonts w:hint="cs"/>
            <w:noProof/>
            <w:rtl/>
            <w:lang w:bidi="fa-IR"/>
          </w:rPr>
          <w:t>یّ</w:t>
        </w:r>
        <w:r w:rsidR="006E4A3F" w:rsidRPr="00246CF5">
          <w:rPr>
            <w:rStyle w:val="Hyperlink"/>
            <w:rFonts w:hint="eastAsia"/>
            <w:noProof/>
            <w:rtl/>
            <w:lang w:bidi="fa-IR"/>
          </w:rPr>
          <w:t>ات</w:t>
        </w:r>
        <w:r w:rsidR="006E4A3F">
          <w:rPr>
            <w:noProof/>
            <w:webHidden/>
            <w:rtl/>
          </w:rPr>
          <w:tab/>
        </w:r>
        <w:r w:rsidR="006E4A3F">
          <w:rPr>
            <w:noProof/>
            <w:webHidden/>
            <w:rtl/>
          </w:rPr>
          <w:fldChar w:fldCharType="begin"/>
        </w:r>
        <w:r w:rsidR="006E4A3F">
          <w:rPr>
            <w:noProof/>
            <w:webHidden/>
            <w:rtl/>
          </w:rPr>
          <w:instrText xml:space="preserve"> </w:instrText>
        </w:r>
        <w:r w:rsidR="006E4A3F">
          <w:rPr>
            <w:noProof/>
            <w:webHidden/>
          </w:rPr>
          <w:instrText>PAGEREF</w:instrText>
        </w:r>
        <w:r w:rsidR="006E4A3F">
          <w:rPr>
            <w:noProof/>
            <w:webHidden/>
            <w:rtl/>
          </w:rPr>
          <w:instrText xml:space="preserve"> _</w:instrText>
        </w:r>
        <w:r w:rsidR="006E4A3F">
          <w:rPr>
            <w:noProof/>
            <w:webHidden/>
          </w:rPr>
          <w:instrText>Toc</w:instrText>
        </w:r>
        <w:r w:rsidR="006E4A3F">
          <w:rPr>
            <w:noProof/>
            <w:webHidden/>
            <w:rtl/>
          </w:rPr>
          <w:instrText xml:space="preserve">429221468 </w:instrText>
        </w:r>
        <w:r w:rsidR="006E4A3F">
          <w:rPr>
            <w:noProof/>
            <w:webHidden/>
          </w:rPr>
          <w:instrText>\h</w:instrText>
        </w:r>
        <w:r w:rsidR="006E4A3F">
          <w:rPr>
            <w:noProof/>
            <w:webHidden/>
            <w:rtl/>
          </w:rPr>
          <w:instrText xml:space="preserve"> </w:instrText>
        </w:r>
        <w:r w:rsidR="006E4A3F">
          <w:rPr>
            <w:noProof/>
            <w:webHidden/>
            <w:rtl/>
          </w:rPr>
        </w:r>
        <w:r w:rsidR="006E4A3F">
          <w:rPr>
            <w:noProof/>
            <w:webHidden/>
            <w:rtl/>
          </w:rPr>
          <w:fldChar w:fldCharType="separate"/>
        </w:r>
        <w:r w:rsidR="00A7614F">
          <w:rPr>
            <w:noProof/>
            <w:webHidden/>
            <w:rtl/>
          </w:rPr>
          <w:t>23</w:t>
        </w:r>
        <w:r w:rsidR="006E4A3F">
          <w:rPr>
            <w:noProof/>
            <w:webHidden/>
            <w:rtl/>
          </w:rPr>
          <w:fldChar w:fldCharType="end"/>
        </w:r>
      </w:hyperlink>
    </w:p>
    <w:p w:rsidR="006E4A3F" w:rsidRDefault="001F4466">
      <w:pPr>
        <w:pStyle w:val="TOC2"/>
        <w:tabs>
          <w:tab w:val="right" w:leader="dot" w:pos="6226"/>
        </w:tabs>
        <w:rPr>
          <w:rFonts w:asciiTheme="minorHAnsi" w:eastAsiaTheme="minorEastAsia" w:hAnsiTheme="minorHAnsi" w:cstheme="minorBidi"/>
          <w:noProof/>
          <w:sz w:val="22"/>
          <w:szCs w:val="22"/>
          <w:rtl/>
        </w:rPr>
      </w:pPr>
      <w:hyperlink w:anchor="_Toc429221469" w:history="1">
        <w:r w:rsidR="006E4A3F" w:rsidRPr="00246CF5">
          <w:rPr>
            <w:rStyle w:val="Hyperlink"/>
            <w:rFonts w:hint="eastAsia"/>
            <w:noProof/>
            <w:rtl/>
            <w:lang w:bidi="fa-IR"/>
          </w:rPr>
          <w:t>عالم</w:t>
        </w:r>
        <w:r w:rsidR="006E4A3F" w:rsidRPr="00246CF5">
          <w:rPr>
            <w:rStyle w:val="Hyperlink"/>
            <w:noProof/>
            <w:rtl/>
            <w:lang w:bidi="fa-IR"/>
          </w:rPr>
          <w:t xml:space="preserve"> </w:t>
        </w:r>
        <w:r w:rsidR="006E4A3F" w:rsidRPr="00246CF5">
          <w:rPr>
            <w:rStyle w:val="Hyperlink"/>
            <w:rFonts w:hint="eastAsia"/>
            <w:noProof/>
            <w:rtl/>
            <w:lang w:bidi="fa-IR"/>
          </w:rPr>
          <w:t>محسوس</w:t>
        </w:r>
        <w:r w:rsidR="006E4A3F" w:rsidRPr="00246CF5">
          <w:rPr>
            <w:rStyle w:val="Hyperlink"/>
            <w:noProof/>
            <w:rtl/>
            <w:lang w:bidi="fa-IR"/>
          </w:rPr>
          <w:t xml:space="preserve"> </w:t>
        </w:r>
        <w:r w:rsidR="006E4A3F" w:rsidRPr="00246CF5">
          <w:rPr>
            <w:rStyle w:val="Hyperlink"/>
            <w:rFonts w:hint="eastAsia"/>
            <w:noProof/>
            <w:rtl/>
            <w:lang w:bidi="fa-IR"/>
          </w:rPr>
          <w:t>و</w:t>
        </w:r>
        <w:r w:rsidR="006E4A3F" w:rsidRPr="00246CF5">
          <w:rPr>
            <w:rStyle w:val="Hyperlink"/>
            <w:noProof/>
            <w:rtl/>
            <w:lang w:bidi="fa-IR"/>
          </w:rPr>
          <w:t xml:space="preserve"> </w:t>
        </w:r>
        <w:r w:rsidR="006E4A3F" w:rsidRPr="00246CF5">
          <w:rPr>
            <w:rStyle w:val="Hyperlink"/>
            <w:rFonts w:hint="eastAsia"/>
            <w:noProof/>
            <w:rtl/>
            <w:lang w:bidi="fa-IR"/>
          </w:rPr>
          <w:t>ذات</w:t>
        </w:r>
        <w:r w:rsidR="006E4A3F" w:rsidRPr="00246CF5">
          <w:rPr>
            <w:rStyle w:val="Hyperlink"/>
            <w:noProof/>
            <w:rtl/>
            <w:lang w:bidi="fa-IR"/>
          </w:rPr>
          <w:t xml:space="preserve"> </w:t>
        </w:r>
        <w:r w:rsidR="006E4A3F" w:rsidRPr="00246CF5">
          <w:rPr>
            <w:rStyle w:val="Hyperlink"/>
            <w:rFonts w:hint="eastAsia"/>
            <w:noProof/>
            <w:rtl/>
            <w:lang w:bidi="fa-IR"/>
          </w:rPr>
          <w:t>واحب‌الوجود</w:t>
        </w:r>
        <w:r w:rsidR="006E4A3F" w:rsidRPr="00246CF5">
          <w:rPr>
            <w:rStyle w:val="Hyperlink"/>
            <w:noProof/>
            <w:rtl/>
            <w:lang w:bidi="fa-IR"/>
          </w:rPr>
          <w:t>!</w:t>
        </w:r>
        <w:r w:rsidR="006E4A3F">
          <w:rPr>
            <w:noProof/>
            <w:webHidden/>
            <w:rtl/>
          </w:rPr>
          <w:tab/>
        </w:r>
        <w:r w:rsidR="006E4A3F">
          <w:rPr>
            <w:noProof/>
            <w:webHidden/>
            <w:rtl/>
          </w:rPr>
          <w:fldChar w:fldCharType="begin"/>
        </w:r>
        <w:r w:rsidR="006E4A3F">
          <w:rPr>
            <w:noProof/>
            <w:webHidden/>
            <w:rtl/>
          </w:rPr>
          <w:instrText xml:space="preserve"> </w:instrText>
        </w:r>
        <w:r w:rsidR="006E4A3F">
          <w:rPr>
            <w:noProof/>
            <w:webHidden/>
          </w:rPr>
          <w:instrText>PAGEREF</w:instrText>
        </w:r>
        <w:r w:rsidR="006E4A3F">
          <w:rPr>
            <w:noProof/>
            <w:webHidden/>
            <w:rtl/>
          </w:rPr>
          <w:instrText xml:space="preserve"> _</w:instrText>
        </w:r>
        <w:r w:rsidR="006E4A3F">
          <w:rPr>
            <w:noProof/>
            <w:webHidden/>
          </w:rPr>
          <w:instrText>Toc</w:instrText>
        </w:r>
        <w:r w:rsidR="006E4A3F">
          <w:rPr>
            <w:noProof/>
            <w:webHidden/>
            <w:rtl/>
          </w:rPr>
          <w:instrText xml:space="preserve">429221469 </w:instrText>
        </w:r>
        <w:r w:rsidR="006E4A3F">
          <w:rPr>
            <w:noProof/>
            <w:webHidden/>
          </w:rPr>
          <w:instrText>\h</w:instrText>
        </w:r>
        <w:r w:rsidR="006E4A3F">
          <w:rPr>
            <w:noProof/>
            <w:webHidden/>
            <w:rtl/>
          </w:rPr>
          <w:instrText xml:space="preserve"> </w:instrText>
        </w:r>
        <w:r w:rsidR="006E4A3F">
          <w:rPr>
            <w:noProof/>
            <w:webHidden/>
            <w:rtl/>
          </w:rPr>
        </w:r>
        <w:r w:rsidR="006E4A3F">
          <w:rPr>
            <w:noProof/>
            <w:webHidden/>
            <w:rtl/>
          </w:rPr>
          <w:fldChar w:fldCharType="separate"/>
        </w:r>
        <w:r w:rsidR="00A7614F">
          <w:rPr>
            <w:noProof/>
            <w:webHidden/>
            <w:rtl/>
          </w:rPr>
          <w:t>23</w:t>
        </w:r>
        <w:r w:rsidR="006E4A3F">
          <w:rPr>
            <w:noProof/>
            <w:webHidden/>
            <w:rtl/>
          </w:rPr>
          <w:fldChar w:fldCharType="end"/>
        </w:r>
      </w:hyperlink>
    </w:p>
    <w:p w:rsidR="006E4A3F" w:rsidRDefault="001F4466">
      <w:pPr>
        <w:pStyle w:val="TOC2"/>
        <w:tabs>
          <w:tab w:val="right" w:leader="dot" w:pos="6226"/>
        </w:tabs>
        <w:rPr>
          <w:rFonts w:asciiTheme="minorHAnsi" w:eastAsiaTheme="minorEastAsia" w:hAnsiTheme="minorHAnsi" w:cstheme="minorBidi"/>
          <w:noProof/>
          <w:sz w:val="22"/>
          <w:szCs w:val="22"/>
          <w:rtl/>
        </w:rPr>
      </w:pPr>
      <w:hyperlink w:anchor="_Toc429221470" w:history="1">
        <w:r w:rsidR="006E4A3F" w:rsidRPr="00246CF5">
          <w:rPr>
            <w:rStyle w:val="Hyperlink"/>
            <w:rFonts w:hint="eastAsia"/>
            <w:noProof/>
            <w:rtl/>
            <w:lang w:bidi="fa-IR"/>
          </w:rPr>
          <w:t>انسان</w:t>
        </w:r>
        <w:r w:rsidR="006E4A3F" w:rsidRPr="00246CF5">
          <w:rPr>
            <w:rStyle w:val="Hyperlink"/>
            <w:noProof/>
            <w:rtl/>
            <w:lang w:bidi="fa-IR"/>
          </w:rPr>
          <w:t xml:space="preserve"> </w:t>
        </w:r>
        <w:r w:rsidR="006E4A3F" w:rsidRPr="00246CF5">
          <w:rPr>
            <w:rStyle w:val="Hyperlink"/>
            <w:rFonts w:hint="eastAsia"/>
            <w:noProof/>
            <w:rtl/>
            <w:lang w:bidi="fa-IR"/>
          </w:rPr>
          <w:t>معلق</w:t>
        </w:r>
        <w:r w:rsidR="006E4A3F" w:rsidRPr="00246CF5">
          <w:rPr>
            <w:rStyle w:val="Hyperlink"/>
            <w:noProof/>
            <w:rtl/>
            <w:lang w:bidi="fa-IR"/>
          </w:rPr>
          <w:t xml:space="preserve"> </w:t>
        </w:r>
        <w:r w:rsidR="006E4A3F" w:rsidRPr="00246CF5">
          <w:rPr>
            <w:rStyle w:val="Hyperlink"/>
            <w:rFonts w:hint="eastAsia"/>
            <w:noProof/>
            <w:rtl/>
            <w:lang w:bidi="fa-IR"/>
          </w:rPr>
          <w:t>در</w:t>
        </w:r>
        <w:r w:rsidR="006E4A3F" w:rsidRPr="00246CF5">
          <w:rPr>
            <w:rStyle w:val="Hyperlink"/>
            <w:noProof/>
            <w:rtl/>
            <w:lang w:bidi="fa-IR"/>
          </w:rPr>
          <w:t xml:space="preserve"> </w:t>
        </w:r>
        <w:r w:rsidR="006E4A3F" w:rsidRPr="00246CF5">
          <w:rPr>
            <w:rStyle w:val="Hyperlink"/>
            <w:rFonts w:hint="eastAsia"/>
            <w:noProof/>
            <w:rtl/>
            <w:lang w:bidi="fa-IR"/>
          </w:rPr>
          <w:t>فضا</w:t>
        </w:r>
        <w:r w:rsidR="006E4A3F" w:rsidRPr="00246CF5">
          <w:rPr>
            <w:rStyle w:val="Hyperlink"/>
            <w:noProof/>
            <w:rtl/>
            <w:lang w:bidi="fa-IR"/>
          </w:rPr>
          <w:t>!</w:t>
        </w:r>
        <w:r w:rsidR="006E4A3F">
          <w:rPr>
            <w:noProof/>
            <w:webHidden/>
            <w:rtl/>
          </w:rPr>
          <w:tab/>
        </w:r>
        <w:r w:rsidR="006E4A3F">
          <w:rPr>
            <w:noProof/>
            <w:webHidden/>
            <w:rtl/>
          </w:rPr>
          <w:fldChar w:fldCharType="begin"/>
        </w:r>
        <w:r w:rsidR="006E4A3F">
          <w:rPr>
            <w:noProof/>
            <w:webHidden/>
            <w:rtl/>
          </w:rPr>
          <w:instrText xml:space="preserve"> </w:instrText>
        </w:r>
        <w:r w:rsidR="006E4A3F">
          <w:rPr>
            <w:noProof/>
            <w:webHidden/>
          </w:rPr>
          <w:instrText>PAGEREF</w:instrText>
        </w:r>
        <w:r w:rsidR="006E4A3F">
          <w:rPr>
            <w:noProof/>
            <w:webHidden/>
            <w:rtl/>
          </w:rPr>
          <w:instrText xml:space="preserve"> _</w:instrText>
        </w:r>
        <w:r w:rsidR="006E4A3F">
          <w:rPr>
            <w:noProof/>
            <w:webHidden/>
          </w:rPr>
          <w:instrText>Toc</w:instrText>
        </w:r>
        <w:r w:rsidR="006E4A3F">
          <w:rPr>
            <w:noProof/>
            <w:webHidden/>
            <w:rtl/>
          </w:rPr>
          <w:instrText xml:space="preserve">429221470 </w:instrText>
        </w:r>
        <w:r w:rsidR="006E4A3F">
          <w:rPr>
            <w:noProof/>
            <w:webHidden/>
          </w:rPr>
          <w:instrText>\h</w:instrText>
        </w:r>
        <w:r w:rsidR="006E4A3F">
          <w:rPr>
            <w:noProof/>
            <w:webHidden/>
            <w:rtl/>
          </w:rPr>
          <w:instrText xml:space="preserve"> </w:instrText>
        </w:r>
        <w:r w:rsidR="006E4A3F">
          <w:rPr>
            <w:noProof/>
            <w:webHidden/>
            <w:rtl/>
          </w:rPr>
        </w:r>
        <w:r w:rsidR="006E4A3F">
          <w:rPr>
            <w:noProof/>
            <w:webHidden/>
            <w:rtl/>
          </w:rPr>
          <w:fldChar w:fldCharType="separate"/>
        </w:r>
        <w:r w:rsidR="00A7614F">
          <w:rPr>
            <w:noProof/>
            <w:webHidden/>
            <w:rtl/>
          </w:rPr>
          <w:t>26</w:t>
        </w:r>
        <w:r w:rsidR="006E4A3F">
          <w:rPr>
            <w:noProof/>
            <w:webHidden/>
            <w:rtl/>
          </w:rPr>
          <w:fldChar w:fldCharType="end"/>
        </w:r>
      </w:hyperlink>
    </w:p>
    <w:p w:rsidR="006E4A3F" w:rsidRDefault="001F4466">
      <w:pPr>
        <w:pStyle w:val="TOC1"/>
        <w:tabs>
          <w:tab w:val="right" w:leader="dot" w:pos="6226"/>
        </w:tabs>
        <w:rPr>
          <w:rFonts w:asciiTheme="minorHAnsi" w:eastAsiaTheme="minorEastAsia" w:hAnsiTheme="minorHAnsi" w:cstheme="minorBidi"/>
          <w:bCs w:val="0"/>
          <w:noProof/>
          <w:sz w:val="22"/>
          <w:szCs w:val="22"/>
          <w:rtl/>
        </w:rPr>
      </w:pPr>
      <w:hyperlink w:anchor="_Toc429221471" w:history="1">
        <w:r w:rsidR="006E4A3F" w:rsidRPr="00246CF5">
          <w:rPr>
            <w:rStyle w:val="Hyperlink"/>
            <w:noProof/>
            <w:rtl/>
            <w:lang w:bidi="fa-IR"/>
          </w:rPr>
          <w:t xml:space="preserve">3: </w:t>
        </w:r>
        <w:r w:rsidR="006E4A3F" w:rsidRPr="00246CF5">
          <w:rPr>
            <w:rStyle w:val="Hyperlink"/>
            <w:rFonts w:hint="eastAsia"/>
            <w:noProof/>
            <w:rtl/>
            <w:lang w:bidi="fa-IR"/>
          </w:rPr>
          <w:t>نقد</w:t>
        </w:r>
        <w:r w:rsidR="006E4A3F" w:rsidRPr="00246CF5">
          <w:rPr>
            <w:rStyle w:val="Hyperlink"/>
            <w:noProof/>
            <w:rtl/>
            <w:lang w:bidi="fa-IR"/>
          </w:rPr>
          <w:t xml:space="preserve"> </w:t>
        </w:r>
        <w:r w:rsidR="006E4A3F" w:rsidRPr="00246CF5">
          <w:rPr>
            <w:rStyle w:val="Hyperlink"/>
            <w:rFonts w:hint="eastAsia"/>
            <w:noProof/>
            <w:rtl/>
            <w:lang w:bidi="fa-IR"/>
          </w:rPr>
          <w:t>آراء</w:t>
        </w:r>
        <w:r w:rsidR="006E4A3F" w:rsidRPr="00246CF5">
          <w:rPr>
            <w:rStyle w:val="Hyperlink"/>
            <w:noProof/>
            <w:rtl/>
            <w:lang w:bidi="fa-IR"/>
          </w:rPr>
          <w:t xml:space="preserve"> </w:t>
        </w:r>
        <w:r w:rsidR="006E4A3F" w:rsidRPr="00246CF5">
          <w:rPr>
            <w:rStyle w:val="Hyperlink"/>
            <w:rFonts w:hint="eastAsia"/>
            <w:noProof/>
            <w:rtl/>
            <w:lang w:bidi="fa-IR"/>
          </w:rPr>
          <w:t>ابن</w:t>
        </w:r>
        <w:r w:rsidR="006E4A3F" w:rsidRPr="00246CF5">
          <w:rPr>
            <w:rStyle w:val="Hyperlink"/>
            <w:noProof/>
            <w:rtl/>
            <w:lang w:bidi="fa-IR"/>
          </w:rPr>
          <w:t xml:space="preserve"> </w:t>
        </w:r>
        <w:r w:rsidR="006E4A3F" w:rsidRPr="00246CF5">
          <w:rPr>
            <w:rStyle w:val="Hyperlink"/>
            <w:rFonts w:hint="eastAsia"/>
            <w:noProof/>
            <w:rtl/>
            <w:lang w:bidi="fa-IR"/>
          </w:rPr>
          <w:t>س</w:t>
        </w:r>
        <w:r w:rsidR="006E4A3F" w:rsidRPr="00246CF5">
          <w:rPr>
            <w:rStyle w:val="Hyperlink"/>
            <w:rFonts w:hint="cs"/>
            <w:noProof/>
            <w:rtl/>
            <w:lang w:bidi="fa-IR"/>
          </w:rPr>
          <w:t>ی</w:t>
        </w:r>
        <w:r w:rsidR="006E4A3F" w:rsidRPr="00246CF5">
          <w:rPr>
            <w:rStyle w:val="Hyperlink"/>
            <w:rFonts w:hint="eastAsia"/>
            <w:noProof/>
            <w:rtl/>
            <w:lang w:bidi="fa-IR"/>
          </w:rPr>
          <w:t>نا</w:t>
        </w:r>
        <w:r w:rsidR="006E4A3F" w:rsidRPr="00246CF5">
          <w:rPr>
            <w:rStyle w:val="Hyperlink"/>
            <w:noProof/>
            <w:rtl/>
            <w:lang w:bidi="fa-IR"/>
          </w:rPr>
          <w:t xml:space="preserve"> </w:t>
        </w:r>
        <w:r w:rsidR="006E4A3F" w:rsidRPr="00246CF5">
          <w:rPr>
            <w:rStyle w:val="Hyperlink"/>
            <w:rFonts w:hint="eastAsia"/>
            <w:noProof/>
            <w:rtl/>
            <w:lang w:bidi="fa-IR"/>
          </w:rPr>
          <w:t>در</w:t>
        </w:r>
        <w:r w:rsidR="006E4A3F" w:rsidRPr="00246CF5">
          <w:rPr>
            <w:rStyle w:val="Hyperlink"/>
            <w:noProof/>
            <w:rtl/>
            <w:lang w:bidi="fa-IR"/>
          </w:rPr>
          <w:t xml:space="preserve"> </w:t>
        </w:r>
        <w:r w:rsidR="006E4A3F" w:rsidRPr="00246CF5">
          <w:rPr>
            <w:rStyle w:val="Hyperlink"/>
            <w:rFonts w:hint="eastAsia"/>
            <w:noProof/>
            <w:rtl/>
            <w:lang w:bidi="fa-IR"/>
          </w:rPr>
          <w:t>اله</w:t>
        </w:r>
        <w:r w:rsidR="006E4A3F" w:rsidRPr="00246CF5">
          <w:rPr>
            <w:rStyle w:val="Hyperlink"/>
            <w:rFonts w:hint="cs"/>
            <w:noProof/>
            <w:rtl/>
            <w:lang w:bidi="fa-IR"/>
          </w:rPr>
          <w:t>یّ</w:t>
        </w:r>
        <w:r w:rsidR="006E4A3F" w:rsidRPr="00246CF5">
          <w:rPr>
            <w:rStyle w:val="Hyperlink"/>
            <w:rFonts w:hint="eastAsia"/>
            <w:noProof/>
            <w:rtl/>
            <w:lang w:bidi="fa-IR"/>
          </w:rPr>
          <w:t>ات</w:t>
        </w:r>
        <w:r w:rsidR="006E4A3F">
          <w:rPr>
            <w:noProof/>
            <w:webHidden/>
            <w:rtl/>
          </w:rPr>
          <w:tab/>
        </w:r>
        <w:r w:rsidR="006E4A3F">
          <w:rPr>
            <w:noProof/>
            <w:webHidden/>
            <w:rtl/>
          </w:rPr>
          <w:fldChar w:fldCharType="begin"/>
        </w:r>
        <w:r w:rsidR="006E4A3F">
          <w:rPr>
            <w:noProof/>
            <w:webHidden/>
            <w:rtl/>
          </w:rPr>
          <w:instrText xml:space="preserve"> </w:instrText>
        </w:r>
        <w:r w:rsidR="006E4A3F">
          <w:rPr>
            <w:noProof/>
            <w:webHidden/>
          </w:rPr>
          <w:instrText>PAGEREF</w:instrText>
        </w:r>
        <w:r w:rsidR="006E4A3F">
          <w:rPr>
            <w:noProof/>
            <w:webHidden/>
            <w:rtl/>
          </w:rPr>
          <w:instrText xml:space="preserve"> _</w:instrText>
        </w:r>
        <w:r w:rsidR="006E4A3F">
          <w:rPr>
            <w:noProof/>
            <w:webHidden/>
          </w:rPr>
          <w:instrText>Toc</w:instrText>
        </w:r>
        <w:r w:rsidR="006E4A3F">
          <w:rPr>
            <w:noProof/>
            <w:webHidden/>
            <w:rtl/>
          </w:rPr>
          <w:instrText xml:space="preserve">429221471 </w:instrText>
        </w:r>
        <w:r w:rsidR="006E4A3F">
          <w:rPr>
            <w:noProof/>
            <w:webHidden/>
          </w:rPr>
          <w:instrText>\h</w:instrText>
        </w:r>
        <w:r w:rsidR="006E4A3F">
          <w:rPr>
            <w:noProof/>
            <w:webHidden/>
            <w:rtl/>
          </w:rPr>
          <w:instrText xml:space="preserve"> </w:instrText>
        </w:r>
        <w:r w:rsidR="006E4A3F">
          <w:rPr>
            <w:noProof/>
            <w:webHidden/>
            <w:rtl/>
          </w:rPr>
        </w:r>
        <w:r w:rsidR="006E4A3F">
          <w:rPr>
            <w:noProof/>
            <w:webHidden/>
            <w:rtl/>
          </w:rPr>
          <w:fldChar w:fldCharType="separate"/>
        </w:r>
        <w:r w:rsidR="00A7614F">
          <w:rPr>
            <w:noProof/>
            <w:webHidden/>
            <w:rtl/>
          </w:rPr>
          <w:t>31</w:t>
        </w:r>
        <w:r w:rsidR="006E4A3F">
          <w:rPr>
            <w:noProof/>
            <w:webHidden/>
            <w:rtl/>
          </w:rPr>
          <w:fldChar w:fldCharType="end"/>
        </w:r>
      </w:hyperlink>
    </w:p>
    <w:p w:rsidR="006E4A3F" w:rsidRDefault="001F4466">
      <w:pPr>
        <w:pStyle w:val="TOC2"/>
        <w:tabs>
          <w:tab w:val="right" w:leader="dot" w:pos="6226"/>
        </w:tabs>
        <w:rPr>
          <w:rFonts w:asciiTheme="minorHAnsi" w:eastAsiaTheme="minorEastAsia" w:hAnsiTheme="minorHAnsi" w:cstheme="minorBidi"/>
          <w:noProof/>
          <w:sz w:val="22"/>
          <w:szCs w:val="22"/>
          <w:rtl/>
        </w:rPr>
      </w:pPr>
      <w:hyperlink w:anchor="_Toc429221472" w:history="1">
        <w:r w:rsidR="006E4A3F" w:rsidRPr="00246CF5">
          <w:rPr>
            <w:rStyle w:val="Hyperlink"/>
            <w:rFonts w:hint="eastAsia"/>
            <w:noProof/>
            <w:rtl/>
            <w:lang w:bidi="fa-IR"/>
          </w:rPr>
          <w:t>خطا</w:t>
        </w:r>
        <w:r w:rsidR="006E4A3F" w:rsidRPr="00246CF5">
          <w:rPr>
            <w:rStyle w:val="Hyperlink"/>
            <w:rFonts w:hint="cs"/>
            <w:noProof/>
            <w:rtl/>
            <w:lang w:bidi="fa-IR"/>
          </w:rPr>
          <w:t>ی</w:t>
        </w:r>
        <w:r w:rsidR="006E4A3F" w:rsidRPr="00246CF5">
          <w:rPr>
            <w:rStyle w:val="Hyperlink"/>
            <w:noProof/>
            <w:rtl/>
            <w:lang w:bidi="fa-IR"/>
          </w:rPr>
          <w:t xml:space="preserve"> </w:t>
        </w:r>
        <w:r w:rsidR="006E4A3F" w:rsidRPr="00246CF5">
          <w:rPr>
            <w:rStyle w:val="Hyperlink"/>
            <w:rFonts w:hint="eastAsia"/>
            <w:noProof/>
            <w:rtl/>
            <w:lang w:bidi="fa-IR"/>
          </w:rPr>
          <w:t>ابن</w:t>
        </w:r>
        <w:r w:rsidR="006E4A3F" w:rsidRPr="00246CF5">
          <w:rPr>
            <w:rStyle w:val="Hyperlink"/>
            <w:noProof/>
            <w:rtl/>
            <w:lang w:bidi="fa-IR"/>
          </w:rPr>
          <w:t xml:space="preserve"> </w:t>
        </w:r>
        <w:r w:rsidR="006E4A3F" w:rsidRPr="00246CF5">
          <w:rPr>
            <w:rStyle w:val="Hyperlink"/>
            <w:rFonts w:hint="eastAsia"/>
            <w:noProof/>
            <w:rtl/>
            <w:lang w:bidi="fa-IR"/>
          </w:rPr>
          <w:t>س</w:t>
        </w:r>
        <w:r w:rsidR="006E4A3F" w:rsidRPr="00246CF5">
          <w:rPr>
            <w:rStyle w:val="Hyperlink"/>
            <w:rFonts w:hint="cs"/>
            <w:noProof/>
            <w:rtl/>
            <w:lang w:bidi="fa-IR"/>
          </w:rPr>
          <w:t>ی</w:t>
        </w:r>
        <w:r w:rsidR="006E4A3F" w:rsidRPr="00246CF5">
          <w:rPr>
            <w:rStyle w:val="Hyperlink"/>
            <w:rFonts w:hint="eastAsia"/>
            <w:noProof/>
            <w:rtl/>
            <w:lang w:bidi="fa-IR"/>
          </w:rPr>
          <w:t>نا</w:t>
        </w:r>
        <w:r w:rsidR="006E4A3F" w:rsidRPr="00246CF5">
          <w:rPr>
            <w:rStyle w:val="Hyperlink"/>
            <w:noProof/>
            <w:rtl/>
            <w:lang w:bidi="fa-IR"/>
          </w:rPr>
          <w:t xml:space="preserve"> </w:t>
        </w:r>
        <w:r w:rsidR="006E4A3F" w:rsidRPr="00246CF5">
          <w:rPr>
            <w:rStyle w:val="Hyperlink"/>
            <w:rFonts w:hint="eastAsia"/>
            <w:noProof/>
            <w:rtl/>
            <w:lang w:bidi="fa-IR"/>
          </w:rPr>
          <w:t>در</w:t>
        </w:r>
        <w:r w:rsidR="006E4A3F" w:rsidRPr="00246CF5">
          <w:rPr>
            <w:rStyle w:val="Hyperlink"/>
            <w:noProof/>
            <w:rtl/>
            <w:lang w:bidi="fa-IR"/>
          </w:rPr>
          <w:t xml:space="preserve"> </w:t>
        </w:r>
        <w:r w:rsidR="006E4A3F" w:rsidRPr="00246CF5">
          <w:rPr>
            <w:rStyle w:val="Hyperlink"/>
            <w:rFonts w:hint="eastAsia"/>
            <w:noProof/>
            <w:rtl/>
            <w:lang w:bidi="fa-IR"/>
          </w:rPr>
          <w:t>قاعدة</w:t>
        </w:r>
        <w:r w:rsidR="006E4A3F" w:rsidRPr="00246CF5">
          <w:rPr>
            <w:rStyle w:val="Hyperlink"/>
            <w:noProof/>
            <w:rtl/>
            <w:lang w:bidi="fa-IR"/>
          </w:rPr>
          <w:t xml:space="preserve"> </w:t>
        </w:r>
        <w:r w:rsidR="006E4A3F" w:rsidRPr="00246CF5">
          <w:rPr>
            <w:rStyle w:val="Hyperlink"/>
            <w:rFonts w:hint="eastAsia"/>
            <w:noProof/>
            <w:rtl/>
            <w:lang w:bidi="fa-IR"/>
          </w:rPr>
          <w:t>الواحد</w:t>
        </w:r>
        <w:r w:rsidR="006E4A3F" w:rsidRPr="00246CF5">
          <w:rPr>
            <w:rStyle w:val="Hyperlink"/>
            <w:noProof/>
            <w:rtl/>
            <w:lang w:bidi="fa-IR"/>
          </w:rPr>
          <w:t>!</w:t>
        </w:r>
        <w:r w:rsidR="006E4A3F">
          <w:rPr>
            <w:noProof/>
            <w:webHidden/>
            <w:rtl/>
          </w:rPr>
          <w:tab/>
        </w:r>
        <w:r w:rsidR="006E4A3F">
          <w:rPr>
            <w:noProof/>
            <w:webHidden/>
            <w:rtl/>
          </w:rPr>
          <w:fldChar w:fldCharType="begin"/>
        </w:r>
        <w:r w:rsidR="006E4A3F">
          <w:rPr>
            <w:noProof/>
            <w:webHidden/>
            <w:rtl/>
          </w:rPr>
          <w:instrText xml:space="preserve"> </w:instrText>
        </w:r>
        <w:r w:rsidR="006E4A3F">
          <w:rPr>
            <w:noProof/>
            <w:webHidden/>
          </w:rPr>
          <w:instrText>PAGEREF</w:instrText>
        </w:r>
        <w:r w:rsidR="006E4A3F">
          <w:rPr>
            <w:noProof/>
            <w:webHidden/>
            <w:rtl/>
          </w:rPr>
          <w:instrText xml:space="preserve"> _</w:instrText>
        </w:r>
        <w:r w:rsidR="006E4A3F">
          <w:rPr>
            <w:noProof/>
            <w:webHidden/>
          </w:rPr>
          <w:instrText>Toc</w:instrText>
        </w:r>
        <w:r w:rsidR="006E4A3F">
          <w:rPr>
            <w:noProof/>
            <w:webHidden/>
            <w:rtl/>
          </w:rPr>
          <w:instrText xml:space="preserve">429221472 </w:instrText>
        </w:r>
        <w:r w:rsidR="006E4A3F">
          <w:rPr>
            <w:noProof/>
            <w:webHidden/>
          </w:rPr>
          <w:instrText>\h</w:instrText>
        </w:r>
        <w:r w:rsidR="006E4A3F">
          <w:rPr>
            <w:noProof/>
            <w:webHidden/>
            <w:rtl/>
          </w:rPr>
          <w:instrText xml:space="preserve"> </w:instrText>
        </w:r>
        <w:r w:rsidR="006E4A3F">
          <w:rPr>
            <w:noProof/>
            <w:webHidden/>
            <w:rtl/>
          </w:rPr>
        </w:r>
        <w:r w:rsidR="006E4A3F">
          <w:rPr>
            <w:noProof/>
            <w:webHidden/>
            <w:rtl/>
          </w:rPr>
          <w:fldChar w:fldCharType="separate"/>
        </w:r>
        <w:r w:rsidR="00A7614F">
          <w:rPr>
            <w:noProof/>
            <w:webHidden/>
            <w:rtl/>
          </w:rPr>
          <w:t>33</w:t>
        </w:r>
        <w:r w:rsidR="006E4A3F">
          <w:rPr>
            <w:noProof/>
            <w:webHidden/>
            <w:rtl/>
          </w:rPr>
          <w:fldChar w:fldCharType="end"/>
        </w:r>
      </w:hyperlink>
    </w:p>
    <w:p w:rsidR="006E4A3F" w:rsidRDefault="001F4466">
      <w:pPr>
        <w:pStyle w:val="TOC2"/>
        <w:tabs>
          <w:tab w:val="right" w:leader="dot" w:pos="6226"/>
        </w:tabs>
        <w:rPr>
          <w:rFonts w:asciiTheme="minorHAnsi" w:eastAsiaTheme="minorEastAsia" w:hAnsiTheme="minorHAnsi" w:cstheme="minorBidi"/>
          <w:noProof/>
          <w:sz w:val="22"/>
          <w:szCs w:val="22"/>
          <w:rtl/>
        </w:rPr>
      </w:pPr>
      <w:hyperlink w:anchor="_Toc429221473" w:history="1">
        <w:r w:rsidR="006E4A3F" w:rsidRPr="00246CF5">
          <w:rPr>
            <w:rStyle w:val="Hyperlink"/>
            <w:rFonts w:hint="eastAsia"/>
            <w:noProof/>
            <w:rtl/>
            <w:lang w:bidi="fa-IR"/>
          </w:rPr>
          <w:t>خطا</w:t>
        </w:r>
        <w:r w:rsidR="006E4A3F" w:rsidRPr="00246CF5">
          <w:rPr>
            <w:rStyle w:val="Hyperlink"/>
            <w:rFonts w:hint="cs"/>
            <w:noProof/>
            <w:rtl/>
            <w:lang w:bidi="fa-IR"/>
          </w:rPr>
          <w:t>ی</w:t>
        </w:r>
        <w:r w:rsidR="006E4A3F" w:rsidRPr="00246CF5">
          <w:rPr>
            <w:rStyle w:val="Hyperlink"/>
            <w:noProof/>
            <w:rtl/>
            <w:lang w:bidi="fa-IR"/>
          </w:rPr>
          <w:t xml:space="preserve"> </w:t>
        </w:r>
        <w:r w:rsidR="006E4A3F" w:rsidRPr="00246CF5">
          <w:rPr>
            <w:rStyle w:val="Hyperlink"/>
            <w:rFonts w:hint="eastAsia"/>
            <w:noProof/>
            <w:rtl/>
            <w:lang w:bidi="fa-IR"/>
          </w:rPr>
          <w:t>ابن</w:t>
        </w:r>
        <w:r w:rsidR="006E4A3F" w:rsidRPr="00246CF5">
          <w:rPr>
            <w:rStyle w:val="Hyperlink"/>
            <w:noProof/>
            <w:rtl/>
            <w:lang w:bidi="fa-IR"/>
          </w:rPr>
          <w:t xml:space="preserve"> </w:t>
        </w:r>
        <w:r w:rsidR="006E4A3F" w:rsidRPr="00246CF5">
          <w:rPr>
            <w:rStyle w:val="Hyperlink"/>
            <w:rFonts w:hint="eastAsia"/>
            <w:noProof/>
            <w:rtl/>
            <w:lang w:bidi="fa-IR"/>
          </w:rPr>
          <w:t>س</w:t>
        </w:r>
        <w:r w:rsidR="006E4A3F" w:rsidRPr="00246CF5">
          <w:rPr>
            <w:rStyle w:val="Hyperlink"/>
            <w:rFonts w:hint="cs"/>
            <w:noProof/>
            <w:rtl/>
            <w:lang w:bidi="fa-IR"/>
          </w:rPr>
          <w:t>ی</w:t>
        </w:r>
        <w:r w:rsidR="006E4A3F" w:rsidRPr="00246CF5">
          <w:rPr>
            <w:rStyle w:val="Hyperlink"/>
            <w:rFonts w:hint="eastAsia"/>
            <w:noProof/>
            <w:rtl/>
            <w:lang w:bidi="fa-IR"/>
          </w:rPr>
          <w:t>نا</w:t>
        </w:r>
        <w:r w:rsidR="006E4A3F" w:rsidRPr="00246CF5">
          <w:rPr>
            <w:rStyle w:val="Hyperlink"/>
            <w:noProof/>
            <w:rtl/>
            <w:lang w:bidi="fa-IR"/>
          </w:rPr>
          <w:t xml:space="preserve"> </w:t>
        </w:r>
        <w:r w:rsidR="006E4A3F" w:rsidRPr="00246CF5">
          <w:rPr>
            <w:rStyle w:val="Hyperlink"/>
            <w:rFonts w:hint="eastAsia"/>
            <w:noProof/>
            <w:rtl/>
            <w:lang w:bidi="fa-IR"/>
          </w:rPr>
          <w:t>در</w:t>
        </w:r>
        <w:r w:rsidR="006E4A3F" w:rsidRPr="00246CF5">
          <w:rPr>
            <w:rStyle w:val="Hyperlink"/>
            <w:noProof/>
            <w:rtl/>
            <w:lang w:bidi="fa-IR"/>
          </w:rPr>
          <w:t xml:space="preserve"> </w:t>
        </w:r>
        <w:r w:rsidR="006E4A3F" w:rsidRPr="00246CF5">
          <w:rPr>
            <w:rStyle w:val="Hyperlink"/>
            <w:rFonts w:hint="eastAsia"/>
            <w:noProof/>
            <w:rtl/>
            <w:lang w:bidi="fa-IR"/>
          </w:rPr>
          <w:t>تفس</w:t>
        </w:r>
        <w:r w:rsidR="006E4A3F" w:rsidRPr="00246CF5">
          <w:rPr>
            <w:rStyle w:val="Hyperlink"/>
            <w:rFonts w:hint="cs"/>
            <w:noProof/>
            <w:rtl/>
            <w:lang w:bidi="fa-IR"/>
          </w:rPr>
          <w:t>ی</w:t>
        </w:r>
        <w:r w:rsidR="006E4A3F" w:rsidRPr="00246CF5">
          <w:rPr>
            <w:rStyle w:val="Hyperlink"/>
            <w:rFonts w:hint="eastAsia"/>
            <w:noProof/>
            <w:rtl/>
            <w:lang w:bidi="fa-IR"/>
          </w:rPr>
          <w:t>ر</w:t>
        </w:r>
        <w:r w:rsidR="006E4A3F" w:rsidRPr="00246CF5">
          <w:rPr>
            <w:rStyle w:val="Hyperlink"/>
            <w:noProof/>
            <w:rtl/>
            <w:lang w:bidi="fa-IR"/>
          </w:rPr>
          <w:t xml:space="preserve"> </w:t>
        </w:r>
        <w:r w:rsidR="006E4A3F" w:rsidRPr="00246CF5">
          <w:rPr>
            <w:rStyle w:val="Hyperlink"/>
            <w:rFonts w:hint="eastAsia"/>
            <w:noProof/>
            <w:rtl/>
            <w:lang w:bidi="fa-IR"/>
          </w:rPr>
          <w:t>نبوّت</w:t>
        </w:r>
        <w:r w:rsidR="006E4A3F">
          <w:rPr>
            <w:noProof/>
            <w:webHidden/>
            <w:rtl/>
          </w:rPr>
          <w:tab/>
        </w:r>
        <w:r w:rsidR="006E4A3F">
          <w:rPr>
            <w:noProof/>
            <w:webHidden/>
            <w:rtl/>
          </w:rPr>
          <w:fldChar w:fldCharType="begin"/>
        </w:r>
        <w:r w:rsidR="006E4A3F">
          <w:rPr>
            <w:noProof/>
            <w:webHidden/>
            <w:rtl/>
          </w:rPr>
          <w:instrText xml:space="preserve"> </w:instrText>
        </w:r>
        <w:r w:rsidR="006E4A3F">
          <w:rPr>
            <w:noProof/>
            <w:webHidden/>
          </w:rPr>
          <w:instrText>PAGEREF</w:instrText>
        </w:r>
        <w:r w:rsidR="006E4A3F">
          <w:rPr>
            <w:noProof/>
            <w:webHidden/>
            <w:rtl/>
          </w:rPr>
          <w:instrText xml:space="preserve"> _</w:instrText>
        </w:r>
        <w:r w:rsidR="006E4A3F">
          <w:rPr>
            <w:noProof/>
            <w:webHidden/>
          </w:rPr>
          <w:instrText>Toc</w:instrText>
        </w:r>
        <w:r w:rsidR="006E4A3F">
          <w:rPr>
            <w:noProof/>
            <w:webHidden/>
            <w:rtl/>
          </w:rPr>
          <w:instrText xml:space="preserve">429221473 </w:instrText>
        </w:r>
        <w:r w:rsidR="006E4A3F">
          <w:rPr>
            <w:noProof/>
            <w:webHidden/>
          </w:rPr>
          <w:instrText>\h</w:instrText>
        </w:r>
        <w:r w:rsidR="006E4A3F">
          <w:rPr>
            <w:noProof/>
            <w:webHidden/>
            <w:rtl/>
          </w:rPr>
          <w:instrText xml:space="preserve"> </w:instrText>
        </w:r>
        <w:r w:rsidR="006E4A3F">
          <w:rPr>
            <w:noProof/>
            <w:webHidden/>
            <w:rtl/>
          </w:rPr>
        </w:r>
        <w:r w:rsidR="006E4A3F">
          <w:rPr>
            <w:noProof/>
            <w:webHidden/>
            <w:rtl/>
          </w:rPr>
          <w:fldChar w:fldCharType="separate"/>
        </w:r>
        <w:r w:rsidR="00A7614F">
          <w:rPr>
            <w:noProof/>
            <w:webHidden/>
            <w:rtl/>
          </w:rPr>
          <w:t>41</w:t>
        </w:r>
        <w:r w:rsidR="006E4A3F">
          <w:rPr>
            <w:noProof/>
            <w:webHidden/>
            <w:rtl/>
          </w:rPr>
          <w:fldChar w:fldCharType="end"/>
        </w:r>
      </w:hyperlink>
    </w:p>
    <w:p w:rsidR="006E4A3F" w:rsidRDefault="001F4466">
      <w:pPr>
        <w:pStyle w:val="TOC2"/>
        <w:tabs>
          <w:tab w:val="right" w:leader="dot" w:pos="6226"/>
        </w:tabs>
        <w:rPr>
          <w:rFonts w:asciiTheme="minorHAnsi" w:eastAsiaTheme="minorEastAsia" w:hAnsiTheme="minorHAnsi" w:cstheme="minorBidi"/>
          <w:noProof/>
          <w:sz w:val="22"/>
          <w:szCs w:val="22"/>
          <w:rtl/>
        </w:rPr>
      </w:pPr>
      <w:hyperlink w:anchor="_Toc429221474" w:history="1">
        <w:r w:rsidR="006E4A3F" w:rsidRPr="00246CF5">
          <w:rPr>
            <w:rStyle w:val="Hyperlink"/>
            <w:rFonts w:hint="eastAsia"/>
            <w:noProof/>
            <w:rtl/>
            <w:lang w:bidi="fa-IR"/>
          </w:rPr>
          <w:t>خطا</w:t>
        </w:r>
        <w:r w:rsidR="006E4A3F" w:rsidRPr="00246CF5">
          <w:rPr>
            <w:rStyle w:val="Hyperlink"/>
            <w:rFonts w:hint="cs"/>
            <w:noProof/>
            <w:rtl/>
            <w:lang w:bidi="fa-IR"/>
          </w:rPr>
          <w:t>ی</w:t>
        </w:r>
        <w:r w:rsidR="006E4A3F" w:rsidRPr="00246CF5">
          <w:rPr>
            <w:rStyle w:val="Hyperlink"/>
            <w:noProof/>
            <w:rtl/>
            <w:lang w:bidi="fa-IR"/>
          </w:rPr>
          <w:t xml:space="preserve"> </w:t>
        </w:r>
        <w:r w:rsidR="006E4A3F" w:rsidRPr="00246CF5">
          <w:rPr>
            <w:rStyle w:val="Hyperlink"/>
            <w:rFonts w:hint="eastAsia"/>
            <w:noProof/>
            <w:rtl/>
            <w:lang w:bidi="fa-IR"/>
          </w:rPr>
          <w:t>ابن</w:t>
        </w:r>
        <w:r w:rsidR="006E4A3F" w:rsidRPr="00246CF5">
          <w:rPr>
            <w:rStyle w:val="Hyperlink"/>
            <w:noProof/>
            <w:rtl/>
            <w:lang w:bidi="fa-IR"/>
          </w:rPr>
          <w:t xml:space="preserve"> </w:t>
        </w:r>
        <w:r w:rsidR="006E4A3F" w:rsidRPr="00246CF5">
          <w:rPr>
            <w:rStyle w:val="Hyperlink"/>
            <w:rFonts w:hint="eastAsia"/>
            <w:noProof/>
            <w:rtl/>
            <w:lang w:bidi="fa-IR"/>
          </w:rPr>
          <w:t>س</w:t>
        </w:r>
        <w:r w:rsidR="006E4A3F" w:rsidRPr="00246CF5">
          <w:rPr>
            <w:rStyle w:val="Hyperlink"/>
            <w:rFonts w:hint="cs"/>
            <w:noProof/>
            <w:rtl/>
            <w:lang w:bidi="fa-IR"/>
          </w:rPr>
          <w:t>ی</w:t>
        </w:r>
        <w:r w:rsidR="006E4A3F" w:rsidRPr="00246CF5">
          <w:rPr>
            <w:rStyle w:val="Hyperlink"/>
            <w:rFonts w:hint="eastAsia"/>
            <w:noProof/>
            <w:rtl/>
            <w:lang w:bidi="fa-IR"/>
          </w:rPr>
          <w:t>نا</w:t>
        </w:r>
        <w:r w:rsidR="006E4A3F" w:rsidRPr="00246CF5">
          <w:rPr>
            <w:rStyle w:val="Hyperlink"/>
            <w:noProof/>
            <w:rtl/>
            <w:lang w:bidi="fa-IR"/>
          </w:rPr>
          <w:t xml:space="preserve"> </w:t>
        </w:r>
        <w:r w:rsidR="006E4A3F" w:rsidRPr="00246CF5">
          <w:rPr>
            <w:rStyle w:val="Hyperlink"/>
            <w:rFonts w:hint="eastAsia"/>
            <w:noProof/>
            <w:rtl/>
            <w:lang w:bidi="fa-IR"/>
          </w:rPr>
          <w:t>در</w:t>
        </w:r>
        <w:r w:rsidR="006E4A3F" w:rsidRPr="00246CF5">
          <w:rPr>
            <w:rStyle w:val="Hyperlink"/>
            <w:noProof/>
            <w:rtl/>
            <w:lang w:bidi="fa-IR"/>
          </w:rPr>
          <w:t xml:space="preserve"> </w:t>
        </w:r>
        <w:r w:rsidR="006E4A3F" w:rsidRPr="00246CF5">
          <w:rPr>
            <w:rStyle w:val="Hyperlink"/>
            <w:rFonts w:hint="eastAsia"/>
            <w:noProof/>
            <w:rtl/>
            <w:lang w:bidi="fa-IR"/>
          </w:rPr>
          <w:t>موضوع</w:t>
        </w:r>
        <w:r w:rsidR="006E4A3F" w:rsidRPr="00246CF5">
          <w:rPr>
            <w:rStyle w:val="Hyperlink"/>
            <w:noProof/>
            <w:rtl/>
            <w:lang w:bidi="fa-IR"/>
          </w:rPr>
          <w:t xml:space="preserve"> </w:t>
        </w:r>
        <w:r w:rsidR="006E4A3F" w:rsidRPr="00246CF5">
          <w:rPr>
            <w:rStyle w:val="Hyperlink"/>
            <w:rFonts w:hint="eastAsia"/>
            <w:noProof/>
            <w:rtl/>
            <w:lang w:bidi="fa-IR"/>
          </w:rPr>
          <w:t>معاد</w:t>
        </w:r>
        <w:r w:rsidR="006E4A3F">
          <w:rPr>
            <w:noProof/>
            <w:webHidden/>
            <w:rtl/>
          </w:rPr>
          <w:tab/>
        </w:r>
        <w:r w:rsidR="006E4A3F">
          <w:rPr>
            <w:noProof/>
            <w:webHidden/>
            <w:rtl/>
          </w:rPr>
          <w:fldChar w:fldCharType="begin"/>
        </w:r>
        <w:r w:rsidR="006E4A3F">
          <w:rPr>
            <w:noProof/>
            <w:webHidden/>
            <w:rtl/>
          </w:rPr>
          <w:instrText xml:space="preserve"> </w:instrText>
        </w:r>
        <w:r w:rsidR="006E4A3F">
          <w:rPr>
            <w:noProof/>
            <w:webHidden/>
          </w:rPr>
          <w:instrText>PAGEREF</w:instrText>
        </w:r>
        <w:r w:rsidR="006E4A3F">
          <w:rPr>
            <w:noProof/>
            <w:webHidden/>
            <w:rtl/>
          </w:rPr>
          <w:instrText xml:space="preserve"> _</w:instrText>
        </w:r>
        <w:r w:rsidR="006E4A3F">
          <w:rPr>
            <w:noProof/>
            <w:webHidden/>
          </w:rPr>
          <w:instrText>Toc</w:instrText>
        </w:r>
        <w:r w:rsidR="006E4A3F">
          <w:rPr>
            <w:noProof/>
            <w:webHidden/>
            <w:rtl/>
          </w:rPr>
          <w:instrText xml:space="preserve">429221474 </w:instrText>
        </w:r>
        <w:r w:rsidR="006E4A3F">
          <w:rPr>
            <w:noProof/>
            <w:webHidden/>
          </w:rPr>
          <w:instrText>\h</w:instrText>
        </w:r>
        <w:r w:rsidR="006E4A3F">
          <w:rPr>
            <w:noProof/>
            <w:webHidden/>
            <w:rtl/>
          </w:rPr>
          <w:instrText xml:space="preserve"> </w:instrText>
        </w:r>
        <w:r w:rsidR="006E4A3F">
          <w:rPr>
            <w:noProof/>
            <w:webHidden/>
            <w:rtl/>
          </w:rPr>
        </w:r>
        <w:r w:rsidR="006E4A3F">
          <w:rPr>
            <w:noProof/>
            <w:webHidden/>
            <w:rtl/>
          </w:rPr>
          <w:fldChar w:fldCharType="separate"/>
        </w:r>
        <w:r w:rsidR="00A7614F">
          <w:rPr>
            <w:noProof/>
            <w:webHidden/>
            <w:rtl/>
          </w:rPr>
          <w:t>52</w:t>
        </w:r>
        <w:r w:rsidR="006E4A3F">
          <w:rPr>
            <w:noProof/>
            <w:webHidden/>
            <w:rtl/>
          </w:rPr>
          <w:fldChar w:fldCharType="end"/>
        </w:r>
      </w:hyperlink>
    </w:p>
    <w:p w:rsidR="006E4A3F" w:rsidRDefault="001F4466">
      <w:pPr>
        <w:pStyle w:val="TOC1"/>
        <w:tabs>
          <w:tab w:val="right" w:leader="dot" w:pos="6226"/>
        </w:tabs>
        <w:rPr>
          <w:rFonts w:asciiTheme="minorHAnsi" w:eastAsiaTheme="minorEastAsia" w:hAnsiTheme="minorHAnsi" w:cstheme="minorBidi"/>
          <w:bCs w:val="0"/>
          <w:noProof/>
          <w:sz w:val="22"/>
          <w:szCs w:val="22"/>
          <w:rtl/>
        </w:rPr>
      </w:pPr>
      <w:hyperlink w:anchor="_Toc429221475" w:history="1">
        <w:r w:rsidR="006E4A3F" w:rsidRPr="00246CF5">
          <w:rPr>
            <w:rStyle w:val="Hyperlink"/>
            <w:rFonts w:hint="eastAsia"/>
            <w:noProof/>
            <w:rtl/>
            <w:lang w:bidi="fa-IR"/>
          </w:rPr>
          <w:t>کتابنامه</w:t>
        </w:r>
        <w:r w:rsidR="006E4A3F">
          <w:rPr>
            <w:noProof/>
            <w:webHidden/>
            <w:rtl/>
          </w:rPr>
          <w:tab/>
        </w:r>
        <w:r w:rsidR="006E4A3F">
          <w:rPr>
            <w:noProof/>
            <w:webHidden/>
            <w:rtl/>
          </w:rPr>
          <w:fldChar w:fldCharType="begin"/>
        </w:r>
        <w:r w:rsidR="006E4A3F">
          <w:rPr>
            <w:noProof/>
            <w:webHidden/>
            <w:rtl/>
          </w:rPr>
          <w:instrText xml:space="preserve"> </w:instrText>
        </w:r>
        <w:r w:rsidR="006E4A3F">
          <w:rPr>
            <w:noProof/>
            <w:webHidden/>
          </w:rPr>
          <w:instrText>PAGEREF</w:instrText>
        </w:r>
        <w:r w:rsidR="006E4A3F">
          <w:rPr>
            <w:noProof/>
            <w:webHidden/>
            <w:rtl/>
          </w:rPr>
          <w:instrText xml:space="preserve"> _</w:instrText>
        </w:r>
        <w:r w:rsidR="006E4A3F">
          <w:rPr>
            <w:noProof/>
            <w:webHidden/>
          </w:rPr>
          <w:instrText>Toc</w:instrText>
        </w:r>
        <w:r w:rsidR="006E4A3F">
          <w:rPr>
            <w:noProof/>
            <w:webHidden/>
            <w:rtl/>
          </w:rPr>
          <w:instrText xml:space="preserve">429221475 </w:instrText>
        </w:r>
        <w:r w:rsidR="006E4A3F">
          <w:rPr>
            <w:noProof/>
            <w:webHidden/>
          </w:rPr>
          <w:instrText>\h</w:instrText>
        </w:r>
        <w:r w:rsidR="006E4A3F">
          <w:rPr>
            <w:noProof/>
            <w:webHidden/>
            <w:rtl/>
          </w:rPr>
          <w:instrText xml:space="preserve"> </w:instrText>
        </w:r>
        <w:r w:rsidR="006E4A3F">
          <w:rPr>
            <w:noProof/>
            <w:webHidden/>
            <w:rtl/>
          </w:rPr>
        </w:r>
        <w:r w:rsidR="006E4A3F">
          <w:rPr>
            <w:noProof/>
            <w:webHidden/>
            <w:rtl/>
          </w:rPr>
          <w:fldChar w:fldCharType="separate"/>
        </w:r>
        <w:r w:rsidR="00A7614F">
          <w:rPr>
            <w:noProof/>
            <w:webHidden/>
            <w:rtl/>
          </w:rPr>
          <w:t>65</w:t>
        </w:r>
        <w:r w:rsidR="006E4A3F">
          <w:rPr>
            <w:noProof/>
            <w:webHidden/>
            <w:rtl/>
          </w:rPr>
          <w:fldChar w:fldCharType="end"/>
        </w:r>
      </w:hyperlink>
    </w:p>
    <w:p w:rsidR="00F24AFB" w:rsidRDefault="006E4A3F" w:rsidP="00F24AFB">
      <w:pPr>
        <w:pStyle w:val="a5"/>
        <w:ind w:firstLine="0"/>
        <w:rPr>
          <w:rtl/>
        </w:rPr>
      </w:pPr>
      <w:r>
        <w:rPr>
          <w:rtl/>
        </w:rPr>
        <w:fldChar w:fldCharType="end"/>
      </w:r>
    </w:p>
    <w:p w:rsidR="00F24AFB" w:rsidRDefault="00F24AFB" w:rsidP="00F24AFB">
      <w:pPr>
        <w:pStyle w:val="a5"/>
        <w:ind w:firstLine="0"/>
        <w:rPr>
          <w:rtl/>
        </w:rPr>
      </w:pPr>
    </w:p>
    <w:p w:rsidR="00F24AFB" w:rsidRDefault="00F24AFB" w:rsidP="00F24AFB">
      <w:pPr>
        <w:pStyle w:val="a5"/>
        <w:ind w:firstLine="0"/>
        <w:rPr>
          <w:rtl/>
        </w:rPr>
      </w:pPr>
    </w:p>
    <w:p w:rsidR="00F24AFB" w:rsidRDefault="00F24AFB" w:rsidP="00F24AFB">
      <w:pPr>
        <w:pStyle w:val="a5"/>
        <w:ind w:firstLine="0"/>
        <w:rPr>
          <w:rtl/>
        </w:rPr>
        <w:sectPr w:rsidR="00F24AFB" w:rsidSect="006E4A3F">
          <w:headerReference w:type="default" r:id="rId17"/>
          <w:headerReference w:type="first" r:id="rId18"/>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p>
    <w:p w:rsidR="009D2DB0" w:rsidRPr="001D49C7" w:rsidRDefault="009D2DB0" w:rsidP="00F24AFB">
      <w:pPr>
        <w:spacing w:before="360" w:after="240"/>
        <w:jc w:val="center"/>
        <w:rPr>
          <w:rFonts w:cs="B Mitra"/>
          <w:b/>
          <w:bCs/>
          <w:sz w:val="26"/>
          <w:szCs w:val="26"/>
          <w:rtl/>
          <w:lang w:bidi="fa-IR"/>
        </w:rPr>
      </w:pPr>
      <w:r w:rsidRPr="001D49C7">
        <w:rPr>
          <w:rFonts w:ascii="IranNastaliq" w:hAnsi="IranNastaliq" w:cs="IranNastaliq"/>
          <w:sz w:val="30"/>
          <w:szCs w:val="30"/>
          <w:rtl/>
          <w:lang w:bidi="fa-IR"/>
        </w:rPr>
        <w:lastRenderedPageBreak/>
        <w:t>بسم الله الرحمن الرحیم</w:t>
      </w:r>
    </w:p>
    <w:p w:rsidR="009D2DB0" w:rsidRPr="001D49C7" w:rsidRDefault="009D2DB0" w:rsidP="00F24AFB">
      <w:pPr>
        <w:pStyle w:val="a5"/>
        <w:rPr>
          <w:rtl/>
        </w:rPr>
      </w:pPr>
      <w:r w:rsidRPr="001D49C7">
        <w:rPr>
          <w:rFonts w:hint="cs"/>
          <w:rtl/>
        </w:rPr>
        <w:t>خوانند</w:t>
      </w:r>
      <w:r w:rsidR="00F24AFB">
        <w:rPr>
          <w:rFonts w:hint="cs"/>
          <w:rtl/>
        </w:rPr>
        <w:t>ۀ</w:t>
      </w:r>
      <w:r w:rsidRPr="001D49C7">
        <w:rPr>
          <w:rFonts w:hint="cs"/>
          <w:rtl/>
        </w:rPr>
        <w:t xml:space="preserve"> عزیز، </w:t>
      </w:r>
      <w:r w:rsidRPr="001D49C7">
        <w:rPr>
          <w:rtl/>
        </w:rPr>
        <w:tab/>
      </w:r>
    </w:p>
    <w:p w:rsidR="009D2DB0" w:rsidRPr="001D49C7" w:rsidRDefault="009D2DB0" w:rsidP="00F24AFB">
      <w:pPr>
        <w:pStyle w:val="a5"/>
        <w:rPr>
          <w:rtl/>
        </w:rPr>
      </w:pPr>
      <w:r w:rsidRPr="001D49C7">
        <w:rPr>
          <w:rFonts w:hint="cs"/>
          <w:rtl/>
        </w:rPr>
        <w:t>«ناشر خوشحال است که در این فرصت، نخست بار یا باری دیگر، با شما آشنا می‌شود.</w:t>
      </w:r>
      <w:r w:rsidR="00F24AFB">
        <w:rPr>
          <w:rFonts w:hint="cs"/>
          <w:rtl/>
        </w:rPr>
        <w:t xml:space="preserve"> هرچند </w:t>
      </w:r>
      <w:r w:rsidRPr="001D49C7">
        <w:rPr>
          <w:rFonts w:hint="cs"/>
          <w:rtl/>
        </w:rPr>
        <w:t>از نزدیک شما نمی</w:t>
      </w:r>
      <w:r w:rsidRPr="001D49C7">
        <w:rPr>
          <w:rFonts w:hint="eastAsia"/>
          <w:rtl/>
        </w:rPr>
        <w:t>‌</w:t>
      </w:r>
      <w:r w:rsidRPr="001D49C7">
        <w:rPr>
          <w:rFonts w:hint="cs"/>
          <w:rtl/>
        </w:rPr>
        <w:t>شناسد، از شما بیگانه نیست، زیرا خود در زمر</w:t>
      </w:r>
      <w:r w:rsidR="00F24AFB">
        <w:rPr>
          <w:rFonts w:hint="cs"/>
          <w:rtl/>
        </w:rPr>
        <w:t>ۀ</w:t>
      </w:r>
      <w:r w:rsidRPr="001D49C7">
        <w:rPr>
          <w:rFonts w:hint="cs"/>
          <w:rtl/>
        </w:rPr>
        <w:t xml:space="preserve"> کتاب</w:t>
      </w:r>
      <w:r w:rsidRPr="001D49C7">
        <w:rPr>
          <w:rFonts w:hint="eastAsia"/>
          <w:rtl/>
        </w:rPr>
        <w:t>‌</w:t>
      </w:r>
      <w:r w:rsidRPr="001D49C7">
        <w:rPr>
          <w:rFonts w:hint="cs"/>
          <w:rtl/>
        </w:rPr>
        <w:t xml:space="preserve">خوانها بوده و هنوز هست و می‌داند که نسل انقلابی امروز تا چه مایه به خوراک معنوی نیاز دارد و با چه عطشی در آروزی آن است که از آبشخور علم و معرفت سیراب شود. این نسل در جوّی زیست می‌کند که از عناصر انقلابی و سیاسی اشباع شده است. این نسل مشتاقین دانستن و آموختن و بالیدن است و به همین سودا، بیش از هر چیز به کتاب روی می‌آورد. «ناشر» خواسته است در برآوردن این نیاز حیاتی سهمی داشته باشد. </w:t>
      </w:r>
    </w:p>
    <w:p w:rsidR="009D2DB0" w:rsidRPr="001D49C7" w:rsidRDefault="009D2DB0" w:rsidP="00F24AFB">
      <w:pPr>
        <w:pStyle w:val="a5"/>
        <w:rPr>
          <w:rtl/>
        </w:rPr>
      </w:pPr>
      <w:r w:rsidRPr="001D49C7">
        <w:rPr>
          <w:rFonts w:hint="cs"/>
          <w:rtl/>
        </w:rPr>
        <w:t>لیکن ادای این سهم مستلزم آن است که نخست ذایق</w:t>
      </w:r>
      <w:r w:rsidR="00F24AFB">
        <w:rPr>
          <w:rFonts w:hint="cs"/>
          <w:rtl/>
        </w:rPr>
        <w:t>ۀ</w:t>
      </w:r>
      <w:r w:rsidRPr="001D49C7">
        <w:rPr>
          <w:rFonts w:hint="cs"/>
          <w:rtl/>
        </w:rPr>
        <w:t xml:space="preserve"> خریداران دانش و هنر را بشناسد و دیگر آنکه به جلب همکاری نویسندگان نایل آمد و به همّت آنان آنچه را که به ذوق کتاب دوستان خوش و گوارا و در عین حال برای پرورش معنوی آنها سودمند است فراهم آورد.</w:t>
      </w:r>
    </w:p>
    <w:p w:rsidR="00F24AFB" w:rsidRPr="001D49C7" w:rsidRDefault="009D2DB0" w:rsidP="00F24AFB">
      <w:pPr>
        <w:pStyle w:val="a5"/>
        <w:rPr>
          <w:rtl/>
        </w:rPr>
      </w:pPr>
      <w:r w:rsidRPr="001D49C7">
        <w:rPr>
          <w:rFonts w:hint="cs"/>
          <w:rtl/>
        </w:rPr>
        <w:t>راهنمای «ناشر» در این راه، مکتب اوست که مکتب قاطب</w:t>
      </w:r>
      <w:r w:rsidR="00F24AFB">
        <w:rPr>
          <w:rFonts w:hint="cs"/>
          <w:rtl/>
        </w:rPr>
        <w:t>ۀ</w:t>
      </w:r>
      <w:r w:rsidRPr="001D49C7">
        <w:rPr>
          <w:rFonts w:hint="cs"/>
          <w:rtl/>
        </w:rPr>
        <w:t xml:space="preserve"> افراد نسل انقلابی کشور </w:t>
      </w:r>
      <w:r w:rsidRPr="00F24AFB">
        <w:rPr>
          <w:rFonts w:hint="cs"/>
          <w:rtl/>
        </w:rPr>
        <w:t>اسلامی ما نیز هست – مکتب</w:t>
      </w:r>
      <w:r w:rsidRPr="001D49C7">
        <w:rPr>
          <w:rFonts w:hint="cs"/>
          <w:rtl/>
        </w:rPr>
        <w:t xml:space="preserve"> قران و اسلام اصیل که ما را به کسب علم موظّف می‌سازد و شعارش این است:</w:t>
      </w:r>
    </w:p>
    <w:p w:rsidR="009D2DB0" w:rsidRPr="001D49C7" w:rsidRDefault="009D2DB0" w:rsidP="005875BB">
      <w:pPr>
        <w:pStyle w:val="StyleComplexBLotus12ptJustifiedFirstline05cmCharCharCharCharChar1"/>
        <w:spacing w:line="240" w:lineRule="auto"/>
        <w:rPr>
          <w:rFonts w:ascii="Times New Roman" w:hAnsi="Times New Roman" w:cs="B Lotus"/>
          <w:szCs w:val="32"/>
          <w:rtl/>
          <w:lang w:bidi="fa-IR"/>
        </w:rPr>
      </w:pPr>
      <w:r w:rsidRPr="001D49C7">
        <w:rPr>
          <w:rFonts w:ascii="Times New Roman" w:hAnsi="Times New Roman" w:cs="Traditional Arabic" w:hint="cs"/>
          <w:szCs w:val="28"/>
          <w:rtl/>
          <w:lang w:bidi="fa-IR"/>
        </w:rPr>
        <w:t>﴿</w:t>
      </w:r>
      <w:r w:rsidR="005875BB" w:rsidRPr="000C7379">
        <w:rPr>
          <w:rStyle w:val="Char7"/>
          <w:rtl/>
        </w:rPr>
        <w:t>وَٱلَّذِينَ ٱجۡتَنَبُواْ ٱلطَّٰغُوتَ أَن يَعۡبُدُوهَا وَأَنَابُوٓاْ إِلَى ٱللَّهِ لَهُمُ ٱلۡبُشۡرَىٰۚ فَبَشِّرۡ عِبَادِ ١٧ ٱلَّذِينَ يَسۡتَمِعُونَ ٱلۡقَوۡلَ فَيَتَّبِعُونَ أَحۡسَنَهُۥٓۚ أُوْلَٰٓئِكَ ٱلَّذِينَ هَدَىٰهُمُ ٱللَّهُۖ وَأُوْلَٰٓئِكَ هُمۡ أُوْلُواْ ٱلۡأَلۡبَٰبِ ١٨</w:t>
      </w:r>
      <w:r w:rsidRPr="001D49C7">
        <w:rPr>
          <w:rFonts w:ascii="Times New Roman" w:hAnsi="Times New Roman" w:cs="Traditional Arabic" w:hint="cs"/>
          <w:szCs w:val="28"/>
          <w:rtl/>
          <w:lang w:bidi="fa-IR"/>
        </w:rPr>
        <w:t>﴾</w:t>
      </w:r>
      <w:r w:rsidRPr="00F24AFB">
        <w:rPr>
          <w:rStyle w:val="Char3"/>
          <w:rFonts w:hint="cs"/>
          <w:rtl/>
        </w:rPr>
        <w:t xml:space="preserve"> [الزمر: 17-18]</w:t>
      </w:r>
      <w:r w:rsidRPr="00F24AFB">
        <w:rPr>
          <w:rStyle w:val="Char2"/>
          <w:rFonts w:hint="cs"/>
          <w:rtl/>
        </w:rPr>
        <w:t>.</w:t>
      </w:r>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lastRenderedPageBreak/>
        <w:t>این مکتب میان دین و سیاست نه به جدایی بلکه به پیوندی زنده قایل است، که به قول مدّرس شهید: «سیاست ما عین دیانت ماست و دیانت ما عین سیاست ماست».</w:t>
      </w:r>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در جهان امروز، که ارتباطات بدین غایت فشرده و گسترده است و رسانه‌های گروهی نقشی با این دامنه و وسعت ایفا می‌کنند، سرنوشتهای افراد بهم گرده خورده‌اند. در چنین جهانی، انزوا و بی‌خبری از دنیا و مافیها از مسلمانان واقعی پذیرفته نیست. از این رو، «ناشر» می‌کوشد تا نسل کنونی را با جریانهای فکری و سیاسی جهان امروز و تحولّات آن آشنا سازد و در کنار کتب اسلامی، متون و ادبیات فارسی، تاریخ و سیاست کشور اسلامی خودمان، پیرامون کشورهای جهان سوم و به تناسب، سایر ملل و نحل، معلومات  معتبری در دسترس او بگذارد.</w:t>
      </w:r>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«ناشر» در راه نیل به هدف</w:t>
      </w:r>
      <w:r w:rsidR="00D463AD">
        <w:rPr>
          <w:rStyle w:val="Char2"/>
          <w:rFonts w:hint="eastAsia"/>
        </w:rPr>
        <w:t>‌</w:t>
      </w:r>
      <w:r w:rsidRPr="00F52751">
        <w:rPr>
          <w:rStyle w:val="Char2"/>
          <w:rFonts w:hint="cs"/>
          <w:rtl/>
        </w:rPr>
        <w:t>های خود و در اجرای برنامه‌ای که</w:t>
      </w:r>
      <w:r w:rsidR="00F24AFB" w:rsidRPr="00F52751">
        <w:rPr>
          <w:rStyle w:val="Char2"/>
          <w:rFonts w:hint="cs"/>
          <w:rtl/>
        </w:rPr>
        <w:t xml:space="preserve"> هرچند </w:t>
      </w:r>
      <w:r w:rsidRPr="00F52751">
        <w:rPr>
          <w:rStyle w:val="Char2"/>
          <w:rFonts w:hint="cs"/>
          <w:rtl/>
        </w:rPr>
        <w:t xml:space="preserve">بلند پروازانه به نظر آید، به درگیری با آن دل نهاده است، لطف الهی و اقبال نسل انقلابی و تشریک مساعی ارباب قلم و مردان تحقیق و اهل ذوق را یار و مددکار خود می‌خواهد. اینک کتاب حاضر، به سیاق سخنی که رفت تقدیم خوانندگان گرامی می‌شود. با عنایت به این نکته که چنانچه نقدی و یا سخنی پیرامون مطالب کتاب دارند، مستدل و مستند، ما را از آن آگاه سازند تا با رعایت حق جواب در چاپهای بعدی درج شود.  </w:t>
      </w:r>
    </w:p>
    <w:p w:rsidR="009D2DB0" w:rsidRDefault="009D2DB0" w:rsidP="005875BB">
      <w:pPr>
        <w:spacing w:line="226" w:lineRule="auto"/>
        <w:ind w:firstLine="284"/>
        <w:jc w:val="both"/>
        <w:rPr>
          <w:rStyle w:val="Char2"/>
        </w:rPr>
      </w:pPr>
      <w:r w:rsidRPr="00F52751">
        <w:rPr>
          <w:rStyle w:val="Char2"/>
          <w:rFonts w:hint="cs"/>
          <w:rtl/>
        </w:rPr>
        <w:t>باشد که خدمات ناشر از رضا و تأیید خداوندی بهره‌ور گردد، انشاءالله و بالله التوفیق و علیه التکلان.</w:t>
      </w:r>
    </w:p>
    <w:p w:rsidR="00D463AD" w:rsidRDefault="00D463AD" w:rsidP="005875BB">
      <w:pPr>
        <w:spacing w:line="226" w:lineRule="auto"/>
        <w:ind w:firstLine="284"/>
        <w:jc w:val="both"/>
        <w:rPr>
          <w:rStyle w:val="Char2"/>
          <w:rtl/>
        </w:rPr>
        <w:sectPr w:rsidR="00D463AD" w:rsidSect="006E4A3F">
          <w:headerReference w:type="first" r:id="rId19"/>
          <w:footnotePr>
            <w:numRestart w:val="eachPage"/>
          </w:footnotePr>
          <w:pgSz w:w="7938" w:h="11907" w:code="9"/>
          <w:pgMar w:top="567" w:right="851" w:bottom="851" w:left="851" w:header="454" w:footer="0" w:gutter="0"/>
          <w:pgNumType w:start="1"/>
          <w:cols w:space="708"/>
          <w:titlePg/>
          <w:bidi/>
          <w:rtlGutter/>
          <w:docGrid w:linePitch="381"/>
        </w:sectPr>
      </w:pPr>
    </w:p>
    <w:p w:rsidR="00F24AFB" w:rsidRPr="00F52751" w:rsidRDefault="00F24AFB" w:rsidP="005875BB">
      <w:pPr>
        <w:spacing w:line="226" w:lineRule="auto"/>
        <w:ind w:firstLine="284"/>
        <w:jc w:val="both"/>
        <w:rPr>
          <w:rStyle w:val="Char2"/>
          <w:rtl/>
        </w:rPr>
      </w:pPr>
    </w:p>
    <w:p w:rsidR="00F24AFB" w:rsidRPr="00F52751" w:rsidRDefault="00F24AFB" w:rsidP="005875BB">
      <w:pPr>
        <w:spacing w:line="226" w:lineRule="auto"/>
        <w:ind w:firstLine="284"/>
        <w:jc w:val="both"/>
        <w:rPr>
          <w:rStyle w:val="Char2"/>
          <w:rtl/>
        </w:rPr>
      </w:pPr>
    </w:p>
    <w:p w:rsidR="00F24AFB" w:rsidRPr="00F52751" w:rsidRDefault="00F24AFB" w:rsidP="005875BB">
      <w:pPr>
        <w:spacing w:line="226" w:lineRule="auto"/>
        <w:ind w:firstLine="284"/>
        <w:jc w:val="both"/>
        <w:rPr>
          <w:rStyle w:val="Char2"/>
          <w:rtl/>
        </w:rPr>
      </w:pPr>
    </w:p>
    <w:p w:rsidR="009D2DB0" w:rsidRPr="0091338E" w:rsidRDefault="00D463AD" w:rsidP="00D463AD">
      <w:pPr>
        <w:pStyle w:val="a3"/>
        <w:ind w:firstLine="0"/>
        <w:jc w:val="center"/>
        <w:rPr>
          <w:b/>
          <w:bCs/>
          <w:rtl/>
        </w:rPr>
      </w:pPr>
      <w:r w:rsidRPr="0091338E">
        <w:rPr>
          <w:rFonts w:hint="cs"/>
          <w:rtl/>
        </w:rPr>
        <w:t>إ</w:t>
      </w:r>
      <w:r w:rsidR="009D2DB0" w:rsidRPr="0091338E">
        <w:rPr>
          <w:b/>
          <w:bCs/>
          <w:rtl/>
        </w:rPr>
        <w:t>ن کلام الحکماء إذا کان صوابا</w:t>
      </w:r>
    </w:p>
    <w:p w:rsidR="009D2DB0" w:rsidRPr="0091338E" w:rsidRDefault="009D2DB0" w:rsidP="00D463AD">
      <w:pPr>
        <w:pStyle w:val="a3"/>
        <w:ind w:firstLine="0"/>
        <w:jc w:val="center"/>
        <w:rPr>
          <w:rFonts w:ascii="Times New Roman" w:hAnsi="Times New Roman"/>
          <w:b/>
          <w:bCs/>
          <w:rtl/>
        </w:rPr>
      </w:pPr>
      <w:r w:rsidRPr="0091338E">
        <w:rPr>
          <w:b/>
          <w:bCs/>
          <w:rtl/>
        </w:rPr>
        <w:t>کان دواء و إذا کان خطأ کان داء</w:t>
      </w:r>
    </w:p>
    <w:p w:rsidR="009D2DB0" w:rsidRPr="001D49C7" w:rsidRDefault="009D2DB0" w:rsidP="00D463AD">
      <w:pPr>
        <w:pStyle w:val="a5"/>
        <w:ind w:left="4393"/>
        <w:rPr>
          <w:rtl/>
        </w:rPr>
      </w:pPr>
      <w:r w:rsidRPr="001D49C7">
        <w:rPr>
          <w:rFonts w:hint="cs"/>
          <w:rtl/>
        </w:rPr>
        <w:t>علی</w:t>
      </w:r>
      <w:r w:rsidR="00D463AD">
        <w:rPr>
          <w:rFonts w:cs="CTraditional Arabic" w:hint="cs"/>
          <w:rtl/>
        </w:rPr>
        <w:t>÷</w:t>
      </w:r>
    </w:p>
    <w:p w:rsidR="009D2DB0" w:rsidRPr="00F52751" w:rsidRDefault="009D2DB0" w:rsidP="009D2DB0">
      <w:pPr>
        <w:pStyle w:val="StyleComplexBLotus12ptJustifiedFirstline05cmCharCharCharCharChar1"/>
        <w:spacing w:line="240" w:lineRule="auto"/>
        <w:rPr>
          <w:rStyle w:val="Char2"/>
          <w:rtl/>
        </w:rPr>
      </w:pPr>
    </w:p>
    <w:p w:rsidR="009D2DB0" w:rsidRPr="00F52751" w:rsidRDefault="009D2DB0" w:rsidP="009D2DB0">
      <w:pPr>
        <w:pStyle w:val="StyleComplexBLotus12ptJustifiedFirstline05cmCharCharCharCharChar1"/>
        <w:spacing w:line="240" w:lineRule="auto"/>
        <w:rPr>
          <w:rStyle w:val="Char2"/>
          <w:rtl/>
        </w:rPr>
      </w:pPr>
    </w:p>
    <w:p w:rsidR="009D2DB0" w:rsidRDefault="009D2DB0" w:rsidP="00D463AD">
      <w:pPr>
        <w:pStyle w:val="a7"/>
        <w:ind w:firstLine="0"/>
        <w:rPr>
          <w:szCs w:val="24"/>
          <w:rtl/>
        </w:rPr>
      </w:pPr>
      <w:r w:rsidRPr="00D463AD">
        <w:rPr>
          <w:rFonts w:hint="cs"/>
          <w:szCs w:val="24"/>
          <w:rtl/>
        </w:rPr>
        <w:t>«سخن حکیمان چون درست باشد، درمان است و چون نادرست باشد، درد!».</w:t>
      </w:r>
    </w:p>
    <w:p w:rsidR="00D463AD" w:rsidRDefault="00D463AD" w:rsidP="00D463AD">
      <w:pPr>
        <w:pStyle w:val="a7"/>
        <w:ind w:firstLine="0"/>
        <w:rPr>
          <w:szCs w:val="24"/>
          <w:rtl/>
        </w:rPr>
      </w:pPr>
    </w:p>
    <w:p w:rsidR="00D463AD" w:rsidRDefault="00D463AD" w:rsidP="00D463AD">
      <w:pPr>
        <w:pStyle w:val="a7"/>
        <w:ind w:firstLine="0"/>
        <w:rPr>
          <w:szCs w:val="24"/>
          <w:rtl/>
        </w:rPr>
        <w:sectPr w:rsidR="00D463AD" w:rsidSect="00F24AFB">
          <w:footnotePr>
            <w:numRestart w:val="eachPage"/>
          </w:footnotePr>
          <w:pgSz w:w="7938" w:h="11907" w:code="9"/>
          <w:pgMar w:top="567" w:right="851" w:bottom="851" w:left="851" w:header="454" w:footer="0" w:gutter="0"/>
          <w:cols w:space="708"/>
          <w:titlePg/>
          <w:bidi/>
          <w:rtlGutter/>
          <w:docGrid w:linePitch="381"/>
        </w:sectPr>
      </w:pPr>
    </w:p>
    <w:p w:rsidR="009D2DB0" w:rsidRPr="001D49C7" w:rsidRDefault="009D2DB0" w:rsidP="009D2DB0">
      <w:pPr>
        <w:pStyle w:val="StyleComplexBLotus12ptJustifiedFirstline05cmCharCharCharCharChar1"/>
        <w:spacing w:line="240" w:lineRule="auto"/>
        <w:ind w:firstLine="0"/>
        <w:jc w:val="center"/>
        <w:rPr>
          <w:rFonts w:ascii="Times New Roman" w:hAnsi="Times New Roman" w:cs="B Mitra"/>
          <w:b/>
          <w:bCs/>
          <w:sz w:val="22"/>
          <w:szCs w:val="26"/>
          <w:rtl/>
          <w:lang w:bidi="fa-IR"/>
        </w:rPr>
      </w:pPr>
      <w:r w:rsidRPr="001D49C7">
        <w:rPr>
          <w:rFonts w:ascii="IranNastaliq" w:hAnsi="IranNastaliq" w:cs="IranNastaliq"/>
          <w:sz w:val="30"/>
          <w:szCs w:val="30"/>
          <w:rtl/>
          <w:lang w:bidi="fa-IR"/>
        </w:rPr>
        <w:lastRenderedPageBreak/>
        <w:t>بسم الله الرحمن الرحیم</w:t>
      </w:r>
    </w:p>
    <w:tbl>
      <w:tblPr>
        <w:bidiVisual/>
        <w:tblW w:w="0" w:type="auto"/>
        <w:jc w:val="center"/>
        <w:tblInd w:w="130" w:type="dxa"/>
        <w:tblLook w:val="01E0" w:firstRow="1" w:lastRow="1" w:firstColumn="1" w:lastColumn="1" w:noHBand="0" w:noVBand="0"/>
      </w:tblPr>
      <w:tblGrid>
        <w:gridCol w:w="2698"/>
        <w:gridCol w:w="757"/>
        <w:gridCol w:w="2867"/>
      </w:tblGrid>
      <w:tr w:rsidR="009D2DB0" w:rsidRPr="001D49C7" w:rsidTr="00D463AD">
        <w:trPr>
          <w:jc w:val="center"/>
        </w:trPr>
        <w:tc>
          <w:tcPr>
            <w:tcW w:w="3186" w:type="dxa"/>
          </w:tcPr>
          <w:p w:rsidR="009D2DB0" w:rsidRPr="0091338E" w:rsidRDefault="009D2DB0" w:rsidP="00D463AD">
            <w:pPr>
              <w:pStyle w:val="a3"/>
              <w:ind w:firstLine="0"/>
              <w:jc w:val="lowKashida"/>
              <w:rPr>
                <w:sz w:val="2"/>
                <w:szCs w:val="2"/>
                <w:rtl/>
              </w:rPr>
            </w:pPr>
            <w:r w:rsidRPr="0091338E">
              <w:rPr>
                <w:rtl/>
              </w:rPr>
              <w:t>اعتصام الوری بمعرفت</w:t>
            </w:r>
            <w:r w:rsidRPr="0091338E">
              <w:rPr>
                <w:rFonts w:hint="cs"/>
                <w:rtl/>
              </w:rPr>
              <w:t>ك</w:t>
            </w:r>
            <w:r w:rsidR="00D463AD" w:rsidRPr="0091338E">
              <w:rPr>
                <w:rtl/>
              </w:rPr>
              <w:br/>
            </w:r>
          </w:p>
        </w:tc>
        <w:tc>
          <w:tcPr>
            <w:tcW w:w="905" w:type="dxa"/>
          </w:tcPr>
          <w:p w:rsidR="009D2DB0" w:rsidRPr="00D463AD" w:rsidRDefault="009D2DB0" w:rsidP="00D463AD">
            <w:pPr>
              <w:pStyle w:val="a3"/>
              <w:ind w:firstLine="0"/>
              <w:jc w:val="lowKashida"/>
              <w:rPr>
                <w:rtl/>
              </w:rPr>
            </w:pPr>
          </w:p>
        </w:tc>
        <w:tc>
          <w:tcPr>
            <w:tcW w:w="3272" w:type="dxa"/>
          </w:tcPr>
          <w:p w:rsidR="009D2DB0" w:rsidRPr="0091338E" w:rsidRDefault="009D2DB0" w:rsidP="00D463AD">
            <w:pPr>
              <w:pStyle w:val="a3"/>
              <w:ind w:firstLine="0"/>
              <w:jc w:val="lowKashida"/>
              <w:rPr>
                <w:sz w:val="2"/>
                <w:szCs w:val="2"/>
                <w:rtl/>
              </w:rPr>
            </w:pPr>
            <w:r w:rsidRPr="0091338E">
              <w:rPr>
                <w:rtl/>
              </w:rPr>
              <w:t>عجزالواصفون عن صفت</w:t>
            </w:r>
            <w:r w:rsidRPr="0091338E">
              <w:rPr>
                <w:rFonts w:hint="cs"/>
                <w:rtl/>
              </w:rPr>
              <w:t>ك</w:t>
            </w:r>
            <w:r w:rsidR="00D463AD" w:rsidRPr="0091338E">
              <w:rPr>
                <w:rtl/>
              </w:rPr>
              <w:br/>
            </w:r>
          </w:p>
        </w:tc>
      </w:tr>
      <w:tr w:rsidR="009D2DB0" w:rsidRPr="001D49C7" w:rsidTr="00D463AD">
        <w:trPr>
          <w:trHeight w:val="612"/>
          <w:jc w:val="center"/>
        </w:trPr>
        <w:tc>
          <w:tcPr>
            <w:tcW w:w="3186" w:type="dxa"/>
          </w:tcPr>
          <w:p w:rsidR="009D2DB0" w:rsidRPr="0091338E" w:rsidRDefault="009D2DB0" w:rsidP="00D463AD">
            <w:pPr>
              <w:pStyle w:val="a3"/>
              <w:ind w:firstLine="0"/>
              <w:jc w:val="lowKashida"/>
              <w:rPr>
                <w:sz w:val="2"/>
                <w:szCs w:val="2"/>
                <w:rtl/>
              </w:rPr>
            </w:pPr>
            <w:r w:rsidRPr="0091338E">
              <w:rPr>
                <w:rtl/>
              </w:rPr>
              <w:t>تب علینا فإنّنا بشر</w:t>
            </w:r>
            <w:r w:rsidR="00D463AD" w:rsidRPr="0091338E">
              <w:rPr>
                <w:rFonts w:hint="cs"/>
                <w:rtl/>
              </w:rPr>
              <w:br/>
            </w:r>
          </w:p>
        </w:tc>
        <w:tc>
          <w:tcPr>
            <w:tcW w:w="905" w:type="dxa"/>
          </w:tcPr>
          <w:p w:rsidR="009D2DB0" w:rsidRPr="00D463AD" w:rsidRDefault="009D2DB0" w:rsidP="00D463AD">
            <w:pPr>
              <w:pStyle w:val="a3"/>
              <w:ind w:firstLine="0"/>
              <w:jc w:val="lowKashida"/>
              <w:rPr>
                <w:rtl/>
              </w:rPr>
            </w:pPr>
          </w:p>
        </w:tc>
        <w:tc>
          <w:tcPr>
            <w:tcW w:w="3272" w:type="dxa"/>
          </w:tcPr>
          <w:p w:rsidR="009D2DB0" w:rsidRPr="0091338E" w:rsidRDefault="009D2DB0" w:rsidP="00D463AD">
            <w:pPr>
              <w:pStyle w:val="a3"/>
              <w:ind w:firstLine="0"/>
              <w:jc w:val="lowKashida"/>
              <w:rPr>
                <w:sz w:val="2"/>
                <w:szCs w:val="2"/>
                <w:rtl/>
              </w:rPr>
            </w:pPr>
            <w:r w:rsidRPr="0091338E">
              <w:rPr>
                <w:rtl/>
              </w:rPr>
              <w:t>ماعرفنا</w:t>
            </w:r>
            <w:r w:rsidRPr="0091338E">
              <w:rPr>
                <w:rFonts w:hint="cs"/>
                <w:rtl/>
              </w:rPr>
              <w:t>ك</w:t>
            </w:r>
            <w:r w:rsidRPr="0091338E">
              <w:rPr>
                <w:rtl/>
              </w:rPr>
              <w:t xml:space="preserve"> حقّ معرفت</w:t>
            </w:r>
            <w:r w:rsidRPr="0091338E">
              <w:rPr>
                <w:rFonts w:hint="cs"/>
                <w:rtl/>
              </w:rPr>
              <w:t>ك</w:t>
            </w:r>
            <w:r w:rsidRPr="0091338E">
              <w:rPr>
                <w:rStyle w:val="Char2"/>
                <w:b/>
                <w:vertAlign w:val="superscript"/>
                <w:rtl/>
              </w:rPr>
              <w:footnoteReference w:id="1"/>
            </w:r>
            <w:r w:rsidR="00D463AD" w:rsidRPr="0091338E">
              <w:rPr>
                <w:rtl/>
              </w:rPr>
              <w:br/>
            </w:r>
          </w:p>
        </w:tc>
      </w:tr>
    </w:tbl>
    <w:p w:rsidR="009D2DB0" w:rsidRPr="001D49C7" w:rsidRDefault="009D2DB0" w:rsidP="009D2DB0">
      <w:pPr>
        <w:pStyle w:val="a0"/>
        <w:rPr>
          <w:rtl/>
        </w:rPr>
      </w:pPr>
      <w:bookmarkStart w:id="5" w:name="_Toc142291952"/>
      <w:bookmarkStart w:id="6" w:name="_Toc320458328"/>
      <w:bookmarkStart w:id="7" w:name="_Toc429221457"/>
      <w:r w:rsidRPr="001D49C7">
        <w:rPr>
          <w:rFonts w:hint="cs"/>
          <w:rtl/>
        </w:rPr>
        <w:t>مقدّمه</w:t>
      </w:r>
      <w:bookmarkEnd w:id="5"/>
      <w:bookmarkEnd w:id="6"/>
      <w:bookmarkEnd w:id="7"/>
    </w:p>
    <w:p w:rsidR="000C7379" w:rsidRDefault="009D2DB0" w:rsidP="000C7379">
      <w:pPr>
        <w:pStyle w:val="StyleComplexBLotus12ptJustifiedFirstline05cmCharCharCharCharChar1"/>
        <w:spacing w:line="240" w:lineRule="auto"/>
        <w:rPr>
          <w:rStyle w:val="Char2"/>
        </w:rPr>
      </w:pPr>
      <w:r w:rsidRPr="00F52751">
        <w:rPr>
          <w:rStyle w:val="Char2"/>
          <w:rFonts w:hint="cs"/>
          <w:rtl/>
        </w:rPr>
        <w:t>در روزگاری که از ابن سینا بعنوان فیلسوفی الهی و حکیمی جاودانه تجلیل می‌شود و جشن «هزاره» برای او برپا می‌دارند و سمینارها در بزرگداشت وی ترتیب می‌دهند، انتشار کتابی با عنوان</w:t>
      </w:r>
      <w:r w:rsidR="00D463AD">
        <w:rPr>
          <w:rStyle w:val="Char2"/>
          <w:rFonts w:hint="cs"/>
          <w:rtl/>
        </w:rPr>
        <w:t>:</w:t>
      </w:r>
      <w:r w:rsidRPr="00F52751">
        <w:rPr>
          <w:rStyle w:val="Char2"/>
          <w:rFonts w:hint="cs"/>
          <w:rtl/>
        </w:rPr>
        <w:t xml:space="preserve"> «نقد آراء ابن سینا در الهیّات» شاید مای</w:t>
      </w:r>
      <w:r w:rsidR="00F24AFB" w:rsidRPr="00F52751">
        <w:rPr>
          <w:rStyle w:val="Char2"/>
          <w:rFonts w:hint="cs"/>
          <w:rtl/>
        </w:rPr>
        <w:t>ۀ</w:t>
      </w:r>
      <w:r w:rsidRPr="00F52751">
        <w:rPr>
          <w:rStyle w:val="Char2"/>
          <w:rFonts w:hint="cs"/>
          <w:rtl/>
        </w:rPr>
        <w:t xml:space="preserve"> شگفتی شود و این پرسش را پیش از خواندن کتاب، برانگیزد که علّت نگارش این کتاب چیست؟</w:t>
      </w:r>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البته توجّه داریم گاهی کسانی در جامعه پیدا می‌شوند که شهرت و اعتبار اجتماعی خود را در مخالفت و ستیزه با بزرگان می‌جویند و به جای آنکه راه حُسن خدمت به مردم را انتخاب کنند، روش خالف تعرف! (مخالفت کن تا معروف شود!) را برمی‌گزینند تا به مقصود خود نائل آیند. به عقید</w:t>
      </w:r>
      <w:r w:rsidR="00F24AFB" w:rsidRPr="00F52751">
        <w:rPr>
          <w:rStyle w:val="Char2"/>
          <w:rFonts w:hint="cs"/>
          <w:rtl/>
        </w:rPr>
        <w:t>ۀ</w:t>
      </w:r>
      <w:r w:rsidRPr="00F52751">
        <w:rPr>
          <w:rStyle w:val="Char2"/>
          <w:rFonts w:hint="cs"/>
          <w:rtl/>
        </w:rPr>
        <w:t xml:space="preserve"> ما اینگونه شهرت‌طلبی که شاید از عقد</w:t>
      </w:r>
      <w:r w:rsidR="00F24AFB" w:rsidRPr="00F52751">
        <w:rPr>
          <w:rStyle w:val="Char2"/>
          <w:rFonts w:hint="cs"/>
          <w:rtl/>
        </w:rPr>
        <w:t>ۀ</w:t>
      </w:r>
      <w:r w:rsidRPr="00F52751">
        <w:rPr>
          <w:rStyle w:val="Char2"/>
          <w:rFonts w:hint="cs"/>
          <w:rtl/>
        </w:rPr>
        <w:t xml:space="preserve"> حقارت سرچشمه می‌گیرد،</w:t>
      </w:r>
      <w:r w:rsidR="00F24AFB" w:rsidRPr="00F52751">
        <w:rPr>
          <w:rStyle w:val="Char2"/>
          <w:rFonts w:hint="cs"/>
          <w:rtl/>
        </w:rPr>
        <w:t xml:space="preserve"> هرچند </w:t>
      </w:r>
      <w:r w:rsidRPr="00F52751">
        <w:rPr>
          <w:rStyle w:val="Char2"/>
          <w:rFonts w:hint="cs"/>
          <w:rtl/>
        </w:rPr>
        <w:t>گاهی نام و نشانی برای افراد مزبور پدید می‌آورد ولی این اعتبار و اشتهار، منفی است! و معمولاً نشان</w:t>
      </w:r>
      <w:r w:rsidR="00F24AFB" w:rsidRPr="00F52751">
        <w:rPr>
          <w:rStyle w:val="Char2"/>
          <w:rFonts w:hint="cs"/>
          <w:rtl/>
        </w:rPr>
        <w:t>ۀ</w:t>
      </w:r>
      <w:r w:rsidRPr="00F52751">
        <w:rPr>
          <w:rStyle w:val="Char2"/>
          <w:rFonts w:hint="cs"/>
          <w:rtl/>
        </w:rPr>
        <w:t xml:space="preserve"> اعوجاج سلیقه بشمار خواهد آمد و به سوء شهرت می‌انجامد یعنی سرانجام موجب «نقض غرض» می‌شود</w:t>
      </w:r>
      <w:r w:rsidR="00D463AD">
        <w:rPr>
          <w:rStyle w:val="Char2"/>
          <w:rFonts w:hint="cs"/>
          <w:rtl/>
        </w:rPr>
        <w:t>!</w:t>
      </w:r>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ما امیدواریم به فضل الهی و الطاف او، این نوشته از چنان انگیز</w:t>
      </w:r>
      <w:r w:rsidR="00F24AFB" w:rsidRPr="00F52751">
        <w:rPr>
          <w:rStyle w:val="Char2"/>
          <w:rFonts w:hint="cs"/>
          <w:rtl/>
        </w:rPr>
        <w:t>ۀ</w:t>
      </w:r>
      <w:r w:rsidRPr="00F52751">
        <w:rPr>
          <w:rStyle w:val="Char2"/>
          <w:rFonts w:hint="cs"/>
          <w:rtl/>
        </w:rPr>
        <w:t xml:space="preserve"> ناپاکی، پاک و برکنار باشد، آنچه شایسته است که سبب نگارش این کتاب به شمار آید این است که بزرگان فکر اگر چه محترم‌اند ولی در صورتیکه آراء ایشان با دقتّ و از راه انصاف، نقد و بررسی نشود همان احترام و حُسن شهرتشان، سدّ راه ترقی افکار خواهد شد و خطری که از این ناحیه برای فکر بشر پیش می‌آورند از فوائدی که مولود اندیش</w:t>
      </w:r>
      <w:r w:rsidR="00F24AFB" w:rsidRPr="00F52751">
        <w:rPr>
          <w:rStyle w:val="Char2"/>
          <w:rFonts w:hint="cs"/>
          <w:rtl/>
        </w:rPr>
        <w:t>ۀ</w:t>
      </w:r>
      <w:r w:rsidRPr="00F52751">
        <w:rPr>
          <w:rStyle w:val="Char2"/>
          <w:rFonts w:hint="cs"/>
          <w:rtl/>
        </w:rPr>
        <w:t xml:space="preserve"> آنان است کمتر نیست! شما ببینید چه اندازه متفکرین بشر تلاش کردند تا توانستند لااقل در علوم طبیعی، از زیر سیطره و تسلّط ارسطو بیرون آیند و چقدر در این راه محرومیّت‌ها کشیدند و با مخالفتها و خشنونت‌ها روبرو شدند و حتّی قرباینها داده‌اند؟</w:t>
      </w:r>
      <w:r w:rsidR="00D463AD">
        <w:rPr>
          <w:rStyle w:val="Char2"/>
          <w:rFonts w:hint="cs"/>
          <w:rtl/>
        </w:rPr>
        <w:t>!</w:t>
      </w:r>
    </w:p>
    <w:p w:rsidR="009D2DB0" w:rsidRPr="00F52751" w:rsidRDefault="009D2DB0" w:rsidP="00D463AD">
      <w:pPr>
        <w:pStyle w:val="StyleComplexBLotus12ptJustifiedFirstline05cmCharCharCharCharChar1"/>
        <w:spacing w:line="240" w:lineRule="auto"/>
        <w:rPr>
          <w:rStyle w:val="Char2"/>
          <w:rtl/>
        </w:rPr>
      </w:pPr>
      <w:r w:rsidRPr="00F52751">
        <w:rPr>
          <w:rStyle w:val="Char2"/>
          <w:rFonts w:hint="cs"/>
          <w:rtl/>
        </w:rPr>
        <w:t>آری بزرگان فکر را باید ارج نهاد ولی اگر ما آنانرا به صورت «بُت‌های فکری» درآوریم و به طواف و تقدیس ایشان مشغول شویم و راه اعتراض را بر سخنان آنها ببندیم، بجای بهره</w:t>
      </w:r>
      <w:r w:rsidR="00D463AD">
        <w:rPr>
          <w:rStyle w:val="Char2"/>
          <w:rFonts w:hint="eastAsia"/>
          <w:rtl/>
        </w:rPr>
        <w:t>‌</w:t>
      </w:r>
      <w:r w:rsidRPr="00F52751">
        <w:rPr>
          <w:rStyle w:val="Char2"/>
          <w:rFonts w:hint="cs"/>
          <w:rtl/>
        </w:rPr>
        <w:t>بردن از همان بزرگان، آنها را مانع پیشرفت خود و دیگران ساخته‌ایم.</w:t>
      </w:r>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شیخ‌الرئیس ابوعلی سینا در میان ما مسلمین تقریباً چنین مقامی را یافته یعنی هنوز در حوزه‌های فلسفی ما آثار او با تمجید و تجلیل و تحسین بسیار تدریس می‌شود و کمتر کسی جرأت می‌ورزد بر عقاید فلسفی وی انگشت نقد بگذارد! بویژه که چنین وانمود می‌شود که فلسف</w:t>
      </w:r>
      <w:r w:rsidR="00F24AFB" w:rsidRPr="00F52751">
        <w:rPr>
          <w:rStyle w:val="Char2"/>
          <w:rFonts w:hint="cs"/>
          <w:rtl/>
        </w:rPr>
        <w:t>ۀ</w:t>
      </w:r>
      <w:r w:rsidR="0091338E">
        <w:rPr>
          <w:rStyle w:val="Char2"/>
          <w:rFonts w:hint="cs"/>
          <w:rtl/>
        </w:rPr>
        <w:t xml:space="preserve"> ابن سینا </w:t>
      </w:r>
      <w:r w:rsidRPr="00F52751">
        <w:rPr>
          <w:rStyle w:val="Char2"/>
          <w:rFonts w:hint="eastAsia"/>
          <w:rtl/>
        </w:rPr>
        <w:t>در الهیّات، همان حکمت خالص و اصیل اسلامی است و با آنچه انبیاء اله</w:t>
      </w:r>
      <w:r w:rsidRPr="00F52751">
        <w:rPr>
          <w:rStyle w:val="Char2"/>
          <w:rFonts w:hint="cs"/>
          <w:rtl/>
        </w:rPr>
        <w:t>ی علیهم‌السّلام از سوی خدا آورده‌اند کاملاً موافقت و همراهی دارد و هر کس بخواهد حکمتی را که اسلام آورده بیاموزد باید از آراء</w:t>
      </w:r>
      <w:r w:rsidR="0091338E">
        <w:rPr>
          <w:rStyle w:val="Char2"/>
          <w:rFonts w:hint="cs"/>
          <w:rtl/>
        </w:rPr>
        <w:t xml:space="preserve"> ابن سینا </w:t>
      </w:r>
      <w:r w:rsidRPr="00F52751">
        <w:rPr>
          <w:rStyle w:val="Char2"/>
          <w:rFonts w:hint="cs"/>
          <w:rtl/>
        </w:rPr>
        <w:t>و هم مشربان وی آگاه شود! با اینکه می‌دانیم افکار فلسفی این متفکّران، مای</w:t>
      </w:r>
      <w:r w:rsidR="00F24AFB" w:rsidRPr="00F52751">
        <w:rPr>
          <w:rStyle w:val="Char2"/>
          <w:rFonts w:hint="cs"/>
          <w:rtl/>
        </w:rPr>
        <w:t>ۀ</w:t>
      </w:r>
      <w:r w:rsidRPr="00F52751">
        <w:rPr>
          <w:rStyle w:val="Char2"/>
          <w:rFonts w:hint="cs"/>
          <w:rtl/>
        </w:rPr>
        <w:t xml:space="preserve"> یونانی دارد و از فرهنگ غیر اسلامی سرچشمه گرفته است و در موارد گوناگون با حکمت قرآن و آموزش</w:t>
      </w:r>
      <w:r w:rsidR="00D463AD">
        <w:rPr>
          <w:rStyle w:val="Char2"/>
          <w:rFonts w:hint="eastAsia"/>
          <w:rtl/>
        </w:rPr>
        <w:t>‌</w:t>
      </w:r>
      <w:r w:rsidRPr="00F52751">
        <w:rPr>
          <w:rStyle w:val="Char2"/>
          <w:rFonts w:hint="cs"/>
          <w:rtl/>
        </w:rPr>
        <w:t>های اسلام سازگار نیست. پس ما باید برای نزدیکی بیشتر به اسلام اصیل، حقایق را بازگو کنیم و مرزهای اختلاف فلسف</w:t>
      </w:r>
      <w:r w:rsidR="00F24AFB" w:rsidRPr="00F52751">
        <w:rPr>
          <w:rStyle w:val="Char2"/>
          <w:rFonts w:hint="cs"/>
          <w:rtl/>
        </w:rPr>
        <w:t>ۀ</w:t>
      </w:r>
      <w:r w:rsidRPr="00F52751">
        <w:rPr>
          <w:rStyle w:val="Char2"/>
          <w:rFonts w:hint="cs"/>
          <w:rtl/>
        </w:rPr>
        <w:t xml:space="preserve"> ابن سینا را با حکمت قرآنی بیان نمائیم.</w:t>
      </w:r>
    </w:p>
    <w:p w:rsidR="009D2DB0" w:rsidRDefault="009D2DB0" w:rsidP="009D2DB0">
      <w:pPr>
        <w:pStyle w:val="StyleComplexBLotus12ptJustifiedFirstline05cmCharCharCharCharChar1"/>
        <w:spacing w:line="240" w:lineRule="auto"/>
        <w:rPr>
          <w:rStyle w:val="Char2"/>
          <w:rtl/>
        </w:rPr>
      </w:pPr>
      <w:r w:rsidRPr="00F52751">
        <w:rPr>
          <w:rStyle w:val="Char2"/>
          <w:rFonts w:hint="cs"/>
          <w:rtl/>
        </w:rPr>
        <w:t>از آنچه گفتیم معلوم شد که اعتراض ما بر اعمال و اخلاق</w:t>
      </w:r>
      <w:r w:rsidR="0091338E">
        <w:rPr>
          <w:rStyle w:val="Char2"/>
          <w:rFonts w:hint="cs"/>
          <w:rtl/>
        </w:rPr>
        <w:t xml:space="preserve"> ابن سینا </w:t>
      </w:r>
      <w:r w:rsidRPr="00F52751">
        <w:rPr>
          <w:rStyle w:val="Char2"/>
          <w:rFonts w:hint="cs"/>
          <w:rtl/>
        </w:rPr>
        <w:t xml:space="preserve">نیست و مانند برخی از نویسندگان در پی آن نبوده‌ایم که ببنیم شیخ‌الرئیس مثلاً در </w:t>
      </w:r>
      <w:r w:rsidRPr="00D463AD">
        <w:rPr>
          <w:rStyle w:val="Char2"/>
          <w:rFonts w:hint="cs"/>
          <w:rtl/>
        </w:rPr>
        <w:t>مجالس شبانه – خوب یا بد – چه</w:t>
      </w:r>
      <w:r w:rsidRPr="00F52751">
        <w:rPr>
          <w:rStyle w:val="Char2"/>
          <w:rFonts w:hint="cs"/>
          <w:rtl/>
        </w:rPr>
        <w:t xml:space="preserve"> می‌کرده؟ یا حدود تأدّب وی نسبت به آداب شرع تا چه اندازه بوده است؟! زیرا این امور، از مسائل جزئی و به اصطلاح، از قضایای شخصیّه و بقول صاحب منظومه:</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D463AD" w:rsidTr="00D463AD">
        <w:tc>
          <w:tcPr>
            <w:tcW w:w="3083" w:type="dxa"/>
          </w:tcPr>
          <w:p w:rsidR="00D463AD" w:rsidRPr="0091338E" w:rsidRDefault="00D463AD" w:rsidP="00D463AD">
            <w:pPr>
              <w:pStyle w:val="a3"/>
              <w:ind w:firstLine="0"/>
              <w:jc w:val="lowKashida"/>
              <w:rPr>
                <w:rStyle w:val="Char2"/>
                <w:rFonts w:ascii="mylotus" w:hAnsi="mylotus" w:cs="mylotus"/>
                <w:sz w:val="2"/>
                <w:szCs w:val="2"/>
                <w:rtl/>
              </w:rPr>
            </w:pPr>
            <w:r w:rsidRPr="0091338E">
              <w:rPr>
                <w:rtl/>
              </w:rPr>
              <w:t>قضیّة شخصیّة لا تعتبر</w:t>
            </w:r>
            <w:r w:rsidRPr="0091338E">
              <w:rPr>
                <w:rFonts w:hint="cs"/>
                <w:rtl/>
              </w:rPr>
              <w:br/>
            </w:r>
          </w:p>
        </w:tc>
        <w:tc>
          <w:tcPr>
            <w:tcW w:w="284" w:type="dxa"/>
          </w:tcPr>
          <w:p w:rsidR="00D463AD" w:rsidRPr="00D463AD" w:rsidRDefault="00D463AD" w:rsidP="00D463AD">
            <w:pPr>
              <w:pStyle w:val="a3"/>
              <w:ind w:firstLine="0"/>
              <w:jc w:val="lowKashida"/>
              <w:rPr>
                <w:rStyle w:val="Char2"/>
                <w:rFonts w:ascii="mylotus" w:hAnsi="mylotus" w:cs="mylotus"/>
                <w:sz w:val="27"/>
                <w:szCs w:val="27"/>
                <w:rtl/>
              </w:rPr>
            </w:pPr>
          </w:p>
        </w:tc>
        <w:tc>
          <w:tcPr>
            <w:tcW w:w="3085" w:type="dxa"/>
          </w:tcPr>
          <w:p w:rsidR="00D463AD" w:rsidRPr="0091338E" w:rsidRDefault="00D463AD" w:rsidP="00D463AD">
            <w:pPr>
              <w:pStyle w:val="a3"/>
              <w:ind w:firstLine="0"/>
              <w:jc w:val="lowKashida"/>
              <w:rPr>
                <w:rStyle w:val="Char2"/>
                <w:rFonts w:ascii="mylotus" w:hAnsi="mylotus" w:cs="mylotus"/>
                <w:sz w:val="2"/>
                <w:szCs w:val="2"/>
                <w:rtl/>
              </w:rPr>
            </w:pPr>
            <w:r w:rsidRPr="0091338E">
              <w:rPr>
                <w:rtl/>
              </w:rPr>
              <w:t>إذ لا کمـال ف</w:t>
            </w:r>
            <w:r w:rsidRPr="0091338E">
              <w:rPr>
                <w:rFonts w:hint="cs"/>
                <w:rtl/>
              </w:rPr>
              <w:t>ي</w:t>
            </w:r>
            <w:r w:rsidRPr="0091338E">
              <w:rPr>
                <w:rFonts w:ascii="Times New Roman" w:hAnsi="Times New Roman" w:cs="Times New Roman" w:hint="cs"/>
                <w:rtl/>
              </w:rPr>
              <w:t>‌</w:t>
            </w:r>
            <w:r w:rsidRPr="0091338E">
              <w:rPr>
                <w:rtl/>
              </w:rPr>
              <w:t>اقتناص مادثر!</w:t>
            </w:r>
            <w:r w:rsidRPr="0091338E">
              <w:rPr>
                <w:rFonts w:hint="cs"/>
                <w:rtl/>
              </w:rPr>
              <w:br/>
            </w:r>
          </w:p>
        </w:tc>
      </w:tr>
    </w:tbl>
    <w:p w:rsidR="009D2DB0" w:rsidRDefault="009D2DB0" w:rsidP="00D463AD">
      <w:pPr>
        <w:pStyle w:val="a5"/>
        <w:rPr>
          <w:rtl/>
        </w:rPr>
      </w:pPr>
      <w:r w:rsidRPr="00D463AD">
        <w:rPr>
          <w:rFonts w:hint="cs"/>
          <w:rtl/>
        </w:rPr>
        <w:t>ما باید در صدد برآئیم تا اگر شیخ</w:t>
      </w:r>
      <w:r w:rsidRPr="00D463AD">
        <w:rPr>
          <w:rFonts w:hint="eastAsia"/>
          <w:rtl/>
        </w:rPr>
        <w:t>‌</w:t>
      </w:r>
      <w:r w:rsidRPr="00D463AD">
        <w:rPr>
          <w:rFonts w:hint="cs"/>
          <w:rtl/>
        </w:rPr>
        <w:t>الرئیس و امثال او اندیشه‌های ناصوابی ارائه کرده‌اند خاموشی نگزینیم و زبان به اعتراض گشائیم زیرا در عالم علم و در طریق حقیقت‌شناسی، مداهنه و چشم‌پوشی از خطاهای بزرگان جائی ندارد امّا چنانچه ایشان افکار و آراء درستی به میان آورده‌اند از آنها بهر ببریم و قدردانی کنیم و بفرض اینکه متفکّران بزرگ در عمل دچار لغزشهائی بودند از قول ایشان بخود بگوئیم:</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D463AD" w:rsidRPr="00D463AD" w:rsidTr="00D463AD">
        <w:tc>
          <w:tcPr>
            <w:tcW w:w="3083" w:type="dxa"/>
          </w:tcPr>
          <w:p w:rsidR="00D463AD" w:rsidRPr="0091338E" w:rsidRDefault="00D463AD" w:rsidP="00D463AD">
            <w:pPr>
              <w:pStyle w:val="a3"/>
              <w:ind w:firstLine="0"/>
              <w:jc w:val="lowKashida"/>
              <w:rPr>
                <w:rStyle w:val="Char2"/>
                <w:rFonts w:ascii="mylotus" w:hAnsi="mylotus" w:cs="mylotus"/>
                <w:sz w:val="2"/>
                <w:szCs w:val="2"/>
                <w:rtl/>
              </w:rPr>
            </w:pPr>
            <w:r w:rsidRPr="0091338E">
              <w:rPr>
                <w:rtl/>
              </w:rPr>
              <w:t>إعمل بعلم</w:t>
            </w:r>
            <w:r w:rsidRPr="0091338E">
              <w:rPr>
                <w:rFonts w:hint="cs"/>
                <w:rtl/>
              </w:rPr>
              <w:t>ی</w:t>
            </w:r>
            <w:r w:rsidRPr="0091338E">
              <w:rPr>
                <w:rtl/>
              </w:rPr>
              <w:t xml:space="preserve"> وإن قصّرت ف</w:t>
            </w:r>
            <w:r w:rsidRPr="0091338E">
              <w:rPr>
                <w:rFonts w:hint="cs"/>
                <w:rtl/>
              </w:rPr>
              <w:t>ي</w:t>
            </w:r>
            <w:r w:rsidRPr="0091338E">
              <w:rPr>
                <w:rtl/>
              </w:rPr>
              <w:t xml:space="preserve"> عمل</w:t>
            </w:r>
            <w:r w:rsidRPr="0091338E">
              <w:rPr>
                <w:rFonts w:hint="cs"/>
                <w:rtl/>
              </w:rPr>
              <w:t>ي</w:t>
            </w:r>
            <w:r w:rsidRPr="0091338E">
              <w:rPr>
                <w:rtl/>
              </w:rPr>
              <w:br/>
            </w:r>
          </w:p>
        </w:tc>
        <w:tc>
          <w:tcPr>
            <w:tcW w:w="284" w:type="dxa"/>
          </w:tcPr>
          <w:p w:rsidR="00D463AD" w:rsidRPr="00D463AD" w:rsidRDefault="00D463AD" w:rsidP="00D463AD">
            <w:pPr>
              <w:pStyle w:val="a3"/>
              <w:ind w:firstLine="0"/>
              <w:jc w:val="lowKashida"/>
              <w:rPr>
                <w:rStyle w:val="Char2"/>
                <w:rFonts w:ascii="mylotus" w:hAnsi="mylotus" w:cs="mylotus"/>
                <w:sz w:val="27"/>
                <w:szCs w:val="27"/>
                <w:rtl/>
              </w:rPr>
            </w:pPr>
          </w:p>
        </w:tc>
        <w:tc>
          <w:tcPr>
            <w:tcW w:w="3085" w:type="dxa"/>
          </w:tcPr>
          <w:p w:rsidR="00D463AD" w:rsidRPr="0091338E" w:rsidRDefault="00D463AD" w:rsidP="00D463AD">
            <w:pPr>
              <w:pStyle w:val="a3"/>
              <w:ind w:firstLine="0"/>
              <w:jc w:val="lowKashida"/>
              <w:rPr>
                <w:rStyle w:val="Char2"/>
                <w:rFonts w:ascii="mylotus" w:hAnsi="mylotus" w:cs="mylotus"/>
                <w:sz w:val="2"/>
                <w:szCs w:val="2"/>
                <w:rtl/>
              </w:rPr>
            </w:pPr>
            <w:r w:rsidRPr="0091338E">
              <w:rPr>
                <w:rtl/>
              </w:rPr>
              <w:t>ینفع</w:t>
            </w:r>
            <w:r w:rsidRPr="0091338E">
              <w:rPr>
                <w:rFonts w:hint="cs"/>
                <w:rtl/>
              </w:rPr>
              <w:t>ك</w:t>
            </w:r>
            <w:r w:rsidRPr="0091338E">
              <w:rPr>
                <w:rtl/>
              </w:rPr>
              <w:t xml:space="preserve"> علم</w:t>
            </w:r>
            <w:r w:rsidRPr="0091338E">
              <w:rPr>
                <w:rFonts w:hint="cs"/>
                <w:rtl/>
              </w:rPr>
              <w:t>ي</w:t>
            </w:r>
            <w:r w:rsidRPr="0091338E">
              <w:rPr>
                <w:rtl/>
              </w:rPr>
              <w:t xml:space="preserve"> ولا یضر</w:t>
            </w:r>
            <w:r w:rsidRPr="0091338E">
              <w:rPr>
                <w:rFonts w:hint="cs"/>
                <w:rtl/>
              </w:rPr>
              <w:t>ك</w:t>
            </w:r>
            <w:r w:rsidRPr="0091338E">
              <w:rPr>
                <w:rtl/>
              </w:rPr>
              <w:t xml:space="preserve"> تقصیر</w:t>
            </w:r>
            <w:r w:rsidRPr="0091338E">
              <w:rPr>
                <w:rFonts w:hint="cs"/>
                <w:rtl/>
              </w:rPr>
              <w:t>ي</w:t>
            </w:r>
            <w:r w:rsidRPr="0091338E">
              <w:rPr>
                <w:rtl/>
              </w:rPr>
              <w:br/>
            </w:r>
          </w:p>
        </w:tc>
      </w:tr>
    </w:tbl>
    <w:p w:rsidR="009D2DB0" w:rsidRPr="00D463AD" w:rsidRDefault="009D2DB0" w:rsidP="00D463AD">
      <w:pPr>
        <w:pStyle w:val="a5"/>
        <w:rPr>
          <w:rtl/>
        </w:rPr>
      </w:pPr>
      <w:r w:rsidRPr="00D463AD">
        <w:rPr>
          <w:rFonts w:hint="cs"/>
          <w:rtl/>
        </w:rPr>
        <w:t>یعنی</w:t>
      </w:r>
      <w:r w:rsidR="00D463AD" w:rsidRPr="00D463AD">
        <w:rPr>
          <w:rFonts w:hint="cs"/>
          <w:rtl/>
        </w:rPr>
        <w:t>:</w:t>
      </w:r>
      <w:r w:rsidRPr="00D463AD">
        <w:rPr>
          <w:rFonts w:hint="cs"/>
          <w:rtl/>
        </w:rPr>
        <w:t xml:space="preserve"> «تو بدانش من عمل کن که اگر من در عمل به آن کوتاهی ورزیدم، دانشم ترا سود می‌دهد و کوتهی‌ام بتو زیان نمی‌رساند!».</w:t>
      </w:r>
    </w:p>
    <w:p w:rsidR="009D2DB0" w:rsidRPr="001D49C7" w:rsidRDefault="009D2DB0" w:rsidP="009D2DB0">
      <w:pPr>
        <w:pStyle w:val="StyleComplexBLotus12ptJustifiedFirstline05cmCharCharCharCharChar1"/>
        <w:spacing w:line="240" w:lineRule="auto"/>
        <w:rPr>
          <w:rFonts w:ascii="Times New Roman" w:hAnsi="Times New Roman"/>
          <w:b/>
          <w:bCs/>
          <w:szCs w:val="32"/>
          <w:rtl/>
          <w:lang w:bidi="fa-IR"/>
        </w:rPr>
      </w:pPr>
      <w:r w:rsidRPr="00F52751">
        <w:rPr>
          <w:rStyle w:val="Char2"/>
          <w:rFonts w:hint="cs"/>
          <w:rtl/>
        </w:rPr>
        <w:t>آری ما به هدایت خدای متعال این طریق را در تحقیق برگزیده‌ایم و از این رو در عین آنکه بر شیخ‌الرئیس اعتراضاتی نموده‌ایم، بخشی از سخنان درست و آثار حقّه او را در مسائلی الهی و علم‌النفس نیز آورده‌ایم (چنانکه مقتضای نقد صحیح، همین است که رجحان و نقصان کلام،</w:t>
      </w:r>
      <w:r w:rsidR="00D463AD">
        <w:rPr>
          <w:rStyle w:val="Char2"/>
          <w:rFonts w:hint="cs"/>
          <w:rtl/>
        </w:rPr>
        <w:t xml:space="preserve"> هردو </w:t>
      </w:r>
      <w:r w:rsidRPr="00F52751">
        <w:rPr>
          <w:rStyle w:val="Char2"/>
          <w:rFonts w:hint="cs"/>
          <w:rtl/>
        </w:rPr>
        <w:t>بازگو شوند). ضمناً کوشیده‌ایم که شیوه بیان این کتاب ب</w:t>
      </w:r>
      <w:r w:rsidR="00D463AD">
        <w:rPr>
          <w:rStyle w:val="Char2"/>
          <w:rFonts w:hint="cs"/>
          <w:rtl/>
        </w:rPr>
        <w:t xml:space="preserve">ه </w:t>
      </w:r>
      <w:r w:rsidRPr="00F52751">
        <w:rPr>
          <w:rStyle w:val="Char2"/>
          <w:rFonts w:hint="cs"/>
          <w:rtl/>
        </w:rPr>
        <w:t>صورتی باشد که تنها متخصّصین فنّ حکمت از آن بهره نبرند بلکه مورد استفاد</w:t>
      </w:r>
      <w:r w:rsidR="00F24AFB" w:rsidRPr="00F52751">
        <w:rPr>
          <w:rStyle w:val="Char2"/>
          <w:rFonts w:hint="cs"/>
          <w:rtl/>
        </w:rPr>
        <w:t>ۀ</w:t>
      </w:r>
      <w:r w:rsidRPr="00F52751">
        <w:rPr>
          <w:rStyle w:val="Char2"/>
          <w:rFonts w:hint="cs"/>
          <w:rtl/>
        </w:rPr>
        <w:t xml:space="preserve"> دیگران نیز واقع شود، با اینهمه به حکم آنکه مباحث کتاب تا حدّی از افکار عامّه دور است امیدواریم اگر خواننده‌ای به پیچیدگی و دشواری در کلام برخورد کرد</w:t>
      </w:r>
      <w:r w:rsidR="00D463AD">
        <w:rPr>
          <w:rStyle w:val="Char2"/>
          <w:rFonts w:hint="cs"/>
          <w:rtl/>
        </w:rPr>
        <w:t xml:space="preserve"> آن را </w:t>
      </w:r>
      <w:r w:rsidRPr="00F52751">
        <w:rPr>
          <w:rStyle w:val="Char2"/>
          <w:rFonts w:hint="cs"/>
          <w:rtl/>
        </w:rPr>
        <w:t xml:space="preserve">بیشتر از تعقید مباحث حکمت بشمار آورد تا قلم این حقیر! </w:t>
      </w:r>
      <w:r w:rsidRPr="0091338E">
        <w:rPr>
          <w:rStyle w:val="Char1"/>
          <w:rtl/>
          <w:lang w:bidi="ar-SA"/>
        </w:rPr>
        <w:t>عصمنا الله عزوجلّ عن الزّلل کلّها بفضله العظیم.</w:t>
      </w:r>
    </w:p>
    <w:p w:rsidR="009D2DB0" w:rsidRPr="00F52751" w:rsidRDefault="009D2DB0" w:rsidP="00D463AD">
      <w:pPr>
        <w:pStyle w:val="a7"/>
        <w:ind w:left="2408" w:firstLine="0"/>
        <w:jc w:val="center"/>
        <w:rPr>
          <w:rStyle w:val="Char2"/>
          <w:rtl/>
        </w:rPr>
      </w:pPr>
      <w:r w:rsidRPr="00F52751">
        <w:rPr>
          <w:rStyle w:val="Char2"/>
          <w:rFonts w:hint="cs"/>
          <w:rtl/>
        </w:rPr>
        <w:t>ربیع‌الأول 1401، هجری قمری</w:t>
      </w:r>
    </w:p>
    <w:p w:rsidR="009D2DB0" w:rsidRPr="00F52751" w:rsidRDefault="009D2DB0" w:rsidP="00D463AD">
      <w:pPr>
        <w:pStyle w:val="a7"/>
        <w:ind w:left="2408" w:firstLine="0"/>
        <w:jc w:val="center"/>
        <w:rPr>
          <w:rStyle w:val="Char2"/>
          <w:rtl/>
        </w:rPr>
      </w:pPr>
      <w:r w:rsidRPr="00F52751">
        <w:rPr>
          <w:rStyle w:val="Char2"/>
          <w:rFonts w:hint="cs"/>
          <w:rtl/>
        </w:rPr>
        <w:t>دی‌ماه 1359 هجری شمسی</w:t>
      </w:r>
    </w:p>
    <w:p w:rsidR="009D2DB0" w:rsidRDefault="009D2DB0" w:rsidP="00D463AD">
      <w:pPr>
        <w:pStyle w:val="a7"/>
        <w:ind w:left="2408" w:firstLine="0"/>
        <w:jc w:val="center"/>
        <w:rPr>
          <w:rStyle w:val="Char2"/>
          <w:rtl/>
        </w:rPr>
      </w:pPr>
      <w:r w:rsidRPr="00F52751">
        <w:rPr>
          <w:rStyle w:val="Char2"/>
          <w:rFonts w:hint="cs"/>
          <w:rtl/>
        </w:rPr>
        <w:t>مصطفی حسینی طباطبائی</w:t>
      </w:r>
    </w:p>
    <w:p w:rsidR="00D463AD" w:rsidRDefault="00D463AD" w:rsidP="00D463AD">
      <w:pPr>
        <w:pStyle w:val="a7"/>
        <w:ind w:left="2408" w:firstLine="0"/>
        <w:jc w:val="center"/>
        <w:rPr>
          <w:rStyle w:val="Char2"/>
          <w:rtl/>
        </w:rPr>
        <w:sectPr w:rsidR="00D463AD" w:rsidSect="006E4A3F">
          <w:headerReference w:type="default" r:id="rId20"/>
          <w:footnotePr>
            <w:numRestart w:val="eachPage"/>
          </w:footnotePr>
          <w:type w:val="oddPage"/>
          <w:pgSz w:w="7938" w:h="11907" w:code="9"/>
          <w:pgMar w:top="567" w:right="851" w:bottom="851" w:left="851" w:header="454" w:footer="0" w:gutter="0"/>
          <w:cols w:space="708"/>
          <w:titlePg/>
          <w:bidi/>
          <w:rtlGutter/>
          <w:docGrid w:linePitch="381"/>
        </w:sectPr>
      </w:pPr>
    </w:p>
    <w:p w:rsidR="009D2DB0" w:rsidRPr="001D49C7" w:rsidRDefault="009D2DB0" w:rsidP="00DE3308">
      <w:pPr>
        <w:pStyle w:val="a0"/>
        <w:rPr>
          <w:sz w:val="24"/>
          <w:rtl/>
        </w:rPr>
      </w:pPr>
      <w:bookmarkStart w:id="8" w:name="_Toc142291953"/>
      <w:bookmarkStart w:id="9" w:name="_Toc320458329"/>
      <w:bookmarkStart w:id="10" w:name="_Toc429221458"/>
      <w:r w:rsidRPr="001D49C7">
        <w:rPr>
          <w:rFonts w:hint="cs"/>
          <w:rtl/>
        </w:rPr>
        <w:t>1</w:t>
      </w:r>
      <w:bookmarkEnd w:id="8"/>
      <w:r w:rsidRPr="001D49C7">
        <w:rPr>
          <w:rFonts w:hint="cs"/>
          <w:sz w:val="24"/>
          <w:rtl/>
        </w:rPr>
        <w:t>:</w:t>
      </w:r>
      <w:bookmarkStart w:id="11" w:name="_Toc142291954"/>
      <w:r w:rsidRPr="001D49C7">
        <w:rPr>
          <w:rFonts w:hint="cs"/>
          <w:sz w:val="24"/>
          <w:rtl/>
        </w:rPr>
        <w:t xml:space="preserve"> کسانی</w:t>
      </w:r>
      <w:r w:rsidR="001D49C7">
        <w:rPr>
          <w:rFonts w:hint="cs"/>
          <w:sz w:val="24"/>
          <w:rtl/>
        </w:rPr>
        <w:t>‌</w:t>
      </w:r>
      <w:r w:rsidRPr="001D49C7">
        <w:rPr>
          <w:rFonts w:hint="cs"/>
          <w:sz w:val="24"/>
          <w:rtl/>
        </w:rPr>
        <w:t>که بر آراء</w:t>
      </w:r>
      <w:r w:rsidR="0091338E">
        <w:rPr>
          <w:rFonts w:hint="cs"/>
          <w:sz w:val="24"/>
          <w:rtl/>
        </w:rPr>
        <w:t xml:space="preserve"> ابن سینا </w:t>
      </w:r>
      <w:r w:rsidRPr="001D49C7">
        <w:rPr>
          <w:rFonts w:hint="cs"/>
          <w:sz w:val="24"/>
          <w:rtl/>
        </w:rPr>
        <w:t>اعتراض نموده‌اند</w:t>
      </w:r>
      <w:bookmarkEnd w:id="9"/>
      <w:bookmarkEnd w:id="10"/>
      <w:bookmarkEnd w:id="11"/>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اندیشه‌های</w:t>
      </w:r>
      <w:r w:rsidR="0091338E">
        <w:rPr>
          <w:rStyle w:val="Char2"/>
          <w:rFonts w:hint="cs"/>
          <w:rtl/>
        </w:rPr>
        <w:t xml:space="preserve"> ابن سینا </w:t>
      </w:r>
      <w:r w:rsidRPr="00F52751">
        <w:rPr>
          <w:rStyle w:val="Char2"/>
          <w:rFonts w:hint="cs"/>
          <w:rtl/>
        </w:rPr>
        <w:t>از دیرباز مورد تحسین برخی از متفکران قرار گرفته است و گروهی از مسلمانان و دیگران، آثار او را به صورت شگفتی ست</w:t>
      </w:r>
      <w:r w:rsidR="005875BB" w:rsidRPr="00F52751">
        <w:rPr>
          <w:rStyle w:val="Char2"/>
          <w:rFonts w:hint="cs"/>
          <w:rtl/>
        </w:rPr>
        <w:t>وده‌اند. نظامی عروضی می‌نویسد:</w:t>
      </w:r>
    </w:p>
    <w:p w:rsidR="009D2DB0" w:rsidRPr="00F52751" w:rsidRDefault="009D2DB0" w:rsidP="0090563C">
      <w:pPr>
        <w:pStyle w:val="StyleComplexBLotus12ptJustifiedFirstline05cmCharCharCharCharChar1"/>
        <w:spacing w:line="240" w:lineRule="auto"/>
        <w:rPr>
          <w:rStyle w:val="Char2"/>
          <w:rtl/>
        </w:rPr>
      </w:pPr>
      <w:r w:rsidRPr="00F52751">
        <w:rPr>
          <w:rStyle w:val="Char2"/>
          <w:rFonts w:hint="cs"/>
          <w:rtl/>
        </w:rPr>
        <w:t>چهار هزار سال بود تا حکماء اوائل جانها گذاختند و روانها درباختند تا علم حکمت را بجای فرود آرند، نتوانستند تا بعد از مدّتی حکیم مطلق و فیلسوف اعظم ارسطاطالیس این نقد را بقسطاس منطق بسخت و به محکّ حدود نقد کرد و به مکیال قیاس پیمود تا شک و ریب ازو برخاست و منقّح و محقّق گشت و بعد ازودر این هزار و پانصد سال هیچ فیلسوف بکنه سخن او نرسید و بر جاد</w:t>
      </w:r>
      <w:r w:rsidR="00F24AFB" w:rsidRPr="00F52751">
        <w:rPr>
          <w:rStyle w:val="Char2"/>
          <w:rFonts w:hint="cs"/>
          <w:rtl/>
        </w:rPr>
        <w:t>ۀ</w:t>
      </w:r>
      <w:r w:rsidRPr="00F52751">
        <w:rPr>
          <w:rStyle w:val="Char2"/>
          <w:rFonts w:hint="cs"/>
          <w:rtl/>
        </w:rPr>
        <w:t xml:space="preserve"> سیاقت او نگذاشت </w:t>
      </w:r>
      <w:r w:rsidRPr="0091338E">
        <w:rPr>
          <w:rStyle w:val="Char1"/>
          <w:rtl/>
          <w:lang w:bidi="ar-SA"/>
        </w:rPr>
        <w:t>الّا افضل المتأخّرین حکیم الشّرق حجّة الحّق علی الخلق ابوعلی الحسین</w:t>
      </w:r>
      <w:r w:rsidR="0090563C" w:rsidRPr="0091338E">
        <w:rPr>
          <w:rStyle w:val="Char1"/>
          <w:rFonts w:hint="cs"/>
          <w:rtl/>
          <w:lang w:bidi="ar-SA"/>
        </w:rPr>
        <w:t xml:space="preserve"> </w:t>
      </w:r>
      <w:r w:rsidRPr="0091338E">
        <w:rPr>
          <w:rStyle w:val="Char1"/>
          <w:rtl/>
          <w:lang w:bidi="ar-SA"/>
        </w:rPr>
        <w:t xml:space="preserve">بن </w:t>
      </w:r>
      <w:r w:rsidRPr="006E4A3F">
        <w:rPr>
          <w:rStyle w:val="Char1"/>
          <w:rtl/>
        </w:rPr>
        <w:t>عبدالله</w:t>
      </w:r>
      <w:r w:rsidR="0090563C" w:rsidRPr="006E4A3F">
        <w:rPr>
          <w:rStyle w:val="Char1"/>
          <w:rtl/>
        </w:rPr>
        <w:t xml:space="preserve"> بن</w:t>
      </w:r>
      <w:r w:rsidR="0090563C" w:rsidRPr="0091338E">
        <w:rPr>
          <w:rStyle w:val="Char1"/>
          <w:rFonts w:ascii="Times New Roman" w:hAnsi="Times New Roman" w:cs="Times New Roman"/>
          <w:rtl/>
          <w:lang w:bidi="ar-SA"/>
        </w:rPr>
        <w:t xml:space="preserve"> </w:t>
      </w:r>
      <w:r w:rsidRPr="0091338E">
        <w:rPr>
          <w:rStyle w:val="Char1"/>
          <w:rtl/>
          <w:lang w:bidi="ar-SA"/>
        </w:rPr>
        <w:t>سینا</w:t>
      </w:r>
      <w:r w:rsidRPr="00E656E5">
        <w:rPr>
          <w:rStyle w:val="FootnoteReference"/>
          <w:rFonts w:ascii="Times New Roman" w:hAnsi="Times New Roman" w:cs="IRNazli"/>
          <w:b/>
          <w:szCs w:val="28"/>
          <w:rtl/>
          <w:lang w:bidi="fa-IR"/>
        </w:rPr>
        <w:footnoteReference w:id="2"/>
      </w:r>
      <w:r w:rsidRPr="00F52751">
        <w:rPr>
          <w:rStyle w:val="Char2"/>
          <w:rFonts w:hint="cs"/>
          <w:rtl/>
        </w:rPr>
        <w:t>.</w:t>
      </w:r>
    </w:p>
    <w:p w:rsidR="009D2DB0" w:rsidRPr="001D49C7" w:rsidRDefault="009D2DB0" w:rsidP="00DE3308">
      <w:pPr>
        <w:pStyle w:val="a1"/>
        <w:rPr>
          <w:rtl/>
        </w:rPr>
      </w:pPr>
      <w:bookmarkStart w:id="12" w:name="_Toc142291955"/>
      <w:bookmarkStart w:id="13" w:name="_Toc320458330"/>
      <w:bookmarkStart w:id="14" w:name="_Toc429221459"/>
      <w:r w:rsidRPr="001D49C7">
        <w:rPr>
          <w:rFonts w:hint="cs"/>
          <w:rtl/>
        </w:rPr>
        <w:t>ابوریحان و ابوعلی</w:t>
      </w:r>
      <w:bookmarkEnd w:id="12"/>
      <w:bookmarkEnd w:id="13"/>
      <w:bookmarkEnd w:id="14"/>
    </w:p>
    <w:p w:rsidR="009D2DB0" w:rsidRPr="00F52751" w:rsidRDefault="009D2DB0" w:rsidP="009D2DB0">
      <w:pPr>
        <w:pStyle w:val="StyleComplexBLotus12ptJustifiedFirstline05cmCharCharCharCharChar1"/>
        <w:spacing w:line="240" w:lineRule="auto"/>
        <w:rPr>
          <w:rStyle w:val="Char2"/>
        </w:rPr>
      </w:pPr>
      <w:r w:rsidRPr="00F52751">
        <w:rPr>
          <w:rStyle w:val="Char2"/>
          <w:rFonts w:hint="cs"/>
          <w:rtl/>
        </w:rPr>
        <w:t>امّا دسته‌ای از برجسته‌ترین متفکرین اسلامی نیز اندیشه‌های</w:t>
      </w:r>
      <w:r w:rsidR="0091338E">
        <w:rPr>
          <w:rStyle w:val="Char2"/>
          <w:rFonts w:hint="cs"/>
          <w:rtl/>
        </w:rPr>
        <w:t xml:space="preserve"> ابن سینا </w:t>
      </w:r>
      <w:r w:rsidRPr="00F52751">
        <w:rPr>
          <w:rStyle w:val="Char2"/>
          <w:rFonts w:hint="cs"/>
          <w:rtl/>
        </w:rPr>
        <w:t>را مور نقد قرار داده‌اند و اعتراضات گوناگون بر آثار و افکار او عرضه داشته‌اند. از جمل</w:t>
      </w:r>
      <w:r w:rsidR="00F24AFB" w:rsidRPr="00F52751">
        <w:rPr>
          <w:rStyle w:val="Char2"/>
          <w:rFonts w:hint="cs"/>
          <w:rtl/>
        </w:rPr>
        <w:t>ۀ</w:t>
      </w:r>
      <w:r w:rsidRPr="00F52751">
        <w:rPr>
          <w:rStyle w:val="Char2"/>
          <w:rFonts w:hint="cs"/>
          <w:rtl/>
        </w:rPr>
        <w:t xml:space="preserve"> این گروه یکی طبیعی‌دان شهیر اسلامی ابوریحان محمّدبن احمد بیرونی خوارزمی (متوفی در سال 440 هجری قمری) است که معاصر با ابن‌سینا</w:t>
      </w:r>
      <w:r w:rsidRPr="00E656E5">
        <w:rPr>
          <w:rStyle w:val="FootnoteReference"/>
          <w:rFonts w:ascii="Times New Roman" w:hAnsi="Times New Roman" w:cs="IRNazli"/>
          <w:szCs w:val="28"/>
          <w:rtl/>
          <w:lang w:bidi="fa-IR"/>
        </w:rPr>
        <w:footnoteReference w:id="3"/>
      </w:r>
      <w:r w:rsidRPr="00F52751">
        <w:rPr>
          <w:rStyle w:val="Char2"/>
          <w:rFonts w:hint="cs"/>
          <w:rtl/>
        </w:rPr>
        <w:t xml:space="preserve"> بوده و مذاکرات و مکاتباتی میان ایشان رفته است:</w:t>
      </w:r>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ابوریحان در طبیعیات از نوابغ روزگار شمرده می‌شود بطوریکه برخی از علمای مغرب‌زمین او را سرآمد هم</w:t>
      </w:r>
      <w:r w:rsidR="00F24AFB" w:rsidRPr="00F52751">
        <w:rPr>
          <w:rStyle w:val="Char2"/>
          <w:rFonts w:hint="cs"/>
          <w:rtl/>
        </w:rPr>
        <w:t>ۀ</w:t>
      </w:r>
      <w:r w:rsidRPr="00F52751">
        <w:rPr>
          <w:rStyle w:val="Char2"/>
          <w:rFonts w:hint="cs"/>
          <w:rtl/>
        </w:rPr>
        <w:t xml:space="preserve"> دانشجویان ازمنه و ادوار دانسته‌اند</w:t>
      </w:r>
      <w:r w:rsidR="00D463AD">
        <w:rPr>
          <w:rStyle w:val="Char2"/>
          <w:rFonts w:hint="cs"/>
          <w:rtl/>
        </w:rPr>
        <w:t>!</w:t>
      </w:r>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 xml:space="preserve">جورج سارتُن </w:t>
      </w:r>
      <w:r w:rsidRPr="00F52751">
        <w:rPr>
          <w:rStyle w:val="Char2"/>
        </w:rPr>
        <w:t>George Sarton</w:t>
      </w:r>
      <w:r w:rsidRPr="00F52751">
        <w:rPr>
          <w:rStyle w:val="Char2"/>
          <w:rFonts w:hint="cs"/>
          <w:rtl/>
        </w:rPr>
        <w:t xml:space="preserve"> در کتاب «مقدّم</w:t>
      </w:r>
      <w:r w:rsidR="00F24AFB" w:rsidRPr="00F52751">
        <w:rPr>
          <w:rStyle w:val="Char2"/>
          <w:rFonts w:hint="cs"/>
          <w:rtl/>
        </w:rPr>
        <w:t>ۀ</w:t>
      </w:r>
      <w:r w:rsidRPr="00F52751">
        <w:rPr>
          <w:rStyle w:val="Char2"/>
          <w:rFonts w:hint="cs"/>
          <w:rtl/>
        </w:rPr>
        <w:t xml:space="preserve"> تاریخ علم» می‌نویسد:</w:t>
      </w:r>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«او یکی از بزرگترین دانشمند عالم اسلام و با ملاحظ</w:t>
      </w:r>
      <w:r w:rsidR="00F24AFB" w:rsidRPr="00F52751">
        <w:rPr>
          <w:rStyle w:val="Char2"/>
          <w:rFonts w:hint="cs"/>
          <w:rtl/>
        </w:rPr>
        <w:t>ۀ</w:t>
      </w:r>
      <w:r w:rsidRPr="00F52751">
        <w:rPr>
          <w:rStyle w:val="Char2"/>
          <w:rFonts w:hint="cs"/>
          <w:rtl/>
        </w:rPr>
        <w:t xml:space="preserve"> جمیع جهات یکی از بزرگترین دانشمندان هم</w:t>
      </w:r>
      <w:r w:rsidR="00F24AFB" w:rsidRPr="00F52751">
        <w:rPr>
          <w:rStyle w:val="Char2"/>
          <w:rFonts w:hint="cs"/>
          <w:rtl/>
        </w:rPr>
        <w:t>ۀ</w:t>
      </w:r>
      <w:r w:rsidRPr="00F52751">
        <w:rPr>
          <w:rStyle w:val="Char2"/>
          <w:rFonts w:hint="cs"/>
          <w:rtl/>
        </w:rPr>
        <w:t xml:space="preserve"> قرون و أعصار است</w:t>
      </w:r>
      <w:r w:rsidRPr="00E656E5">
        <w:rPr>
          <w:rStyle w:val="FootnoteReference"/>
          <w:rFonts w:ascii="Times New Roman" w:hAnsi="Times New Roman" w:cs="IRNazli"/>
          <w:b/>
          <w:szCs w:val="28"/>
          <w:rtl/>
          <w:lang w:bidi="fa-IR"/>
        </w:rPr>
        <w:footnoteReference w:id="4"/>
      </w:r>
      <w:r w:rsidRPr="00F52751">
        <w:rPr>
          <w:rStyle w:val="Char2"/>
          <w:rFonts w:hint="cs"/>
          <w:rtl/>
        </w:rPr>
        <w:t>»</w:t>
      </w:r>
      <w:r w:rsidR="00D463AD">
        <w:rPr>
          <w:rStyle w:val="Char2"/>
          <w:rFonts w:hint="cs"/>
          <w:rtl/>
        </w:rPr>
        <w:t>!</w:t>
      </w:r>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 xml:space="preserve">پرفسور آرثر آپم پوپ </w:t>
      </w:r>
      <w:r w:rsidRPr="00F52751">
        <w:rPr>
          <w:rStyle w:val="Char2"/>
        </w:rPr>
        <w:t>Arther Upham Pope</w:t>
      </w:r>
      <w:r w:rsidRPr="00F52751">
        <w:rPr>
          <w:rStyle w:val="Char2"/>
          <w:rFonts w:hint="cs"/>
          <w:rtl/>
        </w:rPr>
        <w:t xml:space="preserve"> در مقاله‌ای تحت عنوان «بیرونی به عنوان یک متفکّر» می‌نویسد:</w:t>
      </w:r>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«در هر فهرستی که از اسامی دانشمندان بزرگ جهان فراهم آید باید نام بیرونی را در سطرهای نخستین آن ذکر کرد. هر کتابی که دربار</w:t>
      </w:r>
      <w:r w:rsidR="00F24AFB" w:rsidRPr="00F52751">
        <w:rPr>
          <w:rStyle w:val="Char2"/>
          <w:rFonts w:hint="cs"/>
          <w:rtl/>
        </w:rPr>
        <w:t>ۀ</w:t>
      </w:r>
      <w:r w:rsidRPr="00F52751">
        <w:rPr>
          <w:rStyle w:val="Char2"/>
          <w:rFonts w:hint="cs"/>
          <w:rtl/>
        </w:rPr>
        <w:t xml:space="preserve"> تاریخ ریاضیّات یا نجوم یا جغرافیا یا مردم‌شناسی یا تاریخ مذهب نوشته شود کامل نخواهد بود مگر آنکه سهم بزرگی که بیرونی در</w:t>
      </w:r>
      <w:r w:rsidR="002917C8">
        <w:rPr>
          <w:rStyle w:val="Char2"/>
          <w:rFonts w:hint="cs"/>
          <w:rtl/>
        </w:rPr>
        <w:t xml:space="preserve"> هریک </w:t>
      </w:r>
      <w:r w:rsidRPr="00F52751">
        <w:rPr>
          <w:rStyle w:val="Char2"/>
          <w:rFonts w:hint="cs"/>
          <w:rtl/>
        </w:rPr>
        <w:t>از این علوم دارد در آن شناسانده شود. بیرونی یکی از متفکّرین هم</w:t>
      </w:r>
      <w:r w:rsidR="00F24AFB" w:rsidRPr="00F52751">
        <w:rPr>
          <w:rStyle w:val="Char2"/>
          <w:rFonts w:hint="cs"/>
          <w:rtl/>
        </w:rPr>
        <w:t>ۀ</w:t>
      </w:r>
      <w:r w:rsidRPr="00F52751">
        <w:rPr>
          <w:rStyle w:val="Char2"/>
          <w:rFonts w:hint="cs"/>
          <w:rtl/>
        </w:rPr>
        <w:t xml:space="preserve"> قرون و أعصار است»</w:t>
      </w:r>
      <w:r w:rsidRPr="00E656E5">
        <w:rPr>
          <w:rStyle w:val="Char2"/>
          <w:vertAlign w:val="superscript"/>
          <w:rtl/>
        </w:rPr>
        <w:footnoteReference w:id="5"/>
      </w:r>
      <w:r w:rsidRPr="00F52751">
        <w:rPr>
          <w:rStyle w:val="Char2"/>
          <w:rFonts w:hint="cs"/>
          <w:rtl/>
        </w:rPr>
        <w:t>.</w:t>
      </w:r>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ابوریحان چنانکه گفتیم با</w:t>
      </w:r>
      <w:r w:rsidR="0091338E">
        <w:rPr>
          <w:rStyle w:val="Char2"/>
          <w:rFonts w:hint="cs"/>
          <w:rtl/>
        </w:rPr>
        <w:t xml:space="preserve"> ابن سینا </w:t>
      </w:r>
      <w:r w:rsidRPr="00F52751">
        <w:rPr>
          <w:rStyle w:val="Char2"/>
          <w:rFonts w:hint="cs"/>
          <w:rtl/>
        </w:rPr>
        <w:t xml:space="preserve">مذاکراتی داشته و در کتاب </w:t>
      </w:r>
      <w:r w:rsidRPr="0091338E">
        <w:rPr>
          <w:rStyle w:val="Char1"/>
          <w:rtl/>
          <w:lang w:bidi="ar-SA"/>
        </w:rPr>
        <w:t>«الآثار الباقیة عن القرون الخالیة»</w:t>
      </w:r>
      <w:r w:rsidRPr="001D49C7">
        <w:rPr>
          <w:rFonts w:ascii="Times New Roman" w:hAnsi="Times New Roman" w:hint="cs"/>
          <w:b/>
          <w:bCs/>
          <w:szCs w:val="28"/>
          <w:rtl/>
          <w:lang w:bidi="fa-IR"/>
        </w:rPr>
        <w:t xml:space="preserve"> </w:t>
      </w:r>
      <w:r w:rsidRPr="00F52751">
        <w:rPr>
          <w:rStyle w:val="Char2"/>
          <w:rFonts w:hint="cs"/>
          <w:rtl/>
        </w:rPr>
        <w:t>به مناسبت بخشی در طبیعیّات می‌نویسد:</w:t>
      </w:r>
    </w:p>
    <w:p w:rsidR="009D2DB0" w:rsidRPr="001D49C7" w:rsidRDefault="009D2DB0" w:rsidP="006E4A3F">
      <w:pPr>
        <w:pStyle w:val="StyleComplexBLotus12ptJustifiedFirstline05cmCharCharCharCharChar1"/>
        <w:spacing w:line="240" w:lineRule="auto"/>
        <w:rPr>
          <w:rFonts w:ascii="Times New Roman" w:hAnsi="Times New Roman"/>
          <w:b/>
          <w:bCs/>
          <w:sz w:val="32"/>
          <w:szCs w:val="36"/>
          <w:rtl/>
          <w:lang w:bidi="fa-IR"/>
        </w:rPr>
      </w:pPr>
      <w:r w:rsidRPr="006E4A3F">
        <w:rPr>
          <w:rStyle w:val="Char1"/>
          <w:rFonts w:hint="cs"/>
          <w:rtl/>
        </w:rPr>
        <w:t>«</w:t>
      </w:r>
      <w:r w:rsidRPr="006E4A3F">
        <w:rPr>
          <w:rStyle w:val="Char1"/>
          <w:rtl/>
        </w:rPr>
        <w:t>وقد ذکرت ذل</w:t>
      </w:r>
      <w:r w:rsidR="005875BB" w:rsidRPr="006E4A3F">
        <w:rPr>
          <w:rStyle w:val="Char1"/>
          <w:rtl/>
        </w:rPr>
        <w:t xml:space="preserve">ك </w:t>
      </w:r>
      <w:r w:rsidRPr="006E4A3F">
        <w:rPr>
          <w:rStyle w:val="Char1"/>
          <w:rtl/>
        </w:rPr>
        <w:t>ف</w:t>
      </w:r>
      <w:r w:rsidR="005875BB" w:rsidRPr="006E4A3F">
        <w:rPr>
          <w:rStyle w:val="Char1"/>
          <w:rFonts w:hint="cs"/>
          <w:rtl/>
        </w:rPr>
        <w:t>ي</w:t>
      </w:r>
      <w:r w:rsidRPr="006E4A3F">
        <w:rPr>
          <w:rStyle w:val="Char1"/>
          <w:rtl/>
        </w:rPr>
        <w:t xml:space="preserve"> موضع آخر الیق به من هذا</w:t>
      </w:r>
      <w:r w:rsidR="0090563C" w:rsidRPr="006E4A3F">
        <w:rPr>
          <w:rStyle w:val="Char1"/>
          <w:rFonts w:hint="cs"/>
          <w:rtl/>
        </w:rPr>
        <w:t xml:space="preserve"> </w:t>
      </w:r>
      <w:r w:rsidRPr="006E4A3F">
        <w:rPr>
          <w:rStyle w:val="Char1"/>
          <w:rtl/>
        </w:rPr>
        <w:t>الکتاب وخاصّة فیما جری بی</w:t>
      </w:r>
      <w:r w:rsidRPr="0091338E">
        <w:rPr>
          <w:rStyle w:val="Char1"/>
          <w:rtl/>
          <w:lang w:bidi="ar-SA"/>
        </w:rPr>
        <w:t>ن</w:t>
      </w:r>
      <w:r w:rsidR="005875BB" w:rsidRPr="0091338E">
        <w:rPr>
          <w:rStyle w:val="Char1"/>
          <w:rFonts w:hint="cs"/>
          <w:rtl/>
          <w:lang w:bidi="ar-SA"/>
        </w:rPr>
        <w:t>ي</w:t>
      </w:r>
      <w:r w:rsidRPr="0091338E">
        <w:rPr>
          <w:rStyle w:val="Char1"/>
          <w:rtl/>
          <w:lang w:bidi="ar-SA"/>
        </w:rPr>
        <w:t xml:space="preserve"> وبین الفتی الفاضل أب</w:t>
      </w:r>
      <w:r w:rsidR="005875BB" w:rsidRPr="0091338E">
        <w:rPr>
          <w:rStyle w:val="Char1"/>
          <w:rFonts w:hint="cs"/>
          <w:rtl/>
          <w:lang w:bidi="ar-SA"/>
        </w:rPr>
        <w:t>ی</w:t>
      </w:r>
      <w:r w:rsidRPr="0091338E">
        <w:rPr>
          <w:rStyle w:val="Char1"/>
          <w:rtl/>
          <w:lang w:bidi="ar-SA"/>
        </w:rPr>
        <w:t xml:space="preserve"> علّی </w:t>
      </w:r>
      <w:r w:rsidRPr="0091338E">
        <w:rPr>
          <w:rStyle w:val="Char1"/>
          <w:rtl/>
        </w:rPr>
        <w:t>الحسین</w:t>
      </w:r>
      <w:r w:rsidR="0090563C" w:rsidRPr="0091338E">
        <w:rPr>
          <w:rStyle w:val="Char1"/>
          <w:rtl/>
          <w:lang w:bidi="ar-SA"/>
        </w:rPr>
        <w:t xml:space="preserve"> بن </w:t>
      </w:r>
      <w:r w:rsidRPr="0091338E">
        <w:rPr>
          <w:rStyle w:val="Char1"/>
          <w:rtl/>
        </w:rPr>
        <w:t>عبد</w:t>
      </w:r>
      <w:r w:rsidR="0090563C" w:rsidRPr="0091338E">
        <w:rPr>
          <w:rStyle w:val="Char1"/>
          <w:rFonts w:hint="cs"/>
          <w:rtl/>
        </w:rPr>
        <w:t xml:space="preserve"> </w:t>
      </w:r>
      <w:r w:rsidRPr="0091338E">
        <w:rPr>
          <w:rStyle w:val="Char1"/>
          <w:rtl/>
        </w:rPr>
        <w:t>الله</w:t>
      </w:r>
      <w:r w:rsidR="0090563C" w:rsidRPr="0091338E">
        <w:rPr>
          <w:rStyle w:val="Char1"/>
          <w:rtl/>
          <w:lang w:bidi="ar-SA"/>
        </w:rPr>
        <w:t xml:space="preserve"> بن </w:t>
      </w:r>
      <w:r w:rsidRPr="0091338E">
        <w:rPr>
          <w:rStyle w:val="Char1"/>
          <w:rtl/>
        </w:rPr>
        <w:t>سینا</w:t>
      </w:r>
      <w:r w:rsidRPr="0091338E">
        <w:rPr>
          <w:rStyle w:val="Char1"/>
          <w:rtl/>
          <w:lang w:bidi="ar-SA"/>
        </w:rPr>
        <w:t xml:space="preserve"> من المذاکرات ف</w:t>
      </w:r>
      <w:r w:rsidR="005875BB" w:rsidRPr="0091338E">
        <w:rPr>
          <w:rStyle w:val="Char1"/>
          <w:rFonts w:hint="cs"/>
          <w:rtl/>
          <w:lang w:bidi="ar-SA"/>
        </w:rPr>
        <w:t>ي</w:t>
      </w:r>
      <w:r w:rsidRPr="0091338E">
        <w:rPr>
          <w:rStyle w:val="Char1"/>
          <w:rtl/>
          <w:lang w:bidi="ar-SA"/>
        </w:rPr>
        <w:t xml:space="preserve"> هذا</w:t>
      </w:r>
      <w:r w:rsidRPr="0091338E">
        <w:rPr>
          <w:rStyle w:val="Char1"/>
          <w:rFonts w:ascii="Times New Roman" w:hAnsi="Times New Roman" w:cs="Times New Roman"/>
          <w:rtl/>
          <w:lang w:bidi="ar-SA"/>
        </w:rPr>
        <w:t>‌</w:t>
      </w:r>
      <w:r w:rsidRPr="0091338E">
        <w:rPr>
          <w:rStyle w:val="Char1"/>
          <w:rtl/>
          <w:lang w:bidi="ar-SA"/>
        </w:rPr>
        <w:t>الباب</w:t>
      </w:r>
      <w:r w:rsidRPr="00E656E5">
        <w:rPr>
          <w:rStyle w:val="FootnoteReference"/>
          <w:rFonts w:ascii="Times New Roman" w:hAnsi="Times New Roman" w:cs="IRNazli"/>
          <w:b/>
          <w:szCs w:val="28"/>
          <w:rtl/>
          <w:lang w:bidi="fa-IR"/>
        </w:rPr>
        <w:footnoteReference w:id="6"/>
      </w:r>
      <w:r w:rsidRPr="006E4A3F">
        <w:rPr>
          <w:rStyle w:val="Char1"/>
          <w:rFonts w:hint="cs"/>
          <w:rtl/>
        </w:rPr>
        <w:t>»</w:t>
      </w:r>
      <w:r w:rsidRPr="0091338E">
        <w:rPr>
          <w:rStyle w:val="Char1"/>
          <w:rtl/>
          <w:lang w:bidi="ar-SA"/>
        </w:rPr>
        <w:t>.</w:t>
      </w:r>
    </w:p>
    <w:p w:rsidR="009D2DB0" w:rsidRPr="00F52751" w:rsidRDefault="009D2DB0" w:rsidP="005875BB">
      <w:pPr>
        <w:pStyle w:val="StyleComplexBLotus12ptJustifiedFirstline05cmCharCharCharCharChar1"/>
        <w:spacing w:line="240" w:lineRule="auto"/>
        <w:rPr>
          <w:rStyle w:val="Char2"/>
          <w:rtl/>
        </w:rPr>
      </w:pPr>
      <w:r w:rsidRPr="006E4A3F">
        <w:rPr>
          <w:rStyle w:val="Char2"/>
          <w:rFonts w:hint="cs"/>
          <w:rtl/>
        </w:rPr>
        <w:t xml:space="preserve">یعنی: </w:t>
      </w:r>
      <w:r w:rsidR="005875BB" w:rsidRPr="006E4A3F">
        <w:rPr>
          <w:rStyle w:val="Char2"/>
          <w:rFonts w:hint="cs"/>
          <w:rtl/>
        </w:rPr>
        <w:t>«</w:t>
      </w:r>
      <w:r w:rsidRPr="006E4A3F">
        <w:rPr>
          <w:rStyle w:val="Char2"/>
          <w:rFonts w:hint="cs"/>
          <w:rtl/>
        </w:rPr>
        <w:t>و این</w:t>
      </w:r>
      <w:r w:rsidRPr="00F52751">
        <w:rPr>
          <w:rStyle w:val="Char2"/>
          <w:rFonts w:hint="cs"/>
          <w:rtl/>
        </w:rPr>
        <w:t xml:space="preserve"> موضوع را در جایگاه دیگری که از این کتاب مناسب‌تر است آورده‌ام بخصوص مذاکراتی را که در این باب میان من و جوان فاضل ابی علی، حسین‌بنی عبدالله سینا رخ </w:t>
      </w:r>
      <w:r w:rsidRPr="006E4A3F">
        <w:rPr>
          <w:rStyle w:val="Char2"/>
          <w:rFonts w:hint="cs"/>
          <w:rtl/>
        </w:rPr>
        <w:t>داده</w:t>
      </w:r>
      <w:r w:rsidRPr="006E4A3F">
        <w:rPr>
          <w:rStyle w:val="Char2"/>
          <w:rFonts w:hint="eastAsia"/>
          <w:rtl/>
        </w:rPr>
        <w:t>‌</w:t>
      </w:r>
      <w:r w:rsidRPr="006E4A3F">
        <w:rPr>
          <w:rStyle w:val="Char2"/>
          <w:rFonts w:hint="cs"/>
          <w:rtl/>
        </w:rPr>
        <w:t>است». بیرونی ضمن مراسله‌ای هیجده سؤال از ابن سینا کرده که ده مس</w:t>
      </w:r>
      <w:r w:rsidRPr="00F52751">
        <w:rPr>
          <w:rStyle w:val="Char2"/>
          <w:rFonts w:hint="cs"/>
          <w:rtl/>
        </w:rPr>
        <w:t>ئله از میان آنها، صورت اعتراض بر گفتار ارسطو در کتاب «آسمان و جهان» دارد و هشت پرسش دیگر، ابوریحان با خود</w:t>
      </w:r>
      <w:r w:rsidR="0091338E">
        <w:rPr>
          <w:rStyle w:val="Char2"/>
          <w:rFonts w:hint="cs"/>
          <w:rtl/>
        </w:rPr>
        <w:t xml:space="preserve"> ابن سینا </w:t>
      </w:r>
      <w:r w:rsidRPr="00F52751">
        <w:rPr>
          <w:rStyle w:val="Char2"/>
          <w:rFonts w:hint="cs"/>
          <w:rtl/>
        </w:rPr>
        <w:t>سخن گفته است برخی از این مسائل، صورت فلسفی و برخی صورت علمی محض دارند.</w:t>
      </w:r>
      <w:r w:rsidR="0091338E">
        <w:rPr>
          <w:rStyle w:val="Char2"/>
          <w:rFonts w:hint="cs"/>
          <w:rtl/>
        </w:rPr>
        <w:t xml:space="preserve"> ابن سینا </w:t>
      </w:r>
      <w:r w:rsidRPr="00F52751">
        <w:rPr>
          <w:rStyle w:val="Char2"/>
          <w:rFonts w:hint="cs"/>
          <w:rtl/>
        </w:rPr>
        <w:t>در پاسخی که بر ایرادات ابوریحان نوشته پاره‌ای از آنها را پذیرفته و بیشتر ایرادها را جواب گفته است لیکن پاسخهای وی، ابوریحان را قانع نکرده و ضمن نام</w:t>
      </w:r>
      <w:r w:rsidR="00F24AFB" w:rsidRPr="00F52751">
        <w:rPr>
          <w:rStyle w:val="Char2"/>
          <w:rFonts w:hint="cs"/>
          <w:rtl/>
        </w:rPr>
        <w:t>ۀ</w:t>
      </w:r>
      <w:r w:rsidRPr="00F52751">
        <w:rPr>
          <w:rStyle w:val="Char2"/>
          <w:rFonts w:hint="cs"/>
          <w:rtl/>
        </w:rPr>
        <w:t xml:space="preserve"> دیگری اکثر جوابهای ابن سینا را نقض نموده است</w:t>
      </w:r>
      <w:r w:rsidRPr="00E656E5">
        <w:rPr>
          <w:rStyle w:val="FootnoteReference"/>
          <w:rFonts w:ascii="Times New Roman" w:hAnsi="Times New Roman" w:cs="IRNazli"/>
          <w:b/>
          <w:szCs w:val="28"/>
          <w:rtl/>
          <w:lang w:bidi="fa-IR"/>
        </w:rPr>
        <w:footnoteReference w:id="7"/>
      </w:r>
      <w:r w:rsidRPr="00F52751">
        <w:rPr>
          <w:rStyle w:val="Char2"/>
          <w:rFonts w:hint="cs"/>
          <w:rtl/>
        </w:rPr>
        <w:t>. از جمله ایرادهائی که ابوریحان بر ارسطو آورده و</w:t>
      </w:r>
      <w:r w:rsidR="0091338E">
        <w:rPr>
          <w:rStyle w:val="Char2"/>
          <w:rFonts w:hint="cs"/>
          <w:rtl/>
        </w:rPr>
        <w:t xml:space="preserve"> ابن سینا </w:t>
      </w:r>
      <w:r w:rsidR="00D463AD">
        <w:rPr>
          <w:rStyle w:val="Char2"/>
          <w:rFonts w:hint="cs"/>
          <w:rtl/>
        </w:rPr>
        <w:t xml:space="preserve">آن را </w:t>
      </w:r>
      <w:r w:rsidRPr="00F52751">
        <w:rPr>
          <w:rStyle w:val="Char2"/>
          <w:rFonts w:hint="cs"/>
          <w:rtl/>
        </w:rPr>
        <w:t>پذیرفته ایرادی است که دربار</w:t>
      </w:r>
      <w:r w:rsidR="00F24AFB" w:rsidRPr="00F52751">
        <w:rPr>
          <w:rStyle w:val="Char2"/>
          <w:rFonts w:hint="cs"/>
          <w:rtl/>
        </w:rPr>
        <w:t>ۀ</w:t>
      </w:r>
      <w:r w:rsidRPr="00F52751">
        <w:rPr>
          <w:rStyle w:val="Char2"/>
          <w:rFonts w:hint="cs"/>
          <w:rtl/>
        </w:rPr>
        <w:t xml:space="preserve"> حرکت مستدیر دایره و بیضی ذکر نموده و شیخ‌الرئیس با آنکه در سراسر‌ نامه، سخت کوشیده تا از ارسطو دفاع کند در این مورد حق را به ابوریحان داده است و می‌نویسد:</w:t>
      </w:r>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«در این مسئله چه بسیار خوب متفطّن شده و چه نیک اعتراض آورده‌ای خدایت عمر دراز ارزانی دارد</w:t>
      </w:r>
      <w:r w:rsidRPr="00E656E5">
        <w:rPr>
          <w:rStyle w:val="FootnoteReference"/>
          <w:rFonts w:ascii="Times New Roman" w:hAnsi="Times New Roman" w:cs="IRNazli"/>
          <w:b/>
          <w:szCs w:val="28"/>
          <w:rtl/>
          <w:lang w:bidi="fa-IR"/>
        </w:rPr>
        <w:footnoteReference w:id="8"/>
      </w:r>
      <w:r w:rsidRPr="00F52751">
        <w:rPr>
          <w:rStyle w:val="Char2"/>
          <w:rFonts w:hint="cs"/>
          <w:rtl/>
        </w:rPr>
        <w:t xml:space="preserve"> ...».</w:t>
      </w:r>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قضاوت دربار</w:t>
      </w:r>
      <w:r w:rsidR="00F24AFB" w:rsidRPr="00F52751">
        <w:rPr>
          <w:rStyle w:val="Char2"/>
          <w:rFonts w:hint="cs"/>
          <w:rtl/>
        </w:rPr>
        <w:t>ۀ</w:t>
      </w:r>
      <w:r w:rsidRPr="00F52751">
        <w:rPr>
          <w:rStyle w:val="Char2"/>
          <w:rFonts w:hint="cs"/>
          <w:rtl/>
        </w:rPr>
        <w:t xml:space="preserve"> برخی از اختلافات </w:t>
      </w:r>
      <w:r w:rsidR="008632F4">
        <w:rPr>
          <w:rStyle w:val="Char2"/>
          <w:rFonts w:hint="cs"/>
          <w:rtl/>
        </w:rPr>
        <w:t>ابوعلی سینا</w:t>
      </w:r>
      <w:r w:rsidRPr="00F52751">
        <w:rPr>
          <w:rStyle w:val="Char2"/>
          <w:rFonts w:hint="cs"/>
          <w:rtl/>
        </w:rPr>
        <w:t xml:space="preserve"> و ابوریحان بیرونی بخصوص امروز با توجه به پیشرفتهای علمی، آسان بنظر می‌رسد مانند اختلافاتی که دربار</w:t>
      </w:r>
      <w:r w:rsidR="00F24AFB" w:rsidRPr="00F52751">
        <w:rPr>
          <w:rStyle w:val="Char2"/>
          <w:rFonts w:hint="cs"/>
          <w:rtl/>
        </w:rPr>
        <w:t>ۀ</w:t>
      </w:r>
      <w:r w:rsidRPr="00F52751">
        <w:rPr>
          <w:rStyle w:val="Char2"/>
          <w:rFonts w:hint="cs"/>
          <w:rtl/>
        </w:rPr>
        <w:t xml:space="preserve"> نور و غیره با یکدیگر داشته‌اند.</w:t>
      </w:r>
    </w:p>
    <w:p w:rsidR="009D2DB0" w:rsidRPr="001D49C7" w:rsidRDefault="009D2DB0" w:rsidP="009D2DB0">
      <w:pPr>
        <w:pStyle w:val="a1"/>
        <w:rPr>
          <w:rtl/>
        </w:rPr>
      </w:pPr>
      <w:bookmarkStart w:id="15" w:name="_Toc142291956"/>
      <w:bookmarkStart w:id="16" w:name="_Toc320458331"/>
      <w:bookmarkStart w:id="17" w:name="_Toc429221460"/>
      <w:r w:rsidRPr="001D49C7">
        <w:rPr>
          <w:rFonts w:hint="cs"/>
          <w:rtl/>
        </w:rPr>
        <w:t xml:space="preserve">ابوحامد غزالی و </w:t>
      </w:r>
      <w:r w:rsidR="008632F4">
        <w:rPr>
          <w:rFonts w:hint="cs"/>
          <w:rtl/>
        </w:rPr>
        <w:t>ابوعلی سینا</w:t>
      </w:r>
      <w:bookmarkEnd w:id="15"/>
      <w:bookmarkEnd w:id="16"/>
      <w:bookmarkEnd w:id="17"/>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دیگر از معترضین بر بوعلی</w:t>
      </w:r>
      <w:r w:rsidRPr="00F52751">
        <w:rPr>
          <w:rStyle w:val="Char2"/>
          <w:rFonts w:hint="eastAsia"/>
          <w:rtl/>
        </w:rPr>
        <w:t>‌</w:t>
      </w:r>
      <w:r w:rsidRPr="00F52751">
        <w:rPr>
          <w:rStyle w:val="Char2"/>
          <w:rFonts w:hint="cs"/>
          <w:rtl/>
        </w:rPr>
        <w:t>سینا و نقّادان اندیش</w:t>
      </w:r>
      <w:r w:rsidR="00F24AFB" w:rsidRPr="00F52751">
        <w:rPr>
          <w:rStyle w:val="Char2"/>
          <w:rFonts w:hint="cs"/>
          <w:rtl/>
        </w:rPr>
        <w:t>ۀ</w:t>
      </w:r>
      <w:r w:rsidRPr="00F52751">
        <w:rPr>
          <w:rStyle w:val="Char2"/>
          <w:rFonts w:hint="cs"/>
          <w:rtl/>
        </w:rPr>
        <w:t xml:space="preserve"> وی، ابوحامد محمّدبن احمد غزالی طوسی (متوّفی به سال 550 هجزی قمری) بوده است. غزالی از دانشمندان به نام و متفکران عظام عالم اسلامی شمرده می‌شود و شهرت و اعتبار وی ما را از آوردن اقوال دانشمندان دربار</w:t>
      </w:r>
      <w:r w:rsidR="00F24AFB" w:rsidRPr="00F52751">
        <w:rPr>
          <w:rStyle w:val="Char2"/>
          <w:rFonts w:hint="cs"/>
          <w:rtl/>
        </w:rPr>
        <w:t>ۀ</w:t>
      </w:r>
      <w:r w:rsidRPr="00F52751">
        <w:rPr>
          <w:rStyle w:val="Char2"/>
          <w:rFonts w:hint="cs"/>
          <w:rtl/>
        </w:rPr>
        <w:t xml:space="preserve"> او بی</w:t>
      </w:r>
      <w:r w:rsidRPr="00F52751">
        <w:rPr>
          <w:rStyle w:val="Char2"/>
          <w:rFonts w:hint="eastAsia"/>
          <w:rtl/>
        </w:rPr>
        <w:t>‌</w:t>
      </w:r>
      <w:r w:rsidRPr="00F52751">
        <w:rPr>
          <w:rStyle w:val="Char2"/>
          <w:rFonts w:hint="cs"/>
          <w:rtl/>
        </w:rPr>
        <w:t>نیاز می‌کند. نقط</w:t>
      </w:r>
      <w:r w:rsidR="00F24AFB" w:rsidRPr="00F52751">
        <w:rPr>
          <w:rStyle w:val="Char2"/>
          <w:rFonts w:hint="cs"/>
          <w:rtl/>
        </w:rPr>
        <w:t>ۀ</w:t>
      </w:r>
      <w:r w:rsidRPr="00F52751">
        <w:rPr>
          <w:rStyle w:val="Char2"/>
          <w:rFonts w:hint="cs"/>
          <w:rtl/>
        </w:rPr>
        <w:t xml:space="preserve"> برخورد غزالی و</w:t>
      </w:r>
      <w:r w:rsidR="0091338E">
        <w:rPr>
          <w:rStyle w:val="Char2"/>
          <w:rFonts w:hint="cs"/>
          <w:rtl/>
        </w:rPr>
        <w:t xml:space="preserve"> ابن سینا </w:t>
      </w:r>
      <w:r w:rsidRPr="00F52751">
        <w:rPr>
          <w:rStyle w:val="Char2"/>
          <w:rFonts w:hint="cs"/>
          <w:rtl/>
        </w:rPr>
        <w:t xml:space="preserve">بیشتر از مباحث منطقی و طبیعی، در «الهیّات» است. ابوحامد غزالی در کتاب معروف خود </w:t>
      </w:r>
      <w:r w:rsidRPr="0091338E">
        <w:rPr>
          <w:rStyle w:val="Char1"/>
          <w:rtl/>
          <w:lang w:bidi="ar-SA"/>
        </w:rPr>
        <w:t>«تهافت الفلاسفة»</w:t>
      </w:r>
      <w:r w:rsidRPr="00F52751">
        <w:rPr>
          <w:rStyle w:val="Char2"/>
          <w:rFonts w:hint="cs"/>
          <w:rtl/>
        </w:rPr>
        <w:t xml:space="preserve"> بر ارسطو سخت حمله می‌برد و از میان مدافعان و شارحان اقوال او، ابونصر فارابی و</w:t>
      </w:r>
      <w:r w:rsidR="0091338E">
        <w:rPr>
          <w:rStyle w:val="Char2"/>
          <w:rFonts w:hint="cs"/>
          <w:rtl/>
        </w:rPr>
        <w:t xml:space="preserve"> ابن سینا </w:t>
      </w:r>
      <w:r w:rsidRPr="00F52751">
        <w:rPr>
          <w:rStyle w:val="Char2"/>
          <w:rFonts w:hint="cs"/>
          <w:rtl/>
        </w:rPr>
        <w:t>را در تیررس و آماج نقدها و اعتراضات خویش قرار می‌دهد! زیرا عقیده دارد که این دو تن، بیش از سایرین به آراء ارسطو نزدیک شده‌اند و</w:t>
      </w:r>
      <w:r w:rsidR="00D463AD">
        <w:rPr>
          <w:rStyle w:val="Char2"/>
          <w:rFonts w:hint="cs"/>
          <w:rtl/>
        </w:rPr>
        <w:t xml:space="preserve"> آن را </w:t>
      </w:r>
      <w:r w:rsidRPr="00F52751">
        <w:rPr>
          <w:rStyle w:val="Char2"/>
          <w:rFonts w:hint="cs"/>
          <w:rtl/>
        </w:rPr>
        <w:t>رواج بخشیده‌اند غزالی در اینباره می‌نویسد:</w:t>
      </w:r>
    </w:p>
    <w:p w:rsidR="009D2DB0" w:rsidRPr="001D49C7" w:rsidRDefault="009D2DB0" w:rsidP="00CC37C6">
      <w:pPr>
        <w:pStyle w:val="StyleComplexBLotus12ptJustifiedFirstline05cmCharCharCharCharChar1"/>
        <w:spacing w:line="240" w:lineRule="auto"/>
        <w:rPr>
          <w:rFonts w:ascii="Times New Roman" w:hAnsi="Times New Roman"/>
          <w:sz w:val="28"/>
          <w:szCs w:val="32"/>
          <w:rtl/>
          <w:lang w:bidi="fa-IR"/>
        </w:rPr>
      </w:pPr>
      <w:r w:rsidRPr="00325F88">
        <w:rPr>
          <w:rStyle w:val="Char1"/>
          <w:rFonts w:hint="cs"/>
          <w:rtl/>
        </w:rPr>
        <w:t>«</w:t>
      </w:r>
      <w:r w:rsidRPr="00325F88">
        <w:rPr>
          <w:rStyle w:val="Char1"/>
          <w:rtl/>
        </w:rPr>
        <w:t>ثمّ المترجعون</w:t>
      </w:r>
      <w:r w:rsidRPr="0091338E">
        <w:rPr>
          <w:rStyle w:val="Char1"/>
          <w:rtl/>
          <w:lang w:bidi="ar-SA"/>
        </w:rPr>
        <w:t xml:space="preserve"> لکلام «ارسطالیس» لم ینف</w:t>
      </w:r>
      <w:r w:rsidRPr="0091338E">
        <w:rPr>
          <w:rStyle w:val="Char1"/>
          <w:rFonts w:hint="cs"/>
          <w:rtl/>
          <w:lang w:bidi="ar-SA"/>
        </w:rPr>
        <w:t>ك</w:t>
      </w:r>
      <w:r w:rsidRPr="0091338E">
        <w:rPr>
          <w:rStyle w:val="Char1"/>
          <w:rtl/>
          <w:lang w:bidi="ar-SA"/>
        </w:rPr>
        <w:t xml:space="preserve"> کلامهم عن تحریف و تبدیل محوج إلی تفسیر و تأویل حتّی أثار ذل</w:t>
      </w:r>
      <w:r w:rsidRPr="0091338E">
        <w:rPr>
          <w:rStyle w:val="Char1"/>
          <w:rFonts w:hint="cs"/>
          <w:rtl/>
          <w:lang w:bidi="ar-SA"/>
        </w:rPr>
        <w:t>ك</w:t>
      </w:r>
      <w:r w:rsidRPr="0091338E">
        <w:rPr>
          <w:rStyle w:val="Char1"/>
          <w:rtl/>
          <w:lang w:bidi="ar-SA"/>
        </w:rPr>
        <w:t xml:space="preserve"> ایضا نزاعا بینهم! و أقومهم بالنّقل والتّحقیق من المتفلسفة ف</w:t>
      </w:r>
      <w:r w:rsidRPr="0091338E">
        <w:rPr>
          <w:rStyle w:val="Char1"/>
          <w:rFonts w:hint="cs"/>
          <w:rtl/>
          <w:lang w:bidi="ar-SA"/>
        </w:rPr>
        <w:t>ي</w:t>
      </w:r>
      <w:r w:rsidRPr="0091338E">
        <w:rPr>
          <w:rStyle w:val="Char1"/>
          <w:rtl/>
          <w:lang w:bidi="ar-SA"/>
        </w:rPr>
        <w:t xml:space="preserve"> الإسلام الفارابی أبونصر و ابن سینا فنقتصر علی إبطال ما</w:t>
      </w:r>
      <w:r w:rsidR="00CC37C6" w:rsidRPr="0091338E">
        <w:rPr>
          <w:rStyle w:val="Char1"/>
          <w:lang w:bidi="ar-SA"/>
        </w:rPr>
        <w:t xml:space="preserve"> </w:t>
      </w:r>
      <w:r w:rsidRPr="0091338E">
        <w:rPr>
          <w:rStyle w:val="Char1"/>
          <w:rtl/>
          <w:lang w:bidi="ar-SA"/>
        </w:rPr>
        <w:t>اختاراه ورأیاه الصّحیح من مذهب رؤّسائهما ف</w:t>
      </w:r>
      <w:r w:rsidRPr="0091338E">
        <w:rPr>
          <w:rStyle w:val="Char1"/>
          <w:rFonts w:hint="cs"/>
          <w:rtl/>
          <w:lang w:bidi="ar-SA"/>
        </w:rPr>
        <w:t>ي</w:t>
      </w:r>
      <w:r w:rsidRPr="0091338E">
        <w:rPr>
          <w:rStyle w:val="Char1"/>
          <w:rtl/>
          <w:lang w:bidi="ar-SA"/>
        </w:rPr>
        <w:t xml:space="preserve"> الضّلال فانّ ما هجراه واستنکفا من المتابعه فیه لا</w:t>
      </w:r>
      <w:r w:rsidR="00CC37C6" w:rsidRPr="0091338E">
        <w:rPr>
          <w:rStyle w:val="Char1"/>
          <w:lang w:bidi="ar-SA"/>
        </w:rPr>
        <w:t xml:space="preserve"> </w:t>
      </w:r>
      <w:r w:rsidRPr="0091338E">
        <w:rPr>
          <w:rStyle w:val="Char1"/>
          <w:rtl/>
          <w:lang w:bidi="ar-SA"/>
        </w:rPr>
        <w:t>یتماری ف</w:t>
      </w:r>
      <w:r w:rsidRPr="0091338E">
        <w:rPr>
          <w:rStyle w:val="Char1"/>
          <w:rFonts w:hint="cs"/>
          <w:rtl/>
          <w:lang w:bidi="ar-SA"/>
        </w:rPr>
        <w:t>ي</w:t>
      </w:r>
      <w:r w:rsidR="00CC37C6" w:rsidRPr="0091338E">
        <w:rPr>
          <w:rStyle w:val="Char1"/>
          <w:lang w:bidi="ar-SA"/>
        </w:rPr>
        <w:t xml:space="preserve"> </w:t>
      </w:r>
      <w:r w:rsidRPr="0091338E">
        <w:rPr>
          <w:rStyle w:val="Char1"/>
          <w:rtl/>
          <w:lang w:bidi="ar-SA"/>
        </w:rPr>
        <w:t>اختلاله</w:t>
      </w:r>
      <w:r w:rsidRPr="00E656E5">
        <w:rPr>
          <w:rStyle w:val="FootnoteReference"/>
          <w:rFonts w:ascii="Times New Roman" w:hAnsi="Times New Roman" w:cs="IRNazli"/>
          <w:b/>
          <w:sz w:val="28"/>
          <w:szCs w:val="28"/>
          <w:rtl/>
          <w:lang w:bidi="fa-IR"/>
        </w:rPr>
        <w:footnoteReference w:id="9"/>
      </w:r>
      <w:r w:rsidRPr="00325F88">
        <w:rPr>
          <w:rStyle w:val="Char1"/>
          <w:rFonts w:hint="cs"/>
          <w:rtl/>
        </w:rPr>
        <w:t>»</w:t>
      </w:r>
      <w:r w:rsidRPr="001D49C7">
        <w:rPr>
          <w:rFonts w:ascii="Times New Roman" w:hAnsi="Times New Roman" w:cs="Traditional Arabic" w:hint="cs"/>
          <w:szCs w:val="28"/>
          <w:rtl/>
          <w:lang w:bidi="fa-IR"/>
        </w:rPr>
        <w:t>.</w:t>
      </w:r>
    </w:p>
    <w:p w:rsidR="009D2DB0" w:rsidRPr="00F52751" w:rsidRDefault="009D2DB0" w:rsidP="009D2DB0">
      <w:pPr>
        <w:pStyle w:val="StyleComplexBLotus12ptJustifiedFirstline05cmCharCharCharCharChar1"/>
        <w:spacing w:line="240" w:lineRule="auto"/>
        <w:rPr>
          <w:rStyle w:val="Char2"/>
          <w:rtl/>
        </w:rPr>
      </w:pPr>
      <w:r w:rsidRPr="006E4A3F">
        <w:rPr>
          <w:rStyle w:val="Char2"/>
          <w:rFonts w:hint="cs"/>
          <w:rtl/>
        </w:rPr>
        <w:t>یعنی: «کسانیکه سخنان</w:t>
      </w:r>
      <w:r w:rsidRPr="00F52751">
        <w:rPr>
          <w:rStyle w:val="Char2"/>
          <w:rFonts w:hint="cs"/>
          <w:rtl/>
        </w:rPr>
        <w:t xml:space="preserve"> ارسطو را ترجمه کرده‌اند، گفتارشان از تحریف و تبدیل برکنار نمانده است و نیاز به تفسیر و تأویل دارد تا آنجا که اینکار نزاعی میانشان برانگیخته است و از هم</w:t>
      </w:r>
      <w:r w:rsidR="00F24AFB" w:rsidRPr="00F52751">
        <w:rPr>
          <w:rStyle w:val="Char2"/>
          <w:rFonts w:hint="cs"/>
          <w:rtl/>
        </w:rPr>
        <w:t>ۀ</w:t>
      </w:r>
      <w:r w:rsidRPr="00F52751">
        <w:rPr>
          <w:rStyle w:val="Char2"/>
          <w:rFonts w:hint="cs"/>
          <w:rtl/>
        </w:rPr>
        <w:t xml:space="preserve"> فلسفه‌گرایان اسلامی ابونصر فارابی و</w:t>
      </w:r>
      <w:r w:rsidR="0091338E">
        <w:rPr>
          <w:rStyle w:val="Char2"/>
          <w:rFonts w:hint="cs"/>
          <w:rtl/>
        </w:rPr>
        <w:t xml:space="preserve"> ابن سینا </w:t>
      </w:r>
      <w:r w:rsidRPr="00F52751">
        <w:rPr>
          <w:rStyle w:val="Char2"/>
          <w:rFonts w:hint="cs"/>
          <w:rtl/>
        </w:rPr>
        <w:t>در نقل و تحقیق استوارترند. بنابراین ما نیز سخن خود را مقصور می‌کنیم بر ردّ و ابطال آنچه این دو تن برگزیده‌اند و</w:t>
      </w:r>
      <w:r w:rsidR="00D463AD">
        <w:rPr>
          <w:rStyle w:val="Char2"/>
          <w:rFonts w:hint="cs"/>
          <w:rtl/>
        </w:rPr>
        <w:t xml:space="preserve"> آن را </w:t>
      </w:r>
      <w:r w:rsidRPr="00F52751">
        <w:rPr>
          <w:rStyle w:val="Char2"/>
          <w:rFonts w:hint="cs"/>
          <w:rtl/>
        </w:rPr>
        <w:t>رأی صحیح رؤسای خویش در گمراهی! دیده‌اند که</w:t>
      </w:r>
      <w:r w:rsidR="006E4A3F">
        <w:rPr>
          <w:rStyle w:val="Char2"/>
          <w:rFonts w:hint="cs"/>
          <w:rtl/>
        </w:rPr>
        <w:t xml:space="preserve"> هرچه </w:t>
      </w:r>
      <w:r w:rsidRPr="006E4A3F">
        <w:rPr>
          <w:rStyle w:val="Char2"/>
          <w:rFonts w:hint="cs"/>
          <w:rtl/>
        </w:rPr>
        <w:t>ایندو از آن دوری جسته‌اند و از پیرویش خودداری کرده‌اند در تباهی آن تردید نمی‌رود ...».</w:t>
      </w:r>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سپس جابجا با اشاره و تصریح، بر</w:t>
      </w:r>
      <w:r w:rsidR="0091338E">
        <w:rPr>
          <w:rStyle w:val="Char2"/>
          <w:rFonts w:hint="cs"/>
          <w:rtl/>
        </w:rPr>
        <w:t xml:space="preserve"> ابن سینا </w:t>
      </w:r>
      <w:r w:rsidRPr="00F52751">
        <w:rPr>
          <w:rStyle w:val="Char2"/>
          <w:rFonts w:hint="cs"/>
          <w:rtl/>
        </w:rPr>
        <w:t>اعتراض می‌نماید که برخی از اعتراضات او در فصل سوم خواهد آمد.</w:t>
      </w:r>
    </w:p>
    <w:p w:rsidR="009D2DB0" w:rsidRPr="001D49C7" w:rsidRDefault="009D2DB0" w:rsidP="009D2DB0">
      <w:pPr>
        <w:pStyle w:val="a1"/>
        <w:rPr>
          <w:rtl/>
        </w:rPr>
      </w:pPr>
      <w:bookmarkStart w:id="18" w:name="_Toc142291957"/>
      <w:bookmarkStart w:id="19" w:name="_Toc320458332"/>
      <w:bookmarkStart w:id="20" w:name="_Toc429221461"/>
      <w:r w:rsidRPr="001D49C7">
        <w:rPr>
          <w:rFonts w:hint="cs"/>
          <w:rtl/>
        </w:rPr>
        <w:t>شهرستانی و</w:t>
      </w:r>
      <w:bookmarkEnd w:id="18"/>
      <w:bookmarkEnd w:id="19"/>
      <w:r w:rsidR="0091338E">
        <w:rPr>
          <w:rFonts w:hint="cs"/>
          <w:rtl/>
        </w:rPr>
        <w:t xml:space="preserve"> ابن سینا</w:t>
      </w:r>
      <w:bookmarkEnd w:id="20"/>
      <w:r w:rsidR="0091338E">
        <w:rPr>
          <w:rFonts w:hint="cs"/>
          <w:rtl/>
        </w:rPr>
        <w:t xml:space="preserve"> </w:t>
      </w:r>
    </w:p>
    <w:p w:rsidR="009D2DB0" w:rsidRPr="00F52751" w:rsidRDefault="009D2DB0" w:rsidP="0091338E">
      <w:pPr>
        <w:pStyle w:val="StyleComplexBLotus12ptJustifiedFirstline05cmCharCharCharCharChar1"/>
        <w:spacing w:line="240" w:lineRule="auto"/>
        <w:rPr>
          <w:rStyle w:val="Char2"/>
          <w:rtl/>
        </w:rPr>
      </w:pPr>
      <w:r w:rsidRPr="00F52751">
        <w:rPr>
          <w:rStyle w:val="Char2"/>
          <w:rFonts w:hint="cs"/>
          <w:rtl/>
        </w:rPr>
        <w:t>دیگر از نقّادان</w:t>
      </w:r>
      <w:r w:rsidR="0091338E">
        <w:rPr>
          <w:rStyle w:val="Char2"/>
          <w:rFonts w:hint="cs"/>
          <w:rtl/>
        </w:rPr>
        <w:t xml:space="preserve"> ابن سینا </w:t>
      </w:r>
      <w:r w:rsidRPr="00F52751">
        <w:rPr>
          <w:rStyle w:val="Char2"/>
          <w:rFonts w:hint="cs"/>
          <w:rtl/>
        </w:rPr>
        <w:t>که با غزالی معاصر بوده ابوالفتح محمدبن عبدالکریم شهرستانی (متوفّی به سال 548 هجری قمری) صاحب کتاب مشهور «الملل و النّحل» است. شهرستانی دو کتاب در نقض آراء</w:t>
      </w:r>
      <w:r w:rsidR="0091338E">
        <w:rPr>
          <w:rStyle w:val="Char2"/>
          <w:rFonts w:hint="cs"/>
          <w:rtl/>
        </w:rPr>
        <w:t xml:space="preserve"> ابن سینا </w:t>
      </w:r>
      <w:r w:rsidRPr="00F52751">
        <w:rPr>
          <w:rStyle w:val="Char2"/>
          <w:rFonts w:hint="cs"/>
          <w:rtl/>
        </w:rPr>
        <w:t>نوشته یکی از آنها که نامش در فهرست مصنّفات وی آمده، عنوان</w:t>
      </w:r>
      <w:r w:rsidR="00D463AD">
        <w:rPr>
          <w:rStyle w:val="Char2"/>
          <w:rFonts w:hint="cs"/>
          <w:rtl/>
        </w:rPr>
        <w:t>:</w:t>
      </w:r>
      <w:r w:rsidRPr="00F52751">
        <w:rPr>
          <w:rStyle w:val="Char2"/>
          <w:rFonts w:hint="cs"/>
          <w:rtl/>
        </w:rPr>
        <w:t xml:space="preserve"> «شبهات برقلس و ارسطو و</w:t>
      </w:r>
      <w:r w:rsidR="0091338E">
        <w:rPr>
          <w:rStyle w:val="Char2"/>
          <w:rFonts w:hint="cs"/>
          <w:rtl/>
        </w:rPr>
        <w:t xml:space="preserve"> ابن سینا </w:t>
      </w:r>
      <w:r w:rsidRPr="00F52751">
        <w:rPr>
          <w:rStyle w:val="Char2"/>
          <w:rFonts w:hint="cs"/>
          <w:rtl/>
        </w:rPr>
        <w:t xml:space="preserve">و نقضها» داشته است. شهرستانی در کتاب ملل و نحل در فصل </w:t>
      </w:r>
      <w:r w:rsidRPr="0091338E">
        <w:rPr>
          <w:rStyle w:val="Char1"/>
          <w:rFonts w:hint="cs"/>
          <w:rtl/>
        </w:rPr>
        <w:t>«شبه برقلس ف</w:t>
      </w:r>
      <w:r w:rsidR="0091338E">
        <w:rPr>
          <w:rStyle w:val="Char1"/>
          <w:rFonts w:hint="cs"/>
          <w:rtl/>
        </w:rPr>
        <w:t>ي</w:t>
      </w:r>
      <w:r w:rsidRPr="0091338E">
        <w:rPr>
          <w:rStyle w:val="Char1"/>
          <w:rFonts w:hint="cs"/>
          <w:rtl/>
        </w:rPr>
        <w:t xml:space="preserve"> قدم عالم»</w:t>
      </w:r>
      <w:r w:rsidRPr="00F52751">
        <w:rPr>
          <w:rStyle w:val="Char2"/>
          <w:rFonts w:hint="cs"/>
          <w:rtl/>
        </w:rPr>
        <w:t xml:space="preserve"> به کتاب مزبور اشاره‌ای دارد و می‌نویسد:</w:t>
      </w:r>
    </w:p>
    <w:p w:rsidR="009D2DB0" w:rsidRPr="00F52751" w:rsidRDefault="009D2DB0" w:rsidP="0091338E">
      <w:pPr>
        <w:pStyle w:val="StyleComplexBLotus12ptJustifiedFirstline05cmCharCharCharCharChar1"/>
        <w:spacing w:line="240" w:lineRule="auto"/>
        <w:rPr>
          <w:rStyle w:val="Char2"/>
          <w:rtl/>
        </w:rPr>
      </w:pPr>
      <w:r w:rsidRPr="0091338E">
        <w:rPr>
          <w:rStyle w:val="Char1"/>
          <w:rFonts w:hint="cs"/>
          <w:rtl/>
        </w:rPr>
        <w:t>«</w:t>
      </w:r>
      <w:r w:rsidRPr="0091338E">
        <w:rPr>
          <w:rStyle w:val="Char1"/>
          <w:rtl/>
        </w:rPr>
        <w:t>وقد افردت لها کتابا أوردت فیه شبهات ارسطو طالیس وهذه وتقریرات أبی عل</w:t>
      </w:r>
      <w:r w:rsidR="0091338E" w:rsidRPr="0091338E">
        <w:rPr>
          <w:rStyle w:val="Char1"/>
          <w:rFonts w:hint="cs"/>
          <w:rtl/>
        </w:rPr>
        <w:t>ي</w:t>
      </w:r>
      <w:r w:rsidRPr="0091338E">
        <w:rPr>
          <w:rStyle w:val="Char1"/>
          <w:rtl/>
        </w:rPr>
        <w:t>ّ</w:t>
      </w:r>
      <w:r w:rsidR="0090563C" w:rsidRPr="0091338E">
        <w:rPr>
          <w:rStyle w:val="Char1"/>
          <w:rtl/>
        </w:rPr>
        <w:t xml:space="preserve"> بن </w:t>
      </w:r>
      <w:r w:rsidRPr="0091338E">
        <w:rPr>
          <w:rStyle w:val="Char1"/>
          <w:rtl/>
        </w:rPr>
        <w:t>سینا ونقضتها علی قوانین منطقیّة</w:t>
      </w:r>
      <w:r w:rsidRPr="0091338E">
        <w:rPr>
          <w:rStyle w:val="Char2"/>
          <w:vertAlign w:val="superscript"/>
          <w:rtl/>
        </w:rPr>
        <w:footnoteReference w:id="10"/>
      </w:r>
      <w:r w:rsidRPr="0091338E">
        <w:rPr>
          <w:rStyle w:val="Char1"/>
          <w:rFonts w:hint="cs"/>
          <w:rtl/>
        </w:rPr>
        <w:t>».</w:t>
      </w:r>
    </w:p>
    <w:p w:rsidR="009D2DB0" w:rsidRPr="00F52751" w:rsidRDefault="009D2DB0" w:rsidP="009D2DB0">
      <w:pPr>
        <w:pStyle w:val="StyleComplexBLotus12ptJustifiedFirstline05cmCharCharCharCharChar1"/>
        <w:spacing w:line="240" w:lineRule="auto"/>
        <w:rPr>
          <w:rStyle w:val="Char2"/>
          <w:rtl/>
        </w:rPr>
      </w:pPr>
      <w:r w:rsidRPr="006E4A3F">
        <w:rPr>
          <w:rStyle w:val="Char2"/>
          <w:rFonts w:hint="cs"/>
          <w:rtl/>
        </w:rPr>
        <w:t>یعنی</w:t>
      </w:r>
      <w:r w:rsidR="00D463AD" w:rsidRPr="006E4A3F">
        <w:rPr>
          <w:rStyle w:val="Char2"/>
          <w:rFonts w:hint="cs"/>
          <w:rtl/>
        </w:rPr>
        <w:t>:</w:t>
      </w:r>
      <w:r w:rsidRPr="006E4A3F">
        <w:rPr>
          <w:rStyle w:val="Char2"/>
          <w:rFonts w:hint="cs"/>
          <w:rtl/>
        </w:rPr>
        <w:t xml:space="preserve"> «در اینباره</w:t>
      </w:r>
      <w:r w:rsidRPr="00F52751">
        <w:rPr>
          <w:rStyle w:val="Char2"/>
          <w:rFonts w:hint="cs"/>
          <w:rtl/>
        </w:rPr>
        <w:t xml:space="preserve"> کتابی جداگانه تصنیف کرده‌ام که شبهات ارسطو و این شبهه‌ها (را که برقلس اظهار داشته) و همچنین تقریرات </w:t>
      </w:r>
      <w:r w:rsidR="008632F4">
        <w:rPr>
          <w:rStyle w:val="Char2"/>
          <w:rFonts w:hint="cs"/>
          <w:rtl/>
        </w:rPr>
        <w:t>ابوعلی سینا</w:t>
      </w:r>
      <w:r w:rsidRPr="00F52751">
        <w:rPr>
          <w:rStyle w:val="Char2"/>
          <w:rFonts w:hint="cs"/>
          <w:rtl/>
        </w:rPr>
        <w:t xml:space="preserve"> را در آنجا آورده‌ام و از راه قوانین منطقی آنها را </w:t>
      </w:r>
      <w:r w:rsidRPr="006E4A3F">
        <w:rPr>
          <w:rStyle w:val="Char2"/>
          <w:rFonts w:hint="cs"/>
          <w:rtl/>
        </w:rPr>
        <w:t>نقض نموده‌ام».</w:t>
      </w:r>
    </w:p>
    <w:p w:rsidR="009D2DB0" w:rsidRPr="00F52751" w:rsidRDefault="009D2DB0" w:rsidP="0091338E">
      <w:pPr>
        <w:pStyle w:val="StyleComplexBLotus12ptJustifiedFirstline05cmCharCharCharCharChar1"/>
        <w:spacing w:line="240" w:lineRule="auto"/>
        <w:rPr>
          <w:rStyle w:val="Char2"/>
          <w:rtl/>
        </w:rPr>
      </w:pPr>
      <w:r w:rsidRPr="00F52751">
        <w:rPr>
          <w:rStyle w:val="Char2"/>
          <w:rFonts w:hint="cs"/>
          <w:rtl/>
        </w:rPr>
        <w:t>کتاب دوّم شهرستانی که در آن آراء فلاسفه و بخصوص</w:t>
      </w:r>
      <w:r w:rsidR="0091338E">
        <w:rPr>
          <w:rStyle w:val="Char2"/>
          <w:rFonts w:hint="cs"/>
          <w:rtl/>
        </w:rPr>
        <w:t xml:space="preserve"> ابن سینا </w:t>
      </w:r>
      <w:r w:rsidRPr="00F52751">
        <w:rPr>
          <w:rStyle w:val="Char2"/>
          <w:rFonts w:hint="cs"/>
          <w:rtl/>
        </w:rPr>
        <w:t xml:space="preserve">را تخطئه می‌کند، کتاب معروف </w:t>
      </w:r>
      <w:r w:rsidRPr="0091338E">
        <w:rPr>
          <w:rStyle w:val="Char1"/>
          <w:rtl/>
          <w:lang w:bidi="ar-SA"/>
        </w:rPr>
        <w:t xml:space="preserve">«مصارعة الفلاسفة» </w:t>
      </w:r>
      <w:r w:rsidRPr="00F52751">
        <w:rPr>
          <w:rStyle w:val="Char2"/>
          <w:rFonts w:hint="cs"/>
          <w:rtl/>
        </w:rPr>
        <w:t>است. شهرستانی این کتاب را در حدود سال 540 هجری قمری (یعنی 10 سال پیش از وفات غزالی) برای مجدالدین ابی‌القاسم علی</w:t>
      </w:r>
      <w:r w:rsidR="0090563C">
        <w:rPr>
          <w:rStyle w:val="Char2"/>
          <w:rFonts w:hint="cs"/>
          <w:rtl/>
        </w:rPr>
        <w:t xml:space="preserve"> بن </w:t>
      </w:r>
      <w:r w:rsidRPr="00F52751">
        <w:rPr>
          <w:rStyle w:val="Char2"/>
          <w:rFonts w:hint="cs"/>
          <w:rtl/>
        </w:rPr>
        <w:t xml:space="preserve">جعفر موسوی تصنیف کرده است چنانکه صدرالدین شیرازی در کتاب أسفار می‌نویسد: </w:t>
      </w:r>
      <w:r w:rsidRPr="00FF333D">
        <w:rPr>
          <w:rStyle w:val="Char1"/>
          <w:rFonts w:hint="cs"/>
          <w:rtl/>
        </w:rPr>
        <w:t>«</w:t>
      </w:r>
      <w:r w:rsidRPr="00FF333D">
        <w:rPr>
          <w:rStyle w:val="Char1"/>
          <w:rtl/>
        </w:rPr>
        <w:t>وقد</w:t>
      </w:r>
      <w:r w:rsidRPr="0091338E">
        <w:rPr>
          <w:rStyle w:val="Char1"/>
          <w:rtl/>
          <w:lang w:bidi="ar-SA"/>
        </w:rPr>
        <w:t xml:space="preserve"> الّف هذا</w:t>
      </w:r>
      <w:r w:rsidR="0091338E">
        <w:rPr>
          <w:rStyle w:val="Char1"/>
          <w:rFonts w:hint="cs"/>
          <w:rtl/>
          <w:lang w:bidi="ar-SA"/>
        </w:rPr>
        <w:t xml:space="preserve"> </w:t>
      </w:r>
      <w:r w:rsidRPr="0091338E">
        <w:rPr>
          <w:rStyle w:val="Char1"/>
          <w:rtl/>
          <w:lang w:bidi="ar-SA"/>
        </w:rPr>
        <w:t>الکتاب لمجد</w:t>
      </w:r>
      <w:r w:rsidR="0091338E">
        <w:rPr>
          <w:rStyle w:val="Char1"/>
          <w:rFonts w:hint="cs"/>
          <w:rtl/>
          <w:lang w:bidi="ar-SA"/>
        </w:rPr>
        <w:t xml:space="preserve"> </w:t>
      </w:r>
      <w:r w:rsidRPr="0091338E">
        <w:rPr>
          <w:rStyle w:val="Char1"/>
          <w:rtl/>
          <w:lang w:bidi="ar-SA"/>
        </w:rPr>
        <w:t>الدین أب</w:t>
      </w:r>
      <w:r w:rsidR="005875BB" w:rsidRPr="0091338E">
        <w:rPr>
          <w:rStyle w:val="Char1"/>
          <w:rFonts w:hint="cs"/>
          <w:rtl/>
          <w:lang w:bidi="ar-SA"/>
        </w:rPr>
        <w:t>ي</w:t>
      </w:r>
      <w:r w:rsidRPr="0091338E">
        <w:rPr>
          <w:rStyle w:val="Char1"/>
          <w:rtl/>
          <w:lang w:bidi="ar-SA"/>
        </w:rPr>
        <w:t xml:space="preserve"> القاسم عل</w:t>
      </w:r>
      <w:r w:rsidR="0091338E">
        <w:rPr>
          <w:rStyle w:val="Char1"/>
          <w:rFonts w:hint="cs"/>
          <w:rtl/>
          <w:lang w:bidi="ar-SA"/>
        </w:rPr>
        <w:t>ي</w:t>
      </w:r>
      <w:r w:rsidRPr="0091338E">
        <w:rPr>
          <w:rStyle w:val="Char1"/>
          <w:rtl/>
          <w:lang w:bidi="ar-SA"/>
        </w:rPr>
        <w:t>ّ</w:t>
      </w:r>
      <w:r w:rsidR="0091338E">
        <w:rPr>
          <w:rStyle w:val="Char1"/>
          <w:rFonts w:hint="cs"/>
          <w:rtl/>
          <w:lang w:bidi="ar-SA"/>
        </w:rPr>
        <w:t xml:space="preserve"> بن</w:t>
      </w:r>
      <w:r w:rsidR="0090563C" w:rsidRPr="0091338E">
        <w:rPr>
          <w:rStyle w:val="Char1"/>
          <w:rFonts w:ascii="Times New Roman" w:hAnsi="Times New Roman" w:cs="Times New Roman"/>
          <w:rtl/>
          <w:lang w:bidi="ar-SA"/>
        </w:rPr>
        <w:t xml:space="preserve"> </w:t>
      </w:r>
      <w:r w:rsidRPr="0091338E">
        <w:rPr>
          <w:rStyle w:val="Char1"/>
          <w:rtl/>
          <w:lang w:bidi="ar-SA"/>
        </w:rPr>
        <w:t>جعفر</w:t>
      </w:r>
      <w:r w:rsidR="0091338E">
        <w:rPr>
          <w:rStyle w:val="Char1"/>
          <w:rFonts w:hint="cs"/>
          <w:rtl/>
          <w:lang w:bidi="ar-SA"/>
        </w:rPr>
        <w:t xml:space="preserve"> </w:t>
      </w:r>
      <w:r w:rsidRPr="0091338E">
        <w:rPr>
          <w:rStyle w:val="Char1"/>
          <w:rtl/>
          <w:lang w:bidi="ar-SA"/>
        </w:rPr>
        <w:t>الموسوی وهو ضدّ ابن</w:t>
      </w:r>
      <w:r w:rsidR="0091338E">
        <w:rPr>
          <w:rStyle w:val="Char1"/>
          <w:rFonts w:hint="cs"/>
          <w:rtl/>
          <w:lang w:bidi="ar-SA"/>
        </w:rPr>
        <w:t xml:space="preserve"> </w:t>
      </w:r>
      <w:r w:rsidRPr="0091338E">
        <w:rPr>
          <w:rStyle w:val="Char1"/>
          <w:rtl/>
          <w:lang w:bidi="ar-SA"/>
        </w:rPr>
        <w:t>سینا... ف</w:t>
      </w:r>
      <w:r w:rsidRPr="0091338E">
        <w:rPr>
          <w:rStyle w:val="Char1"/>
          <w:rFonts w:hint="cs"/>
          <w:rtl/>
          <w:lang w:bidi="ar-SA"/>
        </w:rPr>
        <w:t>ي</w:t>
      </w:r>
      <w:r w:rsidRPr="0091338E">
        <w:rPr>
          <w:rStyle w:val="Char1"/>
          <w:rtl/>
          <w:lang w:bidi="ar-SA"/>
        </w:rPr>
        <w:t xml:space="preserve"> حوال</w:t>
      </w:r>
      <w:r w:rsidR="0091338E">
        <w:rPr>
          <w:rStyle w:val="Char1"/>
          <w:rFonts w:hint="cs"/>
          <w:rtl/>
          <w:lang w:bidi="ar-SA"/>
        </w:rPr>
        <w:t>ي</w:t>
      </w:r>
      <w:r w:rsidRPr="0091338E">
        <w:rPr>
          <w:rStyle w:val="Char1"/>
          <w:rtl/>
          <w:lang w:bidi="ar-SA"/>
        </w:rPr>
        <w:t xml:space="preserve"> 540ه‍</w:t>
      </w:r>
      <w:r w:rsidRPr="00E656E5">
        <w:rPr>
          <w:rStyle w:val="FootnoteReference"/>
          <w:rFonts w:ascii="Times New Roman" w:hAnsi="Times New Roman" w:cs="IRNazli"/>
          <w:b/>
          <w:szCs w:val="28"/>
          <w:rtl/>
          <w:lang w:bidi="fa-IR"/>
        </w:rPr>
        <w:footnoteReference w:id="11"/>
      </w:r>
      <w:r w:rsidRPr="00FF333D">
        <w:rPr>
          <w:rStyle w:val="Char1"/>
          <w:rFonts w:hint="cs"/>
          <w:rtl/>
        </w:rPr>
        <w:t>»</w:t>
      </w:r>
      <w:r w:rsidRPr="00F52751">
        <w:rPr>
          <w:rStyle w:val="Char2"/>
          <w:rFonts w:hint="cs"/>
          <w:rtl/>
        </w:rPr>
        <w:t xml:space="preserve"> با این حساب، غزالی کتاب </w:t>
      </w:r>
      <w:r w:rsidRPr="0091338E">
        <w:rPr>
          <w:rStyle w:val="Char1"/>
          <w:rtl/>
          <w:lang w:bidi="ar-SA"/>
        </w:rPr>
        <w:t>«تهافة الفلاسفة»</w:t>
      </w:r>
      <w:r w:rsidRPr="00F52751">
        <w:rPr>
          <w:rStyle w:val="Char2"/>
          <w:rFonts w:hint="cs"/>
          <w:rtl/>
        </w:rPr>
        <w:t xml:space="preserve"> را پیش از «مصارعه الفلاسفه» نگاشته زیرا غزالی کتاب خود را در سال 490 هجری قمری زمانیکه در نظامیّ</w:t>
      </w:r>
      <w:r w:rsidR="00F24AFB" w:rsidRPr="00F52751">
        <w:rPr>
          <w:rStyle w:val="Char2"/>
          <w:rFonts w:hint="cs"/>
          <w:rtl/>
        </w:rPr>
        <w:t>ۀ</w:t>
      </w:r>
      <w:r w:rsidRPr="00F52751">
        <w:rPr>
          <w:rStyle w:val="Char2"/>
          <w:rFonts w:hint="cs"/>
          <w:rtl/>
        </w:rPr>
        <w:t xml:space="preserve"> بغداد به تدریس مشغول بوده نوشته است و از اینرو ما ذکر او را بر شهرستانی مقدّم داشتیم. شهرستانی در آغاز کتاب </w:t>
      </w:r>
      <w:r w:rsidRPr="0091338E">
        <w:rPr>
          <w:rStyle w:val="Char1"/>
          <w:rtl/>
          <w:lang w:bidi="ar-SA"/>
        </w:rPr>
        <w:t>«مصارعة الفلاسفة»</w:t>
      </w:r>
      <w:r w:rsidR="005875BB" w:rsidRPr="00F52751">
        <w:rPr>
          <w:rStyle w:val="Char2"/>
          <w:rFonts w:hint="cs"/>
          <w:rtl/>
        </w:rPr>
        <w:t xml:space="preserve"> می‌نویسد:</w:t>
      </w:r>
    </w:p>
    <w:p w:rsidR="009D2DB0" w:rsidRPr="0091338E" w:rsidRDefault="009D2DB0" w:rsidP="0091338E">
      <w:pPr>
        <w:pStyle w:val="a3"/>
        <w:rPr>
          <w:rtl/>
          <w:lang w:bidi="ar-SA"/>
        </w:rPr>
      </w:pPr>
      <w:r w:rsidRPr="00FF333D">
        <w:rPr>
          <w:rFonts w:hint="cs"/>
          <w:rtl/>
        </w:rPr>
        <w:t>«ووقع</w:t>
      </w:r>
      <w:r w:rsidRPr="0091338E">
        <w:rPr>
          <w:rFonts w:hint="cs"/>
          <w:rtl/>
          <w:lang w:bidi="ar-SA"/>
        </w:rPr>
        <w:t xml:space="preserve"> الاتّفاق علی انّ </w:t>
      </w:r>
      <w:r w:rsidR="005875BB" w:rsidRPr="0091338E">
        <w:rPr>
          <w:rFonts w:hint="cs"/>
          <w:rtl/>
          <w:lang w:bidi="ar-SA"/>
        </w:rPr>
        <w:t>الم</w:t>
      </w:r>
      <w:r w:rsidRPr="0091338E">
        <w:rPr>
          <w:rFonts w:hint="cs"/>
          <w:rtl/>
          <w:lang w:bidi="ar-SA"/>
        </w:rPr>
        <w:t>برّز ف</w:t>
      </w:r>
      <w:r w:rsidR="005875BB" w:rsidRPr="0091338E">
        <w:rPr>
          <w:rFonts w:hint="cs"/>
          <w:rtl/>
          <w:lang w:bidi="ar-SA"/>
        </w:rPr>
        <w:t xml:space="preserve">ي </w:t>
      </w:r>
      <w:r w:rsidRPr="0091338E">
        <w:rPr>
          <w:rFonts w:hint="cs"/>
          <w:rtl/>
          <w:lang w:bidi="ar-SA"/>
        </w:rPr>
        <w:t>علوم الحکمة وعلامّة الدّهر ف</w:t>
      </w:r>
      <w:r w:rsidR="0091338E">
        <w:rPr>
          <w:rFonts w:hint="cs"/>
          <w:rtl/>
          <w:lang w:bidi="ar-SA"/>
        </w:rPr>
        <w:t xml:space="preserve">ي </w:t>
      </w:r>
      <w:r w:rsidRPr="0091338E">
        <w:rPr>
          <w:rFonts w:hint="cs"/>
          <w:rtl/>
          <w:lang w:bidi="ar-SA"/>
        </w:rPr>
        <w:t>الفلسفه، أبوعلی الحسین</w:t>
      </w:r>
      <w:r w:rsidR="0091338E">
        <w:rPr>
          <w:rFonts w:hint="cs"/>
          <w:rtl/>
          <w:lang w:bidi="ar-SA"/>
        </w:rPr>
        <w:t xml:space="preserve"> بن</w:t>
      </w:r>
      <w:r w:rsidR="0090563C" w:rsidRPr="0091338E">
        <w:rPr>
          <w:rFonts w:ascii="Times New Roman" w:hAnsi="Times New Roman" w:cs="Times New Roman" w:hint="cs"/>
          <w:rtl/>
          <w:lang w:bidi="ar-SA"/>
        </w:rPr>
        <w:t xml:space="preserve"> </w:t>
      </w:r>
      <w:r w:rsidRPr="0091338E">
        <w:rPr>
          <w:rFonts w:hint="cs"/>
          <w:rtl/>
          <w:lang w:bidi="ar-SA"/>
        </w:rPr>
        <w:t>عبدالله</w:t>
      </w:r>
      <w:r w:rsidR="0091338E">
        <w:rPr>
          <w:rFonts w:hint="cs"/>
          <w:rtl/>
          <w:lang w:bidi="ar-SA"/>
        </w:rPr>
        <w:t xml:space="preserve"> بن</w:t>
      </w:r>
      <w:r w:rsidR="0090563C" w:rsidRPr="0091338E">
        <w:rPr>
          <w:rFonts w:ascii="Times New Roman" w:hAnsi="Times New Roman" w:cs="Times New Roman" w:hint="cs"/>
          <w:rtl/>
          <w:lang w:bidi="ar-SA"/>
        </w:rPr>
        <w:t xml:space="preserve"> </w:t>
      </w:r>
      <w:r w:rsidRPr="0091338E">
        <w:rPr>
          <w:rFonts w:hint="cs"/>
          <w:rtl/>
          <w:lang w:bidi="ar-SA"/>
        </w:rPr>
        <w:t xml:space="preserve">سینا... وأجمعوا علی انّ من وقف علی مضمون کلامه وعرف مکنون مرامه فقد فاز بالسّهم </w:t>
      </w:r>
      <w:r w:rsidR="005875BB" w:rsidRPr="0091338E">
        <w:rPr>
          <w:rFonts w:hint="cs"/>
          <w:rtl/>
          <w:lang w:bidi="ar-SA"/>
        </w:rPr>
        <w:t>الم</w:t>
      </w:r>
      <w:r w:rsidRPr="0091338E">
        <w:rPr>
          <w:rFonts w:hint="cs"/>
          <w:rtl/>
          <w:lang w:bidi="ar-SA"/>
        </w:rPr>
        <w:t xml:space="preserve">علّی وبلغ </w:t>
      </w:r>
      <w:r w:rsidR="005875BB" w:rsidRPr="0091338E">
        <w:rPr>
          <w:rFonts w:hint="cs"/>
          <w:rtl/>
          <w:lang w:bidi="ar-SA"/>
        </w:rPr>
        <w:t>الـم</w:t>
      </w:r>
      <w:r w:rsidRPr="0091338E">
        <w:rPr>
          <w:rFonts w:hint="cs"/>
          <w:rtl/>
          <w:lang w:bidi="ar-SA"/>
        </w:rPr>
        <w:t>قصد الأقصی ... فأردت أن أصارعه مصارعة الأبطال وانازله منازل الرّجال فاخترت من کلامه ف</w:t>
      </w:r>
      <w:r w:rsidR="005875BB" w:rsidRPr="0091338E">
        <w:rPr>
          <w:rFonts w:hint="cs"/>
          <w:rtl/>
          <w:lang w:bidi="ar-SA"/>
        </w:rPr>
        <w:t>ي</w:t>
      </w:r>
      <w:r w:rsidRPr="0091338E">
        <w:rPr>
          <w:rFonts w:hint="cs"/>
          <w:rtl/>
          <w:lang w:bidi="ar-SA"/>
        </w:rPr>
        <w:t xml:space="preserve"> إلهیّات</w:t>
      </w:r>
      <w:r w:rsidR="00D463AD" w:rsidRPr="0091338E">
        <w:rPr>
          <w:rFonts w:hint="cs"/>
          <w:rtl/>
          <w:lang w:bidi="ar-SA"/>
        </w:rPr>
        <w:t>:</w:t>
      </w:r>
      <w:r w:rsidRPr="0091338E">
        <w:rPr>
          <w:rFonts w:hint="cs"/>
          <w:rtl/>
          <w:lang w:bidi="ar-SA"/>
        </w:rPr>
        <w:t xml:space="preserve"> «الشّفاء» و«النّجاة» و«الإشارات» و«التّعلیقات» أحسنه وأمتنه وهو ما برهن علیه وحققّه وبیّنه وشرطت علی نفس</w:t>
      </w:r>
      <w:r w:rsidR="0091338E">
        <w:rPr>
          <w:rFonts w:hint="cs"/>
          <w:rtl/>
          <w:lang w:bidi="ar-SA"/>
        </w:rPr>
        <w:t>ي</w:t>
      </w:r>
      <w:r w:rsidRPr="0091338E">
        <w:rPr>
          <w:rFonts w:hint="cs"/>
          <w:rtl/>
          <w:lang w:bidi="ar-SA"/>
        </w:rPr>
        <w:t xml:space="preserve"> أن لا افاوضه بغیر صنعته</w:t>
      </w:r>
      <w:r w:rsidRPr="0091338E">
        <w:rPr>
          <w:rStyle w:val="FootnoteReference"/>
          <w:rFonts w:cs="IRNazli"/>
          <w:sz w:val="24"/>
          <w:szCs w:val="28"/>
          <w:rtl/>
          <w:lang w:bidi="ar-SA"/>
        </w:rPr>
        <w:footnoteReference w:id="12"/>
      </w:r>
      <w:r w:rsidRPr="0091338E">
        <w:rPr>
          <w:rFonts w:hint="cs"/>
          <w:rtl/>
          <w:lang w:bidi="ar-SA"/>
        </w:rPr>
        <w:t xml:space="preserve"> .</w:t>
      </w:r>
      <w:r w:rsidRPr="00FF333D">
        <w:rPr>
          <w:rFonts w:hint="cs"/>
          <w:rtl/>
        </w:rPr>
        <w:t>..»</w:t>
      </w:r>
      <w:r w:rsidRPr="0091338E">
        <w:rPr>
          <w:rFonts w:hint="cs"/>
          <w:rtl/>
          <w:lang w:bidi="ar-SA"/>
        </w:rPr>
        <w:t xml:space="preserve">. </w:t>
      </w:r>
    </w:p>
    <w:p w:rsidR="009D2DB0" w:rsidRPr="00F52751" w:rsidRDefault="009D2DB0" w:rsidP="009D2DB0">
      <w:pPr>
        <w:pStyle w:val="StyleComplexBLotus12ptJustifiedFirstline05cmCharCharCharCharChar1"/>
        <w:spacing w:line="240" w:lineRule="auto"/>
        <w:rPr>
          <w:rStyle w:val="Char2"/>
          <w:rtl/>
        </w:rPr>
      </w:pPr>
      <w:r w:rsidRPr="00FF333D">
        <w:rPr>
          <w:rStyle w:val="Char2"/>
          <w:rFonts w:hint="cs"/>
          <w:rtl/>
        </w:rPr>
        <w:t>یعنی</w:t>
      </w:r>
      <w:r w:rsidR="00D463AD" w:rsidRPr="00FF333D">
        <w:rPr>
          <w:rStyle w:val="Char2"/>
          <w:rFonts w:hint="cs"/>
          <w:rtl/>
        </w:rPr>
        <w:t>:</w:t>
      </w:r>
      <w:r w:rsidRPr="00FF333D">
        <w:rPr>
          <w:rStyle w:val="Char2"/>
          <w:rFonts w:hint="cs"/>
          <w:rtl/>
        </w:rPr>
        <w:t xml:space="preserve"> «و</w:t>
      </w:r>
      <w:r w:rsidRPr="00F52751">
        <w:rPr>
          <w:rStyle w:val="Char2"/>
          <w:rFonts w:hint="cs"/>
          <w:rtl/>
        </w:rPr>
        <w:t xml:space="preserve"> اتفاق چنان رخداده که سرآمد علوم حکمت و علّامه روزگار در فلسفه، ابوعلی حسین</w:t>
      </w:r>
      <w:r w:rsidR="0090563C">
        <w:rPr>
          <w:rStyle w:val="Char2"/>
          <w:rFonts w:hint="cs"/>
          <w:rtl/>
        </w:rPr>
        <w:t xml:space="preserve"> بن </w:t>
      </w:r>
      <w:r w:rsidRPr="00F52751">
        <w:rPr>
          <w:rStyle w:val="Char2"/>
          <w:rFonts w:hint="cs"/>
          <w:rtl/>
        </w:rPr>
        <w:t>عبدالله</w:t>
      </w:r>
      <w:r w:rsidR="0090563C">
        <w:rPr>
          <w:rStyle w:val="Char2"/>
          <w:rFonts w:hint="cs"/>
          <w:rtl/>
        </w:rPr>
        <w:t xml:space="preserve"> بن </w:t>
      </w:r>
      <w:r w:rsidRPr="00F52751">
        <w:rPr>
          <w:rStyle w:val="Char2"/>
          <w:rFonts w:hint="cs"/>
          <w:rtl/>
        </w:rPr>
        <w:t xml:space="preserve">سینا باشد ... و همگی برآنند که هر کس از مضمون گفتار وی آگاه شود و أغراض پنهان او را دریابد به والاترین نصیب دست یافته و به بلندترین مقاصد نائل آمده است ... از اینرو مصمم شدم که چون پهلوانان با او دست و پنجه نرم کنم و همانند مردان در برابر وی فرود آمده مبارزه نمایم، پس در مباحث الهیّات از سخنان او بهترین و استوارترین بخش‌ها را در کتاب «شفاء» و «نجات» و «إشارات» و «تعلیقات» برگزیدم که بر آنها برهان اقامه نموده و آنها را اثبات کرده و توضیح داده است و بر خود شرط کردم که گفتگوی من با او از راهی جز فنّ وی یعنی </w:t>
      </w:r>
      <w:r w:rsidRPr="00FF333D">
        <w:rPr>
          <w:rStyle w:val="Char2"/>
          <w:rFonts w:hint="cs"/>
          <w:rtl/>
        </w:rPr>
        <w:t>فلسفه نباشد».</w:t>
      </w:r>
    </w:p>
    <w:p w:rsidR="009D2DB0" w:rsidRPr="00F52751" w:rsidRDefault="009D2DB0" w:rsidP="00FF333D">
      <w:pPr>
        <w:pStyle w:val="StyleComplexBLotus12ptJustifiedFirstline05cmCharCharCharCharChar1"/>
        <w:spacing w:line="240" w:lineRule="auto"/>
        <w:rPr>
          <w:rStyle w:val="Char2"/>
          <w:rtl/>
        </w:rPr>
      </w:pPr>
      <w:r w:rsidRPr="00F52751">
        <w:rPr>
          <w:rStyle w:val="Char2"/>
          <w:rFonts w:hint="cs"/>
          <w:rtl/>
        </w:rPr>
        <w:t>مسائلی که شهرستانی در کتاب خود با</w:t>
      </w:r>
      <w:r w:rsidR="0091338E">
        <w:rPr>
          <w:rStyle w:val="Char2"/>
          <w:rFonts w:hint="cs"/>
          <w:rtl/>
        </w:rPr>
        <w:t xml:space="preserve"> ابن سینا </w:t>
      </w:r>
      <w:r w:rsidRPr="00F52751">
        <w:rPr>
          <w:rStyle w:val="Char2"/>
          <w:rFonts w:hint="cs"/>
          <w:rtl/>
        </w:rPr>
        <w:t>بر سر آنها به مناقشه برخاسته عبارتند از</w:t>
      </w:r>
      <w:r w:rsidR="00D463AD">
        <w:rPr>
          <w:rStyle w:val="Char2"/>
          <w:rFonts w:hint="cs"/>
          <w:rtl/>
        </w:rPr>
        <w:t>:</w:t>
      </w:r>
      <w:r w:rsidRPr="00F52751">
        <w:rPr>
          <w:rStyle w:val="Char2"/>
          <w:rFonts w:hint="cs"/>
          <w:rtl/>
        </w:rPr>
        <w:t xml:space="preserve"> «حصر اقسام وجود» و «توحید واجب</w:t>
      </w:r>
      <w:r w:rsidR="00FF333D">
        <w:rPr>
          <w:rStyle w:val="Char2"/>
          <w:rFonts w:hint="cs"/>
          <w:rtl/>
        </w:rPr>
        <w:t xml:space="preserve"> </w:t>
      </w:r>
      <w:r w:rsidRPr="00F52751">
        <w:rPr>
          <w:rStyle w:val="Char2"/>
          <w:rFonts w:hint="cs"/>
          <w:rtl/>
        </w:rPr>
        <w:t>الوجود» و «حدوث عالم» و «حصر مبادی» و «برخی از مسائل مشکل و شکوک پیچیده»، که همگی از مسائل مربوط به «الهیّات» شمرده می‌شوند.</w:t>
      </w:r>
    </w:p>
    <w:p w:rsidR="009D2DB0" w:rsidRPr="001D49C7" w:rsidRDefault="009D2DB0" w:rsidP="009D2DB0">
      <w:pPr>
        <w:pStyle w:val="a1"/>
        <w:rPr>
          <w:rtl/>
        </w:rPr>
      </w:pPr>
      <w:bookmarkStart w:id="21" w:name="_Toc142291958"/>
      <w:bookmarkStart w:id="22" w:name="_Toc320458333"/>
      <w:bookmarkStart w:id="23" w:name="_Toc429221462"/>
      <w:r w:rsidRPr="001D49C7">
        <w:rPr>
          <w:rFonts w:hint="cs"/>
          <w:rtl/>
        </w:rPr>
        <w:t>ابن</w:t>
      </w:r>
      <w:r w:rsidRPr="001D49C7">
        <w:rPr>
          <w:rFonts w:hint="eastAsia"/>
          <w:rtl/>
        </w:rPr>
        <w:t>‌</w:t>
      </w:r>
      <w:r w:rsidRPr="001D49C7">
        <w:rPr>
          <w:rFonts w:hint="cs"/>
          <w:rtl/>
        </w:rPr>
        <w:t>غیلان و ابن‌سینا</w:t>
      </w:r>
      <w:bookmarkEnd w:id="21"/>
      <w:bookmarkEnd w:id="22"/>
      <w:bookmarkEnd w:id="23"/>
    </w:p>
    <w:p w:rsidR="009D2DB0" w:rsidRPr="00F52751" w:rsidRDefault="009D2DB0" w:rsidP="0091338E">
      <w:pPr>
        <w:pStyle w:val="StyleComplexBLotus12ptJustifiedFirstline05cmCharCharCharCharChar1"/>
        <w:spacing w:line="240" w:lineRule="auto"/>
        <w:rPr>
          <w:rStyle w:val="Char2"/>
          <w:rtl/>
        </w:rPr>
      </w:pPr>
      <w:r w:rsidRPr="00F52751">
        <w:rPr>
          <w:rStyle w:val="Char2"/>
          <w:rFonts w:hint="cs"/>
          <w:rtl/>
        </w:rPr>
        <w:t>دیگر از کسانی که با آراء</w:t>
      </w:r>
      <w:r w:rsidR="0091338E">
        <w:rPr>
          <w:rStyle w:val="Char2"/>
          <w:rFonts w:hint="cs"/>
          <w:rtl/>
        </w:rPr>
        <w:t xml:space="preserve"> ابن سینا </w:t>
      </w:r>
      <w:r w:rsidRPr="00F52751">
        <w:rPr>
          <w:rStyle w:val="Char2"/>
          <w:rFonts w:hint="cs"/>
          <w:rtl/>
        </w:rPr>
        <w:t>روی مخالفت نشان داده، متکلّم مبرّز، عمربن علی</w:t>
      </w:r>
      <w:r w:rsidR="0090563C">
        <w:rPr>
          <w:rStyle w:val="Char2"/>
          <w:rFonts w:hint="cs"/>
          <w:rtl/>
        </w:rPr>
        <w:t xml:space="preserve"> بن </w:t>
      </w:r>
      <w:r w:rsidRPr="00F52751">
        <w:rPr>
          <w:rStyle w:val="Char2"/>
          <w:rFonts w:hint="cs"/>
          <w:rtl/>
        </w:rPr>
        <w:t>غیلان (متوّفی در بین</w:t>
      </w:r>
      <w:r w:rsidR="0091338E" w:rsidRPr="0091338E">
        <w:rPr>
          <w:rStyle w:val="Char2"/>
          <w:rFonts w:hint="cs"/>
          <w:rtl/>
        </w:rPr>
        <w:t xml:space="preserve"> سال‌های</w:t>
      </w:r>
      <w:r w:rsidRPr="00F52751">
        <w:rPr>
          <w:rStyle w:val="Char2"/>
          <w:rFonts w:hint="cs"/>
          <w:rtl/>
        </w:rPr>
        <w:t xml:space="preserve"> 576 و 582 هجری قمری) بوده است. ابن</w:t>
      </w:r>
      <w:r w:rsidRPr="00F52751">
        <w:rPr>
          <w:rStyle w:val="Char2"/>
          <w:rFonts w:hint="eastAsia"/>
          <w:rtl/>
        </w:rPr>
        <w:t xml:space="preserve">‌غیلان در علوم ریاضی و نجوم تبحّر و تسلّط داشت در علوم عقلی نیز نزد </w:t>
      </w:r>
      <w:r w:rsidRPr="00F52751">
        <w:rPr>
          <w:rStyle w:val="Char2"/>
          <w:rFonts w:hint="cs"/>
          <w:rtl/>
        </w:rPr>
        <w:t>ابوالعبّاس لوکری شاگرد</w:t>
      </w:r>
      <w:r w:rsidR="0091338E">
        <w:rPr>
          <w:rStyle w:val="Char2"/>
          <w:rFonts w:hint="cs"/>
          <w:rtl/>
        </w:rPr>
        <w:t xml:space="preserve"> ابن سینا </w:t>
      </w:r>
      <w:r w:rsidRPr="00F52751">
        <w:rPr>
          <w:rStyle w:val="Char2"/>
          <w:rFonts w:hint="cs"/>
          <w:rtl/>
        </w:rPr>
        <w:t>تلمّذ کرد ولی آراء شیخ‌الرئیس مقبول طبع وی نیفتاد. از این غیلان کتابی در دسترس هست که</w:t>
      </w:r>
      <w:r w:rsidR="00D463AD">
        <w:rPr>
          <w:rStyle w:val="Char2"/>
          <w:rFonts w:hint="cs"/>
          <w:rtl/>
        </w:rPr>
        <w:t xml:space="preserve"> آن را </w:t>
      </w:r>
      <w:r w:rsidRPr="00F52751">
        <w:rPr>
          <w:rStyle w:val="Char2"/>
          <w:rFonts w:hint="cs"/>
          <w:rtl/>
        </w:rPr>
        <w:t>بر ردّ رسال</w:t>
      </w:r>
      <w:r w:rsidR="00F24AFB" w:rsidRPr="00F52751">
        <w:rPr>
          <w:rStyle w:val="Char2"/>
          <w:rFonts w:hint="cs"/>
          <w:rtl/>
        </w:rPr>
        <w:t>ۀ</w:t>
      </w:r>
      <w:r w:rsidR="0091338E">
        <w:rPr>
          <w:rStyle w:val="Char2"/>
          <w:rFonts w:hint="cs"/>
          <w:rtl/>
        </w:rPr>
        <w:t xml:space="preserve"> ابن سینا </w:t>
      </w:r>
      <w:r w:rsidRPr="00F52751">
        <w:rPr>
          <w:rStyle w:val="Char2"/>
          <w:rFonts w:hint="cs"/>
          <w:rtl/>
        </w:rPr>
        <w:t>دربار</w:t>
      </w:r>
      <w:r w:rsidR="00F24AFB" w:rsidRPr="00F52751">
        <w:rPr>
          <w:rStyle w:val="Char2"/>
          <w:rFonts w:hint="cs"/>
          <w:rtl/>
        </w:rPr>
        <w:t>ۀ</w:t>
      </w:r>
      <w:r w:rsidRPr="00F52751">
        <w:rPr>
          <w:rStyle w:val="Char2"/>
          <w:rFonts w:hint="cs"/>
          <w:rtl/>
        </w:rPr>
        <w:t xml:space="preserve"> «حدوث عالم» نگاشته است.</w:t>
      </w:r>
      <w:r w:rsidR="0091338E">
        <w:rPr>
          <w:rStyle w:val="Char2"/>
          <w:rFonts w:hint="cs"/>
          <w:rtl/>
        </w:rPr>
        <w:t xml:space="preserve"> ابن سینا </w:t>
      </w:r>
      <w:r w:rsidRPr="00F52751">
        <w:rPr>
          <w:rStyle w:val="Char2"/>
          <w:rFonts w:hint="cs"/>
          <w:rtl/>
        </w:rPr>
        <w:t>در رسال</w:t>
      </w:r>
      <w:r w:rsidR="00F24AFB" w:rsidRPr="00F52751">
        <w:rPr>
          <w:rStyle w:val="Char2"/>
          <w:rFonts w:hint="cs"/>
          <w:rtl/>
        </w:rPr>
        <w:t>ۀ</w:t>
      </w:r>
      <w:r w:rsidRPr="00F52751">
        <w:rPr>
          <w:rStyle w:val="Char2"/>
          <w:rFonts w:hint="cs"/>
          <w:rtl/>
        </w:rPr>
        <w:t xml:space="preserve"> خود، حدوث ذاتی جهان را پذیرفته ولی حدوث زمانی عالم را رد می‌کند چنانکه در کتاب اشارات نیز بر همین قول رفته است و ابن غیلان به نقض و تخطئه رأی ابن سینا در مسئل</w:t>
      </w:r>
      <w:r w:rsidR="00F24AFB" w:rsidRPr="00F52751">
        <w:rPr>
          <w:rStyle w:val="Char2"/>
          <w:rFonts w:hint="cs"/>
          <w:rtl/>
        </w:rPr>
        <w:t>ۀ</w:t>
      </w:r>
      <w:r w:rsidRPr="00F52751">
        <w:rPr>
          <w:rStyle w:val="Char2"/>
          <w:rFonts w:hint="cs"/>
          <w:rtl/>
        </w:rPr>
        <w:t xml:space="preserve"> حدوث زمانی جهان می‌پردازد و می‌کوشد تا اثبات نماید که عالم، زماناً حادث و مسبوق به نیستی است چنانکه متکلمین اسلامی بر این قول رفته‌اند. رساله</w:t>
      </w:r>
      <w:r w:rsidR="0091338E">
        <w:rPr>
          <w:rStyle w:val="Char2"/>
          <w:rFonts w:hint="cs"/>
          <w:rtl/>
        </w:rPr>
        <w:t xml:space="preserve"> ابن سینا </w:t>
      </w:r>
      <w:r w:rsidRPr="00F52751">
        <w:rPr>
          <w:rStyle w:val="Char2"/>
          <w:rFonts w:hint="cs"/>
          <w:rtl/>
        </w:rPr>
        <w:t>با نام</w:t>
      </w:r>
      <w:r w:rsidR="00D463AD">
        <w:rPr>
          <w:rStyle w:val="Char2"/>
          <w:rFonts w:hint="cs"/>
          <w:rtl/>
        </w:rPr>
        <w:t>:</w:t>
      </w:r>
      <w:r w:rsidRPr="00F52751">
        <w:rPr>
          <w:rStyle w:val="Char2"/>
          <w:rFonts w:hint="cs"/>
          <w:rtl/>
        </w:rPr>
        <w:t xml:space="preserve"> </w:t>
      </w:r>
      <w:r w:rsidRPr="0091338E">
        <w:rPr>
          <w:rStyle w:val="Char1"/>
          <w:rtl/>
          <w:lang w:bidi="ar-SA"/>
        </w:rPr>
        <w:t>«الحکومة ف</w:t>
      </w:r>
      <w:r w:rsidR="005875BB" w:rsidRPr="0091338E">
        <w:rPr>
          <w:rStyle w:val="Char1"/>
          <w:rFonts w:hint="cs"/>
          <w:rtl/>
          <w:lang w:bidi="ar-SA"/>
        </w:rPr>
        <w:t>ي</w:t>
      </w:r>
      <w:r w:rsidRPr="0091338E">
        <w:rPr>
          <w:rStyle w:val="Char1"/>
          <w:rtl/>
          <w:lang w:bidi="ar-SA"/>
        </w:rPr>
        <w:t xml:space="preserve"> حجج </w:t>
      </w:r>
      <w:r w:rsidR="005875BB" w:rsidRPr="0091338E">
        <w:rPr>
          <w:rStyle w:val="Char1"/>
          <w:rtl/>
          <w:lang w:bidi="ar-SA"/>
        </w:rPr>
        <w:t>الم</w:t>
      </w:r>
      <w:r w:rsidRPr="0091338E">
        <w:rPr>
          <w:rStyle w:val="Char1"/>
          <w:rtl/>
          <w:lang w:bidi="ar-SA"/>
        </w:rPr>
        <w:t>ثبتین للماضی مبدأ زمانیاً»</w:t>
      </w:r>
      <w:r w:rsidRPr="001D49C7">
        <w:rPr>
          <w:rFonts w:ascii="Times New Roman" w:hAnsi="Times New Roman" w:hint="cs"/>
          <w:b/>
          <w:bCs/>
          <w:sz w:val="28"/>
          <w:szCs w:val="32"/>
          <w:rtl/>
          <w:lang w:bidi="fa-IR"/>
        </w:rPr>
        <w:t xml:space="preserve"> </w:t>
      </w:r>
      <w:r w:rsidRPr="00F52751">
        <w:rPr>
          <w:rStyle w:val="Char2"/>
          <w:rFonts w:hint="cs"/>
          <w:rtl/>
        </w:rPr>
        <w:t>تصنیف شده است و کتاب ابن‌غیلان «حدوث العالم» نام دارد. بخش نخستین این کتاب (پس از مقدمه) با این عنوان آغاز می‌شود</w:t>
      </w:r>
      <w:r w:rsidR="00D463AD">
        <w:rPr>
          <w:rStyle w:val="Char2"/>
          <w:rFonts w:hint="cs"/>
          <w:rtl/>
        </w:rPr>
        <w:t>:</w:t>
      </w:r>
      <w:r w:rsidRPr="00F52751">
        <w:rPr>
          <w:rStyle w:val="Char2"/>
          <w:rFonts w:hint="cs"/>
          <w:rtl/>
        </w:rPr>
        <w:t xml:space="preserve"> </w:t>
      </w:r>
    </w:p>
    <w:p w:rsidR="009D2DB0" w:rsidRPr="0091338E" w:rsidRDefault="005875BB" w:rsidP="0091338E">
      <w:pPr>
        <w:pStyle w:val="a3"/>
        <w:rPr>
          <w:rtl/>
          <w:lang w:bidi="ar-SA"/>
        </w:rPr>
      </w:pPr>
      <w:r w:rsidRPr="00FF333D">
        <w:rPr>
          <w:rFonts w:hint="cs"/>
          <w:rtl/>
        </w:rPr>
        <w:t>«</w:t>
      </w:r>
      <w:r w:rsidR="009D2DB0" w:rsidRPr="00FF333D">
        <w:rPr>
          <w:rtl/>
        </w:rPr>
        <w:t>القسم الأوّل ف</w:t>
      </w:r>
      <w:r w:rsidRPr="00FF333D">
        <w:rPr>
          <w:rFonts w:hint="cs"/>
          <w:rtl/>
        </w:rPr>
        <w:t>ي</w:t>
      </w:r>
      <w:r w:rsidR="009D2DB0" w:rsidRPr="00FF333D">
        <w:rPr>
          <w:rtl/>
        </w:rPr>
        <w:t xml:space="preserve"> الاحتیاج</w:t>
      </w:r>
      <w:r w:rsidR="009D2DB0" w:rsidRPr="0091338E">
        <w:rPr>
          <w:rtl/>
          <w:lang w:bidi="ar-SA"/>
        </w:rPr>
        <w:t xml:space="preserve"> لأثبات حدوث الع</w:t>
      </w:r>
      <w:r w:rsidRPr="0091338E">
        <w:rPr>
          <w:rtl/>
          <w:lang w:bidi="ar-SA"/>
        </w:rPr>
        <w:t>الم</w:t>
      </w:r>
      <w:r w:rsidR="009D2DB0" w:rsidRPr="0091338E">
        <w:rPr>
          <w:rtl/>
          <w:lang w:bidi="ar-SA"/>
        </w:rPr>
        <w:t xml:space="preserve"> وف</w:t>
      </w:r>
      <w:r w:rsidRPr="0091338E">
        <w:rPr>
          <w:rFonts w:hint="cs"/>
          <w:rtl/>
          <w:lang w:bidi="ar-SA"/>
        </w:rPr>
        <w:t>ي</w:t>
      </w:r>
      <w:r w:rsidR="009D2DB0" w:rsidRPr="0091338E">
        <w:rPr>
          <w:rtl/>
          <w:lang w:bidi="ar-SA"/>
        </w:rPr>
        <w:t xml:space="preserve"> مناقضة کلام ابن سینا ف</w:t>
      </w:r>
      <w:r w:rsidRPr="0091338E">
        <w:rPr>
          <w:rFonts w:hint="cs"/>
          <w:rtl/>
          <w:lang w:bidi="ar-SA"/>
        </w:rPr>
        <w:t>ي</w:t>
      </w:r>
      <w:r w:rsidR="009D2DB0" w:rsidRPr="0091338E">
        <w:rPr>
          <w:rtl/>
          <w:lang w:bidi="ar-SA"/>
        </w:rPr>
        <w:t xml:space="preserve"> رسالة </w:t>
      </w:r>
      <w:r w:rsidRPr="0091338E">
        <w:rPr>
          <w:rtl/>
          <w:lang w:bidi="ar-SA"/>
        </w:rPr>
        <w:t>الم</w:t>
      </w:r>
      <w:r w:rsidR="009D2DB0" w:rsidRPr="0091338E">
        <w:rPr>
          <w:rtl/>
          <w:lang w:bidi="ar-SA"/>
        </w:rPr>
        <w:t>ذکورة ف</w:t>
      </w:r>
      <w:r w:rsidRPr="0091338E">
        <w:rPr>
          <w:rFonts w:hint="cs"/>
          <w:rtl/>
          <w:lang w:bidi="ar-SA"/>
        </w:rPr>
        <w:t xml:space="preserve">ي </w:t>
      </w:r>
      <w:r w:rsidRPr="0091338E">
        <w:rPr>
          <w:rtl/>
          <w:lang w:bidi="ar-SA"/>
        </w:rPr>
        <w:t xml:space="preserve">أوّل هذا </w:t>
      </w:r>
      <w:r w:rsidRPr="00FF333D">
        <w:rPr>
          <w:rtl/>
        </w:rPr>
        <w:t>کتاب ...</w:t>
      </w:r>
      <w:r w:rsidRPr="00FF333D">
        <w:rPr>
          <w:rFonts w:hint="cs"/>
          <w:rtl/>
        </w:rPr>
        <w:t>».</w:t>
      </w:r>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ابن‌غیلان در رسال</w:t>
      </w:r>
      <w:r w:rsidR="00F24AFB" w:rsidRPr="00F52751">
        <w:rPr>
          <w:rStyle w:val="Char2"/>
          <w:rFonts w:hint="cs"/>
          <w:rtl/>
        </w:rPr>
        <w:t>ۀ</w:t>
      </w:r>
      <w:r w:rsidRPr="00F52751">
        <w:rPr>
          <w:rStyle w:val="Char2"/>
          <w:rFonts w:hint="cs"/>
          <w:rtl/>
        </w:rPr>
        <w:t xml:space="preserve"> خود علاوه بر حدوث زمانی عالم، مسائل دیگری را نیز (چون صفات باریتعالی و اراد</w:t>
      </w:r>
      <w:r w:rsidR="00F24AFB" w:rsidRPr="00F52751">
        <w:rPr>
          <w:rStyle w:val="Char2"/>
          <w:rFonts w:hint="cs"/>
          <w:rtl/>
        </w:rPr>
        <w:t>ۀ</w:t>
      </w:r>
      <w:r w:rsidRPr="00F52751">
        <w:rPr>
          <w:rStyle w:val="Char2"/>
          <w:rFonts w:hint="cs"/>
          <w:rtl/>
        </w:rPr>
        <w:t xml:space="preserve"> او، و غیره) مطرح می‌سازد و در آنها با</w:t>
      </w:r>
      <w:r w:rsidR="0091338E">
        <w:rPr>
          <w:rStyle w:val="Char2"/>
          <w:rFonts w:hint="cs"/>
          <w:rtl/>
        </w:rPr>
        <w:t xml:space="preserve"> ابن سینا </w:t>
      </w:r>
      <w:r w:rsidRPr="00F52751">
        <w:rPr>
          <w:rStyle w:val="Char2"/>
          <w:rFonts w:hint="cs"/>
          <w:rtl/>
        </w:rPr>
        <w:t>و دیگر حکماء هم‌مشرب وی مخالفت می‌نماید. کتاب ابن‌غیلان را از حیث اهمیّت، پس از تهافت الفلاسف</w:t>
      </w:r>
      <w:r w:rsidR="00F24AFB" w:rsidRPr="00F52751">
        <w:rPr>
          <w:rStyle w:val="Char2"/>
          <w:rFonts w:hint="cs"/>
          <w:rtl/>
        </w:rPr>
        <w:t>ۀ</w:t>
      </w:r>
      <w:r w:rsidRPr="00F52751">
        <w:rPr>
          <w:rStyle w:val="Char2"/>
          <w:rFonts w:hint="cs"/>
          <w:rtl/>
        </w:rPr>
        <w:t xml:space="preserve"> غزالی شمرده‌اند.</w:t>
      </w:r>
    </w:p>
    <w:p w:rsidR="009D2DB0" w:rsidRPr="001D49C7" w:rsidRDefault="009D2DB0" w:rsidP="00B50A30">
      <w:pPr>
        <w:pStyle w:val="a1"/>
        <w:rPr>
          <w:rtl/>
        </w:rPr>
      </w:pPr>
      <w:bookmarkStart w:id="24" w:name="_Toc142291959"/>
      <w:bookmarkStart w:id="25" w:name="_Toc320458334"/>
      <w:bookmarkStart w:id="26" w:name="_Toc429221463"/>
      <w:r w:rsidRPr="001D49C7">
        <w:rPr>
          <w:rFonts w:hint="cs"/>
          <w:rtl/>
        </w:rPr>
        <w:t>ابن رشد و ابن سینا</w:t>
      </w:r>
      <w:bookmarkEnd w:id="24"/>
      <w:bookmarkEnd w:id="25"/>
      <w:bookmarkEnd w:id="26"/>
    </w:p>
    <w:p w:rsidR="009D2DB0" w:rsidRPr="001D49C7" w:rsidRDefault="009D2DB0" w:rsidP="0091338E">
      <w:pPr>
        <w:pStyle w:val="StyleComplexBLotus12ptJustifiedFirstline05cmCharCharCharCharChar1"/>
        <w:spacing w:line="240" w:lineRule="auto"/>
        <w:rPr>
          <w:rFonts w:ascii="Times New Roman" w:hAnsi="Times New Roman"/>
          <w:b/>
          <w:bCs/>
          <w:sz w:val="28"/>
          <w:szCs w:val="32"/>
          <w:rtl/>
          <w:lang w:bidi="fa-IR"/>
        </w:rPr>
      </w:pPr>
      <w:r w:rsidRPr="00F52751">
        <w:rPr>
          <w:rStyle w:val="Char2"/>
          <w:rFonts w:hint="cs"/>
          <w:rtl/>
        </w:rPr>
        <w:t>دیگر از مشاهیر متفکران که بر آراء</w:t>
      </w:r>
      <w:r w:rsidR="0091338E">
        <w:rPr>
          <w:rStyle w:val="Char2"/>
          <w:rFonts w:hint="cs"/>
          <w:rtl/>
        </w:rPr>
        <w:t xml:space="preserve"> ابن سینا </w:t>
      </w:r>
      <w:r w:rsidRPr="00F52751">
        <w:rPr>
          <w:rStyle w:val="Char2"/>
          <w:rFonts w:hint="cs"/>
          <w:rtl/>
        </w:rPr>
        <w:t>اعتراض دارد ابوالوالید بن رشد اندلسی (متوفّی به سال 591 هجری قمری) است. نزاع ابن</w:t>
      </w:r>
      <w:r w:rsidRPr="00F52751">
        <w:rPr>
          <w:rStyle w:val="Char2"/>
          <w:rFonts w:hint="eastAsia"/>
          <w:rtl/>
        </w:rPr>
        <w:t>‌</w:t>
      </w:r>
      <w:r w:rsidRPr="00F52751">
        <w:rPr>
          <w:rStyle w:val="Char2"/>
          <w:rFonts w:hint="cs"/>
          <w:rtl/>
        </w:rPr>
        <w:t>رشد با</w:t>
      </w:r>
      <w:r w:rsidR="0091338E">
        <w:rPr>
          <w:rStyle w:val="Char2"/>
          <w:rFonts w:hint="cs"/>
          <w:rtl/>
        </w:rPr>
        <w:t xml:space="preserve"> ابن سینا </w:t>
      </w:r>
      <w:r w:rsidRPr="00F52751">
        <w:rPr>
          <w:rStyle w:val="Char2"/>
          <w:rFonts w:hint="cs"/>
          <w:rtl/>
        </w:rPr>
        <w:t>از نوع نزاع غزالی و شهرستانی و ابن‌غیلان شمرده نمی‌شود زیرا غزالی، ارسطو را تخطئه می‌کند و شیخ‌الرئیس را به خاطر تبعیت از ارسطو محکوم می‌شمارد (هر چند در برخی از موارد استثنائی اذعان دارد که ابن سینا در قول خود، منفرد است چنانکه در بحث از علم الهی می‌نویسد</w:t>
      </w:r>
      <w:r w:rsidR="00D463AD">
        <w:rPr>
          <w:rStyle w:val="Char2"/>
          <w:rFonts w:hint="cs"/>
          <w:rtl/>
        </w:rPr>
        <w:t>:</w:t>
      </w:r>
      <w:r w:rsidRPr="0091338E">
        <w:rPr>
          <w:rStyle w:val="Char1"/>
          <w:rtl/>
          <w:lang w:bidi="ar-SA"/>
        </w:rPr>
        <w:t xml:space="preserve"> </w:t>
      </w:r>
      <w:r w:rsidR="005875BB" w:rsidRPr="00FF333D">
        <w:rPr>
          <w:rStyle w:val="Char1"/>
          <w:rFonts w:hint="cs"/>
          <w:rtl/>
        </w:rPr>
        <w:t>«</w:t>
      </w:r>
      <w:r w:rsidRPr="00FF333D">
        <w:rPr>
          <w:rStyle w:val="Char1"/>
          <w:rtl/>
        </w:rPr>
        <w:t>و</w:t>
      </w:r>
      <w:r w:rsidRPr="0091338E">
        <w:rPr>
          <w:rStyle w:val="Char1"/>
          <w:rtl/>
          <w:lang w:bidi="ar-SA"/>
        </w:rPr>
        <w:t>قد انفرد به</w:t>
      </w:r>
      <w:r w:rsidR="0091338E">
        <w:rPr>
          <w:rStyle w:val="Char1"/>
          <w:rtl/>
          <w:lang w:bidi="ar-SA"/>
        </w:rPr>
        <w:t xml:space="preserve"> ابن سینا </w:t>
      </w:r>
      <w:r w:rsidRPr="0091338E">
        <w:rPr>
          <w:rStyle w:val="Char1"/>
          <w:rtl/>
          <w:lang w:bidi="ar-SA"/>
        </w:rPr>
        <w:t>عن سائر الفلاسفة</w:t>
      </w:r>
      <w:r w:rsidR="005875BB" w:rsidRPr="00FF333D">
        <w:rPr>
          <w:rStyle w:val="Char1"/>
          <w:rFonts w:hint="cs"/>
          <w:rtl/>
        </w:rPr>
        <w:t>»</w:t>
      </w:r>
      <w:r w:rsidRPr="00E656E5">
        <w:rPr>
          <w:rStyle w:val="FootnoteReference"/>
          <w:rFonts w:ascii="Times New Roman" w:hAnsi="Times New Roman" w:cs="IRNazli"/>
          <w:b/>
          <w:szCs w:val="28"/>
          <w:rtl/>
          <w:lang w:bidi="fa-IR"/>
        </w:rPr>
        <w:footnoteReference w:id="13"/>
      </w:r>
      <w:r w:rsidRPr="00F52751">
        <w:rPr>
          <w:rStyle w:val="Char2"/>
          <w:rFonts w:hint="cs"/>
          <w:rtl/>
        </w:rPr>
        <w:t>) امّا ابن رشد خود یکی از بزرگترین شارحان و مفسّران فلسف</w:t>
      </w:r>
      <w:r w:rsidR="00F24AFB" w:rsidRPr="00F52751">
        <w:rPr>
          <w:rStyle w:val="Char2"/>
          <w:rFonts w:hint="cs"/>
          <w:rtl/>
        </w:rPr>
        <w:t>ۀ</w:t>
      </w:r>
      <w:r w:rsidRPr="00F52751">
        <w:rPr>
          <w:rStyle w:val="Char2"/>
          <w:rFonts w:hint="cs"/>
          <w:rtl/>
        </w:rPr>
        <w:t xml:space="preserve"> ارسطو محسوب می‌شود و نزاع وی با ابوعلی بر سر آنست که ابن‌رشد ادّعا دارد</w:t>
      </w:r>
      <w:r w:rsidR="0091338E">
        <w:rPr>
          <w:rStyle w:val="Char2"/>
          <w:rFonts w:hint="cs"/>
          <w:rtl/>
        </w:rPr>
        <w:t xml:space="preserve"> ابن سینا </w:t>
      </w:r>
      <w:r w:rsidRPr="00F52751">
        <w:rPr>
          <w:rStyle w:val="Char2"/>
          <w:rFonts w:hint="cs"/>
          <w:rtl/>
        </w:rPr>
        <w:t>در پاره‌ای از مواضع، سخن ارسطو را درنیافته و</w:t>
      </w:r>
      <w:r w:rsidR="00D463AD">
        <w:rPr>
          <w:rStyle w:val="Char2"/>
          <w:rFonts w:hint="cs"/>
          <w:rtl/>
        </w:rPr>
        <w:t xml:space="preserve"> آن را </w:t>
      </w:r>
      <w:r w:rsidRPr="00F52751">
        <w:rPr>
          <w:rStyle w:val="Char2"/>
          <w:rFonts w:hint="cs"/>
          <w:rtl/>
        </w:rPr>
        <w:t xml:space="preserve">تحریف کرده است! از همین رو در کتاب </w:t>
      </w:r>
      <w:r w:rsidRPr="0091338E">
        <w:rPr>
          <w:rStyle w:val="Char1"/>
          <w:rtl/>
          <w:lang w:bidi="ar-SA"/>
        </w:rPr>
        <w:t>«تهافة التّهافة»</w:t>
      </w:r>
      <w:r w:rsidRPr="00F52751">
        <w:rPr>
          <w:rStyle w:val="Char2"/>
          <w:rFonts w:hint="cs"/>
          <w:rtl/>
        </w:rPr>
        <w:t xml:space="preserve"> که</w:t>
      </w:r>
      <w:r w:rsidR="00D463AD">
        <w:rPr>
          <w:rStyle w:val="Char2"/>
          <w:rFonts w:hint="cs"/>
          <w:rtl/>
        </w:rPr>
        <w:t xml:space="preserve"> آن را </w:t>
      </w:r>
      <w:r w:rsidRPr="00F52751">
        <w:rPr>
          <w:rStyle w:val="Char2"/>
          <w:rFonts w:hint="cs"/>
          <w:rtl/>
        </w:rPr>
        <w:t>در پاسخ غزالی نگاشته در مواردی</w:t>
      </w:r>
      <w:r w:rsidR="0091338E">
        <w:rPr>
          <w:rStyle w:val="Char2"/>
          <w:rFonts w:hint="cs"/>
          <w:rtl/>
        </w:rPr>
        <w:t xml:space="preserve"> ابن سینا </w:t>
      </w:r>
      <w:r w:rsidRPr="00F52751">
        <w:rPr>
          <w:rStyle w:val="Char2"/>
          <w:rFonts w:hint="cs"/>
          <w:rtl/>
        </w:rPr>
        <w:t>را مسئول ایراد غزالی بر قدمای فلاسفه از جمله ارسطو می‌شمارد! بعنوان نمونه در بحث از قاعد</w:t>
      </w:r>
      <w:r w:rsidR="00F24AFB" w:rsidRPr="00F52751">
        <w:rPr>
          <w:rStyle w:val="Char2"/>
          <w:rFonts w:hint="cs"/>
          <w:rtl/>
        </w:rPr>
        <w:t>ۀ</w:t>
      </w:r>
      <w:r w:rsidR="00D463AD">
        <w:rPr>
          <w:rStyle w:val="Char2"/>
          <w:rFonts w:hint="cs"/>
          <w:rtl/>
        </w:rPr>
        <w:t>:</w:t>
      </w:r>
      <w:r w:rsidRPr="00F52751">
        <w:rPr>
          <w:rStyle w:val="Char2"/>
          <w:rFonts w:hint="cs"/>
          <w:rtl/>
        </w:rPr>
        <w:t xml:space="preserve"> </w:t>
      </w:r>
      <w:r w:rsidR="005875BB" w:rsidRPr="00FF333D">
        <w:rPr>
          <w:rStyle w:val="Char1"/>
          <w:rFonts w:hint="cs"/>
          <w:rtl/>
        </w:rPr>
        <w:t>«</w:t>
      </w:r>
      <w:r w:rsidRPr="00FF333D">
        <w:rPr>
          <w:rStyle w:val="Char1"/>
          <w:rtl/>
        </w:rPr>
        <w:t>الواحد</w:t>
      </w:r>
      <w:r w:rsidRPr="0091338E">
        <w:rPr>
          <w:rStyle w:val="Char1"/>
          <w:rtl/>
          <w:lang w:bidi="ar-SA"/>
        </w:rPr>
        <w:t xml:space="preserve"> لا یصدر عنه إلّا </w:t>
      </w:r>
      <w:r w:rsidRPr="00FF333D">
        <w:rPr>
          <w:rStyle w:val="Char1"/>
          <w:rtl/>
        </w:rPr>
        <w:t>الواحد</w:t>
      </w:r>
      <w:r w:rsidR="005875BB" w:rsidRPr="00FF333D">
        <w:rPr>
          <w:rStyle w:val="Char1"/>
          <w:rFonts w:hint="cs"/>
          <w:rtl/>
        </w:rPr>
        <w:t>»</w:t>
      </w:r>
      <w:r w:rsidRPr="00F52751">
        <w:rPr>
          <w:rStyle w:val="Char2"/>
          <w:rFonts w:hint="cs"/>
          <w:rtl/>
        </w:rPr>
        <w:t xml:space="preserve"> و تطبیق این قاعده با ماجرای آفرینش که</w:t>
      </w:r>
      <w:r w:rsidR="0091338E">
        <w:rPr>
          <w:rStyle w:val="Char2"/>
          <w:rFonts w:hint="cs"/>
          <w:rtl/>
        </w:rPr>
        <w:t xml:space="preserve"> ابن سینا </w:t>
      </w:r>
      <w:r w:rsidRPr="00F52751">
        <w:rPr>
          <w:rStyle w:val="Char2"/>
          <w:rFonts w:hint="cs"/>
          <w:rtl/>
        </w:rPr>
        <w:t>و شاگردانش سخت بر آن پایبند بوده‌اند، غزالی اعتراضات مهم و قابل توجهی ابراز داشته است و ابن‌رشد در پاسخ غزالی اظهار می‌دارد که مقصود قدمای فلاسفه آن معنائی که</w:t>
      </w:r>
      <w:r w:rsidR="0091338E">
        <w:rPr>
          <w:rStyle w:val="Char2"/>
          <w:rFonts w:hint="cs"/>
          <w:rtl/>
        </w:rPr>
        <w:t xml:space="preserve"> ابن سینا </w:t>
      </w:r>
      <w:r w:rsidRPr="00F52751">
        <w:rPr>
          <w:rStyle w:val="Char2"/>
          <w:rFonts w:hint="cs"/>
          <w:rtl/>
        </w:rPr>
        <w:t>آورده و مورد اعتراض غزالی واقع شده نبوده است و «ابن سینا و همفکران او، مذهب فلاسفه یونان را در علم الهی تغییر داده‌اند بطوریکه از صورت برهانی، به شکل ظنی درآمده است!»</w:t>
      </w:r>
      <w:r w:rsidRPr="00FF333D">
        <w:rPr>
          <w:rStyle w:val="Char1"/>
          <w:rFonts w:hint="cs"/>
          <w:rtl/>
        </w:rPr>
        <w:t xml:space="preserve"> </w:t>
      </w:r>
      <w:r w:rsidR="005875BB" w:rsidRPr="00FF333D">
        <w:rPr>
          <w:rStyle w:val="Char1"/>
          <w:rFonts w:hint="cs"/>
          <w:rtl/>
        </w:rPr>
        <w:t>«</w:t>
      </w:r>
      <w:r w:rsidRPr="0091338E">
        <w:rPr>
          <w:rStyle w:val="Char1"/>
          <w:rtl/>
          <w:lang w:bidi="ar-SA"/>
        </w:rPr>
        <w:t>غیّروا مذهب القوم ف</w:t>
      </w:r>
      <w:r w:rsidR="0091338E">
        <w:rPr>
          <w:rStyle w:val="Char1"/>
          <w:rFonts w:hint="cs"/>
          <w:rtl/>
          <w:lang w:bidi="ar-SA"/>
        </w:rPr>
        <w:t>ي</w:t>
      </w:r>
      <w:r w:rsidRPr="0091338E">
        <w:rPr>
          <w:rStyle w:val="Char1"/>
          <w:rtl/>
          <w:lang w:bidi="ar-SA"/>
        </w:rPr>
        <w:t xml:space="preserve"> العلم الإلهی حتّی صارظّنیا</w:t>
      </w:r>
      <w:r w:rsidRPr="0091338E">
        <w:rPr>
          <w:rStyle w:val="Char1"/>
          <w:rFonts w:cs="IRNazli"/>
          <w:sz w:val="24"/>
          <w:szCs w:val="28"/>
          <w:vertAlign w:val="subscript"/>
          <w:rtl/>
          <w:lang w:bidi="ar-SA"/>
        </w:rPr>
        <w:footnoteReference w:id="14"/>
      </w:r>
      <w:r w:rsidRPr="0091338E">
        <w:rPr>
          <w:rStyle w:val="Char1"/>
          <w:rtl/>
          <w:lang w:bidi="ar-SA"/>
        </w:rPr>
        <w:t>!</w:t>
      </w:r>
      <w:r w:rsidR="005875BB" w:rsidRPr="00FF333D">
        <w:rPr>
          <w:rStyle w:val="Char1"/>
          <w:rFonts w:hint="cs"/>
          <w:rtl/>
        </w:rPr>
        <w:t>»</w:t>
      </w:r>
      <w:r w:rsidR="005875BB" w:rsidRPr="0091338E">
        <w:rPr>
          <w:rStyle w:val="Char1"/>
          <w:rFonts w:hint="cs"/>
          <w:rtl/>
          <w:lang w:bidi="ar-SA"/>
        </w:rPr>
        <w:t>.</w:t>
      </w:r>
    </w:p>
    <w:p w:rsidR="009D2DB0" w:rsidRPr="00F52751" w:rsidRDefault="009D2DB0" w:rsidP="0091338E">
      <w:pPr>
        <w:pStyle w:val="StyleComplexBLotus12ptJustifiedFirstline05cmCharCharCharCharChar1"/>
        <w:spacing w:line="240" w:lineRule="auto"/>
        <w:rPr>
          <w:rStyle w:val="Char2"/>
          <w:rtl/>
        </w:rPr>
      </w:pPr>
      <w:r w:rsidRPr="00F52751">
        <w:rPr>
          <w:rStyle w:val="Char2"/>
          <w:rFonts w:hint="cs"/>
          <w:rtl/>
        </w:rPr>
        <w:t>ابن‌رشد در</w:t>
      </w:r>
      <w:r w:rsidR="0091338E">
        <w:rPr>
          <w:rStyle w:val="Char2"/>
          <w:rFonts w:hint="cs"/>
          <w:rtl/>
        </w:rPr>
        <w:t xml:space="preserve"> جایگاه‌ها</w:t>
      </w:r>
      <w:r w:rsidRPr="00F52751">
        <w:rPr>
          <w:rStyle w:val="Char2"/>
          <w:rFonts w:hint="cs"/>
          <w:rtl/>
        </w:rPr>
        <w:t>ی دیگر از کتاب خود نیز مکرّر با عبارت</w:t>
      </w:r>
      <w:r w:rsidRPr="0091338E">
        <w:rPr>
          <w:rStyle w:val="Char1"/>
          <w:rtl/>
          <w:lang w:bidi="ar-SA"/>
        </w:rPr>
        <w:t xml:space="preserve">: </w:t>
      </w:r>
      <w:r w:rsidR="005875BB" w:rsidRPr="00FF333D">
        <w:rPr>
          <w:rStyle w:val="Char1"/>
          <w:rFonts w:hint="cs"/>
          <w:rtl/>
        </w:rPr>
        <w:t>«</w:t>
      </w:r>
      <w:r w:rsidRPr="00FF333D">
        <w:rPr>
          <w:rStyle w:val="Char1"/>
          <w:rtl/>
        </w:rPr>
        <w:t>هذا کله تخرّص علی</w:t>
      </w:r>
      <w:r w:rsidRPr="00FF333D">
        <w:rPr>
          <w:rStyle w:val="Char1"/>
          <w:rFonts w:ascii="Times New Roman" w:hAnsi="Times New Roman" w:cs="Times New Roman" w:hint="cs"/>
          <w:rtl/>
        </w:rPr>
        <w:t>‌</w:t>
      </w:r>
      <w:r w:rsidRPr="00FF333D">
        <w:rPr>
          <w:rStyle w:val="Char1"/>
          <w:rtl/>
        </w:rPr>
        <w:t>الفلاسفة من ابن سینا و أب</w:t>
      </w:r>
      <w:r w:rsidR="0091338E" w:rsidRPr="00FF333D">
        <w:rPr>
          <w:rStyle w:val="Char1"/>
          <w:rFonts w:hint="cs"/>
          <w:rtl/>
        </w:rPr>
        <w:t>ي</w:t>
      </w:r>
      <w:r w:rsidRPr="00FF333D">
        <w:rPr>
          <w:rStyle w:val="Char1"/>
          <w:rtl/>
        </w:rPr>
        <w:t xml:space="preserve"> نصر</w:t>
      </w:r>
      <w:r w:rsidR="005875BB" w:rsidRPr="00FF333D">
        <w:rPr>
          <w:rStyle w:val="Char1"/>
          <w:rFonts w:hint="cs"/>
          <w:rtl/>
        </w:rPr>
        <w:t>»</w:t>
      </w:r>
      <w:r w:rsidRPr="0091338E">
        <w:rPr>
          <w:rStyle w:val="Char1"/>
          <w:rFonts w:cs="IRNazli"/>
          <w:sz w:val="24"/>
          <w:szCs w:val="28"/>
          <w:vertAlign w:val="superscript"/>
          <w:rtl/>
          <w:lang w:bidi="ar-SA"/>
        </w:rPr>
        <w:footnoteReference w:id="15"/>
      </w:r>
      <w:r w:rsidRPr="0091338E">
        <w:rPr>
          <w:rStyle w:val="Char1"/>
          <w:rtl/>
          <w:lang w:bidi="ar-SA"/>
        </w:rPr>
        <w:t xml:space="preserve">، </w:t>
      </w:r>
      <w:r w:rsidRPr="00F52751">
        <w:rPr>
          <w:rStyle w:val="Char2"/>
          <w:rFonts w:hint="cs"/>
          <w:rtl/>
        </w:rPr>
        <w:t>هم</w:t>
      </w:r>
      <w:r w:rsidR="00F24AFB" w:rsidRPr="00F52751">
        <w:rPr>
          <w:rStyle w:val="Char2"/>
          <w:rFonts w:hint="cs"/>
          <w:rtl/>
        </w:rPr>
        <w:t>ۀ</w:t>
      </w:r>
      <w:r w:rsidRPr="00F52751">
        <w:rPr>
          <w:rStyle w:val="Char2"/>
          <w:rFonts w:hint="cs"/>
          <w:rtl/>
        </w:rPr>
        <w:t xml:space="preserve"> اینها، پندارهای نادرستی است که از سوی</w:t>
      </w:r>
      <w:r w:rsidR="0091338E">
        <w:rPr>
          <w:rStyle w:val="Char2"/>
          <w:rFonts w:hint="cs"/>
          <w:rtl/>
        </w:rPr>
        <w:t xml:space="preserve"> ابن سینا </w:t>
      </w:r>
      <w:r w:rsidRPr="00F52751">
        <w:rPr>
          <w:rStyle w:val="Char2"/>
          <w:rFonts w:hint="cs"/>
          <w:rtl/>
        </w:rPr>
        <w:t>و ابی‌نصر فارابی به فلاسفه نسبت داده شده است!) و نظایر این تعبیر، می‌دهد.</w:t>
      </w:r>
    </w:p>
    <w:p w:rsidR="009D2DB0" w:rsidRPr="001D49C7" w:rsidRDefault="009D2DB0" w:rsidP="00B50A30">
      <w:pPr>
        <w:pStyle w:val="a1"/>
        <w:rPr>
          <w:rtl/>
        </w:rPr>
      </w:pPr>
      <w:bookmarkStart w:id="27" w:name="_Toc142291960"/>
      <w:bookmarkStart w:id="28" w:name="_Toc320458335"/>
      <w:bookmarkStart w:id="29" w:name="_Toc429221464"/>
      <w:r w:rsidRPr="001D49C7">
        <w:rPr>
          <w:rFonts w:hint="cs"/>
          <w:rtl/>
        </w:rPr>
        <w:t>سهروردی و</w:t>
      </w:r>
      <w:bookmarkEnd w:id="27"/>
      <w:bookmarkEnd w:id="28"/>
      <w:r w:rsidR="0091338E">
        <w:rPr>
          <w:rFonts w:hint="cs"/>
          <w:rtl/>
        </w:rPr>
        <w:t xml:space="preserve"> ابن سینا</w:t>
      </w:r>
      <w:bookmarkEnd w:id="29"/>
      <w:r w:rsidR="0091338E">
        <w:rPr>
          <w:rFonts w:hint="cs"/>
          <w:rtl/>
        </w:rPr>
        <w:t xml:space="preserve"> </w:t>
      </w:r>
    </w:p>
    <w:p w:rsidR="009D2DB0" w:rsidRPr="00F52751" w:rsidRDefault="009D2DB0" w:rsidP="00A7614F">
      <w:pPr>
        <w:pStyle w:val="StyleComplexBLotus12ptJustifiedFirstline05cmCharCharCharCharChar1"/>
        <w:spacing w:line="240" w:lineRule="auto"/>
        <w:rPr>
          <w:rStyle w:val="Char2"/>
          <w:rtl/>
        </w:rPr>
      </w:pPr>
      <w:r w:rsidRPr="00F52751">
        <w:rPr>
          <w:rStyle w:val="Char2"/>
          <w:rFonts w:hint="cs"/>
          <w:rtl/>
        </w:rPr>
        <w:t>فیلسوف اشراقی، شهاب‌الدّین سهروردی (مقتول در سال 587 هجری قمری) نیز از زمر</w:t>
      </w:r>
      <w:r w:rsidR="00F24AFB" w:rsidRPr="00F52751">
        <w:rPr>
          <w:rStyle w:val="Char2"/>
          <w:rFonts w:hint="cs"/>
          <w:rtl/>
        </w:rPr>
        <w:t>ۀ</w:t>
      </w:r>
      <w:r w:rsidRPr="00F52751">
        <w:rPr>
          <w:rStyle w:val="Char2"/>
          <w:rFonts w:hint="cs"/>
          <w:rtl/>
        </w:rPr>
        <w:t xml:space="preserve"> نقّادان آراء</w:t>
      </w:r>
      <w:r w:rsidR="0091338E">
        <w:rPr>
          <w:rStyle w:val="Char2"/>
          <w:rFonts w:hint="cs"/>
          <w:rtl/>
        </w:rPr>
        <w:t xml:space="preserve"> ابن سینا </w:t>
      </w:r>
      <w:r w:rsidRPr="00F52751">
        <w:rPr>
          <w:rStyle w:val="Char2"/>
          <w:rFonts w:hint="cs"/>
          <w:rtl/>
        </w:rPr>
        <w:t>شمرده می‌شود، سهروردی در کتاب</w:t>
      </w:r>
      <w:r w:rsidR="00D463AD">
        <w:rPr>
          <w:rStyle w:val="Char2"/>
          <w:rFonts w:hint="cs"/>
          <w:rtl/>
        </w:rPr>
        <w:t>:</w:t>
      </w:r>
      <w:r w:rsidRPr="00F52751">
        <w:rPr>
          <w:rStyle w:val="Char2"/>
          <w:rFonts w:hint="cs"/>
          <w:rtl/>
        </w:rPr>
        <w:t xml:space="preserve"> </w:t>
      </w:r>
      <w:r w:rsidRPr="00666B46">
        <w:rPr>
          <w:rStyle w:val="Char1"/>
          <w:rFonts w:hint="cs"/>
          <w:rtl/>
        </w:rPr>
        <w:t>«ح</w:t>
      </w:r>
      <w:r w:rsidRPr="0091338E">
        <w:rPr>
          <w:rStyle w:val="Char1"/>
          <w:rFonts w:hint="cs"/>
          <w:rtl/>
        </w:rPr>
        <w:t xml:space="preserve">کمة الإشراق» </w:t>
      </w:r>
      <w:r w:rsidRPr="00F52751">
        <w:rPr>
          <w:rStyle w:val="Char2"/>
          <w:rFonts w:hint="cs"/>
          <w:rtl/>
        </w:rPr>
        <w:t>بدون اینکه نام شیخ‌الرئیس را ببرد، آراء وی را نقد کرده است مثلاً در باب مغالطات آنجا که می‌نویسد</w:t>
      </w:r>
      <w:r w:rsidR="00D463AD">
        <w:rPr>
          <w:rStyle w:val="Char2"/>
          <w:rFonts w:hint="cs"/>
          <w:rtl/>
        </w:rPr>
        <w:t>:</w:t>
      </w:r>
      <w:r w:rsidRPr="00F52751">
        <w:rPr>
          <w:rStyle w:val="Char2"/>
          <w:rFonts w:hint="cs"/>
          <w:rtl/>
        </w:rPr>
        <w:t xml:space="preserve"> </w:t>
      </w:r>
      <w:r w:rsidR="005875BB" w:rsidRPr="00A7614F">
        <w:rPr>
          <w:rStyle w:val="Char1"/>
          <w:rFonts w:hint="cs"/>
          <w:rtl/>
        </w:rPr>
        <w:t>«</w:t>
      </w:r>
      <w:r w:rsidRPr="00A7614F">
        <w:rPr>
          <w:rStyle w:val="Char1"/>
          <w:rtl/>
        </w:rPr>
        <w:t>وماظنّ</w:t>
      </w:r>
      <w:r w:rsidRPr="0091338E">
        <w:rPr>
          <w:rStyle w:val="Char1"/>
          <w:rtl/>
          <w:lang w:bidi="ar-SA"/>
        </w:rPr>
        <w:t xml:space="preserve"> بعض إهل العلم انّه لا یتصّور أن یکون شیئان .... إلی اخر کلامه</w:t>
      </w:r>
      <w:r w:rsidRPr="00E656E5">
        <w:rPr>
          <w:rStyle w:val="FootnoteReference"/>
          <w:rFonts w:ascii="Times New Roman" w:hAnsi="Times New Roman" w:cs="IRNazli"/>
          <w:b/>
          <w:szCs w:val="28"/>
          <w:rtl/>
          <w:lang w:bidi="fa-IR"/>
        </w:rPr>
        <w:footnoteReference w:id="16"/>
      </w:r>
      <w:r w:rsidR="005875BB" w:rsidRPr="00A7614F">
        <w:rPr>
          <w:rStyle w:val="Char1"/>
          <w:rFonts w:hint="cs"/>
          <w:rtl/>
        </w:rPr>
        <w:t>»</w:t>
      </w:r>
      <w:r w:rsidRPr="001D49C7">
        <w:rPr>
          <w:rFonts w:ascii="Times New Roman" w:hAnsi="Times New Roman" w:hint="cs"/>
          <w:b/>
          <w:bCs/>
          <w:sz w:val="28"/>
          <w:szCs w:val="32"/>
          <w:rtl/>
          <w:lang w:bidi="fa-IR"/>
        </w:rPr>
        <w:t xml:space="preserve"> </w:t>
      </w:r>
      <w:r w:rsidRPr="00F52751">
        <w:rPr>
          <w:rStyle w:val="Char2"/>
          <w:rFonts w:hint="cs"/>
          <w:rtl/>
        </w:rPr>
        <w:t>مقصودش از عبارت «برخی اهل علم گمان کرده‌اند ...»</w:t>
      </w:r>
      <w:r w:rsidR="0091338E">
        <w:rPr>
          <w:rStyle w:val="Char2"/>
          <w:rFonts w:hint="cs"/>
          <w:rtl/>
        </w:rPr>
        <w:t xml:space="preserve"> ابن سینا </w:t>
      </w:r>
      <w:r w:rsidRPr="00F52751">
        <w:rPr>
          <w:rStyle w:val="Char2"/>
          <w:rFonts w:hint="cs"/>
          <w:rtl/>
        </w:rPr>
        <w:t xml:space="preserve">است چنانکه «صدرالدین شیرازی در تعلیقات </w:t>
      </w:r>
      <w:r w:rsidRPr="00666B46">
        <w:rPr>
          <w:rStyle w:val="Char2"/>
          <w:rFonts w:hint="cs"/>
          <w:rtl/>
        </w:rPr>
        <w:t>خود بر «حکمة الإشراق»</w:t>
      </w:r>
      <w:r w:rsidRPr="00F52751">
        <w:rPr>
          <w:rStyle w:val="Char2"/>
          <w:rFonts w:hint="cs"/>
          <w:rtl/>
        </w:rPr>
        <w:t xml:space="preserve"> می‌نویسد</w:t>
      </w:r>
      <w:r w:rsidR="00D463AD">
        <w:rPr>
          <w:rStyle w:val="Char2"/>
          <w:rFonts w:hint="cs"/>
          <w:rtl/>
        </w:rPr>
        <w:t>:</w:t>
      </w:r>
      <w:r w:rsidRPr="00F52751">
        <w:rPr>
          <w:rStyle w:val="Char2"/>
          <w:rFonts w:hint="cs"/>
          <w:rtl/>
        </w:rPr>
        <w:t xml:space="preserve"> </w:t>
      </w:r>
      <w:r w:rsidRPr="00A7614F">
        <w:rPr>
          <w:rStyle w:val="Char1"/>
          <w:rFonts w:hint="cs"/>
          <w:rtl/>
        </w:rPr>
        <w:t>«</w:t>
      </w:r>
      <w:r w:rsidRPr="00A7614F">
        <w:rPr>
          <w:rStyle w:val="Char1"/>
          <w:rtl/>
        </w:rPr>
        <w:t>هذا تعریض بالشّیخ الرّئیس ومتابعیه ...</w:t>
      </w:r>
      <w:r w:rsidR="005875BB" w:rsidRPr="00A7614F">
        <w:rPr>
          <w:rStyle w:val="Char1"/>
          <w:rFonts w:hint="cs"/>
          <w:rtl/>
        </w:rPr>
        <w:t>»</w:t>
      </w:r>
      <w:r w:rsidRPr="0091338E">
        <w:rPr>
          <w:rStyle w:val="Char1"/>
          <w:rtl/>
          <w:lang w:bidi="ar-SA"/>
        </w:rPr>
        <w:t xml:space="preserve"> </w:t>
      </w:r>
      <w:r w:rsidRPr="00F52751">
        <w:rPr>
          <w:rStyle w:val="Char2"/>
          <w:rFonts w:hint="cs"/>
          <w:rtl/>
        </w:rPr>
        <w:t>یعنی</w:t>
      </w:r>
      <w:r w:rsidR="00D463AD">
        <w:rPr>
          <w:rStyle w:val="Char2"/>
          <w:rFonts w:hint="cs"/>
          <w:rtl/>
        </w:rPr>
        <w:t>:</w:t>
      </w:r>
      <w:r w:rsidRPr="00F52751">
        <w:rPr>
          <w:rStyle w:val="Char2"/>
          <w:rFonts w:hint="cs"/>
          <w:rtl/>
        </w:rPr>
        <w:t xml:space="preserve"> «این کنایه‌ای است اعتراض‌آمیز به شیخ‌الرئیس و پیروان او» و نیز در بحث از مسائل طبیعی آنجا که می‌نویسد</w:t>
      </w:r>
      <w:r w:rsidR="00D463AD">
        <w:rPr>
          <w:rStyle w:val="Char2"/>
          <w:rFonts w:hint="cs"/>
          <w:rtl/>
        </w:rPr>
        <w:t>:</w:t>
      </w:r>
      <w:r w:rsidRPr="00F52751">
        <w:rPr>
          <w:rStyle w:val="Char2"/>
          <w:rFonts w:hint="cs"/>
          <w:rtl/>
        </w:rPr>
        <w:t xml:space="preserve"> </w:t>
      </w:r>
      <w:r w:rsidR="005875BB" w:rsidRPr="00A7614F">
        <w:rPr>
          <w:rStyle w:val="Char1"/>
          <w:rFonts w:hint="cs"/>
          <w:rtl/>
        </w:rPr>
        <w:t>«</w:t>
      </w:r>
      <w:r w:rsidRPr="00A7614F">
        <w:rPr>
          <w:rStyle w:val="Char1"/>
          <w:rtl/>
        </w:rPr>
        <w:t xml:space="preserve">وقول القائل لو کانت النّار حارّة رطبة لکانت هواء طلبت موضعا أعلی بالوقف عنده، کلام غیر </w:t>
      </w:r>
      <w:r w:rsidRPr="0091338E">
        <w:rPr>
          <w:rStyle w:val="Char1"/>
          <w:rtl/>
          <w:lang w:bidi="ar-SA"/>
        </w:rPr>
        <w:t>مستقیم</w:t>
      </w:r>
      <w:r w:rsidRPr="0091338E">
        <w:rPr>
          <w:rStyle w:val="Char1"/>
          <w:rFonts w:cs="IRNazli"/>
          <w:sz w:val="24"/>
          <w:szCs w:val="28"/>
          <w:vertAlign w:val="superscript"/>
          <w:rtl/>
          <w:lang w:bidi="ar-SA"/>
        </w:rPr>
        <w:footnoteReference w:id="17"/>
      </w:r>
      <w:r w:rsidR="005875BB" w:rsidRPr="00A7614F">
        <w:rPr>
          <w:rStyle w:val="Char1"/>
          <w:rFonts w:hint="cs"/>
          <w:rtl/>
        </w:rPr>
        <w:t>»</w:t>
      </w:r>
      <w:r w:rsidRPr="001D49C7">
        <w:rPr>
          <w:rFonts w:ascii="Times New Roman" w:hAnsi="Times New Roman" w:hint="cs"/>
          <w:b/>
          <w:bCs/>
          <w:sz w:val="28"/>
          <w:szCs w:val="32"/>
          <w:rtl/>
          <w:lang w:bidi="fa-IR"/>
        </w:rPr>
        <w:t xml:space="preserve"> </w:t>
      </w:r>
      <w:r w:rsidRPr="00F52751">
        <w:rPr>
          <w:rStyle w:val="Char2"/>
          <w:rFonts w:hint="cs"/>
          <w:rtl/>
        </w:rPr>
        <w:t xml:space="preserve">مرادش از </w:t>
      </w:r>
      <w:r w:rsidRPr="0091338E">
        <w:rPr>
          <w:rStyle w:val="Char1"/>
          <w:rtl/>
          <w:lang w:bidi="ar-SA"/>
        </w:rPr>
        <w:t>«القائل»</w:t>
      </w:r>
      <w:r w:rsidRPr="001D49C7">
        <w:rPr>
          <w:rFonts w:ascii="Times New Roman" w:hAnsi="Times New Roman" w:cs="B Lotus" w:hint="cs"/>
          <w:sz w:val="28"/>
          <w:szCs w:val="32"/>
          <w:rtl/>
          <w:lang w:bidi="fa-IR"/>
        </w:rPr>
        <w:t xml:space="preserve"> </w:t>
      </w:r>
      <w:r w:rsidRPr="00F52751">
        <w:rPr>
          <w:rStyle w:val="Char2"/>
          <w:rFonts w:hint="cs"/>
          <w:rtl/>
        </w:rPr>
        <w:t>ابن</w:t>
      </w:r>
      <w:r w:rsidRPr="00F52751">
        <w:rPr>
          <w:rStyle w:val="Char2"/>
          <w:rFonts w:hint="eastAsia"/>
          <w:rtl/>
        </w:rPr>
        <w:t>‌</w:t>
      </w:r>
      <w:r w:rsidRPr="00F52751">
        <w:rPr>
          <w:rStyle w:val="Char2"/>
          <w:rFonts w:hint="cs"/>
          <w:rtl/>
        </w:rPr>
        <w:t xml:space="preserve"> سینا است که البته گفتار وی را نادرست </w:t>
      </w:r>
      <w:r w:rsidR="00B50A30" w:rsidRPr="00F52751">
        <w:rPr>
          <w:rStyle w:val="Char2"/>
          <w:rFonts w:hint="cs"/>
          <w:rtl/>
        </w:rPr>
        <w:t>می‌شمرد</w:t>
      </w:r>
      <w:r w:rsidR="00D463AD">
        <w:rPr>
          <w:rStyle w:val="Char2"/>
          <w:rFonts w:hint="cs"/>
          <w:rtl/>
        </w:rPr>
        <w:t>!</w:t>
      </w:r>
    </w:p>
    <w:p w:rsidR="009D2DB0" w:rsidRPr="001D49C7" w:rsidRDefault="009D2DB0" w:rsidP="00B50A30">
      <w:pPr>
        <w:pStyle w:val="a1"/>
        <w:rPr>
          <w:rtl/>
        </w:rPr>
      </w:pPr>
      <w:bookmarkStart w:id="30" w:name="_Toc142291961"/>
      <w:bookmarkStart w:id="31" w:name="_Toc320458336"/>
      <w:bookmarkStart w:id="32" w:name="_Toc429221465"/>
      <w:r w:rsidRPr="001D49C7">
        <w:rPr>
          <w:rFonts w:hint="cs"/>
          <w:rtl/>
        </w:rPr>
        <w:t>فخر رازی و ابن سینا</w:t>
      </w:r>
      <w:bookmarkEnd w:id="30"/>
      <w:bookmarkEnd w:id="31"/>
      <w:bookmarkEnd w:id="32"/>
      <w:r w:rsidRPr="001D49C7">
        <w:rPr>
          <w:rFonts w:hint="cs"/>
          <w:rtl/>
        </w:rPr>
        <w:t xml:space="preserve"> </w:t>
      </w:r>
    </w:p>
    <w:p w:rsidR="009D2DB0" w:rsidRPr="00F52751" w:rsidRDefault="009D2DB0" w:rsidP="00666B46">
      <w:pPr>
        <w:pStyle w:val="StyleComplexBLotus12ptJustifiedFirstline05cmCharCharCharCharChar1"/>
        <w:spacing w:line="240" w:lineRule="auto"/>
        <w:rPr>
          <w:rStyle w:val="Char2"/>
          <w:rtl/>
        </w:rPr>
      </w:pPr>
      <w:r w:rsidRPr="00F52751">
        <w:rPr>
          <w:rStyle w:val="Char2"/>
          <w:rFonts w:hint="cs"/>
          <w:rtl/>
        </w:rPr>
        <w:t>فخرالدین عمر رازی (متوفی در سال 606 هجری قمری) متکلّم پرتوان و زبردست اسلامی، یکی دیگر از نقّادان افکار</w:t>
      </w:r>
      <w:r w:rsidR="0091338E">
        <w:rPr>
          <w:rStyle w:val="Char2"/>
          <w:rFonts w:hint="cs"/>
          <w:rtl/>
        </w:rPr>
        <w:t xml:space="preserve"> ابن سینا </w:t>
      </w:r>
      <w:r w:rsidRPr="00F52751">
        <w:rPr>
          <w:rStyle w:val="Char2"/>
          <w:rFonts w:hint="cs"/>
          <w:rtl/>
        </w:rPr>
        <w:t xml:space="preserve">است، وی در کاب </w:t>
      </w:r>
      <w:r w:rsidRPr="00666B46">
        <w:rPr>
          <w:rStyle w:val="Char1"/>
          <w:rFonts w:hint="cs"/>
          <w:rtl/>
        </w:rPr>
        <w:t>«شر الإشارات والتّنبهات»</w:t>
      </w:r>
      <w:r w:rsidRPr="00F52751">
        <w:rPr>
          <w:rStyle w:val="Char2"/>
          <w:rFonts w:hint="cs"/>
          <w:rtl/>
        </w:rPr>
        <w:t xml:space="preserve"> بارها بر</w:t>
      </w:r>
      <w:r w:rsidR="0091338E">
        <w:rPr>
          <w:rStyle w:val="Char2"/>
          <w:rFonts w:hint="cs"/>
          <w:rtl/>
        </w:rPr>
        <w:t xml:space="preserve"> ابن سینا </w:t>
      </w:r>
      <w:r w:rsidRPr="00F52751">
        <w:rPr>
          <w:rStyle w:val="Char2"/>
          <w:rFonts w:hint="cs"/>
          <w:rtl/>
        </w:rPr>
        <w:t>اعتراض نموده تا آنجا که به قول نصیرالدّین طوسی</w:t>
      </w:r>
      <w:r w:rsidR="00D463AD">
        <w:rPr>
          <w:rStyle w:val="Char2"/>
          <w:rFonts w:hint="cs"/>
          <w:rtl/>
        </w:rPr>
        <w:t>:</w:t>
      </w:r>
      <w:r w:rsidRPr="00F52751">
        <w:rPr>
          <w:rStyle w:val="Char2"/>
          <w:rFonts w:hint="cs"/>
          <w:rtl/>
        </w:rPr>
        <w:t xml:space="preserve"> «یکی از نکته سنجان، شرح او را بر کتاب اشارات، جرح (زخم) نامیده است!» </w:t>
      </w:r>
      <w:r w:rsidRPr="0091338E">
        <w:rPr>
          <w:rStyle w:val="Char1"/>
          <w:rtl/>
          <w:lang w:bidi="ar-SA"/>
        </w:rPr>
        <w:t>سمّی بعض الظرّفاء شرحه جرحا</w:t>
      </w:r>
      <w:r w:rsidRPr="00E656E5">
        <w:rPr>
          <w:rStyle w:val="FootnoteReference"/>
          <w:rFonts w:ascii="Times New Roman" w:hAnsi="Times New Roman" w:cs="IRNazli"/>
          <w:b/>
          <w:szCs w:val="28"/>
          <w:rtl/>
          <w:lang w:bidi="fa-IR"/>
        </w:rPr>
        <w:footnoteReference w:id="18"/>
      </w:r>
      <w:r w:rsidRPr="00F52751">
        <w:rPr>
          <w:rStyle w:val="Char2"/>
          <w:rFonts w:hint="cs"/>
          <w:rtl/>
        </w:rPr>
        <w:t xml:space="preserve"> رازی در شرح کتاب </w:t>
      </w:r>
      <w:r w:rsidRPr="0091338E">
        <w:rPr>
          <w:rStyle w:val="Char1"/>
          <w:rtl/>
          <w:lang w:bidi="ar-SA"/>
        </w:rPr>
        <w:t>«عیون الحکمة»</w:t>
      </w:r>
      <w:r w:rsidRPr="001D49C7">
        <w:rPr>
          <w:rFonts w:ascii="Times New Roman" w:hAnsi="Times New Roman" w:cs="B Lotus" w:hint="cs"/>
          <w:sz w:val="28"/>
          <w:szCs w:val="32"/>
          <w:rtl/>
          <w:lang w:bidi="fa-IR"/>
        </w:rPr>
        <w:t xml:space="preserve"> </w:t>
      </w:r>
      <w:r w:rsidRPr="00F52751">
        <w:rPr>
          <w:rStyle w:val="Char2"/>
          <w:rFonts w:hint="cs"/>
          <w:rtl/>
        </w:rPr>
        <w:t>که از آثار</w:t>
      </w:r>
      <w:r w:rsidR="0091338E">
        <w:rPr>
          <w:rStyle w:val="Char2"/>
          <w:rFonts w:hint="cs"/>
          <w:rtl/>
        </w:rPr>
        <w:t xml:space="preserve"> ابن سینا </w:t>
      </w:r>
      <w:r w:rsidRPr="00F52751">
        <w:rPr>
          <w:rStyle w:val="Char2"/>
          <w:rFonts w:hint="cs"/>
          <w:rtl/>
        </w:rPr>
        <w:t>است نیز با او به مخالفت برخاسته و اندیشه‌های شیخ</w:t>
      </w:r>
      <w:r w:rsidR="00666B46">
        <w:rPr>
          <w:rStyle w:val="Char2"/>
          <w:rFonts w:hint="cs"/>
          <w:rtl/>
        </w:rPr>
        <w:t xml:space="preserve"> </w:t>
      </w:r>
      <w:r w:rsidRPr="00F52751">
        <w:rPr>
          <w:rStyle w:val="Char2"/>
          <w:rFonts w:hint="cs"/>
          <w:rtl/>
        </w:rPr>
        <w:t>الرئیس را نقّادی کرده است چنانکه</w:t>
      </w:r>
      <w:r w:rsidR="005875BB" w:rsidRPr="00F52751">
        <w:rPr>
          <w:rStyle w:val="Char2"/>
          <w:rFonts w:hint="cs"/>
          <w:rtl/>
        </w:rPr>
        <w:t xml:space="preserve"> در مقدّم</w:t>
      </w:r>
      <w:r w:rsidR="00F24AFB" w:rsidRPr="00F52751">
        <w:rPr>
          <w:rStyle w:val="Char2"/>
          <w:rFonts w:hint="cs"/>
          <w:rtl/>
        </w:rPr>
        <w:t>ۀ</w:t>
      </w:r>
      <w:r w:rsidR="005875BB" w:rsidRPr="00F52751">
        <w:rPr>
          <w:rStyle w:val="Char2"/>
          <w:rFonts w:hint="cs"/>
          <w:rtl/>
        </w:rPr>
        <w:t xml:space="preserve"> همین کتاب می‌نویسد:</w:t>
      </w:r>
    </w:p>
    <w:p w:rsidR="009D2DB0" w:rsidRPr="001D49C7" w:rsidRDefault="005875BB" w:rsidP="00666B46">
      <w:pPr>
        <w:pStyle w:val="StyleComplexBLotus12ptJustifiedFirstline05cmCharCharCharCharChar1"/>
        <w:spacing w:line="240" w:lineRule="auto"/>
        <w:rPr>
          <w:rFonts w:ascii="Times New Roman" w:hAnsi="Times New Roman"/>
          <w:b/>
          <w:bCs/>
          <w:sz w:val="28"/>
          <w:szCs w:val="32"/>
          <w:rtl/>
          <w:lang w:bidi="fa-IR"/>
        </w:rPr>
      </w:pPr>
      <w:r w:rsidRPr="00A7614F">
        <w:rPr>
          <w:rStyle w:val="Char1"/>
          <w:rFonts w:hint="cs"/>
          <w:rtl/>
        </w:rPr>
        <w:t>«</w:t>
      </w:r>
      <w:r w:rsidR="009D2DB0" w:rsidRPr="00A7614F">
        <w:rPr>
          <w:rStyle w:val="Char1"/>
          <w:rtl/>
        </w:rPr>
        <w:t>إنّ</w:t>
      </w:r>
      <w:r w:rsidRPr="00A7614F">
        <w:rPr>
          <w:rStyle w:val="Char1"/>
          <w:rFonts w:hint="cs"/>
          <w:rtl/>
        </w:rPr>
        <w:t>ي</w:t>
      </w:r>
      <w:r w:rsidR="009D2DB0" w:rsidRPr="00A7614F">
        <w:rPr>
          <w:rStyle w:val="Char1"/>
          <w:rtl/>
        </w:rPr>
        <w:t xml:space="preserve"> مخالف</w:t>
      </w:r>
      <w:r w:rsidR="009D2DB0" w:rsidRPr="0091338E">
        <w:rPr>
          <w:rStyle w:val="Char1"/>
          <w:rtl/>
          <w:lang w:bidi="ar-SA"/>
        </w:rPr>
        <w:t xml:space="preserve"> لمقتضی هذا الکتاب ف</w:t>
      </w:r>
      <w:r w:rsidRPr="0091338E">
        <w:rPr>
          <w:rStyle w:val="Char1"/>
          <w:rFonts w:hint="cs"/>
          <w:rtl/>
          <w:lang w:bidi="ar-SA"/>
        </w:rPr>
        <w:t>ي</w:t>
      </w:r>
      <w:r w:rsidR="009D2DB0" w:rsidRPr="0091338E">
        <w:rPr>
          <w:rStyle w:val="Char1"/>
          <w:rtl/>
          <w:lang w:bidi="ar-SA"/>
        </w:rPr>
        <w:t xml:space="preserve"> دقیقه وجلیله وجملته وتقاصیله فإن جررت علیها </w:t>
      </w:r>
      <w:r w:rsidRPr="0091338E">
        <w:rPr>
          <w:rStyle w:val="Char1"/>
          <w:rtl/>
          <w:lang w:bidi="ar-SA"/>
        </w:rPr>
        <w:t>الم</w:t>
      </w:r>
      <w:r w:rsidR="009D2DB0" w:rsidRPr="0091338E">
        <w:rPr>
          <w:rStyle w:val="Char1"/>
          <w:rtl/>
          <w:lang w:bidi="ar-SA"/>
        </w:rPr>
        <w:t>هادنه و</w:t>
      </w:r>
      <w:r w:rsidRPr="0091338E">
        <w:rPr>
          <w:rStyle w:val="Char1"/>
          <w:rtl/>
          <w:lang w:bidi="ar-SA"/>
        </w:rPr>
        <w:t>الم</w:t>
      </w:r>
      <w:r w:rsidR="009D2DB0" w:rsidRPr="0091338E">
        <w:rPr>
          <w:rStyle w:val="Char1"/>
          <w:rtl/>
          <w:lang w:bidi="ar-SA"/>
        </w:rPr>
        <w:t>داهنه صرت کالرّاضی بتوجیه العباد إلی مسال الغیب والفساد</w:t>
      </w:r>
      <w:r w:rsidR="009D2DB0" w:rsidRPr="00E656E5">
        <w:rPr>
          <w:rStyle w:val="FootnoteReference"/>
          <w:rFonts w:ascii="Times New Roman" w:hAnsi="Times New Roman" w:cs="IRNazli"/>
          <w:b/>
          <w:szCs w:val="28"/>
          <w:rtl/>
          <w:lang w:bidi="fa-IR"/>
        </w:rPr>
        <w:footnoteReference w:id="19"/>
      </w:r>
      <w:r w:rsidRPr="00A7614F">
        <w:rPr>
          <w:rStyle w:val="Char1"/>
          <w:rFonts w:hint="cs"/>
          <w:rtl/>
        </w:rPr>
        <w:t>»</w:t>
      </w:r>
      <w:r w:rsidRPr="001D49C7">
        <w:rPr>
          <w:rFonts w:ascii="Times New Roman" w:hAnsi="Times New Roman" w:hint="cs"/>
          <w:b/>
          <w:bCs/>
          <w:sz w:val="28"/>
          <w:szCs w:val="32"/>
          <w:rtl/>
          <w:lang w:bidi="fa-IR"/>
        </w:rPr>
        <w:t>.</w:t>
      </w:r>
    </w:p>
    <w:p w:rsidR="009D2DB0" w:rsidRPr="00F52751" w:rsidRDefault="009D2DB0" w:rsidP="005875BB">
      <w:pPr>
        <w:pStyle w:val="StyleComplexBLotus12ptJustifiedFirstline05cmCharCharCharCharChar1"/>
        <w:spacing w:line="240" w:lineRule="auto"/>
        <w:rPr>
          <w:rStyle w:val="Char2"/>
          <w:rtl/>
        </w:rPr>
      </w:pPr>
      <w:r w:rsidRPr="00A7614F">
        <w:rPr>
          <w:rStyle w:val="Char2"/>
          <w:rFonts w:hint="cs"/>
          <w:rtl/>
        </w:rPr>
        <w:t>یعنی</w:t>
      </w:r>
      <w:r w:rsidR="00D463AD" w:rsidRPr="00A7614F">
        <w:rPr>
          <w:rStyle w:val="Char2"/>
          <w:rFonts w:hint="cs"/>
          <w:rtl/>
        </w:rPr>
        <w:t>:</w:t>
      </w:r>
      <w:r w:rsidRPr="00A7614F">
        <w:rPr>
          <w:rStyle w:val="Char2"/>
          <w:rFonts w:hint="cs"/>
          <w:rtl/>
        </w:rPr>
        <w:t xml:space="preserve"> </w:t>
      </w:r>
      <w:r w:rsidR="005875BB" w:rsidRPr="00A7614F">
        <w:rPr>
          <w:rStyle w:val="Char2"/>
          <w:rFonts w:hint="cs"/>
          <w:rtl/>
        </w:rPr>
        <w:t>«</w:t>
      </w:r>
      <w:r w:rsidRPr="00A7614F">
        <w:rPr>
          <w:rStyle w:val="Char2"/>
          <w:rFonts w:hint="cs"/>
          <w:rtl/>
        </w:rPr>
        <w:t>من</w:t>
      </w:r>
      <w:r w:rsidRPr="00F52751">
        <w:rPr>
          <w:rStyle w:val="Char2"/>
          <w:rFonts w:hint="cs"/>
          <w:rtl/>
        </w:rPr>
        <w:t xml:space="preserve"> با هم</w:t>
      </w:r>
      <w:r w:rsidR="00F24AFB" w:rsidRPr="00F52751">
        <w:rPr>
          <w:rStyle w:val="Char2"/>
          <w:rFonts w:hint="cs"/>
          <w:rtl/>
        </w:rPr>
        <w:t>ۀ</w:t>
      </w:r>
      <w:r w:rsidRPr="00F52751">
        <w:rPr>
          <w:rStyle w:val="Char2"/>
          <w:rFonts w:hint="cs"/>
          <w:rtl/>
        </w:rPr>
        <w:t xml:space="preserve"> آنچه این کتاب بر آن دلالت دارد و با ریز و درشت و اجمال و تفصیل آن، مخالفت</w:t>
      </w:r>
      <w:r w:rsidR="00666B46">
        <w:rPr>
          <w:rStyle w:val="Char2"/>
          <w:rFonts w:hint="eastAsia"/>
          <w:rtl/>
        </w:rPr>
        <w:t>‌</w:t>
      </w:r>
      <w:r w:rsidRPr="00F52751">
        <w:rPr>
          <w:rStyle w:val="Char2"/>
          <w:rFonts w:hint="cs"/>
          <w:rtl/>
        </w:rPr>
        <w:t xml:space="preserve">ها دارم و اگر بخواهم دامن سازشکاری بر سراسر مطالب این کتاب بگسترانم به کسی مانند شده‌ام که راضی گشته بندگان خدا به گمراهی و تباهی </w:t>
      </w:r>
      <w:r w:rsidRPr="00A7614F">
        <w:rPr>
          <w:rStyle w:val="Char2"/>
          <w:rFonts w:hint="cs"/>
          <w:rtl/>
        </w:rPr>
        <w:t>روی آورند!</w:t>
      </w:r>
      <w:r w:rsidR="005875BB" w:rsidRPr="00A7614F">
        <w:rPr>
          <w:rStyle w:val="Char2"/>
          <w:rFonts w:hint="cs"/>
          <w:rtl/>
        </w:rPr>
        <w:t>»</w:t>
      </w:r>
      <w:r w:rsidRPr="00A7614F">
        <w:rPr>
          <w:rStyle w:val="Char2"/>
          <w:rFonts w:hint="cs"/>
          <w:rtl/>
        </w:rPr>
        <w:t>.</w:t>
      </w:r>
      <w:r w:rsidRPr="00F52751">
        <w:rPr>
          <w:rStyle w:val="Char2"/>
          <w:rFonts w:hint="cs"/>
          <w:rtl/>
        </w:rPr>
        <w:t xml:space="preserve"> </w:t>
      </w:r>
    </w:p>
    <w:p w:rsidR="009D2DB0" w:rsidRPr="001D49C7" w:rsidRDefault="009D2DB0" w:rsidP="00B50A30">
      <w:pPr>
        <w:pStyle w:val="a1"/>
        <w:rPr>
          <w:rtl/>
        </w:rPr>
      </w:pPr>
      <w:bookmarkStart w:id="33" w:name="_Toc142291962"/>
      <w:bookmarkStart w:id="34" w:name="_Toc320458337"/>
      <w:bookmarkStart w:id="35" w:name="_Toc429221466"/>
      <w:r w:rsidRPr="001D49C7">
        <w:rPr>
          <w:rFonts w:hint="cs"/>
          <w:rtl/>
        </w:rPr>
        <w:t>علاءالدین طوسی و ابن‌سینا</w:t>
      </w:r>
      <w:bookmarkEnd w:id="33"/>
      <w:bookmarkEnd w:id="34"/>
      <w:bookmarkEnd w:id="35"/>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دیگر از معترضین بر ابن‌سینا، متکلّم زبد</w:t>
      </w:r>
      <w:r w:rsidR="00F24AFB" w:rsidRPr="00F52751">
        <w:rPr>
          <w:rStyle w:val="Char2"/>
          <w:rFonts w:hint="cs"/>
          <w:rtl/>
        </w:rPr>
        <w:t>ۀ</w:t>
      </w:r>
      <w:r w:rsidRPr="00F52751">
        <w:rPr>
          <w:rStyle w:val="Char2"/>
          <w:rFonts w:hint="cs"/>
          <w:rtl/>
        </w:rPr>
        <w:t xml:space="preserve"> قرن هشتم هجری، علاءالدین علی طوسی (متوفّی در سال 887 هجری قمری) است که معاصر با سلطان محمد فاتح، پادشاه عثمانی بوده و به دستور وی کتاب </w:t>
      </w:r>
      <w:r w:rsidRPr="0091338E">
        <w:rPr>
          <w:rStyle w:val="Char1"/>
          <w:rFonts w:hint="cs"/>
          <w:rtl/>
        </w:rPr>
        <w:t>«الذّخیرة»</w:t>
      </w:r>
      <w:r w:rsidRPr="00F52751">
        <w:rPr>
          <w:rStyle w:val="Char2"/>
          <w:rFonts w:hint="cs"/>
          <w:rtl/>
        </w:rPr>
        <w:t xml:space="preserve"> را در محاکم</w:t>
      </w:r>
      <w:r w:rsidR="00F24AFB" w:rsidRPr="00F52751">
        <w:rPr>
          <w:rStyle w:val="Char2"/>
          <w:rFonts w:hint="cs"/>
          <w:rtl/>
        </w:rPr>
        <w:t>ۀ</w:t>
      </w:r>
      <w:r w:rsidRPr="00F52751">
        <w:rPr>
          <w:rStyle w:val="Char2"/>
          <w:rFonts w:hint="cs"/>
          <w:rtl/>
        </w:rPr>
        <w:t xml:space="preserve"> میان غزالی و</w:t>
      </w:r>
      <w:r w:rsidR="0091338E">
        <w:rPr>
          <w:rStyle w:val="Char2"/>
          <w:rFonts w:hint="cs"/>
          <w:rtl/>
        </w:rPr>
        <w:t xml:space="preserve"> ابن سینا </w:t>
      </w:r>
      <w:r w:rsidRPr="00F52751">
        <w:rPr>
          <w:rStyle w:val="Char2"/>
          <w:rFonts w:hint="cs"/>
          <w:rtl/>
        </w:rPr>
        <w:t>نوشته شده است و ضمن آن اعتراضات غزالی را بر حکماء بخصوص بر</w:t>
      </w:r>
      <w:r w:rsidR="0091338E">
        <w:rPr>
          <w:rStyle w:val="Char2"/>
          <w:rFonts w:hint="cs"/>
          <w:rtl/>
        </w:rPr>
        <w:t xml:space="preserve"> ابن سینا </w:t>
      </w:r>
      <w:r w:rsidRPr="00F52751">
        <w:rPr>
          <w:rStyle w:val="Char2"/>
          <w:rFonts w:hint="cs"/>
          <w:rtl/>
        </w:rPr>
        <w:t>تقویت نموده</w:t>
      </w:r>
      <w:r w:rsidRPr="00E656E5">
        <w:rPr>
          <w:rStyle w:val="FootnoteReference"/>
          <w:rFonts w:ascii="Times New Roman" w:hAnsi="Times New Roman" w:cs="IRNazli"/>
          <w:b/>
          <w:szCs w:val="28"/>
          <w:rtl/>
          <w:lang w:bidi="fa-IR"/>
        </w:rPr>
        <w:footnoteReference w:id="20"/>
      </w:r>
      <w:r w:rsidRPr="00F52751">
        <w:rPr>
          <w:rStyle w:val="Char2"/>
          <w:rFonts w:hint="cs"/>
          <w:rtl/>
        </w:rPr>
        <w:t>، علاءالدین</w:t>
      </w:r>
      <w:r w:rsidR="00B50A30" w:rsidRPr="00F52751">
        <w:rPr>
          <w:rStyle w:val="Char2"/>
          <w:rFonts w:hint="cs"/>
          <w:rtl/>
        </w:rPr>
        <w:t xml:space="preserve"> طوسی در مقدم</w:t>
      </w:r>
      <w:r w:rsidR="00F24AFB" w:rsidRPr="00F52751">
        <w:rPr>
          <w:rStyle w:val="Char2"/>
          <w:rFonts w:hint="cs"/>
          <w:rtl/>
        </w:rPr>
        <w:t>ۀ</w:t>
      </w:r>
      <w:r w:rsidR="00B50A30" w:rsidRPr="00F52751">
        <w:rPr>
          <w:rStyle w:val="Char2"/>
          <w:rFonts w:hint="cs"/>
          <w:rtl/>
        </w:rPr>
        <w:t xml:space="preserve"> کتابش می‌نوسید:</w:t>
      </w:r>
    </w:p>
    <w:p w:rsidR="009D2DB0" w:rsidRPr="00F52751" w:rsidRDefault="009D2DB0" w:rsidP="00666B46">
      <w:pPr>
        <w:pStyle w:val="StyleComplexBLotus12ptJustifiedFirstline05cmCharCharCharCharChar1"/>
        <w:spacing w:line="240" w:lineRule="auto"/>
        <w:rPr>
          <w:rStyle w:val="Char2"/>
          <w:rtl/>
        </w:rPr>
      </w:pPr>
      <w:r w:rsidRPr="00666B46">
        <w:rPr>
          <w:rStyle w:val="Char1"/>
          <w:rFonts w:hint="cs"/>
          <w:rtl/>
        </w:rPr>
        <w:t>«</w:t>
      </w:r>
      <w:r w:rsidRPr="00666B46">
        <w:rPr>
          <w:rStyle w:val="Char1"/>
          <w:rtl/>
        </w:rPr>
        <w:t>فوافقت</w:t>
      </w:r>
      <w:r w:rsidRPr="0091338E">
        <w:rPr>
          <w:rStyle w:val="Char1"/>
          <w:rtl/>
          <w:lang w:bidi="ar-SA"/>
        </w:rPr>
        <w:t xml:space="preserve"> طریقة الإمام </w:t>
      </w:r>
      <w:r w:rsidR="005875BB" w:rsidRPr="0091338E">
        <w:rPr>
          <w:rStyle w:val="Char1"/>
          <w:rtl/>
          <w:lang w:bidi="ar-SA"/>
        </w:rPr>
        <w:t>الم</w:t>
      </w:r>
      <w:r w:rsidRPr="0091338E">
        <w:rPr>
          <w:rStyle w:val="Char1"/>
          <w:rtl/>
          <w:lang w:bidi="ar-SA"/>
        </w:rPr>
        <w:t>رشد ف</w:t>
      </w:r>
      <w:r w:rsidR="005875BB" w:rsidRPr="0091338E">
        <w:rPr>
          <w:rStyle w:val="Char1"/>
          <w:rFonts w:hint="cs"/>
          <w:rtl/>
          <w:lang w:bidi="ar-SA"/>
        </w:rPr>
        <w:t>ي</w:t>
      </w:r>
      <w:r w:rsidRPr="0091338E">
        <w:rPr>
          <w:rStyle w:val="Char1"/>
          <w:rtl/>
          <w:lang w:bidi="ar-SA"/>
        </w:rPr>
        <w:t xml:space="preserve"> الاصل، لکن لا بطریق التّقلید بل بمقتضی التّحقیق البحت</w:t>
      </w:r>
      <w:r w:rsidRPr="0091338E">
        <w:rPr>
          <w:rStyle w:val="Char1"/>
          <w:rFonts w:cs="IRNazli"/>
          <w:sz w:val="24"/>
          <w:szCs w:val="28"/>
          <w:vertAlign w:val="superscript"/>
          <w:rtl/>
          <w:lang w:bidi="ar-SA"/>
        </w:rPr>
        <w:footnoteReference w:id="21"/>
      </w:r>
      <w:r w:rsidRPr="0091338E">
        <w:rPr>
          <w:rStyle w:val="Char1"/>
          <w:rtl/>
          <w:lang w:bidi="ar-SA"/>
        </w:rPr>
        <w:t>»</w:t>
      </w:r>
      <w:r w:rsidRPr="00F52751">
        <w:rPr>
          <w:rStyle w:val="Char2"/>
          <w:rFonts w:hint="cs"/>
          <w:rtl/>
        </w:rPr>
        <w:t xml:space="preserve"> یعنی</w:t>
      </w:r>
      <w:r w:rsidR="00D463AD">
        <w:rPr>
          <w:rStyle w:val="Char2"/>
          <w:rFonts w:hint="cs"/>
          <w:rtl/>
        </w:rPr>
        <w:t>:</w:t>
      </w:r>
      <w:r w:rsidRPr="00F52751">
        <w:rPr>
          <w:rStyle w:val="Char2"/>
          <w:rFonts w:hint="cs"/>
          <w:rtl/>
        </w:rPr>
        <w:t xml:space="preserve"> «من در این کتاب با روش امام رهنما (غزالی) در اصل، موافقت دارم امّا نه از راه تقلید بلکه به مقتضای تحقیق محض» شیخ علاءالدین طوسی در پایان کتاب خود به این نتیجه می‌رسد که برخلاف نظر فلاسفه (نظیر ابن‌سینا) نیروی عقلانی در ادراک حقایق امور الهی نمی‌تواند مستقل از وحی باشد و بدون تأیید وحی، به داوریهای عقل در امور مزبور اعتماد نتوان کرد چنانکه می‌نویسد.</w:t>
      </w:r>
    </w:p>
    <w:p w:rsidR="009D2DB0" w:rsidRPr="001D49C7" w:rsidRDefault="005875BB" w:rsidP="00666B46">
      <w:pPr>
        <w:pStyle w:val="StyleComplexBLotus12ptJustifiedFirstline05cmCharCharCharCharChar1"/>
        <w:spacing w:line="240" w:lineRule="auto"/>
        <w:rPr>
          <w:rFonts w:ascii="Times New Roman" w:hAnsi="Times New Roman"/>
          <w:b/>
          <w:bCs/>
          <w:sz w:val="28"/>
          <w:szCs w:val="32"/>
          <w:rtl/>
        </w:rPr>
      </w:pPr>
      <w:r w:rsidRPr="00666B46">
        <w:rPr>
          <w:rStyle w:val="Char1"/>
          <w:rFonts w:hint="cs"/>
          <w:rtl/>
        </w:rPr>
        <w:t>«</w:t>
      </w:r>
      <w:r w:rsidR="009D2DB0" w:rsidRPr="00666B46">
        <w:rPr>
          <w:rStyle w:val="Char1"/>
          <w:rtl/>
        </w:rPr>
        <w:t>وانّما غرضنا من</w:t>
      </w:r>
      <w:r w:rsidR="009D2DB0" w:rsidRPr="0091338E">
        <w:rPr>
          <w:rStyle w:val="Char1"/>
          <w:rtl/>
          <w:lang w:bidi="ar-SA"/>
        </w:rPr>
        <w:t xml:space="preserve"> ذل</w:t>
      </w:r>
      <w:r w:rsidRPr="0091338E">
        <w:rPr>
          <w:rStyle w:val="Char1"/>
          <w:rtl/>
          <w:lang w:bidi="ar-SA"/>
        </w:rPr>
        <w:t xml:space="preserve">ك </w:t>
      </w:r>
      <w:r w:rsidR="009D2DB0" w:rsidRPr="0091338E">
        <w:rPr>
          <w:rStyle w:val="Char1"/>
          <w:rtl/>
          <w:lang w:bidi="ar-SA"/>
        </w:rPr>
        <w:t>تبیین أنّ العقل لیس مستقلا ف</w:t>
      </w:r>
      <w:r w:rsidRPr="0091338E">
        <w:rPr>
          <w:rStyle w:val="Char1"/>
          <w:rFonts w:hint="cs"/>
          <w:rtl/>
          <w:lang w:bidi="ar-SA"/>
        </w:rPr>
        <w:t>ي</w:t>
      </w:r>
      <w:r w:rsidR="009D2DB0" w:rsidRPr="0091338E">
        <w:rPr>
          <w:rStyle w:val="Char1"/>
          <w:rtl/>
          <w:lang w:bidi="ar-SA"/>
        </w:rPr>
        <w:t xml:space="preserve"> إدرا</w:t>
      </w:r>
      <w:r w:rsidRPr="0091338E">
        <w:rPr>
          <w:rStyle w:val="Char1"/>
          <w:rtl/>
          <w:lang w:bidi="ar-SA"/>
        </w:rPr>
        <w:t xml:space="preserve">ك </w:t>
      </w:r>
      <w:r w:rsidR="009D2DB0" w:rsidRPr="0091338E">
        <w:rPr>
          <w:rStyle w:val="Char1"/>
          <w:rtl/>
          <w:lang w:bidi="ar-SA"/>
        </w:rPr>
        <w:t>الأمور الإلهیّة بحقائقها، وانظاره لیست ممّا یوثق بها ف</w:t>
      </w:r>
      <w:r w:rsidRPr="0091338E">
        <w:rPr>
          <w:rStyle w:val="Char1"/>
          <w:rFonts w:hint="cs"/>
          <w:rtl/>
          <w:lang w:bidi="ar-SA"/>
        </w:rPr>
        <w:t>ي</w:t>
      </w:r>
      <w:r w:rsidR="009D2DB0" w:rsidRPr="0091338E">
        <w:rPr>
          <w:rStyle w:val="Char1"/>
          <w:rtl/>
          <w:lang w:bidi="ar-SA"/>
        </w:rPr>
        <w:t xml:space="preserve"> الإحاطة بها بدون تأیید صاحب الوح</w:t>
      </w:r>
      <w:r w:rsidR="00666B46">
        <w:rPr>
          <w:rStyle w:val="Char1"/>
          <w:rFonts w:hint="cs"/>
          <w:rtl/>
          <w:lang w:bidi="ar-SA"/>
        </w:rPr>
        <w:t>ي</w:t>
      </w:r>
      <w:r w:rsidR="009D2DB0" w:rsidRPr="0091338E">
        <w:rPr>
          <w:rStyle w:val="Char1"/>
          <w:rtl/>
          <w:lang w:bidi="ar-SA"/>
        </w:rPr>
        <w:t xml:space="preserve"> </w:t>
      </w:r>
      <w:r w:rsidRPr="0091338E">
        <w:rPr>
          <w:rStyle w:val="Char1"/>
          <w:rtl/>
          <w:lang w:bidi="ar-SA"/>
        </w:rPr>
        <w:t>الم</w:t>
      </w:r>
      <w:r w:rsidR="009D2DB0" w:rsidRPr="0091338E">
        <w:rPr>
          <w:rStyle w:val="Char1"/>
          <w:rtl/>
          <w:lang w:bidi="ar-SA"/>
        </w:rPr>
        <w:t xml:space="preserve">ؤیّد بإعلام من </w:t>
      </w:r>
      <w:r w:rsidR="009D2DB0" w:rsidRPr="00666B46">
        <w:rPr>
          <w:rStyle w:val="Char1"/>
          <w:rtl/>
        </w:rPr>
        <w:t>الله تعالی</w:t>
      </w:r>
      <w:r w:rsidRPr="00666B46">
        <w:rPr>
          <w:rStyle w:val="Char1"/>
          <w:rFonts w:hint="cs"/>
          <w:rtl/>
        </w:rPr>
        <w:t>»</w:t>
      </w:r>
      <w:r w:rsidR="009D2DB0" w:rsidRPr="00E656E5">
        <w:rPr>
          <w:rStyle w:val="FootnoteReference"/>
          <w:rFonts w:ascii="Times New Roman" w:hAnsi="Times New Roman" w:cs="IRNazli"/>
          <w:b/>
          <w:szCs w:val="28"/>
          <w:rtl/>
          <w:lang w:bidi="fa-IR"/>
        </w:rPr>
        <w:footnoteReference w:id="22"/>
      </w:r>
      <w:r w:rsidR="009D2DB0" w:rsidRPr="0091338E">
        <w:rPr>
          <w:rStyle w:val="Char1"/>
          <w:rtl/>
          <w:lang w:bidi="ar-SA"/>
        </w:rPr>
        <w:t>.</w:t>
      </w:r>
    </w:p>
    <w:p w:rsidR="009D2DB0" w:rsidRPr="001D49C7" w:rsidRDefault="009D2DB0" w:rsidP="00B50A30">
      <w:pPr>
        <w:pStyle w:val="a1"/>
        <w:rPr>
          <w:rtl/>
        </w:rPr>
      </w:pPr>
      <w:bookmarkStart w:id="36" w:name="_Toc142291963"/>
      <w:bookmarkStart w:id="37" w:name="_Toc320458338"/>
      <w:bookmarkStart w:id="38" w:name="_Toc429221467"/>
      <w:r w:rsidRPr="001D49C7">
        <w:rPr>
          <w:rFonts w:hint="cs"/>
          <w:rtl/>
        </w:rPr>
        <w:t>صدرالدّین شیرازی و ابن‌سینا</w:t>
      </w:r>
      <w:bookmarkEnd w:id="36"/>
      <w:bookmarkEnd w:id="37"/>
      <w:bookmarkEnd w:id="38"/>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 xml:space="preserve">دیگر از مشاهیر نقّادان ابن‌سینا، فیلسوف معروف عصر صفویّه صدرالدّین محمد شیرازی ملقّب به ملّاصدرا (متوفّی در سال 105 هجری قمری) است. صدرا با اینکه بوعلی را بسیار ستوده ولی در مواضع مختلف از کتاب أسفار </w:t>
      </w:r>
      <w:r w:rsidRPr="00666B46">
        <w:rPr>
          <w:rStyle w:val="Char1"/>
          <w:rFonts w:hint="cs"/>
          <w:rtl/>
        </w:rPr>
        <w:t>«الأسفار الأربعة»</w:t>
      </w:r>
      <w:r w:rsidRPr="00F52751">
        <w:rPr>
          <w:rStyle w:val="Char2"/>
          <w:rFonts w:hint="cs"/>
          <w:rtl/>
        </w:rPr>
        <w:t xml:space="preserve"> آراء او را نقض و ردّ می‌نماید و در باب نهم از سفر چهارم اسفار، ایرادات خود را بر</w:t>
      </w:r>
      <w:r w:rsidR="0091338E">
        <w:rPr>
          <w:rStyle w:val="Char2"/>
          <w:rFonts w:hint="cs"/>
          <w:rtl/>
        </w:rPr>
        <w:t xml:space="preserve"> ابن سینا </w:t>
      </w:r>
      <w:r w:rsidR="00B50A30" w:rsidRPr="00F52751">
        <w:rPr>
          <w:rStyle w:val="Char2"/>
          <w:rFonts w:hint="cs"/>
          <w:rtl/>
        </w:rPr>
        <w:t>گرد آورد و می‌نویسد:</w:t>
      </w:r>
    </w:p>
    <w:p w:rsidR="009D2DB0" w:rsidRPr="001D49C7" w:rsidRDefault="005875BB" w:rsidP="00666B46">
      <w:pPr>
        <w:pStyle w:val="StyleComplexBLotus12ptJustifiedFirstline05cmCharCharCharCharChar1"/>
        <w:spacing w:line="240" w:lineRule="auto"/>
        <w:rPr>
          <w:rFonts w:ascii="Times New Roman" w:hAnsi="Times New Roman"/>
          <w:b/>
          <w:bCs/>
          <w:sz w:val="28"/>
          <w:szCs w:val="32"/>
          <w:rtl/>
          <w:lang w:bidi="fa-IR"/>
        </w:rPr>
      </w:pPr>
      <w:r w:rsidRPr="00666B46">
        <w:rPr>
          <w:rStyle w:val="Char1"/>
          <w:rFonts w:hint="cs"/>
          <w:rtl/>
        </w:rPr>
        <w:t>«</w:t>
      </w:r>
      <w:r w:rsidR="009D2DB0" w:rsidRPr="00666B46">
        <w:rPr>
          <w:rStyle w:val="Char1"/>
          <w:rtl/>
        </w:rPr>
        <w:t>وامّا الشّیخ صاحب</w:t>
      </w:r>
      <w:r w:rsidR="009D2DB0" w:rsidRPr="0091338E">
        <w:rPr>
          <w:rStyle w:val="Char1"/>
          <w:rtl/>
          <w:lang w:bidi="ar-SA"/>
        </w:rPr>
        <w:t xml:space="preserve"> الشّفاء ... والعجب انّه کلّما انتهی بحثه إلی تحقیق الهویّات الوجودیّة، دون الأمور العامّة والأحکام الشّاملة، تبلّد ذهنه وظهر منه العجز وذل</w:t>
      </w:r>
      <w:r w:rsidRPr="0091338E">
        <w:rPr>
          <w:rStyle w:val="Char1"/>
          <w:rtl/>
          <w:lang w:bidi="ar-SA"/>
        </w:rPr>
        <w:t xml:space="preserve">ك </w:t>
      </w:r>
      <w:r w:rsidR="009D2DB0" w:rsidRPr="0091338E">
        <w:rPr>
          <w:rStyle w:val="Char1"/>
          <w:rtl/>
          <w:lang w:bidi="ar-SA"/>
        </w:rPr>
        <w:t>ف</w:t>
      </w:r>
      <w:r w:rsidRPr="0091338E">
        <w:rPr>
          <w:rStyle w:val="Char1"/>
          <w:rFonts w:hint="cs"/>
          <w:rtl/>
          <w:lang w:bidi="ar-SA"/>
        </w:rPr>
        <w:t>ي</w:t>
      </w:r>
      <w:r w:rsidR="009D2DB0" w:rsidRPr="0091338E">
        <w:rPr>
          <w:rStyle w:val="Char1"/>
          <w:rtl/>
          <w:lang w:bidi="ar-SA"/>
        </w:rPr>
        <w:t xml:space="preserve"> کثیر من</w:t>
      </w:r>
      <w:r w:rsidR="00666B46">
        <w:rPr>
          <w:rStyle w:val="Char1"/>
          <w:rFonts w:hint="cs"/>
          <w:rtl/>
          <w:lang w:bidi="ar-SA"/>
        </w:rPr>
        <w:t xml:space="preserve"> </w:t>
      </w:r>
      <w:r w:rsidRPr="00666B46">
        <w:rPr>
          <w:rStyle w:val="Char1"/>
          <w:rtl/>
        </w:rPr>
        <w:t>الم</w:t>
      </w:r>
      <w:r w:rsidR="009D2DB0" w:rsidRPr="00666B46">
        <w:rPr>
          <w:rStyle w:val="Char1"/>
          <w:rtl/>
        </w:rPr>
        <w:t>واضع</w:t>
      </w:r>
      <w:r w:rsidRPr="00666B46">
        <w:rPr>
          <w:rStyle w:val="Char1"/>
          <w:rFonts w:hint="cs"/>
          <w:rtl/>
        </w:rPr>
        <w:t>»</w:t>
      </w:r>
      <w:r w:rsidR="009D2DB0" w:rsidRPr="00E656E5">
        <w:rPr>
          <w:rStyle w:val="FootnoteReference"/>
          <w:rFonts w:ascii="Times New Roman" w:hAnsi="Times New Roman" w:cs="IRNazli"/>
          <w:b/>
          <w:szCs w:val="28"/>
          <w:rtl/>
          <w:lang w:bidi="fa-IR"/>
        </w:rPr>
        <w:footnoteReference w:id="23"/>
      </w:r>
      <w:r w:rsidR="009D2DB0" w:rsidRPr="0091338E">
        <w:rPr>
          <w:rStyle w:val="Char1"/>
          <w:rtl/>
          <w:lang w:bidi="ar-SA"/>
        </w:rPr>
        <w:t>.</w:t>
      </w:r>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یعنی</w:t>
      </w:r>
      <w:r w:rsidR="00D463AD">
        <w:rPr>
          <w:rStyle w:val="Char2"/>
          <w:rFonts w:hint="cs"/>
          <w:rtl/>
        </w:rPr>
        <w:t>:</w:t>
      </w:r>
      <w:r w:rsidRPr="00F52751">
        <w:rPr>
          <w:rStyle w:val="Char2"/>
          <w:rFonts w:hint="cs"/>
          <w:rtl/>
        </w:rPr>
        <w:t xml:space="preserve"> «امّا شیخ، صاحب کتاب شفاء (ابن سینا) ... شگفت است که هر گاه کاوش وی به تحقیق دربار</w:t>
      </w:r>
      <w:r w:rsidR="00F24AFB" w:rsidRPr="00F52751">
        <w:rPr>
          <w:rStyle w:val="Char2"/>
          <w:rFonts w:hint="cs"/>
          <w:rtl/>
        </w:rPr>
        <w:t>ۀ</w:t>
      </w:r>
      <w:r w:rsidRPr="00F52751">
        <w:rPr>
          <w:rStyle w:val="Char2"/>
          <w:rFonts w:hint="cs"/>
          <w:rtl/>
        </w:rPr>
        <w:t xml:space="preserve"> هویّات وجودی می‌انجامد (نه به امور عامّه فلسفه و احکام عمومی آن) ذهنش کند می‌شود و ناتوانی او در اینباره آشکار می‌گردد و این عجز</w:t>
      </w:r>
      <w:r w:rsidR="00B50A30" w:rsidRPr="00F52751">
        <w:rPr>
          <w:rStyle w:val="Char2"/>
          <w:rFonts w:hint="cs"/>
          <w:rtl/>
        </w:rPr>
        <w:t xml:space="preserve"> در</w:t>
      </w:r>
      <w:r w:rsidR="0091338E">
        <w:rPr>
          <w:rStyle w:val="Char2"/>
          <w:rFonts w:hint="cs"/>
          <w:rtl/>
        </w:rPr>
        <w:t xml:space="preserve"> جایگاه‌ها</w:t>
      </w:r>
      <w:r w:rsidR="00B50A30" w:rsidRPr="00F52751">
        <w:rPr>
          <w:rStyle w:val="Char2"/>
          <w:rFonts w:hint="cs"/>
          <w:rtl/>
        </w:rPr>
        <w:t>ی بسیار وجود دارد»</w:t>
      </w:r>
      <w:r w:rsidR="00D463AD">
        <w:rPr>
          <w:rStyle w:val="Char2"/>
          <w:rFonts w:hint="cs"/>
          <w:rtl/>
        </w:rPr>
        <w:t>!</w:t>
      </w:r>
    </w:p>
    <w:p w:rsidR="009D2DB0" w:rsidRDefault="009D2DB0" w:rsidP="00B50A30">
      <w:pPr>
        <w:spacing w:line="226" w:lineRule="auto"/>
        <w:ind w:firstLine="284"/>
        <w:jc w:val="both"/>
        <w:rPr>
          <w:rStyle w:val="Char2"/>
          <w:rtl/>
        </w:rPr>
      </w:pPr>
      <w:r w:rsidRPr="00F52751">
        <w:rPr>
          <w:rStyle w:val="Char2"/>
          <w:rFonts w:hint="cs"/>
          <w:rtl/>
        </w:rPr>
        <w:t>آنگاه صدرا، مواردی را که بنظر او</w:t>
      </w:r>
      <w:r w:rsidR="0091338E">
        <w:rPr>
          <w:rStyle w:val="Char2"/>
          <w:rFonts w:hint="cs"/>
          <w:rtl/>
        </w:rPr>
        <w:t xml:space="preserve"> ابن سینا </w:t>
      </w:r>
      <w:r w:rsidRPr="00F52751">
        <w:rPr>
          <w:rStyle w:val="Char2"/>
          <w:rFonts w:hint="cs"/>
          <w:rtl/>
        </w:rPr>
        <w:t>بخطا رفته و از شناسائی آنها ناتوان مانده برمی‌شمارد که از جمل</w:t>
      </w:r>
      <w:r w:rsidR="00F24AFB" w:rsidRPr="00F52751">
        <w:rPr>
          <w:rStyle w:val="Char2"/>
          <w:rFonts w:hint="cs"/>
          <w:rtl/>
        </w:rPr>
        <w:t>ۀ</w:t>
      </w:r>
      <w:r w:rsidRPr="00F52751">
        <w:rPr>
          <w:rStyle w:val="Char2"/>
          <w:rFonts w:hint="cs"/>
          <w:rtl/>
        </w:rPr>
        <w:t xml:space="preserve"> آنها</w:t>
      </w:r>
      <w:r w:rsidR="00D463AD">
        <w:rPr>
          <w:rStyle w:val="Char2"/>
          <w:rFonts w:hint="cs"/>
          <w:rtl/>
        </w:rPr>
        <w:t>:</w:t>
      </w:r>
      <w:r w:rsidRPr="00F52751">
        <w:rPr>
          <w:rStyle w:val="Char2"/>
          <w:rFonts w:hint="cs"/>
          <w:rtl/>
        </w:rPr>
        <w:t xml:space="preserve"> «حرکت در مقول</w:t>
      </w:r>
      <w:r w:rsidR="00F24AFB" w:rsidRPr="00F52751">
        <w:rPr>
          <w:rStyle w:val="Char2"/>
          <w:rFonts w:hint="cs"/>
          <w:rtl/>
        </w:rPr>
        <w:t>ۀ</w:t>
      </w:r>
      <w:r w:rsidRPr="00F52751">
        <w:rPr>
          <w:rStyle w:val="Char2"/>
          <w:rFonts w:hint="cs"/>
          <w:rtl/>
        </w:rPr>
        <w:t xml:space="preserve"> جوهر» و «انکار اتحاد عاقل و معقول» و «عجز از اثبات حشر أجساد» و «اعتقاد به سرمدی بودن أفلاک و ستارگان» و غیر اینهاست که ذکر هم</w:t>
      </w:r>
      <w:r w:rsidR="00F24AFB" w:rsidRPr="00F52751">
        <w:rPr>
          <w:rStyle w:val="Char2"/>
          <w:rFonts w:hint="cs"/>
          <w:rtl/>
        </w:rPr>
        <w:t>ۀ</w:t>
      </w:r>
      <w:r w:rsidRPr="00F52751">
        <w:rPr>
          <w:rStyle w:val="Char2"/>
          <w:rFonts w:hint="cs"/>
          <w:rtl/>
        </w:rPr>
        <w:t xml:space="preserve"> آنها از حوصل</w:t>
      </w:r>
      <w:r w:rsidR="00F24AFB" w:rsidRPr="00F52751">
        <w:rPr>
          <w:rStyle w:val="Char2"/>
          <w:rFonts w:hint="cs"/>
          <w:rtl/>
        </w:rPr>
        <w:t>ۀ</w:t>
      </w:r>
      <w:r w:rsidRPr="00F52751">
        <w:rPr>
          <w:rStyle w:val="Char2"/>
          <w:rFonts w:hint="cs"/>
          <w:rtl/>
        </w:rPr>
        <w:t xml:space="preserve"> این رساله بیرون است و غرض ما در اینجا اظهار موافقت با نقّادان آراء شیخ‌الرئیس در تمام مسائل و مباحث نیست بلک منظور اصلی، ارائ</w:t>
      </w:r>
      <w:r w:rsidR="00F24AFB" w:rsidRPr="00F52751">
        <w:rPr>
          <w:rStyle w:val="Char2"/>
          <w:rFonts w:hint="cs"/>
          <w:rtl/>
        </w:rPr>
        <w:t>ۀ</w:t>
      </w:r>
      <w:r w:rsidRPr="00F52751">
        <w:rPr>
          <w:rStyle w:val="Char2"/>
          <w:rFonts w:hint="cs"/>
          <w:rtl/>
        </w:rPr>
        <w:t xml:space="preserve"> این معنا است که بزرگان فکر در زمانهای مختلف با اندیشه‌ها و نظرات بوعلی موافقت کامل نداشته‌اند و بنابراین اگر کسی در مواردی تسلیم رأی و عقید</w:t>
      </w:r>
      <w:r w:rsidR="00F24AFB" w:rsidRPr="00F52751">
        <w:rPr>
          <w:rStyle w:val="Char2"/>
          <w:rFonts w:hint="cs"/>
          <w:rtl/>
        </w:rPr>
        <w:t>ۀ</w:t>
      </w:r>
      <w:r w:rsidRPr="00F52751">
        <w:rPr>
          <w:rStyle w:val="Char2"/>
          <w:rFonts w:hint="cs"/>
          <w:rtl/>
        </w:rPr>
        <w:t xml:space="preserve"> شیخ نگردید و حق را در سوی دیگر دید این کار را نباید مای</w:t>
      </w:r>
      <w:r w:rsidR="00F24AFB" w:rsidRPr="00F52751">
        <w:rPr>
          <w:rStyle w:val="Char2"/>
          <w:rFonts w:hint="cs"/>
          <w:rtl/>
        </w:rPr>
        <w:t>ۀ</w:t>
      </w:r>
      <w:r w:rsidRPr="00F52751">
        <w:rPr>
          <w:rStyle w:val="Char2"/>
          <w:rFonts w:hint="cs"/>
          <w:rtl/>
        </w:rPr>
        <w:t xml:space="preserve"> انکار و موجب مذمت او شمرد بلکه لازمست که دلیل وی را نگریست و مقهور رأی مشاهیر و أکابر نگردید! البته مخالفان شیخ‌الرئیس به کسانیکه ذکر آنها رفت محدود نمی‌شود و بسیاری از فقها و علمای شریعت در فتاوای خود با</w:t>
      </w:r>
      <w:r w:rsidR="0091338E">
        <w:rPr>
          <w:rStyle w:val="Char2"/>
          <w:rFonts w:hint="cs"/>
          <w:rtl/>
        </w:rPr>
        <w:t xml:space="preserve"> ابن سینا </w:t>
      </w:r>
      <w:r w:rsidRPr="00F52751">
        <w:rPr>
          <w:rStyle w:val="Char2"/>
          <w:rFonts w:hint="cs"/>
          <w:rtl/>
        </w:rPr>
        <w:t>به سختی مخالفت کرده‌اند مانند ابن‌صلاح</w:t>
      </w:r>
      <w:r w:rsidRPr="00E656E5">
        <w:rPr>
          <w:rStyle w:val="FootnoteReference"/>
          <w:rFonts w:cs="IRNazli"/>
          <w:b/>
          <w:sz w:val="24"/>
          <w:rtl/>
          <w:lang w:bidi="fa-IR"/>
        </w:rPr>
        <w:footnoteReference w:id="24"/>
      </w:r>
      <w:r w:rsidRPr="00F52751">
        <w:rPr>
          <w:rStyle w:val="Char2"/>
          <w:rFonts w:hint="cs"/>
          <w:rtl/>
        </w:rPr>
        <w:t xml:space="preserve"> (عثمان</w:t>
      </w:r>
      <w:r w:rsidR="0090563C">
        <w:rPr>
          <w:rStyle w:val="Char2"/>
          <w:rFonts w:hint="cs"/>
          <w:rtl/>
        </w:rPr>
        <w:t xml:space="preserve"> بن </w:t>
      </w:r>
      <w:r w:rsidRPr="00F52751">
        <w:rPr>
          <w:rStyle w:val="Char2"/>
          <w:rFonts w:hint="cs"/>
          <w:rtl/>
        </w:rPr>
        <w:t>عبدالرحمن شهرزوری متوفّی در سال 643 هجری قمری) و أمثال او، ولی ما از نقل این قبیل فتاوی خودداری می‌کنیم زیرا فتاوای مزبور پیوندی با نقد علمی آراء</w:t>
      </w:r>
      <w:r w:rsidR="0091338E">
        <w:rPr>
          <w:rStyle w:val="Char2"/>
          <w:rFonts w:hint="cs"/>
          <w:rtl/>
        </w:rPr>
        <w:t xml:space="preserve"> ابن سینا </w:t>
      </w:r>
      <w:r w:rsidRPr="00F52751">
        <w:rPr>
          <w:rStyle w:val="Char2"/>
          <w:rFonts w:hint="cs"/>
          <w:rtl/>
        </w:rPr>
        <w:t>ندارند و برای تحذیر عوام از نزدیک شدن به آثار</w:t>
      </w:r>
      <w:r w:rsidR="0091338E">
        <w:rPr>
          <w:rStyle w:val="Char2"/>
          <w:rFonts w:hint="cs"/>
          <w:rtl/>
        </w:rPr>
        <w:t xml:space="preserve"> ابن سینا </w:t>
      </w:r>
      <w:r w:rsidRPr="00F52751">
        <w:rPr>
          <w:rStyle w:val="Char2"/>
          <w:rFonts w:hint="cs"/>
          <w:rtl/>
        </w:rPr>
        <w:t>صدور یافته‌اند! مگر نوشته‌های فقیه شهیر اهل سنّت ابوالعبّاس احمدبن تیمیّه (متوفّی در سن</w:t>
      </w:r>
      <w:r w:rsidR="00F24AFB" w:rsidRPr="00F52751">
        <w:rPr>
          <w:rStyle w:val="Char2"/>
          <w:rFonts w:hint="cs"/>
          <w:rtl/>
        </w:rPr>
        <w:t>ۀ</w:t>
      </w:r>
      <w:r w:rsidRPr="00F52751">
        <w:rPr>
          <w:rStyle w:val="Char2"/>
          <w:rFonts w:hint="cs"/>
          <w:rtl/>
        </w:rPr>
        <w:t xml:space="preserve"> 728 هجری قمری) که کوشیده است بصورتی مدلّل با کتب ابن سینا روبرو شود و دربار</w:t>
      </w:r>
      <w:r w:rsidR="00F24AFB" w:rsidRPr="00F52751">
        <w:rPr>
          <w:rStyle w:val="Char2"/>
          <w:rFonts w:hint="cs"/>
          <w:rtl/>
        </w:rPr>
        <w:t>ۀ</w:t>
      </w:r>
      <w:r w:rsidRPr="00F52751">
        <w:rPr>
          <w:rStyle w:val="Char2"/>
          <w:rFonts w:hint="cs"/>
          <w:rtl/>
        </w:rPr>
        <w:t xml:space="preserve"> وی اظهارنطر کند</w:t>
      </w:r>
      <w:r w:rsidRPr="00E656E5">
        <w:rPr>
          <w:rStyle w:val="FootnoteReference"/>
          <w:rFonts w:cs="IRNazli"/>
          <w:b/>
          <w:sz w:val="24"/>
          <w:rtl/>
          <w:lang w:bidi="fa-IR"/>
        </w:rPr>
        <w:footnoteReference w:id="25"/>
      </w:r>
      <w:r w:rsidRPr="00F52751">
        <w:rPr>
          <w:rStyle w:val="Char2"/>
          <w:rFonts w:hint="cs"/>
          <w:rtl/>
        </w:rPr>
        <w:t xml:space="preserve"> و در میان فقهاء این قبیل افراد کم</w:t>
      </w:r>
      <w:r w:rsidR="002917C8">
        <w:rPr>
          <w:rStyle w:val="Char2"/>
          <w:rFonts w:hint="cs"/>
          <w:rtl/>
        </w:rPr>
        <w:t xml:space="preserve">‌اند </w:t>
      </w:r>
      <w:r w:rsidRPr="00F52751">
        <w:rPr>
          <w:rStyle w:val="Char2"/>
          <w:rFonts w:hint="cs"/>
          <w:rtl/>
        </w:rPr>
        <w:t>و قلیلٌ مّاهُم! [و چه اندکند اینان!]</w:t>
      </w:r>
    </w:p>
    <w:p w:rsidR="002917C8" w:rsidRDefault="002917C8" w:rsidP="00B50A30">
      <w:pPr>
        <w:spacing w:line="226" w:lineRule="auto"/>
        <w:ind w:firstLine="284"/>
        <w:jc w:val="both"/>
        <w:rPr>
          <w:rStyle w:val="Char2"/>
          <w:rtl/>
        </w:rPr>
        <w:sectPr w:rsidR="002917C8" w:rsidSect="0090563C">
          <w:headerReference w:type="default" r:id="rId21"/>
          <w:footnotePr>
            <w:numRestart w:val="eachPage"/>
          </w:footnotePr>
          <w:type w:val="oddPage"/>
          <w:pgSz w:w="7938" w:h="11907" w:code="9"/>
          <w:pgMar w:top="567" w:right="851" w:bottom="851" w:left="851" w:header="454" w:footer="0" w:gutter="0"/>
          <w:cols w:space="708"/>
          <w:titlePg/>
          <w:bidi/>
          <w:rtlGutter/>
          <w:docGrid w:linePitch="381"/>
        </w:sectPr>
      </w:pPr>
    </w:p>
    <w:p w:rsidR="009D2DB0" w:rsidRPr="001D49C7" w:rsidRDefault="009D2DB0" w:rsidP="00B50A30">
      <w:pPr>
        <w:pStyle w:val="a0"/>
        <w:rPr>
          <w:rtl/>
        </w:rPr>
      </w:pPr>
      <w:bookmarkStart w:id="39" w:name="_Toc142291964"/>
      <w:bookmarkStart w:id="40" w:name="_Toc320458339"/>
      <w:bookmarkStart w:id="41" w:name="_Toc429221468"/>
      <w:r w:rsidRPr="001D49C7">
        <w:rPr>
          <w:rFonts w:hint="cs"/>
          <w:sz w:val="36"/>
          <w:rtl/>
        </w:rPr>
        <w:t>2</w:t>
      </w:r>
      <w:bookmarkEnd w:id="39"/>
      <w:r w:rsidR="00B50A30" w:rsidRPr="001D49C7">
        <w:rPr>
          <w:rFonts w:hint="cs"/>
          <w:sz w:val="36"/>
          <w:rtl/>
        </w:rPr>
        <w:t>:</w:t>
      </w:r>
      <w:bookmarkStart w:id="42" w:name="_Toc142291965"/>
      <w:r w:rsidR="00B50A30" w:rsidRPr="001D49C7">
        <w:rPr>
          <w:rFonts w:hint="cs"/>
          <w:rtl/>
        </w:rPr>
        <w:t xml:space="preserve"> </w:t>
      </w:r>
      <w:r w:rsidRPr="001D49C7">
        <w:rPr>
          <w:rFonts w:hint="cs"/>
          <w:rtl/>
        </w:rPr>
        <w:t>گوشه‌ای از سخنان پرارزش</w:t>
      </w:r>
      <w:r w:rsidR="0091338E">
        <w:rPr>
          <w:rFonts w:hint="cs"/>
          <w:rtl/>
        </w:rPr>
        <w:t xml:space="preserve"> ابن سینا </w:t>
      </w:r>
      <w:r w:rsidRPr="001D49C7">
        <w:rPr>
          <w:rFonts w:hint="cs"/>
          <w:rtl/>
        </w:rPr>
        <w:t>در الهیّات</w:t>
      </w:r>
      <w:bookmarkEnd w:id="40"/>
      <w:bookmarkEnd w:id="41"/>
      <w:bookmarkEnd w:id="42"/>
      <w:r w:rsidRPr="001D49C7">
        <w:rPr>
          <w:rFonts w:hint="cs"/>
          <w:rtl/>
        </w:rPr>
        <w:t xml:space="preserve"> </w:t>
      </w:r>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پیش از آنکه به نقد آراء</w:t>
      </w:r>
      <w:r w:rsidR="0091338E">
        <w:rPr>
          <w:rStyle w:val="Char2"/>
          <w:rFonts w:hint="cs"/>
          <w:rtl/>
        </w:rPr>
        <w:t xml:space="preserve"> ابن سینا </w:t>
      </w:r>
      <w:r w:rsidRPr="00F52751">
        <w:rPr>
          <w:rStyle w:val="Char2"/>
          <w:rFonts w:hint="cs"/>
          <w:rtl/>
        </w:rPr>
        <w:t>بپر</w:t>
      </w:r>
      <w:r w:rsidR="005875BB" w:rsidRPr="00F52751">
        <w:rPr>
          <w:rStyle w:val="Char2"/>
          <w:rFonts w:hint="cs"/>
          <w:rtl/>
        </w:rPr>
        <w:t>دازیم شایسته می‌دانیم به مصدایق</w:t>
      </w:r>
      <w:r w:rsidRPr="00F52751">
        <w:rPr>
          <w:rStyle w:val="Char2"/>
          <w:rFonts w:hint="cs"/>
          <w:rtl/>
        </w:rPr>
        <w:t>: «عیب وی جمله بگفتی، هنرش نیز بگوی» به اختصار، نمونه‌ای از تقریرات جالب</w:t>
      </w:r>
      <w:r w:rsidR="0091338E">
        <w:rPr>
          <w:rStyle w:val="Char2"/>
          <w:rFonts w:hint="cs"/>
          <w:rtl/>
        </w:rPr>
        <w:t xml:space="preserve"> ابن سینا </w:t>
      </w:r>
      <w:r w:rsidRPr="00F52751">
        <w:rPr>
          <w:rStyle w:val="Char2"/>
          <w:rFonts w:hint="cs"/>
          <w:rtl/>
        </w:rPr>
        <w:t>را دربار</w:t>
      </w:r>
      <w:r w:rsidR="00F24AFB" w:rsidRPr="00F52751">
        <w:rPr>
          <w:rStyle w:val="Char2"/>
          <w:rFonts w:hint="cs"/>
          <w:rtl/>
        </w:rPr>
        <w:t>ۀ</w:t>
      </w:r>
      <w:r w:rsidRPr="00F52751">
        <w:rPr>
          <w:rStyle w:val="Char2"/>
          <w:rFonts w:hint="cs"/>
          <w:rtl/>
        </w:rPr>
        <w:t xml:space="preserve"> مبدأ متعال و احوال نفس انسانی بیاوریم و سپس آثار وی را نقّادی کنیم.</w:t>
      </w:r>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ابن‌سینا فیلسوفی الهی است و در مسائل ماوراءالطبیعه، صرفنظر از اشتباهاتی که دارد سخنان گیرائی نیز اظهار داشته است بعنوان نمونه، در نَم</w:t>
      </w:r>
      <w:r w:rsidR="00B50A30" w:rsidRPr="00F52751">
        <w:rPr>
          <w:rStyle w:val="Char2"/>
          <w:rFonts w:hint="cs"/>
          <w:rtl/>
        </w:rPr>
        <w:t>َط خامس از کتاب إشارات می‌نویسد</w:t>
      </w:r>
    </w:p>
    <w:p w:rsidR="009D2DB0" w:rsidRPr="0091338E" w:rsidRDefault="00B50A30" w:rsidP="002917C8">
      <w:pPr>
        <w:pStyle w:val="StyleComplexBLotus12ptJustifiedFirstline05cmCharCharCharCharChar1"/>
        <w:spacing w:line="240" w:lineRule="auto"/>
        <w:rPr>
          <w:rStyle w:val="Char1"/>
          <w:rtl/>
          <w:lang w:bidi="ar-SA"/>
        </w:rPr>
      </w:pPr>
      <w:r w:rsidRPr="002917C8">
        <w:rPr>
          <w:rStyle w:val="Char1"/>
          <w:rFonts w:hint="cs"/>
          <w:rtl/>
        </w:rPr>
        <w:t>قال قوم</w:t>
      </w:r>
      <w:r w:rsidR="009D2DB0" w:rsidRPr="002917C8">
        <w:rPr>
          <w:rStyle w:val="Char1"/>
          <w:rFonts w:hint="cs"/>
          <w:rtl/>
        </w:rPr>
        <w:t>:</w:t>
      </w:r>
      <w:r w:rsidR="009D2DB0" w:rsidRPr="00F52751">
        <w:rPr>
          <w:rStyle w:val="Char2"/>
          <w:rFonts w:hint="cs"/>
          <w:rtl/>
        </w:rPr>
        <w:t xml:space="preserve"> </w:t>
      </w:r>
      <w:r w:rsidR="005875BB" w:rsidRPr="002917C8">
        <w:rPr>
          <w:rStyle w:val="Char1"/>
          <w:rFonts w:hint="cs"/>
          <w:rtl/>
        </w:rPr>
        <w:t>«</w:t>
      </w:r>
      <w:r w:rsidR="009D2DB0" w:rsidRPr="002917C8">
        <w:rPr>
          <w:rStyle w:val="Char1"/>
          <w:rtl/>
        </w:rPr>
        <w:t>إنّ هذا الش</w:t>
      </w:r>
      <w:r w:rsidR="002917C8">
        <w:rPr>
          <w:rStyle w:val="Char1"/>
          <w:rFonts w:hint="cs"/>
          <w:rtl/>
        </w:rPr>
        <w:t>ي</w:t>
      </w:r>
      <w:r w:rsidR="009D2DB0" w:rsidRPr="002917C8">
        <w:rPr>
          <w:rStyle w:val="Char1"/>
          <w:rtl/>
        </w:rPr>
        <w:t>ء</w:t>
      </w:r>
      <w:r w:rsidR="009D2DB0" w:rsidRPr="0091338E">
        <w:rPr>
          <w:rStyle w:val="Char1"/>
          <w:rtl/>
          <w:lang w:bidi="ar-SA"/>
        </w:rPr>
        <w:t xml:space="preserve"> </w:t>
      </w:r>
      <w:r w:rsidR="005875BB" w:rsidRPr="0091338E">
        <w:rPr>
          <w:rStyle w:val="Char1"/>
          <w:rtl/>
          <w:lang w:bidi="ar-SA"/>
        </w:rPr>
        <w:t>الم</w:t>
      </w:r>
      <w:r w:rsidR="009D2DB0" w:rsidRPr="0091338E">
        <w:rPr>
          <w:rStyle w:val="Char1"/>
          <w:rtl/>
          <w:lang w:bidi="ar-SA"/>
        </w:rPr>
        <w:t>حسوس موجود لذاته واجب لنفسه، لکنّ</w:t>
      </w:r>
      <w:r w:rsidR="005875BB" w:rsidRPr="0091338E">
        <w:rPr>
          <w:rStyle w:val="Char1"/>
          <w:rtl/>
          <w:lang w:bidi="ar-SA"/>
        </w:rPr>
        <w:t xml:space="preserve">ك </w:t>
      </w:r>
      <w:r w:rsidR="009D2DB0" w:rsidRPr="0091338E">
        <w:rPr>
          <w:rStyle w:val="Char1"/>
          <w:rtl/>
          <w:lang w:bidi="ar-SA"/>
        </w:rPr>
        <w:t>اذا تذکّرت ما قیل ل</w:t>
      </w:r>
      <w:r w:rsidR="005875BB" w:rsidRPr="0091338E">
        <w:rPr>
          <w:rStyle w:val="Char1"/>
          <w:rtl/>
          <w:lang w:bidi="ar-SA"/>
        </w:rPr>
        <w:t xml:space="preserve">ك </w:t>
      </w:r>
      <w:r w:rsidR="009D2DB0" w:rsidRPr="0091338E">
        <w:rPr>
          <w:rStyle w:val="Char1"/>
          <w:rtl/>
          <w:lang w:bidi="ar-SA"/>
        </w:rPr>
        <w:t>ف</w:t>
      </w:r>
      <w:r w:rsidR="005875BB" w:rsidRPr="0091338E">
        <w:rPr>
          <w:rStyle w:val="Char1"/>
          <w:rFonts w:hint="cs"/>
          <w:rtl/>
          <w:lang w:bidi="ar-SA"/>
        </w:rPr>
        <w:t>ي</w:t>
      </w:r>
      <w:r w:rsidR="009D2DB0" w:rsidRPr="0091338E">
        <w:rPr>
          <w:rStyle w:val="Char1"/>
          <w:rtl/>
          <w:lang w:bidi="ar-SA"/>
        </w:rPr>
        <w:t xml:space="preserve"> شرط واجب الوجود لم تجد هذا </w:t>
      </w:r>
      <w:r w:rsidR="005875BB" w:rsidRPr="0091338E">
        <w:rPr>
          <w:rStyle w:val="Char1"/>
          <w:rtl/>
          <w:lang w:bidi="ar-SA"/>
        </w:rPr>
        <w:t>المحسوس واجبا وتلوت قوله تعالی</w:t>
      </w:r>
      <w:r w:rsidR="009D2DB0" w:rsidRPr="0091338E">
        <w:rPr>
          <w:rStyle w:val="Char1"/>
          <w:rtl/>
          <w:lang w:bidi="ar-SA"/>
        </w:rPr>
        <w:t>:</w:t>
      </w:r>
      <w:r w:rsidR="005875BB" w:rsidRPr="0091338E">
        <w:rPr>
          <w:rStyle w:val="Char1"/>
          <w:rFonts w:hint="cs"/>
          <w:rtl/>
          <w:lang w:bidi="ar-SA"/>
        </w:rPr>
        <w:t xml:space="preserve"> </w:t>
      </w:r>
      <w:r w:rsidR="005875BB" w:rsidRPr="002917C8">
        <w:rPr>
          <w:rStyle w:val="Char1"/>
          <w:rFonts w:cs="Traditional Arabic" w:hint="cs"/>
          <w:rtl/>
          <w:lang w:bidi="ar-SA"/>
        </w:rPr>
        <w:t>﴿</w:t>
      </w:r>
      <w:r w:rsidR="005875BB" w:rsidRPr="000C7379">
        <w:rPr>
          <w:rStyle w:val="Char7"/>
          <w:rtl/>
        </w:rPr>
        <w:t>لَآ أُحِبُّ ٱلۡأٓفِلِينَ</w:t>
      </w:r>
      <w:r w:rsidR="005875BB" w:rsidRPr="002917C8">
        <w:rPr>
          <w:rStyle w:val="Char1"/>
          <w:rFonts w:cs="Traditional Arabic" w:hint="cs"/>
          <w:rtl/>
          <w:lang w:bidi="ar-SA"/>
        </w:rPr>
        <w:t>﴾</w:t>
      </w:r>
      <w:r w:rsidR="009D2DB0" w:rsidRPr="0091338E">
        <w:rPr>
          <w:rStyle w:val="Char1"/>
          <w:rtl/>
          <w:lang w:bidi="ar-SA"/>
        </w:rPr>
        <w:t xml:space="preserve"> فإنّ الهویّ ف</w:t>
      </w:r>
      <w:r w:rsidR="005875BB" w:rsidRPr="0091338E">
        <w:rPr>
          <w:rStyle w:val="Char1"/>
          <w:rFonts w:hint="cs"/>
          <w:rtl/>
          <w:lang w:bidi="ar-SA"/>
        </w:rPr>
        <w:t>ي</w:t>
      </w:r>
      <w:r w:rsidR="009D2DB0" w:rsidRPr="0091338E">
        <w:rPr>
          <w:rStyle w:val="Char1"/>
          <w:rtl/>
          <w:lang w:bidi="ar-SA"/>
        </w:rPr>
        <w:t xml:space="preserve"> حظیرة الإمکان </w:t>
      </w:r>
      <w:r w:rsidR="009D2DB0" w:rsidRPr="002917C8">
        <w:rPr>
          <w:rStyle w:val="Char1"/>
          <w:rtl/>
        </w:rPr>
        <w:t>افول ما</w:t>
      </w:r>
      <w:r w:rsidR="005875BB" w:rsidRPr="002917C8">
        <w:rPr>
          <w:rStyle w:val="Char1"/>
          <w:rFonts w:hint="cs"/>
          <w:rtl/>
        </w:rPr>
        <w:t>»</w:t>
      </w:r>
      <w:r w:rsidR="009D2DB0" w:rsidRPr="002917C8">
        <w:rPr>
          <w:rStyle w:val="Char2"/>
          <w:rtl/>
        </w:rPr>
        <w:t>.</w:t>
      </w:r>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در خلال این چند سطر معنای دقیقی نهفته است که با رعایت ایجاز می‌کوشیم پرده از چهر</w:t>
      </w:r>
      <w:r w:rsidR="00F24AFB" w:rsidRPr="00F52751">
        <w:rPr>
          <w:rStyle w:val="Char2"/>
          <w:rFonts w:hint="cs"/>
          <w:rtl/>
        </w:rPr>
        <w:t>ۀ</w:t>
      </w:r>
      <w:r w:rsidRPr="00F52751">
        <w:rPr>
          <w:rStyle w:val="Char2"/>
          <w:rFonts w:hint="cs"/>
          <w:rtl/>
        </w:rPr>
        <w:t xml:space="preserve"> آن برداریم.</w:t>
      </w:r>
    </w:p>
    <w:p w:rsidR="009D2DB0" w:rsidRPr="001D49C7" w:rsidRDefault="009D2DB0" w:rsidP="00B50A30">
      <w:pPr>
        <w:pStyle w:val="a1"/>
        <w:rPr>
          <w:rtl/>
        </w:rPr>
      </w:pPr>
      <w:bookmarkStart w:id="43" w:name="_Toc142291966"/>
      <w:bookmarkStart w:id="44" w:name="_Toc320458340"/>
      <w:bookmarkStart w:id="45" w:name="_Toc429221469"/>
      <w:r w:rsidRPr="001D49C7">
        <w:rPr>
          <w:rFonts w:hint="cs"/>
          <w:rtl/>
        </w:rPr>
        <w:t>عالم محسوس و ذات واحب‌الوجود!</w:t>
      </w:r>
      <w:bookmarkEnd w:id="43"/>
      <w:bookmarkEnd w:id="44"/>
      <w:bookmarkEnd w:id="45"/>
    </w:p>
    <w:p w:rsidR="009D2DB0" w:rsidRPr="00F52751" w:rsidRDefault="00B50A30" w:rsidP="002917C8">
      <w:pPr>
        <w:pStyle w:val="StyleComplexBLotus12ptJustifiedFirstline05cmCharCharCharCharChar1"/>
        <w:spacing w:line="240" w:lineRule="auto"/>
        <w:rPr>
          <w:rStyle w:val="Char2"/>
          <w:rtl/>
        </w:rPr>
      </w:pPr>
      <w:r w:rsidRPr="00F52751">
        <w:rPr>
          <w:rStyle w:val="Char2"/>
          <w:rFonts w:hint="cs"/>
          <w:rtl/>
        </w:rPr>
        <w:t>شیخ می‌گوید</w:t>
      </w:r>
      <w:r w:rsidR="009D2DB0" w:rsidRPr="00F52751">
        <w:rPr>
          <w:rStyle w:val="Char2"/>
          <w:rFonts w:hint="cs"/>
          <w:rtl/>
        </w:rPr>
        <w:t>: «جماعتی گفته‌اند که این عالم محسوس، بذات خویش موجود و بنفس خود واجب است»! مقصود</w:t>
      </w:r>
      <w:r w:rsidR="0091338E">
        <w:rPr>
          <w:rStyle w:val="Char2"/>
          <w:rFonts w:hint="cs"/>
          <w:rtl/>
        </w:rPr>
        <w:t xml:space="preserve"> ابن سینا </w:t>
      </w:r>
      <w:r w:rsidR="009D2DB0" w:rsidRPr="00F52751">
        <w:rPr>
          <w:rStyle w:val="Char2"/>
          <w:rFonts w:hint="cs"/>
          <w:rtl/>
        </w:rPr>
        <w:t>از این گروه، زنادقه و ملحدان روزگار گذشته است (به اصطلاح عصر ما، ماتریالیسها) و ادّعای آنها استقلال عالم محسوس و لزوم ذاتی یا وجوب وجود این عالم است! آنگاه</w:t>
      </w:r>
      <w:r w:rsidR="0091338E">
        <w:rPr>
          <w:rStyle w:val="Char2"/>
          <w:rFonts w:hint="cs"/>
          <w:rtl/>
        </w:rPr>
        <w:t xml:space="preserve"> ابن سینا </w:t>
      </w:r>
      <w:r w:rsidR="009D2DB0" w:rsidRPr="00F52751">
        <w:rPr>
          <w:rStyle w:val="Char2"/>
          <w:rFonts w:hint="cs"/>
          <w:rtl/>
        </w:rPr>
        <w:t>این پندار را ردّ کرده و می‌نویسد</w:t>
      </w:r>
      <w:r w:rsidR="00D463AD">
        <w:rPr>
          <w:rStyle w:val="Char2"/>
          <w:rFonts w:hint="cs"/>
          <w:rtl/>
        </w:rPr>
        <w:t>:</w:t>
      </w:r>
      <w:r w:rsidR="009D2DB0" w:rsidRPr="00F52751">
        <w:rPr>
          <w:rStyle w:val="Char2"/>
          <w:rFonts w:hint="cs"/>
          <w:rtl/>
        </w:rPr>
        <w:t xml:space="preserve"> «لیکن اگر تو آنچه را که در واجب‌الوجود شرط کرده شد به یادآوری، این عالم محسوس را واجب نمی‌یابی» در اینجا شیخ‌الرئیس ما را به بیانات پیشین خود بازمی‌گرداند و به شرائطی که در بحث از واجب</w:t>
      </w:r>
      <w:r w:rsidR="009D2DB0" w:rsidRPr="00F52751">
        <w:rPr>
          <w:rStyle w:val="Char2"/>
          <w:rFonts w:hint="eastAsia"/>
          <w:rtl/>
        </w:rPr>
        <w:t>‌</w:t>
      </w:r>
      <w:r w:rsidR="009D2DB0" w:rsidRPr="00F52751">
        <w:rPr>
          <w:rStyle w:val="Char2"/>
          <w:rFonts w:hint="cs"/>
          <w:rtl/>
        </w:rPr>
        <w:t>الوجود آورده إحاله می‌دهد و آن شرائط بطور خلاصه اینست که واجب‌الوجود در کمال یگانگی است و در قوام خود نیازمند به چیزی نبوده و بر حسب حدّ و ماهیّت قابل تقسیم نیست و نیز بر حسب کمّیّت به اجزاء و جزئیّات منقسم نمی‌گردد و وجود او از ماهیتش جدائی ندارد که</w:t>
      </w:r>
      <w:r w:rsidR="006E4A3F">
        <w:rPr>
          <w:rStyle w:val="Char2"/>
          <w:rFonts w:hint="cs"/>
          <w:rtl/>
        </w:rPr>
        <w:t xml:space="preserve"> هرچه </w:t>
      </w:r>
      <w:r w:rsidR="009D2DB0" w:rsidRPr="00F52751">
        <w:rPr>
          <w:rStyle w:val="Char2"/>
          <w:rFonts w:hint="cs"/>
          <w:rtl/>
        </w:rPr>
        <w:t>به این اوصاف متّصف باشد از ممکنات شمرده می‌شود و واجب‌الوجود نیست.</w:t>
      </w:r>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برای اینکه مقصود شیخ روشن گردد به شرح و توضیح یکی از شرائط مذکور می‌پردازی</w:t>
      </w:r>
      <w:r w:rsidR="005875BB" w:rsidRPr="00F52751">
        <w:rPr>
          <w:rStyle w:val="Char2"/>
          <w:rFonts w:hint="cs"/>
          <w:rtl/>
        </w:rPr>
        <w:t>م و سپس سخن وی را دنبال می‌کنیم</w:t>
      </w:r>
      <w:r w:rsidRPr="00F52751">
        <w:rPr>
          <w:rStyle w:val="Char2"/>
          <w:rFonts w:hint="cs"/>
          <w:rtl/>
        </w:rPr>
        <w:t>: از جمله اموری که عدم تطابق ذات واجب‌الوجود را با عالم محسوس</w:t>
      </w:r>
      <w:r w:rsidR="00B50A30" w:rsidRPr="00F52751">
        <w:rPr>
          <w:rStyle w:val="Char2"/>
          <w:rFonts w:hint="cs"/>
          <w:rtl/>
        </w:rPr>
        <w:t xml:space="preserve"> و مادّی نشان می‌دهد اینست که:</w:t>
      </w:r>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«واجب‌الوجود مرکّب نیست و از اجزاء ساخته نشده است ولی جهان مادّه،مرکب می‌باشد». صورت برهان ر</w:t>
      </w:r>
      <w:r w:rsidR="00B50A30" w:rsidRPr="00F52751">
        <w:rPr>
          <w:rStyle w:val="Char2"/>
          <w:rFonts w:hint="cs"/>
          <w:rtl/>
        </w:rPr>
        <w:t>ا می‌توان به این شکل نشان داد:</w:t>
      </w:r>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عالم مادّه، صورت ترکیبی دارد و از اجزائی تشکیل شده است (صغری) و هر چیزی که از اجزائی تشکیل شده باشد واجب‌الوجود نیست (کبری) پس عالم مادّه، واجب‌الوجود نیست (نتیجه)، اگر کسی در کبرای قضیه مناقشه کند و بگوید</w:t>
      </w:r>
      <w:r w:rsidR="00D463AD">
        <w:rPr>
          <w:rStyle w:val="Char2"/>
          <w:rFonts w:hint="cs"/>
          <w:rtl/>
        </w:rPr>
        <w:t>:</w:t>
      </w:r>
      <w:r w:rsidRPr="00F52751">
        <w:rPr>
          <w:rStyle w:val="Char2"/>
          <w:rFonts w:hint="cs"/>
          <w:rtl/>
        </w:rPr>
        <w:t xml:space="preserve"> به چه دلیل هر چیز که از اجزائی تشکیل شد</w:t>
      </w:r>
      <w:r w:rsidR="00B50A30" w:rsidRPr="00F52751">
        <w:rPr>
          <w:rStyle w:val="Char2"/>
          <w:rFonts w:hint="cs"/>
          <w:rtl/>
        </w:rPr>
        <w:t>ه باشد، واجب‌الوجود نیست؟ گوئیم</w:t>
      </w:r>
      <w:r w:rsidRPr="00F52751">
        <w:rPr>
          <w:rStyle w:val="Char2"/>
          <w:rFonts w:hint="cs"/>
          <w:rtl/>
        </w:rPr>
        <w:t>: زیرا در آنصورت هر جزء مقوّم جزء دیگر است و جزء اخیر در قوام خود به آن نیاز دارد پس فقر و نیاز در هم</w:t>
      </w:r>
      <w:r w:rsidR="00F24AFB" w:rsidRPr="00F52751">
        <w:rPr>
          <w:rStyle w:val="Char2"/>
          <w:rFonts w:hint="cs"/>
          <w:rtl/>
        </w:rPr>
        <w:t>ۀ</w:t>
      </w:r>
      <w:r w:rsidRPr="00F52751">
        <w:rPr>
          <w:rStyle w:val="Char2"/>
          <w:rFonts w:hint="cs"/>
          <w:rtl/>
        </w:rPr>
        <w:t xml:space="preserve"> اجزاء آن چیز، نفوذ یافته است و بدیهی است که واجب‌الوجود نیازمند نبوده و غنّی بالذّات می‌باشد. در صورتیکه ایراد شود</w:t>
      </w:r>
      <w:r w:rsidR="00D463AD">
        <w:rPr>
          <w:rStyle w:val="Char2"/>
          <w:rFonts w:hint="cs"/>
          <w:rtl/>
        </w:rPr>
        <w:t>:</w:t>
      </w:r>
      <w:r w:rsidRPr="00F52751">
        <w:rPr>
          <w:rStyle w:val="Char2"/>
          <w:rFonts w:hint="cs"/>
          <w:rtl/>
        </w:rPr>
        <w:t xml:space="preserve"> درست است که</w:t>
      </w:r>
      <w:r w:rsidR="002917C8">
        <w:rPr>
          <w:rStyle w:val="Char2"/>
          <w:rFonts w:hint="cs"/>
          <w:rtl/>
        </w:rPr>
        <w:t xml:space="preserve"> هریک </w:t>
      </w:r>
      <w:r w:rsidRPr="00F52751">
        <w:rPr>
          <w:rStyle w:val="Char2"/>
          <w:rFonts w:hint="cs"/>
          <w:rtl/>
        </w:rPr>
        <w:t>از اجزاء مادّه، مقوّم جزء دیگر بوده و در قوام خود به آن نیازمندند ولی این ثابت نمی‌کند که کلّ دستگاه با قدرتی بیرون از خود سر و کار داشته باشد! پاسخ اینست که اساساً تا هر جزء از کلّ دستگاه به مقوّم کشیده نمی</w:t>
      </w:r>
      <w:r w:rsidRPr="00F52751">
        <w:rPr>
          <w:rStyle w:val="Char2"/>
          <w:rFonts w:hint="eastAsia"/>
          <w:rtl/>
        </w:rPr>
        <w:t>‌شود پس همینکه دارای مقوّم بود معلوم می‌شود که ذاتاً با فقر و نیاز وابسته است و پر واضحست که ذوات نیازمند در مرحل</w:t>
      </w:r>
      <w:r w:rsidR="00F24AFB" w:rsidRPr="00F52751">
        <w:rPr>
          <w:rStyle w:val="Char2"/>
          <w:rFonts w:hint="eastAsia"/>
          <w:rtl/>
        </w:rPr>
        <w:t>ۀ</w:t>
      </w:r>
      <w:r w:rsidRPr="00F52751">
        <w:rPr>
          <w:rStyle w:val="Char2"/>
          <w:rFonts w:hint="eastAsia"/>
          <w:rtl/>
        </w:rPr>
        <w:t xml:space="preserve"> «امکان» قرار دارند نه در مقام «وجوب» که مقام استغنای مطلق است و البته ممکنات که مظهر فقر و نیازند باید به واجب‌الوجود که غنی بالذ</w:t>
      </w:r>
      <w:r w:rsidRPr="00F52751">
        <w:rPr>
          <w:rStyle w:val="Char2"/>
          <w:rFonts w:hint="cs"/>
          <w:rtl/>
        </w:rPr>
        <w:t>ّات است منتهی شوند یعنی از او فیض هستی گیرند.</w:t>
      </w:r>
    </w:p>
    <w:p w:rsidR="009D2DB0" w:rsidRPr="00F52751" w:rsidRDefault="00B50A30" w:rsidP="009D2DB0">
      <w:pPr>
        <w:pStyle w:val="StyleComplexBLotus12ptJustifiedFirstline05cmCharCharCharCharChar1"/>
        <w:spacing w:line="240" w:lineRule="auto"/>
        <w:rPr>
          <w:rStyle w:val="Char2"/>
          <w:rtl/>
        </w:rPr>
      </w:pPr>
      <w:r w:rsidRPr="00F52751">
        <w:rPr>
          <w:rStyle w:val="Char2"/>
          <w:rFonts w:hint="cs"/>
          <w:rtl/>
        </w:rPr>
        <w:t>سپس شیخ‌الرئیس می‌نویسد:</w:t>
      </w:r>
    </w:p>
    <w:p w:rsidR="009D2DB0" w:rsidRPr="00F52751" w:rsidRDefault="005875BB" w:rsidP="002917C8">
      <w:pPr>
        <w:pStyle w:val="StyleComplexBLotus12ptJustifiedFirstline05cmCharCharCharCharChar1"/>
        <w:spacing w:line="240" w:lineRule="auto"/>
        <w:rPr>
          <w:rStyle w:val="Char2"/>
          <w:rtl/>
        </w:rPr>
      </w:pPr>
      <w:r w:rsidRPr="002917C8">
        <w:rPr>
          <w:rStyle w:val="Char2"/>
          <w:rFonts w:hint="cs"/>
          <w:rtl/>
        </w:rPr>
        <w:t>«</w:t>
      </w:r>
      <w:r w:rsidR="009D2DB0" w:rsidRPr="002917C8">
        <w:rPr>
          <w:rStyle w:val="Char2"/>
          <w:rFonts w:hint="cs"/>
          <w:rtl/>
        </w:rPr>
        <w:t>و گفتار خدایتعالی</w:t>
      </w:r>
      <w:r w:rsidR="009D2DB0" w:rsidRPr="00F52751">
        <w:rPr>
          <w:rStyle w:val="Char2"/>
          <w:rFonts w:hint="cs"/>
          <w:rtl/>
        </w:rPr>
        <w:t xml:space="preserve"> را تلاوت می‌کنی که (از قول ابراهیم</w:t>
      </w:r>
      <w:r w:rsidR="002917C8">
        <w:rPr>
          <w:rStyle w:val="Char2"/>
          <w:rFonts w:cs="CTraditional Arabic" w:hint="cs"/>
          <w:rtl/>
        </w:rPr>
        <w:t>÷</w:t>
      </w:r>
      <w:r w:rsidRPr="00F52751">
        <w:rPr>
          <w:rStyle w:val="Char2"/>
          <w:rFonts w:hint="cs"/>
          <w:rtl/>
        </w:rPr>
        <w:t xml:space="preserve"> گوید)</w:t>
      </w:r>
      <w:r w:rsidR="009D2DB0" w:rsidRPr="00F52751">
        <w:rPr>
          <w:rStyle w:val="Char2"/>
          <w:rFonts w:hint="cs"/>
          <w:rtl/>
        </w:rPr>
        <w:t xml:space="preserve">: من غروب‌کنندگان را دوست ندارم! زیرا که سقوط و زوال، در حصار عام امکان، نوعی غروب </w:t>
      </w:r>
      <w:r w:rsidR="009D2DB0" w:rsidRPr="002917C8">
        <w:rPr>
          <w:rStyle w:val="Char2"/>
          <w:rFonts w:hint="cs"/>
          <w:rtl/>
        </w:rPr>
        <w:t>کردن است</w:t>
      </w:r>
      <w:r w:rsidRPr="002917C8">
        <w:rPr>
          <w:rStyle w:val="Char2"/>
          <w:rFonts w:hint="cs"/>
          <w:rtl/>
        </w:rPr>
        <w:t>»</w:t>
      </w:r>
      <w:r w:rsidR="009D2DB0" w:rsidRPr="002917C8">
        <w:rPr>
          <w:rStyle w:val="Char2"/>
          <w:rFonts w:hint="cs"/>
          <w:rtl/>
        </w:rPr>
        <w:t>.</w:t>
      </w:r>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با این بیان،</w:t>
      </w:r>
      <w:r w:rsidR="0091338E">
        <w:rPr>
          <w:rStyle w:val="Char2"/>
          <w:rFonts w:hint="cs"/>
          <w:rtl/>
        </w:rPr>
        <w:t xml:space="preserve"> ابن سینا </w:t>
      </w:r>
      <w:r w:rsidRPr="00F52751">
        <w:rPr>
          <w:rStyle w:val="Char2"/>
          <w:rFonts w:hint="cs"/>
          <w:rtl/>
        </w:rPr>
        <w:t>علاوه بر شرائط مذکور آیاتی از قرآن مجید را (در سوره انعام) بیاد می‌آور که در خلال آنها «ابراهیم</w:t>
      </w:r>
      <w:r w:rsidR="002917C8" w:rsidRPr="002917C8">
        <w:rPr>
          <w:rStyle w:val="Char2"/>
          <w:rFonts w:cs="CTraditional Arabic" w:hint="cs"/>
          <w:rtl/>
        </w:rPr>
        <w:t>÷</w:t>
      </w:r>
      <w:r w:rsidRPr="00F52751">
        <w:rPr>
          <w:rStyle w:val="Char2"/>
          <w:rFonts w:hint="cs"/>
          <w:rtl/>
        </w:rPr>
        <w:t>» در جستجوی حقتعالی نشان داده شده است. بنا به مفاد آیات مزبور، ابراهیم</w:t>
      </w:r>
      <w:r w:rsidR="002917C8" w:rsidRPr="002917C8">
        <w:rPr>
          <w:rStyle w:val="Char2"/>
          <w:rFonts w:cs="CTraditional Arabic" w:hint="cs"/>
          <w:rtl/>
        </w:rPr>
        <w:t>÷</w:t>
      </w:r>
      <w:r w:rsidRPr="00F52751">
        <w:rPr>
          <w:rStyle w:val="Char2"/>
          <w:rFonts w:hint="cs"/>
          <w:rtl/>
        </w:rPr>
        <w:t xml:space="preserve"> خدائی را می‌جسته که حضور محض است یعنی هیچگونه غروب و زوالی برای او وجود ندارد و چون در ستاره و ماه و خورشید (با ملاحظ</w:t>
      </w:r>
      <w:r w:rsidR="00F24AFB" w:rsidRPr="00F52751">
        <w:rPr>
          <w:rStyle w:val="Char2"/>
          <w:rFonts w:hint="cs"/>
          <w:rtl/>
        </w:rPr>
        <w:t>ۀ</w:t>
      </w:r>
      <w:r w:rsidRPr="00F52751">
        <w:rPr>
          <w:rStyle w:val="Char2"/>
          <w:rFonts w:hint="cs"/>
          <w:rtl/>
        </w:rPr>
        <w:t xml:space="preserve"> غروب آنها) این حضور دائم را نمی‌یابد، خدای خود را در وارء مظ</w:t>
      </w:r>
      <w:r w:rsidR="00B50A30" w:rsidRPr="00F52751">
        <w:rPr>
          <w:rStyle w:val="Char2"/>
          <w:rFonts w:hint="cs"/>
          <w:rtl/>
        </w:rPr>
        <w:t>اهر جهان پیا می‌کند و می‌گوید:</w:t>
      </w:r>
    </w:p>
    <w:p w:rsidR="00B50A30" w:rsidRPr="00F52751" w:rsidRDefault="00B50A30" w:rsidP="005875BB">
      <w:pPr>
        <w:pStyle w:val="StyleComplexBLotus12ptJustifiedFirstline05cmCharCharCharCharChar1"/>
        <w:spacing w:line="240" w:lineRule="auto"/>
        <w:rPr>
          <w:rStyle w:val="Char2"/>
          <w:rtl/>
        </w:rPr>
      </w:pPr>
      <w:r w:rsidRPr="001D49C7">
        <w:rPr>
          <w:rFonts w:ascii="Times New Roman" w:hAnsi="Times New Roman" w:cs="Traditional Arabic" w:hint="cs"/>
          <w:szCs w:val="28"/>
          <w:rtl/>
          <w:lang w:bidi="fa-IR"/>
        </w:rPr>
        <w:t>﴿</w:t>
      </w:r>
      <w:r w:rsidR="005875BB" w:rsidRPr="000C7379">
        <w:rPr>
          <w:rStyle w:val="Char7"/>
          <w:rtl/>
        </w:rPr>
        <w:t>إِنِّي وَجَّهۡتُ وَجۡهِيَ لِلَّذِي فَطَرَ ٱلسَّمَٰوَٰتِ وَٱلۡأَرۡضَ حَنِيف</w:t>
      </w:r>
      <w:r w:rsidR="005875BB" w:rsidRPr="000C7379">
        <w:rPr>
          <w:rStyle w:val="Char7"/>
          <w:rFonts w:hint="cs"/>
          <w:rtl/>
        </w:rPr>
        <w:t>ٗا</w:t>
      </w:r>
      <w:r w:rsidRPr="001D49C7">
        <w:rPr>
          <w:rFonts w:ascii="Times New Roman" w:hAnsi="Times New Roman" w:cs="Traditional Arabic" w:hint="cs"/>
          <w:szCs w:val="28"/>
          <w:rtl/>
          <w:lang w:bidi="fa-IR"/>
        </w:rPr>
        <w:t>﴾</w:t>
      </w:r>
      <w:r w:rsidRPr="002917C8">
        <w:rPr>
          <w:rStyle w:val="Char3"/>
          <w:rFonts w:hint="cs"/>
          <w:rtl/>
        </w:rPr>
        <w:t xml:space="preserve"> [الأنعام: 79]</w:t>
      </w:r>
      <w:r w:rsidRPr="00F52751">
        <w:rPr>
          <w:rStyle w:val="Char2"/>
          <w:rFonts w:hint="cs"/>
          <w:rtl/>
        </w:rPr>
        <w:t>.</w:t>
      </w:r>
    </w:p>
    <w:p w:rsidR="009D2DB0" w:rsidRPr="002917C8" w:rsidRDefault="00B50A30" w:rsidP="002917C8">
      <w:pPr>
        <w:pStyle w:val="a5"/>
        <w:rPr>
          <w:rtl/>
        </w:rPr>
      </w:pPr>
      <w:r w:rsidRPr="002917C8">
        <w:rPr>
          <w:rFonts w:hint="cs"/>
          <w:rtl/>
        </w:rPr>
        <w:t>«</w:t>
      </w:r>
      <w:r w:rsidR="009D2DB0" w:rsidRPr="002917C8">
        <w:rPr>
          <w:rFonts w:hint="cs"/>
          <w:rtl/>
        </w:rPr>
        <w:t>من خالصانه به کسی روی آورده‌ام که آسمانها و زمین را آفریده است</w:t>
      </w:r>
      <w:r w:rsidRPr="002917C8">
        <w:rPr>
          <w:rFonts w:hint="cs"/>
          <w:rtl/>
        </w:rPr>
        <w:t>»</w:t>
      </w:r>
      <w:r w:rsidR="009D2DB0" w:rsidRPr="002917C8">
        <w:rPr>
          <w:rFonts w:hint="cs"/>
          <w:rtl/>
        </w:rPr>
        <w:t>.</w:t>
      </w:r>
    </w:p>
    <w:p w:rsidR="009D2DB0" w:rsidRPr="00F52751" w:rsidRDefault="009D2DB0" w:rsidP="002917C8">
      <w:pPr>
        <w:pStyle w:val="StyleComplexBLotus12ptJustifiedFirstline05cmCharCharCharCharChar1"/>
        <w:spacing w:line="240" w:lineRule="auto"/>
        <w:rPr>
          <w:rStyle w:val="Char2"/>
          <w:rtl/>
        </w:rPr>
      </w:pPr>
      <w:r w:rsidRPr="00F52751">
        <w:rPr>
          <w:rStyle w:val="Char2"/>
          <w:rFonts w:hint="cs"/>
          <w:rtl/>
        </w:rPr>
        <w:t>شیخ الرئیس با بهره گرفت از إطلاق کلام ابراهیم</w:t>
      </w:r>
      <w:r w:rsidR="002917C8" w:rsidRPr="002917C8">
        <w:rPr>
          <w:rStyle w:val="Char2"/>
          <w:rFonts w:cs="CTraditional Arabic" w:hint="cs"/>
          <w:rtl/>
        </w:rPr>
        <w:t>÷</w:t>
      </w:r>
      <w:r w:rsidR="005875BB" w:rsidRPr="00F52751">
        <w:rPr>
          <w:rStyle w:val="Char2"/>
          <w:rFonts w:hint="cs"/>
          <w:rtl/>
        </w:rPr>
        <w:t xml:space="preserve"> که گفت</w:t>
      </w:r>
      <w:r w:rsidRPr="00F52751">
        <w:rPr>
          <w:rStyle w:val="Char2"/>
          <w:rFonts w:hint="cs"/>
          <w:rtl/>
        </w:rPr>
        <w:t>:</w:t>
      </w:r>
      <w:r w:rsidR="005875BB" w:rsidRPr="00F52751">
        <w:rPr>
          <w:rStyle w:val="Char2"/>
          <w:rFonts w:hint="cs"/>
          <w:rtl/>
        </w:rPr>
        <w:t xml:space="preserve"> </w:t>
      </w:r>
      <w:r w:rsidR="005875BB" w:rsidRPr="001D49C7">
        <w:rPr>
          <w:rFonts w:ascii="Times New Roman" w:hAnsi="Times New Roman" w:cs="Traditional Arabic" w:hint="cs"/>
          <w:szCs w:val="28"/>
          <w:rtl/>
          <w:lang w:bidi="fa-IR"/>
        </w:rPr>
        <w:t>﴿</w:t>
      </w:r>
      <w:r w:rsidR="005875BB" w:rsidRPr="000C7379">
        <w:rPr>
          <w:rStyle w:val="Char7"/>
          <w:rtl/>
        </w:rPr>
        <w:t>لَآ أُحِبُّ ٱلۡأٓفِلِينَ</w:t>
      </w:r>
      <w:r w:rsidR="005875BB" w:rsidRPr="001D49C7">
        <w:rPr>
          <w:rFonts w:ascii="Times New Roman" w:hAnsi="Times New Roman" w:cs="Traditional Arabic" w:hint="cs"/>
          <w:szCs w:val="28"/>
          <w:rtl/>
          <w:lang w:bidi="fa-IR"/>
        </w:rPr>
        <w:t>﴾</w:t>
      </w:r>
      <w:r w:rsidR="005875BB" w:rsidRPr="00F52751">
        <w:rPr>
          <w:rStyle w:val="Char2"/>
          <w:rFonts w:hint="cs"/>
          <w:rtl/>
        </w:rPr>
        <w:t xml:space="preserve"> </w:t>
      </w:r>
      <w:r w:rsidR="005875BB" w:rsidRPr="002917C8">
        <w:rPr>
          <w:rStyle w:val="Char2"/>
          <w:rFonts w:hint="cs"/>
          <w:rtl/>
        </w:rPr>
        <w:t>«من غروب‌کنندگان را دوست ندارم»</w:t>
      </w:r>
      <w:r w:rsidRPr="002917C8">
        <w:rPr>
          <w:rStyle w:val="Char2"/>
          <w:rFonts w:hint="cs"/>
          <w:rtl/>
        </w:rPr>
        <w:t xml:space="preserve"> در حقیقت می‌خواهد بگوید که در افق</w:t>
      </w:r>
      <w:r w:rsidRPr="00F52751">
        <w:rPr>
          <w:rStyle w:val="Char2"/>
          <w:rFonts w:hint="cs"/>
          <w:rtl/>
        </w:rPr>
        <w:t xml:space="preserve"> مادّه، هر موجودی ظهور و خفاء یا طلوع و غروبی دارد و این ماجرا محدود به ستارگان و ماه و خورشید نیست زیرا هم</w:t>
      </w:r>
      <w:r w:rsidR="00F24AFB" w:rsidRPr="00F52751">
        <w:rPr>
          <w:rStyle w:val="Char2"/>
          <w:rFonts w:hint="cs"/>
          <w:rtl/>
        </w:rPr>
        <w:t>ۀ</w:t>
      </w:r>
      <w:r w:rsidRPr="00F52751">
        <w:rPr>
          <w:rStyle w:val="Char2"/>
          <w:rFonts w:hint="cs"/>
          <w:rtl/>
        </w:rPr>
        <w:t xml:space="preserve"> موجودات مادّی در معرض تغییر دائمی قرارگرفته‌اند و بنابراین عالم مادّه، عالم طلوع و غروب و محور اثبات است نه عالم وجوب و دوام و ثبوت و البته چنین عالمی با واجب‌الوجود که تغییر و غروب برای او به هر صورت، محالست تطبیق نمی‌شود پس حضرت واجب را در وراء عالم محسوس و محیط بر مظاهر مادّی باید یافت و همانند ابراهیم خلیل</w:t>
      </w:r>
      <w:r w:rsidR="005875BB" w:rsidRPr="001D49C7">
        <w:rPr>
          <w:rFonts w:ascii="Times New Roman" w:hAnsi="Times New Roman" w:cs="CTraditional Arabic" w:hint="cs"/>
          <w:szCs w:val="28"/>
          <w:rtl/>
          <w:lang w:bidi="fa-IR"/>
        </w:rPr>
        <w:t>÷</w:t>
      </w:r>
      <w:r w:rsidRPr="00F52751">
        <w:rPr>
          <w:rStyle w:val="Char2"/>
          <w:rFonts w:hint="cs"/>
          <w:rtl/>
        </w:rPr>
        <w:t xml:space="preserve">: </w:t>
      </w:r>
      <w:r w:rsidR="005875BB" w:rsidRPr="002917C8">
        <w:rPr>
          <w:rStyle w:val="Char1"/>
          <w:rFonts w:hint="cs"/>
          <w:rtl/>
        </w:rPr>
        <w:t>«</w:t>
      </w:r>
      <w:r w:rsidRPr="002917C8">
        <w:rPr>
          <w:rStyle w:val="Char1"/>
          <w:rtl/>
        </w:rPr>
        <w:t>أن</w:t>
      </w:r>
      <w:r w:rsidR="005875BB" w:rsidRPr="002917C8">
        <w:rPr>
          <w:rStyle w:val="Char1"/>
          <w:rFonts w:hint="cs"/>
          <w:rtl/>
        </w:rPr>
        <w:t>ي</w:t>
      </w:r>
      <w:r w:rsidRPr="002917C8">
        <w:rPr>
          <w:rStyle w:val="Char1"/>
          <w:rtl/>
        </w:rPr>
        <w:t xml:space="preserve"> لا احبّ الآفلین</w:t>
      </w:r>
      <w:r w:rsidR="005875BB" w:rsidRPr="002917C8">
        <w:rPr>
          <w:rStyle w:val="Char1"/>
          <w:rFonts w:hint="cs"/>
          <w:rtl/>
        </w:rPr>
        <w:t>»</w:t>
      </w:r>
      <w:r w:rsidR="00B50A30" w:rsidRPr="00F52751">
        <w:rPr>
          <w:rStyle w:val="Char2"/>
          <w:rFonts w:hint="cs"/>
          <w:rtl/>
        </w:rPr>
        <w:t xml:space="preserve"> باید گفت</w:t>
      </w:r>
      <w:r w:rsidR="005875BB" w:rsidRPr="00F52751">
        <w:rPr>
          <w:rStyle w:val="Char2"/>
          <w:rFonts w:hint="cs"/>
          <w:rtl/>
        </w:rPr>
        <w:t>:</w:t>
      </w:r>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این نمونه‌ای از زیباترین شکل تفسیر قرآن و انطباق آن با بحث فلسفی است</w:t>
      </w:r>
      <w:r w:rsidRPr="00E656E5">
        <w:rPr>
          <w:rStyle w:val="FootnoteReference"/>
          <w:rFonts w:ascii="Times New Roman" w:hAnsi="Times New Roman" w:cs="IRNazli"/>
          <w:b/>
          <w:szCs w:val="28"/>
          <w:rtl/>
          <w:lang w:bidi="fa-IR"/>
        </w:rPr>
        <w:footnoteReference w:id="26"/>
      </w:r>
      <w:r w:rsidR="005875BB" w:rsidRPr="00F52751">
        <w:rPr>
          <w:rStyle w:val="Char2"/>
          <w:rFonts w:hint="cs"/>
          <w:rtl/>
        </w:rPr>
        <w:t>.</w:t>
      </w:r>
    </w:p>
    <w:p w:rsidR="009D2DB0" w:rsidRPr="001D49C7" w:rsidRDefault="009D2DB0" w:rsidP="00B50A30">
      <w:pPr>
        <w:pStyle w:val="a1"/>
        <w:rPr>
          <w:rtl/>
        </w:rPr>
      </w:pPr>
      <w:bookmarkStart w:id="46" w:name="_Toc142291967"/>
      <w:bookmarkStart w:id="47" w:name="_Toc320458341"/>
      <w:bookmarkStart w:id="48" w:name="_Toc429221470"/>
      <w:r w:rsidRPr="001D49C7">
        <w:rPr>
          <w:rFonts w:hint="cs"/>
          <w:rtl/>
        </w:rPr>
        <w:t>انسان معلق در فضا!</w:t>
      </w:r>
      <w:bookmarkEnd w:id="46"/>
      <w:bookmarkEnd w:id="47"/>
      <w:bookmarkEnd w:id="48"/>
      <w:r w:rsidRPr="001D49C7">
        <w:rPr>
          <w:rFonts w:hint="cs"/>
          <w:rtl/>
        </w:rPr>
        <w:t xml:space="preserve"> </w:t>
      </w:r>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ابن‌سینا دربار</w:t>
      </w:r>
      <w:r w:rsidR="00F24AFB" w:rsidRPr="00F52751">
        <w:rPr>
          <w:rStyle w:val="Char2"/>
          <w:rFonts w:hint="cs"/>
          <w:rtl/>
        </w:rPr>
        <w:t>ۀ</w:t>
      </w:r>
      <w:r w:rsidRPr="00F52751">
        <w:rPr>
          <w:rStyle w:val="Char2"/>
          <w:rFonts w:hint="cs"/>
          <w:rtl/>
        </w:rPr>
        <w:t xml:space="preserve"> نفس انسانی نیز بیان جالبی دارد که ذکر آن مفید و ثمربخش است، وی در آغاز نَمَط ثالث از کتاب اشا</w:t>
      </w:r>
      <w:r w:rsidR="00B50A30" w:rsidRPr="00F52751">
        <w:rPr>
          <w:rStyle w:val="Char2"/>
          <w:rFonts w:hint="cs"/>
          <w:rtl/>
        </w:rPr>
        <w:t>رات می‌نویسد</w:t>
      </w:r>
      <w:r w:rsidRPr="00F52751">
        <w:rPr>
          <w:rStyle w:val="Char2"/>
          <w:rFonts w:hint="cs"/>
          <w:rtl/>
        </w:rPr>
        <w:t>:</w:t>
      </w:r>
    </w:p>
    <w:p w:rsidR="009D2DB0" w:rsidRPr="0091338E" w:rsidRDefault="005875BB" w:rsidP="002917C8">
      <w:pPr>
        <w:pStyle w:val="a3"/>
        <w:rPr>
          <w:rtl/>
          <w:lang w:bidi="ar-SA"/>
        </w:rPr>
      </w:pPr>
      <w:r w:rsidRPr="002917C8">
        <w:rPr>
          <w:rFonts w:hint="cs"/>
          <w:rtl/>
        </w:rPr>
        <w:t>«</w:t>
      </w:r>
      <w:r w:rsidR="009D2DB0" w:rsidRPr="002917C8">
        <w:rPr>
          <w:rtl/>
        </w:rPr>
        <w:t>إرجع نفس</w:t>
      </w:r>
      <w:r w:rsidRPr="002917C8">
        <w:rPr>
          <w:rtl/>
        </w:rPr>
        <w:t xml:space="preserve">ك </w:t>
      </w:r>
      <w:r w:rsidR="009D2DB0" w:rsidRPr="002917C8">
        <w:rPr>
          <w:rtl/>
        </w:rPr>
        <w:t>و</w:t>
      </w:r>
      <w:r w:rsidR="009D2DB0" w:rsidRPr="0091338E">
        <w:rPr>
          <w:rtl/>
          <w:lang w:bidi="ar-SA"/>
        </w:rPr>
        <w:t>تأمّل هل إذا کنت صحیحا بل وعلی بعض اخوال</w:t>
      </w:r>
      <w:r w:rsidRPr="0091338E">
        <w:rPr>
          <w:rtl/>
          <w:lang w:bidi="ar-SA"/>
        </w:rPr>
        <w:t xml:space="preserve">ك </w:t>
      </w:r>
      <w:r w:rsidR="009D2DB0" w:rsidRPr="0091338E">
        <w:rPr>
          <w:rtl/>
          <w:lang w:bidi="ar-SA"/>
        </w:rPr>
        <w:t>غیرها بحیث تفطّن للشّ</w:t>
      </w:r>
      <w:r w:rsidR="002917C8">
        <w:rPr>
          <w:rFonts w:hint="cs"/>
          <w:rtl/>
          <w:lang w:bidi="ar-SA"/>
        </w:rPr>
        <w:t>ي</w:t>
      </w:r>
      <w:r w:rsidR="009D2DB0" w:rsidRPr="0091338E">
        <w:rPr>
          <w:rtl/>
          <w:lang w:bidi="ar-SA"/>
        </w:rPr>
        <w:t>ء فطنة صحیحة هل تفعل عن وجود ذات</w:t>
      </w:r>
      <w:r w:rsidRPr="0091338E">
        <w:rPr>
          <w:rFonts w:hint="cs"/>
          <w:rtl/>
          <w:lang w:bidi="ar-SA"/>
        </w:rPr>
        <w:t>ك</w:t>
      </w:r>
      <w:r w:rsidR="009D2DB0" w:rsidRPr="0091338E">
        <w:rPr>
          <w:rtl/>
          <w:lang w:bidi="ar-SA"/>
        </w:rPr>
        <w:t>؟ ولا تثبت نفس</w:t>
      </w:r>
      <w:r w:rsidRPr="0091338E">
        <w:rPr>
          <w:rFonts w:hint="cs"/>
          <w:rtl/>
          <w:lang w:bidi="ar-SA"/>
        </w:rPr>
        <w:t>ك</w:t>
      </w:r>
      <w:r w:rsidR="009D2DB0" w:rsidRPr="0091338E">
        <w:rPr>
          <w:rtl/>
          <w:lang w:bidi="ar-SA"/>
        </w:rPr>
        <w:t>؟ ما عند</w:t>
      </w:r>
      <w:r w:rsidR="002917C8">
        <w:rPr>
          <w:rFonts w:hint="cs"/>
          <w:rtl/>
          <w:lang w:bidi="ar-SA"/>
        </w:rPr>
        <w:t>ي</w:t>
      </w:r>
      <w:r w:rsidR="009D2DB0" w:rsidRPr="0091338E">
        <w:rPr>
          <w:rtl/>
          <w:lang w:bidi="ar-SA"/>
        </w:rPr>
        <w:t xml:space="preserve"> انّ هذا یکون للمستبصر. حتّی أنّ النائم ف</w:t>
      </w:r>
      <w:r w:rsidRPr="0091338E">
        <w:rPr>
          <w:rFonts w:hint="cs"/>
          <w:rtl/>
          <w:lang w:bidi="ar-SA"/>
        </w:rPr>
        <w:t>ي</w:t>
      </w:r>
      <w:r w:rsidR="009D2DB0" w:rsidRPr="0091338E">
        <w:rPr>
          <w:rtl/>
          <w:lang w:bidi="ar-SA"/>
        </w:rPr>
        <w:t xml:space="preserve"> نومه والسّکران ف</w:t>
      </w:r>
      <w:r w:rsidRPr="0091338E">
        <w:rPr>
          <w:rFonts w:hint="cs"/>
          <w:rtl/>
          <w:lang w:bidi="ar-SA"/>
        </w:rPr>
        <w:t>ي</w:t>
      </w:r>
      <w:r w:rsidR="009D2DB0" w:rsidRPr="0091338E">
        <w:rPr>
          <w:rtl/>
          <w:lang w:bidi="ar-SA"/>
        </w:rPr>
        <w:t xml:space="preserve"> سکره لا تعزب ذاته عن ذاته وإن لم یثبت لذاته ف</w:t>
      </w:r>
      <w:r w:rsidRPr="0091338E">
        <w:rPr>
          <w:rFonts w:hint="cs"/>
          <w:rtl/>
          <w:lang w:bidi="ar-SA"/>
        </w:rPr>
        <w:t>ي</w:t>
      </w:r>
      <w:r w:rsidR="009D2DB0" w:rsidRPr="0091338E">
        <w:rPr>
          <w:rtl/>
          <w:lang w:bidi="ar-SA"/>
        </w:rPr>
        <w:t xml:space="preserve"> ذکره، ولو توهّمت ذات</w:t>
      </w:r>
      <w:r w:rsidRPr="0091338E">
        <w:rPr>
          <w:rtl/>
          <w:lang w:bidi="ar-SA"/>
        </w:rPr>
        <w:t xml:space="preserve">ك </w:t>
      </w:r>
      <w:r w:rsidR="009D2DB0" w:rsidRPr="0091338E">
        <w:rPr>
          <w:rtl/>
          <w:lang w:bidi="ar-SA"/>
        </w:rPr>
        <w:t>قد خلقت اوّل خلقها، صحیحة العقل والهیئة وافرض انّها علی جملة من الوضع والهیئه بحیث لا</w:t>
      </w:r>
      <w:r w:rsidR="002917C8">
        <w:rPr>
          <w:rFonts w:hint="cs"/>
          <w:rtl/>
          <w:lang w:bidi="ar-SA"/>
        </w:rPr>
        <w:t xml:space="preserve"> </w:t>
      </w:r>
      <w:r w:rsidR="009D2DB0" w:rsidRPr="0091338E">
        <w:rPr>
          <w:rtl/>
          <w:lang w:bidi="ar-SA"/>
        </w:rPr>
        <w:t>تبصر أجزاءها ولا تتلامس أعضاها بل ه</w:t>
      </w:r>
      <w:r w:rsidR="002917C8">
        <w:rPr>
          <w:rFonts w:hint="cs"/>
          <w:rtl/>
          <w:lang w:bidi="ar-SA"/>
        </w:rPr>
        <w:t>ي</w:t>
      </w:r>
      <w:r w:rsidR="009D2DB0" w:rsidRPr="0091338E">
        <w:rPr>
          <w:rtl/>
          <w:lang w:bidi="ar-SA"/>
        </w:rPr>
        <w:t xml:space="preserve"> ممزجة ما ف</w:t>
      </w:r>
      <w:r w:rsidRPr="0091338E">
        <w:rPr>
          <w:rFonts w:hint="cs"/>
          <w:rtl/>
          <w:lang w:bidi="ar-SA"/>
        </w:rPr>
        <w:t>ي</w:t>
      </w:r>
      <w:r w:rsidR="009D2DB0" w:rsidRPr="0091338E">
        <w:rPr>
          <w:rtl/>
          <w:lang w:bidi="ar-SA"/>
        </w:rPr>
        <w:t xml:space="preserve"> هواء طلق وجدتها قد غفلت عن کلّ ش</w:t>
      </w:r>
      <w:r w:rsidR="002917C8">
        <w:rPr>
          <w:rFonts w:hint="cs"/>
          <w:rtl/>
          <w:lang w:bidi="ar-SA"/>
        </w:rPr>
        <w:t>ي</w:t>
      </w:r>
      <w:r w:rsidR="009D2DB0" w:rsidRPr="0091338E">
        <w:rPr>
          <w:rtl/>
          <w:lang w:bidi="ar-SA"/>
        </w:rPr>
        <w:t xml:space="preserve">ء إلّا عن </w:t>
      </w:r>
      <w:r w:rsidR="009D2DB0" w:rsidRPr="002917C8">
        <w:rPr>
          <w:rtl/>
        </w:rPr>
        <w:t>ثبوت إنّیتها</w:t>
      </w:r>
      <w:r w:rsidRPr="002917C8">
        <w:rPr>
          <w:rFonts w:hint="cs"/>
          <w:rtl/>
        </w:rPr>
        <w:t>»</w:t>
      </w:r>
      <w:r w:rsidR="009D2DB0" w:rsidRPr="0091338E">
        <w:rPr>
          <w:rtl/>
          <w:lang w:bidi="ar-SA"/>
        </w:rPr>
        <w:t>.</w:t>
      </w:r>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ابن‌سینا در خلال این عبارات، استقلال نفس انسانی را از بدن مادّی وی نشان می‌دهد و پیش از آنکه در اثبات استقلال روح به دلائل عقلی بپردازد، خواسته است تا از راه درون‌نگری و ملاحظات وجدانی این معنا را به انسان بنماید که ذات اصلی او با وجود بی‌خبری از بدن مادّی‌اش، گم نمی‌شود و مورد غفلت قرار نمی‌گیرد، برای این منظور به شرح قضیّه‌ای پرداخته که از آن به «انسان معلّق در فضا» تعبیر می‌شود. و شگفت اینجا است که پس از سپری شدن هزاران سال از روزگار بوعلی، گفتار او امروز بطور تجربی در فضا تحقق پذیرفته و مصداق یافته است</w:t>
      </w:r>
      <w:r w:rsidR="00D463AD">
        <w:rPr>
          <w:rStyle w:val="Char2"/>
          <w:rFonts w:hint="cs"/>
          <w:rtl/>
        </w:rPr>
        <w:t>!</w:t>
      </w:r>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شیخ‌الرئیس با این ابتکار که نظیر</w:t>
      </w:r>
      <w:r w:rsidR="00D463AD">
        <w:rPr>
          <w:rStyle w:val="Char2"/>
          <w:rFonts w:hint="cs"/>
          <w:rtl/>
        </w:rPr>
        <w:t xml:space="preserve"> آن را </w:t>
      </w:r>
      <w:r w:rsidRPr="00F52751">
        <w:rPr>
          <w:rStyle w:val="Char2"/>
          <w:rFonts w:hint="cs"/>
          <w:rtl/>
        </w:rPr>
        <w:t>در آثار دیگران ندیده‌ایم، مقدم</w:t>
      </w:r>
      <w:r w:rsidR="00F24AFB" w:rsidRPr="00F52751">
        <w:rPr>
          <w:rStyle w:val="Char2"/>
          <w:rFonts w:hint="cs"/>
          <w:rtl/>
        </w:rPr>
        <w:t>ۀ</w:t>
      </w:r>
      <w:r w:rsidRPr="00F52751">
        <w:rPr>
          <w:rStyle w:val="Char2"/>
          <w:rFonts w:hint="cs"/>
          <w:rtl/>
        </w:rPr>
        <w:t xml:space="preserve"> «اثبات بقاء نفس انسان را پس از زوال بدن» طرح‌ریزی نموده است و سپس دلائل عقلی</w:t>
      </w:r>
      <w:r w:rsidR="00D463AD">
        <w:rPr>
          <w:rStyle w:val="Char2"/>
          <w:rFonts w:hint="cs"/>
          <w:rtl/>
        </w:rPr>
        <w:t xml:space="preserve"> آن را </w:t>
      </w:r>
      <w:r w:rsidRPr="00F52751">
        <w:rPr>
          <w:rStyle w:val="Char2"/>
          <w:rFonts w:hint="cs"/>
          <w:rtl/>
        </w:rPr>
        <w:t>بازگو می‌کند.</w:t>
      </w:r>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ترجم</w:t>
      </w:r>
      <w:r w:rsidR="00F24AFB" w:rsidRPr="00F52751">
        <w:rPr>
          <w:rStyle w:val="Char2"/>
          <w:rFonts w:hint="cs"/>
          <w:rtl/>
        </w:rPr>
        <w:t>ۀ</w:t>
      </w:r>
      <w:r w:rsidRPr="00F52751">
        <w:rPr>
          <w:rStyle w:val="Char2"/>
          <w:rFonts w:hint="cs"/>
          <w:rtl/>
        </w:rPr>
        <w:t xml:space="preserve"> </w:t>
      </w:r>
      <w:r w:rsidR="00B50A30" w:rsidRPr="00F52751">
        <w:rPr>
          <w:rStyle w:val="Char2"/>
          <w:rFonts w:hint="cs"/>
          <w:rtl/>
        </w:rPr>
        <w:t>سخنان شیخ چنین است:</w:t>
      </w:r>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«به نفس خود باز گرد و تأمل کن در آن هنگام که تو سالم از آفات هستی یا در آن احوال که از سلامت بهره‌ور نیستی امّا اشیاء را درمی‌یابی، آیا در آنحال از وجود «ذات» خود بی خبری؟ آیا نفس خویش را موجود نمی‌دانی؟ به عقید</w:t>
      </w:r>
      <w:r w:rsidR="00F24AFB" w:rsidRPr="00F52751">
        <w:rPr>
          <w:rStyle w:val="Char2"/>
          <w:rFonts w:hint="cs"/>
          <w:rtl/>
        </w:rPr>
        <w:t>ۀ</w:t>
      </w:r>
      <w:r w:rsidRPr="00F52751">
        <w:rPr>
          <w:rStyle w:val="Char2"/>
          <w:rFonts w:hint="cs"/>
          <w:rtl/>
        </w:rPr>
        <w:t xml:space="preserve"> من هر کسیکه قدرت شناسائی داشته باشد، از این آگاهی برخودار است حتی کسیکه بخواب رفته یا شخص مست در همان حالت خواب و مستی، ذاتش از او مخفی نیست</w:t>
      </w:r>
      <w:r w:rsidR="00F24AFB" w:rsidRPr="00F52751">
        <w:rPr>
          <w:rStyle w:val="Char2"/>
          <w:rFonts w:hint="cs"/>
          <w:rtl/>
        </w:rPr>
        <w:t xml:space="preserve"> هرچند </w:t>
      </w:r>
      <w:r w:rsidRPr="00F52751">
        <w:rPr>
          <w:rStyle w:val="Char2"/>
          <w:rFonts w:hint="cs"/>
          <w:rtl/>
        </w:rPr>
        <w:t>صورتی از ذات وی، در خاطرش نقش نبسته باشد! و اگر در نظر گیری که ذات تو در آغاز آفرینش خود باشد با عقل سالم و هیئت صحیح، و فرض شود که ذات تو در وضع معیّن و شکل مخصوصی قرار دارد که اجزاء پیکر خود را نبینی و اعضای</w:t>
      </w:r>
      <w:r w:rsidR="00D463AD">
        <w:rPr>
          <w:rStyle w:val="Char2"/>
          <w:rFonts w:hint="cs"/>
          <w:rtl/>
        </w:rPr>
        <w:t xml:space="preserve"> آن را </w:t>
      </w:r>
      <w:r w:rsidRPr="00F52751">
        <w:rPr>
          <w:rStyle w:val="Char2"/>
          <w:rFonts w:hint="cs"/>
          <w:rtl/>
        </w:rPr>
        <w:t>لمس نکنی بلکه اعضای بدنت از یکدیگر باز باشند و لحظه‌ای در هوای معتدل (نه گرم و نه سرد) معلّق به سر برند، در آنصورت ملاحظه می‌کنی که ذات تو از هر چیز غافل شده مگر از ثبوت هویت خود!».</w:t>
      </w:r>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در قرن ما ضمن مسافرتهای فضائی هنگامیکه انسانهای فضانورد به محیط وزنی رسیدند، حالتی را که</w:t>
      </w:r>
      <w:r w:rsidR="0091338E">
        <w:rPr>
          <w:rStyle w:val="Char2"/>
          <w:rFonts w:hint="cs"/>
          <w:rtl/>
        </w:rPr>
        <w:t xml:space="preserve"> ابن سینا </w:t>
      </w:r>
      <w:r w:rsidRPr="00F52751">
        <w:rPr>
          <w:rStyle w:val="Char2"/>
          <w:rFonts w:hint="cs"/>
          <w:rtl/>
        </w:rPr>
        <w:t>ده قرن پیش وصف کرده است در خویشتن یافتند! و معلوم شد که ذات أصلی انسان با وجود استقلال از اعضای وی، همراه و همکار آنها است نه جزئی از آنها</w:t>
      </w:r>
      <w:r w:rsidR="00D463AD">
        <w:rPr>
          <w:rStyle w:val="Char2"/>
          <w:rFonts w:hint="cs"/>
          <w:rtl/>
        </w:rPr>
        <w:t>!</w:t>
      </w:r>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البته شیخ‌الرئیس در اثبات استقلال نفس به این بیان اکتفا نکرده و شواهد گوناگونی آورده است ولی از همین تعبیر و تمثیل ابتکاری می توان به قدرت ذهن و قوّت تصوّر او پی برد. از جمله شواهد</w:t>
      </w:r>
      <w:r w:rsidR="0091338E">
        <w:rPr>
          <w:rStyle w:val="Char2"/>
          <w:rFonts w:hint="cs"/>
          <w:rtl/>
        </w:rPr>
        <w:t xml:space="preserve"> ابن سینا </w:t>
      </w:r>
      <w:r w:rsidRPr="00F52751">
        <w:rPr>
          <w:rStyle w:val="Char2"/>
          <w:rFonts w:hint="cs"/>
          <w:rtl/>
        </w:rPr>
        <w:t>یکی اینست که می‌گوید</w:t>
      </w:r>
      <w:r w:rsidR="00D463AD">
        <w:rPr>
          <w:rStyle w:val="Char2"/>
          <w:rFonts w:hint="cs"/>
          <w:rtl/>
        </w:rPr>
        <w:t>:</w:t>
      </w:r>
      <w:r w:rsidRPr="00F52751">
        <w:rPr>
          <w:rStyle w:val="Char2"/>
          <w:rFonts w:hint="cs"/>
          <w:rtl/>
        </w:rPr>
        <w:t xml:space="preserve"> اگر نفس ناطقه، بر مادّه یا جسم قائم بود در اینصورت، معقولاتی که ضعیف‌اند پس از توجّه به معقولات قوی، إدراک نمی‌شدند! چنانکه پس از عادت کردن چشم به نور قوی، شعاع ضعیف رؤیت نمی‌گردد و بعد از شنیدن صداهای ممتد و بلند، صداهای آهسته شنیده نمی‌شوند و بعد از چشیدن شیرینی بسیار، شرینی اندک محسوس نمی‌گردد ولی در قوّه عاقله این امر برعکس قوای حسّی است یعنی نیروی عاقله</w:t>
      </w:r>
      <w:r w:rsidR="00F24AFB" w:rsidRPr="00F52751">
        <w:rPr>
          <w:rStyle w:val="Char2"/>
          <w:rFonts w:hint="cs"/>
          <w:rtl/>
        </w:rPr>
        <w:t xml:space="preserve"> هرچند </w:t>
      </w:r>
      <w:r w:rsidRPr="00F52751">
        <w:rPr>
          <w:rStyle w:val="Char2"/>
          <w:rFonts w:hint="cs"/>
          <w:rtl/>
        </w:rPr>
        <w:t>در معقولات قوی، اندیشه کند و به ادراک معقولات ضعیف تواناتر می‌شود. بنابراین قوه عاقله یعنی نفس ناطق</w:t>
      </w:r>
      <w:r w:rsidR="00F24AFB" w:rsidRPr="00F52751">
        <w:rPr>
          <w:rStyle w:val="Char2"/>
          <w:rFonts w:hint="cs"/>
          <w:rtl/>
        </w:rPr>
        <w:t>ۀ</w:t>
      </w:r>
      <w:r w:rsidRPr="00F52751">
        <w:rPr>
          <w:rStyle w:val="Char2"/>
          <w:rFonts w:hint="cs"/>
          <w:rtl/>
        </w:rPr>
        <w:t xml:space="preserve"> انسان از قوانین حاکم بر حواس، آزاد است و منطبق بر مادّه و قائم بر آن نیست. این معنا را شیخ‌الرئیس در</w:t>
      </w:r>
      <w:r w:rsidR="00B50A30" w:rsidRPr="00F52751">
        <w:rPr>
          <w:rStyle w:val="Char2"/>
          <w:rFonts w:hint="cs"/>
          <w:rtl/>
        </w:rPr>
        <w:t xml:space="preserve"> کتاب «نجات» چنین بیان می‌کند:</w:t>
      </w:r>
    </w:p>
    <w:p w:rsidR="009D2DB0" w:rsidRPr="001D49C7" w:rsidRDefault="005875BB" w:rsidP="002917C8">
      <w:pPr>
        <w:pStyle w:val="StyleComplexBLotus12ptJustifiedFirstline05cmCharCharCharCharChar1"/>
        <w:spacing w:line="240" w:lineRule="auto"/>
        <w:rPr>
          <w:rFonts w:ascii="Times New Roman" w:hAnsi="Times New Roman"/>
          <w:b/>
          <w:bCs/>
          <w:sz w:val="28"/>
          <w:szCs w:val="32"/>
          <w:rtl/>
          <w:lang w:bidi="fa-IR"/>
        </w:rPr>
      </w:pPr>
      <w:r w:rsidRPr="002917C8">
        <w:rPr>
          <w:rStyle w:val="Char1"/>
          <w:rFonts w:hint="cs"/>
          <w:rtl/>
        </w:rPr>
        <w:t>«</w:t>
      </w:r>
      <w:r w:rsidR="009D2DB0" w:rsidRPr="002917C8">
        <w:rPr>
          <w:rStyle w:val="Char1"/>
          <w:rtl/>
        </w:rPr>
        <w:t>... عند إدرا</w:t>
      </w:r>
      <w:r w:rsidRPr="002917C8">
        <w:rPr>
          <w:rStyle w:val="Char1"/>
          <w:rtl/>
        </w:rPr>
        <w:t xml:space="preserve">ك </w:t>
      </w:r>
      <w:r w:rsidR="009D2DB0" w:rsidRPr="002917C8">
        <w:rPr>
          <w:rStyle w:val="Char1"/>
          <w:rtl/>
        </w:rPr>
        <w:t>القویّ</w:t>
      </w:r>
      <w:r w:rsidR="009D2DB0" w:rsidRPr="0091338E">
        <w:rPr>
          <w:rStyle w:val="Char1"/>
          <w:rtl/>
          <w:lang w:bidi="ar-SA"/>
        </w:rPr>
        <w:t xml:space="preserve"> لا یقوّی (الحسّ) علی إدرا</w:t>
      </w:r>
      <w:r w:rsidRPr="0091338E">
        <w:rPr>
          <w:rStyle w:val="Char1"/>
          <w:rtl/>
          <w:lang w:bidi="ar-SA"/>
        </w:rPr>
        <w:t xml:space="preserve">ك </w:t>
      </w:r>
      <w:r w:rsidR="009D2DB0" w:rsidRPr="0091338E">
        <w:rPr>
          <w:rStyle w:val="Char1"/>
          <w:rtl/>
          <w:lang w:bidi="ar-SA"/>
        </w:rPr>
        <w:t xml:space="preserve">الضّعیف فإنّ </w:t>
      </w:r>
      <w:r w:rsidRPr="0091338E">
        <w:rPr>
          <w:rStyle w:val="Char1"/>
          <w:rtl/>
          <w:lang w:bidi="ar-SA"/>
        </w:rPr>
        <w:t>الم</w:t>
      </w:r>
      <w:r w:rsidR="009D2DB0" w:rsidRPr="0091338E">
        <w:rPr>
          <w:rStyle w:val="Char1"/>
          <w:rtl/>
          <w:lang w:bidi="ar-SA"/>
        </w:rPr>
        <w:t>بصر ضوأ عظیما لا یبصر معه ولا عقیبه نورا</w:t>
      </w:r>
      <w:r w:rsidR="002917C8">
        <w:rPr>
          <w:rStyle w:val="Char1"/>
          <w:rFonts w:hint="cs"/>
          <w:rtl/>
          <w:lang w:bidi="ar-SA"/>
        </w:rPr>
        <w:t>ً</w:t>
      </w:r>
      <w:r w:rsidR="009D2DB0" w:rsidRPr="0091338E">
        <w:rPr>
          <w:rStyle w:val="Char1"/>
          <w:rtl/>
          <w:lang w:bidi="ar-SA"/>
        </w:rPr>
        <w:t xml:space="preserve"> ضعیفا والسّامع صوتا عظیماً لا</w:t>
      </w:r>
      <w:r w:rsidR="002917C8">
        <w:rPr>
          <w:rStyle w:val="Char1"/>
          <w:rFonts w:hint="cs"/>
          <w:rtl/>
          <w:lang w:bidi="ar-SA"/>
        </w:rPr>
        <w:t xml:space="preserve"> </w:t>
      </w:r>
      <w:r w:rsidR="009D2DB0" w:rsidRPr="0091338E">
        <w:rPr>
          <w:rStyle w:val="Char1"/>
          <w:rtl/>
          <w:lang w:bidi="ar-SA"/>
        </w:rPr>
        <w:t>یسمع معه ولا عقیبه صوتا ضعیفا ومن ذاق الحلاوة الشّدیدة لا یحسّ بعدها بالضّعیفة والأمر ف</w:t>
      </w:r>
      <w:r w:rsidRPr="0091338E">
        <w:rPr>
          <w:rStyle w:val="Char1"/>
          <w:rFonts w:hint="cs"/>
          <w:rtl/>
          <w:lang w:bidi="ar-SA"/>
        </w:rPr>
        <w:t>ي</w:t>
      </w:r>
      <w:r w:rsidR="009D2DB0" w:rsidRPr="0091338E">
        <w:rPr>
          <w:rStyle w:val="Char1"/>
          <w:rtl/>
          <w:lang w:bidi="ar-SA"/>
        </w:rPr>
        <w:t xml:space="preserve"> القوّة العقلیة بالعکس فإن أدامتها للّتعقل وتصوّرها للأمور الأقوی یکسبها قوّه سهولة قبول لما بعدها ممّا هو أضعف</w:t>
      </w:r>
      <w:r w:rsidR="009D2DB0" w:rsidRPr="002917C8">
        <w:rPr>
          <w:rStyle w:val="Char1"/>
          <w:rtl/>
        </w:rPr>
        <w:t xml:space="preserve"> منها</w:t>
      </w:r>
      <w:r w:rsidRPr="002917C8">
        <w:rPr>
          <w:rStyle w:val="Char1"/>
          <w:rFonts w:hint="cs"/>
          <w:rtl/>
        </w:rPr>
        <w:t>»</w:t>
      </w:r>
      <w:r w:rsidR="009D2DB0" w:rsidRPr="00E656E5">
        <w:rPr>
          <w:rStyle w:val="FootnoteReference"/>
          <w:rFonts w:ascii="Times New Roman" w:hAnsi="Times New Roman" w:cs="IRNazli"/>
          <w:b/>
          <w:szCs w:val="28"/>
          <w:rtl/>
          <w:lang w:bidi="fa-IR"/>
        </w:rPr>
        <w:footnoteReference w:id="27"/>
      </w:r>
      <w:r w:rsidR="00B50A30" w:rsidRPr="001D49C7">
        <w:rPr>
          <w:rFonts w:ascii="Times New Roman" w:hAnsi="Times New Roman" w:hint="cs"/>
          <w:b/>
          <w:bCs/>
          <w:sz w:val="28"/>
          <w:szCs w:val="32"/>
          <w:rtl/>
          <w:lang w:bidi="fa-IR"/>
        </w:rPr>
        <w:t>.</w:t>
      </w:r>
    </w:p>
    <w:p w:rsidR="009D2DB0" w:rsidRPr="00F52751" w:rsidRDefault="005875BB" w:rsidP="009D2DB0">
      <w:pPr>
        <w:pStyle w:val="StyleComplexBLotus12ptJustifiedFirstline05cmCharCharCharCharChar1"/>
        <w:spacing w:line="240" w:lineRule="auto"/>
        <w:rPr>
          <w:rStyle w:val="Char2"/>
          <w:rtl/>
        </w:rPr>
      </w:pPr>
      <w:r w:rsidRPr="00F52751">
        <w:rPr>
          <w:rStyle w:val="Char2"/>
          <w:rFonts w:hint="cs"/>
          <w:rtl/>
        </w:rPr>
        <w:t>همچنین</w:t>
      </w:r>
      <w:r w:rsidR="0091338E">
        <w:rPr>
          <w:rStyle w:val="Char2"/>
          <w:rFonts w:hint="cs"/>
          <w:rtl/>
        </w:rPr>
        <w:t xml:space="preserve"> ابن سینا </w:t>
      </w:r>
      <w:r w:rsidRPr="00F52751">
        <w:rPr>
          <w:rStyle w:val="Char2"/>
          <w:rFonts w:hint="cs"/>
          <w:rtl/>
        </w:rPr>
        <w:t>می‌گوید</w:t>
      </w:r>
      <w:r w:rsidR="009D2DB0" w:rsidRPr="00F52751">
        <w:rPr>
          <w:rStyle w:val="Char2"/>
          <w:rFonts w:hint="cs"/>
          <w:rtl/>
        </w:rPr>
        <w:t>: اگر نفس ناطقه قائم بر مادّه و از هر حیث تابع آن بود، البته با ضعف بدنِ مادّی بالضّروره ناتوان می‌گردد و سنّ پیری همانگونه که قوای حسّی و حرکتی انسان را (که قائم به مادّه‌اند) ضعیف می‌کند، نیروی عاقله را نیز ناتوان می‌ساخت ولی چنین نیست! یعنی در بسیاری از پیران ملاحظه می‌شود که نیروی عقلانی ایشان از دوران جوانی آنها قویتر است با اینکه قوای حسّی و حرکتی آنان ضعیف‌تر شده است</w:t>
      </w:r>
      <w:r w:rsidR="009D2DB0" w:rsidRPr="00E656E5">
        <w:rPr>
          <w:rStyle w:val="FootnoteReference"/>
          <w:rFonts w:ascii="Times New Roman" w:hAnsi="Times New Roman" w:cs="IRNazli"/>
          <w:b/>
          <w:szCs w:val="28"/>
          <w:rtl/>
          <w:lang w:bidi="fa-IR"/>
        </w:rPr>
        <w:footnoteReference w:id="28"/>
      </w:r>
      <w:r w:rsidRPr="00F52751">
        <w:rPr>
          <w:rStyle w:val="Char2"/>
          <w:rFonts w:hint="cs"/>
          <w:rtl/>
        </w:rPr>
        <w:t>.</w:t>
      </w:r>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شیخ در آثار خود شواهد متعددی از این قبیل می‌آورد تا اثبات نماید که نفس ناطقه، منطبق بر بدن آدمی نیست و با زوال بدن، زایل نمی‌گردد و به نیستی نمی‌پیوندد.</w:t>
      </w:r>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بنظر ما این أدّله و قرائن</w:t>
      </w:r>
      <w:r w:rsidR="00F24AFB" w:rsidRPr="00F52751">
        <w:rPr>
          <w:rStyle w:val="Char2"/>
          <w:rFonts w:hint="cs"/>
          <w:rtl/>
        </w:rPr>
        <w:t xml:space="preserve"> هرچند </w:t>
      </w:r>
      <w:r w:rsidRPr="00F52751">
        <w:rPr>
          <w:rStyle w:val="Char2"/>
          <w:rFonts w:hint="cs"/>
          <w:rtl/>
        </w:rPr>
        <w:t xml:space="preserve">وافی به مقصود است ولی تجرّد روح را بطور مطلق اثبات نمی‌نماید و همین اندازه ثابت می‌کند که نسبت نفس ناطقه به بدن، مانند نسبت </w:t>
      </w:r>
      <w:r w:rsidRPr="002917C8">
        <w:rPr>
          <w:rStyle w:val="Char2"/>
          <w:rFonts w:hint="cs"/>
          <w:rtl/>
        </w:rPr>
        <w:t>عرض به جوهر نیست و نفس – در عین همکاری با پیکر جمسانی – استقلال</w:t>
      </w:r>
      <w:r w:rsidRPr="00F52751">
        <w:rPr>
          <w:rStyle w:val="Char2"/>
          <w:rFonts w:hint="cs"/>
          <w:rtl/>
        </w:rPr>
        <w:t xml:space="preserve"> دارد و لذا با مرگ بدن، فانی نمی گردد. امّا اینکه نفس، مجرّد محض باشد به این معنی که میان نفس و بدن، هیچ تناسب و سنخیتی وجود نداشته ب</w:t>
      </w:r>
      <w:r w:rsidR="005875BB" w:rsidRPr="00F52751">
        <w:rPr>
          <w:rStyle w:val="Char2"/>
          <w:rFonts w:hint="cs"/>
          <w:rtl/>
        </w:rPr>
        <w:t>اشد، این امری است که بقول اُدبا</w:t>
      </w:r>
      <w:r w:rsidRPr="00F52751">
        <w:rPr>
          <w:rStyle w:val="Char2"/>
          <w:rFonts w:hint="cs"/>
          <w:rtl/>
        </w:rPr>
        <w:t xml:space="preserve">: </w:t>
      </w:r>
      <w:r w:rsidRPr="0091338E">
        <w:rPr>
          <w:rStyle w:val="Char1"/>
          <w:rtl/>
          <w:lang w:bidi="ar-SA"/>
        </w:rPr>
        <w:t>دونه خرط القتاد</w:t>
      </w:r>
      <w:r w:rsidRPr="00E656E5">
        <w:rPr>
          <w:rStyle w:val="FootnoteReference"/>
          <w:rFonts w:ascii="Times New Roman" w:hAnsi="Times New Roman" w:cs="IRNazli"/>
          <w:b/>
          <w:szCs w:val="28"/>
          <w:rtl/>
          <w:lang w:bidi="fa-IR"/>
        </w:rPr>
        <w:footnoteReference w:id="29"/>
      </w:r>
      <w:r w:rsidR="00D463AD" w:rsidRPr="0091338E">
        <w:rPr>
          <w:rStyle w:val="Char1"/>
          <w:rtl/>
          <w:lang w:bidi="ar-SA"/>
        </w:rPr>
        <w:t>!</w:t>
      </w:r>
    </w:p>
    <w:p w:rsidR="009D2DB0" w:rsidRDefault="009D2DB0" w:rsidP="009D2DB0">
      <w:pPr>
        <w:spacing w:line="226" w:lineRule="auto"/>
        <w:ind w:firstLine="284"/>
        <w:jc w:val="both"/>
        <w:rPr>
          <w:rStyle w:val="Char2"/>
          <w:rtl/>
        </w:rPr>
      </w:pPr>
      <w:r w:rsidRPr="00F52751">
        <w:rPr>
          <w:rStyle w:val="Char2"/>
          <w:rFonts w:hint="cs"/>
          <w:rtl/>
        </w:rPr>
        <w:t>همکاری و تأثیر دو ماهیّت متباین الجهات در یکدیگر، چیزی است که عقل از پذیرفتن آن استنکاف دارد و اگر نفس و بدن در این مرتبه از بُعد و دوری نسبت به هم بودند، اساساً نفس به بدن تعلّق نمی‌گرفت لذا ما در فصل آینده، از نفس و بدن به دو مرتبه و مقام از یک نشئ</w:t>
      </w:r>
      <w:r w:rsidR="00F24AFB" w:rsidRPr="00F52751">
        <w:rPr>
          <w:rStyle w:val="Char2"/>
          <w:rFonts w:hint="cs"/>
          <w:rtl/>
        </w:rPr>
        <w:t>ۀ</w:t>
      </w:r>
      <w:r w:rsidRPr="00F52751">
        <w:rPr>
          <w:rStyle w:val="Char2"/>
          <w:rFonts w:hint="cs"/>
          <w:rtl/>
        </w:rPr>
        <w:t xml:space="preserve"> وجودی، تعبیر کرده‌ایم تا در عین حفظ استقلال آندو از یکدیگر، انضمام و ارتباط و سنخیّت آنها نیز انکار نشود و در این‌باره در خاتم</w:t>
      </w:r>
      <w:r w:rsidR="00F24AFB" w:rsidRPr="00F52751">
        <w:rPr>
          <w:rStyle w:val="Char2"/>
          <w:rFonts w:hint="cs"/>
          <w:rtl/>
        </w:rPr>
        <w:t>ۀ</w:t>
      </w:r>
      <w:r w:rsidRPr="00F52751">
        <w:rPr>
          <w:rStyle w:val="Char2"/>
          <w:rFonts w:hint="cs"/>
          <w:rtl/>
        </w:rPr>
        <w:t xml:space="preserve"> فصل سوّم کتاب بیش از این سخن خواهیم گفت.</w:t>
      </w:r>
    </w:p>
    <w:p w:rsidR="002917C8" w:rsidRDefault="002917C8" w:rsidP="009D2DB0">
      <w:pPr>
        <w:spacing w:line="226" w:lineRule="auto"/>
        <w:ind w:firstLine="284"/>
        <w:jc w:val="both"/>
        <w:rPr>
          <w:rStyle w:val="Char2"/>
          <w:rtl/>
        </w:rPr>
        <w:sectPr w:rsidR="002917C8" w:rsidSect="002917C8">
          <w:headerReference w:type="default" r:id="rId22"/>
          <w:footnotePr>
            <w:numRestart w:val="eachPage"/>
          </w:footnotePr>
          <w:type w:val="oddPage"/>
          <w:pgSz w:w="7938" w:h="11907" w:code="9"/>
          <w:pgMar w:top="567" w:right="851" w:bottom="851" w:left="851" w:header="454" w:footer="0" w:gutter="0"/>
          <w:cols w:space="708"/>
          <w:titlePg/>
          <w:bidi/>
          <w:rtlGutter/>
          <w:docGrid w:linePitch="381"/>
        </w:sectPr>
      </w:pPr>
    </w:p>
    <w:p w:rsidR="009D2DB0" w:rsidRPr="001D49C7" w:rsidRDefault="009D2DB0" w:rsidP="00B50A30">
      <w:pPr>
        <w:pStyle w:val="a0"/>
        <w:rPr>
          <w:rtl/>
        </w:rPr>
      </w:pPr>
      <w:bookmarkStart w:id="49" w:name="_Toc142291968"/>
      <w:bookmarkStart w:id="50" w:name="_Toc320458342"/>
      <w:bookmarkStart w:id="51" w:name="_Toc429221471"/>
      <w:r w:rsidRPr="001D49C7">
        <w:rPr>
          <w:rFonts w:hint="cs"/>
          <w:sz w:val="36"/>
          <w:rtl/>
        </w:rPr>
        <w:t>3</w:t>
      </w:r>
      <w:bookmarkEnd w:id="49"/>
      <w:r w:rsidR="00B50A30" w:rsidRPr="001D49C7">
        <w:rPr>
          <w:rFonts w:hint="cs"/>
          <w:rtl/>
        </w:rPr>
        <w:t xml:space="preserve">: </w:t>
      </w:r>
      <w:bookmarkStart w:id="52" w:name="_Toc142291969"/>
      <w:r w:rsidRPr="001D49C7">
        <w:rPr>
          <w:rFonts w:hint="cs"/>
          <w:rtl/>
        </w:rPr>
        <w:t>نقد آراء</w:t>
      </w:r>
      <w:r w:rsidR="0091338E">
        <w:rPr>
          <w:rFonts w:hint="cs"/>
          <w:rtl/>
        </w:rPr>
        <w:t xml:space="preserve"> ابن سینا </w:t>
      </w:r>
      <w:r w:rsidRPr="001D49C7">
        <w:rPr>
          <w:rFonts w:hint="cs"/>
          <w:rtl/>
        </w:rPr>
        <w:t>در الهیّات</w:t>
      </w:r>
      <w:bookmarkEnd w:id="50"/>
      <w:bookmarkEnd w:id="51"/>
      <w:bookmarkEnd w:id="52"/>
    </w:p>
    <w:p w:rsidR="009D2DB0" w:rsidRPr="00F52751" w:rsidRDefault="009D2DB0" w:rsidP="002917C8">
      <w:pPr>
        <w:pStyle w:val="StyleComplexBLotus12ptJustifiedFirstline05cmCharCharCharCharChar1"/>
        <w:spacing w:line="240" w:lineRule="auto"/>
        <w:rPr>
          <w:rStyle w:val="Char2"/>
          <w:rtl/>
        </w:rPr>
      </w:pPr>
      <w:r w:rsidRPr="00F52751">
        <w:rPr>
          <w:rStyle w:val="Char2"/>
          <w:rFonts w:hint="cs"/>
          <w:rtl/>
        </w:rPr>
        <w:t>ابن سینا نیز مانند دیگر انسانها از خطا و اشتباه مصون نمانده و جای اعتراض در سخنان خود باقی گذارده است برخی از خطاهای او ناشی از کمبود اطّلاعات تجربی در روزگار گذشته است مانند اینک وی در رسال</w:t>
      </w:r>
      <w:r w:rsidR="00F24AFB" w:rsidRPr="00F52751">
        <w:rPr>
          <w:rStyle w:val="Char2"/>
          <w:rFonts w:hint="cs"/>
          <w:rtl/>
        </w:rPr>
        <w:t>ۀ</w:t>
      </w:r>
      <w:r w:rsidRPr="00F52751">
        <w:rPr>
          <w:rStyle w:val="Char2"/>
          <w:rFonts w:hint="cs"/>
          <w:rtl/>
        </w:rPr>
        <w:t xml:space="preserve"> «حدود» آب را «جوهری بسیط» تعریف کرده و دربار</w:t>
      </w:r>
      <w:r w:rsidR="00F24AFB" w:rsidRPr="00F52751">
        <w:rPr>
          <w:rStyle w:val="Char2"/>
          <w:rFonts w:hint="cs"/>
          <w:rtl/>
        </w:rPr>
        <w:t>ۀ</w:t>
      </w:r>
      <w:r w:rsidRPr="00F52751">
        <w:rPr>
          <w:rStyle w:val="Char2"/>
          <w:rFonts w:hint="cs"/>
          <w:rtl/>
        </w:rPr>
        <w:t xml:space="preserve"> آن</w:t>
      </w:r>
      <w:r w:rsidR="005875BB" w:rsidRPr="00F52751">
        <w:rPr>
          <w:rStyle w:val="Char2"/>
          <w:rFonts w:hint="cs"/>
          <w:rtl/>
        </w:rPr>
        <w:t xml:space="preserve"> می‌نویسد</w:t>
      </w:r>
      <w:r w:rsidRPr="00F52751">
        <w:rPr>
          <w:rStyle w:val="Char2"/>
          <w:rFonts w:hint="cs"/>
          <w:rtl/>
        </w:rPr>
        <w:t xml:space="preserve">: </w:t>
      </w:r>
      <w:r w:rsidR="005875BB" w:rsidRPr="002917C8">
        <w:rPr>
          <w:rStyle w:val="Char1"/>
          <w:rFonts w:hint="cs"/>
          <w:rtl/>
        </w:rPr>
        <w:t>«</w:t>
      </w:r>
      <w:r w:rsidRPr="002917C8">
        <w:rPr>
          <w:rStyle w:val="Char1"/>
          <w:rtl/>
        </w:rPr>
        <w:t>جوهر بسیط، طباعه أن یکون باردا رطبا مشفّا متّحرکاً إلی</w:t>
      </w:r>
      <w:r w:rsidR="002917C8">
        <w:rPr>
          <w:rStyle w:val="Char1"/>
          <w:rFonts w:hint="cs"/>
          <w:rtl/>
        </w:rPr>
        <w:t xml:space="preserve"> </w:t>
      </w:r>
      <w:r w:rsidR="005875BB" w:rsidRPr="002917C8">
        <w:rPr>
          <w:rStyle w:val="Char1"/>
          <w:rtl/>
        </w:rPr>
        <w:t>الم</w:t>
      </w:r>
      <w:r w:rsidRPr="002917C8">
        <w:rPr>
          <w:rStyle w:val="Char1"/>
          <w:rtl/>
        </w:rPr>
        <w:t>کان الّذ</w:t>
      </w:r>
      <w:r w:rsidR="002917C8">
        <w:rPr>
          <w:rStyle w:val="Char1"/>
          <w:rFonts w:hint="cs"/>
          <w:rtl/>
        </w:rPr>
        <w:t>ي</w:t>
      </w:r>
      <w:r w:rsidRPr="002917C8">
        <w:rPr>
          <w:rStyle w:val="Char1"/>
          <w:rtl/>
        </w:rPr>
        <w:t xml:space="preserve"> تحت کرة الهواء وفوق الأرض</w:t>
      </w:r>
      <w:r w:rsidR="005875BB" w:rsidRPr="002917C8">
        <w:rPr>
          <w:rStyle w:val="Char1"/>
          <w:rFonts w:hint="cs"/>
          <w:rtl/>
        </w:rPr>
        <w:t>»</w:t>
      </w:r>
      <w:r w:rsidRPr="00E656E5">
        <w:rPr>
          <w:rStyle w:val="FootnoteReference"/>
          <w:rFonts w:ascii="Times New Roman" w:hAnsi="Times New Roman" w:cs="IRNazli"/>
          <w:b/>
          <w:szCs w:val="28"/>
          <w:rtl/>
          <w:lang w:bidi="fa-IR"/>
        </w:rPr>
        <w:footnoteReference w:id="30"/>
      </w:r>
      <w:r w:rsidR="00B50A30" w:rsidRPr="00F52751">
        <w:rPr>
          <w:rStyle w:val="Char2"/>
          <w:rFonts w:hint="cs"/>
          <w:rtl/>
        </w:rPr>
        <w:t>.</w:t>
      </w:r>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یعنی</w:t>
      </w:r>
      <w:r w:rsidR="00D463AD">
        <w:rPr>
          <w:rStyle w:val="Char2"/>
          <w:rFonts w:hint="cs"/>
          <w:rtl/>
        </w:rPr>
        <w:t>:</w:t>
      </w:r>
      <w:r w:rsidRPr="00F52751">
        <w:rPr>
          <w:rStyle w:val="Char2"/>
          <w:rFonts w:hint="cs"/>
          <w:rtl/>
        </w:rPr>
        <w:t xml:space="preserve"> «آب، گوهر ساده است که طبیعتش سرد و مرطوب و شفّاف می‌باشد و به طور طبیعی به سوی مکانی که زیر کر</w:t>
      </w:r>
      <w:r w:rsidR="00F24AFB" w:rsidRPr="00F52751">
        <w:rPr>
          <w:rStyle w:val="Char2"/>
          <w:rFonts w:hint="cs"/>
          <w:rtl/>
        </w:rPr>
        <w:t>ۀ</w:t>
      </w:r>
      <w:r w:rsidRPr="00F52751">
        <w:rPr>
          <w:rStyle w:val="Char2"/>
          <w:rFonts w:hint="cs"/>
          <w:rtl/>
        </w:rPr>
        <w:t xml:space="preserve"> هوا و بالای</w:t>
      </w:r>
      <w:r w:rsidR="00B50A30" w:rsidRPr="00F52751">
        <w:rPr>
          <w:rStyle w:val="Char2"/>
          <w:rFonts w:hint="cs"/>
          <w:rtl/>
        </w:rPr>
        <w:t xml:space="preserve"> زمین است جریان دارد»</w:t>
      </w:r>
      <w:r w:rsidR="00D463AD">
        <w:rPr>
          <w:rStyle w:val="Char2"/>
          <w:rFonts w:hint="cs"/>
          <w:rtl/>
        </w:rPr>
        <w:t>!</w:t>
      </w:r>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در حالیکه امروز می دانیم آب، عنصر ساده و بسیطی نیست بلکه مرکّب از اکسیژن و هیدروژن می‌باشد و نیز طبیعت آب، سرد نیست بلکه سردی و گرمی آب مربوط به دوری و نزدیکی آن از منبع حرارت است و آب بالطّبع نه گرم می‌باشد و نه سرد</w:t>
      </w:r>
      <w:r w:rsidRPr="002917C8">
        <w:rPr>
          <w:rStyle w:val="Char2"/>
          <w:vertAlign w:val="superscript"/>
          <w:rtl/>
        </w:rPr>
        <w:footnoteReference w:id="31"/>
      </w:r>
      <w:r w:rsidRPr="00F52751">
        <w:rPr>
          <w:rStyle w:val="Char2"/>
          <w:rFonts w:hint="cs"/>
          <w:rtl/>
        </w:rPr>
        <w:t>. یا اینکه</w:t>
      </w:r>
      <w:r w:rsidR="0091338E">
        <w:rPr>
          <w:rStyle w:val="Char2"/>
          <w:rFonts w:hint="cs"/>
          <w:rtl/>
        </w:rPr>
        <w:t xml:space="preserve"> ابن سینا </w:t>
      </w:r>
      <w:r w:rsidRPr="00F52751">
        <w:rPr>
          <w:rStyle w:val="Char2"/>
          <w:rFonts w:hint="cs"/>
          <w:rtl/>
        </w:rPr>
        <w:t>بگواهی آثار گوناگون وی مانند شفاء، مبدأ و معاد، اشارات و غیر اینها، کرات آسمانی را موجودات زنده‌ای می‌پنداشته است که دارای نفوسی بوده و از حوادث زمین آگاهند و به خصوص حرکت ارادی دارند! چنانکه در کتاب «المبدأ و المعاد» می</w:t>
      </w:r>
      <w:r w:rsidRPr="00F52751">
        <w:rPr>
          <w:rStyle w:val="Char2"/>
          <w:rFonts w:hint="eastAsia"/>
          <w:rtl/>
        </w:rPr>
        <w:t>‌</w:t>
      </w:r>
      <w:r w:rsidR="00B50A30" w:rsidRPr="00F52751">
        <w:rPr>
          <w:rStyle w:val="Char2"/>
          <w:rFonts w:hint="cs"/>
          <w:rtl/>
        </w:rPr>
        <w:t>نویسد:</w:t>
      </w:r>
    </w:p>
    <w:p w:rsidR="009D2DB0" w:rsidRPr="002917C8" w:rsidRDefault="005875BB" w:rsidP="002917C8">
      <w:pPr>
        <w:pStyle w:val="a3"/>
        <w:rPr>
          <w:rtl/>
        </w:rPr>
      </w:pPr>
      <w:r w:rsidRPr="002917C8">
        <w:rPr>
          <w:rFonts w:hint="cs"/>
          <w:rtl/>
        </w:rPr>
        <w:t>«</w:t>
      </w:r>
      <w:r w:rsidR="009D2DB0" w:rsidRPr="002917C8">
        <w:rPr>
          <w:rtl/>
        </w:rPr>
        <w:t>... وأمّا السّبب ف</w:t>
      </w:r>
      <w:r w:rsidRPr="002917C8">
        <w:rPr>
          <w:rFonts w:hint="cs"/>
          <w:rtl/>
        </w:rPr>
        <w:t>ي</w:t>
      </w:r>
      <w:r w:rsidR="009D2DB0" w:rsidRPr="002917C8">
        <w:rPr>
          <w:rtl/>
        </w:rPr>
        <w:t xml:space="preserve"> معرفة الکائنات واتّصال النّفس الانسانیّة بنفوس الأجرام السماویّة الّت</w:t>
      </w:r>
      <w:r w:rsidRPr="002917C8">
        <w:rPr>
          <w:rFonts w:hint="cs"/>
          <w:rtl/>
        </w:rPr>
        <w:t>ي</w:t>
      </w:r>
      <w:r w:rsidR="009D2DB0" w:rsidRPr="002917C8">
        <w:rPr>
          <w:rtl/>
        </w:rPr>
        <w:t xml:space="preserve"> بان لنا فیما سلف أنّها ع</w:t>
      </w:r>
      <w:r w:rsidRPr="002917C8">
        <w:rPr>
          <w:rtl/>
        </w:rPr>
        <w:t>الم</w:t>
      </w:r>
      <w:r w:rsidR="009D2DB0" w:rsidRPr="002917C8">
        <w:rPr>
          <w:rtl/>
        </w:rPr>
        <w:t>ة بما</w:t>
      </w:r>
      <w:r w:rsidR="002917C8">
        <w:rPr>
          <w:rFonts w:hint="cs"/>
          <w:rtl/>
        </w:rPr>
        <w:t xml:space="preserve"> </w:t>
      </w:r>
      <w:r w:rsidR="009D2DB0" w:rsidRPr="002917C8">
        <w:rPr>
          <w:rtl/>
        </w:rPr>
        <w:t>یجر</w:t>
      </w:r>
      <w:r w:rsidRPr="002917C8">
        <w:rPr>
          <w:rFonts w:hint="cs"/>
          <w:rtl/>
        </w:rPr>
        <w:t>ي</w:t>
      </w:r>
      <w:r w:rsidR="009D2DB0" w:rsidRPr="002917C8">
        <w:rPr>
          <w:rtl/>
        </w:rPr>
        <w:t xml:space="preserve"> ف</w:t>
      </w:r>
      <w:r w:rsidRPr="002917C8">
        <w:rPr>
          <w:rFonts w:hint="cs"/>
          <w:rtl/>
        </w:rPr>
        <w:t>ي</w:t>
      </w:r>
      <w:r w:rsidR="009D2DB0" w:rsidRPr="002917C8">
        <w:rPr>
          <w:rtl/>
        </w:rPr>
        <w:t xml:space="preserve"> الع</w:t>
      </w:r>
      <w:r w:rsidRPr="002917C8">
        <w:rPr>
          <w:rtl/>
        </w:rPr>
        <w:t>الم</w:t>
      </w:r>
      <w:r w:rsidR="009D2DB0" w:rsidRPr="002917C8">
        <w:rPr>
          <w:rtl/>
        </w:rPr>
        <w:t xml:space="preserve"> العنصریّ ... (إلی آخر کلامه)</w:t>
      </w:r>
      <w:r w:rsidRPr="002917C8">
        <w:rPr>
          <w:rFonts w:hint="cs"/>
          <w:rtl/>
        </w:rPr>
        <w:t>»</w:t>
      </w:r>
      <w:r w:rsidR="009D2DB0" w:rsidRPr="002917C8">
        <w:rPr>
          <w:rtl/>
        </w:rPr>
        <w:t>.</w:t>
      </w:r>
    </w:p>
    <w:p w:rsidR="009D2DB0" w:rsidRPr="00F52751" w:rsidRDefault="005875BB" w:rsidP="009D2DB0">
      <w:pPr>
        <w:pStyle w:val="StyleComplexBLotus12ptJustifiedFirstline05cmCharCharCharCharChar1"/>
        <w:spacing w:line="240" w:lineRule="auto"/>
        <w:rPr>
          <w:rStyle w:val="Char2"/>
          <w:rtl/>
        </w:rPr>
      </w:pPr>
      <w:r w:rsidRPr="00F52751">
        <w:rPr>
          <w:rStyle w:val="Char2"/>
          <w:rFonts w:hint="cs"/>
          <w:rtl/>
        </w:rPr>
        <w:t>یعنی</w:t>
      </w:r>
      <w:r w:rsidR="009D2DB0" w:rsidRPr="00F52751">
        <w:rPr>
          <w:rStyle w:val="Char2"/>
          <w:rFonts w:hint="cs"/>
          <w:rtl/>
        </w:rPr>
        <w:t>: «امّا آنچه موجب شناسائی عالم هستی می‌شود و سبب پیوند نفس انسانی با نفوس کرات آسمانی می گردد که در گذشته برای ما روشن شد [این است که] کرات مزبور از آنچه در جه</w:t>
      </w:r>
      <w:r w:rsidR="00B50A30" w:rsidRPr="00F52751">
        <w:rPr>
          <w:rStyle w:val="Char2"/>
          <w:rFonts w:hint="cs"/>
          <w:rtl/>
        </w:rPr>
        <w:t>ان عنصری می‌گذرد آگاهند و ...».</w:t>
      </w:r>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ما اینگونه اشتباهات</w:t>
      </w:r>
      <w:r w:rsidR="0091338E">
        <w:rPr>
          <w:rStyle w:val="Char2"/>
          <w:rFonts w:hint="cs"/>
          <w:rtl/>
        </w:rPr>
        <w:t xml:space="preserve"> ابن سینا </w:t>
      </w:r>
      <w:r w:rsidRPr="00F52751">
        <w:rPr>
          <w:rStyle w:val="Char2"/>
          <w:rFonts w:hint="cs"/>
          <w:rtl/>
        </w:rPr>
        <w:t>را مولود نقصان اطلاعات تجربی در عصر وی می‌دانیم و به خاطر این بیانات او را مورد ملامت قرار نمی دهیم امّا آنچه مای</w:t>
      </w:r>
      <w:r w:rsidR="00F24AFB" w:rsidRPr="00F52751">
        <w:rPr>
          <w:rStyle w:val="Char2"/>
          <w:rFonts w:hint="cs"/>
          <w:rtl/>
        </w:rPr>
        <w:t>ۀ</w:t>
      </w:r>
      <w:r w:rsidRPr="00F52751">
        <w:rPr>
          <w:rStyle w:val="Char2"/>
          <w:rFonts w:hint="cs"/>
          <w:rtl/>
        </w:rPr>
        <w:t xml:space="preserve"> اعتراض ما به شیخ‌الرئیس می‌شود لغزشهائیست که شیخ در امور عقلی محض، مرتکب شده و در مباحث خداشناسی و نبوت و معاد برای او پیش آمده است در حالیکه بسیاری از علمای اسلامی به برکت آشنایی کافی با قرآن کریم و تعقل صحیح، از آن خطاها مصون مانده‌اند. </w:t>
      </w:r>
    </w:p>
    <w:p w:rsidR="009D2DB0" w:rsidRDefault="009D2DB0" w:rsidP="009D2DB0">
      <w:pPr>
        <w:pStyle w:val="StyleComplexBLotus12ptJustifiedFirstline05cmCharCharCharCharChar1"/>
        <w:spacing w:line="240" w:lineRule="auto"/>
        <w:rPr>
          <w:rStyle w:val="Char2"/>
          <w:rtl/>
        </w:rPr>
      </w:pPr>
      <w:r w:rsidRPr="00F52751">
        <w:rPr>
          <w:rStyle w:val="Char2"/>
          <w:rFonts w:hint="cs"/>
          <w:rtl/>
        </w:rPr>
        <w:t>بنابراین سعی می‌کنیم برخی از خطاهای چشمگییر</w:t>
      </w:r>
      <w:r w:rsidR="0091338E">
        <w:rPr>
          <w:rStyle w:val="Char2"/>
          <w:rFonts w:hint="cs"/>
          <w:rtl/>
        </w:rPr>
        <w:t xml:space="preserve"> ابن سینا </w:t>
      </w:r>
      <w:r w:rsidRPr="00F52751">
        <w:rPr>
          <w:rStyle w:val="Char2"/>
          <w:rFonts w:hint="cs"/>
          <w:rtl/>
        </w:rPr>
        <w:t>را در امور مذکور بیاوریم و بدین وسیله نشان دهیم که «رجال‌زدگی» یعنی مقهور آراء دانشمندان شدن و أصالت و استقلال تحقیق را از دست دادن، ناروا است و چه بسا رجال بزرگی که به اشتباهات بزرگ نیز گرفتار شده‌اند! و بعلاوه معلوم می‌شود در امر دیانت، قول خدا و رسول (که دارای عصمت دریافت و تبلیغ می‌باشد) حجت است نه کلام فیلسوف و متکلم،</w:t>
      </w:r>
      <w:r w:rsidR="00F24AFB" w:rsidRPr="00F52751">
        <w:rPr>
          <w:rStyle w:val="Char2"/>
          <w:rFonts w:hint="cs"/>
          <w:rtl/>
        </w:rPr>
        <w:t xml:space="preserve"> هرچند </w:t>
      </w:r>
      <w:r w:rsidRPr="00F52751">
        <w:rPr>
          <w:rStyle w:val="Char2"/>
          <w:rFonts w:hint="cs"/>
          <w:rtl/>
        </w:rPr>
        <w:t>از مشاهیر و معاریف بشمار آیند.</w:t>
      </w:r>
    </w:p>
    <w:p w:rsidR="002917C8" w:rsidRPr="00F52751" w:rsidRDefault="002917C8" w:rsidP="009D2DB0">
      <w:pPr>
        <w:pStyle w:val="StyleComplexBLotus12ptJustifiedFirstline05cmCharCharCharCharChar1"/>
        <w:spacing w:line="240" w:lineRule="auto"/>
        <w:rPr>
          <w:rStyle w:val="Char2"/>
          <w:rtl/>
        </w:rPr>
      </w:pPr>
    </w:p>
    <w:p w:rsidR="009D2DB0" w:rsidRPr="001D49C7" w:rsidRDefault="009D2DB0" w:rsidP="00B50A30">
      <w:pPr>
        <w:pStyle w:val="a1"/>
        <w:rPr>
          <w:rtl/>
        </w:rPr>
      </w:pPr>
      <w:bookmarkStart w:id="53" w:name="_Toc142291970"/>
      <w:bookmarkStart w:id="54" w:name="_Toc320458343"/>
      <w:bookmarkStart w:id="55" w:name="_Toc429221472"/>
      <w:r w:rsidRPr="001D49C7">
        <w:rPr>
          <w:rFonts w:hint="cs"/>
          <w:rtl/>
        </w:rPr>
        <w:t>خطای</w:t>
      </w:r>
      <w:r w:rsidR="0091338E">
        <w:rPr>
          <w:rFonts w:hint="cs"/>
          <w:rtl/>
        </w:rPr>
        <w:t xml:space="preserve"> ابن سینا </w:t>
      </w:r>
      <w:r w:rsidRPr="001D49C7">
        <w:rPr>
          <w:rFonts w:hint="cs"/>
          <w:rtl/>
        </w:rPr>
        <w:t>در قاعدة الواحد!</w:t>
      </w:r>
      <w:bookmarkEnd w:id="53"/>
      <w:bookmarkEnd w:id="54"/>
      <w:bookmarkEnd w:id="55"/>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یکی از لغزشهای عقلی</w:t>
      </w:r>
      <w:r w:rsidR="0091338E">
        <w:rPr>
          <w:rStyle w:val="Char2"/>
          <w:rFonts w:hint="cs"/>
          <w:rtl/>
        </w:rPr>
        <w:t xml:space="preserve"> ابن سینا </w:t>
      </w:r>
      <w:r w:rsidRPr="00F52751">
        <w:rPr>
          <w:rStyle w:val="Char2"/>
          <w:rFonts w:hint="cs"/>
          <w:rtl/>
        </w:rPr>
        <w:t>تشبّث او به قاعد</w:t>
      </w:r>
      <w:r w:rsidR="00F24AFB" w:rsidRPr="00F52751">
        <w:rPr>
          <w:rStyle w:val="Char2"/>
          <w:rFonts w:hint="cs"/>
          <w:rtl/>
        </w:rPr>
        <w:t>ۀ</w:t>
      </w:r>
      <w:r w:rsidRPr="00F52751">
        <w:rPr>
          <w:rStyle w:val="Char2"/>
          <w:rFonts w:hint="cs"/>
          <w:rtl/>
        </w:rPr>
        <w:t xml:space="preserve"> </w:t>
      </w:r>
      <w:r w:rsidRPr="0091338E">
        <w:rPr>
          <w:rStyle w:val="Char1"/>
          <w:rtl/>
          <w:lang w:bidi="ar-SA"/>
        </w:rPr>
        <w:t>«الواحد لا یصدر عنه إلّا</w:t>
      </w:r>
      <w:r w:rsidR="002917C8">
        <w:rPr>
          <w:rStyle w:val="Char1"/>
          <w:rFonts w:hint="cs"/>
          <w:rtl/>
          <w:lang w:bidi="ar-SA"/>
        </w:rPr>
        <w:t xml:space="preserve"> </w:t>
      </w:r>
      <w:r w:rsidRPr="0091338E">
        <w:rPr>
          <w:rStyle w:val="Char1"/>
          <w:rtl/>
          <w:lang w:bidi="ar-SA"/>
        </w:rPr>
        <w:t xml:space="preserve">الواحد» </w:t>
      </w:r>
      <w:r w:rsidRPr="00F52751">
        <w:rPr>
          <w:rStyle w:val="Char2"/>
          <w:rFonts w:hint="cs"/>
          <w:rtl/>
        </w:rPr>
        <w:t>و سعی در اثبات و تطبیق این قاهده با آفرینش است! توضیح آنکه قاعد</w:t>
      </w:r>
      <w:r w:rsidR="00F24AFB" w:rsidRPr="00F52751">
        <w:rPr>
          <w:rStyle w:val="Char2"/>
          <w:rFonts w:hint="cs"/>
          <w:rtl/>
        </w:rPr>
        <w:t>ۀ</w:t>
      </w:r>
      <w:r w:rsidRPr="00F52751">
        <w:rPr>
          <w:rStyle w:val="Char2"/>
          <w:rFonts w:hint="cs"/>
          <w:rtl/>
        </w:rPr>
        <w:t xml:space="preserve"> مذکور را از دو جهت می‌توان مورد بحث و تحقیق قرار داد، یکی به لحاظ درست بودن یا </w:t>
      </w:r>
      <w:r w:rsidRPr="002917C8">
        <w:rPr>
          <w:rStyle w:val="Char2"/>
          <w:rFonts w:hint="cs"/>
          <w:rtl/>
        </w:rPr>
        <w:t>نبودن آن. دوم از حیث تطبیق قاعد</w:t>
      </w:r>
      <w:r w:rsidR="00F24AFB" w:rsidRPr="002917C8">
        <w:rPr>
          <w:rStyle w:val="Char2"/>
          <w:rFonts w:hint="cs"/>
          <w:rtl/>
        </w:rPr>
        <w:t>ۀ</w:t>
      </w:r>
      <w:r w:rsidRPr="002917C8">
        <w:rPr>
          <w:rStyle w:val="Char2"/>
          <w:rFonts w:hint="cs"/>
          <w:rtl/>
        </w:rPr>
        <w:t xml:space="preserve"> مزبور – (بفرض صحت) با نحو</w:t>
      </w:r>
      <w:r w:rsidR="00F24AFB" w:rsidRPr="002917C8">
        <w:rPr>
          <w:rStyle w:val="Char2"/>
          <w:rFonts w:hint="cs"/>
          <w:rtl/>
        </w:rPr>
        <w:t>ۀ</w:t>
      </w:r>
      <w:r w:rsidRPr="002917C8">
        <w:rPr>
          <w:rStyle w:val="Char2"/>
          <w:rFonts w:hint="cs"/>
          <w:rtl/>
        </w:rPr>
        <w:t xml:space="preserve"> صدور</w:t>
      </w:r>
      <w:r w:rsidRPr="00F52751">
        <w:rPr>
          <w:rStyle w:val="Char2"/>
          <w:rFonts w:hint="cs"/>
          <w:rtl/>
        </w:rPr>
        <w:t xml:space="preserve"> موجودات از ذات یگان</w:t>
      </w:r>
      <w:r w:rsidR="00F24AFB" w:rsidRPr="00F52751">
        <w:rPr>
          <w:rStyle w:val="Char2"/>
          <w:rFonts w:hint="cs"/>
          <w:rtl/>
        </w:rPr>
        <w:t>ۀ</w:t>
      </w:r>
      <w:r w:rsidRPr="00F52751">
        <w:rPr>
          <w:rStyle w:val="Char2"/>
          <w:rFonts w:hint="cs"/>
          <w:rtl/>
        </w:rPr>
        <w:t xml:space="preserve"> باریتعالی.</w:t>
      </w:r>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در مورد بحث نخستین، بهمن‌یار (متوفّی در حدود سال 458 هجری قمری) که از خواصّ تلامذ</w:t>
      </w:r>
      <w:r w:rsidR="00F24AFB" w:rsidRPr="00F52751">
        <w:rPr>
          <w:rStyle w:val="Char2"/>
          <w:rFonts w:hint="cs"/>
          <w:rtl/>
        </w:rPr>
        <w:t>ۀ</w:t>
      </w:r>
      <w:r w:rsidRPr="00F52751">
        <w:rPr>
          <w:rStyle w:val="Char2"/>
          <w:rFonts w:hint="cs"/>
          <w:rtl/>
        </w:rPr>
        <w:t xml:space="preserve"> شیخ محسوب می‌شود. دلیلی از استاد خواسته است، شیخ‌الرئیس پاسخی به او می‌دهد که پذیرفت</w:t>
      </w:r>
      <w:r w:rsidR="00F24AFB" w:rsidRPr="00F52751">
        <w:rPr>
          <w:rStyle w:val="Char2"/>
          <w:rFonts w:hint="cs"/>
          <w:rtl/>
        </w:rPr>
        <w:t>ۀ</w:t>
      </w:r>
      <w:r w:rsidRPr="00F52751">
        <w:rPr>
          <w:rStyle w:val="Char2"/>
          <w:rFonts w:hint="cs"/>
          <w:rtl/>
        </w:rPr>
        <w:t xml:space="preserve"> خرد نیست و موجب اعتراض تند کسانی چون فخر رازی شده است.</w:t>
      </w:r>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چون شرح ماجرا را صدرالدین شیرازی به تفصیل در کتاب أسفار آورده سزاوار است که پاسخ شیخ‌الرئیس و ایراد فخر رازی را از کتاب مذکور بیاوریم و سپس نظر صاحب أسفار را در اینباره ببینی</w:t>
      </w:r>
      <w:r w:rsidR="00B50A30" w:rsidRPr="00F52751">
        <w:rPr>
          <w:rStyle w:val="Char2"/>
          <w:rFonts w:hint="cs"/>
          <w:rtl/>
        </w:rPr>
        <w:t>م و داوری کنیم، صدرا می‌نویسد:</w:t>
      </w:r>
    </w:p>
    <w:p w:rsidR="009D2DB0" w:rsidRPr="00F52751" w:rsidRDefault="005875BB" w:rsidP="002917C8">
      <w:pPr>
        <w:pStyle w:val="StyleComplexBLotus12ptJustifiedFirstline05cmCharCharCharCharChar1"/>
        <w:spacing w:line="240" w:lineRule="auto"/>
        <w:rPr>
          <w:rStyle w:val="Char2"/>
          <w:rtl/>
        </w:rPr>
      </w:pPr>
      <w:r w:rsidRPr="002917C8">
        <w:rPr>
          <w:rStyle w:val="Char1"/>
          <w:rFonts w:hint="cs"/>
          <w:rtl/>
        </w:rPr>
        <w:t>«</w:t>
      </w:r>
      <w:r w:rsidR="009D2DB0" w:rsidRPr="002917C8">
        <w:rPr>
          <w:rStyle w:val="Char1"/>
          <w:rtl/>
        </w:rPr>
        <w:t>کتب الشّیخ</w:t>
      </w:r>
      <w:r w:rsidR="002917C8">
        <w:rPr>
          <w:rStyle w:val="Char1"/>
          <w:rFonts w:hint="cs"/>
          <w:rtl/>
        </w:rPr>
        <w:t xml:space="preserve"> </w:t>
      </w:r>
      <w:r w:rsidR="009D2DB0" w:rsidRPr="002917C8">
        <w:rPr>
          <w:rStyle w:val="Char1"/>
          <w:rtl/>
        </w:rPr>
        <w:t>الرئیس إلی بهمنیار لمّ</w:t>
      </w:r>
      <w:r w:rsidRPr="002917C8">
        <w:rPr>
          <w:rStyle w:val="Char1"/>
          <w:rFonts w:hint="cs"/>
          <w:rtl/>
        </w:rPr>
        <w:t>ـ</w:t>
      </w:r>
      <w:r w:rsidR="009D2DB0" w:rsidRPr="002917C8">
        <w:rPr>
          <w:rStyle w:val="Char1"/>
          <w:rtl/>
        </w:rPr>
        <w:t xml:space="preserve">ا طلب عنه البرهان علی هذا </w:t>
      </w:r>
      <w:r w:rsidRPr="002917C8">
        <w:rPr>
          <w:rStyle w:val="Char1"/>
          <w:rtl/>
        </w:rPr>
        <w:t>الم</w:t>
      </w:r>
      <w:r w:rsidR="009D2DB0" w:rsidRPr="002917C8">
        <w:rPr>
          <w:rStyle w:val="Char1"/>
          <w:rtl/>
        </w:rPr>
        <w:t>طلب (أ</w:t>
      </w:r>
      <w:r w:rsidR="002917C8">
        <w:rPr>
          <w:rStyle w:val="Char1"/>
          <w:rFonts w:hint="cs"/>
          <w:rtl/>
        </w:rPr>
        <w:t>ي</w:t>
      </w:r>
      <w:r w:rsidR="009D2DB0" w:rsidRPr="002917C8">
        <w:rPr>
          <w:rStyle w:val="Char1"/>
          <w:rtl/>
        </w:rPr>
        <w:t xml:space="preserve"> علی إثبات صحّة القاعدة)</w:t>
      </w:r>
      <w:r w:rsidR="00D463AD" w:rsidRPr="002917C8">
        <w:rPr>
          <w:rStyle w:val="Char1"/>
          <w:rtl/>
        </w:rPr>
        <w:t>:</w:t>
      </w:r>
      <w:r w:rsidR="009D2DB0" w:rsidRPr="002917C8">
        <w:rPr>
          <w:rStyle w:val="Char1"/>
          <w:rtl/>
        </w:rPr>
        <w:t xml:space="preserve"> لوکان الواحد الحقیق</w:t>
      </w:r>
      <w:r w:rsidR="002917C8">
        <w:rPr>
          <w:rStyle w:val="Char1"/>
          <w:rFonts w:hint="cs"/>
          <w:rtl/>
        </w:rPr>
        <w:t>ي</w:t>
      </w:r>
      <w:r w:rsidR="009D2DB0" w:rsidRPr="002917C8">
        <w:rPr>
          <w:rStyle w:val="Char1"/>
          <w:rtl/>
        </w:rPr>
        <w:t xml:space="preserve"> مصدرا لأمرین </w:t>
      </w:r>
      <w:r w:rsidRPr="002917C8">
        <w:rPr>
          <w:rStyle w:val="Char1"/>
          <w:rtl/>
        </w:rPr>
        <w:t xml:space="preserve">ك </w:t>
      </w:r>
      <w:r w:rsidR="009D2DB0" w:rsidRPr="002917C8">
        <w:rPr>
          <w:rStyle w:val="Char1"/>
          <w:rtl/>
        </w:rPr>
        <w:t>«الف» و«ب» مثلاً، کان مصدراً لِ «الف» وما لیس «الف» لأنّ «ب» «الف» فیلزم اجتماع النّقیضین</w:t>
      </w:r>
      <w:r w:rsidRPr="002917C8">
        <w:rPr>
          <w:rStyle w:val="Char1"/>
          <w:rFonts w:hint="cs"/>
          <w:rtl/>
        </w:rPr>
        <w:t>»</w:t>
      </w:r>
      <w:r w:rsidR="009D2DB0" w:rsidRPr="00E656E5">
        <w:rPr>
          <w:rStyle w:val="FootnoteReference"/>
          <w:rFonts w:ascii="Times New Roman" w:hAnsi="Times New Roman" w:cs="IRNazli"/>
          <w:b/>
          <w:szCs w:val="28"/>
          <w:rtl/>
          <w:lang w:bidi="fa-IR"/>
        </w:rPr>
        <w:footnoteReference w:id="32"/>
      </w:r>
      <w:r w:rsidRPr="00F52751">
        <w:rPr>
          <w:rStyle w:val="Char2"/>
          <w:rFonts w:hint="cs"/>
          <w:rtl/>
        </w:rPr>
        <w:t>.</w:t>
      </w:r>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یعنی</w:t>
      </w:r>
      <w:r w:rsidR="00D463AD">
        <w:rPr>
          <w:rStyle w:val="Char2"/>
          <w:rFonts w:hint="cs"/>
          <w:rtl/>
        </w:rPr>
        <w:t>:</w:t>
      </w:r>
      <w:r w:rsidRPr="00F52751">
        <w:rPr>
          <w:rStyle w:val="Char2"/>
          <w:rFonts w:hint="cs"/>
          <w:rtl/>
        </w:rPr>
        <w:t xml:space="preserve"> «چون بهمن‌یار از شیخ‌الرئیس، برهان بر صحت قاعد</w:t>
      </w:r>
      <w:r w:rsidR="00F24AFB" w:rsidRPr="00F52751">
        <w:rPr>
          <w:rStyle w:val="Char2"/>
          <w:rFonts w:hint="cs"/>
          <w:rtl/>
        </w:rPr>
        <w:t>ۀ</w:t>
      </w:r>
      <w:r w:rsidRPr="00F52751">
        <w:rPr>
          <w:rStyle w:val="Char2"/>
          <w:rFonts w:hint="cs"/>
          <w:rtl/>
        </w:rPr>
        <w:t xml:space="preserve"> (الواحد) را خواست، شیخ به او چنین نوشت که</w:t>
      </w:r>
      <w:r w:rsidR="00D463AD">
        <w:rPr>
          <w:rStyle w:val="Char2"/>
          <w:rFonts w:hint="cs"/>
          <w:rtl/>
        </w:rPr>
        <w:t>:</w:t>
      </w:r>
      <w:r w:rsidRPr="00F52751">
        <w:rPr>
          <w:rStyle w:val="Char2"/>
          <w:rFonts w:hint="cs"/>
          <w:rtl/>
        </w:rPr>
        <w:t xml:space="preserve"> اگر از واحد حقیقی، مثلاً دو امر صادر شود مانند «الف» و «ب» در اینصورت آن واحد، مصدر الف و مصدر چیزی که الف نیست، شده است! زیرا که «ب» البته «الف» نیست و در این حال اجتماع نقیضین لازم می‌آید»</w:t>
      </w:r>
      <w:r w:rsidR="00D463AD">
        <w:rPr>
          <w:rStyle w:val="Char2"/>
          <w:rFonts w:hint="cs"/>
          <w:rtl/>
        </w:rPr>
        <w:t>!</w:t>
      </w:r>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این جواب علی‌الظّاهر درست نیست زیرا اجتماع نقیضین در صورتی لازم خواهد آمد که واحد مفروض، هم مصدر الف باشد و هم مصدر الف نباشد! نه آنکه مصدر «الف» و «ب» شود و لذا فخر رازی به نقل صا</w:t>
      </w:r>
      <w:r w:rsidR="00B50A30" w:rsidRPr="00F52751">
        <w:rPr>
          <w:rStyle w:val="Char2"/>
          <w:rFonts w:hint="cs"/>
          <w:rtl/>
        </w:rPr>
        <w:t>حب أسفار چنین اعتراض کرده است:</w:t>
      </w:r>
    </w:p>
    <w:p w:rsidR="009D2DB0" w:rsidRPr="002917C8" w:rsidRDefault="005875BB" w:rsidP="002917C8">
      <w:pPr>
        <w:pStyle w:val="a3"/>
        <w:rPr>
          <w:rtl/>
        </w:rPr>
      </w:pPr>
      <w:r w:rsidRPr="002917C8">
        <w:rPr>
          <w:rFonts w:hint="cs"/>
          <w:rtl/>
        </w:rPr>
        <w:t>«</w:t>
      </w:r>
      <w:r w:rsidR="009D2DB0" w:rsidRPr="002917C8">
        <w:rPr>
          <w:rtl/>
        </w:rPr>
        <w:t>قال الإمام الرّاز</w:t>
      </w:r>
      <w:r w:rsidR="002917C8">
        <w:rPr>
          <w:rFonts w:hint="cs"/>
          <w:rtl/>
        </w:rPr>
        <w:t>ي</w:t>
      </w:r>
      <w:r w:rsidR="00D463AD" w:rsidRPr="002917C8">
        <w:rPr>
          <w:rtl/>
        </w:rPr>
        <w:t>:</w:t>
      </w:r>
      <w:r w:rsidR="009D2DB0" w:rsidRPr="002917C8">
        <w:rPr>
          <w:rtl/>
        </w:rPr>
        <w:t xml:space="preserve"> نقیض صدور «الف» لا صدور «الف» لا صدور «لا الف» أعنی صدور «ب» کما أنّ الجسم أذا قبل الحرکة والسّواد والسّواد لیس بحرکة فیکون الجسم قد قبل الحرکة وما لیس بحرکة، ولا یلزم التّناقض من ذل</w:t>
      </w:r>
      <w:r w:rsidRPr="002917C8">
        <w:rPr>
          <w:rFonts w:hint="cs"/>
          <w:rtl/>
        </w:rPr>
        <w:t>ك</w:t>
      </w:r>
      <w:r w:rsidR="009D2DB0" w:rsidRPr="002917C8">
        <w:rPr>
          <w:rtl/>
        </w:rPr>
        <w:t>، فذل</w:t>
      </w:r>
      <w:r w:rsidRPr="002917C8">
        <w:rPr>
          <w:rtl/>
        </w:rPr>
        <w:t xml:space="preserve">ك </w:t>
      </w:r>
      <w:r w:rsidR="009D2DB0" w:rsidRPr="002917C8">
        <w:rPr>
          <w:rtl/>
        </w:rPr>
        <w:t>فیما قالوه. والشیخ قد نصّ علی هذا ف</w:t>
      </w:r>
      <w:r w:rsidRPr="002917C8">
        <w:rPr>
          <w:rFonts w:hint="cs"/>
          <w:rtl/>
        </w:rPr>
        <w:t>ي</w:t>
      </w:r>
      <w:r w:rsidR="009D2DB0" w:rsidRPr="002917C8">
        <w:rPr>
          <w:rtl/>
        </w:rPr>
        <w:t xml:space="preserve"> قاطیغوریاس الشّفاء بقوله: انّ ف</w:t>
      </w:r>
      <w:r w:rsidRPr="002917C8">
        <w:rPr>
          <w:rFonts w:hint="cs"/>
          <w:rtl/>
        </w:rPr>
        <w:t>ي</w:t>
      </w:r>
      <w:r w:rsidR="009D2DB0" w:rsidRPr="002917C8">
        <w:rPr>
          <w:rtl/>
        </w:rPr>
        <w:t xml:space="preserve"> الخمر رائحه ولیس فیه رائحه» هو</w:t>
      </w:r>
      <w:r w:rsidR="002917C8">
        <w:rPr>
          <w:rFonts w:hint="cs"/>
          <w:rtl/>
        </w:rPr>
        <w:t xml:space="preserve"> </w:t>
      </w:r>
      <w:r w:rsidR="009D2DB0" w:rsidRPr="002917C8">
        <w:rPr>
          <w:rtl/>
        </w:rPr>
        <w:t>قولنا «فیه رائحه وفیه ما لیس رائحه» فإنّ ف</w:t>
      </w:r>
      <w:r w:rsidRPr="002917C8">
        <w:rPr>
          <w:rFonts w:hint="cs"/>
          <w:rtl/>
        </w:rPr>
        <w:t>ي</w:t>
      </w:r>
      <w:r w:rsidR="009D2DB0" w:rsidRPr="002917C8">
        <w:rPr>
          <w:rtl/>
        </w:rPr>
        <w:t xml:space="preserve"> الأوّل القولان لا یجتمعان وف</w:t>
      </w:r>
      <w:r w:rsidRPr="002917C8">
        <w:rPr>
          <w:rFonts w:hint="cs"/>
          <w:rtl/>
        </w:rPr>
        <w:t>ي</w:t>
      </w:r>
      <w:r w:rsidR="009D2DB0" w:rsidRPr="002917C8">
        <w:rPr>
          <w:rtl/>
        </w:rPr>
        <w:t xml:space="preserve"> الثان</w:t>
      </w:r>
      <w:r w:rsidR="002917C8">
        <w:rPr>
          <w:rFonts w:hint="cs"/>
          <w:rtl/>
        </w:rPr>
        <w:t>ي</w:t>
      </w:r>
      <w:r w:rsidR="009D2DB0" w:rsidRPr="002917C8">
        <w:rPr>
          <w:rtl/>
        </w:rPr>
        <w:t xml:space="preserve"> یجتمعان</w:t>
      </w:r>
      <w:r w:rsidRPr="002917C8">
        <w:rPr>
          <w:rFonts w:hint="cs"/>
          <w:rtl/>
        </w:rPr>
        <w:t>»</w:t>
      </w:r>
      <w:r w:rsidR="009D2DB0" w:rsidRPr="002917C8">
        <w:rPr>
          <w:rtl/>
        </w:rPr>
        <w:t>.</w:t>
      </w:r>
    </w:p>
    <w:p w:rsidR="009D2DB0" w:rsidRPr="0091338E" w:rsidRDefault="005875BB" w:rsidP="002917C8">
      <w:pPr>
        <w:pStyle w:val="a3"/>
        <w:rPr>
          <w:rtl/>
          <w:lang w:bidi="ar-SA"/>
        </w:rPr>
      </w:pPr>
      <w:r w:rsidRPr="002917C8">
        <w:rPr>
          <w:rFonts w:hint="cs"/>
          <w:rtl/>
        </w:rPr>
        <w:t>«</w:t>
      </w:r>
      <w:r w:rsidR="009D2DB0" w:rsidRPr="002917C8">
        <w:rPr>
          <w:rtl/>
        </w:rPr>
        <w:t>قال (الرّاز</w:t>
      </w:r>
      <w:r w:rsidRPr="002917C8">
        <w:rPr>
          <w:rFonts w:hint="cs"/>
          <w:rtl/>
        </w:rPr>
        <w:t>ي</w:t>
      </w:r>
      <w:r w:rsidR="009D2DB0" w:rsidRPr="002917C8">
        <w:rPr>
          <w:rtl/>
        </w:rPr>
        <w:t>): ومثل هذا الکلام ف</w:t>
      </w:r>
      <w:r w:rsidRPr="002917C8">
        <w:rPr>
          <w:rFonts w:hint="cs"/>
          <w:rtl/>
        </w:rPr>
        <w:t>ي</w:t>
      </w:r>
      <w:r w:rsidR="009D2DB0" w:rsidRPr="002917C8">
        <w:rPr>
          <w:rtl/>
        </w:rPr>
        <w:t xml:space="preserve"> السّقوط أظهر من أن یخفی علی ضعفاء العقول فلا أدر</w:t>
      </w:r>
      <w:r w:rsidRPr="002917C8">
        <w:rPr>
          <w:rFonts w:hint="cs"/>
          <w:rtl/>
        </w:rPr>
        <w:t>ي</w:t>
      </w:r>
      <w:r w:rsidR="009D2DB0" w:rsidRPr="002917C8">
        <w:rPr>
          <w:rtl/>
        </w:rPr>
        <w:t xml:space="preserve"> کیف اشتبه علی الذین یدّعون الکیاسة والعجب عمّن عمره ف</w:t>
      </w:r>
      <w:r w:rsidRPr="002917C8">
        <w:rPr>
          <w:rFonts w:hint="cs"/>
          <w:rtl/>
        </w:rPr>
        <w:t>ي</w:t>
      </w:r>
      <w:r w:rsidR="009D2DB0" w:rsidRPr="002917C8">
        <w:rPr>
          <w:rtl/>
        </w:rPr>
        <w:t xml:space="preserve"> تعلیم </w:t>
      </w:r>
      <w:r w:rsidRPr="002917C8">
        <w:rPr>
          <w:rtl/>
        </w:rPr>
        <w:t>الم</w:t>
      </w:r>
      <w:r w:rsidR="009D2DB0" w:rsidRPr="002917C8">
        <w:rPr>
          <w:rtl/>
        </w:rPr>
        <w:t xml:space="preserve">نطق وتعلمّه لیکون له آلة عاصمة لذهنه عن الغلط ثّم لمّا جاء الی </w:t>
      </w:r>
      <w:r w:rsidRPr="002917C8">
        <w:rPr>
          <w:rtl/>
        </w:rPr>
        <w:t>الم</w:t>
      </w:r>
      <w:r w:rsidR="009D2DB0" w:rsidRPr="002917C8">
        <w:rPr>
          <w:rtl/>
        </w:rPr>
        <w:t>طلوب الأشرف أعرض عن استعمال تل</w:t>
      </w:r>
      <w:r w:rsidRPr="002917C8">
        <w:rPr>
          <w:rtl/>
        </w:rPr>
        <w:t xml:space="preserve">ك </w:t>
      </w:r>
      <w:r w:rsidR="009D2DB0" w:rsidRPr="002917C8">
        <w:rPr>
          <w:rtl/>
        </w:rPr>
        <w:t>الآلة حتّی وقع ف</w:t>
      </w:r>
      <w:r w:rsidRPr="002917C8">
        <w:rPr>
          <w:rFonts w:hint="cs"/>
          <w:rtl/>
        </w:rPr>
        <w:t>ي</w:t>
      </w:r>
      <w:r w:rsidR="009D2DB0" w:rsidRPr="002917C8">
        <w:rPr>
          <w:rtl/>
        </w:rPr>
        <w:t xml:space="preserve"> الغلط الذّ</w:t>
      </w:r>
      <w:r w:rsidR="002917C8">
        <w:rPr>
          <w:rFonts w:hint="cs"/>
          <w:rtl/>
        </w:rPr>
        <w:t>ي</w:t>
      </w:r>
      <w:r w:rsidR="009D2DB0" w:rsidRPr="002917C8">
        <w:rPr>
          <w:rtl/>
        </w:rPr>
        <w:t xml:space="preserve"> یضح</w:t>
      </w:r>
      <w:r w:rsidRPr="002917C8">
        <w:rPr>
          <w:rtl/>
        </w:rPr>
        <w:t xml:space="preserve">ك </w:t>
      </w:r>
      <w:r w:rsidR="009D2DB0" w:rsidRPr="002917C8">
        <w:rPr>
          <w:rtl/>
        </w:rPr>
        <w:t>منه الصّبیان</w:t>
      </w:r>
      <w:r w:rsidRPr="002917C8">
        <w:rPr>
          <w:rFonts w:hint="cs"/>
          <w:rtl/>
        </w:rPr>
        <w:t>»</w:t>
      </w:r>
      <w:r w:rsidR="00D463AD" w:rsidRPr="0091338E">
        <w:rPr>
          <w:rtl/>
          <w:lang w:bidi="ar-SA"/>
        </w:rPr>
        <w:t>!</w:t>
      </w:r>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یعنی</w:t>
      </w:r>
      <w:r w:rsidR="00D463AD">
        <w:rPr>
          <w:rStyle w:val="Char2"/>
          <w:rFonts w:hint="cs"/>
          <w:rtl/>
        </w:rPr>
        <w:t>:</w:t>
      </w:r>
      <w:r w:rsidRPr="00F52751">
        <w:rPr>
          <w:rStyle w:val="Char2"/>
          <w:rFonts w:hint="cs"/>
          <w:rtl/>
        </w:rPr>
        <w:t xml:space="preserve"> «امام رازی گفته</w:t>
      </w:r>
      <w:r w:rsidR="00D463AD">
        <w:rPr>
          <w:rStyle w:val="Char2"/>
          <w:rFonts w:hint="cs"/>
          <w:rtl/>
        </w:rPr>
        <w:t>:</w:t>
      </w:r>
      <w:r w:rsidRPr="00F52751">
        <w:rPr>
          <w:rStyle w:val="Char2"/>
          <w:rFonts w:hint="cs"/>
          <w:rtl/>
        </w:rPr>
        <w:t xml:space="preserve"> نقیض صدور «الف» عدم صدور «الف» است نه صدور چیزی که «الف نیست» یعنی صدور «ب»! چنانکه جسم چون قبول حرکت کند و نیز رنگ سیاه را که نفس حرکت نیست، بخود پذیرد در آنصورت، جسم هم حرکت پذیرفته و هم چیزی را قبول کرده که حرکت نبوده است و هیچ‌گونه تناقصی لازم نمی‌آید و آنچه شیخ‌الرئیس و پیروانش گفته‌اند نیز مشمول همین حکم می‌باشد و خود شیخ در بخش قاطیغور یاس از کتاب شفاء تصریح نموده که چون بگوئیم</w:t>
      </w:r>
      <w:r w:rsidR="00D463AD">
        <w:rPr>
          <w:rStyle w:val="Char2"/>
          <w:rFonts w:hint="cs"/>
          <w:rtl/>
        </w:rPr>
        <w:t>:</w:t>
      </w:r>
      <w:r w:rsidRPr="00F52751">
        <w:rPr>
          <w:rStyle w:val="Char2"/>
          <w:rFonts w:hint="cs"/>
          <w:rtl/>
        </w:rPr>
        <w:t xml:space="preserve"> در شراب انگور، بوئی وجود دارد و بوئی وجود ندارد! و همچنین بگوئیم</w:t>
      </w:r>
      <w:r w:rsidR="00D463AD">
        <w:rPr>
          <w:rStyle w:val="Char2"/>
          <w:rFonts w:hint="cs"/>
          <w:rtl/>
        </w:rPr>
        <w:t>:</w:t>
      </w:r>
      <w:r w:rsidRPr="00F52751">
        <w:rPr>
          <w:rStyle w:val="Char2"/>
          <w:rFonts w:hint="cs"/>
          <w:rtl/>
        </w:rPr>
        <w:t xml:space="preserve"> در شراب انگور بوئی وجود دارد و چیزی که از نوع بو بشمار نمی‌آید نیز وجود دارد، ایندو عبارت با یکدیگر متفاوتند و در عبارت اوّل، دو جمل</w:t>
      </w:r>
      <w:r w:rsidR="00F24AFB" w:rsidRPr="00F52751">
        <w:rPr>
          <w:rStyle w:val="Char2"/>
          <w:rFonts w:hint="cs"/>
          <w:rtl/>
        </w:rPr>
        <w:t>ۀ</w:t>
      </w:r>
      <w:r w:rsidRPr="00F52751">
        <w:rPr>
          <w:rStyle w:val="Char2"/>
          <w:rFonts w:hint="cs"/>
          <w:rtl/>
        </w:rPr>
        <w:t xml:space="preserve"> آن با هم جمع نمی‌شوند ولی در عبارت دوّم، دو جمله قابل جمع‌اند. و نیز رازی گوید</w:t>
      </w:r>
      <w:r w:rsidR="00D463AD">
        <w:rPr>
          <w:rStyle w:val="Char2"/>
          <w:rFonts w:hint="cs"/>
          <w:rtl/>
        </w:rPr>
        <w:t>:</w:t>
      </w:r>
      <w:r w:rsidRPr="00F52751">
        <w:rPr>
          <w:rStyle w:val="Char2"/>
          <w:rFonts w:hint="cs"/>
          <w:rtl/>
        </w:rPr>
        <w:t xml:space="preserve"> چنان سخنی در نادرستی و بطلان، آشکارتر از آنست که بر مردم ضعیف عقل مخفی ماند و من نمی‌دانم چگونه بر کسانیکه ادّعای زیرکی دارند مشتبه شده است؟ و شگفت از کسی است که عمر خود را در یاد دادن و یاد گرفتن فنّ منطق تمام کرده تا منطق به منزل</w:t>
      </w:r>
      <w:r w:rsidR="00F24AFB" w:rsidRPr="00F52751">
        <w:rPr>
          <w:rStyle w:val="Char2"/>
          <w:rFonts w:hint="cs"/>
          <w:rtl/>
        </w:rPr>
        <w:t>ۀ</w:t>
      </w:r>
      <w:r w:rsidRPr="00F52751">
        <w:rPr>
          <w:rStyle w:val="Char2"/>
          <w:rFonts w:hint="cs"/>
          <w:rtl/>
        </w:rPr>
        <w:t xml:space="preserve"> آلت و افزازی باشد که ذهن او را از خطا در تفکر نگاه دارد، سپس هنگامی که به شریف‌ترین مطلب (یعنی مباحث الهیّات) رسیده از بکار بردن آن افزار، روی گردانده و به غلطی در افتاده است که کودکان از آن می‌خندند!».</w:t>
      </w:r>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پس از نقل اعتراض تند فخر رازی، صدرالدین شیرازی در د</w:t>
      </w:r>
      <w:r w:rsidR="00B50A30" w:rsidRPr="00F52751">
        <w:rPr>
          <w:rStyle w:val="Char2"/>
          <w:rFonts w:hint="cs"/>
          <w:rtl/>
        </w:rPr>
        <w:t>فاع از بوعلی چنین پاسخ می‌دهد:</w:t>
      </w:r>
    </w:p>
    <w:p w:rsidR="009D2DB0" w:rsidRPr="0091338E" w:rsidRDefault="005875BB" w:rsidP="002917C8">
      <w:pPr>
        <w:pStyle w:val="a3"/>
        <w:rPr>
          <w:rtl/>
          <w:lang w:bidi="ar-SA"/>
        </w:rPr>
      </w:pPr>
      <w:r w:rsidRPr="002917C8">
        <w:rPr>
          <w:rFonts w:hint="cs"/>
          <w:rtl/>
        </w:rPr>
        <w:t>«</w:t>
      </w:r>
      <w:r w:rsidR="009D2DB0" w:rsidRPr="002917C8">
        <w:rPr>
          <w:rtl/>
        </w:rPr>
        <w:t>اقول</w:t>
      </w:r>
      <w:r w:rsidR="00D463AD" w:rsidRPr="002917C8">
        <w:rPr>
          <w:rtl/>
        </w:rPr>
        <w:t>:</w:t>
      </w:r>
      <w:r w:rsidR="009D2DB0" w:rsidRPr="002917C8">
        <w:rPr>
          <w:rtl/>
        </w:rPr>
        <w:t xml:space="preserve"> إنّ ما ذکره</w:t>
      </w:r>
      <w:r w:rsidR="009D2DB0" w:rsidRPr="0091338E">
        <w:rPr>
          <w:rtl/>
          <w:lang w:bidi="ar-SA"/>
        </w:rPr>
        <w:t xml:space="preserve"> أیضا بدلّ هذا الجلیل القدر ما تصوّر معنی الواحد الحقیقی وکونه مبدءاً لش</w:t>
      </w:r>
      <w:r w:rsidR="002917C8">
        <w:rPr>
          <w:rFonts w:hint="cs"/>
          <w:rtl/>
          <w:lang w:bidi="ar-SA"/>
        </w:rPr>
        <w:t>ي</w:t>
      </w:r>
      <w:r w:rsidR="009D2DB0" w:rsidRPr="0091338E">
        <w:rPr>
          <w:rtl/>
          <w:lang w:bidi="ar-SA"/>
        </w:rPr>
        <w:t>ء وأنّ کما قال الشّیخ فیمن ادّعی أنّه یتکلّم ب</w:t>
      </w:r>
      <w:r w:rsidRPr="0091338E">
        <w:rPr>
          <w:rtl/>
          <w:lang w:bidi="ar-SA"/>
        </w:rPr>
        <w:t>الم</w:t>
      </w:r>
      <w:r w:rsidR="009D2DB0" w:rsidRPr="0091338E">
        <w:rPr>
          <w:rtl/>
          <w:lang w:bidi="ar-SA"/>
        </w:rPr>
        <w:t xml:space="preserve">نطق مع قدوة الحکماء ارسطاطالیس وهو واضعه! انّ هذا الرّجل یتمنطق علی </w:t>
      </w:r>
      <w:r w:rsidRPr="0091338E">
        <w:rPr>
          <w:rtl/>
          <w:lang w:bidi="ar-SA"/>
        </w:rPr>
        <w:t>الم</w:t>
      </w:r>
      <w:r w:rsidR="009D2DB0" w:rsidRPr="0091338E">
        <w:rPr>
          <w:rtl/>
          <w:lang w:bidi="ar-SA"/>
        </w:rPr>
        <w:t>شّائین فهو أیضاً یتمنطق علی مثل الشیخ الرئیس، فاضل الفلاسفة، ألیس ذل</w:t>
      </w:r>
      <w:r w:rsidRPr="0091338E">
        <w:rPr>
          <w:rtl/>
          <w:lang w:bidi="ar-SA"/>
        </w:rPr>
        <w:t xml:space="preserve">ك </w:t>
      </w:r>
      <w:r w:rsidR="009D2DB0" w:rsidRPr="0091338E">
        <w:rPr>
          <w:rtl/>
          <w:lang w:bidi="ar-SA"/>
        </w:rPr>
        <w:t>منه غیّا وضلالاً وحمقاً وسفها! فإنّا قد</w:t>
      </w:r>
      <w:r w:rsidR="002917C8">
        <w:rPr>
          <w:rFonts w:hint="cs"/>
          <w:rtl/>
          <w:lang w:bidi="ar-SA"/>
        </w:rPr>
        <w:t xml:space="preserve"> </w:t>
      </w:r>
      <w:r w:rsidR="009D2DB0" w:rsidRPr="0091338E">
        <w:rPr>
          <w:rtl/>
          <w:lang w:bidi="ar-SA"/>
        </w:rPr>
        <w:t xml:space="preserve">قررّنا أنّ </w:t>
      </w:r>
      <w:r w:rsidRPr="0091338E">
        <w:rPr>
          <w:rtl/>
          <w:lang w:bidi="ar-SA"/>
        </w:rPr>
        <w:t>الم</w:t>
      </w:r>
      <w:r w:rsidR="009D2DB0" w:rsidRPr="0091338E">
        <w:rPr>
          <w:rtl/>
          <w:lang w:bidi="ar-SA"/>
        </w:rPr>
        <w:t>صدریّة ب</w:t>
      </w:r>
      <w:r w:rsidRPr="0091338E">
        <w:rPr>
          <w:rtl/>
          <w:lang w:bidi="ar-SA"/>
        </w:rPr>
        <w:t>الم</w:t>
      </w:r>
      <w:r w:rsidR="009D2DB0" w:rsidRPr="0091338E">
        <w:rPr>
          <w:rtl/>
          <w:lang w:bidi="ar-SA"/>
        </w:rPr>
        <w:t xml:space="preserve">عنی </w:t>
      </w:r>
      <w:r w:rsidRPr="0091338E">
        <w:rPr>
          <w:rtl/>
          <w:lang w:bidi="ar-SA"/>
        </w:rPr>
        <w:t>الم</w:t>
      </w:r>
      <w:r w:rsidR="009D2DB0" w:rsidRPr="0091338E">
        <w:rPr>
          <w:rtl/>
          <w:lang w:bidi="ar-SA"/>
        </w:rPr>
        <w:t>ذکور نفس ماهیّة العلة البسیطة، و</w:t>
      </w:r>
      <w:r w:rsidRPr="0091338E">
        <w:rPr>
          <w:rtl/>
          <w:lang w:bidi="ar-SA"/>
        </w:rPr>
        <w:t>الم</w:t>
      </w:r>
      <w:r w:rsidR="009D2DB0" w:rsidRPr="0091338E">
        <w:rPr>
          <w:rtl/>
          <w:lang w:bidi="ar-SA"/>
        </w:rPr>
        <w:t>اهیّة من حیث ه</w:t>
      </w:r>
      <w:r w:rsidR="002917C8">
        <w:rPr>
          <w:rFonts w:hint="cs"/>
          <w:rtl/>
          <w:lang w:bidi="ar-SA"/>
        </w:rPr>
        <w:t>ي</w:t>
      </w:r>
      <w:r w:rsidR="009D2DB0" w:rsidRPr="0091338E">
        <w:rPr>
          <w:rtl/>
          <w:lang w:bidi="ar-SA"/>
        </w:rPr>
        <w:t xml:space="preserve"> لیست إلّا ه</w:t>
      </w:r>
      <w:r w:rsidR="002917C8">
        <w:rPr>
          <w:rFonts w:hint="cs"/>
          <w:rtl/>
          <w:lang w:bidi="ar-SA"/>
        </w:rPr>
        <w:t>ي</w:t>
      </w:r>
      <w:r w:rsidR="009D2DB0" w:rsidRPr="0091338E">
        <w:rPr>
          <w:rtl/>
          <w:lang w:bidi="ar-SA"/>
        </w:rPr>
        <w:t>، فإذا کان البسیط الحقیق</w:t>
      </w:r>
      <w:r w:rsidR="002917C8">
        <w:rPr>
          <w:rFonts w:hint="cs"/>
          <w:rtl/>
          <w:lang w:bidi="ar-SA"/>
        </w:rPr>
        <w:t>ي</w:t>
      </w:r>
      <w:r w:rsidR="009D2DB0" w:rsidRPr="0091338E">
        <w:rPr>
          <w:rtl/>
          <w:lang w:bidi="ar-SA"/>
        </w:rPr>
        <w:t xml:space="preserve"> مصدراً ل «الف» مثلا ولما «لیس الف» مثلاً کانت مصدریته لما «لیس الف» غیر مصدریّته ل «الف» الّت</w:t>
      </w:r>
      <w:r w:rsidRPr="0091338E">
        <w:rPr>
          <w:rFonts w:hint="cs"/>
          <w:rtl/>
          <w:lang w:bidi="ar-SA"/>
        </w:rPr>
        <w:t>ي</w:t>
      </w:r>
      <w:r w:rsidR="009D2DB0" w:rsidRPr="0091338E">
        <w:rPr>
          <w:rtl/>
          <w:lang w:bidi="ar-SA"/>
        </w:rPr>
        <w:t xml:space="preserve"> ه</w:t>
      </w:r>
      <w:r w:rsidRPr="0091338E">
        <w:rPr>
          <w:rFonts w:hint="cs"/>
          <w:rtl/>
          <w:lang w:bidi="ar-SA"/>
        </w:rPr>
        <w:t>ي</w:t>
      </w:r>
      <w:r w:rsidR="009D2DB0" w:rsidRPr="0091338E">
        <w:rPr>
          <w:rtl/>
          <w:lang w:bidi="ar-SA"/>
        </w:rPr>
        <w:t xml:space="preserve"> نفس ذاته، فتکون </w:t>
      </w:r>
      <w:r w:rsidR="00B50A30" w:rsidRPr="0091338E">
        <w:rPr>
          <w:rtl/>
          <w:lang w:bidi="ar-SA"/>
        </w:rPr>
        <w:t xml:space="preserve">ذاته غیر ذاته وهذا </w:t>
      </w:r>
      <w:r w:rsidR="00B50A30" w:rsidRPr="002917C8">
        <w:rPr>
          <w:rtl/>
        </w:rPr>
        <w:t>هو</w:t>
      </w:r>
      <w:r w:rsidR="002917C8" w:rsidRPr="002917C8">
        <w:rPr>
          <w:rFonts w:hint="cs"/>
          <w:rtl/>
        </w:rPr>
        <w:t xml:space="preserve"> </w:t>
      </w:r>
      <w:r w:rsidR="00B50A30" w:rsidRPr="002917C8">
        <w:rPr>
          <w:rtl/>
        </w:rPr>
        <w:t>التّناقض</w:t>
      </w:r>
      <w:r w:rsidRPr="002917C8">
        <w:rPr>
          <w:rFonts w:hint="cs"/>
          <w:rtl/>
        </w:rPr>
        <w:t>»</w:t>
      </w:r>
      <w:r w:rsidR="00B50A30" w:rsidRPr="0091338E">
        <w:rPr>
          <w:rtl/>
          <w:lang w:bidi="ar-SA"/>
        </w:rPr>
        <w:t>.</w:t>
      </w:r>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یعنی</w:t>
      </w:r>
      <w:r w:rsidR="00D463AD">
        <w:rPr>
          <w:rStyle w:val="Char2"/>
          <w:rFonts w:hint="cs"/>
          <w:rtl/>
        </w:rPr>
        <w:t>:</w:t>
      </w:r>
      <w:r w:rsidRPr="00F52751">
        <w:rPr>
          <w:rStyle w:val="Char2"/>
          <w:rFonts w:hint="cs"/>
          <w:rtl/>
        </w:rPr>
        <w:t xml:space="preserve"> «من می‌گویم آنچه فخر رازی مذکور داشته دلالت واضح دارد بر آنکه این مرد عالیقدر معنای واحد حقیقی و مبدأ بودنش را برای اشیاء تصوّر نکرده است! و مثل او به کسی می‌ماند که شیخ‌الرئیس گفته آن شخص ادّعای مکالمه در منطق با </w:t>
      </w:r>
      <w:r w:rsidRPr="00174A0B">
        <w:rPr>
          <w:rStyle w:val="Char2"/>
          <w:rFonts w:hint="cs"/>
          <w:rtl/>
        </w:rPr>
        <w:t>پیشوای حکماء – ارسطو – داشته با اینکه ارسطو، خود واضع فنّ منطق بوده ا</w:t>
      </w:r>
      <w:r w:rsidRPr="00F52751">
        <w:rPr>
          <w:rStyle w:val="Char2"/>
          <w:rFonts w:hint="cs"/>
          <w:rtl/>
        </w:rPr>
        <w:t>ست! این مرد نیز با مشّائین (پیروان ارسطو) سخن از فرو رفتن در منطق به میان می‌آورد! و همچنین با کسی چون شیخ‌الرئیس، فاضل فلاسفه از تعمّق در منطق دم می‌زند! آیا اینکار از سوی او نشان</w:t>
      </w:r>
      <w:r w:rsidR="00F24AFB" w:rsidRPr="00F52751">
        <w:rPr>
          <w:rStyle w:val="Char2"/>
          <w:rFonts w:hint="cs"/>
          <w:rtl/>
        </w:rPr>
        <w:t>ۀ</w:t>
      </w:r>
      <w:r w:rsidRPr="00F52751">
        <w:rPr>
          <w:rStyle w:val="Char2"/>
          <w:rFonts w:hint="cs"/>
          <w:rtl/>
        </w:rPr>
        <w:t xml:space="preserve"> گمراهی و ضلال و نادانی و سفاهت نیست؟!</w:t>
      </w:r>
      <w:r w:rsidRPr="00174A0B">
        <w:rPr>
          <w:rStyle w:val="Char2"/>
          <w:vertAlign w:val="superscript"/>
          <w:rtl/>
        </w:rPr>
        <w:footnoteReference w:id="33"/>
      </w:r>
      <w:r w:rsidRPr="00F52751">
        <w:rPr>
          <w:rStyle w:val="Char2"/>
          <w:rFonts w:hint="cs"/>
          <w:rtl/>
        </w:rPr>
        <w:t xml:space="preserve"> ما پیش از این مقرّر داشتیم که مصدر بودن به آن معنا که مذکور افتاد، عین ماهیّت علّت بسیطه است و ماهیّت به اعتبار ذات، جز خودش چیزی نیست. پس چون بسیط حقیقی مثلاً برای «الف» مصدر شد و نیز برای «چیزی که الف نیست» مصدر گردید، در اینصورت مصدر بودن او برای «چیزی که الف نیست» غیر از مقام مصدریّت وی برای «الف» است که عین ذات او می‌باشد و بنابراین ذات آن مصدر، غیر از ذاتش می‌شود! و این همان تناقص است».</w:t>
      </w:r>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به زبان روشن‌تر، صدرالدین شیرازی می‌خواهد بگوید</w:t>
      </w:r>
      <w:r w:rsidR="00D463AD">
        <w:rPr>
          <w:rStyle w:val="Char2"/>
          <w:rFonts w:hint="cs"/>
          <w:rtl/>
        </w:rPr>
        <w:t>:</w:t>
      </w:r>
      <w:r w:rsidRPr="00F52751">
        <w:rPr>
          <w:rStyle w:val="Char2"/>
          <w:rFonts w:hint="cs"/>
          <w:rtl/>
        </w:rPr>
        <w:t xml:space="preserve"> واحد حقیقی اگر مصدر «الف» باشد این مقام، زائد بر ذات او نیست بلکه عین ذاتش می‌باشد. از سویی «ب» غیر از الف است و مقام صدریّت آن نیز غیر از مقام پیشین! پس ذات واحد، باید جامع دومقام مصدری باشد که</w:t>
      </w:r>
      <w:r w:rsidR="00174A0B">
        <w:rPr>
          <w:rStyle w:val="Char2"/>
          <w:rFonts w:hint="cs"/>
          <w:rtl/>
        </w:rPr>
        <w:t xml:space="preserve"> هرکدام </w:t>
      </w:r>
      <w:r w:rsidRPr="00F52751">
        <w:rPr>
          <w:rStyle w:val="Char2"/>
          <w:rFonts w:hint="cs"/>
          <w:rtl/>
        </w:rPr>
        <w:t>غیر از دیگری هستند و ضمناً</w:t>
      </w:r>
      <w:r w:rsidR="00174A0B">
        <w:rPr>
          <w:rStyle w:val="Char2"/>
          <w:rFonts w:hint="cs"/>
          <w:rtl/>
        </w:rPr>
        <w:t xml:space="preserve"> هرکدام </w:t>
      </w:r>
      <w:r w:rsidRPr="00F52751">
        <w:rPr>
          <w:rStyle w:val="Char2"/>
          <w:rFonts w:hint="cs"/>
          <w:rtl/>
        </w:rPr>
        <w:t>عین ذات واحدند! و این مستلزم تناقص بوده و محال است. ما با رعایت ادب، به فیلسوف شهیر ایران صدرالدین شیرازی پاسخ می‌دهیم که</w:t>
      </w:r>
      <w:r w:rsidR="00D463AD">
        <w:rPr>
          <w:rStyle w:val="Char2"/>
          <w:rFonts w:hint="cs"/>
          <w:rtl/>
        </w:rPr>
        <w:t xml:space="preserve">: هردو </w:t>
      </w:r>
      <w:r w:rsidRPr="00F52751">
        <w:rPr>
          <w:rStyle w:val="Char2"/>
          <w:rFonts w:hint="cs"/>
          <w:rtl/>
        </w:rPr>
        <w:t>مقام مصدری، در ذات واحد با یکدیگر جمع‌اند! (چنانکه علم و قدرت با داشتن متعلّقات مختلف، در ذات الهی وحدت دارند) امّا نه بنحو غیریّت که ترکیب در ذات واحد لازم آید و موجب خروج از وحدت شود بلکه بر طبق همان قاعده‌ای که خود او تأسیس فرموده و گفته است</w:t>
      </w:r>
      <w:r w:rsidR="00D463AD">
        <w:rPr>
          <w:rStyle w:val="Char2"/>
          <w:rFonts w:hint="cs"/>
          <w:rtl/>
        </w:rPr>
        <w:t>:</w:t>
      </w:r>
      <w:r w:rsidRPr="00F52751">
        <w:rPr>
          <w:rStyle w:val="Char2"/>
          <w:rFonts w:hint="cs"/>
          <w:rtl/>
        </w:rPr>
        <w:t xml:space="preserve"> </w:t>
      </w:r>
      <w:r w:rsidRPr="0091338E">
        <w:rPr>
          <w:rStyle w:val="Char1"/>
          <w:rtl/>
          <w:lang w:bidi="ar-SA"/>
        </w:rPr>
        <w:t>بسیط الحقیقة کلّ الأشیاء</w:t>
      </w:r>
      <w:r w:rsidRPr="00E656E5">
        <w:rPr>
          <w:rStyle w:val="FootnoteReference"/>
          <w:rFonts w:ascii="Times New Roman" w:hAnsi="Times New Roman" w:cs="IRNazli"/>
          <w:b/>
          <w:szCs w:val="28"/>
          <w:rtl/>
          <w:lang w:bidi="fa-IR"/>
        </w:rPr>
        <w:footnoteReference w:id="34"/>
      </w:r>
      <w:r w:rsidRPr="00F52751">
        <w:rPr>
          <w:rStyle w:val="Char2"/>
          <w:rFonts w:hint="cs"/>
          <w:rtl/>
        </w:rPr>
        <w:t xml:space="preserve"> یعنی</w:t>
      </w:r>
      <w:r w:rsidR="00D463AD">
        <w:rPr>
          <w:rStyle w:val="Char2"/>
          <w:rFonts w:hint="cs"/>
          <w:rtl/>
        </w:rPr>
        <w:t>:</w:t>
      </w:r>
      <w:r w:rsidRPr="00F52751">
        <w:rPr>
          <w:rStyle w:val="Char2"/>
          <w:rFonts w:hint="cs"/>
          <w:rtl/>
        </w:rPr>
        <w:t xml:space="preserve"> «ذات یگان</w:t>
      </w:r>
      <w:r w:rsidR="00F24AFB" w:rsidRPr="00F52751">
        <w:rPr>
          <w:rStyle w:val="Char2"/>
          <w:rFonts w:hint="cs"/>
          <w:rtl/>
        </w:rPr>
        <w:t>ۀ</w:t>
      </w:r>
      <w:r w:rsidRPr="00F52751">
        <w:rPr>
          <w:rStyle w:val="Char2"/>
          <w:rFonts w:hint="cs"/>
          <w:rtl/>
        </w:rPr>
        <w:t xml:space="preserve"> بسیط در عین اینکه تک تک اشیاء نیست، کلّ اشیاء را در بر دارد» همانگونه که در کمّیّات منفصله ملاحظه می شود، مثلاً عدد 100 با هیچیک از اعداد پائینتر از خود برابر نیست ولی هم</w:t>
      </w:r>
      <w:r w:rsidR="00F24AFB" w:rsidRPr="00F52751">
        <w:rPr>
          <w:rStyle w:val="Char2"/>
          <w:rFonts w:hint="cs"/>
          <w:rtl/>
        </w:rPr>
        <w:t>ۀ</w:t>
      </w:r>
      <w:r w:rsidRPr="00F52751">
        <w:rPr>
          <w:rStyle w:val="Char2"/>
          <w:rFonts w:hint="cs"/>
          <w:rtl/>
        </w:rPr>
        <w:t xml:space="preserve"> آنها را در بر دارد! و بقول شاعر</w:t>
      </w:r>
      <w:r w:rsidR="00D463AD">
        <w:rPr>
          <w:rStyle w:val="Char2"/>
          <w:rFonts w:hint="cs"/>
          <w:rtl/>
        </w:rPr>
        <w:t>:</w:t>
      </w:r>
      <w:r w:rsidRPr="00F52751">
        <w:rPr>
          <w:rStyle w:val="Char2"/>
          <w:rFonts w:hint="cs"/>
          <w:rtl/>
        </w:rPr>
        <w:t xml:space="preserve"> (چون که صد آمد، نود هم نزد ما است!) و مهمتر اینکه در وحی ال</w:t>
      </w:r>
      <w:r w:rsidR="00B50A30" w:rsidRPr="00F52751">
        <w:rPr>
          <w:rStyle w:val="Char2"/>
          <w:rFonts w:hint="cs"/>
          <w:rtl/>
        </w:rPr>
        <w:t>هی و تنزیل ربّانی نیز می‌خوانیم</w:t>
      </w:r>
      <w:r w:rsidRPr="00F52751">
        <w:rPr>
          <w:rStyle w:val="Char2"/>
          <w:rFonts w:hint="cs"/>
          <w:rtl/>
        </w:rPr>
        <w:t>:</w:t>
      </w:r>
    </w:p>
    <w:p w:rsidR="009D2DB0" w:rsidRPr="001D49C7" w:rsidRDefault="00B50A30" w:rsidP="005875BB">
      <w:pPr>
        <w:pStyle w:val="StyleComplexBLotus12ptJustifiedFirstline05cmCharCharCharCharChar1"/>
        <w:spacing w:line="240" w:lineRule="auto"/>
        <w:rPr>
          <w:rFonts w:ascii="Times New Roman" w:hAnsi="Times New Roman" w:cs="B Lotus"/>
          <w:szCs w:val="32"/>
          <w:rtl/>
          <w:lang w:bidi="fa-IR"/>
        </w:rPr>
      </w:pPr>
      <w:r w:rsidRPr="001D49C7">
        <w:rPr>
          <w:rFonts w:ascii="Times New Roman" w:hAnsi="Times New Roman" w:cs="Traditional Arabic" w:hint="cs"/>
          <w:szCs w:val="28"/>
          <w:rtl/>
          <w:lang w:bidi="fa-IR"/>
        </w:rPr>
        <w:t>﴿</w:t>
      </w:r>
      <w:r w:rsidR="005875BB" w:rsidRPr="000C7379">
        <w:rPr>
          <w:rStyle w:val="Char7"/>
          <w:rtl/>
        </w:rPr>
        <w:t>وَإِن مِّن شَيۡءٍ إِلَّا عِندَنَا خَزَآئِنُهُۥ</w:t>
      </w:r>
      <w:r w:rsidRPr="001D49C7">
        <w:rPr>
          <w:rFonts w:ascii="Times New Roman" w:hAnsi="Times New Roman" w:cs="Traditional Arabic" w:hint="cs"/>
          <w:szCs w:val="28"/>
          <w:rtl/>
          <w:lang w:bidi="fa-IR"/>
        </w:rPr>
        <w:t>﴾</w:t>
      </w:r>
      <w:r w:rsidRPr="00F52751">
        <w:rPr>
          <w:rStyle w:val="Char2"/>
          <w:rFonts w:hint="cs"/>
          <w:rtl/>
        </w:rPr>
        <w:t xml:space="preserve"> </w:t>
      </w:r>
      <w:r w:rsidRPr="00174A0B">
        <w:rPr>
          <w:rStyle w:val="Char3"/>
          <w:rFonts w:hint="cs"/>
          <w:rtl/>
        </w:rPr>
        <w:t>[الحجر: 21]</w:t>
      </w:r>
      <w:r w:rsidRPr="00F52751">
        <w:rPr>
          <w:rStyle w:val="Char2"/>
          <w:rFonts w:hint="cs"/>
          <w:rtl/>
        </w:rPr>
        <w:t>.</w:t>
      </w:r>
    </w:p>
    <w:p w:rsidR="009D2DB0" w:rsidRPr="00174A0B" w:rsidRDefault="00B50A30" w:rsidP="00174A0B">
      <w:pPr>
        <w:pStyle w:val="a5"/>
        <w:rPr>
          <w:rtl/>
        </w:rPr>
      </w:pPr>
      <w:r w:rsidRPr="00174A0B">
        <w:rPr>
          <w:rFonts w:hint="cs"/>
          <w:rtl/>
        </w:rPr>
        <w:t>«</w:t>
      </w:r>
      <w:r w:rsidR="009D2DB0" w:rsidRPr="00174A0B">
        <w:rPr>
          <w:rFonts w:hint="cs"/>
          <w:rtl/>
        </w:rPr>
        <w:t>خزائن هم</w:t>
      </w:r>
      <w:r w:rsidR="00F24AFB" w:rsidRPr="00174A0B">
        <w:rPr>
          <w:rFonts w:hint="cs"/>
          <w:rtl/>
        </w:rPr>
        <w:t>ۀ</w:t>
      </w:r>
      <w:r w:rsidR="009D2DB0" w:rsidRPr="00174A0B">
        <w:rPr>
          <w:rFonts w:hint="cs"/>
          <w:rtl/>
        </w:rPr>
        <w:t xml:space="preserve"> اشیاء نزد ماست!</w:t>
      </w:r>
      <w:r w:rsidRPr="00174A0B">
        <w:rPr>
          <w:rFonts w:hint="cs"/>
          <w:rtl/>
        </w:rPr>
        <w:t>»</w:t>
      </w:r>
      <w:r w:rsidR="009D2DB0" w:rsidRPr="00174A0B">
        <w:rPr>
          <w:rFonts w:hint="cs"/>
          <w:rtl/>
        </w:rPr>
        <w:t>.</w:t>
      </w:r>
    </w:p>
    <w:p w:rsidR="009D2DB0" w:rsidRPr="00F52751" w:rsidRDefault="009D2DB0" w:rsidP="00174A0B">
      <w:pPr>
        <w:pStyle w:val="StyleComplexBLotus12ptJustifiedFirstline05cmCharCharCharCharChar1"/>
        <w:spacing w:line="240" w:lineRule="auto"/>
        <w:rPr>
          <w:rStyle w:val="Char2"/>
          <w:rtl/>
        </w:rPr>
      </w:pPr>
      <w:r w:rsidRPr="00F52751">
        <w:rPr>
          <w:rStyle w:val="Char2"/>
          <w:rFonts w:hint="cs"/>
          <w:rtl/>
        </w:rPr>
        <w:t>با اینکه می‌دانیم ترکیب در ذات حقتعالی راه ندارد. پس چه مانعی دارد از آن حقیقت یگانه و بسیطی که کلّ الأشیاء است در مقام خلق و تجلّی، بیش از یک شیء ظاهر شود؟! مگر نه آنکه خود صدرالدّین اعتراف دارد</w:t>
      </w:r>
      <w:r w:rsidR="00D463AD">
        <w:rPr>
          <w:rStyle w:val="Char2"/>
          <w:rFonts w:hint="cs"/>
          <w:rtl/>
        </w:rPr>
        <w:t>:</w:t>
      </w:r>
      <w:r w:rsidRPr="00F52751">
        <w:rPr>
          <w:rStyle w:val="Char2"/>
          <w:rFonts w:hint="cs"/>
          <w:rtl/>
        </w:rPr>
        <w:t xml:space="preserve"> </w:t>
      </w:r>
      <w:r w:rsidR="005875BB" w:rsidRPr="00174A0B">
        <w:rPr>
          <w:rStyle w:val="Char1"/>
          <w:rFonts w:hint="cs"/>
          <w:rtl/>
        </w:rPr>
        <w:t>«</w:t>
      </w:r>
      <w:r w:rsidRPr="00174A0B">
        <w:rPr>
          <w:rStyle w:val="Char1"/>
          <w:rtl/>
        </w:rPr>
        <w:t>إنّ واجب</w:t>
      </w:r>
      <w:r w:rsidR="00174A0B">
        <w:rPr>
          <w:rStyle w:val="Char1"/>
          <w:rFonts w:hint="cs"/>
          <w:rtl/>
        </w:rPr>
        <w:t xml:space="preserve"> </w:t>
      </w:r>
      <w:r w:rsidRPr="00174A0B">
        <w:rPr>
          <w:rStyle w:val="Char1"/>
          <w:rtl/>
        </w:rPr>
        <w:t>الوجود</w:t>
      </w:r>
      <w:r w:rsidRPr="0091338E">
        <w:rPr>
          <w:rStyle w:val="Char1"/>
          <w:rtl/>
          <w:lang w:bidi="ar-SA"/>
        </w:rPr>
        <w:t xml:space="preserve"> فردانیّ الذّات، تامّ الحقیقة، لا یخرج من حقیقته ش</w:t>
      </w:r>
      <w:r w:rsidR="00174A0B">
        <w:rPr>
          <w:rStyle w:val="Char1"/>
          <w:rFonts w:hint="cs"/>
          <w:rtl/>
          <w:lang w:bidi="ar-SA"/>
        </w:rPr>
        <w:t>ي</w:t>
      </w:r>
      <w:r w:rsidRPr="0091338E">
        <w:rPr>
          <w:rStyle w:val="Char1"/>
          <w:rtl/>
          <w:lang w:bidi="ar-SA"/>
        </w:rPr>
        <w:t xml:space="preserve">ء من </w:t>
      </w:r>
      <w:r w:rsidRPr="00174A0B">
        <w:rPr>
          <w:rStyle w:val="Char1"/>
          <w:rtl/>
        </w:rPr>
        <w:t>الأشیاء؟</w:t>
      </w:r>
      <w:r w:rsidR="005875BB" w:rsidRPr="00174A0B">
        <w:rPr>
          <w:rStyle w:val="Char1"/>
          <w:rFonts w:hint="cs"/>
          <w:rtl/>
        </w:rPr>
        <w:t>»</w:t>
      </w:r>
      <w:r w:rsidRPr="00E656E5">
        <w:rPr>
          <w:rStyle w:val="FootnoteReference"/>
          <w:rFonts w:ascii="Times New Roman" w:hAnsi="Times New Roman" w:cs="IRNazli"/>
          <w:b/>
          <w:szCs w:val="28"/>
          <w:rtl/>
          <w:lang w:bidi="fa-IR"/>
        </w:rPr>
        <w:footnoteReference w:id="35"/>
      </w:r>
      <w:r w:rsidRPr="00F52751">
        <w:rPr>
          <w:rStyle w:val="Char2"/>
          <w:rFonts w:hint="cs"/>
          <w:rtl/>
        </w:rPr>
        <w:t xml:space="preserve"> یعنی</w:t>
      </w:r>
      <w:r w:rsidR="00D463AD">
        <w:rPr>
          <w:rStyle w:val="Char2"/>
          <w:rFonts w:hint="cs"/>
          <w:rtl/>
        </w:rPr>
        <w:t>:</w:t>
      </w:r>
      <w:r w:rsidRPr="00F52751">
        <w:rPr>
          <w:rStyle w:val="Char2"/>
          <w:rFonts w:hint="cs"/>
          <w:rtl/>
        </w:rPr>
        <w:t xml:space="preserve"> ذات واجب در عین فردانیّت و تمامیّت همه چیز است و حائز هم</w:t>
      </w:r>
      <w:r w:rsidR="00F24AFB" w:rsidRPr="00F52751">
        <w:rPr>
          <w:rStyle w:val="Char2"/>
          <w:rFonts w:hint="cs"/>
          <w:rtl/>
        </w:rPr>
        <w:t>ۀ</w:t>
      </w:r>
      <w:r w:rsidRPr="00F52751">
        <w:rPr>
          <w:rStyle w:val="Char2"/>
          <w:rFonts w:hint="cs"/>
          <w:rtl/>
        </w:rPr>
        <w:t xml:space="preserve"> مقامات</w:t>
      </w:r>
      <w:r w:rsidR="00D463AD">
        <w:rPr>
          <w:rStyle w:val="Char2"/>
          <w:rFonts w:hint="cs"/>
          <w:rtl/>
        </w:rPr>
        <w:t>!</w:t>
      </w:r>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اما آنچه این فیلسوف فرموده که بر واضع فن یا عملی نباید ایراد نمود و او را در بکار گرفتن فن خودش، نتوان به خطا متّهم کرد! [صحیح نیست] زیرا برای ارباب علوم و فنون، مقام عصمت ثابت نشده است و خود ایشان نیز به چنین ادّعائی برنخاسته‌اند! و حق اینست‌که بجای مقهور شدن در برابر شهرت و هیبت علمی دانشمندان، تابع برهان و دانش ایشان باشیم نه پیرو هر سخنی که از آنها نقش شود.</w:t>
      </w:r>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وانگهی به تجربه ثابت شده که گاهی علماء در تطبیق قواعد مکتشف</w:t>
      </w:r>
      <w:r w:rsidR="00F24AFB" w:rsidRPr="00F52751">
        <w:rPr>
          <w:rStyle w:val="Char2"/>
          <w:rFonts w:hint="cs"/>
          <w:rtl/>
        </w:rPr>
        <w:t>ۀ</w:t>
      </w:r>
      <w:r w:rsidRPr="00F52751">
        <w:rPr>
          <w:rStyle w:val="Char2"/>
          <w:rFonts w:hint="cs"/>
          <w:rtl/>
        </w:rPr>
        <w:t xml:space="preserve"> خود با موارد آنها، دچار اشتباه شده‌اند! روشنترین گواه این موضوع، خطای، «مصادره به مطلوب» است که گالیله </w:t>
      </w:r>
      <w:r w:rsidRPr="00F52751">
        <w:rPr>
          <w:rStyle w:val="Char2"/>
        </w:rPr>
        <w:t>Galil</w:t>
      </w:r>
      <w:r w:rsidRPr="001D49C7">
        <w:rPr>
          <w:rFonts w:ascii="Times New Roman" w:hAnsi="Times New Roman" w:cs="Times New Roman"/>
          <w:szCs w:val="28"/>
          <w:lang w:bidi="fa-IR"/>
        </w:rPr>
        <w:t>é</w:t>
      </w:r>
      <w:r w:rsidRPr="00F52751">
        <w:rPr>
          <w:rStyle w:val="Char2"/>
        </w:rPr>
        <w:t>e</w:t>
      </w:r>
      <w:r w:rsidRPr="00F52751">
        <w:rPr>
          <w:rStyle w:val="Char2"/>
          <w:rFonts w:hint="cs"/>
          <w:rtl/>
        </w:rPr>
        <w:t xml:space="preserve"> منجّم و دانشمند ایتالیائی در آثار ارسطو نشان داده و به خوبی دریافته است که ارسطو در اثبات اینکه</w:t>
      </w:r>
      <w:r w:rsidR="00D463AD">
        <w:rPr>
          <w:rStyle w:val="Char2"/>
          <w:rFonts w:hint="cs"/>
          <w:rtl/>
        </w:rPr>
        <w:t>:</w:t>
      </w:r>
      <w:r w:rsidRPr="00F52751">
        <w:rPr>
          <w:rStyle w:val="Char2"/>
          <w:rFonts w:hint="cs"/>
          <w:rtl/>
        </w:rPr>
        <w:t xml:space="preserve"> «زمین، مرکز عالم است»!! راه مصادره را پیموده یعنی مدّعا را بعنوان دلیل، تکرار نموده است با اینکه ارسطو خود، مکتشف قواعد مغالطه و از جمله، روش «مصادره به مطلوب» </w:t>
      </w:r>
      <w:r w:rsidR="00B50A30" w:rsidRPr="00F52751">
        <w:rPr>
          <w:rStyle w:val="Char2"/>
          <w:rFonts w:hint="cs"/>
          <w:rtl/>
        </w:rPr>
        <w:t>بشمار می‌آید! ارسطو گفته است:</w:t>
      </w:r>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«طبیعت اشیاء ثقیل اینست که به مرکز عالم می‌گرایند، تجربه نشان می‌دهد که اشیاء ثقیل به مرکز زمین می‌گرایند، پس مرکز زمین، مرکز عالم است</w:t>
      </w:r>
      <w:r w:rsidRPr="00E656E5">
        <w:rPr>
          <w:rStyle w:val="FootnoteReference"/>
          <w:rFonts w:ascii="Times New Roman" w:hAnsi="Times New Roman" w:cs="IRNazli"/>
          <w:b/>
          <w:szCs w:val="28"/>
          <w:rtl/>
          <w:lang w:bidi="fa-IR"/>
        </w:rPr>
        <w:footnoteReference w:id="36"/>
      </w:r>
      <w:r w:rsidRPr="00F52751">
        <w:rPr>
          <w:rStyle w:val="Char2"/>
          <w:rFonts w:hint="cs"/>
          <w:rtl/>
        </w:rPr>
        <w:t>»!</w:t>
      </w:r>
      <w:r w:rsidR="00D463AD">
        <w:rPr>
          <w:rStyle w:val="Char2"/>
          <w:rFonts w:hint="cs"/>
          <w:rtl/>
        </w:rPr>
        <w:t>!</w:t>
      </w:r>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در اینجا اگر بپرسم ارسطو از کجا دریافته که</w:t>
      </w:r>
      <w:r w:rsidR="00D463AD">
        <w:rPr>
          <w:rStyle w:val="Char2"/>
          <w:rFonts w:hint="cs"/>
          <w:rtl/>
        </w:rPr>
        <w:t>:</w:t>
      </w:r>
      <w:r w:rsidRPr="00F52751">
        <w:rPr>
          <w:rStyle w:val="Char2"/>
          <w:rFonts w:hint="cs"/>
          <w:rtl/>
        </w:rPr>
        <w:t xml:space="preserve"> طبیعت اشیاء ثقیل به مرکز عالم گرایش دارند؟! ناچار باید پاسخ داد</w:t>
      </w:r>
      <w:r w:rsidR="00D463AD">
        <w:rPr>
          <w:rStyle w:val="Char2"/>
          <w:rFonts w:hint="cs"/>
          <w:rtl/>
        </w:rPr>
        <w:t>:</w:t>
      </w:r>
      <w:r w:rsidRPr="00F52751">
        <w:rPr>
          <w:rStyle w:val="Char2"/>
          <w:rFonts w:hint="cs"/>
          <w:rtl/>
        </w:rPr>
        <w:t xml:space="preserve"> از آنجا که همیشه ملاحظه می‌کرده اشیاء ثقیل به مرکز زمین میل می‌کنند! بنابراین روشن است که ارسطو از همان ابتدای تفکّر، مرکز زمین را مرکز عالم پنداشته و در شکل قیاسی استدلال خود، مصادره به مطلوب کرده است</w:t>
      </w:r>
      <w:r w:rsidR="00D463AD">
        <w:rPr>
          <w:rStyle w:val="Char2"/>
          <w:rFonts w:hint="cs"/>
          <w:rtl/>
        </w:rPr>
        <w:t>!</w:t>
      </w:r>
    </w:p>
    <w:p w:rsidR="009D2DB0" w:rsidRPr="00F52751" w:rsidRDefault="009D2DB0" w:rsidP="00174A0B">
      <w:pPr>
        <w:pStyle w:val="StyleComplexBLotus12ptJustifiedFirstline05cmCharCharCharCharChar1"/>
        <w:spacing w:line="240" w:lineRule="auto"/>
        <w:rPr>
          <w:rStyle w:val="Char2"/>
          <w:rtl/>
        </w:rPr>
      </w:pPr>
      <w:r w:rsidRPr="00F52751">
        <w:rPr>
          <w:rStyle w:val="Char2"/>
          <w:rFonts w:hint="cs"/>
          <w:rtl/>
        </w:rPr>
        <w:t>امّا برای قسمت دوّم بحث یعنی در «عدم تطبیق قاعد</w:t>
      </w:r>
      <w:r w:rsidR="00F24AFB" w:rsidRPr="00F52751">
        <w:rPr>
          <w:rStyle w:val="Char2"/>
          <w:rFonts w:hint="cs"/>
          <w:rtl/>
        </w:rPr>
        <w:t>ۀ</w:t>
      </w:r>
      <w:r w:rsidRPr="00F52751">
        <w:rPr>
          <w:rStyle w:val="Char2"/>
          <w:rFonts w:hint="cs"/>
          <w:rtl/>
        </w:rPr>
        <w:t xml:space="preserve"> (الواحد) با نحو</w:t>
      </w:r>
      <w:r w:rsidR="00F24AFB" w:rsidRPr="00F52751">
        <w:rPr>
          <w:rStyle w:val="Char2"/>
          <w:rFonts w:hint="cs"/>
          <w:rtl/>
        </w:rPr>
        <w:t>ۀ</w:t>
      </w:r>
      <w:r w:rsidRPr="00F52751">
        <w:rPr>
          <w:rStyle w:val="Char2"/>
          <w:rFonts w:hint="cs"/>
          <w:rtl/>
        </w:rPr>
        <w:t xml:space="preserve"> صدور ممکنات از ذات باریتعالی» بهتر است رشت</w:t>
      </w:r>
      <w:r w:rsidR="00F24AFB" w:rsidRPr="00F52751">
        <w:rPr>
          <w:rStyle w:val="Char2"/>
          <w:rFonts w:hint="cs"/>
          <w:rtl/>
        </w:rPr>
        <w:t>ۀ</w:t>
      </w:r>
      <w:r w:rsidRPr="00F52751">
        <w:rPr>
          <w:rStyle w:val="Char2"/>
          <w:rFonts w:hint="cs"/>
          <w:rtl/>
        </w:rPr>
        <w:t xml:space="preserve"> سخن را بدست یکی از حامیان بزرگ شیخ‌الرئیس</w:t>
      </w:r>
      <w:r w:rsidR="0091338E">
        <w:rPr>
          <w:rStyle w:val="Char2"/>
          <w:rFonts w:hint="cs"/>
          <w:rtl/>
        </w:rPr>
        <w:t xml:space="preserve"> ابن سینا </w:t>
      </w:r>
      <w:r w:rsidRPr="00F52751">
        <w:rPr>
          <w:rStyle w:val="Char2"/>
          <w:rFonts w:hint="cs"/>
          <w:rtl/>
        </w:rPr>
        <w:t>بدهیم تا از زبان پرتوان وی اثبات شود که قاعد</w:t>
      </w:r>
      <w:r w:rsidR="00F24AFB" w:rsidRPr="00F52751">
        <w:rPr>
          <w:rStyle w:val="Char2"/>
          <w:rFonts w:hint="cs"/>
          <w:rtl/>
        </w:rPr>
        <w:t>ۀ</w:t>
      </w:r>
      <w:r w:rsidRPr="00F52751">
        <w:rPr>
          <w:rStyle w:val="Char2"/>
          <w:rFonts w:hint="cs"/>
          <w:rtl/>
        </w:rPr>
        <w:t xml:space="preserve"> مزبور با آفرینش کائنات منطبق نیست و</w:t>
      </w:r>
      <w:r w:rsidR="0091338E">
        <w:rPr>
          <w:rStyle w:val="Char2"/>
          <w:rFonts w:hint="cs"/>
          <w:rtl/>
        </w:rPr>
        <w:t xml:space="preserve"> ابن سینا </w:t>
      </w:r>
      <w:r w:rsidRPr="00F52751">
        <w:rPr>
          <w:rStyle w:val="Char2"/>
          <w:rFonts w:hint="cs"/>
          <w:rtl/>
        </w:rPr>
        <w:t xml:space="preserve">در اینباره دچار اشتباه شده، زیرا این روش از شائبه تعصّب دورتر است. مدافع دانشمندی که به او اشارات رفت محمّدبن حسن طوسی (متوفّی در سال 672 هجری قمری) است که در شرح بر کتاب </w:t>
      </w:r>
      <w:r w:rsidRPr="00174A0B">
        <w:rPr>
          <w:rStyle w:val="Char1"/>
          <w:rFonts w:hint="cs"/>
          <w:rtl/>
        </w:rPr>
        <w:t>«الإشارات والتّنبیهات»</w:t>
      </w:r>
      <w:r w:rsidRPr="00F52751">
        <w:rPr>
          <w:rStyle w:val="Char2"/>
          <w:rFonts w:hint="cs"/>
          <w:rtl/>
        </w:rPr>
        <w:t xml:space="preserve"> عهده‌دار دفع حملات فخرالدین رازی بر آراء</w:t>
      </w:r>
      <w:r w:rsidR="0091338E">
        <w:rPr>
          <w:rStyle w:val="Char2"/>
          <w:rFonts w:hint="cs"/>
          <w:rtl/>
        </w:rPr>
        <w:t xml:space="preserve"> ابن سینا </w:t>
      </w:r>
      <w:r w:rsidRPr="00F52751">
        <w:rPr>
          <w:rStyle w:val="Char2"/>
          <w:rFonts w:hint="cs"/>
          <w:rtl/>
        </w:rPr>
        <w:t>شده و با حمیّت خاصّی از شیخ‌الرئیس دفاع می‌نماید، با این همه، خواج</w:t>
      </w:r>
      <w:r w:rsidR="00F24AFB" w:rsidRPr="00F52751">
        <w:rPr>
          <w:rStyle w:val="Char2"/>
          <w:rFonts w:hint="cs"/>
          <w:rtl/>
        </w:rPr>
        <w:t>ۀ</w:t>
      </w:r>
      <w:r w:rsidRPr="00F52751">
        <w:rPr>
          <w:rStyle w:val="Char2"/>
          <w:rFonts w:hint="cs"/>
          <w:rtl/>
        </w:rPr>
        <w:t xml:space="preserve"> طوسی در کتاب</w:t>
      </w:r>
      <w:r w:rsidR="00B50A30" w:rsidRPr="00F52751">
        <w:rPr>
          <w:rStyle w:val="Char2"/>
          <w:rFonts w:hint="cs"/>
          <w:rtl/>
        </w:rPr>
        <w:t xml:space="preserve"> «فصول الاعتقاد چنین می‌نویسد:</w:t>
      </w:r>
    </w:p>
    <w:p w:rsidR="009D2DB0" w:rsidRPr="0091338E" w:rsidRDefault="005875BB" w:rsidP="00174A0B">
      <w:pPr>
        <w:pStyle w:val="a3"/>
        <w:rPr>
          <w:rtl/>
          <w:lang w:bidi="ar-SA"/>
        </w:rPr>
      </w:pPr>
      <w:r w:rsidRPr="00174A0B">
        <w:rPr>
          <w:rFonts w:hint="cs"/>
          <w:rtl/>
        </w:rPr>
        <w:t>«</w:t>
      </w:r>
      <w:r w:rsidR="009D2DB0" w:rsidRPr="00174A0B">
        <w:rPr>
          <w:rtl/>
        </w:rPr>
        <w:t>قالوا لا یصدر عن</w:t>
      </w:r>
      <w:r w:rsidR="009D2DB0" w:rsidRPr="0091338E">
        <w:rPr>
          <w:rtl/>
          <w:lang w:bidi="ar-SA"/>
        </w:rPr>
        <w:t xml:space="preserve"> البار</w:t>
      </w:r>
      <w:r w:rsidR="00174A0B">
        <w:rPr>
          <w:rFonts w:hint="cs"/>
          <w:rtl/>
          <w:lang w:bidi="ar-SA"/>
        </w:rPr>
        <w:t>ي</w:t>
      </w:r>
      <w:r w:rsidR="009D2DB0" w:rsidRPr="0091338E">
        <w:rPr>
          <w:rtl/>
          <w:lang w:bidi="ar-SA"/>
        </w:rPr>
        <w:t xml:space="preserve"> تعالی بلا</w:t>
      </w:r>
      <w:r w:rsidR="00174A0B">
        <w:rPr>
          <w:rFonts w:hint="cs"/>
          <w:rtl/>
          <w:lang w:bidi="ar-SA"/>
        </w:rPr>
        <w:t xml:space="preserve"> </w:t>
      </w:r>
      <w:r w:rsidR="009D2DB0" w:rsidRPr="0091338E">
        <w:rPr>
          <w:rtl/>
          <w:lang w:bidi="ar-SA"/>
        </w:rPr>
        <w:t>واسطة إلّا عقل واحد، والعقل فیه کثرة وه</w:t>
      </w:r>
      <w:r w:rsidR="00174A0B">
        <w:rPr>
          <w:rFonts w:hint="cs"/>
          <w:rtl/>
          <w:lang w:bidi="ar-SA"/>
        </w:rPr>
        <w:t>ي</w:t>
      </w:r>
      <w:r w:rsidR="009D2DB0" w:rsidRPr="0091338E">
        <w:rPr>
          <w:rtl/>
          <w:lang w:bidi="ar-SA"/>
        </w:rPr>
        <w:t xml:space="preserve"> الوجوب بالغیر والإمکان الذّات</w:t>
      </w:r>
      <w:r w:rsidR="00174A0B">
        <w:rPr>
          <w:rFonts w:hint="cs"/>
          <w:rtl/>
          <w:lang w:bidi="ar-SA"/>
        </w:rPr>
        <w:t>ي</w:t>
      </w:r>
      <w:r w:rsidR="009D2DB0" w:rsidRPr="0091338E">
        <w:rPr>
          <w:rtl/>
          <w:lang w:bidi="ar-SA"/>
        </w:rPr>
        <w:t xml:space="preserve"> وتعقّل الواجب وتعقّل ذاته ولذل</w:t>
      </w:r>
      <w:r w:rsidRPr="0091338E">
        <w:rPr>
          <w:rtl/>
          <w:lang w:bidi="ar-SA"/>
        </w:rPr>
        <w:t xml:space="preserve">ك </w:t>
      </w:r>
      <w:r w:rsidR="009D2DB0" w:rsidRPr="0091338E">
        <w:rPr>
          <w:rtl/>
          <w:lang w:bidi="ar-SA"/>
        </w:rPr>
        <w:t>صدر عنه عقل آخر ونفس وفل</w:t>
      </w:r>
      <w:r w:rsidRPr="0091338E">
        <w:rPr>
          <w:rtl/>
          <w:lang w:bidi="ar-SA"/>
        </w:rPr>
        <w:t xml:space="preserve">ك </w:t>
      </w:r>
      <w:r w:rsidR="009D2DB0" w:rsidRPr="0091338E">
        <w:rPr>
          <w:rtl/>
          <w:lang w:bidi="ar-SA"/>
        </w:rPr>
        <w:t>مرکّب من الهیولی والصّورة ویلزمهم أنّ أیّ موجودین فرضا کان أحدهما علّة للآخر بواسطة او بغیر واسطة. وأمّا زعمهم ف</w:t>
      </w:r>
      <w:r w:rsidRPr="0091338E">
        <w:rPr>
          <w:rFonts w:hint="cs"/>
          <w:rtl/>
          <w:lang w:bidi="ar-SA"/>
        </w:rPr>
        <w:t>ي</w:t>
      </w:r>
      <w:r w:rsidR="009D2DB0" w:rsidRPr="0091338E">
        <w:rPr>
          <w:rtl/>
          <w:lang w:bidi="ar-SA"/>
        </w:rPr>
        <w:t xml:space="preserve"> التخلّص عن هذا الإلزام أنّ العقل الأوّل فیه کثرة کما ذکرنا، فیردّ علیه أیضا أنّ التکثیرات الت</w:t>
      </w:r>
      <w:r w:rsidR="00174A0B">
        <w:rPr>
          <w:rFonts w:hint="cs"/>
          <w:rtl/>
          <w:lang w:bidi="ar-SA"/>
        </w:rPr>
        <w:t>ي</w:t>
      </w:r>
      <w:r w:rsidR="009D2DB0" w:rsidRPr="0091338E">
        <w:rPr>
          <w:rtl/>
          <w:lang w:bidi="ar-SA"/>
        </w:rPr>
        <w:t xml:space="preserve"> ف</w:t>
      </w:r>
      <w:r w:rsidRPr="0091338E">
        <w:rPr>
          <w:rFonts w:hint="cs"/>
          <w:rtl/>
          <w:lang w:bidi="ar-SA"/>
        </w:rPr>
        <w:t xml:space="preserve">ي </w:t>
      </w:r>
      <w:r w:rsidR="009D2DB0" w:rsidRPr="0091338E">
        <w:rPr>
          <w:rFonts w:ascii="Times New Roman" w:hAnsi="Times New Roman" w:cs="Times New Roman"/>
          <w:rtl/>
          <w:lang w:bidi="ar-SA"/>
        </w:rPr>
        <w:t>‌</w:t>
      </w:r>
      <w:r w:rsidR="009D2DB0" w:rsidRPr="0091338E">
        <w:rPr>
          <w:rtl/>
          <w:lang w:bidi="ar-SA"/>
        </w:rPr>
        <w:t>العقل الأوّل إن کانت وجودیة صادرة عن البار</w:t>
      </w:r>
      <w:r w:rsidR="00174A0B">
        <w:rPr>
          <w:rFonts w:hint="cs"/>
          <w:rtl/>
          <w:lang w:bidi="ar-SA"/>
        </w:rPr>
        <w:t>ي</w:t>
      </w:r>
      <w:r w:rsidR="009D2DB0" w:rsidRPr="0091338E">
        <w:rPr>
          <w:rtl/>
          <w:lang w:bidi="ar-SA"/>
        </w:rPr>
        <w:t xml:space="preserve"> جلّ اسمه </w:t>
      </w:r>
      <w:r w:rsidR="00174A0B">
        <w:rPr>
          <w:rFonts w:hint="cs"/>
          <w:rtl/>
          <w:lang w:bidi="ar-SA"/>
        </w:rPr>
        <w:t>-</w:t>
      </w:r>
      <w:r w:rsidR="009D2DB0" w:rsidRPr="0091338E">
        <w:rPr>
          <w:rtl/>
          <w:lang w:bidi="ar-SA"/>
        </w:rPr>
        <w:t xml:space="preserve"> لزم صدورها عن</w:t>
      </w:r>
      <w:r w:rsidR="00174A0B">
        <w:rPr>
          <w:rFonts w:hint="cs"/>
          <w:rtl/>
          <w:lang w:bidi="ar-SA"/>
        </w:rPr>
        <w:t xml:space="preserve"> </w:t>
      </w:r>
      <w:r w:rsidR="009D2DB0" w:rsidRPr="0091338E">
        <w:rPr>
          <w:rtl/>
          <w:lang w:bidi="ar-SA"/>
        </w:rPr>
        <w:t xml:space="preserve">الواحد وهو نقض لمبناهم! وإن صدرت عن غیره، لزم تعددّ الواجب و إن لم تکن موجودة لم یکن تأثیرها </w:t>
      </w:r>
      <w:r w:rsidR="009D2DB0" w:rsidRPr="00174A0B">
        <w:rPr>
          <w:rtl/>
        </w:rPr>
        <w:t>معقولاً!</w:t>
      </w:r>
      <w:r w:rsidRPr="00174A0B">
        <w:rPr>
          <w:rFonts w:hint="cs"/>
          <w:rtl/>
        </w:rPr>
        <w:t>»</w:t>
      </w:r>
      <w:r w:rsidR="00B50A30" w:rsidRPr="0091338E">
        <w:rPr>
          <w:rFonts w:hint="cs"/>
          <w:rtl/>
          <w:lang w:bidi="ar-SA"/>
        </w:rPr>
        <w:t>.</w:t>
      </w:r>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یعنی</w:t>
      </w:r>
      <w:r w:rsidR="00D463AD">
        <w:rPr>
          <w:rStyle w:val="Char2"/>
          <w:rFonts w:hint="cs"/>
          <w:rtl/>
        </w:rPr>
        <w:t>:</w:t>
      </w:r>
      <w:r w:rsidRPr="00F52751">
        <w:rPr>
          <w:rStyle w:val="Char2"/>
          <w:rFonts w:hint="cs"/>
          <w:rtl/>
        </w:rPr>
        <w:t xml:space="preserve"> «گویند از باریتعالی (که واحد حقیقی است) بدون واسطه، جز یک عقل چیزی صادر نمی‌شود! و آن عقل واحد، دارای مقام کثرت است! که عبارت باشد از وجوب بالغیر، و امکان ذاتی، و تعقّل واجب‌الوجود، و تعقّل ذات خود. و به اعتبار این چهار مقام، عقل دیگری از عقل اوّل صادر می‌شود به همراه نفس و فلکی که دارای هیولی و صورت است! و از این بیان برایشان لازم می‌آید که هر گاه </w:t>
      </w:r>
      <w:r w:rsidRPr="00174A0B">
        <w:rPr>
          <w:rStyle w:val="Char2"/>
          <w:rFonts w:hint="cs"/>
          <w:rtl/>
        </w:rPr>
        <w:t>دو موجود فرض شود، حتماً یکی از آندو – بواسطه</w:t>
      </w:r>
      <w:r w:rsidRPr="00174A0B">
        <w:rPr>
          <w:rStyle w:val="Char2"/>
          <w:rFonts w:hint="eastAsia"/>
          <w:rtl/>
        </w:rPr>
        <w:t>‌یا</w:t>
      </w:r>
      <w:r w:rsidRPr="00174A0B">
        <w:rPr>
          <w:rStyle w:val="Char2"/>
          <w:rFonts w:hint="cs"/>
          <w:rtl/>
        </w:rPr>
        <w:t xml:space="preserve"> </w:t>
      </w:r>
      <w:r w:rsidRPr="00174A0B">
        <w:rPr>
          <w:rStyle w:val="Char2"/>
          <w:rFonts w:hint="eastAsia"/>
          <w:rtl/>
        </w:rPr>
        <w:t xml:space="preserve">بی واسطه </w:t>
      </w:r>
      <w:r w:rsidRPr="00174A0B">
        <w:rPr>
          <w:rStyle w:val="Char2"/>
          <w:rFonts w:hint="cs"/>
          <w:rtl/>
        </w:rPr>
        <w:t>–</w:t>
      </w:r>
      <w:r w:rsidRPr="00174A0B">
        <w:rPr>
          <w:rStyle w:val="Char2"/>
          <w:rFonts w:hint="eastAsia"/>
          <w:rtl/>
        </w:rPr>
        <w:t xml:space="preserve"> عل</w:t>
      </w:r>
      <w:r w:rsidRPr="00174A0B">
        <w:rPr>
          <w:rStyle w:val="Char2"/>
          <w:rFonts w:hint="cs"/>
          <w:rtl/>
        </w:rPr>
        <w:t>ّ</w:t>
      </w:r>
      <w:r w:rsidRPr="00174A0B">
        <w:rPr>
          <w:rStyle w:val="Char2"/>
          <w:rFonts w:hint="eastAsia"/>
          <w:rtl/>
        </w:rPr>
        <w:t xml:space="preserve">ت </w:t>
      </w:r>
      <w:r w:rsidRPr="00174A0B">
        <w:rPr>
          <w:rStyle w:val="Char2"/>
          <w:rFonts w:hint="cs"/>
          <w:rtl/>
        </w:rPr>
        <w:t>دیگری باشد! (در حالیکه چنین نیست!) امّا پندار ایشان که گمان کرده‌اند از این الزام رهائی می‌یابند به اعتماد کثرت در عقل اوّل – چنانکه گفتیم – این پندار نیز</w:t>
      </w:r>
      <w:r w:rsidRPr="00F52751">
        <w:rPr>
          <w:rStyle w:val="Char2"/>
          <w:rFonts w:hint="cs"/>
          <w:rtl/>
        </w:rPr>
        <w:t xml:space="preserve"> مردود است به این دلیل که اگر کثرت مذکور در عقل اوّل واقعاً وجود دارند و همگی از ذات باری (جلّ اسمه) صادر شده‌اند در اینصورت لازم می‌آید که از واحد، بیش از یک چیز صار شده باشد! و این موجب نقض مبنای آنها می‌شود. و چنانچه کثرات مذکور، از غیر باریتعالی صادر شده‌اند لازم می‌آید که واجب‌الوجود و مبدأ هستی، متعدد باشد (که محال است) و اگر این کثرتها واقعاً موجود نیستند (و کثرت اعتباری بشمار می‌روند</w:t>
      </w:r>
      <w:r w:rsidRPr="00E656E5">
        <w:rPr>
          <w:rStyle w:val="FootnoteReference"/>
          <w:rFonts w:ascii="Times New Roman" w:hAnsi="Times New Roman" w:cs="IRNazli"/>
          <w:b/>
          <w:szCs w:val="28"/>
          <w:rtl/>
          <w:lang w:bidi="fa-IR"/>
        </w:rPr>
        <w:footnoteReference w:id="37"/>
      </w:r>
      <w:r w:rsidRPr="00F52751">
        <w:rPr>
          <w:rStyle w:val="Char2"/>
          <w:rFonts w:hint="cs"/>
          <w:rtl/>
        </w:rPr>
        <w:t>) دراینحال تأثیر آنها هم معقول نیست». ملاحظه می‌شود که قاعد</w:t>
      </w:r>
      <w:r w:rsidR="00F24AFB" w:rsidRPr="00F52751">
        <w:rPr>
          <w:rStyle w:val="Char2"/>
          <w:rFonts w:hint="cs"/>
          <w:rtl/>
        </w:rPr>
        <w:t>ۀ</w:t>
      </w:r>
      <w:r w:rsidRPr="00F52751">
        <w:rPr>
          <w:rStyle w:val="Char2"/>
          <w:rFonts w:hint="cs"/>
          <w:rtl/>
        </w:rPr>
        <w:t xml:space="preserve"> </w:t>
      </w:r>
      <w:r w:rsidRPr="0091338E">
        <w:rPr>
          <w:rStyle w:val="Char1"/>
          <w:rtl/>
          <w:lang w:bidi="ar-SA"/>
        </w:rPr>
        <w:t xml:space="preserve">(الواحد لا یصدر عنه الّا الواحد) </w:t>
      </w:r>
      <w:r w:rsidRPr="00F52751">
        <w:rPr>
          <w:rStyle w:val="Char2"/>
          <w:rFonts w:hint="cs"/>
          <w:rtl/>
        </w:rPr>
        <w:t>در توضیح آفرینش از باریتعالی دچار بُن‌بست می‌گردد زیرا در یگانگی مبدء عالم، شک و تردیدی نیست و اگر قرار باشد که از آن مبدأ متعال جز یک چیز صادر نشود در اینصورت، از صادر اوّل نیز (که بقول بوعلی سینا و دیگران، عقل واحد است). بیش از یک عقل نباید صادر گردد و این سلسله تا بی‌نهایت ادامه می‌باید در جهان هستی از هر نوع موجودی، بیش از یکی نباید باشد و لازم می‌آید موجود واحد، معلولِ واحد بالاتر از خویش بوده و علّت واحد پائینتر از خود بشمار آید! در حالیکه موجودات جهان هستی خطای این ادّعا را ثابت می‌کنند زیرا در عالم، از انواع موجودات، افراد فراوانی می‌یابیم و این نقص و ایراد را بطوریکه در بخش اوّل رسال</w:t>
      </w:r>
      <w:r w:rsidR="00F24AFB" w:rsidRPr="00F52751">
        <w:rPr>
          <w:rStyle w:val="Char2"/>
          <w:rFonts w:hint="cs"/>
          <w:rtl/>
        </w:rPr>
        <w:t>ۀ</w:t>
      </w:r>
      <w:r w:rsidRPr="00F52751">
        <w:rPr>
          <w:rStyle w:val="Char2"/>
          <w:rFonts w:hint="cs"/>
          <w:rtl/>
        </w:rPr>
        <w:t xml:space="preserve"> حاضر به اشاره گذشت، غزالی (پیش از خواج</w:t>
      </w:r>
      <w:r w:rsidR="00F24AFB" w:rsidRPr="00F52751">
        <w:rPr>
          <w:rStyle w:val="Char2"/>
          <w:rFonts w:hint="cs"/>
          <w:rtl/>
        </w:rPr>
        <w:t>ۀ</w:t>
      </w:r>
      <w:r w:rsidRPr="00F52751">
        <w:rPr>
          <w:rStyle w:val="Char2"/>
          <w:rFonts w:hint="cs"/>
          <w:rtl/>
        </w:rPr>
        <w:t xml:space="preserve"> طوسی) بر فلاسفه آورده است چنانکه در ذیل همین مبحث، خواجه بر «نظریّه کثرت در عقل اوّل» نیز ایراد بجائی اظها داشته که در کتاب «تهافت الفلاسفه» اثر غزالی شبیه آن ملاحظه می‌شود.</w:t>
      </w:r>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پس آنچه شیخ‌الرئیس بوعلی سینا در کتاب «دانشنام</w:t>
      </w:r>
      <w:r w:rsidR="00F24AFB" w:rsidRPr="00F52751">
        <w:rPr>
          <w:rStyle w:val="Char2"/>
          <w:rFonts w:hint="cs"/>
          <w:rtl/>
        </w:rPr>
        <w:t>ۀ</w:t>
      </w:r>
      <w:r w:rsidRPr="00F52751">
        <w:rPr>
          <w:rStyle w:val="Char2"/>
          <w:rFonts w:hint="cs"/>
          <w:rtl/>
        </w:rPr>
        <w:t xml:space="preserve"> علائی» نوشته</w:t>
      </w:r>
      <w:r w:rsidR="00D463AD">
        <w:rPr>
          <w:rStyle w:val="Char2"/>
          <w:rFonts w:hint="cs"/>
          <w:rtl/>
        </w:rPr>
        <w:t>:</w:t>
      </w:r>
      <w:r w:rsidRPr="00F52751">
        <w:rPr>
          <w:rStyle w:val="Char2"/>
          <w:rFonts w:hint="cs"/>
          <w:rtl/>
        </w:rPr>
        <w:t xml:space="preserve"> «نشاید که از واحب‌الوجود به اوّل وجود، جز یک وجود بحاصل آید</w:t>
      </w:r>
      <w:r w:rsidRPr="00E656E5">
        <w:rPr>
          <w:rStyle w:val="FootnoteReference"/>
          <w:rFonts w:ascii="Times New Roman" w:hAnsi="Times New Roman" w:cs="IRNazli"/>
          <w:b/>
          <w:szCs w:val="28"/>
          <w:rtl/>
          <w:lang w:bidi="fa-IR"/>
        </w:rPr>
        <w:footnoteReference w:id="38"/>
      </w:r>
      <w:r w:rsidRPr="00F52751">
        <w:rPr>
          <w:rStyle w:val="Char2"/>
          <w:rFonts w:hint="cs"/>
          <w:rtl/>
        </w:rPr>
        <w:t>» و سپس سلسل</w:t>
      </w:r>
      <w:r w:rsidR="00F24AFB" w:rsidRPr="00F52751">
        <w:rPr>
          <w:rStyle w:val="Char2"/>
          <w:rFonts w:hint="cs"/>
          <w:rtl/>
        </w:rPr>
        <w:t>ۀ</w:t>
      </w:r>
      <w:r w:rsidRPr="00F52751">
        <w:rPr>
          <w:rStyle w:val="Char2"/>
          <w:rFonts w:hint="cs"/>
          <w:rtl/>
        </w:rPr>
        <w:t xml:space="preserve"> موجودات را از مبدأ متعال آغاز می‌نماید و به عقل اوّل و عقل دوّم و ... می‌رساند، صحیح نیست چن</w:t>
      </w:r>
      <w:r w:rsidR="005875BB" w:rsidRPr="00F52751">
        <w:rPr>
          <w:rStyle w:val="Char2"/>
          <w:rFonts w:hint="cs"/>
          <w:rtl/>
        </w:rPr>
        <w:t>انکه در دانشنام</w:t>
      </w:r>
      <w:r w:rsidR="00F24AFB" w:rsidRPr="00F52751">
        <w:rPr>
          <w:rStyle w:val="Char2"/>
          <w:rFonts w:hint="cs"/>
          <w:rtl/>
        </w:rPr>
        <w:t>ۀ</w:t>
      </w:r>
      <w:r w:rsidR="005875BB" w:rsidRPr="00F52751">
        <w:rPr>
          <w:rStyle w:val="Char2"/>
          <w:rFonts w:hint="cs"/>
          <w:rtl/>
        </w:rPr>
        <w:t xml:space="preserve"> علائی می‌نویسد</w:t>
      </w:r>
      <w:r w:rsidRPr="00F52751">
        <w:rPr>
          <w:rStyle w:val="Char2"/>
          <w:rFonts w:hint="cs"/>
          <w:rtl/>
        </w:rPr>
        <w:t xml:space="preserve">: پس باید که از واجب‌الوجود، اوّل وجود عقلی </w:t>
      </w:r>
      <w:r w:rsidRPr="00174A0B">
        <w:rPr>
          <w:rStyle w:val="Char2"/>
          <w:rFonts w:hint="cs"/>
          <w:rtl/>
        </w:rPr>
        <w:t>آید – چنانکه گفتیم – و از آن عقل به یک جهت، عقلی دیگر آید و به یک ج</w:t>
      </w:r>
      <w:r w:rsidRPr="00F52751">
        <w:rPr>
          <w:rStyle w:val="Char2"/>
          <w:rFonts w:hint="cs"/>
          <w:rtl/>
        </w:rPr>
        <w:t>هت، جسمی آید</w:t>
      </w:r>
      <w:r w:rsidRPr="00E656E5">
        <w:rPr>
          <w:rStyle w:val="FootnoteReference"/>
          <w:rFonts w:ascii="Times New Roman" w:hAnsi="Times New Roman" w:cs="IRNazli"/>
          <w:b/>
          <w:szCs w:val="28"/>
          <w:rtl/>
          <w:lang w:bidi="fa-IR"/>
        </w:rPr>
        <w:footnoteReference w:id="39"/>
      </w:r>
      <w:r w:rsidRPr="00F52751">
        <w:rPr>
          <w:rStyle w:val="Char2"/>
          <w:rFonts w:hint="cs"/>
          <w:rtl/>
        </w:rPr>
        <w:t>...»</w:t>
      </w:r>
      <w:r w:rsidR="00D463AD">
        <w:rPr>
          <w:rStyle w:val="Char2"/>
          <w:rFonts w:hint="cs"/>
          <w:rtl/>
        </w:rPr>
        <w:t>!</w:t>
      </w:r>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آری این فیلسوفان</w:t>
      </w:r>
      <w:r w:rsidR="00F24AFB" w:rsidRPr="00F52751">
        <w:rPr>
          <w:rStyle w:val="Char2"/>
          <w:rFonts w:hint="cs"/>
          <w:rtl/>
        </w:rPr>
        <w:t xml:space="preserve"> هرچند </w:t>
      </w:r>
      <w:r w:rsidRPr="00F52751">
        <w:rPr>
          <w:rStyle w:val="Char2"/>
          <w:rFonts w:hint="cs"/>
          <w:rtl/>
        </w:rPr>
        <w:t>توانسته‌اند «قوص صعودی» را با پای عقل طی کنند یعنی از سلسل</w:t>
      </w:r>
      <w:r w:rsidR="00F24AFB" w:rsidRPr="00F52751">
        <w:rPr>
          <w:rStyle w:val="Char2"/>
          <w:rFonts w:hint="cs"/>
          <w:rtl/>
        </w:rPr>
        <w:t>ۀ</w:t>
      </w:r>
      <w:r w:rsidRPr="00F52751">
        <w:rPr>
          <w:rStyle w:val="Char2"/>
          <w:rFonts w:hint="cs"/>
          <w:rtl/>
        </w:rPr>
        <w:t xml:space="preserve"> ممکنات بگذرند و به حضرت واجب‌الوجود، معرفت یابند ولی خبر از اسرار آفرینش در «قوس نزولی» ندارند و پیمودن این راه با دست آویختن به فلسف</w:t>
      </w:r>
      <w:r w:rsidR="00F24AFB" w:rsidRPr="00F52751">
        <w:rPr>
          <w:rStyle w:val="Char2"/>
          <w:rFonts w:hint="cs"/>
          <w:rtl/>
        </w:rPr>
        <w:t>ۀ</w:t>
      </w:r>
      <w:r w:rsidRPr="00F52751">
        <w:rPr>
          <w:rStyle w:val="Char2"/>
          <w:rFonts w:hint="cs"/>
          <w:rtl/>
        </w:rPr>
        <w:t xml:space="preserve"> ارسطو و قاعد</w:t>
      </w:r>
      <w:r w:rsidR="00F24AFB" w:rsidRPr="00F52751">
        <w:rPr>
          <w:rStyle w:val="Char2"/>
          <w:rFonts w:hint="cs"/>
          <w:rtl/>
        </w:rPr>
        <w:t>ۀ</w:t>
      </w:r>
      <w:r w:rsidRPr="00F52751">
        <w:rPr>
          <w:rStyle w:val="Char2"/>
          <w:rFonts w:hint="cs"/>
          <w:rtl/>
        </w:rPr>
        <w:t xml:space="preserve"> «الواحد» میسّر نمی‌شود بویژه که وحی الهی، قدرت مطلق</w:t>
      </w:r>
      <w:r w:rsidR="00F24AFB" w:rsidRPr="00F52751">
        <w:rPr>
          <w:rStyle w:val="Char2"/>
          <w:rFonts w:hint="cs"/>
          <w:rtl/>
        </w:rPr>
        <w:t>ۀ</w:t>
      </w:r>
      <w:r w:rsidRPr="00F52751">
        <w:rPr>
          <w:rStyle w:val="Char2"/>
          <w:rFonts w:hint="cs"/>
          <w:rtl/>
        </w:rPr>
        <w:t xml:space="preserve"> حق را در خلق و بعث یک نفس و هم</w:t>
      </w:r>
      <w:r w:rsidR="00F24AFB" w:rsidRPr="00F52751">
        <w:rPr>
          <w:rStyle w:val="Char2"/>
          <w:rFonts w:hint="cs"/>
          <w:rtl/>
        </w:rPr>
        <w:t>ۀ</w:t>
      </w:r>
      <w:r w:rsidRPr="00F52751">
        <w:rPr>
          <w:rStyle w:val="Char2"/>
          <w:rFonts w:hint="cs"/>
          <w:rtl/>
        </w:rPr>
        <w:t xml:space="preserve"> نفوس، بر</w:t>
      </w:r>
      <w:r w:rsidR="00B50A30" w:rsidRPr="00F52751">
        <w:rPr>
          <w:rStyle w:val="Char2"/>
          <w:rFonts w:hint="cs"/>
          <w:rtl/>
        </w:rPr>
        <w:t>ابر می‌شمارد چنانکه می‌خوانیم:</w:t>
      </w:r>
    </w:p>
    <w:p w:rsidR="009D2DB0" w:rsidRPr="00F52751" w:rsidRDefault="00B50A30" w:rsidP="005875BB">
      <w:pPr>
        <w:pStyle w:val="StyleComplexBLotus12ptJustifiedFirstline05cmCharCharCharCharChar1"/>
        <w:spacing w:line="240" w:lineRule="auto"/>
        <w:rPr>
          <w:rStyle w:val="Char2"/>
          <w:rtl/>
        </w:rPr>
      </w:pPr>
      <w:r w:rsidRPr="001D49C7">
        <w:rPr>
          <w:rFonts w:ascii="Times New Roman" w:hAnsi="Times New Roman" w:cs="Traditional Arabic" w:hint="cs"/>
          <w:szCs w:val="28"/>
          <w:rtl/>
          <w:lang w:bidi="fa-IR"/>
        </w:rPr>
        <w:t>﴿</w:t>
      </w:r>
      <w:r w:rsidR="005875BB" w:rsidRPr="000C7379">
        <w:rPr>
          <w:rStyle w:val="Char7"/>
          <w:rFonts w:hint="cs"/>
          <w:rtl/>
        </w:rPr>
        <w:t>مَّا خَلۡقُكُمۡ وَلَا بَعۡثُكُمۡ إِلَّا كَنَفۡسٖ وَٰحِدَةٍ</w:t>
      </w:r>
      <w:r w:rsidRPr="001D49C7">
        <w:rPr>
          <w:rFonts w:ascii="Times New Roman" w:hAnsi="Times New Roman" w:cs="Traditional Arabic" w:hint="cs"/>
          <w:szCs w:val="28"/>
          <w:rtl/>
          <w:lang w:bidi="fa-IR"/>
        </w:rPr>
        <w:t>﴾</w:t>
      </w:r>
      <w:r w:rsidRPr="00F52751">
        <w:rPr>
          <w:rStyle w:val="Char2"/>
          <w:rFonts w:hint="cs"/>
          <w:rtl/>
        </w:rPr>
        <w:t xml:space="preserve"> </w:t>
      </w:r>
      <w:r w:rsidRPr="00174A0B">
        <w:rPr>
          <w:rStyle w:val="Char3"/>
          <w:rFonts w:hint="cs"/>
          <w:rtl/>
        </w:rPr>
        <w:t>[لقمان: 28]</w:t>
      </w:r>
      <w:r w:rsidR="009D2DB0" w:rsidRPr="00E656E5">
        <w:rPr>
          <w:rStyle w:val="FootnoteReference"/>
          <w:rFonts w:ascii="Times New Roman" w:hAnsi="Times New Roman" w:cs="IRNazli"/>
          <w:b/>
          <w:szCs w:val="28"/>
          <w:rtl/>
          <w:lang w:bidi="fa-IR"/>
        </w:rPr>
        <w:footnoteReference w:id="40"/>
      </w:r>
      <w:r w:rsidR="005875BB" w:rsidRPr="00F52751">
        <w:rPr>
          <w:rStyle w:val="Char2"/>
          <w:rFonts w:hint="cs"/>
          <w:rtl/>
        </w:rPr>
        <w:t>.</w:t>
      </w:r>
    </w:p>
    <w:p w:rsidR="009D2DB0" w:rsidRPr="001D49C7" w:rsidRDefault="009D2DB0" w:rsidP="00B50A30">
      <w:pPr>
        <w:pStyle w:val="a1"/>
        <w:rPr>
          <w:rtl/>
        </w:rPr>
      </w:pPr>
      <w:bookmarkStart w:id="56" w:name="_Toc142291971"/>
      <w:bookmarkStart w:id="57" w:name="_Toc320458344"/>
      <w:bookmarkStart w:id="58" w:name="_Toc429221473"/>
      <w:r w:rsidRPr="001D49C7">
        <w:rPr>
          <w:rFonts w:hint="cs"/>
          <w:rtl/>
        </w:rPr>
        <w:t>خطای</w:t>
      </w:r>
      <w:r w:rsidR="0091338E">
        <w:rPr>
          <w:rFonts w:hint="cs"/>
          <w:rtl/>
        </w:rPr>
        <w:t xml:space="preserve"> ابن سینا </w:t>
      </w:r>
      <w:r w:rsidRPr="001D49C7">
        <w:rPr>
          <w:rFonts w:hint="cs"/>
          <w:rtl/>
        </w:rPr>
        <w:t>در تفسیر نبوّت</w:t>
      </w:r>
      <w:bookmarkEnd w:id="56"/>
      <w:bookmarkEnd w:id="57"/>
      <w:bookmarkEnd w:id="58"/>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اعتراض دیگری که بر بوعلی</w:t>
      </w:r>
      <w:r w:rsidRPr="00F52751">
        <w:rPr>
          <w:rStyle w:val="Char2"/>
          <w:rFonts w:hint="eastAsia"/>
          <w:rtl/>
        </w:rPr>
        <w:t>‌</w:t>
      </w:r>
      <w:r w:rsidRPr="00F52751">
        <w:rPr>
          <w:rStyle w:val="Char2"/>
          <w:rFonts w:hint="cs"/>
          <w:rtl/>
        </w:rPr>
        <w:t>سینا داریم در پیرامون موضوع «نبوّت» است. البته شیخ‌الرئیس نبوت و پیامبری را در عالم، امری لازم می‌شمرد و حتی در کتاب «نجات» اظهار عقیده می‌کند که نیاز جامعه به قانونگذاری الهی برای بقاء نوع انسان و ثبات وجود وی، بیش از نیاز به رویاندن موی بر پلک دیدگان و محلّ ابروان و منحنی ساختن کف پاها و غیره است زیرا این امور</w:t>
      </w:r>
      <w:r w:rsidR="00F24AFB" w:rsidRPr="00F52751">
        <w:rPr>
          <w:rStyle w:val="Char2"/>
          <w:rFonts w:hint="cs"/>
          <w:rtl/>
        </w:rPr>
        <w:t xml:space="preserve"> هرچند </w:t>
      </w:r>
      <w:r w:rsidRPr="00F52751">
        <w:rPr>
          <w:rStyle w:val="Char2"/>
          <w:rFonts w:hint="cs"/>
          <w:rtl/>
        </w:rPr>
        <w:t>نافعند ولی در بقاء نوع انسان نقش ضروری ندارند (یعنی بدون وجود آنها نیز ادام</w:t>
      </w:r>
      <w:r w:rsidR="00F24AFB" w:rsidRPr="00F52751">
        <w:rPr>
          <w:rStyle w:val="Char2"/>
          <w:rFonts w:hint="cs"/>
          <w:rtl/>
        </w:rPr>
        <w:t>ۀ</w:t>
      </w:r>
      <w:r w:rsidRPr="00F52751">
        <w:rPr>
          <w:rStyle w:val="Char2"/>
          <w:rFonts w:hint="cs"/>
          <w:rtl/>
        </w:rPr>
        <w:t xml:space="preserve"> حیات انسان ممکن است) ولی جامع</w:t>
      </w:r>
      <w:r w:rsidR="00F24AFB" w:rsidRPr="00F52751">
        <w:rPr>
          <w:rStyle w:val="Char2"/>
          <w:rFonts w:hint="cs"/>
          <w:rtl/>
        </w:rPr>
        <w:t>ۀ</w:t>
      </w:r>
      <w:r w:rsidRPr="00F52751">
        <w:rPr>
          <w:rStyle w:val="Char2"/>
          <w:rFonts w:hint="cs"/>
          <w:rtl/>
        </w:rPr>
        <w:t xml:space="preserve"> بشر به قانونگذار الهی که سنن عدل را از سوی خداوند بیاموزاند نیاز ضروری و مبرم دارد و چگونه می‌شود عنایت مبدأ عالم به وجود مژه گان و ابروان تعلّق گیرد ولی از ارشاد آدمی بوسیل</w:t>
      </w:r>
      <w:r w:rsidR="00F24AFB" w:rsidRPr="00F52751">
        <w:rPr>
          <w:rStyle w:val="Char2"/>
          <w:rFonts w:hint="cs"/>
          <w:rtl/>
        </w:rPr>
        <w:t>ۀ</w:t>
      </w:r>
      <w:r w:rsidRPr="00F52751">
        <w:rPr>
          <w:rStyle w:val="Char2"/>
          <w:rFonts w:hint="cs"/>
          <w:rtl/>
        </w:rPr>
        <w:t xml:space="preserve"> پیامبران خودداری</w:t>
      </w:r>
      <w:r w:rsidR="00B50A30" w:rsidRPr="00F52751">
        <w:rPr>
          <w:rStyle w:val="Char2"/>
          <w:rFonts w:hint="cs"/>
          <w:rtl/>
        </w:rPr>
        <w:t xml:space="preserve"> ورزد؟! عبارت شیخ چنین است:</w:t>
      </w:r>
    </w:p>
    <w:p w:rsidR="009D2DB0" w:rsidRPr="001D49C7" w:rsidRDefault="005875BB" w:rsidP="00174A0B">
      <w:pPr>
        <w:pStyle w:val="StyleComplexBLotus12ptJustifiedFirstline05cmCharCharCharCharChar1"/>
        <w:spacing w:line="240" w:lineRule="auto"/>
        <w:rPr>
          <w:rFonts w:ascii="Times New Roman" w:hAnsi="Times New Roman"/>
          <w:b/>
          <w:bCs/>
          <w:sz w:val="28"/>
          <w:szCs w:val="32"/>
          <w:rtl/>
          <w:lang w:bidi="fa-IR"/>
        </w:rPr>
      </w:pPr>
      <w:r w:rsidRPr="00174A0B">
        <w:rPr>
          <w:rStyle w:val="Char1"/>
          <w:rFonts w:hint="cs"/>
          <w:rtl/>
        </w:rPr>
        <w:t>«</w:t>
      </w:r>
      <w:r w:rsidR="009D2DB0" w:rsidRPr="00174A0B">
        <w:rPr>
          <w:rStyle w:val="Char1"/>
          <w:rtl/>
        </w:rPr>
        <w:t>فالحاجة إلی هذا</w:t>
      </w:r>
      <w:r w:rsidR="009D2DB0" w:rsidRPr="0091338E">
        <w:rPr>
          <w:rStyle w:val="Char1"/>
          <w:rtl/>
          <w:lang w:bidi="ar-SA"/>
        </w:rPr>
        <w:t xml:space="preserve"> الإنسان ف</w:t>
      </w:r>
      <w:r w:rsidRPr="0091338E">
        <w:rPr>
          <w:rStyle w:val="Char1"/>
          <w:rFonts w:hint="cs"/>
          <w:rtl/>
          <w:lang w:bidi="ar-SA"/>
        </w:rPr>
        <w:t>ي</w:t>
      </w:r>
      <w:r w:rsidR="009D2DB0" w:rsidRPr="0091338E">
        <w:rPr>
          <w:rStyle w:val="Char1"/>
          <w:rtl/>
          <w:lang w:bidi="ar-SA"/>
        </w:rPr>
        <w:t xml:space="preserve"> ان یبقی نوع</w:t>
      </w:r>
      <w:r w:rsidR="00174A0B">
        <w:rPr>
          <w:rStyle w:val="Char1"/>
          <w:rFonts w:hint="cs"/>
          <w:rtl/>
          <w:lang w:bidi="ar-SA"/>
        </w:rPr>
        <w:t xml:space="preserve"> </w:t>
      </w:r>
      <w:r w:rsidR="009D2DB0" w:rsidRPr="0091338E">
        <w:rPr>
          <w:rStyle w:val="Char1"/>
          <w:rtl/>
          <w:lang w:bidi="ar-SA"/>
        </w:rPr>
        <w:t>النّاس ویتحصّل وجوده أشدّ من</w:t>
      </w:r>
      <w:r w:rsidR="00174A0B">
        <w:rPr>
          <w:rStyle w:val="Char1"/>
          <w:rFonts w:hint="cs"/>
          <w:rtl/>
          <w:lang w:bidi="ar-SA"/>
        </w:rPr>
        <w:t xml:space="preserve"> </w:t>
      </w:r>
      <w:r w:rsidR="009D2DB0" w:rsidRPr="0091338E">
        <w:rPr>
          <w:rStyle w:val="Char1"/>
          <w:rtl/>
          <w:lang w:bidi="ar-SA"/>
        </w:rPr>
        <w:t xml:space="preserve">الحاجة إلی إنبات الشّعر علی الأشفار وعلی الحاجبین وتقعیر الأخمص من القدمین وأشیاء اخری من </w:t>
      </w:r>
      <w:r w:rsidRPr="0091338E">
        <w:rPr>
          <w:rStyle w:val="Char1"/>
          <w:rtl/>
          <w:lang w:bidi="ar-SA"/>
        </w:rPr>
        <w:t>الم</w:t>
      </w:r>
      <w:r w:rsidR="009D2DB0" w:rsidRPr="0091338E">
        <w:rPr>
          <w:rStyle w:val="Char1"/>
          <w:rtl/>
          <w:lang w:bidi="ar-SA"/>
        </w:rPr>
        <w:t>نافع الّت</w:t>
      </w:r>
      <w:r w:rsidR="00174A0B">
        <w:rPr>
          <w:rStyle w:val="Char1"/>
          <w:rFonts w:hint="cs"/>
          <w:rtl/>
          <w:lang w:bidi="ar-SA"/>
        </w:rPr>
        <w:t>ي</w:t>
      </w:r>
      <w:r w:rsidR="009D2DB0" w:rsidRPr="0091338E">
        <w:rPr>
          <w:rStyle w:val="Char1"/>
          <w:rtl/>
          <w:lang w:bidi="ar-SA"/>
        </w:rPr>
        <w:t xml:space="preserve"> لا ضرورة </w:t>
      </w:r>
      <w:r w:rsidR="00174A0B">
        <w:rPr>
          <w:rStyle w:val="Char1"/>
          <w:rFonts w:hint="cs"/>
          <w:rtl/>
          <w:lang w:bidi="ar-SA"/>
        </w:rPr>
        <w:t>إ</w:t>
      </w:r>
      <w:r w:rsidR="009D2DB0" w:rsidRPr="0091338E">
        <w:rPr>
          <w:rStyle w:val="Char1"/>
          <w:rtl/>
          <w:lang w:bidi="ar-SA"/>
        </w:rPr>
        <w:t>لیها ف</w:t>
      </w:r>
      <w:r w:rsidRPr="0091338E">
        <w:rPr>
          <w:rStyle w:val="Char1"/>
          <w:rFonts w:hint="cs"/>
          <w:rtl/>
          <w:lang w:bidi="ar-SA"/>
        </w:rPr>
        <w:t>ي</w:t>
      </w:r>
      <w:r w:rsidR="009D2DB0" w:rsidRPr="0091338E">
        <w:rPr>
          <w:rStyle w:val="Char1"/>
          <w:rtl/>
          <w:lang w:bidi="ar-SA"/>
        </w:rPr>
        <w:t xml:space="preserve"> البقاء بل اکثر مآلها أنها تنفع ف</w:t>
      </w:r>
      <w:r w:rsidRPr="0091338E">
        <w:rPr>
          <w:rStyle w:val="Char1"/>
          <w:rFonts w:hint="cs"/>
          <w:rtl/>
          <w:lang w:bidi="ar-SA"/>
        </w:rPr>
        <w:t>ي</w:t>
      </w:r>
      <w:r w:rsidR="009D2DB0" w:rsidRPr="0091338E">
        <w:rPr>
          <w:rStyle w:val="Char1"/>
          <w:rtl/>
          <w:lang w:bidi="ar-SA"/>
        </w:rPr>
        <w:t xml:space="preserve"> البقاء ووجود</w:t>
      </w:r>
      <w:r w:rsidR="00174A0B">
        <w:rPr>
          <w:rStyle w:val="Char1"/>
          <w:rFonts w:hint="cs"/>
          <w:rtl/>
          <w:lang w:bidi="ar-SA"/>
        </w:rPr>
        <w:t xml:space="preserve"> </w:t>
      </w:r>
      <w:r w:rsidR="009D2DB0" w:rsidRPr="0091338E">
        <w:rPr>
          <w:rStyle w:val="Char1"/>
          <w:rFonts w:ascii="Times New Roman" w:hAnsi="Times New Roman" w:cs="Times New Roman"/>
          <w:rtl/>
          <w:lang w:bidi="ar-SA"/>
        </w:rPr>
        <w:t>‌</w:t>
      </w:r>
      <w:r w:rsidR="009D2DB0" w:rsidRPr="0091338E">
        <w:rPr>
          <w:rStyle w:val="Char1"/>
          <w:rtl/>
          <w:lang w:bidi="ar-SA"/>
        </w:rPr>
        <w:t>ال</w:t>
      </w:r>
      <w:r w:rsidR="00174A0B">
        <w:rPr>
          <w:rStyle w:val="Char1"/>
          <w:rFonts w:hint="cs"/>
          <w:rtl/>
          <w:lang w:bidi="ar-SA"/>
        </w:rPr>
        <w:t>إ</w:t>
      </w:r>
      <w:r w:rsidR="009D2DB0" w:rsidRPr="0091338E">
        <w:rPr>
          <w:rStyle w:val="Char1"/>
          <w:rtl/>
          <w:lang w:bidi="ar-SA"/>
        </w:rPr>
        <w:t>نسان الصالح (أ</w:t>
      </w:r>
      <w:r w:rsidR="00174A0B">
        <w:rPr>
          <w:rStyle w:val="Char1"/>
          <w:rFonts w:hint="cs"/>
          <w:rtl/>
          <w:lang w:bidi="ar-SA"/>
        </w:rPr>
        <w:t>ي</w:t>
      </w:r>
      <w:r w:rsidR="009D2DB0" w:rsidRPr="0091338E">
        <w:rPr>
          <w:rStyle w:val="Char1"/>
          <w:rtl/>
          <w:lang w:bidi="ar-SA"/>
        </w:rPr>
        <w:t xml:space="preserve"> النّب</w:t>
      </w:r>
      <w:r w:rsidRPr="0091338E">
        <w:rPr>
          <w:rStyle w:val="Char1"/>
          <w:rFonts w:hint="cs"/>
          <w:rtl/>
          <w:lang w:bidi="ar-SA"/>
        </w:rPr>
        <w:t>ي</w:t>
      </w:r>
      <w:r w:rsidR="009D2DB0" w:rsidRPr="0091338E">
        <w:rPr>
          <w:rStyle w:val="Char1"/>
          <w:rtl/>
          <w:lang w:bidi="ar-SA"/>
        </w:rPr>
        <w:t>) لأنه یسنّ ویعدل ممکن لما سلف ذکره فلا</w:t>
      </w:r>
      <w:r w:rsidR="00174A0B">
        <w:rPr>
          <w:rStyle w:val="Char1"/>
          <w:rFonts w:hint="cs"/>
          <w:rtl/>
          <w:lang w:bidi="ar-SA"/>
        </w:rPr>
        <w:t xml:space="preserve"> </w:t>
      </w:r>
      <w:r w:rsidR="009D2DB0" w:rsidRPr="0091338E">
        <w:rPr>
          <w:rStyle w:val="Char1"/>
          <w:rtl/>
          <w:lang w:bidi="ar-SA"/>
        </w:rPr>
        <w:t>یجوز أن تکون العنایة الأولی تقتضی تل</w:t>
      </w:r>
      <w:r w:rsidRPr="0091338E">
        <w:rPr>
          <w:rStyle w:val="Char1"/>
          <w:rtl/>
          <w:lang w:bidi="ar-SA"/>
        </w:rPr>
        <w:t>ك الم</w:t>
      </w:r>
      <w:r w:rsidR="009D2DB0" w:rsidRPr="0091338E">
        <w:rPr>
          <w:rStyle w:val="Char1"/>
          <w:rtl/>
          <w:lang w:bidi="ar-SA"/>
        </w:rPr>
        <w:t>نافع ولا تقتضی هذه التّ</w:t>
      </w:r>
      <w:r w:rsidRPr="0091338E">
        <w:rPr>
          <w:rStyle w:val="Char1"/>
          <w:rFonts w:hint="cs"/>
          <w:rtl/>
          <w:lang w:bidi="ar-SA"/>
        </w:rPr>
        <w:t>ي</w:t>
      </w:r>
      <w:r w:rsidR="009D2DB0" w:rsidRPr="0091338E">
        <w:rPr>
          <w:rStyle w:val="Char1"/>
          <w:rtl/>
          <w:lang w:bidi="ar-SA"/>
        </w:rPr>
        <w:t xml:space="preserve"> ه</w:t>
      </w:r>
      <w:r w:rsidR="00174A0B">
        <w:rPr>
          <w:rStyle w:val="Char1"/>
          <w:rFonts w:hint="cs"/>
          <w:rtl/>
          <w:lang w:bidi="ar-SA"/>
        </w:rPr>
        <w:t>ي</w:t>
      </w:r>
      <w:r w:rsidR="009D2DB0" w:rsidRPr="0091338E">
        <w:rPr>
          <w:rStyle w:val="Char1"/>
          <w:rtl/>
          <w:lang w:bidi="ar-SA"/>
        </w:rPr>
        <w:t xml:space="preserve"> </w:t>
      </w:r>
      <w:r w:rsidR="009D2DB0" w:rsidRPr="00174A0B">
        <w:rPr>
          <w:rStyle w:val="Char1"/>
          <w:rtl/>
        </w:rPr>
        <w:t>أسّها</w:t>
      </w:r>
      <w:r w:rsidRPr="00174A0B">
        <w:rPr>
          <w:rStyle w:val="Char1"/>
          <w:rFonts w:hint="cs"/>
          <w:rtl/>
        </w:rPr>
        <w:t>»</w:t>
      </w:r>
      <w:r w:rsidR="009D2DB0" w:rsidRPr="00E656E5">
        <w:rPr>
          <w:rStyle w:val="FootnoteReference"/>
          <w:rFonts w:ascii="Times New Roman" w:hAnsi="Times New Roman" w:cs="IRNazli"/>
          <w:b/>
          <w:szCs w:val="28"/>
          <w:rtl/>
          <w:lang w:bidi="fa-IR"/>
        </w:rPr>
        <w:footnoteReference w:id="41"/>
      </w:r>
      <w:r w:rsidR="00B50A30" w:rsidRPr="001D49C7">
        <w:rPr>
          <w:rFonts w:ascii="Times New Roman" w:hAnsi="Times New Roman" w:hint="cs"/>
          <w:b/>
          <w:bCs/>
          <w:sz w:val="28"/>
          <w:szCs w:val="32"/>
          <w:rtl/>
          <w:lang w:bidi="fa-IR"/>
        </w:rPr>
        <w:t>.</w:t>
      </w:r>
    </w:p>
    <w:p w:rsidR="009D2DB0" w:rsidRPr="00F52751" w:rsidRDefault="009D2DB0" w:rsidP="00174A0B">
      <w:pPr>
        <w:pStyle w:val="StyleComplexBLotus12ptJustifiedFirstline05cmCharCharCharCharChar1"/>
        <w:spacing w:line="240" w:lineRule="auto"/>
        <w:rPr>
          <w:rStyle w:val="Char2"/>
          <w:rtl/>
        </w:rPr>
      </w:pPr>
      <w:r w:rsidRPr="00F52751">
        <w:rPr>
          <w:rStyle w:val="Char2"/>
          <w:rFonts w:hint="cs"/>
          <w:rtl/>
        </w:rPr>
        <w:t>واضح است که ما را بر این پیان پسندیده و کلام گیرای شیخ‌الرئیس اعتراضی نیست ولی در تفسیر نبوّت و معنای وحی و معجزات انبیاء</w:t>
      </w:r>
      <w:r w:rsidR="00174A0B">
        <w:rPr>
          <w:rFonts w:ascii="Times New Roman" w:hAnsi="Times New Roman" w:cs="CTraditional Arabic" w:hint="cs"/>
          <w:szCs w:val="28"/>
          <w:rtl/>
          <w:lang w:bidi="fa-IR"/>
        </w:rPr>
        <w:t>†</w:t>
      </w:r>
      <w:r w:rsidRPr="00F52751">
        <w:rPr>
          <w:rStyle w:val="Char2"/>
          <w:rFonts w:hint="cs"/>
          <w:rtl/>
        </w:rPr>
        <w:t xml:space="preserve"> با بوعلی سخن داریم، شیخ در رسال</w:t>
      </w:r>
      <w:r w:rsidR="00F24AFB" w:rsidRPr="00F52751">
        <w:rPr>
          <w:rStyle w:val="Char2"/>
          <w:rFonts w:hint="cs"/>
          <w:rtl/>
        </w:rPr>
        <w:t>ۀ</w:t>
      </w:r>
      <w:r w:rsidR="00D463AD">
        <w:rPr>
          <w:rStyle w:val="Char2"/>
          <w:rFonts w:hint="cs"/>
          <w:rtl/>
        </w:rPr>
        <w:t>:</w:t>
      </w:r>
      <w:r w:rsidRPr="00F52751">
        <w:rPr>
          <w:rStyle w:val="Char2"/>
          <w:rFonts w:hint="cs"/>
          <w:rtl/>
        </w:rPr>
        <w:t xml:space="preserve"> </w:t>
      </w:r>
      <w:r w:rsidRPr="0091338E">
        <w:rPr>
          <w:rStyle w:val="Char1"/>
          <w:rtl/>
          <w:lang w:bidi="ar-SA"/>
        </w:rPr>
        <w:t xml:space="preserve">«إثبات النّبوات وتأویل رموزهم وأمثالهم» </w:t>
      </w:r>
      <w:r w:rsidRPr="00F52751">
        <w:rPr>
          <w:rStyle w:val="Char2"/>
          <w:rFonts w:hint="cs"/>
          <w:rtl/>
        </w:rPr>
        <w:t>می‌نوی</w:t>
      </w:r>
      <w:r w:rsidR="00B50A30" w:rsidRPr="00F52751">
        <w:rPr>
          <w:rStyle w:val="Char2"/>
          <w:rFonts w:hint="cs"/>
          <w:rtl/>
        </w:rPr>
        <w:t>سد:</w:t>
      </w:r>
    </w:p>
    <w:p w:rsidR="009D2DB0" w:rsidRPr="001D49C7" w:rsidRDefault="005875BB" w:rsidP="00174A0B">
      <w:pPr>
        <w:pStyle w:val="StyleComplexBLotus12ptJustifiedFirstline05cmCharCharCharCharChar1"/>
        <w:spacing w:line="240" w:lineRule="auto"/>
        <w:rPr>
          <w:rFonts w:ascii="Times New Roman" w:hAnsi="Times New Roman"/>
          <w:b/>
          <w:bCs/>
          <w:sz w:val="28"/>
          <w:szCs w:val="32"/>
          <w:rtl/>
          <w:lang w:bidi="fa-IR"/>
        </w:rPr>
      </w:pPr>
      <w:r w:rsidRPr="00174A0B">
        <w:rPr>
          <w:rStyle w:val="Char1"/>
          <w:rFonts w:hint="cs"/>
          <w:rtl/>
        </w:rPr>
        <w:t>«</w:t>
      </w:r>
      <w:r w:rsidR="009D2DB0" w:rsidRPr="00174A0B">
        <w:rPr>
          <w:rStyle w:val="Char1"/>
          <w:rtl/>
        </w:rPr>
        <w:t>الحیوان إمّا ناطق أو</w:t>
      </w:r>
      <w:r w:rsidR="00174A0B">
        <w:rPr>
          <w:rStyle w:val="Char1"/>
          <w:rFonts w:hint="cs"/>
          <w:rtl/>
        </w:rPr>
        <w:t xml:space="preserve"> </w:t>
      </w:r>
      <w:r w:rsidR="009D2DB0" w:rsidRPr="00174A0B">
        <w:rPr>
          <w:rStyle w:val="Char1"/>
          <w:rtl/>
        </w:rPr>
        <w:t>غیر ناطق، والأوّل أفضل. والنّاطق إمّا بملکه أو</w:t>
      </w:r>
      <w:r w:rsidR="00174A0B">
        <w:rPr>
          <w:rStyle w:val="Char1"/>
          <w:rFonts w:hint="cs"/>
          <w:rtl/>
        </w:rPr>
        <w:t xml:space="preserve"> </w:t>
      </w:r>
      <w:r w:rsidR="009D2DB0" w:rsidRPr="00174A0B">
        <w:rPr>
          <w:rStyle w:val="Char1"/>
          <w:rtl/>
        </w:rPr>
        <w:t>بغیر ملکه، والأوّل أفضل. وذو</w:t>
      </w:r>
      <w:r w:rsidR="00174A0B">
        <w:rPr>
          <w:rStyle w:val="Char1"/>
          <w:rFonts w:hint="cs"/>
          <w:rtl/>
        </w:rPr>
        <w:t xml:space="preserve"> </w:t>
      </w:r>
      <w:r w:rsidRPr="00174A0B">
        <w:rPr>
          <w:rStyle w:val="Char1"/>
          <w:rtl/>
        </w:rPr>
        <w:t>الم</w:t>
      </w:r>
      <w:r w:rsidR="009D2DB0" w:rsidRPr="00174A0B">
        <w:rPr>
          <w:rStyle w:val="Char1"/>
          <w:rtl/>
        </w:rPr>
        <w:t xml:space="preserve">لکة إمّا خارج إلی الفعل التامّ أو غیر خارج، والأوّل أفضل. والخارج إمّا بغیر واسطة </w:t>
      </w:r>
      <w:r w:rsidR="00174A0B">
        <w:rPr>
          <w:rStyle w:val="Char1"/>
          <w:rFonts w:hint="cs"/>
          <w:rtl/>
        </w:rPr>
        <w:t>أ</w:t>
      </w:r>
      <w:r w:rsidR="009D2DB0" w:rsidRPr="00174A0B">
        <w:rPr>
          <w:rStyle w:val="Char1"/>
          <w:rtl/>
        </w:rPr>
        <w:t>و بواسطة، والأوّل أفضل وهو</w:t>
      </w:r>
      <w:r w:rsidR="00174A0B">
        <w:rPr>
          <w:rStyle w:val="Char1"/>
          <w:rFonts w:hint="cs"/>
          <w:rtl/>
        </w:rPr>
        <w:t xml:space="preserve"> </w:t>
      </w:r>
      <w:r w:rsidRPr="00174A0B">
        <w:rPr>
          <w:rStyle w:val="Char1"/>
          <w:rtl/>
        </w:rPr>
        <w:t>الم</w:t>
      </w:r>
      <w:r w:rsidR="009D2DB0" w:rsidRPr="00174A0B">
        <w:rPr>
          <w:rStyle w:val="Char1"/>
          <w:rtl/>
        </w:rPr>
        <w:t>سمّی بالنّب</w:t>
      </w:r>
      <w:r w:rsidR="00174A0B">
        <w:rPr>
          <w:rStyle w:val="Char1"/>
          <w:rFonts w:hint="cs"/>
          <w:rtl/>
        </w:rPr>
        <w:t>ي</w:t>
      </w:r>
      <w:r w:rsidR="009D2DB0" w:rsidRPr="00174A0B">
        <w:rPr>
          <w:rStyle w:val="Char1"/>
          <w:rtl/>
        </w:rPr>
        <w:t>ّ والیه انتهی التّفاضل ف</w:t>
      </w:r>
      <w:r w:rsidRPr="00174A0B">
        <w:rPr>
          <w:rStyle w:val="Char1"/>
          <w:rFonts w:hint="cs"/>
          <w:rtl/>
        </w:rPr>
        <w:t xml:space="preserve">ي </w:t>
      </w:r>
      <w:r w:rsidR="009D2DB0" w:rsidRPr="00174A0B">
        <w:rPr>
          <w:rStyle w:val="Char1"/>
          <w:rFonts w:ascii="Times New Roman" w:hAnsi="Times New Roman" w:cs="Times New Roman" w:hint="cs"/>
          <w:rtl/>
        </w:rPr>
        <w:t>‌</w:t>
      </w:r>
      <w:r w:rsidR="009D2DB0" w:rsidRPr="00174A0B">
        <w:rPr>
          <w:rStyle w:val="Char1"/>
          <w:rtl/>
        </w:rPr>
        <w:t xml:space="preserve">الصّور </w:t>
      </w:r>
      <w:r w:rsidRPr="00174A0B">
        <w:rPr>
          <w:rStyle w:val="Char1"/>
          <w:rtl/>
        </w:rPr>
        <w:t>الم</w:t>
      </w:r>
      <w:r w:rsidR="009D2DB0" w:rsidRPr="00174A0B">
        <w:rPr>
          <w:rStyle w:val="Char1"/>
          <w:rtl/>
        </w:rPr>
        <w:t xml:space="preserve">ادیّه وإن کان کلّ فاضل یسود </w:t>
      </w:r>
      <w:r w:rsidRPr="00174A0B">
        <w:rPr>
          <w:rStyle w:val="Char1"/>
          <w:rtl/>
        </w:rPr>
        <w:t>الم</w:t>
      </w:r>
      <w:r w:rsidR="009D2DB0" w:rsidRPr="00174A0B">
        <w:rPr>
          <w:rStyle w:val="Char1"/>
          <w:rtl/>
        </w:rPr>
        <w:t>فضول ویرئسه فإذا النّب</w:t>
      </w:r>
      <w:r w:rsidR="00174A0B">
        <w:rPr>
          <w:rStyle w:val="Char1"/>
          <w:rFonts w:hint="cs"/>
          <w:rtl/>
        </w:rPr>
        <w:t>ي</w:t>
      </w:r>
      <w:r w:rsidR="009D2DB0" w:rsidRPr="00174A0B">
        <w:rPr>
          <w:rStyle w:val="Char1"/>
          <w:rtl/>
        </w:rPr>
        <w:t>ّ یسود ویرئس جمیع الأجناس الّت</w:t>
      </w:r>
      <w:r w:rsidRPr="00174A0B">
        <w:rPr>
          <w:rStyle w:val="Char1"/>
          <w:rFonts w:hint="cs"/>
          <w:rtl/>
        </w:rPr>
        <w:t>ي</w:t>
      </w:r>
      <w:r w:rsidR="009D2DB0" w:rsidRPr="00174A0B">
        <w:rPr>
          <w:rStyle w:val="Char1"/>
          <w:rtl/>
        </w:rPr>
        <w:t xml:space="preserve"> فضّلها. والوح</w:t>
      </w:r>
      <w:r w:rsidR="00174A0B">
        <w:rPr>
          <w:rStyle w:val="Char1"/>
          <w:rFonts w:hint="cs"/>
          <w:rtl/>
        </w:rPr>
        <w:t>ي</w:t>
      </w:r>
      <w:r w:rsidR="009D2DB0" w:rsidRPr="00174A0B">
        <w:rPr>
          <w:rStyle w:val="Char1"/>
          <w:rtl/>
        </w:rPr>
        <w:t xml:space="preserve"> هذه الإفاضه و</w:t>
      </w:r>
      <w:r w:rsidRPr="00174A0B">
        <w:rPr>
          <w:rStyle w:val="Char1"/>
          <w:rtl/>
        </w:rPr>
        <w:t>الم</w:t>
      </w:r>
      <w:r w:rsidR="009D2DB0" w:rsidRPr="00174A0B">
        <w:rPr>
          <w:rStyle w:val="Char1"/>
          <w:rtl/>
        </w:rPr>
        <w:t>ل</w:t>
      </w:r>
      <w:r w:rsidRPr="00174A0B">
        <w:rPr>
          <w:rStyle w:val="Char1"/>
          <w:rtl/>
        </w:rPr>
        <w:t xml:space="preserve">ك </w:t>
      </w:r>
      <w:r w:rsidR="009D2DB0" w:rsidRPr="00174A0B">
        <w:rPr>
          <w:rStyle w:val="Char1"/>
          <w:rtl/>
        </w:rPr>
        <w:t xml:space="preserve">هو هذه القوّة </w:t>
      </w:r>
      <w:r w:rsidRPr="00174A0B">
        <w:rPr>
          <w:rStyle w:val="Char1"/>
          <w:rtl/>
        </w:rPr>
        <w:t>الم</w:t>
      </w:r>
      <w:r w:rsidR="009D2DB0" w:rsidRPr="00174A0B">
        <w:rPr>
          <w:rStyle w:val="Char1"/>
          <w:rtl/>
        </w:rPr>
        <w:t xml:space="preserve">قبولة </w:t>
      </w:r>
      <w:r w:rsidRPr="00174A0B">
        <w:rPr>
          <w:rStyle w:val="Char1"/>
          <w:rtl/>
        </w:rPr>
        <w:t>الم</w:t>
      </w:r>
      <w:r w:rsidR="009D2DB0" w:rsidRPr="00174A0B">
        <w:rPr>
          <w:rStyle w:val="Char1"/>
          <w:rtl/>
        </w:rPr>
        <w:t>فیضة</w:t>
      </w:r>
      <w:r w:rsidRPr="00174A0B">
        <w:rPr>
          <w:rStyle w:val="Char1"/>
          <w:rFonts w:hint="cs"/>
          <w:rtl/>
        </w:rPr>
        <w:t>»</w:t>
      </w:r>
      <w:r w:rsidR="009D2DB0" w:rsidRPr="00E656E5">
        <w:rPr>
          <w:rStyle w:val="FootnoteReference"/>
          <w:rFonts w:ascii="Times New Roman" w:hAnsi="Times New Roman" w:cs="IRNazli"/>
          <w:b/>
          <w:szCs w:val="28"/>
          <w:rtl/>
          <w:lang w:bidi="fa-IR"/>
        </w:rPr>
        <w:footnoteReference w:id="42"/>
      </w:r>
      <w:r w:rsidR="00B50A30" w:rsidRPr="001D49C7">
        <w:rPr>
          <w:rFonts w:ascii="Times New Roman" w:hAnsi="Times New Roman" w:hint="cs"/>
          <w:b/>
          <w:bCs/>
          <w:sz w:val="28"/>
          <w:szCs w:val="32"/>
          <w:rtl/>
          <w:lang w:bidi="fa-IR"/>
        </w:rPr>
        <w:t>.</w:t>
      </w:r>
    </w:p>
    <w:p w:rsidR="009D2DB0" w:rsidRPr="00F52751" w:rsidRDefault="005875BB" w:rsidP="009D2DB0">
      <w:pPr>
        <w:pStyle w:val="StyleComplexBLotus12ptJustifiedFirstline05cmCharCharCharCharChar1"/>
        <w:spacing w:line="240" w:lineRule="auto"/>
        <w:rPr>
          <w:rStyle w:val="Char2"/>
          <w:rtl/>
        </w:rPr>
      </w:pPr>
      <w:r w:rsidRPr="00F52751">
        <w:rPr>
          <w:rStyle w:val="Char2"/>
          <w:rFonts w:hint="cs"/>
          <w:rtl/>
        </w:rPr>
        <w:t>یعنی</w:t>
      </w:r>
      <w:r w:rsidR="009D2DB0" w:rsidRPr="00F52751">
        <w:rPr>
          <w:rStyle w:val="Char2"/>
          <w:rFonts w:hint="cs"/>
          <w:rtl/>
        </w:rPr>
        <w:t>: «حیوان، یا ناطق است (یعنی تفکّر منطقی دارد) و یا غیر ناطق، و حیوانِ ناطق برتر است. و ناطق، یا با ملکه (صفت ثابت) نطق می‌کند یا بدون ملکه، و ناطق بالملکه برتر است. و ناطقی که ملک</w:t>
      </w:r>
      <w:r w:rsidR="00F24AFB" w:rsidRPr="00F52751">
        <w:rPr>
          <w:rStyle w:val="Char2"/>
          <w:rFonts w:hint="cs"/>
          <w:rtl/>
        </w:rPr>
        <w:t>ۀ</w:t>
      </w:r>
      <w:r w:rsidR="009D2DB0" w:rsidRPr="00F52751">
        <w:rPr>
          <w:rStyle w:val="Char2"/>
          <w:rFonts w:hint="cs"/>
          <w:rtl/>
        </w:rPr>
        <w:t xml:space="preserve"> نطق دارد یا نطقش (از ملکه) به فعل تامّ خارج می‌شود یا نمی‌شود، و اوّلی برتر است. و کسی که نطق بالملکه در وی (از ملکه) به فعل کامل خارج می‌گردد یا بدون واسطه خارج می‌شود یا با واسطه، و اوّلی برتر بوده و همان کسی است که او را نبی (پیامبر) می‌نامند! و برتری</w:t>
      </w:r>
      <w:r w:rsidR="002917C8">
        <w:rPr>
          <w:rStyle w:val="Char2"/>
          <w:rFonts w:hint="cs"/>
          <w:rtl/>
        </w:rPr>
        <w:t xml:space="preserve"> هریک </w:t>
      </w:r>
      <w:r w:rsidR="009D2DB0" w:rsidRPr="00F52751">
        <w:rPr>
          <w:rStyle w:val="Char2"/>
          <w:rFonts w:hint="cs"/>
          <w:rtl/>
        </w:rPr>
        <w:t>از صورتهای مادّی بر دیگری به او پایان می‌پذیرد و اگر چه</w:t>
      </w:r>
      <w:r w:rsidR="002917C8">
        <w:rPr>
          <w:rStyle w:val="Char2"/>
          <w:rFonts w:hint="cs"/>
          <w:rtl/>
        </w:rPr>
        <w:t xml:space="preserve"> هریک </w:t>
      </w:r>
      <w:r w:rsidR="009D2DB0" w:rsidRPr="00F52751">
        <w:rPr>
          <w:rStyle w:val="Char2"/>
          <w:rFonts w:hint="cs"/>
          <w:rtl/>
        </w:rPr>
        <w:t>از مراتب بالاتر بر پائین‌تر خود، سروری و ریاست دارد ولی نبی بر هم</w:t>
      </w:r>
      <w:r w:rsidR="00F24AFB" w:rsidRPr="00F52751">
        <w:rPr>
          <w:rStyle w:val="Char2"/>
          <w:rFonts w:hint="cs"/>
          <w:rtl/>
        </w:rPr>
        <w:t>ۀ</w:t>
      </w:r>
      <w:r w:rsidR="009D2DB0" w:rsidRPr="00F52751">
        <w:rPr>
          <w:rStyle w:val="Char2"/>
          <w:rFonts w:hint="cs"/>
          <w:rtl/>
        </w:rPr>
        <w:t xml:space="preserve"> اجناس، برتر و سرور و رئیس است و وحی، این افاضه می‌باشد (یعنی کمال قدرت ناطقه است که به نبی بخشیده شده) و فرشته، همین قوّه‌ایست که قبول فیض دادن می‌کند»</w:t>
      </w:r>
      <w:r w:rsidR="00D463AD">
        <w:rPr>
          <w:rStyle w:val="Char2"/>
          <w:rFonts w:hint="cs"/>
          <w:rtl/>
        </w:rPr>
        <w:t>!</w:t>
      </w:r>
    </w:p>
    <w:p w:rsidR="009D2DB0" w:rsidRPr="001D49C7" w:rsidRDefault="009D2DB0" w:rsidP="00174A0B">
      <w:pPr>
        <w:pStyle w:val="StyleComplexBLotus12ptJustifiedFirstline05cmCharCharCharCharChar1"/>
        <w:spacing w:line="240" w:lineRule="auto"/>
        <w:rPr>
          <w:rFonts w:ascii="Times New Roman" w:hAnsi="Times New Roman"/>
          <w:b/>
          <w:bCs/>
          <w:sz w:val="28"/>
          <w:szCs w:val="32"/>
          <w:rtl/>
          <w:lang w:bidi="fa-IR"/>
        </w:rPr>
      </w:pPr>
      <w:r w:rsidRPr="00F52751">
        <w:rPr>
          <w:rStyle w:val="Char2"/>
          <w:rFonts w:hint="cs"/>
          <w:rtl/>
        </w:rPr>
        <w:t>آیا می‌توان وحی و فرشته را چنانکه ادیان الهی بیان نموده‌اند با این سخنان تطبیق داد و توجیه کرد؟! آنچه بوعلی‌سینا می‌گوید نه نبوّت است و نه وحی! بلکه به فرض صحّت مقامی است که انسان برگزیده با احراز مقام مذکور، آمادگی برای وحی ربّانی و مخاطبه الهی و نزول فرشتگان پیدا می‌کند! و خطا در اینجا است که</w:t>
      </w:r>
      <w:r w:rsidR="0091338E">
        <w:rPr>
          <w:rStyle w:val="Char2"/>
          <w:rFonts w:hint="cs"/>
          <w:rtl/>
        </w:rPr>
        <w:t xml:space="preserve"> ابن سینا </w:t>
      </w:r>
      <w:r w:rsidRPr="00F52751">
        <w:rPr>
          <w:rStyle w:val="Char2"/>
          <w:rFonts w:hint="cs"/>
          <w:rtl/>
        </w:rPr>
        <w:t>«شرط» را بجای «مشروط» نهاده، با اینکه چنین شرطی نیز برای نبوّت وحی در کتب الهی قید نشده است! و فرشتگانی که قرآن مجید ذکر می‌کند و نزول و عروج و تمثّلی که برای آنها اثبات می‌نماید با تأویلات شیخ‌الرئیس سازگار نیست به خصوص که</w:t>
      </w:r>
      <w:r w:rsidR="0091338E">
        <w:rPr>
          <w:rStyle w:val="Char2"/>
          <w:rFonts w:hint="cs"/>
          <w:rtl/>
        </w:rPr>
        <w:t xml:space="preserve"> ابن سینا </w:t>
      </w:r>
      <w:r w:rsidRPr="00F52751">
        <w:rPr>
          <w:rStyle w:val="Char2"/>
          <w:rFonts w:hint="cs"/>
          <w:rtl/>
        </w:rPr>
        <w:t xml:space="preserve">در بخش طبیعیّات کتاب </w:t>
      </w:r>
      <w:r w:rsidRPr="0091338E">
        <w:rPr>
          <w:rStyle w:val="Char1"/>
          <w:rtl/>
          <w:lang w:bidi="ar-SA"/>
        </w:rPr>
        <w:t>«عیون الحکمة»</w:t>
      </w:r>
      <w:r w:rsidRPr="001D49C7">
        <w:rPr>
          <w:rFonts w:ascii="Times New Roman" w:hAnsi="Times New Roman" w:hint="cs"/>
          <w:b/>
          <w:bCs/>
          <w:sz w:val="28"/>
          <w:szCs w:val="32"/>
          <w:rtl/>
          <w:lang w:bidi="fa-IR"/>
        </w:rPr>
        <w:t xml:space="preserve"> </w:t>
      </w:r>
      <w:r w:rsidR="005875BB" w:rsidRPr="00F52751">
        <w:rPr>
          <w:rStyle w:val="Char2"/>
          <w:rFonts w:hint="cs"/>
          <w:rtl/>
        </w:rPr>
        <w:t>می‌نویسد</w:t>
      </w:r>
      <w:r w:rsidRPr="00F52751">
        <w:rPr>
          <w:rStyle w:val="Char2"/>
          <w:rFonts w:hint="cs"/>
          <w:rtl/>
        </w:rPr>
        <w:t xml:space="preserve">: </w:t>
      </w:r>
      <w:r w:rsidR="005875BB" w:rsidRPr="00174A0B">
        <w:rPr>
          <w:rStyle w:val="Char1"/>
          <w:rFonts w:hint="cs"/>
          <w:rtl/>
        </w:rPr>
        <w:t>«</w:t>
      </w:r>
      <w:r w:rsidRPr="00174A0B">
        <w:rPr>
          <w:rStyle w:val="Char1"/>
          <w:rtl/>
        </w:rPr>
        <w:t xml:space="preserve">والرّوحانیّون من </w:t>
      </w:r>
      <w:r w:rsidR="005875BB" w:rsidRPr="00174A0B">
        <w:rPr>
          <w:rStyle w:val="Char1"/>
          <w:rtl/>
        </w:rPr>
        <w:t>الم</w:t>
      </w:r>
      <w:r w:rsidRPr="00174A0B">
        <w:rPr>
          <w:rStyle w:val="Char1"/>
          <w:rtl/>
        </w:rPr>
        <w:t xml:space="preserve">لائکه وجودهم عال عن </w:t>
      </w:r>
      <w:r w:rsidR="005875BB" w:rsidRPr="00174A0B">
        <w:rPr>
          <w:rStyle w:val="Char1"/>
          <w:rtl/>
        </w:rPr>
        <w:t>الم</w:t>
      </w:r>
      <w:r w:rsidRPr="00174A0B">
        <w:rPr>
          <w:rStyle w:val="Char1"/>
          <w:rtl/>
        </w:rPr>
        <w:t>کان وعن أن یکونوا ف</w:t>
      </w:r>
      <w:r w:rsidR="005875BB" w:rsidRPr="00174A0B">
        <w:rPr>
          <w:rStyle w:val="Char1"/>
          <w:rFonts w:hint="cs"/>
          <w:rtl/>
        </w:rPr>
        <w:t>ي</w:t>
      </w:r>
      <w:r w:rsidRPr="00174A0B">
        <w:rPr>
          <w:rStyle w:val="Char1"/>
          <w:rtl/>
        </w:rPr>
        <w:t xml:space="preserve"> داخل أو خارج</w:t>
      </w:r>
      <w:r w:rsidR="005875BB" w:rsidRPr="00174A0B">
        <w:rPr>
          <w:rStyle w:val="Char1"/>
          <w:rFonts w:hint="cs"/>
          <w:rtl/>
        </w:rPr>
        <w:t>»</w:t>
      </w:r>
      <w:r w:rsidRPr="00E656E5">
        <w:rPr>
          <w:rStyle w:val="FootnoteReference"/>
          <w:rFonts w:ascii="Times New Roman" w:hAnsi="Times New Roman" w:cs="IRNazli"/>
          <w:b/>
          <w:szCs w:val="28"/>
          <w:rtl/>
          <w:lang w:bidi="fa-IR"/>
        </w:rPr>
        <w:footnoteReference w:id="43"/>
      </w:r>
      <w:r w:rsidR="00B50A30" w:rsidRPr="001D49C7">
        <w:rPr>
          <w:rFonts w:ascii="Times New Roman" w:hAnsi="Times New Roman" w:hint="cs"/>
          <w:b/>
          <w:bCs/>
          <w:sz w:val="28"/>
          <w:szCs w:val="32"/>
          <w:rtl/>
          <w:lang w:bidi="fa-IR"/>
        </w:rPr>
        <w:t>.</w:t>
      </w:r>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یعنی</w:t>
      </w:r>
      <w:r w:rsidR="00D463AD">
        <w:rPr>
          <w:rStyle w:val="Char2"/>
          <w:rFonts w:hint="cs"/>
          <w:rtl/>
        </w:rPr>
        <w:t>:</w:t>
      </w:r>
      <w:r w:rsidRPr="00F52751">
        <w:rPr>
          <w:rStyle w:val="Char2"/>
          <w:rFonts w:hint="cs"/>
          <w:rtl/>
        </w:rPr>
        <w:t xml:space="preserve"> «فرشتگان روحانی وجودشان بالاتر از مکان است و از اینکه در داخل یا خارج مکان قرار گیرند برترن</w:t>
      </w:r>
      <w:r w:rsidR="00B50A30" w:rsidRPr="00F52751">
        <w:rPr>
          <w:rStyle w:val="Char2"/>
          <w:rFonts w:hint="cs"/>
          <w:rtl/>
        </w:rPr>
        <w:t>د»! از طرف دیگر، نیروی ناطقه هر</w:t>
      </w:r>
      <w:r w:rsidRPr="00F52751">
        <w:rPr>
          <w:rStyle w:val="Char2"/>
          <w:rFonts w:hint="cs"/>
          <w:rtl/>
        </w:rPr>
        <w:t>چند در حدّ کمال باشد، تا تعلیم نبیند و تا دریافت معلومات نکند از أدای حقایق ناتوان است با این که مردی چون پیامبر بزرگ اسلام بدون خواندن کتاب و داشتن آموزگار، از تورات و انجیل و صُحُف انبیاء و از گذشته و آینده خبر داده و وضع قوانین و تشریع احکام نموده است.</w:t>
      </w:r>
    </w:p>
    <w:p w:rsidR="009D2DB0" w:rsidRPr="001D49C7" w:rsidRDefault="00B50A30" w:rsidP="005875BB">
      <w:pPr>
        <w:pStyle w:val="StyleComplexBLotus12ptJustifiedFirstline05cmCharCharCharCharChar1"/>
        <w:spacing w:line="240" w:lineRule="auto"/>
        <w:rPr>
          <w:rFonts w:ascii="Times New Roman" w:hAnsi="Times New Roman" w:cs="B Lotus"/>
          <w:szCs w:val="32"/>
          <w:rtl/>
          <w:lang w:bidi="fa-IR"/>
        </w:rPr>
      </w:pPr>
      <w:r w:rsidRPr="001D49C7">
        <w:rPr>
          <w:rFonts w:ascii="Times New Roman" w:hAnsi="Times New Roman" w:cs="Traditional Arabic" w:hint="cs"/>
          <w:szCs w:val="28"/>
          <w:rtl/>
          <w:lang w:bidi="fa-IR"/>
        </w:rPr>
        <w:t>﴿</w:t>
      </w:r>
      <w:r w:rsidR="005875BB" w:rsidRPr="000C7379">
        <w:rPr>
          <w:rStyle w:val="Char7"/>
          <w:rtl/>
        </w:rPr>
        <w:t>وَمَا كُنتَ تَتۡلُواْ مِن قَبۡلِهِۦ مِن كِتَٰب</w:t>
      </w:r>
      <w:r w:rsidR="005875BB" w:rsidRPr="000C7379">
        <w:rPr>
          <w:rStyle w:val="Char7"/>
          <w:rFonts w:hint="cs"/>
          <w:rtl/>
        </w:rPr>
        <w:t xml:space="preserve">ٖ وَلَا تَخُطُّهُۥ بِيَمِينِكَۖ إِذٗا لَّٱرۡتَابَ </w:t>
      </w:r>
      <w:r w:rsidR="005875BB" w:rsidRPr="000C7379">
        <w:rPr>
          <w:rStyle w:val="Char7"/>
          <w:rtl/>
        </w:rPr>
        <w:t>ٱلۡمُبۡطِلُونَ ٤٨</w:t>
      </w:r>
      <w:r w:rsidRPr="001D49C7">
        <w:rPr>
          <w:rFonts w:ascii="Times New Roman" w:hAnsi="Times New Roman" w:cs="Traditional Arabic" w:hint="cs"/>
          <w:szCs w:val="28"/>
          <w:rtl/>
          <w:lang w:bidi="fa-IR"/>
        </w:rPr>
        <w:t>﴾</w:t>
      </w:r>
      <w:r w:rsidRPr="00F52751">
        <w:rPr>
          <w:rStyle w:val="Char2"/>
          <w:rFonts w:hint="cs"/>
          <w:rtl/>
        </w:rPr>
        <w:t xml:space="preserve"> </w:t>
      </w:r>
      <w:r w:rsidRPr="00174A0B">
        <w:rPr>
          <w:rStyle w:val="Char3"/>
          <w:rFonts w:hint="cs"/>
          <w:rtl/>
        </w:rPr>
        <w:t>[العنکبوت: 48]</w:t>
      </w:r>
      <w:r w:rsidR="009D2DB0" w:rsidRPr="00174A0B">
        <w:rPr>
          <w:rStyle w:val="Char2"/>
          <w:vertAlign w:val="superscript"/>
          <w:rtl/>
        </w:rPr>
        <w:footnoteReference w:id="44"/>
      </w:r>
      <w:r w:rsidR="005875BB" w:rsidRPr="00F52751">
        <w:rPr>
          <w:rStyle w:val="Char2"/>
          <w:rFonts w:hint="cs"/>
          <w:rtl/>
        </w:rPr>
        <w:t>.</w:t>
      </w:r>
    </w:p>
    <w:p w:rsidR="00B50A3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ب</w:t>
      </w:r>
      <w:r w:rsidR="00174A0B">
        <w:rPr>
          <w:rStyle w:val="Char2"/>
          <w:rFonts w:hint="cs"/>
          <w:rtl/>
        </w:rPr>
        <w:t xml:space="preserve">ه </w:t>
      </w:r>
      <w:r w:rsidRPr="00F52751">
        <w:rPr>
          <w:rStyle w:val="Char2"/>
          <w:rFonts w:hint="cs"/>
          <w:rtl/>
        </w:rPr>
        <w:t>علاوه تشحیذ قوای ناطقه و رسیدن آن به سر حدّ کمال، امری دفعی و ناگهانی نیست بلکه خصلتی «تدریجیّ الحصول» می‌باشد با اینکه ظهور وحی و قرآن در پیغمبر اسلام، ناگهان و بدون سابقه بوده است. پیامبر پیش از اعلام نبوت نه از گروه شعراء محسوب می‌شد، و نه اهل مناظره و بحث و فحص در مذاهب عالم بود چ</w:t>
      </w:r>
      <w:r w:rsidR="00B50A30" w:rsidRPr="00F52751">
        <w:rPr>
          <w:rStyle w:val="Char2"/>
          <w:rFonts w:hint="cs"/>
          <w:rtl/>
        </w:rPr>
        <w:t>نانکه در قرآن کریم آمده است:</w:t>
      </w:r>
    </w:p>
    <w:p w:rsidR="009D2DB0" w:rsidRPr="001D49C7" w:rsidRDefault="00B50A30" w:rsidP="005875BB">
      <w:pPr>
        <w:pStyle w:val="StyleComplexBLotus12ptJustifiedFirstline05cmCharCharCharCharChar1"/>
        <w:spacing w:line="240" w:lineRule="auto"/>
        <w:rPr>
          <w:rFonts w:ascii="Times New Roman" w:hAnsi="Times New Roman" w:cs="B Lotus"/>
          <w:szCs w:val="32"/>
          <w:rtl/>
          <w:lang w:bidi="fa-IR"/>
        </w:rPr>
      </w:pPr>
      <w:r w:rsidRPr="001D49C7">
        <w:rPr>
          <w:rFonts w:ascii="Times New Roman" w:hAnsi="Times New Roman" w:cs="Traditional Arabic" w:hint="cs"/>
          <w:szCs w:val="28"/>
          <w:rtl/>
          <w:lang w:bidi="fa-IR"/>
        </w:rPr>
        <w:t>﴿</w:t>
      </w:r>
      <w:r w:rsidR="005875BB" w:rsidRPr="000C7379">
        <w:rPr>
          <w:rStyle w:val="Char7"/>
          <w:rFonts w:hint="cs"/>
          <w:rtl/>
        </w:rPr>
        <w:t>قُل لَّوۡ شَ</w:t>
      </w:r>
      <w:r w:rsidR="005875BB" w:rsidRPr="000C7379">
        <w:rPr>
          <w:rStyle w:val="Char7"/>
          <w:rtl/>
        </w:rPr>
        <w:t>آءَ ٱللَّهُ مَا تَلَوۡتُهُۥ عَلَيۡكُمۡ وَلَآ أَدۡرَىٰكُم بِهِۦۖ فَقَدۡ لَبِثۡتُ فِيكُمۡ عُمُر</w:t>
      </w:r>
      <w:r w:rsidR="005875BB" w:rsidRPr="000C7379">
        <w:rPr>
          <w:rStyle w:val="Char7"/>
          <w:rFonts w:hint="cs"/>
          <w:rtl/>
        </w:rPr>
        <w:t>ٗا مِّن قَبۡلِ</w:t>
      </w:r>
      <w:r w:rsidR="005875BB" w:rsidRPr="000C7379">
        <w:rPr>
          <w:rStyle w:val="Char7"/>
          <w:rtl/>
        </w:rPr>
        <w:t>هِۦٓۚ أَفَلَا تَعۡقِلُونَ ١٦</w:t>
      </w:r>
      <w:r w:rsidRPr="001D49C7">
        <w:rPr>
          <w:rFonts w:ascii="Times New Roman" w:hAnsi="Times New Roman" w:cs="Traditional Arabic" w:hint="cs"/>
          <w:szCs w:val="28"/>
          <w:rtl/>
          <w:lang w:bidi="fa-IR"/>
        </w:rPr>
        <w:t>﴾</w:t>
      </w:r>
      <w:r w:rsidRPr="00F52751">
        <w:rPr>
          <w:rStyle w:val="Char2"/>
          <w:rFonts w:hint="cs"/>
          <w:rtl/>
        </w:rPr>
        <w:t xml:space="preserve"> </w:t>
      </w:r>
      <w:r w:rsidRPr="00174A0B">
        <w:rPr>
          <w:rStyle w:val="Char3"/>
          <w:rFonts w:hint="cs"/>
          <w:rtl/>
        </w:rPr>
        <w:t>[یونس: 16]</w:t>
      </w:r>
      <w:r w:rsidR="009D2DB0" w:rsidRPr="00174A0B">
        <w:rPr>
          <w:rStyle w:val="Char2"/>
          <w:vertAlign w:val="superscript"/>
          <w:rtl/>
        </w:rPr>
        <w:footnoteReference w:id="45"/>
      </w:r>
      <w:r w:rsidR="005875BB" w:rsidRPr="00F52751">
        <w:rPr>
          <w:rStyle w:val="Char2"/>
          <w:rFonts w:hint="cs"/>
          <w:rtl/>
        </w:rPr>
        <w:t>.</w:t>
      </w:r>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پس تأویل شیخ‌الرئیس در مسئل</w:t>
      </w:r>
      <w:r w:rsidR="00F24AFB" w:rsidRPr="00F52751">
        <w:rPr>
          <w:rStyle w:val="Char2"/>
          <w:rFonts w:hint="cs"/>
          <w:rtl/>
        </w:rPr>
        <w:t>ۀ</w:t>
      </w:r>
      <w:r w:rsidRPr="00F52751">
        <w:rPr>
          <w:rStyle w:val="Char2"/>
          <w:rFonts w:hint="cs"/>
          <w:rtl/>
        </w:rPr>
        <w:t xml:space="preserve"> نبوّت، اصابت به حق نمی‌کند و افکار یونانی را به أحوال انبیاء الهی نباید التقاط کرد.</w:t>
      </w:r>
    </w:p>
    <w:p w:rsidR="009D2DB0" w:rsidRPr="00F52751" w:rsidRDefault="009D2DB0" w:rsidP="00174A0B">
      <w:pPr>
        <w:pStyle w:val="StyleComplexBLotus12ptJustifiedFirstline05cmCharCharCharCharChar1"/>
        <w:spacing w:line="240" w:lineRule="auto"/>
        <w:rPr>
          <w:rStyle w:val="Char2"/>
          <w:rtl/>
        </w:rPr>
      </w:pPr>
      <w:r w:rsidRPr="00F52751">
        <w:rPr>
          <w:rStyle w:val="Char2"/>
          <w:rFonts w:hint="cs"/>
          <w:rtl/>
        </w:rPr>
        <w:t xml:space="preserve"> شیخ در آثار دیگر خود نیز از نبوّت به تفصیل بحث می‌کند و روی هم رفته برای انبیاء سه ویژگی قائل می‌شود که بطور خلاصه یکی</w:t>
      </w:r>
      <w:r w:rsidR="00D463AD">
        <w:rPr>
          <w:rStyle w:val="Char2"/>
          <w:rFonts w:hint="cs"/>
          <w:rtl/>
        </w:rPr>
        <w:t>:</w:t>
      </w:r>
      <w:r w:rsidRPr="00F52751">
        <w:rPr>
          <w:rStyle w:val="Char2"/>
          <w:rFonts w:hint="cs"/>
          <w:rtl/>
        </w:rPr>
        <w:t xml:space="preserve"> سرعت انتقال از معقولات اوّلیه به </w:t>
      </w:r>
      <w:r w:rsidR="005875BB" w:rsidRPr="00F52751">
        <w:rPr>
          <w:rStyle w:val="Char2"/>
          <w:rFonts w:hint="cs"/>
          <w:rtl/>
        </w:rPr>
        <w:t>معقولات ثانویّه است. دوّم</w:t>
      </w:r>
      <w:r w:rsidRPr="00F52751">
        <w:rPr>
          <w:rStyle w:val="Char2"/>
          <w:rFonts w:hint="cs"/>
          <w:rtl/>
        </w:rPr>
        <w:t>: اتصال نفس نبیّ با نفوس فلکیّه! می‌باشد. سوّم</w:t>
      </w:r>
      <w:r w:rsidR="00D463AD">
        <w:rPr>
          <w:rStyle w:val="Char2"/>
          <w:rFonts w:hint="cs"/>
          <w:rtl/>
        </w:rPr>
        <w:t>:</w:t>
      </w:r>
      <w:r w:rsidRPr="00F52751">
        <w:rPr>
          <w:rStyle w:val="Char2"/>
          <w:rFonts w:hint="cs"/>
          <w:rtl/>
        </w:rPr>
        <w:t xml:space="preserve"> تأثیر نفوس انبیاء در موادّ طبیعت و اظهار معجزات از اینرا</w:t>
      </w:r>
      <w:r w:rsidR="005875BB" w:rsidRPr="00F52751">
        <w:rPr>
          <w:rStyle w:val="Char2"/>
          <w:rFonts w:hint="cs"/>
          <w:rtl/>
        </w:rPr>
        <w:t>ه است! همانطور که در پایان کتاب</w:t>
      </w:r>
      <w:r w:rsidRPr="00F52751">
        <w:rPr>
          <w:rStyle w:val="Char2"/>
          <w:rFonts w:hint="cs"/>
          <w:rtl/>
        </w:rPr>
        <w:t xml:space="preserve">: </w:t>
      </w:r>
      <w:r w:rsidRPr="0091338E">
        <w:rPr>
          <w:rStyle w:val="Char1"/>
          <w:rtl/>
          <w:lang w:bidi="ar-SA"/>
        </w:rPr>
        <w:t xml:space="preserve">«المبدء والمعاد» </w:t>
      </w:r>
      <w:r w:rsidRPr="00F52751">
        <w:rPr>
          <w:rStyle w:val="Char2"/>
          <w:rFonts w:hint="cs"/>
          <w:rtl/>
        </w:rPr>
        <w:t>به این ویژگی</w:t>
      </w:r>
      <w:r w:rsidR="00174A0B">
        <w:rPr>
          <w:rStyle w:val="Char2"/>
          <w:rFonts w:hint="eastAsia"/>
          <w:rtl/>
        </w:rPr>
        <w:t>‌</w:t>
      </w:r>
      <w:r w:rsidRPr="00F52751">
        <w:rPr>
          <w:rStyle w:val="Char2"/>
          <w:rFonts w:hint="cs"/>
          <w:rtl/>
        </w:rPr>
        <w:t>ها تصریح کرده و می</w:t>
      </w:r>
      <w:r w:rsidR="00B50A30" w:rsidRPr="00F52751">
        <w:rPr>
          <w:rStyle w:val="Char2"/>
          <w:rFonts w:hint="eastAsia"/>
          <w:rtl/>
        </w:rPr>
        <w:t>‌نویسد:</w:t>
      </w:r>
    </w:p>
    <w:p w:rsidR="009D2DB0" w:rsidRPr="0091338E" w:rsidRDefault="005875BB" w:rsidP="00174A0B">
      <w:pPr>
        <w:pStyle w:val="a3"/>
        <w:rPr>
          <w:rtl/>
          <w:lang w:bidi="ar-SA"/>
        </w:rPr>
      </w:pPr>
      <w:r w:rsidRPr="00174A0B">
        <w:rPr>
          <w:rFonts w:hint="cs"/>
          <w:rtl/>
        </w:rPr>
        <w:t>«</w:t>
      </w:r>
      <w:r w:rsidR="009D2DB0" w:rsidRPr="00174A0B">
        <w:rPr>
          <w:rtl/>
        </w:rPr>
        <w:t>... الذّ</w:t>
      </w:r>
      <w:r w:rsidRPr="00174A0B">
        <w:rPr>
          <w:rFonts w:hint="cs"/>
          <w:rtl/>
        </w:rPr>
        <w:t>ي</w:t>
      </w:r>
      <w:r w:rsidR="009D2DB0" w:rsidRPr="0091338E">
        <w:rPr>
          <w:rtl/>
          <w:lang w:bidi="ar-SA"/>
        </w:rPr>
        <w:t xml:space="preserve"> یختصّ بالقوة النبویّة لها ثلاثة خواصّ قد تجتمع ف</w:t>
      </w:r>
      <w:r w:rsidRPr="0091338E">
        <w:rPr>
          <w:rFonts w:hint="cs"/>
          <w:rtl/>
          <w:lang w:bidi="ar-SA"/>
        </w:rPr>
        <w:t>ي</w:t>
      </w:r>
      <w:r w:rsidR="009D2DB0" w:rsidRPr="0091338E">
        <w:rPr>
          <w:rtl/>
          <w:lang w:bidi="ar-SA"/>
        </w:rPr>
        <w:t xml:space="preserve"> إنسان واحد وقد لا تجمع بل تتفرّق، فالخالصّة الواحدة تابعة للقوة العقلیة، وذل</w:t>
      </w:r>
      <w:r w:rsidRPr="0091338E">
        <w:rPr>
          <w:rtl/>
          <w:lang w:bidi="ar-SA"/>
        </w:rPr>
        <w:t xml:space="preserve">ك </w:t>
      </w:r>
      <w:r w:rsidR="009D2DB0" w:rsidRPr="0091338E">
        <w:rPr>
          <w:rtl/>
          <w:lang w:bidi="ar-SA"/>
        </w:rPr>
        <w:t>أن یکون هذا الإنسان تخدمه القوی جدّا من غیر تعلیم مخاطب من</w:t>
      </w:r>
      <w:r w:rsidR="00174A0B">
        <w:rPr>
          <w:rFonts w:hint="cs"/>
          <w:rtl/>
          <w:lang w:bidi="ar-SA"/>
        </w:rPr>
        <w:t xml:space="preserve"> </w:t>
      </w:r>
      <w:r w:rsidR="009D2DB0" w:rsidRPr="0091338E">
        <w:rPr>
          <w:rtl/>
          <w:lang w:bidi="ar-SA"/>
        </w:rPr>
        <w:t xml:space="preserve">النّاس له، یتوصّل من </w:t>
      </w:r>
      <w:r w:rsidRPr="0091338E">
        <w:rPr>
          <w:rtl/>
          <w:lang w:bidi="ar-SA"/>
        </w:rPr>
        <w:t>الم</w:t>
      </w:r>
      <w:r w:rsidR="009D2DB0" w:rsidRPr="0091338E">
        <w:rPr>
          <w:rtl/>
          <w:lang w:bidi="ar-SA"/>
        </w:rPr>
        <w:t>عقولات الأولی إلی الثانیّة ...</w:t>
      </w:r>
    </w:p>
    <w:p w:rsidR="009D2DB0" w:rsidRPr="0091338E" w:rsidRDefault="009D2DB0" w:rsidP="00174A0B">
      <w:pPr>
        <w:pStyle w:val="a3"/>
        <w:rPr>
          <w:rtl/>
          <w:lang w:bidi="ar-SA"/>
        </w:rPr>
      </w:pPr>
      <w:r w:rsidRPr="0091338E">
        <w:rPr>
          <w:rtl/>
          <w:lang w:bidi="ar-SA"/>
        </w:rPr>
        <w:t>وأمّا الخاصیة الأخری فه</w:t>
      </w:r>
      <w:r w:rsidR="005875BB" w:rsidRPr="0091338E">
        <w:rPr>
          <w:rFonts w:hint="cs"/>
          <w:rtl/>
          <w:lang w:bidi="ar-SA"/>
        </w:rPr>
        <w:t>ي</w:t>
      </w:r>
      <w:r w:rsidRPr="0091338E">
        <w:rPr>
          <w:rtl/>
          <w:lang w:bidi="ar-SA"/>
        </w:rPr>
        <w:t xml:space="preserve"> متعلّقة بالخیال الّذ</w:t>
      </w:r>
      <w:r w:rsidR="00174A0B">
        <w:rPr>
          <w:rFonts w:hint="cs"/>
          <w:rtl/>
          <w:lang w:bidi="ar-SA"/>
        </w:rPr>
        <w:t>ي</w:t>
      </w:r>
      <w:r w:rsidRPr="0091338E">
        <w:rPr>
          <w:rtl/>
          <w:lang w:bidi="ar-SA"/>
        </w:rPr>
        <w:t xml:space="preserve"> للإنسان الکامل </w:t>
      </w:r>
      <w:r w:rsidR="005875BB" w:rsidRPr="0091338E">
        <w:rPr>
          <w:rtl/>
          <w:lang w:bidi="ar-SA"/>
        </w:rPr>
        <w:t>الم</w:t>
      </w:r>
      <w:r w:rsidRPr="0091338E">
        <w:rPr>
          <w:rtl/>
          <w:lang w:bidi="ar-SA"/>
        </w:rPr>
        <w:t>زاج وفعل هذه الخاصیة هو</w:t>
      </w:r>
      <w:r w:rsidR="00174A0B">
        <w:rPr>
          <w:rFonts w:hint="cs"/>
          <w:rtl/>
          <w:lang w:bidi="ar-SA"/>
        </w:rPr>
        <w:t xml:space="preserve"> </w:t>
      </w:r>
      <w:r w:rsidRPr="0091338E">
        <w:rPr>
          <w:rFonts w:ascii="Times New Roman" w:hAnsi="Times New Roman" w:cs="Times New Roman"/>
          <w:rtl/>
          <w:lang w:bidi="ar-SA"/>
        </w:rPr>
        <w:t>‌</w:t>
      </w:r>
      <w:r w:rsidRPr="0091338E">
        <w:rPr>
          <w:rtl/>
          <w:lang w:bidi="ar-SA"/>
        </w:rPr>
        <w:t xml:space="preserve">الإنذار بالکائنات، والدّلالة علی </w:t>
      </w:r>
      <w:r w:rsidR="005875BB" w:rsidRPr="0091338E">
        <w:rPr>
          <w:rtl/>
          <w:lang w:bidi="ar-SA"/>
        </w:rPr>
        <w:t>الم</w:t>
      </w:r>
      <w:r w:rsidRPr="0091338E">
        <w:rPr>
          <w:rtl/>
          <w:lang w:bidi="ar-SA"/>
        </w:rPr>
        <w:t>غیبات، وقد</w:t>
      </w:r>
      <w:r w:rsidR="00174A0B">
        <w:rPr>
          <w:rFonts w:hint="cs"/>
          <w:rtl/>
          <w:lang w:bidi="ar-SA"/>
        </w:rPr>
        <w:t xml:space="preserve"> </w:t>
      </w:r>
      <w:r w:rsidRPr="0091338E">
        <w:rPr>
          <w:rtl/>
          <w:lang w:bidi="ar-SA"/>
        </w:rPr>
        <w:t>یکون لأکثر النّاس ف</w:t>
      </w:r>
      <w:r w:rsidR="005875BB" w:rsidRPr="0091338E">
        <w:rPr>
          <w:rFonts w:hint="cs"/>
          <w:rtl/>
          <w:lang w:bidi="ar-SA"/>
        </w:rPr>
        <w:t>ي</w:t>
      </w:r>
      <w:r w:rsidRPr="0091338E">
        <w:rPr>
          <w:rtl/>
          <w:lang w:bidi="ar-SA"/>
        </w:rPr>
        <w:t xml:space="preserve"> حال النّوم بالرؤیا وأمّا النب</w:t>
      </w:r>
      <w:r w:rsidR="00174A0B">
        <w:rPr>
          <w:rFonts w:hint="cs"/>
          <w:rtl/>
          <w:lang w:bidi="ar-SA"/>
        </w:rPr>
        <w:t>ي</w:t>
      </w:r>
      <w:r w:rsidRPr="0091338E">
        <w:rPr>
          <w:rtl/>
          <w:lang w:bidi="ar-SA"/>
        </w:rPr>
        <w:t>ّ فإنّما یکون له هذا الحال ف</w:t>
      </w:r>
      <w:r w:rsidR="005875BB" w:rsidRPr="0091338E">
        <w:rPr>
          <w:rFonts w:hint="cs"/>
          <w:rtl/>
          <w:lang w:bidi="ar-SA"/>
        </w:rPr>
        <w:t>ي</w:t>
      </w:r>
      <w:r w:rsidR="00174A0B">
        <w:rPr>
          <w:rFonts w:hint="cs"/>
          <w:rtl/>
          <w:lang w:bidi="ar-SA"/>
        </w:rPr>
        <w:t xml:space="preserve"> </w:t>
      </w:r>
      <w:r w:rsidRPr="0091338E">
        <w:rPr>
          <w:rtl/>
          <w:lang w:bidi="ar-SA"/>
        </w:rPr>
        <w:t>النّوم والیقظة معا. فأمّا السّبب ف</w:t>
      </w:r>
      <w:r w:rsidR="005875BB" w:rsidRPr="0091338E">
        <w:rPr>
          <w:rFonts w:hint="cs"/>
          <w:rtl/>
          <w:lang w:bidi="ar-SA"/>
        </w:rPr>
        <w:t>ي</w:t>
      </w:r>
      <w:r w:rsidRPr="0091338E">
        <w:rPr>
          <w:rtl/>
          <w:lang w:bidi="ar-SA"/>
        </w:rPr>
        <w:t xml:space="preserve"> معرفة الکائنات، واتّصال النفس الإنسانیّة بنفوس الأجرام السماویّه التّ</w:t>
      </w:r>
      <w:r w:rsidR="005875BB" w:rsidRPr="0091338E">
        <w:rPr>
          <w:rFonts w:hint="cs"/>
          <w:rtl/>
          <w:lang w:bidi="ar-SA"/>
        </w:rPr>
        <w:t>ي</w:t>
      </w:r>
      <w:r w:rsidRPr="0091338E">
        <w:rPr>
          <w:rtl/>
          <w:lang w:bidi="ar-SA"/>
        </w:rPr>
        <w:t xml:space="preserve"> بان سلف انّها ع</w:t>
      </w:r>
      <w:r w:rsidR="005875BB" w:rsidRPr="0091338E">
        <w:rPr>
          <w:rtl/>
          <w:lang w:bidi="ar-SA"/>
        </w:rPr>
        <w:t>الم</w:t>
      </w:r>
      <w:r w:rsidRPr="0091338E">
        <w:rPr>
          <w:rtl/>
          <w:lang w:bidi="ar-SA"/>
        </w:rPr>
        <w:t>ة بما</w:t>
      </w:r>
      <w:r w:rsidR="00174A0B">
        <w:rPr>
          <w:rFonts w:hint="cs"/>
          <w:rtl/>
          <w:lang w:bidi="ar-SA"/>
        </w:rPr>
        <w:t xml:space="preserve"> </w:t>
      </w:r>
      <w:r w:rsidRPr="0091338E">
        <w:rPr>
          <w:rtl/>
          <w:lang w:bidi="ar-SA"/>
        </w:rPr>
        <w:t>یجر</w:t>
      </w:r>
      <w:r w:rsidR="005875BB" w:rsidRPr="0091338E">
        <w:rPr>
          <w:rFonts w:hint="cs"/>
          <w:rtl/>
          <w:lang w:bidi="ar-SA"/>
        </w:rPr>
        <w:t>ي</w:t>
      </w:r>
      <w:r w:rsidRPr="0091338E">
        <w:rPr>
          <w:rtl/>
          <w:lang w:bidi="ar-SA"/>
        </w:rPr>
        <w:t xml:space="preserve"> ف</w:t>
      </w:r>
      <w:r w:rsidR="005875BB" w:rsidRPr="0091338E">
        <w:rPr>
          <w:rFonts w:hint="cs"/>
          <w:rtl/>
          <w:lang w:bidi="ar-SA"/>
        </w:rPr>
        <w:t>ي</w:t>
      </w:r>
      <w:r w:rsidR="00174A0B">
        <w:rPr>
          <w:rFonts w:hint="cs"/>
          <w:rtl/>
          <w:lang w:bidi="ar-SA"/>
        </w:rPr>
        <w:t xml:space="preserve"> </w:t>
      </w:r>
      <w:r w:rsidRPr="0091338E">
        <w:rPr>
          <w:rtl/>
          <w:lang w:bidi="ar-SA"/>
        </w:rPr>
        <w:t>الع</w:t>
      </w:r>
      <w:r w:rsidR="005875BB" w:rsidRPr="0091338E">
        <w:rPr>
          <w:rtl/>
          <w:lang w:bidi="ar-SA"/>
        </w:rPr>
        <w:t>الم</w:t>
      </w:r>
      <w:r w:rsidRPr="0091338E">
        <w:rPr>
          <w:rtl/>
          <w:lang w:bidi="ar-SA"/>
        </w:rPr>
        <w:t xml:space="preserve"> العنصریّ ... .</w:t>
      </w:r>
    </w:p>
    <w:p w:rsidR="009D2DB0" w:rsidRPr="0091338E" w:rsidRDefault="009D2DB0" w:rsidP="00174A0B">
      <w:pPr>
        <w:pStyle w:val="a3"/>
        <w:rPr>
          <w:rtl/>
          <w:lang w:bidi="ar-SA"/>
        </w:rPr>
      </w:pPr>
      <w:r w:rsidRPr="0091338E">
        <w:rPr>
          <w:rtl/>
          <w:lang w:bidi="ar-SA"/>
        </w:rPr>
        <w:t>وأمّا الخاصیة الثالثه الّت</w:t>
      </w:r>
      <w:r w:rsidR="00174A0B">
        <w:rPr>
          <w:rFonts w:hint="cs"/>
          <w:rtl/>
          <w:lang w:bidi="ar-SA"/>
        </w:rPr>
        <w:t>ي</w:t>
      </w:r>
      <w:r w:rsidRPr="0091338E">
        <w:rPr>
          <w:rtl/>
          <w:lang w:bidi="ar-SA"/>
        </w:rPr>
        <w:t xml:space="preserve"> للنّب</w:t>
      </w:r>
      <w:r w:rsidR="00174A0B">
        <w:rPr>
          <w:rFonts w:hint="cs"/>
          <w:rtl/>
          <w:lang w:bidi="ar-SA"/>
        </w:rPr>
        <w:t>ي</w:t>
      </w:r>
      <w:r w:rsidRPr="0091338E">
        <w:rPr>
          <w:rtl/>
          <w:lang w:bidi="ar-SA"/>
        </w:rPr>
        <w:t xml:space="preserve"> وه</w:t>
      </w:r>
      <w:r w:rsidR="00174A0B">
        <w:rPr>
          <w:rFonts w:hint="cs"/>
          <w:rtl/>
          <w:lang w:bidi="ar-SA"/>
        </w:rPr>
        <w:t>ي</w:t>
      </w:r>
      <w:r w:rsidRPr="0091338E">
        <w:rPr>
          <w:rtl/>
          <w:lang w:bidi="ar-SA"/>
        </w:rPr>
        <w:t xml:space="preserve"> تغییرها الطبیّعة </w:t>
      </w:r>
      <w:r w:rsidRPr="00174A0B">
        <w:rPr>
          <w:rtl/>
        </w:rPr>
        <w:t>... .</w:t>
      </w:r>
      <w:r w:rsidR="005875BB" w:rsidRPr="00174A0B">
        <w:rPr>
          <w:rFonts w:hint="cs"/>
          <w:rtl/>
        </w:rPr>
        <w:t>»</w:t>
      </w:r>
      <w:r w:rsidR="005875BB" w:rsidRPr="0091338E">
        <w:rPr>
          <w:rFonts w:hint="cs"/>
          <w:rtl/>
          <w:lang w:bidi="ar-SA"/>
        </w:rPr>
        <w:t>.</w:t>
      </w:r>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یعنی</w:t>
      </w:r>
      <w:r w:rsidR="00D463AD">
        <w:rPr>
          <w:rStyle w:val="Char2"/>
          <w:rFonts w:hint="cs"/>
          <w:rtl/>
        </w:rPr>
        <w:t>:</w:t>
      </w:r>
      <w:r w:rsidRPr="00F52751">
        <w:rPr>
          <w:rStyle w:val="Char2"/>
          <w:rFonts w:hint="cs"/>
          <w:rtl/>
        </w:rPr>
        <w:t xml:space="preserve"> «آنچه به نیروی نبوّت اختصاص دارد دارای سه خاصیت است که گاهی هم</w:t>
      </w:r>
      <w:r w:rsidR="00F24AFB" w:rsidRPr="00F52751">
        <w:rPr>
          <w:rStyle w:val="Char2"/>
          <w:rFonts w:hint="cs"/>
          <w:rtl/>
        </w:rPr>
        <w:t>ۀ</w:t>
      </w:r>
      <w:r w:rsidRPr="00F52751">
        <w:rPr>
          <w:rStyle w:val="Char2"/>
          <w:rFonts w:hint="cs"/>
          <w:rtl/>
        </w:rPr>
        <w:t xml:space="preserve"> آنها در یک انسان گرد می‌آیند و گاهی جمع نمی‌شوند بلک در افراد انسانی بطور پراکنده وجود دارند. خاصیت نخستین تابع نیروی عقلانی است بطوریکه بقیّه نیروهای باطنی به سبب پیروی از نیروی عقلانی به خدمت این انسان درمی‌آیند و بدون اینکه کسی او را مخاطب قرار داده باشد و آموزش دهد، از معقولات اوّلی به معقولات ثانوی می</w:t>
      </w:r>
      <w:r w:rsidRPr="00F52751">
        <w:rPr>
          <w:rStyle w:val="Char2"/>
          <w:rFonts w:hint="eastAsia"/>
          <w:rtl/>
        </w:rPr>
        <w:t>‌</w:t>
      </w:r>
      <w:r w:rsidRPr="00F52751">
        <w:rPr>
          <w:rStyle w:val="Char2"/>
          <w:rFonts w:hint="cs"/>
          <w:rtl/>
        </w:rPr>
        <w:t>رسد ... .</w:t>
      </w:r>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خاصیّت دیگر، به نیروی خیال در انسان کامل المزاج بستگی دارد و کار این خاصیت، إعلام حوادث (پیش از وقوع آنها) و دلالت بر امور پنهان است که این امر برای اکثر مردم گاهی در حالت رؤیا روی می‌دهد ولی برای پیامبر این حالت هم در رؤیا و هم در بیداری پیش می‌آید و امّا سبب شناسائی حوادث عالم و پیوند نفس انسانی با نفوس اجرام آسمانی که پیش از این معلوم شد از رویدادهای جهان عنصری آگاه هستند (تقرّب به آن نفوس و کسب اطلاع از طریق ایشان است) ...</w:t>
      </w:r>
    </w:p>
    <w:p w:rsidR="009D2DB0" w:rsidRPr="0091338E" w:rsidRDefault="009D2DB0" w:rsidP="00174A0B">
      <w:pPr>
        <w:pStyle w:val="StyleComplexBLotus12ptJustifiedFirstline05cmCharCharCharCharChar1"/>
        <w:spacing w:line="240" w:lineRule="auto"/>
        <w:rPr>
          <w:rStyle w:val="Char1"/>
          <w:rtl/>
          <w:lang w:bidi="ar-SA"/>
        </w:rPr>
      </w:pPr>
      <w:r w:rsidRPr="00F52751">
        <w:rPr>
          <w:rStyle w:val="Char2"/>
          <w:rFonts w:hint="cs"/>
          <w:rtl/>
        </w:rPr>
        <w:t xml:space="preserve">و «خاصیت سوّم که در روان پیامبر وجود دارد، دگرگون ساختن طبیعت است ...». امّا چنانکه می‌دانیم اوّلاً سرعت انتقال از معقولات اوّلی به معقولات ثانوی، مخصوص انبیاء نیست و دیگران هم چون نوابغ و علماء از این خصیصه برخوردارند! و ثانیا! عقیده به نفوس فلکی و زنده بودن کرات آسمانی و اتصال با آنها و کسب اطلاع از ایشان، امروز دیگر از افسانه‌های کهن شمرده می‌شود </w:t>
      </w:r>
      <w:r w:rsidR="00B50A30" w:rsidRPr="0091338E">
        <w:rPr>
          <w:rStyle w:val="Char1"/>
          <w:rtl/>
          <w:lang w:bidi="ar-SA"/>
        </w:rPr>
        <w:t>وما هذا إلّا اساطیر الأولین</w:t>
      </w:r>
      <w:r w:rsidR="00D463AD" w:rsidRPr="0091338E">
        <w:rPr>
          <w:rStyle w:val="Char1"/>
          <w:rtl/>
          <w:lang w:bidi="ar-SA"/>
        </w:rPr>
        <w:t>!</w:t>
      </w:r>
    </w:p>
    <w:p w:rsidR="009D2DB0" w:rsidRPr="00F52751" w:rsidRDefault="009D2DB0" w:rsidP="00174A0B">
      <w:pPr>
        <w:pStyle w:val="StyleComplexBLotus12ptJustifiedFirstline05cmCharCharCharCharChar1"/>
        <w:spacing w:line="240" w:lineRule="auto"/>
        <w:rPr>
          <w:rStyle w:val="Char2"/>
          <w:rtl/>
        </w:rPr>
      </w:pPr>
      <w:r w:rsidRPr="00F52751">
        <w:rPr>
          <w:rStyle w:val="Char2"/>
          <w:rFonts w:hint="cs"/>
          <w:rtl/>
        </w:rPr>
        <w:t>و ثانیاً در مورد قدرت انبیاء بر دگرگون ساختن طبیعت، نیز متأسفانه سخن شیخ با کتب و آثار خود انبیاء</w:t>
      </w:r>
      <w:r w:rsidR="00174A0B">
        <w:rPr>
          <w:rStyle w:val="Char2"/>
          <w:rFonts w:cs="CTraditional Arabic" w:hint="cs"/>
          <w:rtl/>
        </w:rPr>
        <w:t>†</w:t>
      </w:r>
      <w:r w:rsidRPr="00F52751">
        <w:rPr>
          <w:rStyle w:val="Char2"/>
          <w:rFonts w:hint="cs"/>
          <w:rtl/>
        </w:rPr>
        <w:t xml:space="preserve"> موافقت ندارد! شیخ در دانشنام</w:t>
      </w:r>
      <w:r w:rsidR="00F24AFB" w:rsidRPr="00F52751">
        <w:rPr>
          <w:rStyle w:val="Char2"/>
          <w:rFonts w:hint="cs"/>
          <w:rtl/>
        </w:rPr>
        <w:t>ۀ</w:t>
      </w:r>
      <w:r w:rsidRPr="00F52751">
        <w:rPr>
          <w:rStyle w:val="Char2"/>
          <w:rFonts w:hint="cs"/>
          <w:rtl/>
        </w:rPr>
        <w:t xml:space="preserve"> علائی می‌نویسد</w:t>
      </w:r>
      <w:r w:rsidR="00D463AD">
        <w:rPr>
          <w:rStyle w:val="Char2"/>
          <w:rFonts w:hint="cs"/>
          <w:rtl/>
        </w:rPr>
        <w:t>:</w:t>
      </w:r>
      <w:r w:rsidRPr="00F52751">
        <w:rPr>
          <w:rStyle w:val="Char2"/>
          <w:rFonts w:hint="cs"/>
          <w:rtl/>
        </w:rPr>
        <w:t xml:space="preserve"> </w:t>
      </w:r>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«بعضی مردم را نفسی قوی افتد که اندر اجسام این عالم، فعل عظیم توان کردن به وهم و به خواست خویش، تا اجسام این عالم به سبب وی تغیّر عظیم پذیرد، خاصّه به گرمی و سردی و به جنبش، و از اینجا شکافد هم</w:t>
      </w:r>
      <w:r w:rsidR="00F24AFB" w:rsidRPr="00F52751">
        <w:rPr>
          <w:rStyle w:val="Char2"/>
          <w:rFonts w:hint="cs"/>
          <w:rtl/>
        </w:rPr>
        <w:t>ۀ</w:t>
      </w:r>
      <w:r w:rsidRPr="00F52751">
        <w:rPr>
          <w:rStyle w:val="Char2"/>
          <w:rFonts w:hint="cs"/>
          <w:rtl/>
        </w:rPr>
        <w:t xml:space="preserve"> معجزه‌ها</w:t>
      </w:r>
      <w:r w:rsidRPr="00E656E5">
        <w:rPr>
          <w:rStyle w:val="FootnoteReference"/>
          <w:rFonts w:ascii="Times New Roman" w:hAnsi="Times New Roman" w:cs="IRNazli"/>
          <w:b/>
          <w:szCs w:val="28"/>
          <w:rtl/>
          <w:lang w:bidi="fa-IR"/>
        </w:rPr>
        <w:footnoteReference w:id="46"/>
      </w:r>
      <w:r w:rsidRPr="00F52751">
        <w:rPr>
          <w:rStyle w:val="Char2"/>
          <w:rFonts w:hint="cs"/>
          <w:rtl/>
        </w:rPr>
        <w:t>»</w:t>
      </w:r>
      <w:r w:rsidR="00D463AD">
        <w:rPr>
          <w:rStyle w:val="Char2"/>
          <w:rFonts w:hint="cs"/>
          <w:rtl/>
        </w:rPr>
        <w:t>!</w:t>
      </w:r>
    </w:p>
    <w:p w:rsidR="009D2DB0" w:rsidRPr="00F52751" w:rsidRDefault="009D2DB0" w:rsidP="00174A0B">
      <w:pPr>
        <w:pStyle w:val="StyleComplexBLotus12ptJustifiedFirstline05cmCharCharCharCharChar1"/>
        <w:spacing w:line="240" w:lineRule="auto"/>
        <w:rPr>
          <w:rStyle w:val="Char2"/>
          <w:rtl/>
        </w:rPr>
      </w:pPr>
      <w:r w:rsidRPr="00F52751">
        <w:rPr>
          <w:rStyle w:val="Char2"/>
          <w:rFonts w:hint="cs"/>
          <w:rtl/>
        </w:rPr>
        <w:t>این بیان صریح است که معجزات انبیاء</w:t>
      </w:r>
      <w:r w:rsidR="002917C8" w:rsidRPr="00174A0B">
        <w:rPr>
          <w:rFonts w:ascii="Times New Roman" w:hAnsi="Times New Roman" w:cs="CTraditional Arabic" w:hint="cs"/>
          <w:szCs w:val="28"/>
          <w:rtl/>
          <w:lang w:bidi="fa-IR"/>
        </w:rPr>
        <w:t>÷</w:t>
      </w:r>
      <w:r w:rsidRPr="00F52751">
        <w:rPr>
          <w:rStyle w:val="Char2"/>
          <w:rFonts w:hint="cs"/>
          <w:rtl/>
        </w:rPr>
        <w:t xml:space="preserve"> از نفوس آنها صادر می‌شده است و سخن شیخ را در «مبدأ و معاد» تأیید می‌کند، یعنی مثلاً موسی</w:t>
      </w:r>
      <w:r w:rsidR="002917C8" w:rsidRPr="002917C8">
        <w:rPr>
          <w:rStyle w:val="Char2"/>
          <w:rFonts w:cs="CTraditional Arabic" w:hint="cs"/>
          <w:rtl/>
        </w:rPr>
        <w:t>÷</w:t>
      </w:r>
      <w:r w:rsidRPr="00F52751">
        <w:rPr>
          <w:rStyle w:val="Char2"/>
          <w:rFonts w:hint="cs"/>
          <w:rtl/>
        </w:rPr>
        <w:t xml:space="preserve"> بقوّت نفس، دریا را شکافت و عصا را به افقی تبدیل کرد! همچنانکه سایر پیامبران به قوّت نفس، معجزه می‌نمودند! و این ادّعا با نصّ قرآن و صحف انبیاء</w:t>
      </w:r>
      <w:r w:rsidR="00174A0B">
        <w:rPr>
          <w:rStyle w:val="Char2"/>
          <w:rFonts w:cs="CTraditional Arabic" w:hint="cs"/>
          <w:rtl/>
        </w:rPr>
        <w:t>†</w:t>
      </w:r>
      <w:r w:rsidRPr="00F52751">
        <w:rPr>
          <w:rStyle w:val="Char2"/>
          <w:rFonts w:hint="cs"/>
          <w:rtl/>
        </w:rPr>
        <w:t xml:space="preserve"> مخالفت دارد که در آنها تصریح شده معجزات، به اذن (تکوینی) خدا ظاهر </w:t>
      </w:r>
      <w:r w:rsidRPr="00F52751">
        <w:rPr>
          <w:rStyle w:val="Char2"/>
          <w:rFonts w:hint="eastAsia"/>
          <w:rtl/>
        </w:rPr>
        <w:t>‌می‌</w:t>
      </w:r>
      <w:r w:rsidR="00B50A30" w:rsidRPr="00F52751">
        <w:rPr>
          <w:rStyle w:val="Char2"/>
          <w:rFonts w:hint="cs"/>
          <w:rtl/>
        </w:rPr>
        <w:t>شده است.</w:t>
      </w:r>
    </w:p>
    <w:p w:rsidR="009D2DB0" w:rsidRPr="001D49C7" w:rsidRDefault="00B50A30" w:rsidP="005875BB">
      <w:pPr>
        <w:pStyle w:val="StyleComplexBLotus12ptJustifiedFirstline05cmCharCharCharCharChar1"/>
        <w:spacing w:line="240" w:lineRule="auto"/>
        <w:rPr>
          <w:rFonts w:ascii="Times New Roman" w:hAnsi="Times New Roman" w:cs="B Lotus"/>
          <w:szCs w:val="32"/>
          <w:rtl/>
          <w:lang w:bidi="fa-IR"/>
        </w:rPr>
      </w:pPr>
      <w:r w:rsidRPr="001D49C7">
        <w:rPr>
          <w:rFonts w:ascii="Times New Roman" w:hAnsi="Times New Roman" w:cs="Traditional Arabic" w:hint="cs"/>
          <w:szCs w:val="28"/>
          <w:rtl/>
          <w:lang w:bidi="fa-IR"/>
        </w:rPr>
        <w:t>﴿</w:t>
      </w:r>
      <w:r w:rsidR="005875BB" w:rsidRPr="000C7379">
        <w:rPr>
          <w:rStyle w:val="Char7"/>
          <w:rFonts w:hint="cs"/>
          <w:rtl/>
        </w:rPr>
        <w:t xml:space="preserve">وَلَقَدۡ </w:t>
      </w:r>
      <w:r w:rsidR="005875BB" w:rsidRPr="000C7379">
        <w:rPr>
          <w:rStyle w:val="Char7"/>
          <w:rtl/>
        </w:rPr>
        <w:t>أَرۡسَلۡنَا رُسُل</w:t>
      </w:r>
      <w:r w:rsidR="005875BB" w:rsidRPr="000C7379">
        <w:rPr>
          <w:rStyle w:val="Char7"/>
          <w:rFonts w:hint="cs"/>
          <w:rtl/>
        </w:rPr>
        <w:t>ٗا مِّن قَبۡلِكَ وَجَعَلۡنَا لَهُمۡ أَزۡوَٰجٗا وَذُرِّيَّةٗۚ وَمَا كَانَ لِرَسُولٍ أَن يَأۡتِيَ بِ</w:t>
      </w:r>
      <w:r w:rsidR="005875BB" w:rsidRPr="000C7379">
        <w:rPr>
          <w:rStyle w:val="Char7"/>
          <w:rtl/>
        </w:rPr>
        <w:t>‍َٔايَةٍ إِلَّا بِإِذۡنِ ٱللَّهِۗ لِكُلِّ أَجَل</w:t>
      </w:r>
      <w:r w:rsidR="005875BB" w:rsidRPr="000C7379">
        <w:rPr>
          <w:rStyle w:val="Char7"/>
          <w:rFonts w:hint="cs"/>
          <w:rtl/>
        </w:rPr>
        <w:t>ٖ كِتَابٞ ٣٨</w:t>
      </w:r>
      <w:r w:rsidRPr="001D49C7">
        <w:rPr>
          <w:rFonts w:ascii="Times New Roman" w:hAnsi="Times New Roman" w:cs="Traditional Arabic" w:hint="cs"/>
          <w:szCs w:val="28"/>
          <w:rtl/>
          <w:lang w:bidi="fa-IR"/>
        </w:rPr>
        <w:t>﴾</w:t>
      </w:r>
      <w:r w:rsidRPr="00F52751">
        <w:rPr>
          <w:rStyle w:val="Char2"/>
          <w:rFonts w:hint="cs"/>
          <w:rtl/>
        </w:rPr>
        <w:t xml:space="preserve"> </w:t>
      </w:r>
      <w:r w:rsidRPr="00174A0B">
        <w:rPr>
          <w:rStyle w:val="Char3"/>
          <w:rFonts w:hint="cs"/>
          <w:rtl/>
        </w:rPr>
        <w:t>[الرعد: 38]</w:t>
      </w:r>
      <w:r w:rsidRPr="00F52751">
        <w:rPr>
          <w:rStyle w:val="Char2"/>
          <w:rFonts w:hint="cs"/>
          <w:rtl/>
        </w:rPr>
        <w:t>.</w:t>
      </w:r>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و اگر چنین نبود هرگز موسی</w:t>
      </w:r>
      <w:r w:rsidR="002917C8" w:rsidRPr="002917C8">
        <w:rPr>
          <w:rStyle w:val="Char2"/>
          <w:rFonts w:cs="CTraditional Arabic" w:hint="cs"/>
          <w:rtl/>
        </w:rPr>
        <w:t>÷</w:t>
      </w:r>
      <w:r w:rsidRPr="00F52751">
        <w:rPr>
          <w:rStyle w:val="Char2"/>
          <w:rFonts w:hint="cs"/>
          <w:rtl/>
        </w:rPr>
        <w:t xml:space="preserve"> از عصای خود که صورت افعی پذیرفت نمی‌ترسید و ن</w:t>
      </w:r>
      <w:r w:rsidR="00B50A30" w:rsidRPr="00F52751">
        <w:rPr>
          <w:rStyle w:val="Char2"/>
          <w:rFonts w:hint="cs"/>
          <w:rtl/>
        </w:rPr>
        <w:t>می‌گریخت! قرآن مجید می‌فرماید:</w:t>
      </w:r>
    </w:p>
    <w:p w:rsidR="009D2DB0" w:rsidRPr="001D49C7" w:rsidRDefault="00B50A30" w:rsidP="005875BB">
      <w:pPr>
        <w:pStyle w:val="StyleComplexBLotus12ptJustifiedFirstline05cmCharCharCharCharChar1"/>
        <w:spacing w:line="240" w:lineRule="auto"/>
        <w:rPr>
          <w:rFonts w:ascii="Times New Roman" w:hAnsi="Times New Roman" w:cs="B Lotus"/>
          <w:szCs w:val="32"/>
          <w:rtl/>
          <w:lang w:bidi="fa-IR"/>
        </w:rPr>
      </w:pPr>
      <w:r w:rsidRPr="001D49C7">
        <w:rPr>
          <w:rFonts w:ascii="Times New Roman" w:hAnsi="Times New Roman" w:cs="Traditional Arabic" w:hint="cs"/>
          <w:szCs w:val="28"/>
          <w:rtl/>
          <w:lang w:bidi="fa-IR"/>
        </w:rPr>
        <w:t>﴿</w:t>
      </w:r>
      <w:r w:rsidR="005875BB" w:rsidRPr="000C7379">
        <w:rPr>
          <w:rStyle w:val="Char7"/>
          <w:rtl/>
        </w:rPr>
        <w:t>وَأَنۡ أَلۡقِ عَصَاكَۚ فَلَمَّا رَءَاهَا تَهۡتَزُّ كَأَنَّهَا جَآنّ</w:t>
      </w:r>
      <w:r w:rsidR="005875BB" w:rsidRPr="000C7379">
        <w:rPr>
          <w:rStyle w:val="Char7"/>
          <w:rFonts w:hint="cs"/>
          <w:rtl/>
        </w:rPr>
        <w:t xml:space="preserve">ٞ وَلَّىٰ مُدۡبِرٗا وَلَمۡ يُعَقِّبۡۚ يَٰمُوسَىٰٓ أَقۡبِلۡ وَلَا تَخَفۡۖ </w:t>
      </w:r>
      <w:r w:rsidR="005875BB" w:rsidRPr="000C7379">
        <w:rPr>
          <w:rStyle w:val="Char7"/>
          <w:rtl/>
        </w:rPr>
        <w:t>إِنَّكَ مِنَ ٱلۡأٓمِنِينَ ٣١</w:t>
      </w:r>
      <w:r w:rsidRPr="001D49C7">
        <w:rPr>
          <w:rFonts w:ascii="Times New Roman" w:hAnsi="Times New Roman" w:cs="Traditional Arabic" w:hint="cs"/>
          <w:szCs w:val="28"/>
          <w:rtl/>
          <w:lang w:bidi="fa-IR"/>
        </w:rPr>
        <w:t>﴾</w:t>
      </w:r>
      <w:r w:rsidRPr="00F52751">
        <w:rPr>
          <w:rStyle w:val="Char2"/>
          <w:rFonts w:hint="cs"/>
          <w:rtl/>
        </w:rPr>
        <w:t xml:space="preserve"> </w:t>
      </w:r>
      <w:r w:rsidRPr="00174A0B">
        <w:rPr>
          <w:rStyle w:val="Char3"/>
          <w:rFonts w:hint="cs"/>
          <w:rtl/>
        </w:rPr>
        <w:t>[القصص: 31]</w:t>
      </w:r>
      <w:r w:rsidR="009D2DB0" w:rsidRPr="00E656E5">
        <w:rPr>
          <w:rStyle w:val="FootnoteReference"/>
          <w:rFonts w:ascii="Times New Roman" w:hAnsi="Times New Roman" w:cs="IRNazli"/>
          <w:b/>
          <w:szCs w:val="28"/>
          <w:rtl/>
          <w:lang w:bidi="fa-IR"/>
        </w:rPr>
        <w:footnoteReference w:id="47"/>
      </w:r>
      <w:r w:rsidR="005875BB" w:rsidRPr="00F52751">
        <w:rPr>
          <w:rStyle w:val="Char2"/>
          <w:rFonts w:hint="cs"/>
          <w:rtl/>
        </w:rPr>
        <w:t>.</w:t>
      </w:r>
    </w:p>
    <w:p w:rsidR="009D2DB0" w:rsidRPr="00F52751" w:rsidRDefault="00B50A30" w:rsidP="009D2DB0">
      <w:pPr>
        <w:pStyle w:val="StyleComplexBLotus12ptJustifiedFirstline05cmCharCharCharCharChar1"/>
        <w:spacing w:line="240" w:lineRule="auto"/>
        <w:rPr>
          <w:rStyle w:val="Char2"/>
          <w:rtl/>
        </w:rPr>
      </w:pPr>
      <w:r w:rsidRPr="00F52751">
        <w:rPr>
          <w:rStyle w:val="Char2"/>
          <w:rFonts w:hint="cs"/>
          <w:rtl/>
        </w:rPr>
        <w:t>و باز می‌فرماید:</w:t>
      </w:r>
    </w:p>
    <w:p w:rsidR="009D2DB0" w:rsidRPr="001D49C7" w:rsidRDefault="00B50A30" w:rsidP="005875BB">
      <w:pPr>
        <w:pStyle w:val="StyleComplexBLotus12ptJustifiedFirstline05cmCharCharCharCharChar1"/>
        <w:spacing w:line="240" w:lineRule="auto"/>
        <w:rPr>
          <w:rFonts w:ascii="Times New Roman" w:hAnsi="Times New Roman" w:cs="B Lotus"/>
          <w:szCs w:val="32"/>
          <w:rtl/>
          <w:lang w:bidi="fa-IR"/>
        </w:rPr>
      </w:pPr>
      <w:r w:rsidRPr="001D49C7">
        <w:rPr>
          <w:rFonts w:ascii="Times New Roman" w:hAnsi="Times New Roman" w:cs="Traditional Arabic" w:hint="cs"/>
          <w:szCs w:val="28"/>
          <w:rtl/>
          <w:lang w:bidi="fa-IR"/>
        </w:rPr>
        <w:t>﴿</w:t>
      </w:r>
      <w:r w:rsidR="005875BB" w:rsidRPr="000C7379">
        <w:rPr>
          <w:rStyle w:val="Char7"/>
          <w:rtl/>
        </w:rPr>
        <w:t>قَالَ أَلۡقِهَا يَٰمُوسَىٰ ١٩ فَأَلۡقَىٰهَا فَإِذَا هِيَ حَيَّة</w:t>
      </w:r>
      <w:r w:rsidR="005875BB" w:rsidRPr="000C7379">
        <w:rPr>
          <w:rStyle w:val="Char7"/>
          <w:rFonts w:hint="cs"/>
          <w:rtl/>
        </w:rPr>
        <w:t xml:space="preserve">ٞ تَسۡعَىٰ ٢٠ قَالَ خُذۡهَا </w:t>
      </w:r>
      <w:r w:rsidR="005875BB" w:rsidRPr="000C7379">
        <w:rPr>
          <w:rStyle w:val="Char7"/>
          <w:rtl/>
        </w:rPr>
        <w:t>وَلَا تَخَفۡۖ سَنُعِيدُهَا سِيرَتَهَا ٱلۡأُولَىٰ ٢١</w:t>
      </w:r>
      <w:r w:rsidRPr="001D49C7">
        <w:rPr>
          <w:rFonts w:ascii="Times New Roman" w:hAnsi="Times New Roman" w:cs="Traditional Arabic" w:hint="cs"/>
          <w:szCs w:val="28"/>
          <w:rtl/>
          <w:lang w:bidi="fa-IR"/>
        </w:rPr>
        <w:t>﴾</w:t>
      </w:r>
      <w:r w:rsidRPr="00F52751">
        <w:rPr>
          <w:rStyle w:val="Char2"/>
          <w:rFonts w:hint="cs"/>
          <w:rtl/>
        </w:rPr>
        <w:t xml:space="preserve"> </w:t>
      </w:r>
      <w:r w:rsidRPr="00174A0B">
        <w:rPr>
          <w:rStyle w:val="Char3"/>
          <w:rFonts w:hint="cs"/>
          <w:rtl/>
        </w:rPr>
        <w:t>[طه: 19-21]</w:t>
      </w:r>
      <w:r w:rsidRPr="00F52751">
        <w:rPr>
          <w:rStyle w:val="Char2"/>
          <w:rFonts w:hint="cs"/>
          <w:rtl/>
        </w:rPr>
        <w:t>.</w:t>
      </w:r>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ابن‌سینا در نمط عاشر از کتاب «إشارات» نیز هم</w:t>
      </w:r>
      <w:r w:rsidR="00F24AFB" w:rsidRPr="00F52751">
        <w:rPr>
          <w:rStyle w:val="Char2"/>
          <w:rFonts w:hint="cs"/>
          <w:rtl/>
        </w:rPr>
        <w:t>ۀ</w:t>
      </w:r>
      <w:r w:rsidRPr="00F52751">
        <w:rPr>
          <w:rStyle w:val="Char2"/>
          <w:rFonts w:hint="cs"/>
          <w:rtl/>
        </w:rPr>
        <w:t xml:space="preserve"> معجزات و کرامات را مولود «هیئت نفسانی» معرفی می‌کند و آنها را با سحر و جادو از حیث انتساب به نفس انسان، همریشه می‌شمارد! از دیدگاه حکمتِ اصیل اسلامی، چگونه می‌توان با او موافقت کرد و به نقد آراء وی نپرداخت؟! در اشارات</w:t>
      </w:r>
      <w:r w:rsidR="00B50A30" w:rsidRPr="00F52751">
        <w:rPr>
          <w:rStyle w:val="Char2"/>
          <w:rFonts w:hint="cs"/>
          <w:rtl/>
        </w:rPr>
        <w:t xml:space="preserve"> می‌نویسد:</w:t>
      </w:r>
    </w:p>
    <w:p w:rsidR="009D2DB0" w:rsidRPr="0091338E" w:rsidRDefault="005875BB" w:rsidP="00174A0B">
      <w:pPr>
        <w:pStyle w:val="a3"/>
        <w:rPr>
          <w:rtl/>
          <w:lang w:bidi="ar-SA"/>
        </w:rPr>
      </w:pPr>
      <w:r w:rsidRPr="00174A0B">
        <w:rPr>
          <w:rFonts w:hint="cs"/>
          <w:rtl/>
        </w:rPr>
        <w:t>«</w:t>
      </w:r>
      <w:r w:rsidR="009D2DB0" w:rsidRPr="00174A0B">
        <w:rPr>
          <w:rtl/>
        </w:rPr>
        <w:t>إنّ الأمور الغریبة</w:t>
      </w:r>
      <w:r w:rsidR="009D2DB0" w:rsidRPr="0091338E">
        <w:rPr>
          <w:rtl/>
          <w:lang w:bidi="ar-SA"/>
        </w:rPr>
        <w:t xml:space="preserve"> تنبعث ف</w:t>
      </w:r>
      <w:r w:rsidRPr="0091338E">
        <w:rPr>
          <w:rFonts w:hint="cs"/>
          <w:rtl/>
          <w:lang w:bidi="ar-SA"/>
        </w:rPr>
        <w:t>ي</w:t>
      </w:r>
      <w:r w:rsidR="009D2DB0" w:rsidRPr="0091338E">
        <w:rPr>
          <w:rtl/>
          <w:lang w:bidi="ar-SA"/>
        </w:rPr>
        <w:t xml:space="preserve"> ع</w:t>
      </w:r>
      <w:r w:rsidRPr="0091338E">
        <w:rPr>
          <w:rtl/>
          <w:lang w:bidi="ar-SA"/>
        </w:rPr>
        <w:t>الم</w:t>
      </w:r>
      <w:r w:rsidR="009D2DB0" w:rsidRPr="0091338E">
        <w:rPr>
          <w:rtl/>
          <w:lang w:bidi="ar-SA"/>
        </w:rPr>
        <w:t xml:space="preserve"> الطّیبعة من مباد</w:t>
      </w:r>
      <w:r w:rsidR="00174A0B">
        <w:rPr>
          <w:rFonts w:hint="cs"/>
          <w:rtl/>
          <w:lang w:bidi="ar-SA"/>
        </w:rPr>
        <w:t>ي</w:t>
      </w:r>
      <w:r w:rsidR="009D2DB0" w:rsidRPr="0091338E">
        <w:rPr>
          <w:rtl/>
          <w:lang w:bidi="ar-SA"/>
        </w:rPr>
        <w:t xml:space="preserve">ء ثلاثة أحدها الهیئة النفسانیّة </w:t>
      </w:r>
      <w:r w:rsidRPr="0091338E">
        <w:rPr>
          <w:rtl/>
          <w:lang w:bidi="ar-SA"/>
        </w:rPr>
        <w:t>الم</w:t>
      </w:r>
      <w:r w:rsidR="009D2DB0" w:rsidRPr="0091338E">
        <w:rPr>
          <w:rtl/>
          <w:lang w:bidi="ar-SA"/>
        </w:rPr>
        <w:t>ذکورة. وثانیها خواصّ الأجسام العنصریّة مثل جذب مغناطیس للحدید بقوّة تخصّة.</w:t>
      </w:r>
    </w:p>
    <w:p w:rsidR="009D2DB0" w:rsidRPr="0091338E" w:rsidRDefault="009D2DB0" w:rsidP="00174A0B">
      <w:pPr>
        <w:pStyle w:val="a3"/>
        <w:rPr>
          <w:rtl/>
        </w:rPr>
      </w:pPr>
      <w:r w:rsidRPr="0091338E">
        <w:rPr>
          <w:rtl/>
          <w:lang w:bidi="ar-SA"/>
        </w:rPr>
        <w:t xml:space="preserve">وثالثها قوی سماویّة بینها وبین أمزجة أجسام أرضیّة مخصوصة بهیئات وضعیّة ... فعلیّة أو انفعالیّة مناسبة تستتبع حدوث آثار غریبة والسّحر من قبیل القسم الأوّل بل </w:t>
      </w:r>
      <w:r w:rsidR="005875BB" w:rsidRPr="0091338E">
        <w:rPr>
          <w:rtl/>
          <w:lang w:bidi="ar-SA"/>
        </w:rPr>
        <w:t>الم</w:t>
      </w:r>
      <w:r w:rsidRPr="0091338E">
        <w:rPr>
          <w:rtl/>
          <w:lang w:bidi="ar-SA"/>
        </w:rPr>
        <w:t>عجزات والکرامات</w:t>
      </w:r>
      <w:r w:rsidR="005875BB" w:rsidRPr="0091338E">
        <w:rPr>
          <w:rFonts w:hint="cs"/>
          <w:rtl/>
        </w:rPr>
        <w:t>.</w:t>
      </w:r>
    </w:p>
    <w:p w:rsidR="009D2DB0" w:rsidRPr="0091338E" w:rsidRDefault="009D2DB0" w:rsidP="00174A0B">
      <w:pPr>
        <w:pStyle w:val="a3"/>
        <w:rPr>
          <w:rtl/>
          <w:lang w:bidi="ar-SA"/>
        </w:rPr>
      </w:pPr>
      <w:r w:rsidRPr="0091338E">
        <w:rPr>
          <w:rtl/>
          <w:lang w:bidi="ar-SA"/>
        </w:rPr>
        <w:t>والنّیرنجات من قبیل القسم الثّان</w:t>
      </w:r>
      <w:r w:rsidR="00174A0B">
        <w:rPr>
          <w:rFonts w:hint="cs"/>
          <w:rtl/>
          <w:lang w:bidi="ar-SA"/>
        </w:rPr>
        <w:t>ي</w:t>
      </w:r>
      <w:r w:rsidRPr="0091338E">
        <w:rPr>
          <w:rtl/>
          <w:lang w:bidi="ar-SA"/>
        </w:rPr>
        <w:t>.</w:t>
      </w:r>
    </w:p>
    <w:p w:rsidR="009D2DB0" w:rsidRPr="0091338E" w:rsidRDefault="009D2DB0" w:rsidP="00B50A30">
      <w:pPr>
        <w:pStyle w:val="a3"/>
        <w:rPr>
          <w:rtl/>
        </w:rPr>
      </w:pPr>
      <w:r w:rsidRPr="0091338E">
        <w:rPr>
          <w:rtl/>
          <w:lang w:bidi="ar-SA"/>
        </w:rPr>
        <w:t xml:space="preserve">والطّلسمات من قبیل القسم </w:t>
      </w:r>
      <w:r w:rsidRPr="00174A0B">
        <w:rPr>
          <w:rtl/>
        </w:rPr>
        <w:t>الثالث</w:t>
      </w:r>
      <w:r w:rsidR="005875BB" w:rsidRPr="00174A0B">
        <w:rPr>
          <w:rFonts w:hint="cs"/>
          <w:rtl/>
        </w:rPr>
        <w:t>»</w:t>
      </w:r>
      <w:r w:rsidRPr="0091338E">
        <w:rPr>
          <w:rStyle w:val="FootnoteReference"/>
          <w:rFonts w:ascii="Times New Roman" w:hAnsi="Times New Roman" w:cs="IRNazli"/>
          <w:sz w:val="24"/>
          <w:szCs w:val="28"/>
          <w:rtl/>
        </w:rPr>
        <w:footnoteReference w:id="48"/>
      </w:r>
      <w:r w:rsidR="005875BB" w:rsidRPr="0091338E">
        <w:rPr>
          <w:rFonts w:hint="cs"/>
          <w:rtl/>
        </w:rPr>
        <w:t>.</w:t>
      </w:r>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یعنی: «امور غریبه در جهان طبیعت از سه مبدأ برمی‌خیزند. مبدأ اوّل شکل و حالت مخصوصی است که برای نفس انسان پدید می‌آید و پیش از این ذکر آن گذشت.</w:t>
      </w:r>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مبدأ دوّم، خواصّ اجسام عنصری است مانند اینکه مغناطیس (آهن‌ربا) آهن را با نیروی مخصوص خود جذب می‌کند.</w:t>
      </w:r>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مبدأ سوّم، نیروهای آسمانی است که میان آنها و ترکیبات اجسام خاصّ زمینی ( که در وضع و شکل معیّن می‌باشند) فعل یا انفعال برقرار می‌گردد و آثار غریب و کم‌نظیری در پی این اوضاع پدید می‌آید.</w:t>
      </w:r>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 xml:space="preserve">جادو از قسم اوّل است (یعن مبدأ نفسانی دارد) بلکه معجزات و کرامات از همین قسم‌اند! </w:t>
      </w:r>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و نیز نجات (یا نیرنگها، مرداف با حِیَل که سابقاً به مکانیک عملی می‌گفتند) از قبیل قسم دوّم شمرده می‌شوند. و طلسمات از قبیل قسم سوّم می‌باشند».</w:t>
      </w:r>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بعد از بوعلی‌سینا، گروهی از فلاسفه نیز ظاهراً به تبعیّت از او همین تفسیر را برای معجزات پسندیده‌اند که ذکر اقوال هم</w:t>
      </w:r>
      <w:r w:rsidR="00F24AFB" w:rsidRPr="00F52751">
        <w:rPr>
          <w:rStyle w:val="Char2"/>
          <w:rFonts w:hint="cs"/>
          <w:rtl/>
        </w:rPr>
        <w:t>ۀ</w:t>
      </w:r>
      <w:r w:rsidRPr="00F52751">
        <w:rPr>
          <w:rStyle w:val="Char2"/>
          <w:rFonts w:hint="cs"/>
          <w:rtl/>
        </w:rPr>
        <w:t xml:space="preserve"> آنها بطول می‌انجامد و از حوصل</w:t>
      </w:r>
      <w:r w:rsidR="00F24AFB" w:rsidRPr="00F52751">
        <w:rPr>
          <w:rStyle w:val="Char2"/>
          <w:rFonts w:hint="cs"/>
          <w:rtl/>
        </w:rPr>
        <w:t>ۀ</w:t>
      </w:r>
      <w:r w:rsidRPr="00F52751">
        <w:rPr>
          <w:rStyle w:val="Char2"/>
          <w:rFonts w:hint="cs"/>
          <w:rtl/>
        </w:rPr>
        <w:t xml:space="preserve"> این مختصر بیرون است.</w:t>
      </w:r>
    </w:p>
    <w:p w:rsidR="009D2DB0" w:rsidRPr="00F52751" w:rsidRDefault="009D2DB0" w:rsidP="00174A0B">
      <w:pPr>
        <w:pStyle w:val="StyleComplexBLotus12ptJustifiedFirstline05cmCharCharCharCharChar1"/>
        <w:spacing w:line="240" w:lineRule="auto"/>
        <w:rPr>
          <w:rStyle w:val="Char2"/>
          <w:rtl/>
        </w:rPr>
      </w:pPr>
      <w:r w:rsidRPr="00F52751">
        <w:rPr>
          <w:rStyle w:val="Char2"/>
          <w:rFonts w:hint="cs"/>
          <w:rtl/>
        </w:rPr>
        <w:t>بسی واضح است که این عقیده با اد‌ّعای خود انبیاء</w:t>
      </w:r>
      <w:r w:rsidR="00174A0B">
        <w:rPr>
          <w:rStyle w:val="Char2"/>
          <w:rFonts w:cs="CTraditional Arabic" w:hint="cs"/>
          <w:rtl/>
        </w:rPr>
        <w:t>†</w:t>
      </w:r>
      <w:r w:rsidRPr="00F52751">
        <w:rPr>
          <w:rStyle w:val="Char2"/>
          <w:rFonts w:hint="cs"/>
          <w:rtl/>
        </w:rPr>
        <w:t xml:space="preserve"> منافات دارد زیرا آنها قدرت بر اظهار امور غربیه را از خود نفی کرده و به خدایتعالی نسبت داده‌اند چنانکه د</w:t>
      </w:r>
      <w:r w:rsidR="00B50A30" w:rsidRPr="00F52751">
        <w:rPr>
          <w:rStyle w:val="Char2"/>
          <w:rFonts w:hint="cs"/>
          <w:rtl/>
        </w:rPr>
        <w:t>ر قرآن کریم به صراحت آمده است:</w:t>
      </w:r>
    </w:p>
    <w:p w:rsidR="009D2DB0" w:rsidRPr="001D49C7" w:rsidRDefault="00B50A30" w:rsidP="00DE3308">
      <w:pPr>
        <w:pStyle w:val="StyleComplexBLotus12ptJustifiedFirstline05cmCharCharCharCharChar1"/>
        <w:spacing w:line="240" w:lineRule="auto"/>
        <w:rPr>
          <w:rFonts w:ascii="Times New Roman" w:hAnsi="Times New Roman" w:cs="B Lotus"/>
          <w:b/>
          <w:bCs/>
          <w:szCs w:val="32"/>
          <w:rtl/>
        </w:rPr>
      </w:pPr>
      <w:r w:rsidRPr="001D49C7">
        <w:rPr>
          <w:rFonts w:ascii="Times New Roman" w:hAnsi="Times New Roman" w:cs="Traditional Arabic" w:hint="cs"/>
          <w:szCs w:val="28"/>
          <w:rtl/>
          <w:lang w:bidi="fa-IR"/>
        </w:rPr>
        <w:t>﴿</w:t>
      </w:r>
      <w:r w:rsidR="00DE3308" w:rsidRPr="000C7379">
        <w:rPr>
          <w:rStyle w:val="Char7"/>
          <w:rFonts w:hint="cs"/>
          <w:rtl/>
        </w:rPr>
        <w:t xml:space="preserve">مَا عِندِي مَا </w:t>
      </w:r>
      <w:r w:rsidR="00DE3308" w:rsidRPr="000C7379">
        <w:rPr>
          <w:rStyle w:val="Char7"/>
          <w:rtl/>
        </w:rPr>
        <w:t>تَسۡتَعۡجِلُونَ بِهِۦ</w:t>
      </w:r>
      <w:r w:rsidR="00DE3308" w:rsidRPr="000C7379">
        <w:rPr>
          <w:rStyle w:val="Char7"/>
          <w:rFonts w:hint="cs"/>
          <w:rtl/>
        </w:rPr>
        <w:t>ٓ</w:t>
      </w:r>
      <w:r w:rsidR="00DE3308" w:rsidRPr="000C7379">
        <w:rPr>
          <w:rStyle w:val="Char7"/>
          <w:rtl/>
        </w:rPr>
        <w:t>ۚ إِنِ ٱلۡحُكۡمُ إِلَّا لِلَّهِ</w:t>
      </w:r>
      <w:r w:rsidRPr="001D49C7">
        <w:rPr>
          <w:rFonts w:ascii="Times New Roman" w:hAnsi="Times New Roman" w:cs="Traditional Arabic" w:hint="cs"/>
          <w:szCs w:val="28"/>
          <w:rtl/>
          <w:lang w:bidi="fa-IR"/>
        </w:rPr>
        <w:t>﴾</w:t>
      </w:r>
      <w:r w:rsidRPr="00F52751">
        <w:rPr>
          <w:rStyle w:val="Char2"/>
          <w:rFonts w:hint="cs"/>
          <w:rtl/>
        </w:rPr>
        <w:t xml:space="preserve"> </w:t>
      </w:r>
      <w:r w:rsidRPr="00174A0B">
        <w:rPr>
          <w:rStyle w:val="Char3"/>
          <w:rFonts w:hint="cs"/>
          <w:rtl/>
        </w:rPr>
        <w:t>[الأنعام: 57]</w:t>
      </w:r>
      <w:r w:rsidRPr="00F52751">
        <w:rPr>
          <w:rStyle w:val="Char2"/>
          <w:rFonts w:hint="cs"/>
          <w:rtl/>
        </w:rPr>
        <w:t>.</w:t>
      </w:r>
    </w:p>
    <w:p w:rsidR="009D2DB0" w:rsidRPr="00174A0B" w:rsidRDefault="00B50A30" w:rsidP="00174A0B">
      <w:pPr>
        <w:pStyle w:val="a5"/>
        <w:rPr>
          <w:rtl/>
        </w:rPr>
      </w:pPr>
      <w:r w:rsidRPr="00174A0B">
        <w:rPr>
          <w:rFonts w:hint="cs"/>
          <w:rtl/>
        </w:rPr>
        <w:t>«</w:t>
      </w:r>
      <w:r w:rsidR="009D2DB0" w:rsidRPr="00174A0B">
        <w:rPr>
          <w:rFonts w:hint="cs"/>
          <w:rtl/>
        </w:rPr>
        <w:t>(بگو) نزد من آن عذابی که با شتاب می‌خواهید نیست، فرمان تنها از آنِ خداست</w:t>
      </w:r>
      <w:r w:rsidRPr="00174A0B">
        <w:rPr>
          <w:rFonts w:hint="cs"/>
          <w:rtl/>
        </w:rPr>
        <w:t>»</w:t>
      </w:r>
      <w:r w:rsidR="009D2DB0" w:rsidRPr="00174A0B">
        <w:rPr>
          <w:rFonts w:hint="cs"/>
          <w:rtl/>
        </w:rPr>
        <w:t>.</w:t>
      </w:r>
    </w:p>
    <w:p w:rsidR="00DE3308" w:rsidRPr="001D49C7" w:rsidRDefault="00B50A30" w:rsidP="00DE3308">
      <w:pPr>
        <w:pStyle w:val="StyleComplexBLotus12ptJustifiedFirstline05cmCharCharChar"/>
        <w:tabs>
          <w:tab w:val="right" w:pos="7371"/>
        </w:tabs>
        <w:spacing w:line="240" w:lineRule="auto"/>
        <w:rPr>
          <w:rFonts w:ascii="Times New Roman" w:hAnsi="Times New Roman" w:cs="B Lotus"/>
          <w:szCs w:val="32"/>
          <w:lang w:bidi="fa-IR"/>
        </w:rPr>
      </w:pPr>
      <w:r w:rsidRPr="001D49C7">
        <w:rPr>
          <w:rFonts w:ascii="Times New Roman" w:hAnsi="Times New Roman" w:cs="Traditional Arabic" w:hint="cs"/>
          <w:szCs w:val="28"/>
          <w:rtl/>
          <w:lang w:bidi="fa-IR"/>
        </w:rPr>
        <w:t>﴿</w:t>
      </w:r>
      <w:r w:rsidR="00DE3308" w:rsidRPr="000C7379">
        <w:rPr>
          <w:rStyle w:val="Char7"/>
          <w:rtl/>
        </w:rPr>
        <w:t xml:space="preserve"> قُل لَّوۡ أَنَّ عِندِي مَا تَسۡتَعۡجِلُونَ بِهِۦ لَقُضِيَ ٱلۡأَمۡرُ بَيۡنِي وَبَيۡنَكُمۡ</w:t>
      </w:r>
      <w:r w:rsidRPr="001D49C7">
        <w:rPr>
          <w:rFonts w:ascii="Times New Roman" w:hAnsi="Times New Roman" w:cs="Traditional Arabic" w:hint="cs"/>
          <w:szCs w:val="28"/>
          <w:rtl/>
          <w:lang w:bidi="fa-IR"/>
        </w:rPr>
        <w:t>﴾</w:t>
      </w:r>
      <w:r w:rsidRPr="00F52751">
        <w:rPr>
          <w:rStyle w:val="Char2"/>
          <w:rFonts w:hint="cs"/>
          <w:rtl/>
        </w:rPr>
        <w:t xml:space="preserve"> </w:t>
      </w:r>
      <w:r w:rsidRPr="00174A0B">
        <w:rPr>
          <w:rStyle w:val="Char3"/>
          <w:rFonts w:hint="cs"/>
          <w:rtl/>
        </w:rPr>
        <w:t>[الأنعام: 58]</w:t>
      </w:r>
      <w:r w:rsidRPr="00F52751">
        <w:rPr>
          <w:rStyle w:val="Char2"/>
          <w:rFonts w:hint="cs"/>
          <w:rtl/>
        </w:rPr>
        <w:t>.</w:t>
      </w:r>
    </w:p>
    <w:p w:rsidR="009D2DB0" w:rsidRPr="00F52751" w:rsidRDefault="00B50A30" w:rsidP="00B50A30">
      <w:pPr>
        <w:pStyle w:val="StyleComplexBLotus12ptJustifiedFirstline05cmCharCharChar"/>
        <w:tabs>
          <w:tab w:val="right" w:pos="7371"/>
        </w:tabs>
        <w:spacing w:line="240" w:lineRule="auto"/>
        <w:rPr>
          <w:rStyle w:val="Char2"/>
          <w:rtl/>
        </w:rPr>
      </w:pPr>
      <w:r w:rsidRPr="00174A0B">
        <w:rPr>
          <w:rStyle w:val="Char2"/>
          <w:rFonts w:hint="cs"/>
          <w:rtl/>
        </w:rPr>
        <w:t>«</w:t>
      </w:r>
      <w:r w:rsidR="009D2DB0" w:rsidRPr="00174A0B">
        <w:rPr>
          <w:rStyle w:val="Char2"/>
          <w:rFonts w:hint="cs"/>
          <w:rtl/>
        </w:rPr>
        <w:t>بگو اگر</w:t>
      </w:r>
      <w:r w:rsidR="009D2DB0" w:rsidRPr="00F52751">
        <w:rPr>
          <w:rStyle w:val="Char2"/>
          <w:rFonts w:hint="cs"/>
          <w:rtl/>
        </w:rPr>
        <w:t xml:space="preserve"> آنچه با شتاب می‌خواهید نزد من بود، میان من و شما کار خاتمه یافته بود (یعنی به قدرت فائق</w:t>
      </w:r>
      <w:r w:rsidR="00F24AFB" w:rsidRPr="00F52751">
        <w:rPr>
          <w:rStyle w:val="Char2"/>
          <w:rFonts w:hint="cs"/>
          <w:rtl/>
        </w:rPr>
        <w:t>ۀ</w:t>
      </w:r>
      <w:r w:rsidR="009D2DB0" w:rsidRPr="00F52751">
        <w:rPr>
          <w:rStyle w:val="Char2"/>
          <w:rFonts w:hint="cs"/>
          <w:rtl/>
        </w:rPr>
        <w:t xml:space="preserve"> نفسانی شما را تعذیب و هلاک کرده </w:t>
      </w:r>
      <w:r w:rsidR="009D2DB0" w:rsidRPr="00174A0B">
        <w:rPr>
          <w:rStyle w:val="Char2"/>
          <w:rFonts w:hint="cs"/>
          <w:rtl/>
        </w:rPr>
        <w:t>بودم)</w:t>
      </w:r>
      <w:r w:rsidRPr="00174A0B">
        <w:rPr>
          <w:rStyle w:val="Char2"/>
          <w:rFonts w:hint="cs"/>
          <w:rtl/>
        </w:rPr>
        <w:t>»</w:t>
      </w:r>
      <w:r w:rsidR="009D2DB0" w:rsidRPr="00F52751">
        <w:rPr>
          <w:rStyle w:val="Char2"/>
          <w:rFonts w:hint="cs"/>
          <w:rtl/>
        </w:rPr>
        <w:t>.</w:t>
      </w:r>
    </w:p>
    <w:p w:rsidR="009D2DB0" w:rsidRPr="00F52751" w:rsidRDefault="00B50A30" w:rsidP="009D2DB0">
      <w:pPr>
        <w:pStyle w:val="StyleComplexBLotus12ptJustifiedFirstline05cmCharCharCharCharChar1"/>
        <w:spacing w:line="240" w:lineRule="auto"/>
        <w:rPr>
          <w:rStyle w:val="Char2"/>
          <w:rtl/>
        </w:rPr>
      </w:pPr>
      <w:r w:rsidRPr="00F52751">
        <w:rPr>
          <w:rStyle w:val="Char2"/>
          <w:rFonts w:hint="cs"/>
          <w:rtl/>
        </w:rPr>
        <w:t>و نیز می‌فرماید:</w:t>
      </w:r>
    </w:p>
    <w:p w:rsidR="00B50A30" w:rsidRPr="00F52751" w:rsidRDefault="00B50A30" w:rsidP="00DE3308">
      <w:pPr>
        <w:pStyle w:val="StyleComplexBLotus12ptJustifiedFirstline05cmCharCharCharCharChar1"/>
        <w:spacing w:line="240" w:lineRule="auto"/>
        <w:rPr>
          <w:rStyle w:val="Char2"/>
          <w:rtl/>
        </w:rPr>
      </w:pPr>
      <w:r w:rsidRPr="001D49C7">
        <w:rPr>
          <w:rFonts w:ascii="Times New Roman" w:hAnsi="Times New Roman" w:cs="Traditional Arabic" w:hint="cs"/>
          <w:szCs w:val="28"/>
          <w:rtl/>
          <w:lang w:bidi="fa-IR"/>
        </w:rPr>
        <w:t>﴿</w:t>
      </w:r>
      <w:r w:rsidR="00DE3308" w:rsidRPr="000C7379">
        <w:rPr>
          <w:rStyle w:val="Char7"/>
          <w:rFonts w:hint="cs"/>
          <w:rtl/>
        </w:rPr>
        <w:t>قُلۡ إِنَّمَا ٱلۡأٓيَٰتُ عِندَ ٱ</w:t>
      </w:r>
      <w:r w:rsidR="00DE3308" w:rsidRPr="000C7379">
        <w:rPr>
          <w:rStyle w:val="Char7"/>
          <w:rtl/>
        </w:rPr>
        <w:t>للَّهِ وَإِنَّمَآ أَنَا۠ نَذِير</w:t>
      </w:r>
      <w:r w:rsidR="00DE3308" w:rsidRPr="000C7379">
        <w:rPr>
          <w:rStyle w:val="Char7"/>
          <w:rFonts w:hint="cs"/>
          <w:rtl/>
        </w:rPr>
        <w:t>ٞ مُّبِينٌ</w:t>
      </w:r>
      <w:r w:rsidRPr="001D49C7">
        <w:rPr>
          <w:rFonts w:ascii="Times New Roman" w:hAnsi="Times New Roman" w:cs="Traditional Arabic" w:hint="cs"/>
          <w:szCs w:val="28"/>
          <w:rtl/>
          <w:lang w:bidi="fa-IR"/>
        </w:rPr>
        <w:t>﴾</w:t>
      </w:r>
      <w:r w:rsidRPr="00F52751">
        <w:rPr>
          <w:rStyle w:val="Char2"/>
          <w:rFonts w:hint="cs"/>
          <w:rtl/>
        </w:rPr>
        <w:t xml:space="preserve"> </w:t>
      </w:r>
      <w:r w:rsidRPr="00174A0B">
        <w:rPr>
          <w:rStyle w:val="Char3"/>
          <w:rFonts w:hint="cs"/>
          <w:rtl/>
        </w:rPr>
        <w:t>[العنکبوت: 50]</w:t>
      </w:r>
      <w:r w:rsidRPr="00F52751">
        <w:rPr>
          <w:rStyle w:val="Char2"/>
          <w:rFonts w:hint="cs"/>
          <w:rtl/>
        </w:rPr>
        <w:t>.</w:t>
      </w:r>
    </w:p>
    <w:p w:rsidR="009D2DB0" w:rsidRPr="00F52751" w:rsidRDefault="00B50A30" w:rsidP="00B50A30">
      <w:pPr>
        <w:pStyle w:val="StyleComplexBLotus12ptJustifiedFirstline05cmCharCharChar"/>
        <w:tabs>
          <w:tab w:val="right" w:pos="7371"/>
        </w:tabs>
        <w:spacing w:line="240" w:lineRule="auto"/>
        <w:rPr>
          <w:rStyle w:val="Char2"/>
          <w:rtl/>
        </w:rPr>
      </w:pPr>
      <w:r w:rsidRPr="00174A0B">
        <w:rPr>
          <w:rStyle w:val="Char2"/>
          <w:rFonts w:hint="cs"/>
          <w:rtl/>
        </w:rPr>
        <w:t>«</w:t>
      </w:r>
      <w:r w:rsidR="009D2DB0" w:rsidRPr="00174A0B">
        <w:rPr>
          <w:rStyle w:val="Char2"/>
          <w:rFonts w:hint="cs"/>
          <w:rtl/>
        </w:rPr>
        <w:t>بگو</w:t>
      </w:r>
      <w:r w:rsidR="009D2DB0" w:rsidRPr="00F52751">
        <w:rPr>
          <w:rStyle w:val="Char2"/>
          <w:rFonts w:hint="cs"/>
          <w:rtl/>
        </w:rPr>
        <w:t xml:space="preserve"> جز این نیست که آیات (تکوینی) در قدرت خدا و نزد اوست و من بیم دهنده‌ای آشکار هستم و ب</w:t>
      </w:r>
      <w:r w:rsidR="009D2DB0" w:rsidRPr="00174A0B">
        <w:rPr>
          <w:rStyle w:val="Char2"/>
          <w:rFonts w:hint="cs"/>
          <w:rtl/>
        </w:rPr>
        <w:t>س</w:t>
      </w:r>
      <w:r w:rsidRPr="00174A0B">
        <w:rPr>
          <w:rStyle w:val="Char2"/>
          <w:rFonts w:hint="cs"/>
          <w:rtl/>
        </w:rPr>
        <w:t>»</w:t>
      </w:r>
      <w:r w:rsidR="009D2DB0" w:rsidRPr="00174A0B">
        <w:rPr>
          <w:rStyle w:val="Char2"/>
          <w:rFonts w:hint="cs"/>
          <w:rtl/>
        </w:rPr>
        <w:t>.</w:t>
      </w:r>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و بقول امام بزرگوار علیّ بن موسی الرّضا</w:t>
      </w:r>
      <w:r w:rsidR="002917C8" w:rsidRPr="002917C8">
        <w:rPr>
          <w:rStyle w:val="Char2"/>
          <w:rFonts w:cs="CTraditional Arabic" w:hint="cs"/>
          <w:rtl/>
        </w:rPr>
        <w:t>÷</w:t>
      </w:r>
      <w:r w:rsidRPr="00F52751">
        <w:rPr>
          <w:rStyle w:val="Char2"/>
          <w:rFonts w:hint="cs"/>
          <w:rtl/>
        </w:rPr>
        <w:t xml:space="preserve">: </w:t>
      </w:r>
    </w:p>
    <w:p w:rsidR="009D2DB0" w:rsidRPr="00F52751" w:rsidRDefault="005875BB" w:rsidP="00174A0B">
      <w:pPr>
        <w:pStyle w:val="StyleComplexBLotus12ptJustifiedFirstline05cmCharCharCharCharChar1"/>
        <w:spacing w:line="240" w:lineRule="auto"/>
        <w:rPr>
          <w:rStyle w:val="Char2"/>
          <w:rtl/>
        </w:rPr>
      </w:pPr>
      <w:r w:rsidRPr="00174A0B">
        <w:rPr>
          <w:rStyle w:val="Char1"/>
          <w:rFonts w:hint="cs"/>
          <w:rtl/>
        </w:rPr>
        <w:t>«</w:t>
      </w:r>
      <w:r w:rsidR="009D2DB0" w:rsidRPr="00174A0B">
        <w:rPr>
          <w:rStyle w:val="Char1"/>
          <w:rtl/>
        </w:rPr>
        <w:t>لمّا ظهر منه الفقر والفاقة دلّ علی أنّ من هذه صفاته وشارکه الضعفاء و</w:t>
      </w:r>
      <w:r w:rsidRPr="00174A0B">
        <w:rPr>
          <w:rStyle w:val="Char1"/>
          <w:rtl/>
        </w:rPr>
        <w:t>الم</w:t>
      </w:r>
      <w:r w:rsidR="009D2DB0" w:rsidRPr="00174A0B">
        <w:rPr>
          <w:rStyle w:val="Char1"/>
          <w:rtl/>
        </w:rPr>
        <w:t>حتاجون لا</w:t>
      </w:r>
      <w:r w:rsidR="00174A0B">
        <w:rPr>
          <w:rStyle w:val="Char1"/>
          <w:rFonts w:hint="cs"/>
          <w:rtl/>
        </w:rPr>
        <w:t xml:space="preserve"> </w:t>
      </w:r>
      <w:r w:rsidR="009D2DB0" w:rsidRPr="00174A0B">
        <w:rPr>
          <w:rStyle w:val="Char1"/>
          <w:rtl/>
        </w:rPr>
        <w:t xml:space="preserve">تکون </w:t>
      </w:r>
      <w:r w:rsidRPr="00174A0B">
        <w:rPr>
          <w:rStyle w:val="Char1"/>
          <w:rtl/>
        </w:rPr>
        <w:t>الم</w:t>
      </w:r>
      <w:r w:rsidR="009D2DB0" w:rsidRPr="00174A0B">
        <w:rPr>
          <w:rStyle w:val="Char1"/>
          <w:rtl/>
        </w:rPr>
        <w:t>عجزات فعله فعلم بهذا أنّ الّذ</w:t>
      </w:r>
      <w:r w:rsidR="00174A0B">
        <w:rPr>
          <w:rStyle w:val="Char1"/>
          <w:rFonts w:hint="cs"/>
          <w:rtl/>
        </w:rPr>
        <w:t>ي</w:t>
      </w:r>
      <w:r w:rsidR="009D2DB0" w:rsidRPr="00174A0B">
        <w:rPr>
          <w:rStyle w:val="Char1"/>
          <w:rtl/>
        </w:rPr>
        <w:t xml:space="preserve"> أظهره من </w:t>
      </w:r>
      <w:r w:rsidRPr="00174A0B">
        <w:rPr>
          <w:rStyle w:val="Char1"/>
          <w:rtl/>
        </w:rPr>
        <w:t>الم</w:t>
      </w:r>
      <w:r w:rsidR="009D2DB0" w:rsidRPr="00174A0B">
        <w:rPr>
          <w:rStyle w:val="Char1"/>
          <w:rtl/>
        </w:rPr>
        <w:t>عجزات إنّما کانت فعل القادر الّذ</w:t>
      </w:r>
      <w:r w:rsidRPr="00174A0B">
        <w:rPr>
          <w:rStyle w:val="Char1"/>
          <w:rFonts w:hint="cs"/>
          <w:rtl/>
        </w:rPr>
        <w:t>ي</w:t>
      </w:r>
      <w:r w:rsidR="009D2DB0" w:rsidRPr="00174A0B">
        <w:rPr>
          <w:rStyle w:val="Char1"/>
          <w:rtl/>
        </w:rPr>
        <w:t xml:space="preserve"> لا یشبه </w:t>
      </w:r>
      <w:r w:rsidRPr="00174A0B">
        <w:rPr>
          <w:rStyle w:val="Char1"/>
          <w:rtl/>
        </w:rPr>
        <w:t>الم</w:t>
      </w:r>
      <w:r w:rsidR="009D2DB0" w:rsidRPr="00174A0B">
        <w:rPr>
          <w:rStyle w:val="Char1"/>
          <w:rtl/>
        </w:rPr>
        <w:t xml:space="preserve">خلوقین، لا فعل </w:t>
      </w:r>
      <w:r w:rsidRPr="00174A0B">
        <w:rPr>
          <w:rStyle w:val="Char1"/>
          <w:rtl/>
        </w:rPr>
        <w:t>الم</w:t>
      </w:r>
      <w:r w:rsidR="009D2DB0" w:rsidRPr="00174A0B">
        <w:rPr>
          <w:rStyle w:val="Char1"/>
          <w:rtl/>
        </w:rPr>
        <w:t xml:space="preserve">حدث </w:t>
      </w:r>
      <w:r w:rsidRPr="00174A0B">
        <w:rPr>
          <w:rStyle w:val="Char1"/>
          <w:rtl/>
        </w:rPr>
        <w:t>الم</w:t>
      </w:r>
      <w:r w:rsidR="009D2DB0" w:rsidRPr="00174A0B">
        <w:rPr>
          <w:rStyle w:val="Char1"/>
          <w:rtl/>
        </w:rPr>
        <w:t xml:space="preserve">حتاج </w:t>
      </w:r>
      <w:r w:rsidRPr="00174A0B">
        <w:rPr>
          <w:rStyle w:val="Char1"/>
          <w:rtl/>
        </w:rPr>
        <w:t>الم</w:t>
      </w:r>
      <w:r w:rsidR="009D2DB0" w:rsidRPr="00174A0B">
        <w:rPr>
          <w:rStyle w:val="Char1"/>
          <w:rtl/>
        </w:rPr>
        <w:t>شار</w:t>
      </w:r>
      <w:r w:rsidRPr="00174A0B">
        <w:rPr>
          <w:rStyle w:val="Char1"/>
          <w:rtl/>
        </w:rPr>
        <w:t xml:space="preserve">ك </w:t>
      </w:r>
      <w:r w:rsidR="009D2DB0" w:rsidRPr="00174A0B">
        <w:rPr>
          <w:rStyle w:val="Char1"/>
          <w:rtl/>
        </w:rPr>
        <w:t>للضعفاء ف</w:t>
      </w:r>
      <w:r w:rsidRPr="00174A0B">
        <w:rPr>
          <w:rStyle w:val="Char1"/>
          <w:rFonts w:hint="cs"/>
          <w:rtl/>
        </w:rPr>
        <w:t>ي</w:t>
      </w:r>
      <w:r w:rsidR="009D2DB0" w:rsidRPr="00174A0B">
        <w:rPr>
          <w:rStyle w:val="Char1"/>
          <w:rtl/>
        </w:rPr>
        <w:t xml:space="preserve"> صفات الضّعیف</w:t>
      </w:r>
      <w:r w:rsidRPr="00174A0B">
        <w:rPr>
          <w:rStyle w:val="Char1"/>
          <w:rFonts w:hint="cs"/>
          <w:rtl/>
        </w:rPr>
        <w:t>»</w:t>
      </w:r>
      <w:r w:rsidR="009D2DB0" w:rsidRPr="00E656E5">
        <w:rPr>
          <w:rStyle w:val="FootnoteReference"/>
          <w:rFonts w:ascii="Times New Roman" w:hAnsi="Times New Roman" w:cs="IRNazli"/>
          <w:b/>
          <w:szCs w:val="28"/>
          <w:rtl/>
          <w:lang w:bidi="fa-IR"/>
        </w:rPr>
        <w:footnoteReference w:id="49"/>
      </w:r>
      <w:r w:rsidRPr="00F52751">
        <w:rPr>
          <w:rStyle w:val="Char2"/>
          <w:rFonts w:hint="cs"/>
          <w:rtl/>
        </w:rPr>
        <w:t>.</w:t>
      </w:r>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یعنی</w:t>
      </w:r>
      <w:r w:rsidR="00D463AD">
        <w:rPr>
          <w:rStyle w:val="Char2"/>
          <w:rFonts w:hint="cs"/>
          <w:rtl/>
        </w:rPr>
        <w:t>:</w:t>
      </w:r>
      <w:r w:rsidRPr="00F52751">
        <w:rPr>
          <w:rStyle w:val="Char2"/>
          <w:rFonts w:hint="cs"/>
          <w:rtl/>
        </w:rPr>
        <w:t xml:space="preserve"> «چون از (آن مرد الهی) فقر و نیازمندی ظاهر گشت این موضوع دلالت دارد بر اینکه صاحب چنین صفاتی که مردم ناتوان و نیازمند در این جهت با او مشترکند نمی‌تواند فاعل معجزات باشد و معجزه، کار نفسانی او بشمار ‌آید و از هیمنجا معلوم می‌شود معجزاتی که ظاهر نموده، فعل قادری است که شبیه مخلوقات نمی‌باشد نه کار مخلوقی نیازمند که در صفات با دیگر ضعفا شریکست».</w:t>
      </w:r>
    </w:p>
    <w:p w:rsidR="009D2DB0" w:rsidRPr="00F52751" w:rsidRDefault="009D2DB0" w:rsidP="00174A0B">
      <w:pPr>
        <w:pStyle w:val="StyleComplexBLotus12ptJustifiedFirstline05cmCharCharCharCharChar1"/>
        <w:spacing w:line="240" w:lineRule="auto"/>
        <w:rPr>
          <w:rStyle w:val="Char2"/>
          <w:rtl/>
        </w:rPr>
      </w:pPr>
      <w:r w:rsidRPr="00F52751">
        <w:rPr>
          <w:rStyle w:val="Char2"/>
          <w:rFonts w:hint="cs"/>
          <w:rtl/>
        </w:rPr>
        <w:t>خلاصه این که روش بوعلی در تفسیر اصول شریعت مانند روش بسیاری از فلاسفه دقیقاً منافات با مبانی شرع دارند چنانکه در تفسیر قرآن مجید نیز دچار همین انحراف هستند، بطور نمونه شیخ‌الرئیس در رسال</w:t>
      </w:r>
      <w:r w:rsidR="00F24AFB" w:rsidRPr="00F52751">
        <w:rPr>
          <w:rStyle w:val="Char2"/>
          <w:rFonts w:hint="cs"/>
          <w:rtl/>
        </w:rPr>
        <w:t>ۀ</w:t>
      </w:r>
      <w:r w:rsidRPr="00F52751">
        <w:rPr>
          <w:rStyle w:val="Char2"/>
          <w:rFonts w:hint="cs"/>
          <w:rtl/>
        </w:rPr>
        <w:t xml:space="preserve"> </w:t>
      </w:r>
      <w:r w:rsidRPr="0091338E">
        <w:rPr>
          <w:rStyle w:val="Char1"/>
          <w:rtl/>
          <w:lang w:bidi="ar-SA"/>
        </w:rPr>
        <w:t xml:space="preserve">(إثبات النبوّات و تأویل رموزهم و أمثالهم) </w:t>
      </w:r>
      <w:r w:rsidRPr="00F52751">
        <w:rPr>
          <w:rStyle w:val="Char2"/>
          <w:rtl/>
        </w:rPr>
        <w:t>و نیز درکتاب</w:t>
      </w:r>
      <w:r w:rsidRPr="0091338E">
        <w:rPr>
          <w:rStyle w:val="Char1"/>
          <w:rtl/>
          <w:lang w:bidi="ar-SA"/>
        </w:rPr>
        <w:t xml:space="preserve"> «الإشارات والتّنبیهات»</w:t>
      </w:r>
      <w:r w:rsidRPr="00F52751">
        <w:rPr>
          <w:rStyle w:val="Char2"/>
          <w:rFonts w:hint="cs"/>
          <w:rtl/>
        </w:rPr>
        <w:t xml:space="preserve"> آیه</w:t>
      </w:r>
      <w:r w:rsidRPr="001D49C7">
        <w:rPr>
          <w:rFonts w:ascii="Times New Roman" w:hAnsi="Times New Roman" w:cs="B Lotus" w:hint="cs"/>
          <w:b/>
          <w:bCs/>
          <w:sz w:val="28"/>
          <w:szCs w:val="28"/>
          <w:rtl/>
          <w:lang w:bidi="fa-IR"/>
        </w:rPr>
        <w:t xml:space="preserve"> </w:t>
      </w:r>
      <w:r w:rsidRPr="00F52751">
        <w:rPr>
          <w:rStyle w:val="Char2"/>
          <w:rtl/>
        </w:rPr>
        <w:t>نور</w:t>
      </w:r>
      <w:r w:rsidR="005875BB" w:rsidRPr="00F52751">
        <w:rPr>
          <w:rStyle w:val="Char2"/>
          <w:rFonts w:hint="cs"/>
          <w:rtl/>
        </w:rPr>
        <w:t xml:space="preserve">: </w:t>
      </w:r>
      <w:r w:rsidR="005875BB" w:rsidRPr="00174A0B">
        <w:rPr>
          <w:rStyle w:val="Char1"/>
          <w:rFonts w:cs="Traditional Arabic" w:hint="cs"/>
          <w:sz w:val="28"/>
          <w:szCs w:val="28"/>
          <w:rtl/>
          <w:lang w:bidi="ar-SA"/>
        </w:rPr>
        <w:t>﴿</w:t>
      </w:r>
      <w:r w:rsidR="00DE3308" w:rsidRPr="000C7379">
        <w:rPr>
          <w:rStyle w:val="Char7"/>
          <w:rtl/>
        </w:rPr>
        <w:t>ٱللَّهُ نُورُ ٱلسَّمَٰوَٰتِ وَٱلۡأَرۡضِۚ مَثَلُ نُورِهِۦ كَمِشۡكَوٰة</w:t>
      </w:r>
      <w:r w:rsidR="00DE3308" w:rsidRPr="000C7379">
        <w:rPr>
          <w:rStyle w:val="Char7"/>
          <w:rFonts w:hint="cs"/>
          <w:rtl/>
        </w:rPr>
        <w:t xml:space="preserve">ٖ فِيهَا مِصۡبَاحٌۖ ٱلۡمِصۡبَاحُ فِي زُجَاجَةٍۖ </w:t>
      </w:r>
      <w:r w:rsidR="00DE3308" w:rsidRPr="000C7379">
        <w:rPr>
          <w:rStyle w:val="Char7"/>
          <w:rtl/>
        </w:rPr>
        <w:t>ٱلزُّجَاجَةُ كَأَنَّهَا كَوۡكَب</w:t>
      </w:r>
      <w:r w:rsidR="00DE3308" w:rsidRPr="000C7379">
        <w:rPr>
          <w:rStyle w:val="Char7"/>
          <w:rFonts w:hint="cs"/>
          <w:rtl/>
        </w:rPr>
        <w:t xml:space="preserve">ٞ دُرِّيّٞ يُوقَدُ مِن شَجَرَةٖ مُّبَٰرَكَةٖ زَيۡتُونَةٖ </w:t>
      </w:r>
      <w:r w:rsidR="00DE3308" w:rsidRPr="000C7379">
        <w:rPr>
          <w:rStyle w:val="Char7"/>
          <w:rtl/>
        </w:rPr>
        <w:t>لَّا شَرۡقِيَّة</w:t>
      </w:r>
      <w:r w:rsidR="00DE3308" w:rsidRPr="000C7379">
        <w:rPr>
          <w:rStyle w:val="Char7"/>
          <w:rFonts w:hint="cs"/>
          <w:rtl/>
        </w:rPr>
        <w:t>ٖ وَلَا غَرۡبِيَّةٖ يَك</w:t>
      </w:r>
      <w:r w:rsidR="00DE3308" w:rsidRPr="000C7379">
        <w:rPr>
          <w:rStyle w:val="Char7"/>
          <w:rtl/>
        </w:rPr>
        <w:t>َادُ زَيۡتُهَا يُضِيٓءُ وَلَوۡ لَمۡ تَمۡسَسۡهُ نَار</w:t>
      </w:r>
      <w:r w:rsidR="00DE3308" w:rsidRPr="000C7379">
        <w:rPr>
          <w:rStyle w:val="Char7"/>
          <w:rFonts w:hint="cs"/>
          <w:rtl/>
        </w:rPr>
        <w:t xml:space="preserve">ٞۚ </w:t>
      </w:r>
      <w:r w:rsidR="00DE3308" w:rsidRPr="000C7379">
        <w:rPr>
          <w:rStyle w:val="Char7"/>
          <w:rtl/>
        </w:rPr>
        <w:t>نُّورٌ عَلَىٰ نُور</w:t>
      </w:r>
      <w:r w:rsidR="00DE3308" w:rsidRPr="000C7379">
        <w:rPr>
          <w:rStyle w:val="Char7"/>
          <w:rFonts w:hint="cs"/>
          <w:rtl/>
        </w:rPr>
        <w:t>ٖۚ يَهۡدِي ٱ</w:t>
      </w:r>
      <w:r w:rsidR="00DE3308" w:rsidRPr="000C7379">
        <w:rPr>
          <w:rStyle w:val="Char7"/>
          <w:rtl/>
        </w:rPr>
        <w:t>للَّهُ لِنُورِهِۦ مَن يَشَآءُۚ وَيَضۡرِبُ ٱللَّهُ ٱلۡأَمۡثَٰلَ لِلنَّاسِۗ وَٱللَّهُ بِكُلِّ شَيۡءٍ عَلِيم</w:t>
      </w:r>
      <w:r w:rsidR="00DE3308" w:rsidRPr="000C7379">
        <w:rPr>
          <w:rStyle w:val="Char7"/>
          <w:rFonts w:hint="cs"/>
          <w:rtl/>
        </w:rPr>
        <w:t>ٞ ٣٥</w:t>
      </w:r>
      <w:r w:rsidR="005875BB" w:rsidRPr="0091338E">
        <w:rPr>
          <w:rStyle w:val="Char1"/>
          <w:rFonts w:cs="Traditional Arabic" w:hint="cs"/>
          <w:b/>
          <w:bCs/>
          <w:sz w:val="28"/>
          <w:szCs w:val="28"/>
          <w:rtl/>
          <w:lang w:bidi="ar-SA"/>
        </w:rPr>
        <w:t>﴾</w:t>
      </w:r>
      <w:r w:rsidR="005875BB" w:rsidRPr="00174A0B">
        <w:rPr>
          <w:rStyle w:val="Char3"/>
          <w:rFonts w:hint="cs"/>
          <w:rtl/>
        </w:rPr>
        <w:t xml:space="preserve"> [النور: 35]</w:t>
      </w:r>
      <w:r w:rsidRPr="00F52751">
        <w:rPr>
          <w:rStyle w:val="Char2"/>
          <w:rFonts w:hint="cs"/>
          <w:rtl/>
        </w:rPr>
        <w:t xml:space="preserve"> را به «عقل هیولانی» و «عقل بالملکه» و «عقل بالفعل» و «عقل مستفاد» و «عقل فعّال» تفسیر و تطبیق کرده است</w:t>
      </w:r>
      <w:r w:rsidRPr="00E656E5">
        <w:rPr>
          <w:rStyle w:val="FootnoteReference"/>
          <w:rFonts w:ascii="Times New Roman" w:hAnsi="Times New Roman" w:cs="IRNazli"/>
          <w:b/>
          <w:szCs w:val="28"/>
          <w:rtl/>
          <w:lang w:bidi="fa-IR"/>
        </w:rPr>
        <w:footnoteReference w:id="50"/>
      </w:r>
      <w:r w:rsidRPr="00F52751">
        <w:rPr>
          <w:rStyle w:val="Char2"/>
          <w:rFonts w:hint="cs"/>
          <w:rtl/>
        </w:rPr>
        <w:t>، غافل از اینکه مراتب مختلف عقل از ویژگی‌های ساختمان ادراکی انسان (بطور مطلق) می‌باشد یعنی در هر انسانی اعم از مؤمن و کافر، قوای عقلی مزبور (بقول خود ابن‌سینا) وجود دارد ولی در آی</w:t>
      </w:r>
      <w:r w:rsidR="00F24AFB" w:rsidRPr="00F52751">
        <w:rPr>
          <w:rStyle w:val="Char2"/>
          <w:rFonts w:hint="cs"/>
          <w:rtl/>
        </w:rPr>
        <w:t>ۀ</w:t>
      </w:r>
      <w:r w:rsidRPr="00F52751">
        <w:rPr>
          <w:rStyle w:val="Char2"/>
          <w:rFonts w:hint="cs"/>
          <w:rtl/>
        </w:rPr>
        <w:t xml:space="preserve"> نور، از هدایت یا نور الهی که ویژ</w:t>
      </w:r>
      <w:r w:rsidR="00F24AFB" w:rsidRPr="00F52751">
        <w:rPr>
          <w:rStyle w:val="Char2"/>
          <w:rFonts w:hint="cs"/>
          <w:rtl/>
        </w:rPr>
        <w:t>ۀ</w:t>
      </w:r>
      <w:r w:rsidRPr="00F52751">
        <w:rPr>
          <w:rStyle w:val="Char2"/>
          <w:rFonts w:hint="cs"/>
          <w:rtl/>
        </w:rPr>
        <w:t xml:space="preserve"> مردان خدا و قلوب صافیه است سخن رفته و با قوای انسان (بطور مطلق) منطبق نی</w:t>
      </w:r>
      <w:r w:rsidR="00B50A30" w:rsidRPr="00F52751">
        <w:rPr>
          <w:rStyle w:val="Char2"/>
          <w:rFonts w:hint="cs"/>
          <w:rtl/>
        </w:rPr>
        <w:t>ست چنانچه در ذیل آیه می‌خوانیم:</w:t>
      </w:r>
    </w:p>
    <w:p w:rsidR="009D2DB0" w:rsidRPr="001D49C7" w:rsidRDefault="00B50A30" w:rsidP="00DE3308">
      <w:pPr>
        <w:pStyle w:val="StyleComplexBLotus12ptJustifiedFirstline05cmCharCharCharCharChar1"/>
        <w:spacing w:line="240" w:lineRule="auto"/>
        <w:rPr>
          <w:rFonts w:eastAsia="Times New Roman" w:hAnsi="Arial"/>
          <w:color w:val="000000"/>
          <w:szCs w:val="28"/>
          <w:rtl/>
          <w:lang w:bidi="fa-IR"/>
        </w:rPr>
      </w:pPr>
      <w:r w:rsidRPr="001D49C7">
        <w:rPr>
          <w:rFonts w:ascii="Times New Roman" w:hAnsi="Times New Roman" w:cs="Traditional Arabic" w:hint="cs"/>
          <w:szCs w:val="28"/>
          <w:rtl/>
          <w:lang w:bidi="fa-IR"/>
        </w:rPr>
        <w:t>﴿</w:t>
      </w:r>
      <w:r w:rsidR="00DE3308" w:rsidRPr="000C7379">
        <w:rPr>
          <w:rStyle w:val="Char7"/>
          <w:rFonts w:hint="cs"/>
          <w:rtl/>
        </w:rPr>
        <w:t>يَهۡدِي ٱ</w:t>
      </w:r>
      <w:r w:rsidR="00DE3308" w:rsidRPr="000C7379">
        <w:rPr>
          <w:rStyle w:val="Char7"/>
          <w:rtl/>
        </w:rPr>
        <w:t>للَّهُ لِنُورِهِۦ مَن يَشَآءُۚ وَيَضۡرِبُ ٱللَّهُ ٱلۡأَمۡثَٰلَ لِلنَّاسِۗ وَٱللَّهُ بِكُلِّ شَيۡءٍ عَلِيم</w:t>
      </w:r>
      <w:r w:rsidR="00DE3308" w:rsidRPr="000C7379">
        <w:rPr>
          <w:rStyle w:val="Char7"/>
          <w:rFonts w:hint="cs"/>
          <w:rtl/>
        </w:rPr>
        <w:t>ٞ ٣٥ فِي بُيُوتٍ أَذِنَ ٱ</w:t>
      </w:r>
      <w:r w:rsidR="00DE3308" w:rsidRPr="000C7379">
        <w:rPr>
          <w:rStyle w:val="Char7"/>
          <w:rtl/>
        </w:rPr>
        <w:t>للَّهُ أَن تُرۡفَعَ وَيُذۡكَرَ فِيهَا ٱسۡمُهُۥ يُسَبِّحُ لَهُۥ فِيهَا بِٱلۡغُدُوِّ وَٱلۡأٓصَالِ ٣٦</w:t>
      </w:r>
      <w:r w:rsidR="00DE3308" w:rsidRPr="001D49C7">
        <w:rPr>
          <w:rFonts w:ascii="Times New Roman" w:hAnsi="Times New Roman" w:cs="Traditional Arabic" w:hint="cs"/>
          <w:szCs w:val="28"/>
          <w:rtl/>
          <w:lang w:bidi="fa-IR"/>
        </w:rPr>
        <w:t xml:space="preserve"> </w:t>
      </w:r>
      <w:r w:rsidR="00DE3308" w:rsidRPr="000C7379">
        <w:rPr>
          <w:rStyle w:val="Char7"/>
          <w:rFonts w:hint="cs"/>
          <w:rtl/>
        </w:rPr>
        <w:t>ر</w:t>
      </w:r>
      <w:r w:rsidR="00DE3308" w:rsidRPr="000C7379">
        <w:rPr>
          <w:rStyle w:val="Char7"/>
          <w:rtl/>
        </w:rPr>
        <w:t>ِجَال</w:t>
      </w:r>
      <w:r w:rsidR="00DE3308" w:rsidRPr="000C7379">
        <w:rPr>
          <w:rStyle w:val="Char7"/>
          <w:rFonts w:hint="cs"/>
          <w:rtl/>
        </w:rPr>
        <w:t>ٞ لَّا تُلۡهِيهِمۡ تِجَٰرَةٞ وَلَا بَيۡعٌ عَن ذِكۡرِ ٱ</w:t>
      </w:r>
      <w:r w:rsidR="00DE3308" w:rsidRPr="000C7379">
        <w:rPr>
          <w:rStyle w:val="Char7"/>
          <w:rtl/>
        </w:rPr>
        <w:t>للَّهِ وَإِقَامِ ٱلصَّلَوٰةِ وَإِيتَآءِ ٱلزَّكَوٰةِ يَخَافُونَ يَوۡم</w:t>
      </w:r>
      <w:r w:rsidR="00DE3308" w:rsidRPr="000C7379">
        <w:rPr>
          <w:rStyle w:val="Char7"/>
          <w:rFonts w:hint="cs"/>
          <w:rtl/>
        </w:rPr>
        <w:t>ٗا تَتَقَلَّبُ فِيهِ ٱلۡقُلُوبُ وَٱلۡأَبۡصَٰرُ ٣٧</w:t>
      </w:r>
      <w:r w:rsidRPr="001D49C7">
        <w:rPr>
          <w:rFonts w:ascii="Times New Roman" w:hAnsi="Times New Roman" w:cs="Traditional Arabic" w:hint="cs"/>
          <w:szCs w:val="28"/>
          <w:rtl/>
          <w:lang w:bidi="fa-IR"/>
        </w:rPr>
        <w:t>﴾</w:t>
      </w:r>
      <w:r w:rsidRPr="00F52751">
        <w:rPr>
          <w:rStyle w:val="Char2"/>
          <w:rFonts w:hint="cs"/>
          <w:rtl/>
        </w:rPr>
        <w:t xml:space="preserve"> </w:t>
      </w:r>
      <w:r w:rsidRPr="00174A0B">
        <w:rPr>
          <w:rStyle w:val="Char3"/>
          <w:rFonts w:hint="cs"/>
          <w:rtl/>
        </w:rPr>
        <w:t>[النور: 35-37]</w:t>
      </w:r>
      <w:r w:rsidR="009D2DB0" w:rsidRPr="00E656E5">
        <w:rPr>
          <w:rStyle w:val="FootnoteReference"/>
          <w:rFonts w:ascii="Times New Roman" w:hAnsi="Times New Roman" w:cs="IRNazli"/>
          <w:b/>
          <w:szCs w:val="28"/>
          <w:rtl/>
          <w:lang w:bidi="fa-IR"/>
        </w:rPr>
        <w:footnoteReference w:id="51"/>
      </w:r>
      <w:r w:rsidR="00DE3308" w:rsidRPr="00F52751">
        <w:rPr>
          <w:rStyle w:val="Char2"/>
          <w:rFonts w:hint="cs"/>
          <w:rtl/>
        </w:rPr>
        <w:t>.</w:t>
      </w:r>
    </w:p>
    <w:p w:rsidR="009D2DB0" w:rsidRPr="00F52751" w:rsidRDefault="009D2DB0" w:rsidP="00174A0B">
      <w:pPr>
        <w:pStyle w:val="StyleComplexBLotus12ptJustifiedFirstline05cmCharCharCharCharChar1"/>
        <w:spacing w:line="240" w:lineRule="auto"/>
        <w:rPr>
          <w:rStyle w:val="Char2"/>
          <w:rtl/>
        </w:rPr>
      </w:pPr>
      <w:r w:rsidRPr="00F52751">
        <w:rPr>
          <w:rStyle w:val="Char2"/>
          <w:rFonts w:hint="cs"/>
          <w:rtl/>
        </w:rPr>
        <w:t>این اشتباه نمایند</w:t>
      </w:r>
      <w:r w:rsidR="00F24AFB" w:rsidRPr="00F52751">
        <w:rPr>
          <w:rStyle w:val="Char2"/>
          <w:rFonts w:hint="cs"/>
          <w:rtl/>
        </w:rPr>
        <w:t>ۀ</w:t>
      </w:r>
      <w:r w:rsidRPr="00F52751">
        <w:rPr>
          <w:rStyle w:val="Char2"/>
          <w:rFonts w:hint="cs"/>
          <w:rtl/>
        </w:rPr>
        <w:t xml:space="preserve"> آنست که ابن سینا در تفسیر متون شرع، اصول ارسطوئی را حاکمیّت می‌داده با اینکه تفسیر قرآن مجید و کلمات انبیاء</w:t>
      </w:r>
      <w:r w:rsidR="00174A0B">
        <w:rPr>
          <w:rStyle w:val="Char2"/>
          <w:rFonts w:cs="CTraditional Arabic" w:hint="cs"/>
          <w:rtl/>
        </w:rPr>
        <w:t>†</w:t>
      </w:r>
      <w:r w:rsidRPr="00F52751">
        <w:rPr>
          <w:rStyle w:val="Char2"/>
          <w:rFonts w:hint="cs"/>
          <w:rtl/>
        </w:rPr>
        <w:t xml:space="preserve"> راه و روش دیگری دارد</w:t>
      </w:r>
      <w:r w:rsidRPr="00E656E5">
        <w:rPr>
          <w:rStyle w:val="FootnoteReference"/>
          <w:rFonts w:ascii="Times New Roman" w:hAnsi="Times New Roman" w:cs="IRNazli"/>
          <w:b/>
          <w:szCs w:val="28"/>
          <w:rtl/>
          <w:lang w:bidi="fa-IR"/>
        </w:rPr>
        <w:footnoteReference w:id="52"/>
      </w:r>
      <w:r w:rsidR="00B50A30" w:rsidRPr="00F52751">
        <w:rPr>
          <w:rStyle w:val="Char2"/>
          <w:rFonts w:hint="cs"/>
          <w:rtl/>
        </w:rPr>
        <w:t>.</w:t>
      </w:r>
    </w:p>
    <w:p w:rsidR="009D2DB0" w:rsidRPr="001D49C7" w:rsidRDefault="009D2DB0" w:rsidP="00B50A30">
      <w:pPr>
        <w:pStyle w:val="a1"/>
        <w:rPr>
          <w:rtl/>
        </w:rPr>
      </w:pPr>
      <w:bookmarkStart w:id="59" w:name="_Toc142291972"/>
      <w:bookmarkStart w:id="60" w:name="_Toc320458345"/>
      <w:bookmarkStart w:id="61" w:name="_Toc429221474"/>
      <w:r w:rsidRPr="001D49C7">
        <w:rPr>
          <w:rFonts w:hint="cs"/>
          <w:rtl/>
        </w:rPr>
        <w:t>خطای</w:t>
      </w:r>
      <w:r w:rsidR="0091338E">
        <w:rPr>
          <w:rFonts w:hint="cs"/>
          <w:rtl/>
        </w:rPr>
        <w:t xml:space="preserve"> ابن سینا </w:t>
      </w:r>
      <w:r w:rsidRPr="001D49C7">
        <w:rPr>
          <w:rFonts w:hint="cs"/>
          <w:rtl/>
        </w:rPr>
        <w:t>در موضوع معاد</w:t>
      </w:r>
      <w:bookmarkEnd w:id="59"/>
      <w:bookmarkEnd w:id="60"/>
      <w:bookmarkEnd w:id="61"/>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اعتراض عمد</w:t>
      </w:r>
      <w:r w:rsidR="00F24AFB" w:rsidRPr="00F52751">
        <w:rPr>
          <w:rStyle w:val="Char2"/>
          <w:rFonts w:hint="cs"/>
          <w:rtl/>
        </w:rPr>
        <w:t>ۀ</w:t>
      </w:r>
      <w:r w:rsidRPr="00F52751">
        <w:rPr>
          <w:rStyle w:val="Char2"/>
          <w:rFonts w:hint="cs"/>
          <w:rtl/>
        </w:rPr>
        <w:t xml:space="preserve"> دیگری که بر بوعلی‌سینا می‌توان داشت دربار</w:t>
      </w:r>
      <w:r w:rsidR="00F24AFB" w:rsidRPr="00F52751">
        <w:rPr>
          <w:rStyle w:val="Char2"/>
          <w:rFonts w:hint="cs"/>
          <w:rtl/>
        </w:rPr>
        <w:t>ۀ</w:t>
      </w:r>
      <w:r w:rsidRPr="00F52751">
        <w:rPr>
          <w:rStyle w:val="Char2"/>
          <w:rFonts w:hint="cs"/>
          <w:rtl/>
        </w:rPr>
        <w:t xml:space="preserve"> «انکار معاد جسمانی» از سوی اوست! بسیاری از کسانیکه آثار اوّلی</w:t>
      </w:r>
      <w:r w:rsidR="00F24AFB" w:rsidRPr="00F52751">
        <w:rPr>
          <w:rStyle w:val="Char2"/>
          <w:rFonts w:hint="cs"/>
          <w:rtl/>
        </w:rPr>
        <w:t>ۀ</w:t>
      </w:r>
      <w:r w:rsidRPr="00F52751">
        <w:rPr>
          <w:rStyle w:val="Char2"/>
          <w:rFonts w:hint="cs"/>
          <w:rtl/>
        </w:rPr>
        <w:t xml:space="preserve"> شیخ‌الرئیس (مانند کتاب شفاء و نجات) را دیده</w:t>
      </w:r>
      <w:r w:rsidRPr="00F52751">
        <w:rPr>
          <w:rStyle w:val="Char2"/>
          <w:rFonts w:hint="eastAsia"/>
          <w:rtl/>
        </w:rPr>
        <w:t>‌</w:t>
      </w:r>
      <w:r w:rsidRPr="00F52751">
        <w:rPr>
          <w:rStyle w:val="Char2"/>
          <w:rFonts w:hint="cs"/>
          <w:rtl/>
        </w:rPr>
        <w:t>اند گمان کرده‌اند</w:t>
      </w:r>
      <w:r w:rsidR="0091338E">
        <w:rPr>
          <w:rStyle w:val="Char2"/>
          <w:rFonts w:hint="cs"/>
          <w:rtl/>
        </w:rPr>
        <w:t xml:space="preserve"> ابن سینا </w:t>
      </w:r>
      <w:r w:rsidRPr="00F52751">
        <w:rPr>
          <w:rStyle w:val="Char2"/>
          <w:rFonts w:hint="cs"/>
          <w:rtl/>
        </w:rPr>
        <w:t>علاوه بر اینکه عقیده به بقاء روح داشته، معاد جسمانی را نیز به پیروی از شرع اسلام پذیرفته است ولی اگر ایشان به خود زحمت می‌دادند و تتبّع بیشتری در آثار شیخ می‌کردند و رسال</w:t>
      </w:r>
      <w:r w:rsidR="00F24AFB" w:rsidRPr="00F52751">
        <w:rPr>
          <w:rStyle w:val="Char2"/>
          <w:rFonts w:hint="cs"/>
          <w:rtl/>
        </w:rPr>
        <w:t>ۀ</w:t>
      </w:r>
      <w:r w:rsidRPr="00F52751">
        <w:rPr>
          <w:rStyle w:val="Char2"/>
          <w:rFonts w:hint="cs"/>
          <w:rtl/>
        </w:rPr>
        <w:t xml:space="preserve"> «أضحویّه» را می‌خواندند برایشان معلوم می‌شد که شیخ‌الرئیس در کتاب‌های اوّلی</w:t>
      </w:r>
      <w:r w:rsidR="00F24AFB" w:rsidRPr="00F52751">
        <w:rPr>
          <w:rStyle w:val="Char2"/>
          <w:rFonts w:hint="cs"/>
          <w:rtl/>
        </w:rPr>
        <w:t>ۀ</w:t>
      </w:r>
      <w:r w:rsidRPr="00F52751">
        <w:rPr>
          <w:rStyle w:val="Char2"/>
          <w:rFonts w:hint="cs"/>
          <w:rtl/>
        </w:rPr>
        <w:t xml:space="preserve"> خود با فقهاء و متکلّمین اسلامی و عامّ</w:t>
      </w:r>
      <w:r w:rsidR="00F24AFB" w:rsidRPr="00F52751">
        <w:rPr>
          <w:rStyle w:val="Char2"/>
          <w:rFonts w:hint="cs"/>
          <w:rtl/>
        </w:rPr>
        <w:t>ۀ</w:t>
      </w:r>
      <w:r w:rsidRPr="00F52751">
        <w:rPr>
          <w:rStyle w:val="Char2"/>
          <w:rFonts w:hint="cs"/>
          <w:rtl/>
        </w:rPr>
        <w:t xml:space="preserve"> مسلمانان، مماشات می‌کرده است و به معاد جسمانی، عقیده نداشته و یا اینکه به مرور زمان عقید</w:t>
      </w:r>
      <w:r w:rsidR="00F24AFB" w:rsidRPr="00F52751">
        <w:rPr>
          <w:rStyle w:val="Char2"/>
          <w:rFonts w:hint="cs"/>
          <w:rtl/>
        </w:rPr>
        <w:t>ۀ</w:t>
      </w:r>
      <w:r w:rsidRPr="00F52751">
        <w:rPr>
          <w:rStyle w:val="Char2"/>
          <w:rFonts w:hint="cs"/>
          <w:rtl/>
        </w:rPr>
        <w:t xml:space="preserve"> او در اینباره دچار تغییر شده است.</w:t>
      </w:r>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شیخ در رسال</w:t>
      </w:r>
      <w:r w:rsidR="00F24AFB" w:rsidRPr="00F52751">
        <w:rPr>
          <w:rStyle w:val="Char2"/>
          <w:rFonts w:hint="cs"/>
          <w:rtl/>
        </w:rPr>
        <w:t>ۀ</w:t>
      </w:r>
      <w:r w:rsidRPr="00F52751">
        <w:rPr>
          <w:rStyle w:val="Char2"/>
          <w:rFonts w:hint="cs"/>
          <w:rtl/>
        </w:rPr>
        <w:t xml:space="preserve"> </w:t>
      </w:r>
      <w:r w:rsidRPr="0091338E">
        <w:rPr>
          <w:rStyle w:val="Char1"/>
          <w:rtl/>
          <w:lang w:bidi="ar-SA"/>
        </w:rPr>
        <w:t>«أقسام العلوم العقلیّة»</w:t>
      </w:r>
      <w:r w:rsidRPr="001D49C7">
        <w:rPr>
          <w:rFonts w:ascii="Times New Roman" w:hAnsi="Times New Roman" w:cs="B Lotus" w:hint="cs"/>
          <w:sz w:val="28"/>
          <w:szCs w:val="32"/>
          <w:rtl/>
          <w:lang w:bidi="fa-IR"/>
        </w:rPr>
        <w:t xml:space="preserve"> </w:t>
      </w:r>
      <w:r w:rsidRPr="00F52751">
        <w:rPr>
          <w:rStyle w:val="Char2"/>
          <w:rFonts w:hint="cs"/>
          <w:rtl/>
        </w:rPr>
        <w:t xml:space="preserve">ضمن برشمردن فروع علم الهی، معاد جسمانی را از مواعید الهی دانسته و صحیح </w:t>
      </w:r>
      <w:r w:rsidR="005875BB" w:rsidRPr="00F52751">
        <w:rPr>
          <w:rStyle w:val="Char2"/>
          <w:rFonts w:hint="cs"/>
          <w:rtl/>
        </w:rPr>
        <w:t>می‌شمرد و در اینباره می‌نویسد:</w:t>
      </w:r>
    </w:p>
    <w:p w:rsidR="009D2DB0" w:rsidRPr="001D49C7" w:rsidRDefault="005875BB" w:rsidP="007E045F">
      <w:pPr>
        <w:pStyle w:val="StyleComplexBLotus12ptJustifiedFirstline05cmCharCharCharCharChar1"/>
        <w:spacing w:line="240" w:lineRule="auto"/>
        <w:rPr>
          <w:rFonts w:ascii="Times New Roman" w:hAnsi="Times New Roman"/>
          <w:b/>
          <w:bCs/>
          <w:sz w:val="28"/>
          <w:szCs w:val="32"/>
          <w:rtl/>
          <w:lang w:bidi="fa-IR"/>
        </w:rPr>
      </w:pPr>
      <w:r w:rsidRPr="007E045F">
        <w:rPr>
          <w:rStyle w:val="Char1"/>
          <w:rFonts w:hint="cs"/>
          <w:rtl/>
        </w:rPr>
        <w:t>«</w:t>
      </w:r>
      <w:r w:rsidR="009D2DB0" w:rsidRPr="007E045F">
        <w:rPr>
          <w:rStyle w:val="Char1"/>
          <w:rtl/>
        </w:rPr>
        <w:t>إنّ الله تعالی</w:t>
      </w:r>
      <w:r w:rsidR="009D2DB0" w:rsidRPr="0091338E">
        <w:rPr>
          <w:rStyle w:val="Char1"/>
          <w:rtl/>
          <w:lang w:bidi="ar-SA"/>
        </w:rPr>
        <w:t xml:space="preserve"> اکرم عباده </w:t>
      </w:r>
      <w:r w:rsidRPr="0091338E">
        <w:rPr>
          <w:rStyle w:val="Char1"/>
          <w:rtl/>
          <w:lang w:bidi="ar-SA"/>
        </w:rPr>
        <w:t>الم</w:t>
      </w:r>
      <w:r w:rsidR="009D2DB0" w:rsidRPr="0091338E">
        <w:rPr>
          <w:rStyle w:val="Char1"/>
          <w:rtl/>
          <w:lang w:bidi="ar-SA"/>
        </w:rPr>
        <w:t>تّقین علی لسان رسله</w:t>
      </w:r>
      <w:r w:rsidR="007E045F">
        <w:rPr>
          <w:rStyle w:val="Char1"/>
          <w:rFonts w:cs="CTraditional Arabic" w:hint="cs"/>
          <w:rtl/>
          <w:lang w:bidi="ar-SA"/>
        </w:rPr>
        <w:t>†</w:t>
      </w:r>
      <w:r w:rsidR="009D2DB0" w:rsidRPr="0091338E">
        <w:rPr>
          <w:rStyle w:val="Char1"/>
          <w:rtl/>
          <w:lang w:bidi="ar-SA"/>
        </w:rPr>
        <w:t xml:space="preserve"> به موعد بالجمع بین السّعادتین الرّوحانیّة ببقاء النّفس، والجسمانیّة ببعث البدن الذّ</w:t>
      </w:r>
      <w:r w:rsidRPr="0091338E">
        <w:rPr>
          <w:rStyle w:val="Char1"/>
          <w:rFonts w:hint="cs"/>
          <w:rtl/>
          <w:lang w:bidi="ar-SA"/>
        </w:rPr>
        <w:t>ي</w:t>
      </w:r>
      <w:r w:rsidR="009D2DB0" w:rsidRPr="0091338E">
        <w:rPr>
          <w:rStyle w:val="Char1"/>
          <w:rtl/>
          <w:lang w:bidi="ar-SA"/>
        </w:rPr>
        <w:t xml:space="preserve"> هو علیه قدیر إن شاء هو ومتی شاء </w:t>
      </w:r>
      <w:r w:rsidR="009D2DB0" w:rsidRPr="007E045F">
        <w:rPr>
          <w:rStyle w:val="Char1"/>
          <w:rtl/>
        </w:rPr>
        <w:t>هو</w:t>
      </w:r>
      <w:r w:rsidRPr="007E045F">
        <w:rPr>
          <w:rStyle w:val="Char1"/>
          <w:rFonts w:hint="cs"/>
          <w:rtl/>
        </w:rPr>
        <w:t>»</w:t>
      </w:r>
      <w:r w:rsidR="009D2DB0" w:rsidRPr="00E656E5">
        <w:rPr>
          <w:rStyle w:val="FootnoteReference"/>
          <w:rFonts w:ascii="Times New Roman" w:hAnsi="Times New Roman" w:cs="IRNazli"/>
          <w:b/>
          <w:szCs w:val="28"/>
          <w:rtl/>
          <w:lang w:bidi="fa-IR"/>
        </w:rPr>
        <w:footnoteReference w:id="53"/>
      </w:r>
      <w:r w:rsidR="00B50A30" w:rsidRPr="00F52751">
        <w:rPr>
          <w:rStyle w:val="Char2"/>
          <w:rFonts w:hint="cs"/>
          <w:rtl/>
        </w:rPr>
        <w:t>.</w:t>
      </w:r>
    </w:p>
    <w:p w:rsidR="009D2DB0" w:rsidRPr="00F52751" w:rsidRDefault="009D2DB0" w:rsidP="007E045F">
      <w:pPr>
        <w:pStyle w:val="StyleComplexBLotus12ptJustifiedFirstline05cmCharCharCharCharChar1"/>
        <w:spacing w:line="240" w:lineRule="auto"/>
        <w:rPr>
          <w:rStyle w:val="Char2"/>
          <w:rtl/>
        </w:rPr>
      </w:pPr>
      <w:r w:rsidRPr="00F52751">
        <w:rPr>
          <w:rStyle w:val="Char2"/>
          <w:rFonts w:hint="cs"/>
          <w:rtl/>
        </w:rPr>
        <w:t>یعنی</w:t>
      </w:r>
      <w:r w:rsidR="00D463AD">
        <w:rPr>
          <w:rStyle w:val="Char2"/>
          <w:rFonts w:hint="cs"/>
          <w:rtl/>
        </w:rPr>
        <w:t>:</w:t>
      </w:r>
      <w:r w:rsidRPr="00F52751">
        <w:rPr>
          <w:rStyle w:val="Char2"/>
          <w:rFonts w:hint="cs"/>
          <w:rtl/>
        </w:rPr>
        <w:t xml:space="preserve"> «خدای تعالی بندگان با تقوای خویش را گرامی داشته است که به زبان پیامبران خود</w:t>
      </w:r>
      <w:r w:rsidR="007E045F">
        <w:rPr>
          <w:rStyle w:val="Char2"/>
          <w:rFonts w:cs="CTraditional Arabic" w:hint="cs"/>
          <w:rtl/>
        </w:rPr>
        <w:t>†</w:t>
      </w:r>
      <w:r w:rsidRPr="00F52751">
        <w:rPr>
          <w:rStyle w:val="Char2"/>
          <w:rFonts w:hint="cs"/>
          <w:rtl/>
        </w:rPr>
        <w:t xml:space="preserve"> زمانی را به ایشان وعده داده که در آن هنگام، دو نوع سعادت روحانی و جسمانی را برای آنها گرد آورد و سعادت روحانی را به بقاء روح وجسمانی را به حیات مجدّد بدن مقرّر فرموده است و خدایتعالی بر اینکار چون بخواهد و هر گاه که بخواهد توانا است».</w:t>
      </w:r>
    </w:p>
    <w:p w:rsidR="009D2DB0" w:rsidRPr="00F52751" w:rsidRDefault="009D2DB0" w:rsidP="005875BB">
      <w:pPr>
        <w:pStyle w:val="StyleComplexBLotus12ptJustifiedFirstline05cmCharCharCharCharChar1"/>
        <w:spacing w:line="240" w:lineRule="auto"/>
        <w:rPr>
          <w:rStyle w:val="Char2"/>
          <w:rtl/>
        </w:rPr>
      </w:pPr>
      <w:r w:rsidRPr="00F52751">
        <w:rPr>
          <w:rStyle w:val="Char2"/>
          <w:rFonts w:hint="cs"/>
          <w:rtl/>
        </w:rPr>
        <w:t xml:space="preserve">در کتاب </w:t>
      </w:r>
      <w:r w:rsidRPr="0091338E">
        <w:rPr>
          <w:rStyle w:val="Char1"/>
          <w:rtl/>
          <w:lang w:bidi="ar-SA"/>
        </w:rPr>
        <w:t>«النّجاة»</w:t>
      </w:r>
      <w:r w:rsidRPr="001D49C7">
        <w:rPr>
          <w:rFonts w:ascii="Times New Roman" w:hAnsi="Times New Roman" w:cs="B Lotus" w:hint="cs"/>
          <w:sz w:val="28"/>
          <w:szCs w:val="32"/>
          <w:rtl/>
          <w:lang w:bidi="fa-IR"/>
        </w:rPr>
        <w:t xml:space="preserve"> </w:t>
      </w:r>
      <w:r w:rsidR="005875BB" w:rsidRPr="00F52751">
        <w:rPr>
          <w:rStyle w:val="Char2"/>
          <w:rFonts w:hint="cs"/>
          <w:rtl/>
        </w:rPr>
        <w:t>ذیل عنوان</w:t>
      </w:r>
      <w:r w:rsidRPr="00F52751">
        <w:rPr>
          <w:rStyle w:val="Char2"/>
          <w:rFonts w:hint="cs"/>
          <w:rtl/>
        </w:rPr>
        <w:t xml:space="preserve">: </w:t>
      </w:r>
      <w:r w:rsidRPr="0091338E">
        <w:rPr>
          <w:rStyle w:val="Char1"/>
          <w:rtl/>
          <w:lang w:bidi="ar-SA"/>
        </w:rPr>
        <w:t>«فصول ف</w:t>
      </w:r>
      <w:r w:rsidR="005875BB" w:rsidRPr="0091338E">
        <w:rPr>
          <w:rStyle w:val="Char1"/>
          <w:rFonts w:hint="cs"/>
          <w:rtl/>
          <w:lang w:bidi="ar-SA"/>
        </w:rPr>
        <w:t>ي</w:t>
      </w:r>
      <w:r w:rsidRPr="0091338E">
        <w:rPr>
          <w:rStyle w:val="Char1"/>
          <w:rtl/>
          <w:lang w:bidi="ar-SA"/>
        </w:rPr>
        <w:t xml:space="preserve"> معاد الأنفس الإنسانیة»</w:t>
      </w:r>
      <w:r w:rsidRPr="00F52751">
        <w:rPr>
          <w:rStyle w:val="Char2"/>
          <w:rFonts w:hint="cs"/>
          <w:rtl/>
        </w:rPr>
        <w:t xml:space="preserve"> نیز </w:t>
      </w:r>
      <w:r w:rsidR="005875BB" w:rsidRPr="00F52751">
        <w:rPr>
          <w:rStyle w:val="Char2"/>
          <w:rFonts w:hint="cs"/>
          <w:rtl/>
        </w:rPr>
        <w:t>همین معنا را آورده و گفته است:</w:t>
      </w:r>
    </w:p>
    <w:p w:rsidR="009D2DB0" w:rsidRPr="0091338E" w:rsidRDefault="005875BB" w:rsidP="00CA12CC">
      <w:pPr>
        <w:pStyle w:val="a3"/>
        <w:rPr>
          <w:rtl/>
          <w:lang w:bidi="ar-SA"/>
        </w:rPr>
      </w:pPr>
      <w:r w:rsidRPr="007E045F">
        <w:rPr>
          <w:rFonts w:hint="cs"/>
          <w:rtl/>
        </w:rPr>
        <w:t>«</w:t>
      </w:r>
      <w:r w:rsidR="009D2DB0" w:rsidRPr="007E045F">
        <w:rPr>
          <w:rtl/>
        </w:rPr>
        <w:t>فنقول یجب أن</w:t>
      </w:r>
      <w:r w:rsidR="009D2DB0" w:rsidRPr="0091338E">
        <w:rPr>
          <w:rtl/>
          <w:lang w:bidi="ar-SA"/>
        </w:rPr>
        <w:t xml:space="preserve"> تعلم أنّ </w:t>
      </w:r>
      <w:r w:rsidRPr="0091338E">
        <w:rPr>
          <w:rtl/>
          <w:lang w:bidi="ar-SA"/>
        </w:rPr>
        <w:t>الم</w:t>
      </w:r>
      <w:r w:rsidR="009D2DB0" w:rsidRPr="0091338E">
        <w:rPr>
          <w:rtl/>
          <w:lang w:bidi="ar-SA"/>
        </w:rPr>
        <w:t>عاد، منه مقبول من</w:t>
      </w:r>
      <w:r w:rsidR="00CA12CC">
        <w:rPr>
          <w:rFonts w:hint="cs"/>
          <w:rtl/>
          <w:lang w:bidi="ar-SA"/>
        </w:rPr>
        <w:t xml:space="preserve"> </w:t>
      </w:r>
      <w:r w:rsidR="009D2DB0" w:rsidRPr="0091338E">
        <w:rPr>
          <w:rtl/>
          <w:lang w:bidi="ar-SA"/>
        </w:rPr>
        <w:t>الشّرع ولا سبیل إلی إثباته إلّا من طریق الشّارع وتصدیق خبر النبوّة وهو</w:t>
      </w:r>
      <w:r w:rsidRPr="0091338E">
        <w:rPr>
          <w:rFonts w:hint="cs"/>
          <w:rtl/>
          <w:lang w:bidi="ar-SA"/>
        </w:rPr>
        <w:t xml:space="preserve"> </w:t>
      </w:r>
      <w:r w:rsidR="009D2DB0" w:rsidRPr="0091338E">
        <w:rPr>
          <w:rtl/>
          <w:lang w:bidi="ar-SA"/>
        </w:rPr>
        <w:t>الذ</w:t>
      </w:r>
      <w:r w:rsidRPr="0091338E">
        <w:rPr>
          <w:rFonts w:hint="cs"/>
          <w:rtl/>
          <w:lang w:bidi="ar-SA"/>
        </w:rPr>
        <w:t>ي</w:t>
      </w:r>
      <w:r w:rsidR="009D2DB0" w:rsidRPr="0091338E">
        <w:rPr>
          <w:rtl/>
          <w:lang w:bidi="ar-SA"/>
        </w:rPr>
        <w:t xml:space="preserve"> للبدن عند</w:t>
      </w:r>
      <w:r w:rsidR="00CA12CC">
        <w:rPr>
          <w:rFonts w:hint="cs"/>
          <w:rtl/>
          <w:lang w:bidi="ar-SA"/>
        </w:rPr>
        <w:t xml:space="preserve"> </w:t>
      </w:r>
      <w:r w:rsidR="009D2DB0" w:rsidRPr="0091338E">
        <w:rPr>
          <w:rtl/>
          <w:lang w:bidi="ar-SA"/>
        </w:rPr>
        <w:t>البعث وخیرات البدن وشروره معلومة لا تحتاج إلی أن تعلم وقد بسطت الشّریعة الحقّة الّت</w:t>
      </w:r>
      <w:r w:rsidR="00CA12CC">
        <w:rPr>
          <w:rFonts w:hint="cs"/>
          <w:rtl/>
          <w:lang w:bidi="ar-SA"/>
        </w:rPr>
        <w:t>ي</w:t>
      </w:r>
      <w:r w:rsidR="009D2DB0" w:rsidRPr="0091338E">
        <w:rPr>
          <w:rtl/>
          <w:lang w:bidi="ar-SA"/>
        </w:rPr>
        <w:t xml:space="preserve"> اتانابها نبیّنا </w:t>
      </w:r>
      <w:r w:rsidRPr="0091338E">
        <w:rPr>
          <w:rtl/>
          <w:lang w:bidi="ar-SA"/>
        </w:rPr>
        <w:t>الم</w:t>
      </w:r>
      <w:r w:rsidR="009D2DB0" w:rsidRPr="0091338E">
        <w:rPr>
          <w:rtl/>
          <w:lang w:bidi="ar-SA"/>
        </w:rPr>
        <w:t>صطفی محمّد</w:t>
      </w:r>
      <w:r w:rsidR="00CA12CC">
        <w:rPr>
          <w:rFonts w:cs="CTraditional Arabic" w:hint="cs"/>
          <w:rtl/>
          <w:lang w:bidi="ar-SA"/>
        </w:rPr>
        <w:t>ص</w:t>
      </w:r>
      <w:r w:rsidR="009D2DB0" w:rsidRPr="0091338E">
        <w:rPr>
          <w:rtl/>
          <w:lang w:bidi="ar-SA"/>
        </w:rPr>
        <w:t xml:space="preserve"> حال السّعادة والشّقاوة ال</w:t>
      </w:r>
      <w:r w:rsidRPr="0091338E">
        <w:rPr>
          <w:rtl/>
          <w:lang w:bidi="ar-SA"/>
        </w:rPr>
        <w:t>ّت</w:t>
      </w:r>
      <w:r w:rsidR="00CA12CC">
        <w:rPr>
          <w:rFonts w:hint="cs"/>
          <w:rtl/>
          <w:lang w:bidi="ar-SA"/>
        </w:rPr>
        <w:t>ي</w:t>
      </w:r>
      <w:r w:rsidRPr="0091338E">
        <w:rPr>
          <w:rtl/>
          <w:lang w:bidi="ar-SA"/>
        </w:rPr>
        <w:t xml:space="preserve"> بحسب البدن.</w:t>
      </w:r>
    </w:p>
    <w:p w:rsidR="009D2DB0" w:rsidRPr="001D49C7" w:rsidRDefault="009D2DB0" w:rsidP="00CA12CC">
      <w:pPr>
        <w:pStyle w:val="StyleComplexBLotus12ptJustifiedFirstline05cmCharCharCharCharChar1"/>
        <w:spacing w:line="240" w:lineRule="auto"/>
        <w:rPr>
          <w:rFonts w:ascii="Times New Roman" w:hAnsi="Times New Roman"/>
          <w:b/>
          <w:bCs/>
          <w:sz w:val="28"/>
          <w:szCs w:val="32"/>
          <w:rtl/>
        </w:rPr>
      </w:pPr>
      <w:r w:rsidRPr="0091338E">
        <w:rPr>
          <w:rStyle w:val="Char1"/>
          <w:rtl/>
          <w:lang w:bidi="ar-SA"/>
        </w:rPr>
        <w:t>ومنه ما هو مدر</w:t>
      </w:r>
      <w:r w:rsidR="005875BB" w:rsidRPr="0091338E">
        <w:rPr>
          <w:rStyle w:val="Char1"/>
          <w:rtl/>
          <w:lang w:bidi="ar-SA"/>
        </w:rPr>
        <w:t xml:space="preserve">ك </w:t>
      </w:r>
      <w:r w:rsidRPr="0091338E">
        <w:rPr>
          <w:rStyle w:val="Char1"/>
          <w:rtl/>
          <w:lang w:bidi="ar-SA"/>
        </w:rPr>
        <w:t>بالعقل والقیاس البرهان</w:t>
      </w:r>
      <w:r w:rsidR="00CA12CC">
        <w:rPr>
          <w:rStyle w:val="Char1"/>
          <w:rFonts w:hint="cs"/>
          <w:rtl/>
          <w:lang w:bidi="ar-SA"/>
        </w:rPr>
        <w:t>ي</w:t>
      </w:r>
      <w:r w:rsidRPr="0091338E">
        <w:rPr>
          <w:rStyle w:val="Char1"/>
          <w:rtl/>
          <w:lang w:bidi="ar-SA"/>
        </w:rPr>
        <w:t xml:space="preserve"> وقد صدّقتة النبّوة وهو</w:t>
      </w:r>
      <w:r w:rsidR="00CA12CC">
        <w:rPr>
          <w:rStyle w:val="Char1"/>
          <w:rFonts w:hint="cs"/>
          <w:rtl/>
          <w:lang w:bidi="ar-SA"/>
        </w:rPr>
        <w:t xml:space="preserve"> </w:t>
      </w:r>
      <w:r w:rsidRPr="0091338E">
        <w:rPr>
          <w:rStyle w:val="Char1"/>
          <w:rtl/>
          <w:lang w:bidi="ar-SA"/>
        </w:rPr>
        <w:t>السّعادة والشّقاوة الثابتتان ب</w:t>
      </w:r>
      <w:r w:rsidR="005875BB" w:rsidRPr="0091338E">
        <w:rPr>
          <w:rStyle w:val="Char1"/>
          <w:rtl/>
          <w:lang w:bidi="ar-SA"/>
        </w:rPr>
        <w:t>الم</w:t>
      </w:r>
      <w:r w:rsidRPr="0091338E">
        <w:rPr>
          <w:rStyle w:val="Char1"/>
          <w:rtl/>
          <w:lang w:bidi="ar-SA"/>
        </w:rPr>
        <w:t xml:space="preserve">قاییس اللّتان </w:t>
      </w:r>
      <w:r w:rsidRPr="00CA12CC">
        <w:rPr>
          <w:rStyle w:val="Char1"/>
          <w:rtl/>
        </w:rPr>
        <w:t>للأنفس</w:t>
      </w:r>
      <w:r w:rsidR="005875BB" w:rsidRPr="00CA12CC">
        <w:rPr>
          <w:rStyle w:val="Char1"/>
          <w:rFonts w:hint="cs"/>
          <w:rtl/>
        </w:rPr>
        <w:t>»</w:t>
      </w:r>
      <w:r w:rsidRPr="00E656E5">
        <w:rPr>
          <w:rStyle w:val="FootnoteReference"/>
          <w:rFonts w:ascii="Times New Roman" w:hAnsi="Times New Roman" w:cs="IRNazli"/>
          <w:b/>
          <w:szCs w:val="28"/>
          <w:rtl/>
          <w:lang w:bidi="fa-IR"/>
        </w:rPr>
        <w:footnoteReference w:id="54"/>
      </w:r>
      <w:r w:rsidR="005875BB" w:rsidRPr="0091338E">
        <w:rPr>
          <w:rStyle w:val="Char1"/>
          <w:rtl/>
          <w:lang w:bidi="ar-SA"/>
        </w:rPr>
        <w:t>.</w:t>
      </w:r>
    </w:p>
    <w:p w:rsidR="009D2DB0" w:rsidRPr="00F52751" w:rsidRDefault="005875BB" w:rsidP="00B50A30">
      <w:pPr>
        <w:pStyle w:val="StyleComplexBLotus12ptJustifiedFirstline05cmCharCharCharCharChar1"/>
        <w:spacing w:line="240" w:lineRule="auto"/>
        <w:rPr>
          <w:rStyle w:val="Char2"/>
          <w:rtl/>
        </w:rPr>
      </w:pPr>
      <w:r w:rsidRPr="00F52751">
        <w:rPr>
          <w:rStyle w:val="Char2"/>
          <w:rFonts w:hint="cs"/>
          <w:rtl/>
        </w:rPr>
        <w:t>یعنی</w:t>
      </w:r>
      <w:r w:rsidR="009D2DB0" w:rsidRPr="00F52751">
        <w:rPr>
          <w:rStyle w:val="Char2"/>
          <w:rFonts w:hint="cs"/>
          <w:rtl/>
        </w:rPr>
        <w:t>: «گوئیم لازم است که بدانی معاد (دو نوع باشد) یکی آنچه از ناحی</w:t>
      </w:r>
      <w:r w:rsidR="00F24AFB" w:rsidRPr="00F52751">
        <w:rPr>
          <w:rStyle w:val="Char2"/>
          <w:rFonts w:hint="cs"/>
          <w:rtl/>
        </w:rPr>
        <w:t>ۀ</w:t>
      </w:r>
      <w:r w:rsidR="009D2DB0" w:rsidRPr="00F52751">
        <w:rPr>
          <w:rStyle w:val="Char2"/>
          <w:rFonts w:hint="cs"/>
          <w:rtl/>
        </w:rPr>
        <w:t xml:space="preserve"> شرع پذیرفته شده که راهی برای اثباتش جز از طریق شرع و تصدیق خبر نبوّت، نیست و آن معاد بدن بهنگام زندگی مجدّد است و خیرات و شروری که برای بند حاصل می‌شود معلوم است و نیازی به دانستن آن ترا نیست و شریعت راستینی که پیامبر ما محمّد مصطفی</w:t>
      </w:r>
      <w:r w:rsidR="00B50A30" w:rsidRPr="001D49C7">
        <w:rPr>
          <w:rFonts w:ascii="Times New Roman" w:hAnsi="Times New Roman" w:cs="CTraditional Arabic" w:hint="cs"/>
          <w:szCs w:val="28"/>
          <w:rtl/>
          <w:lang w:bidi="fa-IR"/>
        </w:rPr>
        <w:t>ص</w:t>
      </w:r>
      <w:r w:rsidR="009D2DB0" w:rsidRPr="00F52751">
        <w:rPr>
          <w:rStyle w:val="Char2"/>
          <w:rFonts w:hint="cs"/>
          <w:rtl/>
        </w:rPr>
        <w:t xml:space="preserve"> آورده دربار</w:t>
      </w:r>
      <w:r w:rsidR="00F24AFB" w:rsidRPr="00F52751">
        <w:rPr>
          <w:rStyle w:val="Char2"/>
          <w:rFonts w:hint="cs"/>
          <w:rtl/>
        </w:rPr>
        <w:t>ۀ</w:t>
      </w:r>
      <w:r w:rsidR="009D2DB0" w:rsidRPr="00F52751">
        <w:rPr>
          <w:rStyle w:val="Char2"/>
          <w:rFonts w:hint="cs"/>
          <w:rtl/>
        </w:rPr>
        <w:t xml:space="preserve"> سعادت و شقاوت انسان بر حسب پیکر مادّی او بگونه‌ای گسترده، </w:t>
      </w:r>
      <w:r w:rsidRPr="00F52751">
        <w:rPr>
          <w:rStyle w:val="Char2"/>
          <w:rFonts w:hint="cs"/>
          <w:rtl/>
        </w:rPr>
        <w:t>سخن گفته است.</w:t>
      </w:r>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و نوع دیگر از معاد آنست که با مدارک عقلی و قیاس برهانی فهمیده و نبوّت نیز</w:t>
      </w:r>
      <w:r w:rsidR="00D463AD">
        <w:rPr>
          <w:rStyle w:val="Char2"/>
          <w:rFonts w:hint="cs"/>
          <w:rtl/>
        </w:rPr>
        <w:t xml:space="preserve"> آن را </w:t>
      </w:r>
      <w:r w:rsidRPr="00F52751">
        <w:rPr>
          <w:rStyle w:val="Char2"/>
          <w:rFonts w:hint="cs"/>
          <w:rtl/>
        </w:rPr>
        <w:t>تصدیق کرده و آن عبارتست از سعادت و شقاوتی که با مقیاس</w:t>
      </w:r>
      <w:r w:rsidR="00CA12CC">
        <w:rPr>
          <w:rStyle w:val="Char2"/>
          <w:rFonts w:hint="eastAsia"/>
          <w:rtl/>
        </w:rPr>
        <w:t>‌</w:t>
      </w:r>
      <w:r w:rsidRPr="00F52751">
        <w:rPr>
          <w:rStyle w:val="Char2"/>
          <w:rFonts w:hint="cs"/>
          <w:rtl/>
        </w:rPr>
        <w:t>های ویژه خود برای نفس انسان ثابت شده‌اند».</w:t>
      </w:r>
    </w:p>
    <w:p w:rsidR="009D2DB0" w:rsidRPr="00F52751" w:rsidRDefault="009D2DB0" w:rsidP="00CA12CC">
      <w:pPr>
        <w:pStyle w:val="StyleComplexBLotus12ptJustifiedFirstline05cmCharCharCharCharChar1"/>
        <w:spacing w:line="240" w:lineRule="auto"/>
        <w:rPr>
          <w:rStyle w:val="Char2"/>
          <w:rtl/>
        </w:rPr>
      </w:pPr>
      <w:r w:rsidRPr="00F52751">
        <w:rPr>
          <w:rStyle w:val="Char2"/>
          <w:rFonts w:hint="cs"/>
          <w:rtl/>
        </w:rPr>
        <w:t>هرچند صدرالدّین شیرازی بر شیخ‌الرئیس اعتراض دارد که چرا تأکید ورزیده معاد بدن را نمی‌تواند با برهان عقلی اثبات نمود</w:t>
      </w:r>
      <w:r w:rsidRPr="00CA12CC">
        <w:rPr>
          <w:rStyle w:val="Char2"/>
          <w:vertAlign w:val="superscript"/>
          <w:rtl/>
        </w:rPr>
        <w:footnoteReference w:id="55"/>
      </w:r>
      <w:r w:rsidRPr="00F52751">
        <w:rPr>
          <w:rStyle w:val="Char2"/>
          <w:rFonts w:hint="cs"/>
          <w:rtl/>
        </w:rPr>
        <w:t xml:space="preserve"> ولی اینک ما در صدد بحث مستوفی از این موضوع نیستیم و می‌خواهیم بگوئیم که</w:t>
      </w:r>
      <w:r w:rsidR="0091338E">
        <w:rPr>
          <w:rStyle w:val="Char2"/>
          <w:rFonts w:hint="cs"/>
          <w:rtl/>
        </w:rPr>
        <w:t xml:space="preserve"> ابن سینا </w:t>
      </w:r>
      <w:r w:rsidRPr="00F52751">
        <w:rPr>
          <w:rStyle w:val="Char2"/>
          <w:rFonts w:hint="cs"/>
          <w:rtl/>
        </w:rPr>
        <w:t>با وجود اینگونه اعترافات صریح در مسئله معاد جسمانی، ضمن رسال</w:t>
      </w:r>
      <w:r w:rsidR="00F24AFB" w:rsidRPr="00F52751">
        <w:rPr>
          <w:rStyle w:val="Char2"/>
          <w:rFonts w:hint="cs"/>
          <w:rtl/>
        </w:rPr>
        <w:t>ۀ</w:t>
      </w:r>
      <w:r w:rsidRPr="00F52751">
        <w:rPr>
          <w:rStyle w:val="Char2"/>
          <w:rFonts w:hint="cs"/>
          <w:rtl/>
        </w:rPr>
        <w:t xml:space="preserve"> </w:t>
      </w:r>
      <w:r w:rsidRPr="0091338E">
        <w:rPr>
          <w:rStyle w:val="Char1"/>
          <w:rtl/>
          <w:lang w:bidi="ar-SA"/>
        </w:rPr>
        <w:t>«أضحویّة»</w:t>
      </w:r>
      <w:r w:rsidR="00D463AD">
        <w:rPr>
          <w:rFonts w:ascii="Times New Roman" w:hAnsi="Times New Roman" w:cs="B Lotus" w:hint="cs"/>
          <w:sz w:val="28"/>
          <w:szCs w:val="32"/>
          <w:rtl/>
          <w:lang w:bidi="fa-IR"/>
        </w:rPr>
        <w:t xml:space="preserve"> </w:t>
      </w:r>
      <w:r w:rsidR="00D463AD" w:rsidRPr="00CA12CC">
        <w:rPr>
          <w:rStyle w:val="Char2"/>
          <w:rFonts w:hint="cs"/>
          <w:rtl/>
        </w:rPr>
        <w:t xml:space="preserve">آن را </w:t>
      </w:r>
      <w:r w:rsidRPr="00CA12CC">
        <w:rPr>
          <w:rStyle w:val="Char2"/>
          <w:rFonts w:hint="cs"/>
          <w:rtl/>
        </w:rPr>
        <w:t>اساساً انکارنموده و نصوص</w:t>
      </w:r>
      <w:r w:rsidRPr="00F52751">
        <w:rPr>
          <w:rStyle w:val="Char2"/>
          <w:rFonts w:hint="cs"/>
          <w:rtl/>
        </w:rPr>
        <w:t xml:space="preserve"> شرع را در اینباره تأویل می‌کند! شیخ در رسال</w:t>
      </w:r>
      <w:r w:rsidR="00F24AFB" w:rsidRPr="00F52751">
        <w:rPr>
          <w:rStyle w:val="Char2"/>
          <w:rFonts w:hint="cs"/>
          <w:rtl/>
        </w:rPr>
        <w:t>ۀ</w:t>
      </w:r>
      <w:r w:rsidRPr="00F52751">
        <w:rPr>
          <w:rStyle w:val="Char2"/>
          <w:rFonts w:hint="cs"/>
          <w:rtl/>
        </w:rPr>
        <w:t xml:space="preserve"> مذکور که تحت عنوان</w:t>
      </w:r>
      <w:r w:rsidR="00D463AD">
        <w:rPr>
          <w:rStyle w:val="Char2"/>
          <w:rFonts w:hint="cs"/>
          <w:rtl/>
        </w:rPr>
        <w:t>:</w:t>
      </w:r>
      <w:r w:rsidRPr="00F52751">
        <w:rPr>
          <w:rStyle w:val="Char2"/>
          <w:rFonts w:hint="cs"/>
          <w:rtl/>
        </w:rPr>
        <w:t xml:space="preserve"> </w:t>
      </w:r>
      <w:r w:rsidRPr="0091338E">
        <w:rPr>
          <w:rStyle w:val="Char1"/>
          <w:rtl/>
          <w:lang w:bidi="ar-SA"/>
        </w:rPr>
        <w:t>«رسالة أضحویّة ف</w:t>
      </w:r>
      <w:r w:rsidR="005875BB" w:rsidRPr="0091338E">
        <w:rPr>
          <w:rStyle w:val="Char1"/>
          <w:rFonts w:hint="cs"/>
          <w:rtl/>
          <w:lang w:bidi="ar-SA"/>
        </w:rPr>
        <w:t>ي</w:t>
      </w:r>
      <w:r w:rsidRPr="0091338E">
        <w:rPr>
          <w:rStyle w:val="Char1"/>
          <w:rtl/>
          <w:lang w:bidi="ar-SA"/>
        </w:rPr>
        <w:t xml:space="preserve"> أمر </w:t>
      </w:r>
      <w:r w:rsidR="005875BB" w:rsidRPr="0091338E">
        <w:rPr>
          <w:rStyle w:val="Char1"/>
          <w:rtl/>
          <w:lang w:bidi="ar-SA"/>
        </w:rPr>
        <w:t>الم</w:t>
      </w:r>
      <w:r w:rsidRPr="0091338E">
        <w:rPr>
          <w:rStyle w:val="Char1"/>
          <w:rtl/>
          <w:lang w:bidi="ar-SA"/>
        </w:rPr>
        <w:t>عاد»</w:t>
      </w:r>
      <w:r w:rsidRPr="00F52751">
        <w:rPr>
          <w:rStyle w:val="Char2"/>
          <w:rFonts w:hint="cs"/>
          <w:rtl/>
        </w:rPr>
        <w:t xml:space="preserve"> به طبع رسیده</w:t>
      </w:r>
      <w:r w:rsidRPr="00E656E5">
        <w:rPr>
          <w:rStyle w:val="FootnoteReference"/>
          <w:rFonts w:ascii="Times New Roman" w:hAnsi="Times New Roman" w:cs="IRNazli"/>
          <w:b/>
          <w:szCs w:val="28"/>
          <w:rtl/>
          <w:lang w:bidi="fa-IR"/>
        </w:rPr>
        <w:footnoteReference w:id="56"/>
      </w:r>
      <w:r w:rsidRPr="00F52751">
        <w:rPr>
          <w:rStyle w:val="Char2"/>
          <w:rFonts w:hint="cs"/>
          <w:rtl/>
        </w:rPr>
        <w:t xml:space="preserve"> اوّلاً تصریح می‌کند که معاد نفس و بدن از اعتقادات هم</w:t>
      </w:r>
      <w:r w:rsidR="00F24AFB" w:rsidRPr="00F52751">
        <w:rPr>
          <w:rStyle w:val="Char2"/>
          <w:rFonts w:hint="cs"/>
          <w:rtl/>
        </w:rPr>
        <w:t>ۀ</w:t>
      </w:r>
      <w:r w:rsidRPr="00F52751">
        <w:rPr>
          <w:rStyle w:val="Char2"/>
          <w:rFonts w:hint="cs"/>
          <w:rtl/>
        </w:rPr>
        <w:t xml:space="preserve"> مسلمین است (و به اصطلاح فقهاء</w:t>
      </w:r>
      <w:r w:rsidR="005875BB" w:rsidRPr="00F52751">
        <w:rPr>
          <w:rStyle w:val="Char2"/>
          <w:rFonts w:hint="cs"/>
          <w:rtl/>
        </w:rPr>
        <w:t>، اجماعی است) چنانکه می‌نویسد:</w:t>
      </w:r>
    </w:p>
    <w:p w:rsidR="009D2DB0" w:rsidRPr="0091338E" w:rsidRDefault="005875BB" w:rsidP="00CA12CC">
      <w:pPr>
        <w:pStyle w:val="a3"/>
        <w:rPr>
          <w:rtl/>
          <w:lang w:bidi="ar-SA"/>
        </w:rPr>
      </w:pPr>
      <w:r w:rsidRPr="00CA12CC">
        <w:rPr>
          <w:rFonts w:hint="cs"/>
          <w:rtl/>
        </w:rPr>
        <w:t>«</w:t>
      </w:r>
      <w:r w:rsidR="009D2DB0" w:rsidRPr="00CA12CC">
        <w:rPr>
          <w:rtl/>
        </w:rPr>
        <w:t>أمّا القائلون ب</w:t>
      </w:r>
      <w:r w:rsidRPr="00CA12CC">
        <w:rPr>
          <w:rtl/>
        </w:rPr>
        <w:t>الم</w:t>
      </w:r>
      <w:r w:rsidR="009D2DB0" w:rsidRPr="00CA12CC">
        <w:rPr>
          <w:rtl/>
        </w:rPr>
        <w:t>عاد</w:t>
      </w:r>
      <w:r w:rsidR="009D2DB0" w:rsidRPr="0091338E">
        <w:rPr>
          <w:rtl/>
          <w:lang w:bidi="ar-SA"/>
        </w:rPr>
        <w:t xml:space="preserve"> للنّفس والبدن فکلهم یجعلون الحیاة بوجود النّفس للبدن و</w:t>
      </w:r>
      <w:r w:rsidRPr="0091338E">
        <w:rPr>
          <w:rtl/>
          <w:lang w:bidi="ar-SA"/>
        </w:rPr>
        <w:t>الم</w:t>
      </w:r>
      <w:r w:rsidR="009D2DB0" w:rsidRPr="0091338E">
        <w:rPr>
          <w:rtl/>
          <w:lang w:bidi="ar-SA"/>
        </w:rPr>
        <w:t>وت بمفارقة النّفس ویرددّون ف</w:t>
      </w:r>
      <w:r w:rsidRPr="0091338E">
        <w:rPr>
          <w:rFonts w:hint="cs"/>
          <w:rtl/>
          <w:lang w:bidi="ar-SA"/>
        </w:rPr>
        <w:t xml:space="preserve">ي </w:t>
      </w:r>
      <w:r w:rsidR="009D2DB0" w:rsidRPr="0091338E">
        <w:rPr>
          <w:rFonts w:ascii="Times New Roman" w:hAnsi="Times New Roman" w:cs="Times New Roman"/>
          <w:rtl/>
          <w:lang w:bidi="ar-SA"/>
        </w:rPr>
        <w:t>‌</w:t>
      </w:r>
      <w:r w:rsidR="009D2DB0" w:rsidRPr="0091338E">
        <w:rPr>
          <w:rtl/>
          <w:lang w:bidi="ar-SA"/>
        </w:rPr>
        <w:t>النّشأة الثانیّة النّفس ف</w:t>
      </w:r>
      <w:r w:rsidRPr="0091338E">
        <w:rPr>
          <w:rFonts w:hint="cs"/>
          <w:rtl/>
          <w:lang w:bidi="ar-SA"/>
        </w:rPr>
        <w:t xml:space="preserve">ي </w:t>
      </w:r>
      <w:r w:rsidR="009D2DB0" w:rsidRPr="0091338E">
        <w:rPr>
          <w:rFonts w:ascii="Times New Roman" w:hAnsi="Times New Roman" w:cs="Times New Roman"/>
          <w:rtl/>
          <w:lang w:bidi="ar-SA"/>
        </w:rPr>
        <w:t>‌</w:t>
      </w:r>
      <w:r w:rsidR="009D2DB0" w:rsidRPr="0091338E">
        <w:rPr>
          <w:rtl/>
          <w:lang w:bidi="ar-SA"/>
        </w:rPr>
        <w:t>البدن بعینه الّذ</w:t>
      </w:r>
      <w:r w:rsidRPr="0091338E">
        <w:rPr>
          <w:rFonts w:hint="cs"/>
          <w:rtl/>
          <w:lang w:bidi="ar-SA"/>
        </w:rPr>
        <w:t>ي</w:t>
      </w:r>
      <w:r w:rsidR="009D2DB0" w:rsidRPr="0091338E">
        <w:rPr>
          <w:rtl/>
          <w:lang w:bidi="ar-SA"/>
        </w:rPr>
        <w:t xml:space="preserve"> فیه... وهؤلاء هم </w:t>
      </w:r>
      <w:r w:rsidRPr="00CA12CC">
        <w:rPr>
          <w:rtl/>
        </w:rPr>
        <w:t>الم</w:t>
      </w:r>
      <w:r w:rsidR="009D2DB0" w:rsidRPr="00CA12CC">
        <w:rPr>
          <w:rtl/>
        </w:rPr>
        <w:t>سلمون کافّة</w:t>
      </w:r>
      <w:r w:rsidRPr="00CA12CC">
        <w:rPr>
          <w:rFonts w:hint="cs"/>
          <w:rtl/>
        </w:rPr>
        <w:t>»</w:t>
      </w:r>
      <w:r w:rsidR="009D2DB0" w:rsidRPr="00CA12CC">
        <w:rPr>
          <w:rStyle w:val="Char2"/>
          <w:rtl/>
        </w:rPr>
        <w:t>.</w:t>
      </w:r>
    </w:p>
    <w:p w:rsidR="009D2DB0" w:rsidRPr="00F52751" w:rsidRDefault="009D2DB0" w:rsidP="00CA12CC">
      <w:pPr>
        <w:pStyle w:val="StyleComplexBLotus12ptJustifiedFirstline05cmCharCharCharCharChar1"/>
        <w:spacing w:line="240" w:lineRule="auto"/>
        <w:rPr>
          <w:rStyle w:val="Char2"/>
          <w:rtl/>
        </w:rPr>
      </w:pPr>
      <w:r w:rsidRPr="00F52751">
        <w:rPr>
          <w:rStyle w:val="Char2"/>
          <w:rFonts w:hint="cs"/>
          <w:rtl/>
        </w:rPr>
        <w:t>یعنی: «کسانی</w:t>
      </w:r>
      <w:r w:rsidR="007B5EC4" w:rsidRPr="00F52751">
        <w:rPr>
          <w:rStyle w:val="Char2"/>
          <w:rFonts w:hint="cs"/>
          <w:rtl/>
        </w:rPr>
        <w:t>‌</w:t>
      </w:r>
      <w:r w:rsidRPr="00F52751">
        <w:rPr>
          <w:rStyle w:val="Char2"/>
          <w:rFonts w:hint="cs"/>
          <w:rtl/>
        </w:rPr>
        <w:t>که به معاد نفس و بدن قائلند همگی زندگی را مشروط به وجود نفس برای بدن می‌شمارند و مرگ را مولود مفارقت نفس از بدن می‌دانند و (عقیده دارند که) در زندگی دوم، نفس به همان بدنی که تعلّق داشته باز می گردد ... و این دست، عموم مسلمین‌اند». آنگاه</w:t>
      </w:r>
      <w:r w:rsidR="0091338E">
        <w:rPr>
          <w:rStyle w:val="Char2"/>
          <w:rFonts w:hint="cs"/>
          <w:rtl/>
        </w:rPr>
        <w:t xml:space="preserve"> ابن سینا </w:t>
      </w:r>
      <w:r w:rsidRPr="00F52751">
        <w:rPr>
          <w:rStyle w:val="Char2"/>
          <w:rFonts w:hint="cs"/>
          <w:rtl/>
        </w:rPr>
        <w:t>با وجود اعتراف به اجماع مسلمانان در امر معاد، نصوص شرع را تأویل می‌نماید و خرق اجماع می‌کند! و در پایان فصل ثالث ا</w:t>
      </w:r>
      <w:r w:rsidR="005875BB" w:rsidRPr="00F52751">
        <w:rPr>
          <w:rStyle w:val="Char2"/>
          <w:rFonts w:hint="cs"/>
          <w:rtl/>
        </w:rPr>
        <w:t>ز رسال</w:t>
      </w:r>
      <w:r w:rsidR="00F24AFB" w:rsidRPr="00F52751">
        <w:rPr>
          <w:rStyle w:val="Char2"/>
          <w:rFonts w:hint="cs"/>
          <w:rtl/>
        </w:rPr>
        <w:t>ۀ</w:t>
      </w:r>
      <w:r w:rsidR="005875BB" w:rsidRPr="00F52751">
        <w:rPr>
          <w:rStyle w:val="Char2"/>
          <w:rFonts w:hint="cs"/>
          <w:rtl/>
        </w:rPr>
        <w:t xml:space="preserve"> أضحویّه می</w:t>
      </w:r>
      <w:r w:rsidR="00CA12CC">
        <w:rPr>
          <w:rStyle w:val="Char2"/>
          <w:rFonts w:hint="eastAsia"/>
          <w:rtl/>
        </w:rPr>
        <w:t>‌</w:t>
      </w:r>
      <w:r w:rsidR="005875BB" w:rsidRPr="00F52751">
        <w:rPr>
          <w:rStyle w:val="Char2"/>
          <w:rFonts w:hint="cs"/>
          <w:rtl/>
        </w:rPr>
        <w:t>نویسد:</w:t>
      </w:r>
    </w:p>
    <w:p w:rsidR="009D2DB0" w:rsidRPr="001D49C7" w:rsidRDefault="005875BB" w:rsidP="00CA12CC">
      <w:pPr>
        <w:pStyle w:val="StyleComplexBLotus12ptJustifiedFirstline05cmCharCharCharCharChar1"/>
        <w:spacing w:line="240" w:lineRule="auto"/>
        <w:rPr>
          <w:rFonts w:ascii="Times New Roman" w:hAnsi="Times New Roman"/>
          <w:b/>
          <w:bCs/>
          <w:sz w:val="28"/>
          <w:szCs w:val="32"/>
          <w:rtl/>
          <w:lang w:bidi="fa-IR"/>
        </w:rPr>
      </w:pPr>
      <w:r w:rsidRPr="00CA12CC">
        <w:rPr>
          <w:rStyle w:val="Char1"/>
          <w:rFonts w:hint="cs"/>
          <w:rtl/>
        </w:rPr>
        <w:t>«</w:t>
      </w:r>
      <w:r w:rsidR="009D2DB0" w:rsidRPr="00CA12CC">
        <w:rPr>
          <w:rStyle w:val="Char1"/>
          <w:rtl/>
        </w:rPr>
        <w:t>فإذا</w:t>
      </w:r>
      <w:r w:rsidR="009D2DB0" w:rsidRPr="0091338E">
        <w:rPr>
          <w:rStyle w:val="Char1"/>
          <w:rtl/>
          <w:lang w:bidi="ar-SA"/>
        </w:rPr>
        <w:t xml:space="preserve"> بطل أن یکون </w:t>
      </w:r>
      <w:r w:rsidRPr="0091338E">
        <w:rPr>
          <w:rStyle w:val="Char1"/>
          <w:rtl/>
          <w:lang w:bidi="ar-SA"/>
        </w:rPr>
        <w:t>الم</w:t>
      </w:r>
      <w:r w:rsidR="009D2DB0" w:rsidRPr="0091338E">
        <w:rPr>
          <w:rStyle w:val="Char1"/>
          <w:rtl/>
          <w:lang w:bidi="ar-SA"/>
        </w:rPr>
        <w:t>عاد للأبدان</w:t>
      </w:r>
      <w:r w:rsidR="009D2DB0" w:rsidRPr="00E656E5">
        <w:rPr>
          <w:rStyle w:val="FootnoteReference"/>
          <w:rFonts w:ascii="Times New Roman" w:hAnsi="Times New Roman" w:cs="IRNazli"/>
          <w:b/>
          <w:szCs w:val="28"/>
          <w:rtl/>
          <w:lang w:bidi="fa-IR"/>
        </w:rPr>
        <w:footnoteReference w:id="57"/>
      </w:r>
      <w:r w:rsidR="009D2DB0" w:rsidRPr="001D49C7">
        <w:rPr>
          <w:rFonts w:ascii="Times New Roman" w:hAnsi="Times New Roman" w:hint="cs"/>
          <w:b/>
          <w:bCs/>
          <w:sz w:val="28"/>
          <w:szCs w:val="32"/>
          <w:rtl/>
          <w:lang w:bidi="fa-IR"/>
        </w:rPr>
        <w:t xml:space="preserve"> </w:t>
      </w:r>
      <w:r w:rsidR="009D2DB0" w:rsidRPr="0091338E">
        <w:rPr>
          <w:rStyle w:val="Char1"/>
          <w:rtl/>
          <w:lang w:bidi="ar-SA"/>
        </w:rPr>
        <w:t>وحدها وبطل أن یکون للنّفس والبدن جمیعاً وبطل أن یکون للنّفس علی سبیل التّناسخ، ف</w:t>
      </w:r>
      <w:r w:rsidRPr="0091338E">
        <w:rPr>
          <w:rStyle w:val="Char1"/>
          <w:rtl/>
          <w:lang w:bidi="ar-SA"/>
        </w:rPr>
        <w:t>الم</w:t>
      </w:r>
      <w:r w:rsidR="009D2DB0" w:rsidRPr="0091338E">
        <w:rPr>
          <w:rStyle w:val="Char1"/>
          <w:rtl/>
          <w:lang w:bidi="ar-SA"/>
        </w:rPr>
        <w:t xml:space="preserve">عاد إذا للنّفس وحدّها </w:t>
      </w:r>
      <w:r w:rsidR="009D2DB0" w:rsidRPr="00CA12CC">
        <w:rPr>
          <w:rStyle w:val="Char1"/>
          <w:rtl/>
        </w:rPr>
        <w:t>علی ماتقرّر</w:t>
      </w:r>
      <w:r w:rsidRPr="00CA12CC">
        <w:rPr>
          <w:rStyle w:val="Char1"/>
          <w:rFonts w:hint="cs"/>
          <w:rtl/>
        </w:rPr>
        <w:t>»</w:t>
      </w:r>
      <w:r w:rsidR="009D2DB0" w:rsidRPr="0091338E">
        <w:rPr>
          <w:rStyle w:val="Char1"/>
          <w:rtl/>
          <w:lang w:bidi="ar-SA"/>
        </w:rPr>
        <w:t>.</w:t>
      </w:r>
    </w:p>
    <w:p w:rsidR="009D2DB0" w:rsidRPr="00F52751" w:rsidRDefault="005875BB" w:rsidP="009D2DB0">
      <w:pPr>
        <w:pStyle w:val="StyleComplexBLotus12ptJustifiedFirstline05cmCharCharCharCharChar1"/>
        <w:spacing w:line="240" w:lineRule="auto"/>
        <w:rPr>
          <w:rStyle w:val="Char2"/>
          <w:rtl/>
        </w:rPr>
      </w:pPr>
      <w:r w:rsidRPr="00F52751">
        <w:rPr>
          <w:rStyle w:val="Char2"/>
          <w:rFonts w:hint="cs"/>
          <w:rtl/>
        </w:rPr>
        <w:t>یعنی</w:t>
      </w:r>
      <w:r w:rsidR="009D2DB0" w:rsidRPr="00F52751">
        <w:rPr>
          <w:rStyle w:val="Char2"/>
          <w:rFonts w:hint="cs"/>
          <w:rtl/>
        </w:rPr>
        <w:t>: «چون معاد برای بدن به تنهائی باطل گردید و نیز عقیده به معاد برای نفس و بدن با هم، باطل شد و همچنین معاد نفس از راه تناسخ مردود گشت، در اینصورت تنها معاد برای روح آدمی باقی می‌ماند چنانکه ثابت شد».</w:t>
      </w:r>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اینک باید دید با اینکه قرآن مجید به وجود معاد نفس و بدن تصریح نموده، دستاویز</w:t>
      </w:r>
      <w:r w:rsidR="0091338E">
        <w:rPr>
          <w:rStyle w:val="Char2"/>
          <w:rFonts w:hint="cs"/>
          <w:rtl/>
        </w:rPr>
        <w:t xml:space="preserve"> ابن سینا </w:t>
      </w:r>
      <w:r w:rsidRPr="00F52751">
        <w:rPr>
          <w:rStyle w:val="Char2"/>
          <w:rFonts w:hint="cs"/>
          <w:rtl/>
        </w:rPr>
        <w:t>در تأویل کلام الله چیست و چه می‌گوید؟ شیخ ضمن رسال</w:t>
      </w:r>
      <w:r w:rsidR="00F24AFB" w:rsidRPr="00F52751">
        <w:rPr>
          <w:rStyle w:val="Char2"/>
          <w:rFonts w:hint="cs"/>
          <w:rtl/>
        </w:rPr>
        <w:t>ۀ</w:t>
      </w:r>
      <w:r w:rsidR="005875BB" w:rsidRPr="00F52751">
        <w:rPr>
          <w:rStyle w:val="Char2"/>
          <w:rFonts w:hint="cs"/>
          <w:rtl/>
        </w:rPr>
        <w:t xml:space="preserve"> اضحویّه در اینباره می‌نویسد:</w:t>
      </w:r>
    </w:p>
    <w:p w:rsidR="009D2DB0" w:rsidRPr="00CA12CC" w:rsidRDefault="005875BB" w:rsidP="00CA12CC">
      <w:pPr>
        <w:pStyle w:val="a3"/>
        <w:rPr>
          <w:rtl/>
        </w:rPr>
      </w:pPr>
      <w:r w:rsidRPr="00CA12CC">
        <w:rPr>
          <w:rFonts w:hint="cs"/>
          <w:rtl/>
        </w:rPr>
        <w:t>«</w:t>
      </w:r>
      <w:r w:rsidR="009D2DB0" w:rsidRPr="00CA12CC">
        <w:rPr>
          <w:rtl/>
        </w:rPr>
        <w:t>ان الشّرایع واردة لخطاب الجمهور بما یفهمون مقّربا مالا یفهمون إلی أفهامهم بالتّشبیه والتّمثیل ولو کان غیر ذل</w:t>
      </w:r>
      <w:r w:rsidRPr="00CA12CC">
        <w:rPr>
          <w:rtl/>
        </w:rPr>
        <w:t xml:space="preserve">ك </w:t>
      </w:r>
      <w:r w:rsidR="009D2DB0" w:rsidRPr="00CA12CC">
        <w:rPr>
          <w:rtl/>
        </w:rPr>
        <w:t>لما أغنیت الشّرائع ألبّتة، فکیف یکون ظاهرالشّرایع حجّة ف</w:t>
      </w:r>
      <w:r w:rsidRPr="00CA12CC">
        <w:rPr>
          <w:rFonts w:hint="cs"/>
          <w:rtl/>
        </w:rPr>
        <w:t>ي</w:t>
      </w:r>
      <w:r w:rsidR="009D2DB0" w:rsidRPr="00CA12CC">
        <w:rPr>
          <w:rtl/>
        </w:rPr>
        <w:t xml:space="preserve"> هذا الباب؟!</w:t>
      </w:r>
      <w:r w:rsidRPr="00CA12CC">
        <w:rPr>
          <w:rFonts w:hint="cs"/>
          <w:rtl/>
        </w:rPr>
        <w:t>».</w:t>
      </w:r>
    </w:p>
    <w:p w:rsidR="009D2DB0" w:rsidRPr="00F52751" w:rsidRDefault="005875BB" w:rsidP="009D2DB0">
      <w:pPr>
        <w:pStyle w:val="StyleComplexBLotus12ptJustifiedFirstline05cmCharCharCharCharChar1"/>
        <w:spacing w:line="240" w:lineRule="auto"/>
        <w:rPr>
          <w:rStyle w:val="Char2"/>
          <w:rtl/>
        </w:rPr>
      </w:pPr>
      <w:r w:rsidRPr="00F52751">
        <w:rPr>
          <w:rStyle w:val="Char2"/>
          <w:rFonts w:hint="cs"/>
          <w:rtl/>
        </w:rPr>
        <w:t>یعنی</w:t>
      </w:r>
      <w:r w:rsidR="009D2DB0" w:rsidRPr="00F52751">
        <w:rPr>
          <w:rStyle w:val="Char2"/>
          <w:rFonts w:hint="cs"/>
          <w:rtl/>
        </w:rPr>
        <w:t>: «شرایع و ادیان بنابر فهم عموم وارد شده و سخن گفته‌اند و حقایقی را که مردم نمی‌فهمند از راه تشبیه و تمثیل، به فهم آنها نزدیک کرده‌اند و اگر جز این بود البته شرایع سودمند واقع نمی‌شدند پس چگونه ظاهر کلمات شریعت در این باب می‌تواند حجّت باشد؟!»</w:t>
      </w:r>
      <w:r w:rsidRPr="00F52751">
        <w:rPr>
          <w:rStyle w:val="Char2"/>
          <w:rFonts w:hint="cs"/>
          <w:rtl/>
        </w:rPr>
        <w:t>.</w:t>
      </w:r>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ابن</w:t>
      </w:r>
      <w:r w:rsidRPr="00F52751">
        <w:rPr>
          <w:rStyle w:val="Char2"/>
          <w:rFonts w:hint="eastAsia"/>
          <w:rtl/>
        </w:rPr>
        <w:t>‌</w:t>
      </w:r>
      <w:r w:rsidR="005875BB" w:rsidRPr="00F52751">
        <w:rPr>
          <w:rStyle w:val="Char2"/>
          <w:rFonts w:hint="cs"/>
          <w:rtl/>
        </w:rPr>
        <w:t>سینا مجددّا تأکید می‌ورزد</w:t>
      </w:r>
      <w:r w:rsidRPr="00F52751">
        <w:rPr>
          <w:rStyle w:val="Char2"/>
          <w:rFonts w:hint="cs"/>
          <w:rtl/>
        </w:rPr>
        <w:t xml:space="preserve">: </w:t>
      </w:r>
    </w:p>
    <w:p w:rsidR="009D2DB0" w:rsidRPr="0091338E" w:rsidRDefault="005875BB" w:rsidP="008632F4">
      <w:pPr>
        <w:pStyle w:val="a3"/>
        <w:rPr>
          <w:szCs w:val="28"/>
          <w:rtl/>
          <w:lang w:bidi="ar-SA"/>
        </w:rPr>
      </w:pPr>
      <w:r w:rsidRPr="00CA12CC">
        <w:rPr>
          <w:rFonts w:hint="cs"/>
          <w:rtl/>
        </w:rPr>
        <w:t>«</w:t>
      </w:r>
      <w:r w:rsidR="009D2DB0" w:rsidRPr="00CA12CC">
        <w:rPr>
          <w:rtl/>
        </w:rPr>
        <w:t>أنّ ظاهر الشّرایع غیر محتج به ف</w:t>
      </w:r>
      <w:r w:rsidRPr="00CA12CC">
        <w:rPr>
          <w:rFonts w:hint="cs"/>
          <w:rtl/>
        </w:rPr>
        <w:t>ي</w:t>
      </w:r>
      <w:r w:rsidR="009D2DB0" w:rsidRPr="00CA12CC">
        <w:rPr>
          <w:rtl/>
        </w:rPr>
        <w:t xml:space="preserve"> مثل هذه الأبواب ولنرجع إلی </w:t>
      </w:r>
      <w:r w:rsidRPr="00CA12CC">
        <w:rPr>
          <w:rtl/>
        </w:rPr>
        <w:t>الم</w:t>
      </w:r>
      <w:r w:rsidR="009D2DB0" w:rsidRPr="00CA12CC">
        <w:rPr>
          <w:rtl/>
        </w:rPr>
        <w:t>عقول الصّرف!</w:t>
      </w:r>
      <w:r w:rsidRPr="00CA12CC">
        <w:rPr>
          <w:rFonts w:hint="cs"/>
          <w:rtl/>
        </w:rPr>
        <w:t>»</w:t>
      </w:r>
      <w:r w:rsidRPr="0091338E">
        <w:rPr>
          <w:rFonts w:hint="cs"/>
          <w:szCs w:val="28"/>
          <w:rtl/>
          <w:lang w:bidi="ar-SA"/>
        </w:rPr>
        <w:t>.</w:t>
      </w:r>
    </w:p>
    <w:p w:rsidR="009D2DB0" w:rsidRPr="00F52751" w:rsidRDefault="005875BB" w:rsidP="009D2DB0">
      <w:pPr>
        <w:pStyle w:val="StyleComplexBLotus12ptJustifiedFirstline05cmCharCharCharCharChar1"/>
        <w:spacing w:line="240" w:lineRule="auto"/>
        <w:rPr>
          <w:rStyle w:val="Char2"/>
          <w:rtl/>
        </w:rPr>
      </w:pPr>
      <w:r w:rsidRPr="00F52751">
        <w:rPr>
          <w:rStyle w:val="Char2"/>
          <w:rFonts w:hint="cs"/>
          <w:rtl/>
        </w:rPr>
        <w:t>یعنی</w:t>
      </w:r>
      <w:r w:rsidR="009D2DB0" w:rsidRPr="00F52751">
        <w:rPr>
          <w:rStyle w:val="Char2"/>
          <w:rFonts w:hint="cs"/>
          <w:rtl/>
        </w:rPr>
        <w:t>: «از ظاهر اقوال شرایع در این قبیل امور نمی توان دلیل آورد و ما ب</w:t>
      </w:r>
      <w:r w:rsidRPr="00F52751">
        <w:rPr>
          <w:rStyle w:val="Char2"/>
          <w:rFonts w:hint="cs"/>
          <w:rtl/>
        </w:rPr>
        <w:t>اید به بحث عقلی خالص بازگردیم!».</w:t>
      </w:r>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پاسخ ما در برابر شیخ‌الرئیس این است که اگر شارع، از توصیف معاد جسمانی (معاد نفس و بدن با هم)، نوعی تمثیل و تشبیه را اراده داشت لازم می‌آمد که در خلال بیانات خود این معنا را ذکر کند یا با قرائنی</w:t>
      </w:r>
      <w:r w:rsidR="00D463AD">
        <w:rPr>
          <w:rStyle w:val="Char2"/>
          <w:rFonts w:hint="cs"/>
          <w:rtl/>
        </w:rPr>
        <w:t xml:space="preserve"> آن را </w:t>
      </w:r>
      <w:r w:rsidRPr="00F52751">
        <w:rPr>
          <w:rStyle w:val="Char2"/>
          <w:rFonts w:hint="cs"/>
          <w:rtl/>
        </w:rPr>
        <w:t>نشان دهد زیرا در غیر اینصورت، خلق به ظواهر کلمات متمسّک می‌شوند و از هدف شارع دور می‌گردند و موضوع إغراء به جهل پیش می‌آید و نقض غرض روی می‌دهد! و سرانجام پیروان شریعت به گمراهی می‌افتند چنانکه خود</w:t>
      </w:r>
      <w:r w:rsidR="0091338E">
        <w:rPr>
          <w:rStyle w:val="Char2"/>
          <w:rFonts w:hint="cs"/>
          <w:rtl/>
        </w:rPr>
        <w:t xml:space="preserve"> ابن سینا </w:t>
      </w:r>
      <w:r w:rsidRPr="00F52751">
        <w:rPr>
          <w:rStyle w:val="Char2"/>
          <w:rFonts w:hint="cs"/>
          <w:rtl/>
        </w:rPr>
        <w:t>اعتراف نموده که</w:t>
      </w:r>
      <w:r w:rsidR="00D463AD">
        <w:rPr>
          <w:rStyle w:val="Char2"/>
          <w:rFonts w:hint="cs"/>
          <w:rtl/>
        </w:rPr>
        <w:t>:</w:t>
      </w:r>
      <w:r w:rsidRPr="00F52751">
        <w:rPr>
          <w:rStyle w:val="Char2"/>
          <w:rFonts w:hint="cs"/>
          <w:rtl/>
        </w:rPr>
        <w:t xml:space="preserve"> هم</w:t>
      </w:r>
      <w:r w:rsidR="00F24AFB" w:rsidRPr="00F52751">
        <w:rPr>
          <w:rStyle w:val="Char2"/>
          <w:rFonts w:hint="cs"/>
          <w:rtl/>
        </w:rPr>
        <w:t>ۀ</w:t>
      </w:r>
      <w:r w:rsidRPr="00F52751">
        <w:rPr>
          <w:rStyle w:val="Char2"/>
          <w:rFonts w:hint="cs"/>
          <w:rtl/>
        </w:rPr>
        <w:t xml:space="preserve"> مسلمین به معاد نفس و بدن با (یکدیگر) عقیده دارند! ولی در جائیکه شرایع بر خلاف این راه را پیموده‌اند و حتی دلیل و برهان بر وجود معاد روح و بدن آورده‌اند چگونه می‌توان کلمات شریعت را تحریف کرد و به تأویل برد؟</w:t>
      </w:r>
      <w:r w:rsidR="00D463AD">
        <w:rPr>
          <w:rStyle w:val="Char2"/>
          <w:rFonts w:hint="cs"/>
          <w:rtl/>
        </w:rPr>
        <w:t>!</w:t>
      </w:r>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این قرآن حکیم اس</w:t>
      </w:r>
      <w:r w:rsidR="00B50A30" w:rsidRPr="00F52751">
        <w:rPr>
          <w:rStyle w:val="Char2"/>
          <w:rFonts w:hint="cs"/>
          <w:rtl/>
        </w:rPr>
        <w:t>ت که می‌گوید:</w:t>
      </w:r>
    </w:p>
    <w:p w:rsidR="009D2DB0" w:rsidRPr="001D49C7" w:rsidRDefault="00B50A30" w:rsidP="00DE3308">
      <w:pPr>
        <w:pStyle w:val="StyleComplexBLotus12ptJustifiedFirstline05cmCharCharCharCharChar1"/>
        <w:spacing w:line="240" w:lineRule="auto"/>
        <w:rPr>
          <w:rFonts w:ascii="Times New Roman" w:hAnsi="Times New Roman" w:cs="B Lotus"/>
          <w:szCs w:val="32"/>
          <w:rtl/>
          <w:lang w:bidi="fa-IR"/>
        </w:rPr>
      </w:pPr>
      <w:r w:rsidRPr="001D49C7">
        <w:rPr>
          <w:rFonts w:ascii="Times New Roman" w:hAnsi="Times New Roman" w:cs="Traditional Arabic" w:hint="cs"/>
          <w:szCs w:val="28"/>
          <w:rtl/>
          <w:lang w:bidi="fa-IR"/>
        </w:rPr>
        <w:t>﴿</w:t>
      </w:r>
      <w:r w:rsidR="00DE3308" w:rsidRPr="000C7379">
        <w:rPr>
          <w:rStyle w:val="Char7"/>
          <w:rtl/>
        </w:rPr>
        <w:t>قَالَ مَن يُحۡيِ ٱلۡعِظَٰمَ وَهِيَ رَمِيمٞ ٧٨ قُلۡ يُحۡيِيهَا ٱلَّذِيٓ أَنشَأَهَآ أَوَّلَ مَرَّةٖۖ وَهُوَ بِكُلِّ خَلۡقٍ عَلِيمٌ ٧٩</w:t>
      </w:r>
      <w:r w:rsidRPr="001D49C7">
        <w:rPr>
          <w:rFonts w:ascii="Times New Roman" w:hAnsi="Times New Roman" w:cs="Traditional Arabic" w:hint="cs"/>
          <w:szCs w:val="28"/>
          <w:rtl/>
          <w:lang w:bidi="fa-IR"/>
        </w:rPr>
        <w:t>﴾</w:t>
      </w:r>
      <w:r w:rsidRPr="00F52751">
        <w:rPr>
          <w:rStyle w:val="Char2"/>
          <w:rFonts w:hint="cs"/>
          <w:rtl/>
        </w:rPr>
        <w:t xml:space="preserve"> </w:t>
      </w:r>
      <w:r w:rsidRPr="008632F4">
        <w:rPr>
          <w:rStyle w:val="Char3"/>
          <w:rFonts w:hint="cs"/>
          <w:rtl/>
        </w:rPr>
        <w:t>[یس: 78-79]</w:t>
      </w:r>
      <w:r w:rsidRPr="00F52751">
        <w:rPr>
          <w:rStyle w:val="Char2"/>
          <w:rFonts w:hint="cs"/>
          <w:rtl/>
        </w:rPr>
        <w:t>.</w:t>
      </w:r>
    </w:p>
    <w:p w:rsidR="009D2DB0" w:rsidRPr="00F52751" w:rsidRDefault="00B50A30" w:rsidP="00B50A30">
      <w:pPr>
        <w:pStyle w:val="StyleComplexBLotus12ptJustifiedFirstline05cmCharCharChar"/>
        <w:tabs>
          <w:tab w:val="right" w:pos="7371"/>
        </w:tabs>
        <w:spacing w:line="240" w:lineRule="auto"/>
        <w:rPr>
          <w:rStyle w:val="Char2"/>
          <w:rtl/>
        </w:rPr>
      </w:pPr>
      <w:r w:rsidRPr="008632F4">
        <w:rPr>
          <w:rStyle w:val="Char2"/>
          <w:rFonts w:hint="cs"/>
          <w:rtl/>
        </w:rPr>
        <w:t>«</w:t>
      </w:r>
      <w:r w:rsidR="009D2DB0" w:rsidRPr="008632F4">
        <w:rPr>
          <w:rStyle w:val="Char2"/>
          <w:rFonts w:hint="cs"/>
          <w:rtl/>
        </w:rPr>
        <w:t>(کسی که منکر معاد</w:t>
      </w:r>
      <w:r w:rsidR="009D2DB0" w:rsidRPr="00F52751">
        <w:rPr>
          <w:rStyle w:val="Char2"/>
          <w:rFonts w:hint="cs"/>
          <w:rtl/>
        </w:rPr>
        <w:t xml:space="preserve"> بود) گفت این استخوانها را با اینکه پوسیده و خاک شده‌اند چه کسی زنده می‌کند؟! بگو (ای پیامبر) همان کسی آنها را زنده می‌گرداند که بار نخستین (با اینکه خاک بودند) به وجودشان آورد و او بر هر گونه </w:t>
      </w:r>
      <w:r w:rsidR="009D2DB0" w:rsidRPr="008632F4">
        <w:rPr>
          <w:rStyle w:val="Char2"/>
          <w:rFonts w:hint="cs"/>
          <w:rtl/>
        </w:rPr>
        <w:t>آفرینشی آگاه است</w:t>
      </w:r>
      <w:r w:rsidRPr="008632F4">
        <w:rPr>
          <w:rStyle w:val="Char2"/>
          <w:rFonts w:hint="cs"/>
          <w:rtl/>
        </w:rPr>
        <w:t>»</w:t>
      </w:r>
      <w:r w:rsidR="009D2DB0" w:rsidRPr="008632F4">
        <w:rPr>
          <w:rStyle w:val="Char2"/>
          <w:rFonts w:hint="cs"/>
          <w:rtl/>
        </w:rPr>
        <w:t>.</w:t>
      </w:r>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آیا این قبیل آیات را (که در کتب الهی بسی فراوانند) می تواند به تمثیل و تخییل حمل کرد؟</w:t>
      </w:r>
      <w:r w:rsidR="00D463AD">
        <w:rPr>
          <w:rStyle w:val="Char2"/>
          <w:rFonts w:hint="cs"/>
          <w:rtl/>
        </w:rPr>
        <w:t>!</w:t>
      </w:r>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اگر کسی شرایع الهی را بکلّی انکار می‌نمود البته ما با وی سخن دیگری داشتیم ولی</w:t>
      </w:r>
      <w:r w:rsidR="0091338E">
        <w:rPr>
          <w:rStyle w:val="Char2"/>
          <w:rFonts w:hint="cs"/>
          <w:rtl/>
        </w:rPr>
        <w:t xml:space="preserve"> ابن سینا </w:t>
      </w:r>
      <w:r w:rsidRPr="00F52751">
        <w:rPr>
          <w:rStyle w:val="Char2"/>
          <w:rFonts w:hint="cs"/>
          <w:rtl/>
        </w:rPr>
        <w:t>که در همین رسال</w:t>
      </w:r>
      <w:r w:rsidR="00F24AFB" w:rsidRPr="00F52751">
        <w:rPr>
          <w:rStyle w:val="Char2"/>
          <w:rFonts w:hint="cs"/>
          <w:rtl/>
        </w:rPr>
        <w:t>ۀ</w:t>
      </w:r>
      <w:r w:rsidRPr="00F52751">
        <w:rPr>
          <w:rStyle w:val="Char2"/>
          <w:rFonts w:hint="cs"/>
          <w:rtl/>
        </w:rPr>
        <w:t xml:space="preserve"> «أضحویّه» به صحت و کمال و برتری شریعت اسلام اعتراف می‌کند سزاوار نبود که دلالت آیات را بر معاد روح و بدن انکار نم</w:t>
      </w:r>
      <w:r w:rsidR="00B50A30" w:rsidRPr="00F52751">
        <w:rPr>
          <w:rStyle w:val="Char2"/>
          <w:rFonts w:hint="cs"/>
          <w:rtl/>
        </w:rPr>
        <w:t>اید و آنها را قابل تأویل شمارد</w:t>
      </w:r>
      <w:r w:rsidR="00D463AD">
        <w:rPr>
          <w:rStyle w:val="Char2"/>
          <w:rFonts w:hint="cs"/>
          <w:rtl/>
        </w:rPr>
        <w:t>!</w:t>
      </w:r>
    </w:p>
    <w:p w:rsidR="009D2DB0" w:rsidRPr="00F52751" w:rsidRDefault="00B50A30" w:rsidP="009D2DB0">
      <w:pPr>
        <w:pStyle w:val="StyleComplexBLotus12ptJustifiedFirstline05cmCharCharCharCharChar1"/>
        <w:spacing w:line="240" w:lineRule="auto"/>
        <w:rPr>
          <w:rStyle w:val="Char2"/>
          <w:rtl/>
        </w:rPr>
      </w:pPr>
      <w:r w:rsidRPr="00F52751">
        <w:rPr>
          <w:rStyle w:val="Char2"/>
          <w:rFonts w:hint="cs"/>
          <w:rtl/>
        </w:rPr>
        <w:t>شیخ در رسال</w:t>
      </w:r>
      <w:r w:rsidR="00F24AFB" w:rsidRPr="00F52751">
        <w:rPr>
          <w:rStyle w:val="Char2"/>
          <w:rFonts w:hint="cs"/>
          <w:rtl/>
        </w:rPr>
        <w:t>ۀ</w:t>
      </w:r>
      <w:r w:rsidRPr="00F52751">
        <w:rPr>
          <w:rStyle w:val="Char2"/>
          <w:rFonts w:hint="cs"/>
          <w:rtl/>
        </w:rPr>
        <w:t xml:space="preserve"> إضحویّه می‌نویسد:</w:t>
      </w:r>
    </w:p>
    <w:p w:rsidR="009D2DB0" w:rsidRPr="0091338E" w:rsidRDefault="005875BB" w:rsidP="008632F4">
      <w:pPr>
        <w:pStyle w:val="a3"/>
        <w:rPr>
          <w:sz w:val="28"/>
          <w:rtl/>
          <w:lang w:bidi="ar-SA"/>
        </w:rPr>
      </w:pPr>
      <w:r w:rsidRPr="008632F4">
        <w:rPr>
          <w:rFonts w:hint="cs"/>
          <w:rtl/>
        </w:rPr>
        <w:t>«</w:t>
      </w:r>
      <w:r w:rsidR="009D2DB0" w:rsidRPr="008632F4">
        <w:rPr>
          <w:rtl/>
        </w:rPr>
        <w:t>إنّ الشّریعة علی</w:t>
      </w:r>
      <w:r w:rsidR="009D2DB0" w:rsidRPr="0091338E">
        <w:rPr>
          <w:sz w:val="28"/>
          <w:rtl/>
          <w:lang w:bidi="ar-SA"/>
        </w:rPr>
        <w:t xml:space="preserve"> لسان نبیّنا محمّد</w:t>
      </w:r>
      <w:r w:rsidR="008632F4">
        <w:rPr>
          <w:rFonts w:cs="CTraditional Arabic" w:hint="cs"/>
          <w:sz w:val="28"/>
          <w:rtl/>
          <w:lang w:bidi="ar-SA"/>
        </w:rPr>
        <w:t>ص</w:t>
      </w:r>
      <w:r w:rsidR="009D2DB0" w:rsidRPr="0091338E">
        <w:rPr>
          <w:sz w:val="28"/>
          <w:rtl/>
          <w:lang w:bidi="ar-SA"/>
        </w:rPr>
        <w:t xml:space="preserve"> جائت أفضل ما یمکن أن تج</w:t>
      </w:r>
      <w:r w:rsidR="008632F4">
        <w:rPr>
          <w:rFonts w:hint="cs"/>
          <w:sz w:val="28"/>
          <w:rtl/>
          <w:lang w:bidi="ar-SA"/>
        </w:rPr>
        <w:t>ي</w:t>
      </w:r>
      <w:r w:rsidR="009D2DB0" w:rsidRPr="0091338E">
        <w:rPr>
          <w:sz w:val="28"/>
          <w:rtl/>
          <w:lang w:bidi="ar-SA"/>
        </w:rPr>
        <w:t xml:space="preserve">ء علیه الشّرائع وأکمله ولهذا صلح أن یکون خاتم </w:t>
      </w:r>
      <w:r w:rsidR="009D2DB0" w:rsidRPr="008632F4">
        <w:rPr>
          <w:rtl/>
        </w:rPr>
        <w:t>الشّرائع وآخرها</w:t>
      </w:r>
      <w:r w:rsidRPr="008632F4">
        <w:rPr>
          <w:rFonts w:hint="cs"/>
          <w:rtl/>
        </w:rPr>
        <w:t>»</w:t>
      </w:r>
      <w:r w:rsidR="009D2DB0" w:rsidRPr="0091338E">
        <w:rPr>
          <w:sz w:val="28"/>
          <w:rtl/>
          <w:lang w:bidi="ar-SA"/>
        </w:rPr>
        <w:t>.</w:t>
      </w:r>
    </w:p>
    <w:p w:rsidR="009D2DB0" w:rsidRPr="00F52751" w:rsidRDefault="009D2DB0" w:rsidP="008632F4">
      <w:pPr>
        <w:pStyle w:val="StyleComplexBLotus12ptJustifiedFirstline05cmCharCharCharCharChar1"/>
        <w:spacing w:line="240" w:lineRule="auto"/>
        <w:rPr>
          <w:rStyle w:val="Char2"/>
          <w:rtl/>
        </w:rPr>
      </w:pPr>
      <w:r w:rsidRPr="00F52751">
        <w:rPr>
          <w:rStyle w:val="Char2"/>
          <w:rFonts w:hint="cs"/>
          <w:rtl/>
        </w:rPr>
        <w:t>یعنی: «شریعتی که به زبان پیامبر ما محمّد مصطفی</w:t>
      </w:r>
      <w:r w:rsidR="005875BB" w:rsidRPr="001D49C7">
        <w:rPr>
          <w:rFonts w:ascii="Times New Roman" w:hAnsi="Times New Roman" w:cs="CTraditional Arabic" w:hint="cs"/>
          <w:szCs w:val="28"/>
          <w:rtl/>
          <w:lang w:bidi="fa-IR"/>
        </w:rPr>
        <w:t>ص</w:t>
      </w:r>
      <w:r w:rsidRPr="00F52751">
        <w:rPr>
          <w:rStyle w:val="Char2"/>
          <w:rFonts w:hint="cs"/>
          <w:rtl/>
        </w:rPr>
        <w:t xml:space="preserve"> جاری شده در برترین صورتی آمده که ممکن بوده شرایع الهی بیایند و کاملترین شریعت</w:t>
      </w:r>
      <w:r w:rsidR="008632F4">
        <w:rPr>
          <w:rStyle w:val="Char2"/>
          <w:rFonts w:hint="eastAsia"/>
          <w:rtl/>
        </w:rPr>
        <w:t>‌</w:t>
      </w:r>
      <w:r w:rsidRPr="00F52751">
        <w:rPr>
          <w:rStyle w:val="Char2"/>
          <w:rFonts w:hint="cs"/>
          <w:rtl/>
        </w:rPr>
        <w:t>ها می‌باشد و از اینرو شایسته است که خاتم شرایع و آخرین آنها باشد».</w:t>
      </w:r>
    </w:p>
    <w:p w:rsidR="009D2DB0" w:rsidRPr="001D49C7" w:rsidRDefault="009D2DB0" w:rsidP="009D2DB0">
      <w:pPr>
        <w:pStyle w:val="StyleComplexBLotus12ptJustifiedFirstline05cmCharCharCharCharChar1"/>
        <w:spacing w:line="240" w:lineRule="auto"/>
        <w:rPr>
          <w:rFonts w:ascii="Times New Roman" w:hAnsi="Times New Roman" w:cs="Times New Roman"/>
          <w:szCs w:val="28"/>
          <w:rtl/>
          <w:lang w:bidi="fa-IR"/>
        </w:rPr>
      </w:pPr>
      <w:r w:rsidRPr="00F52751">
        <w:rPr>
          <w:rStyle w:val="Char2"/>
          <w:rFonts w:hint="cs"/>
          <w:rtl/>
        </w:rPr>
        <w:t>آیا معنای «بهرین صورت» اینست که قرآن مجید، معاد بدن را قبول نداش</w:t>
      </w:r>
      <w:r w:rsidR="00B50A30" w:rsidRPr="00F52751">
        <w:rPr>
          <w:rStyle w:val="Char2"/>
          <w:rFonts w:hint="cs"/>
          <w:rtl/>
        </w:rPr>
        <w:t>ته و با وجود این تصریح کرده است</w:t>
      </w:r>
      <w:r w:rsidRPr="00F52751">
        <w:rPr>
          <w:rStyle w:val="Char2"/>
          <w:rFonts w:hint="cs"/>
          <w:rtl/>
        </w:rPr>
        <w:t>:</w:t>
      </w:r>
    </w:p>
    <w:p w:rsidR="00B50A30" w:rsidRPr="001D49C7" w:rsidRDefault="00B50A30" w:rsidP="009D2DB0">
      <w:pPr>
        <w:pStyle w:val="StyleComplexBLotus12ptJustifiedFirstline05cmCharCharCharCharChar1"/>
        <w:spacing w:line="240" w:lineRule="auto"/>
        <w:rPr>
          <w:rFonts w:ascii="Times New Roman" w:hAnsi="Times New Roman" w:cs="Times New Roman"/>
          <w:szCs w:val="28"/>
          <w:rtl/>
          <w:lang w:bidi="fa-IR"/>
        </w:rPr>
      </w:pPr>
      <w:r w:rsidRPr="001D49C7">
        <w:rPr>
          <w:rFonts w:ascii="Times New Roman" w:hAnsi="Times New Roman" w:cs="Traditional Arabic" w:hint="cs"/>
          <w:szCs w:val="28"/>
          <w:rtl/>
          <w:lang w:bidi="fa-IR"/>
        </w:rPr>
        <w:t>﴿</w:t>
      </w:r>
      <w:r w:rsidR="00DE3308" w:rsidRPr="000C7379">
        <w:rPr>
          <w:rStyle w:val="Char7"/>
          <w:rtl/>
        </w:rPr>
        <w:t>أَيَحۡسَبُ ٱلۡإِنسَٰنُ أَلَّن نَّجۡمَعَ عِظَامَهُۥ ٣ بَلَىٰ قَٰدِرِينَ عَلَىٰٓ أَن نُّسَوِّيَ بَنَانَهُۥ ٤</w:t>
      </w:r>
      <w:r w:rsidRPr="001D49C7">
        <w:rPr>
          <w:rFonts w:ascii="Times New Roman" w:hAnsi="Times New Roman" w:cs="Traditional Arabic" w:hint="cs"/>
          <w:szCs w:val="28"/>
          <w:rtl/>
          <w:lang w:bidi="fa-IR"/>
        </w:rPr>
        <w:t>﴾</w:t>
      </w:r>
      <w:r w:rsidRPr="00F52751">
        <w:rPr>
          <w:rStyle w:val="Char2"/>
          <w:rFonts w:hint="cs"/>
          <w:rtl/>
        </w:rPr>
        <w:t xml:space="preserve"> </w:t>
      </w:r>
      <w:r w:rsidRPr="008632F4">
        <w:rPr>
          <w:rStyle w:val="Char3"/>
          <w:rFonts w:hint="cs"/>
          <w:rtl/>
        </w:rPr>
        <w:t>[</w:t>
      </w:r>
      <w:r w:rsidRPr="008632F4">
        <w:rPr>
          <w:rStyle w:val="Char3"/>
          <w:rtl/>
        </w:rPr>
        <w:t>القیامة</w:t>
      </w:r>
      <w:r w:rsidRPr="008632F4">
        <w:rPr>
          <w:rStyle w:val="Char3"/>
          <w:rFonts w:hint="cs"/>
          <w:rtl/>
        </w:rPr>
        <w:t>: 3-4]</w:t>
      </w:r>
      <w:r w:rsidR="00DE3308" w:rsidRPr="00E656E5">
        <w:rPr>
          <w:rStyle w:val="FootnoteReference"/>
          <w:rFonts w:ascii="Times New Roman" w:hAnsi="Times New Roman" w:cs="IRNazli"/>
          <w:b/>
          <w:szCs w:val="28"/>
          <w:rtl/>
          <w:lang w:bidi="fa-IR"/>
        </w:rPr>
        <w:footnoteReference w:id="58"/>
      </w:r>
      <w:r w:rsidRPr="00F52751">
        <w:rPr>
          <w:rStyle w:val="Char2"/>
          <w:rFonts w:hint="cs"/>
          <w:rtl/>
        </w:rPr>
        <w:t>.</w:t>
      </w:r>
    </w:p>
    <w:p w:rsidR="009D2DB0" w:rsidRPr="001D49C7" w:rsidRDefault="00B50A30" w:rsidP="00DE3308">
      <w:pPr>
        <w:pStyle w:val="StyleComplexBLotus12ptJustifiedFirstline05cmCharCharCharCharChar1"/>
        <w:spacing w:line="240" w:lineRule="auto"/>
        <w:rPr>
          <w:rFonts w:ascii="Times New Roman" w:hAnsi="Times New Roman" w:cs="B Lotus"/>
          <w:szCs w:val="32"/>
          <w:rtl/>
          <w:lang w:bidi="fa-IR"/>
        </w:rPr>
      </w:pPr>
      <w:r w:rsidRPr="001D49C7">
        <w:rPr>
          <w:rFonts w:ascii="Times New Roman" w:hAnsi="Times New Roman" w:cs="Traditional Arabic" w:hint="cs"/>
          <w:szCs w:val="28"/>
          <w:rtl/>
          <w:lang w:bidi="fa-IR"/>
        </w:rPr>
        <w:t>﴿</w:t>
      </w:r>
      <w:r w:rsidR="00DE3308" w:rsidRPr="000C7379">
        <w:rPr>
          <w:rStyle w:val="Char7"/>
          <w:rFonts w:hint="cs"/>
          <w:rtl/>
        </w:rPr>
        <w:t xml:space="preserve">كُلَّمَا نَضِجَتۡ </w:t>
      </w:r>
      <w:r w:rsidR="00DE3308" w:rsidRPr="000C7379">
        <w:rPr>
          <w:rStyle w:val="Char7"/>
          <w:rtl/>
        </w:rPr>
        <w:t>جُلُودُهُم بَدَّلۡنَٰهُمۡ جُلُودًا غَيۡرَهَا لِيَذُوقُواْ ٱلۡعَذَابَ</w:t>
      </w:r>
      <w:r w:rsidRPr="001D49C7">
        <w:rPr>
          <w:rFonts w:ascii="Times New Roman" w:hAnsi="Times New Roman" w:cs="Traditional Arabic" w:hint="cs"/>
          <w:szCs w:val="28"/>
          <w:rtl/>
          <w:lang w:bidi="fa-IR"/>
        </w:rPr>
        <w:t>﴾</w:t>
      </w:r>
      <w:r w:rsidRPr="00F52751">
        <w:rPr>
          <w:rStyle w:val="Char2"/>
          <w:rFonts w:hint="cs"/>
          <w:rtl/>
        </w:rPr>
        <w:t xml:space="preserve"> </w:t>
      </w:r>
      <w:r w:rsidRPr="008632F4">
        <w:rPr>
          <w:rStyle w:val="Char3"/>
          <w:rFonts w:hint="cs"/>
          <w:rtl/>
        </w:rPr>
        <w:t>[النساء: 56]</w:t>
      </w:r>
      <w:r w:rsidR="009D2DB0" w:rsidRPr="00E656E5">
        <w:rPr>
          <w:rStyle w:val="FootnoteReference"/>
          <w:rFonts w:ascii="Times New Roman" w:hAnsi="Times New Roman" w:cs="IRNazli"/>
          <w:b/>
          <w:szCs w:val="28"/>
          <w:rtl/>
          <w:lang w:bidi="fa-IR"/>
        </w:rPr>
        <w:footnoteReference w:id="59"/>
      </w:r>
      <w:r w:rsidR="00DE3308" w:rsidRPr="00F52751">
        <w:rPr>
          <w:rStyle w:val="Char2"/>
          <w:rFonts w:hint="cs"/>
          <w:rtl/>
        </w:rPr>
        <w:t>.</w:t>
      </w:r>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امّا اینکه</w:t>
      </w:r>
      <w:r w:rsidR="0091338E">
        <w:rPr>
          <w:rStyle w:val="Char2"/>
          <w:rFonts w:hint="cs"/>
          <w:rtl/>
        </w:rPr>
        <w:t xml:space="preserve"> ابن سینا </w:t>
      </w:r>
      <w:r w:rsidRPr="00F52751">
        <w:rPr>
          <w:rStyle w:val="Char2"/>
          <w:rFonts w:hint="cs"/>
          <w:rtl/>
        </w:rPr>
        <w:t>می‌گوید دربار</w:t>
      </w:r>
      <w:r w:rsidR="00F24AFB" w:rsidRPr="00F52751">
        <w:rPr>
          <w:rStyle w:val="Char2"/>
          <w:rFonts w:hint="cs"/>
          <w:rtl/>
        </w:rPr>
        <w:t>ۀ</w:t>
      </w:r>
      <w:r w:rsidRPr="00F52751">
        <w:rPr>
          <w:rStyle w:val="Char2"/>
          <w:rFonts w:hint="cs"/>
          <w:rtl/>
        </w:rPr>
        <w:t xml:space="preserve"> فهم چگونگی معاد باید به بحث عقلی خالص برگردیم نه به ظاهر شرع، البته این درست است که عقل می‌تواند با اتّکاء و اعتماد بر بی‌هدف نبودن خلقت، اصل معاد را اثبات کند ولی در چگونگی و جزئیات معاد باید از شرع یاری جست و خیالبافی را نسب به جهان غیب کنار نهاد! شگفتا! شرع آمده است تا عقل ما را در معرفت صحیح مبدأ و معاد، هدایت و رهبری کند ولی متأسّفانه برخی از فلاسفه، امر را معکوس ساخته و مقرّر داشته‌اند که شرع حتی در شرح کیفیّت معاد باید تابع نظر و عقل ما بشود و اگر نشد، لازمست نصوص شرع به تشبیه حمل گردند!</w:t>
      </w:r>
      <w:r w:rsidR="00D463AD">
        <w:rPr>
          <w:rStyle w:val="Char2"/>
          <w:rFonts w:hint="cs"/>
          <w:rtl/>
        </w:rPr>
        <w:t>!</w:t>
      </w:r>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 xml:space="preserve">فراموش نکرده‌ایم شیخ‌الرئیس ضمن رساله‌ای که در </w:t>
      </w:r>
      <w:r w:rsidRPr="0091338E">
        <w:rPr>
          <w:rStyle w:val="Char1"/>
          <w:rtl/>
          <w:lang w:bidi="ar-SA"/>
        </w:rPr>
        <w:t>«أقسام علوم عقلیّة»</w:t>
      </w:r>
      <w:r w:rsidRPr="001D49C7">
        <w:rPr>
          <w:rFonts w:ascii="Times New Roman" w:hAnsi="Times New Roman" w:cs="B Lotus" w:hint="cs"/>
          <w:sz w:val="28"/>
          <w:szCs w:val="32"/>
          <w:rtl/>
          <w:lang w:bidi="fa-IR"/>
        </w:rPr>
        <w:t xml:space="preserve"> </w:t>
      </w:r>
      <w:r w:rsidR="00B50A30" w:rsidRPr="00F52751">
        <w:rPr>
          <w:rStyle w:val="Char2"/>
          <w:rFonts w:hint="cs"/>
          <w:rtl/>
        </w:rPr>
        <w:t>نوشته تصریح کرده است:</w:t>
      </w:r>
    </w:p>
    <w:p w:rsidR="009D2DB0" w:rsidRPr="0091338E" w:rsidRDefault="005875BB" w:rsidP="008632F4">
      <w:pPr>
        <w:pStyle w:val="a3"/>
        <w:rPr>
          <w:rtl/>
          <w:lang w:bidi="ar-SA"/>
        </w:rPr>
      </w:pPr>
      <w:r w:rsidRPr="008632F4">
        <w:rPr>
          <w:rFonts w:hint="cs"/>
          <w:rtl/>
        </w:rPr>
        <w:t>«</w:t>
      </w:r>
      <w:r w:rsidR="009D2DB0" w:rsidRPr="008632F4">
        <w:rPr>
          <w:rtl/>
        </w:rPr>
        <w:t>کل ما لا یتوصّل العقل إلی اثبات وجوده أو وجوبه بالدّلیل فإنّما یکون معه جوازه فقط فأنّ النبوّة تعقد علی وجوده أوعدمه فصلاً</w:t>
      </w:r>
      <w:r w:rsidRPr="008632F4">
        <w:rPr>
          <w:rFonts w:hint="cs"/>
          <w:rtl/>
        </w:rPr>
        <w:t>»</w:t>
      </w:r>
      <w:r w:rsidR="009D2DB0" w:rsidRPr="0091338E">
        <w:rPr>
          <w:rStyle w:val="FootnoteReference"/>
          <w:rFonts w:ascii="Times New Roman" w:hAnsi="Times New Roman" w:cs="IRNazli"/>
          <w:sz w:val="24"/>
          <w:szCs w:val="28"/>
          <w:rtl/>
          <w:lang w:bidi="ar-SA"/>
        </w:rPr>
        <w:footnoteReference w:id="60"/>
      </w:r>
      <w:r w:rsidR="00B50A30" w:rsidRPr="0091338E">
        <w:rPr>
          <w:rFonts w:hint="cs"/>
          <w:rtl/>
          <w:lang w:bidi="ar-SA"/>
        </w:rPr>
        <w:t>.</w:t>
      </w:r>
    </w:p>
    <w:p w:rsidR="009D2DB0" w:rsidRPr="00F52751" w:rsidRDefault="005875BB" w:rsidP="009D2DB0">
      <w:pPr>
        <w:pStyle w:val="StyleComplexBLotus12ptJustifiedFirstline05cmCharCharCharCharChar1"/>
        <w:spacing w:line="240" w:lineRule="auto"/>
        <w:rPr>
          <w:rStyle w:val="Char2"/>
          <w:rtl/>
        </w:rPr>
      </w:pPr>
      <w:r w:rsidRPr="00F52751">
        <w:rPr>
          <w:rStyle w:val="Char2"/>
          <w:rFonts w:hint="cs"/>
          <w:rtl/>
        </w:rPr>
        <w:t>یعنی</w:t>
      </w:r>
      <w:r w:rsidR="009D2DB0" w:rsidRPr="00F52751">
        <w:rPr>
          <w:rStyle w:val="Char2"/>
          <w:rFonts w:hint="cs"/>
          <w:rtl/>
        </w:rPr>
        <w:t>: «هرموضوعی را که عقل به اثبات وجود یا لزوم آن از راه دلیل پی نبرد و فقط جایز شمارد، نبوّت بر وجود یا عدم آن فصلی منعقد می‌کند».</w:t>
      </w:r>
    </w:p>
    <w:p w:rsidR="009D2DB0" w:rsidRDefault="009D2DB0" w:rsidP="009D2DB0">
      <w:pPr>
        <w:pStyle w:val="StyleComplexBLotus12ptJustifiedFirstline05cmCharCharCharCharChar1"/>
        <w:spacing w:line="240" w:lineRule="auto"/>
        <w:rPr>
          <w:rStyle w:val="Char2"/>
          <w:rtl/>
        </w:rPr>
      </w:pPr>
      <w:r w:rsidRPr="00F52751">
        <w:rPr>
          <w:rStyle w:val="Char2"/>
          <w:rFonts w:hint="cs"/>
          <w:rtl/>
        </w:rPr>
        <w:t>البته مبحث معاد، مبحثی پردامنه و طویل الذّیل است و شرح أدلّه عقلی «معاد نفسانی و جسمانی» در خلال بحث خاصّ خود می‌آید و ما امیدواریم به توفیق خداوند متعال</w:t>
      </w:r>
      <w:r w:rsidR="00D463AD">
        <w:rPr>
          <w:rStyle w:val="Char2"/>
          <w:rFonts w:hint="cs"/>
          <w:rtl/>
        </w:rPr>
        <w:t xml:space="preserve"> آن را </w:t>
      </w:r>
      <w:r w:rsidRPr="00F52751">
        <w:rPr>
          <w:rStyle w:val="Char2"/>
          <w:rFonts w:hint="cs"/>
          <w:rtl/>
        </w:rPr>
        <w:t>در کتاب</w:t>
      </w:r>
      <w:r w:rsidR="00D463AD">
        <w:rPr>
          <w:rStyle w:val="Char2"/>
          <w:rFonts w:hint="cs"/>
          <w:rtl/>
        </w:rPr>
        <w:t>:</w:t>
      </w:r>
      <w:r w:rsidRPr="00F52751">
        <w:rPr>
          <w:rStyle w:val="Char2"/>
          <w:rFonts w:hint="cs"/>
          <w:rtl/>
        </w:rPr>
        <w:t xml:space="preserve"> «حکمت قرآن و فلسف</w:t>
      </w:r>
      <w:r w:rsidR="00F24AFB" w:rsidRPr="00F52751">
        <w:rPr>
          <w:rStyle w:val="Char2"/>
          <w:rFonts w:hint="cs"/>
          <w:rtl/>
        </w:rPr>
        <w:t>ۀ</w:t>
      </w:r>
      <w:r w:rsidRPr="00F52751">
        <w:rPr>
          <w:rStyle w:val="Char2"/>
          <w:rFonts w:hint="cs"/>
          <w:rtl/>
        </w:rPr>
        <w:t xml:space="preserve"> یونان» به تفصیل بیاوریم و در اینجا از ذکر نکته‌ای دقیق ناگزیر هستیم و آن اینکه ظاهراً علت اساسی انکار معاد تن از سوی</w:t>
      </w:r>
      <w:r w:rsidR="0091338E">
        <w:rPr>
          <w:rStyle w:val="Char2"/>
          <w:rFonts w:hint="cs"/>
          <w:rtl/>
        </w:rPr>
        <w:t xml:space="preserve"> ابن سینا </w:t>
      </w:r>
      <w:r w:rsidRPr="00F52751">
        <w:rPr>
          <w:rStyle w:val="Char2"/>
          <w:rFonts w:hint="cs"/>
          <w:rtl/>
        </w:rPr>
        <w:t>و همفکران او، تصوّری است که آنها از تجرّد روح دارند! به این معنی که به زعم ایشان، روح انسان بطور مطلق، مجرّد از مادّه بوده و هیچگونه تناسب و سنخیّتی با عالم اجسام ندارد و در حقیقت موطن أصلی او، عالم جداگان</w:t>
      </w:r>
      <w:r w:rsidR="00F24AFB" w:rsidRPr="00F52751">
        <w:rPr>
          <w:rStyle w:val="Char2"/>
          <w:rFonts w:hint="cs"/>
          <w:rtl/>
        </w:rPr>
        <w:t>ۀ</w:t>
      </w:r>
      <w:r w:rsidRPr="00F52751">
        <w:rPr>
          <w:rStyle w:val="Char2"/>
          <w:rFonts w:hint="cs"/>
          <w:rtl/>
        </w:rPr>
        <w:t xml:space="preserve"> دیگری است که کاملاً مباین با دنیای مادّی می‌باشد از اینرو نزول روح (یا ایجاد آن) را در این جهان، نوعی گرفتاری و در قفس افتادن! تلقّی می‌کنند که به زودی زمانش سپری می‌شود و روح مجرّد، به وطن مألوف خویش باز می‌گردد. لذا رجوع روح به بدن و باز آمدن آن در جهان مادّی، برای ایشان امری نامعقول جلوه می‌کند.</w:t>
      </w:r>
      <w:r w:rsidR="0091338E">
        <w:rPr>
          <w:rStyle w:val="Char2"/>
          <w:rFonts w:hint="cs"/>
          <w:rtl/>
        </w:rPr>
        <w:t xml:space="preserve"> ابن سینا </w:t>
      </w:r>
      <w:r w:rsidRPr="00F52751">
        <w:rPr>
          <w:rStyle w:val="Char2"/>
          <w:rFonts w:hint="cs"/>
          <w:rtl/>
        </w:rPr>
        <w:t>این معنا را در قصید</w:t>
      </w:r>
      <w:r w:rsidR="00F24AFB" w:rsidRPr="00F52751">
        <w:rPr>
          <w:rStyle w:val="Char2"/>
          <w:rFonts w:hint="cs"/>
          <w:rtl/>
        </w:rPr>
        <w:t>ۀ</w:t>
      </w:r>
      <w:r w:rsidRPr="00F52751">
        <w:rPr>
          <w:rStyle w:val="Char2"/>
          <w:rFonts w:hint="cs"/>
          <w:rtl/>
        </w:rPr>
        <w:t xml:space="preserve"> معروف خود که به «قصید</w:t>
      </w:r>
      <w:r w:rsidR="00F24AFB" w:rsidRPr="00F52751">
        <w:rPr>
          <w:rStyle w:val="Char2"/>
          <w:rFonts w:hint="cs"/>
          <w:rtl/>
        </w:rPr>
        <w:t>ۀ</w:t>
      </w:r>
      <w:r w:rsidRPr="00F52751">
        <w:rPr>
          <w:rStyle w:val="Char2"/>
          <w:rFonts w:hint="cs"/>
          <w:rtl/>
        </w:rPr>
        <w:t xml:space="preserve"> عینیّه» شهرت دارد تا اندازه‌ای نشان داده است، قصیده‌ای که در مطلع آن می‌گوید</w:t>
      </w:r>
      <w:r w:rsidR="00D463AD">
        <w:rPr>
          <w:rStyle w:val="Char2"/>
          <w:rFonts w:hint="cs"/>
          <w:rtl/>
        </w:rPr>
        <w:t>:</w:t>
      </w:r>
      <w:r w:rsidRPr="00F52751">
        <w:rPr>
          <w:rStyle w:val="Char2"/>
          <w:rFonts w:hint="cs"/>
          <w:rtl/>
        </w:rPr>
        <w:t xml:space="preserve">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8632F4" w:rsidTr="008632F4">
        <w:tc>
          <w:tcPr>
            <w:tcW w:w="3083" w:type="dxa"/>
          </w:tcPr>
          <w:p w:rsidR="008632F4" w:rsidRPr="008632F4" w:rsidRDefault="008632F4" w:rsidP="008632F4">
            <w:pPr>
              <w:pStyle w:val="a3"/>
              <w:ind w:firstLine="0"/>
              <w:jc w:val="lowKashida"/>
              <w:rPr>
                <w:rStyle w:val="Char2"/>
                <w:sz w:val="2"/>
                <w:szCs w:val="2"/>
                <w:rtl/>
              </w:rPr>
            </w:pPr>
            <w:r w:rsidRPr="0091338E">
              <w:rPr>
                <w:rtl/>
              </w:rPr>
              <w:t>هبطت إلیك من المحلّ الأرفع</w:t>
            </w:r>
            <w:r>
              <w:rPr>
                <w:rFonts w:hint="cs"/>
                <w:rtl/>
              </w:rPr>
              <w:br/>
            </w:r>
          </w:p>
        </w:tc>
        <w:tc>
          <w:tcPr>
            <w:tcW w:w="284" w:type="dxa"/>
          </w:tcPr>
          <w:p w:rsidR="008632F4" w:rsidRDefault="008632F4" w:rsidP="008632F4">
            <w:pPr>
              <w:pStyle w:val="a3"/>
              <w:ind w:firstLine="0"/>
              <w:jc w:val="lowKashida"/>
              <w:rPr>
                <w:rStyle w:val="Char2"/>
                <w:rtl/>
              </w:rPr>
            </w:pPr>
          </w:p>
        </w:tc>
        <w:tc>
          <w:tcPr>
            <w:tcW w:w="3085" w:type="dxa"/>
          </w:tcPr>
          <w:p w:rsidR="008632F4" w:rsidRPr="008632F4" w:rsidRDefault="008632F4" w:rsidP="008632F4">
            <w:pPr>
              <w:pStyle w:val="a3"/>
              <w:ind w:firstLine="0"/>
              <w:jc w:val="lowKashida"/>
              <w:rPr>
                <w:rStyle w:val="Char2"/>
                <w:sz w:val="2"/>
                <w:szCs w:val="2"/>
                <w:rtl/>
              </w:rPr>
            </w:pPr>
            <w:r w:rsidRPr="0091338E">
              <w:rPr>
                <w:rtl/>
              </w:rPr>
              <w:t>ورقاء ذات تعزّز وتمنع</w:t>
            </w:r>
            <w:r>
              <w:rPr>
                <w:rFonts w:hint="cs"/>
                <w:rtl/>
              </w:rPr>
              <w:br/>
            </w:r>
          </w:p>
        </w:tc>
      </w:tr>
    </w:tbl>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یعن «از جایگاه بالاتری، کبوتر شکوهمند و بلند‌پروازی بسوی تو فرود آمده است»! این کبوتر پرشکوه جز روح مجرّد یا نفس ناطق</w:t>
      </w:r>
      <w:r w:rsidR="00F24AFB" w:rsidRPr="00F52751">
        <w:rPr>
          <w:rStyle w:val="Char2"/>
          <w:rFonts w:hint="cs"/>
          <w:rtl/>
        </w:rPr>
        <w:t>ۀ</w:t>
      </w:r>
      <w:r w:rsidRPr="00F52751">
        <w:rPr>
          <w:rStyle w:val="Char2"/>
          <w:rFonts w:hint="cs"/>
          <w:rtl/>
        </w:rPr>
        <w:t xml:space="preserve"> انسانی چیزی نیست که در قفس تن گرفتار شده و همنشین ویرانه سرای این عالم گشته است! و بقول</w:t>
      </w:r>
      <w:r w:rsidR="0091338E">
        <w:rPr>
          <w:rStyle w:val="Char2"/>
          <w:rFonts w:hint="cs"/>
          <w:rtl/>
        </w:rPr>
        <w:t xml:space="preserve"> ابن سینا </w:t>
      </w:r>
      <w:r w:rsidRPr="00F52751">
        <w:rPr>
          <w:rStyle w:val="Char2"/>
          <w:rFonts w:hint="cs"/>
          <w:rtl/>
        </w:rPr>
        <w:t>در همین قصیده</w:t>
      </w:r>
      <w:r w:rsidR="00D463AD">
        <w:rPr>
          <w:rStyle w:val="Char2"/>
          <w:rFonts w:hint="cs"/>
          <w:rtl/>
        </w:rPr>
        <w:t>:</w:t>
      </w:r>
      <w:r w:rsidRPr="00F52751">
        <w:rPr>
          <w:rStyle w:val="Char2"/>
          <w:rFonts w:hint="cs"/>
          <w:rtl/>
        </w:rPr>
        <w:t xml:space="preserve"> </w:t>
      </w:r>
      <w:r w:rsidRPr="0091338E">
        <w:rPr>
          <w:rStyle w:val="Char1"/>
          <w:rtl/>
          <w:lang w:bidi="ar-SA"/>
        </w:rPr>
        <w:t>الفت مجاورة الخراب البلقع</w:t>
      </w:r>
      <w:r w:rsidR="00D463AD" w:rsidRPr="0091338E">
        <w:rPr>
          <w:rStyle w:val="Char1"/>
          <w:rtl/>
          <w:lang w:bidi="ar-SA"/>
        </w:rPr>
        <w:t>!</w:t>
      </w:r>
    </w:p>
    <w:p w:rsidR="008632F4" w:rsidRDefault="009D2DB0" w:rsidP="009D2DB0">
      <w:pPr>
        <w:pStyle w:val="StyleComplexBLotus12ptJustifiedFirstline05cmCharCharCharCharChar1"/>
        <w:spacing w:line="240" w:lineRule="auto"/>
        <w:rPr>
          <w:rStyle w:val="Char2"/>
          <w:rtl/>
        </w:rPr>
      </w:pPr>
      <w:r w:rsidRPr="00F52751">
        <w:rPr>
          <w:rStyle w:val="Char2"/>
          <w:rFonts w:hint="cs"/>
          <w:rtl/>
        </w:rPr>
        <w:t>بنابراین</w:t>
      </w:r>
      <w:r w:rsidR="005875BB" w:rsidRPr="00F52751">
        <w:rPr>
          <w:rStyle w:val="Char2"/>
          <w:rFonts w:hint="cs"/>
          <w:rtl/>
        </w:rPr>
        <w:t>،</w:t>
      </w:r>
      <w:r w:rsidRPr="00F52751">
        <w:rPr>
          <w:rStyle w:val="Char2"/>
          <w:rFonts w:hint="cs"/>
          <w:rtl/>
        </w:rPr>
        <w:t xml:space="preserve"> مبنا (که روح انسانی بکلی مغایر با جهان مادّه و بیگانه از آن باشد)</w:t>
      </w:r>
      <w:r w:rsidR="0091338E">
        <w:rPr>
          <w:rStyle w:val="Char2"/>
          <w:rFonts w:hint="cs"/>
          <w:rtl/>
        </w:rPr>
        <w:t xml:space="preserve"> ابن سینا </w:t>
      </w:r>
      <w:r w:rsidRPr="00F52751">
        <w:rPr>
          <w:rStyle w:val="Char2"/>
          <w:rFonts w:hint="cs"/>
          <w:rtl/>
        </w:rPr>
        <w:t>در تحیّر فرو رفته که آیا حکمتِ هبوطِ روح در این عالم چه بوده است؟ (اگر نفس ناطقه برای تکامل به این جهان نامناسب آمده، مگر نه آنکه هر موجودی در عالم مناسب با خود بهتر می‌تواند رو به تکامل رود؟ و اگر موانع و عوائق عالم ماده، روح را به کمال می‌برد، مگر ممکن نبود که خالق هستی، در عالم روحانی موانعی برای روح فراهم سازد؟) لذا شیخ‌الرئیس در قصید</w:t>
      </w:r>
      <w:r w:rsidR="00F24AFB" w:rsidRPr="00F52751">
        <w:rPr>
          <w:rStyle w:val="Char2"/>
          <w:rFonts w:hint="cs"/>
          <w:rtl/>
        </w:rPr>
        <w:t>ۀ</w:t>
      </w:r>
      <w:r w:rsidRPr="00F52751">
        <w:rPr>
          <w:rStyle w:val="Char2"/>
          <w:rFonts w:hint="cs"/>
          <w:rtl/>
        </w:rPr>
        <w:t xml:space="preserve"> خود از خواننده می‌پرسد</w:t>
      </w:r>
      <w:r w:rsidR="00D463AD">
        <w:rPr>
          <w:rStyle w:val="Char2"/>
          <w:rFonts w:hint="cs"/>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8632F4" w:rsidRPr="008632F4" w:rsidTr="008632F4">
        <w:tc>
          <w:tcPr>
            <w:tcW w:w="3083" w:type="dxa"/>
          </w:tcPr>
          <w:p w:rsidR="008632F4" w:rsidRPr="008632F4" w:rsidRDefault="008632F4" w:rsidP="008632F4">
            <w:pPr>
              <w:pStyle w:val="a3"/>
              <w:ind w:firstLine="0"/>
              <w:jc w:val="lowKashida"/>
              <w:rPr>
                <w:rStyle w:val="Char2"/>
                <w:sz w:val="2"/>
                <w:szCs w:val="2"/>
                <w:rtl/>
              </w:rPr>
            </w:pPr>
            <w:r w:rsidRPr="0091338E">
              <w:rPr>
                <w:rtl/>
                <w:lang w:bidi="ar-SA"/>
              </w:rPr>
              <w:t>فلأیّ ش</w:t>
            </w:r>
            <w:r>
              <w:rPr>
                <w:rFonts w:hint="cs"/>
                <w:rtl/>
                <w:lang w:bidi="ar-SA"/>
              </w:rPr>
              <w:t>ي</w:t>
            </w:r>
            <w:r w:rsidRPr="0091338E">
              <w:rPr>
                <w:rtl/>
                <w:lang w:bidi="ar-SA"/>
              </w:rPr>
              <w:t>ء اهبطت من شامخ</w:t>
            </w:r>
            <w:r>
              <w:rPr>
                <w:rFonts w:hint="cs"/>
                <w:rtl/>
              </w:rPr>
              <w:br/>
            </w:r>
          </w:p>
        </w:tc>
        <w:tc>
          <w:tcPr>
            <w:tcW w:w="284" w:type="dxa"/>
          </w:tcPr>
          <w:p w:rsidR="008632F4" w:rsidRDefault="008632F4" w:rsidP="008632F4">
            <w:pPr>
              <w:pStyle w:val="a3"/>
              <w:ind w:firstLine="0"/>
              <w:jc w:val="lowKashida"/>
              <w:rPr>
                <w:rStyle w:val="Char2"/>
                <w:rtl/>
              </w:rPr>
            </w:pPr>
          </w:p>
        </w:tc>
        <w:tc>
          <w:tcPr>
            <w:tcW w:w="3085" w:type="dxa"/>
          </w:tcPr>
          <w:p w:rsidR="008632F4" w:rsidRPr="008632F4" w:rsidRDefault="008632F4" w:rsidP="008632F4">
            <w:pPr>
              <w:pStyle w:val="a3"/>
              <w:ind w:firstLine="0"/>
              <w:jc w:val="lowKashida"/>
              <w:rPr>
                <w:rStyle w:val="Char2"/>
                <w:sz w:val="2"/>
                <w:szCs w:val="2"/>
                <w:rtl/>
              </w:rPr>
            </w:pPr>
            <w:r w:rsidRPr="0091338E">
              <w:rPr>
                <w:rtl/>
                <w:lang w:bidi="ar-SA"/>
              </w:rPr>
              <w:t>عال إلی قعر الحضیض الأوضع</w:t>
            </w:r>
            <w:r>
              <w:rPr>
                <w:rFonts w:hint="cs"/>
                <w:rtl/>
              </w:rPr>
              <w:br/>
            </w:r>
          </w:p>
        </w:tc>
      </w:tr>
    </w:tbl>
    <w:p w:rsidR="009D2DB0" w:rsidRDefault="009D2DB0" w:rsidP="009D2DB0">
      <w:pPr>
        <w:pStyle w:val="StyleComplexBLotus12ptJustifiedFirstline05cmCharCharCharCharChar1"/>
        <w:spacing w:line="240" w:lineRule="auto"/>
        <w:rPr>
          <w:rStyle w:val="Char2"/>
          <w:rtl/>
        </w:rPr>
      </w:pPr>
      <w:r w:rsidRPr="00F52751">
        <w:rPr>
          <w:rStyle w:val="Char2"/>
          <w:rFonts w:hint="cs"/>
          <w:rtl/>
        </w:rPr>
        <w:t>یعنی</w:t>
      </w:r>
      <w:r w:rsidR="00D463AD">
        <w:rPr>
          <w:rStyle w:val="Char2"/>
          <w:rFonts w:hint="cs"/>
          <w:rtl/>
        </w:rPr>
        <w:t>:</w:t>
      </w:r>
      <w:r w:rsidRPr="00F52751">
        <w:rPr>
          <w:rStyle w:val="Char2"/>
          <w:rFonts w:hint="cs"/>
          <w:rtl/>
        </w:rPr>
        <w:t xml:space="preserve"> «از چه رو این کبوتر شکوهمند از مقام شامخ و بلند خود به قعر این فرودگاه پست، هبوط کرده است؟» و چون خودش از دانستن راز این هبوط درمی‌ماند و اعتراف می‌کند که</w:t>
      </w:r>
      <w:r w:rsidR="00D463AD">
        <w:rPr>
          <w:rStyle w:val="Char2"/>
          <w:rFonts w:hint="cs"/>
          <w:rtl/>
        </w:rPr>
        <w:t>:</w:t>
      </w:r>
      <w:r w:rsidRPr="00F52751">
        <w:rPr>
          <w:rStyle w:val="Char2"/>
          <w:rFonts w:hint="cs"/>
          <w:rtl/>
        </w:rPr>
        <w:t xml:space="preserve"> </w:t>
      </w:r>
      <w:r w:rsidRPr="0091338E">
        <w:rPr>
          <w:rStyle w:val="Char1"/>
          <w:rFonts w:hint="cs"/>
          <w:rtl/>
        </w:rPr>
        <w:t>(طویت عن الفطن اللّبیب الأورع)</w:t>
      </w:r>
      <w:r w:rsidR="005875BB" w:rsidRPr="00F52751">
        <w:rPr>
          <w:rStyle w:val="Char2"/>
          <w:rFonts w:hint="cs"/>
          <w:rtl/>
        </w:rPr>
        <w:t xml:space="preserve"> یعنی</w:t>
      </w:r>
      <w:r w:rsidRPr="00F52751">
        <w:rPr>
          <w:rStyle w:val="Char2"/>
          <w:rFonts w:hint="cs"/>
          <w:rtl/>
        </w:rPr>
        <w:t>: «حکمت اینکار از نظر شخص خردمند زیرک و پرهیزگار نهان گشته است»، از خواننده سؤال می‌کند تا شاید او این راز را بگشا</w:t>
      </w:r>
      <w:r w:rsidR="005875BB" w:rsidRPr="00F52751">
        <w:rPr>
          <w:rStyle w:val="Char2"/>
          <w:rFonts w:hint="cs"/>
          <w:rtl/>
        </w:rPr>
        <w:t>ید! و می‌گوید: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8632F4" w:rsidRPr="008632F4" w:rsidTr="008632F4">
        <w:tc>
          <w:tcPr>
            <w:tcW w:w="3083" w:type="dxa"/>
          </w:tcPr>
          <w:p w:rsidR="008632F4" w:rsidRPr="008632F4" w:rsidRDefault="008632F4" w:rsidP="008632F4">
            <w:pPr>
              <w:pStyle w:val="a3"/>
              <w:ind w:firstLine="0"/>
              <w:jc w:val="lowKashida"/>
              <w:rPr>
                <w:rStyle w:val="Char2"/>
                <w:sz w:val="2"/>
                <w:szCs w:val="2"/>
                <w:rtl/>
              </w:rPr>
            </w:pPr>
            <w:r w:rsidRPr="0091338E">
              <w:rPr>
                <w:rtl/>
                <w:lang w:bidi="ar-SA"/>
              </w:rPr>
              <w:t>أنعم بردّ جواب ما أنا فاحص</w:t>
            </w:r>
            <w:r>
              <w:rPr>
                <w:rFonts w:hint="cs"/>
                <w:rtl/>
              </w:rPr>
              <w:br/>
            </w:r>
          </w:p>
        </w:tc>
        <w:tc>
          <w:tcPr>
            <w:tcW w:w="284" w:type="dxa"/>
          </w:tcPr>
          <w:p w:rsidR="008632F4" w:rsidRDefault="008632F4" w:rsidP="008632F4">
            <w:pPr>
              <w:pStyle w:val="a3"/>
              <w:ind w:firstLine="0"/>
              <w:jc w:val="lowKashida"/>
              <w:rPr>
                <w:rStyle w:val="Char2"/>
                <w:rtl/>
              </w:rPr>
            </w:pPr>
          </w:p>
        </w:tc>
        <w:tc>
          <w:tcPr>
            <w:tcW w:w="3085" w:type="dxa"/>
          </w:tcPr>
          <w:p w:rsidR="008632F4" w:rsidRPr="008632F4" w:rsidRDefault="008632F4" w:rsidP="008632F4">
            <w:pPr>
              <w:pStyle w:val="a3"/>
              <w:ind w:firstLine="0"/>
              <w:jc w:val="lowKashida"/>
              <w:rPr>
                <w:rStyle w:val="Char2"/>
                <w:sz w:val="2"/>
                <w:szCs w:val="2"/>
                <w:rtl/>
              </w:rPr>
            </w:pPr>
            <w:r w:rsidRPr="0091338E">
              <w:rPr>
                <w:rtl/>
                <w:lang w:bidi="ar-SA"/>
              </w:rPr>
              <w:t>عنه فنار العلم ذات تشعشع</w:t>
            </w:r>
            <w:r w:rsidRPr="0091338E">
              <w:rPr>
                <w:rStyle w:val="FootnoteReference"/>
                <w:rFonts w:ascii="Times New Roman" w:hAnsi="Times New Roman" w:cs="IRNazli"/>
                <w:sz w:val="24"/>
                <w:szCs w:val="28"/>
                <w:rtl/>
                <w:lang w:bidi="ar-SA"/>
              </w:rPr>
              <w:footnoteReference w:id="61"/>
            </w:r>
            <w:r>
              <w:rPr>
                <w:rFonts w:hint="cs"/>
                <w:rtl/>
              </w:rPr>
              <w:br/>
            </w:r>
          </w:p>
        </w:tc>
      </w:tr>
    </w:tbl>
    <w:p w:rsidR="009D2DB0" w:rsidRPr="00F52751" w:rsidRDefault="005875BB" w:rsidP="009D2DB0">
      <w:pPr>
        <w:pStyle w:val="StyleComplexBLotus12ptJustifiedFirstline05cmCharCharCharCharChar1"/>
        <w:spacing w:line="240" w:lineRule="auto"/>
        <w:rPr>
          <w:rStyle w:val="Char2"/>
          <w:rtl/>
        </w:rPr>
      </w:pPr>
      <w:r w:rsidRPr="00F52751">
        <w:rPr>
          <w:rStyle w:val="Char2"/>
          <w:rFonts w:hint="cs"/>
          <w:rtl/>
        </w:rPr>
        <w:t>یعنی</w:t>
      </w:r>
      <w:r w:rsidR="009D2DB0" w:rsidRPr="00F52751">
        <w:rPr>
          <w:rStyle w:val="Char2"/>
          <w:rFonts w:hint="cs"/>
          <w:rtl/>
        </w:rPr>
        <w:t>: «با پاسخ گفتن به آنچه من در جستجویش هستم اظهار لطف کن که آتش دانش، نورافکن و روشنی‌بخش است»</w:t>
      </w:r>
      <w:r w:rsidR="00D463AD">
        <w:rPr>
          <w:rStyle w:val="Char2"/>
          <w:rFonts w:hint="cs"/>
          <w:rtl/>
        </w:rPr>
        <w:t>!</w:t>
      </w:r>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چنین بینشی دربار</w:t>
      </w:r>
      <w:r w:rsidR="00F24AFB" w:rsidRPr="00F52751">
        <w:rPr>
          <w:rStyle w:val="Char2"/>
          <w:rFonts w:hint="cs"/>
          <w:rtl/>
        </w:rPr>
        <w:t>ۀ</w:t>
      </w:r>
      <w:r w:rsidRPr="00F52751">
        <w:rPr>
          <w:rStyle w:val="Char2"/>
          <w:rFonts w:hint="cs"/>
          <w:rtl/>
        </w:rPr>
        <w:t xml:space="preserve"> روح انسان، با یک مشکل اساسی روبرو می‌شود که فلسف</w:t>
      </w:r>
      <w:r w:rsidR="00F24AFB" w:rsidRPr="00F52751">
        <w:rPr>
          <w:rStyle w:val="Char2"/>
          <w:rFonts w:hint="cs"/>
          <w:rtl/>
        </w:rPr>
        <w:t>ۀ</w:t>
      </w:r>
      <w:r w:rsidR="0091338E">
        <w:rPr>
          <w:rStyle w:val="Char2"/>
          <w:rFonts w:hint="cs"/>
          <w:rtl/>
        </w:rPr>
        <w:t xml:space="preserve"> ابن سینا </w:t>
      </w:r>
      <w:r w:rsidRPr="00F52751">
        <w:rPr>
          <w:rStyle w:val="Char2"/>
          <w:rFonts w:hint="cs"/>
          <w:rtl/>
        </w:rPr>
        <w:t>(مانند أسلاف یونانی خود) از پا</w:t>
      </w:r>
      <w:r w:rsidR="005875BB" w:rsidRPr="00F52751">
        <w:rPr>
          <w:rStyle w:val="Char2"/>
          <w:rFonts w:hint="cs"/>
          <w:rtl/>
        </w:rPr>
        <w:t>سخ دادن به آن ناتوان مانده است</w:t>
      </w:r>
      <w:r w:rsidR="00D463AD">
        <w:rPr>
          <w:rStyle w:val="Char2"/>
          <w:rFonts w:hint="cs"/>
          <w:rtl/>
        </w:rPr>
        <w:t>!</w:t>
      </w:r>
    </w:p>
    <w:p w:rsidR="009D2DB0" w:rsidRPr="00F52751" w:rsidRDefault="005875BB" w:rsidP="009D2DB0">
      <w:pPr>
        <w:pStyle w:val="StyleComplexBLotus12ptJustifiedFirstline05cmCharCharCharCharChar1"/>
        <w:spacing w:line="240" w:lineRule="auto"/>
        <w:rPr>
          <w:rStyle w:val="Char2"/>
          <w:rtl/>
        </w:rPr>
      </w:pPr>
      <w:r w:rsidRPr="00F52751">
        <w:rPr>
          <w:rStyle w:val="Char2"/>
          <w:rFonts w:hint="cs"/>
          <w:rtl/>
        </w:rPr>
        <w:t>مشکل مزبور اینست‌که</w:t>
      </w:r>
      <w:r w:rsidR="009D2DB0" w:rsidRPr="00F52751">
        <w:rPr>
          <w:rStyle w:val="Char2"/>
          <w:rFonts w:hint="cs"/>
          <w:rtl/>
        </w:rPr>
        <w:t>: اگر روح انسان از سنخ موجودات این عالم نبوده بکلّی با جرم مادّی، بی‌تناسب باشد پس چگونه توانسته است به بدن جسمانی تعلّق گیرد و با آن هماهنگ شود؟</w:t>
      </w:r>
      <w:r w:rsidR="00D463AD">
        <w:rPr>
          <w:rStyle w:val="Char2"/>
          <w:rFonts w:hint="cs"/>
          <w:rtl/>
        </w:rPr>
        <w:t>!</w:t>
      </w:r>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ابن</w:t>
      </w:r>
      <w:r w:rsidRPr="00F52751">
        <w:rPr>
          <w:rStyle w:val="Char2"/>
          <w:rFonts w:hint="eastAsia"/>
          <w:rtl/>
        </w:rPr>
        <w:t>‌</w:t>
      </w:r>
      <w:r w:rsidRPr="00F52751">
        <w:rPr>
          <w:rStyle w:val="Char2"/>
          <w:rFonts w:hint="cs"/>
          <w:rtl/>
        </w:rPr>
        <w:t>سینا تنها راهی را که برای حلّ این مشکل پیشنهاد کرده، اعتقاد به «روح بخاری»! است یعنی او هم مانند فلاسف</w:t>
      </w:r>
      <w:r w:rsidR="00F24AFB" w:rsidRPr="00F52751">
        <w:rPr>
          <w:rStyle w:val="Char2"/>
          <w:rFonts w:hint="cs"/>
          <w:rtl/>
        </w:rPr>
        <w:t>ۀ</w:t>
      </w:r>
      <w:r w:rsidRPr="00F52751">
        <w:rPr>
          <w:rStyle w:val="Char2"/>
          <w:rFonts w:hint="cs"/>
          <w:rtl/>
        </w:rPr>
        <w:t xml:space="preserve"> پیشین به جسم لطیف و بخارمانندی قائل شده که در منافذ بدن نفوذ می‌کند و مرکب نفس و واسط</w:t>
      </w:r>
      <w:r w:rsidR="00F24AFB" w:rsidRPr="00F52751">
        <w:rPr>
          <w:rStyle w:val="Char2"/>
          <w:rFonts w:hint="cs"/>
          <w:rtl/>
        </w:rPr>
        <w:t>ۀ</w:t>
      </w:r>
      <w:r w:rsidRPr="00F52751">
        <w:rPr>
          <w:rStyle w:val="Char2"/>
          <w:rFonts w:hint="cs"/>
          <w:rtl/>
        </w:rPr>
        <w:t xml:space="preserve"> ارتباط آن با بدن می</w:t>
      </w:r>
      <w:r w:rsidR="005875BB" w:rsidRPr="00F52751">
        <w:rPr>
          <w:rStyle w:val="Char2"/>
          <w:rFonts w:hint="cs"/>
          <w:rtl/>
        </w:rPr>
        <w:t>‌شود، شیخ در کتاب شفاء می‌نویسد</w:t>
      </w:r>
      <w:r w:rsidRPr="00F52751">
        <w:rPr>
          <w:rStyle w:val="Char2"/>
          <w:rFonts w:hint="cs"/>
          <w:rtl/>
        </w:rPr>
        <w:t xml:space="preserve">: </w:t>
      </w:r>
    </w:p>
    <w:p w:rsidR="009D2DB0" w:rsidRPr="0091338E" w:rsidRDefault="005875BB" w:rsidP="008632F4">
      <w:pPr>
        <w:pStyle w:val="a3"/>
        <w:rPr>
          <w:rtl/>
          <w:lang w:bidi="ar-SA"/>
        </w:rPr>
      </w:pPr>
      <w:r w:rsidRPr="008632F4">
        <w:rPr>
          <w:rFonts w:hint="cs"/>
          <w:rtl/>
        </w:rPr>
        <w:t>«</w:t>
      </w:r>
      <w:r w:rsidR="009D2DB0" w:rsidRPr="008632F4">
        <w:rPr>
          <w:rtl/>
        </w:rPr>
        <w:t>... جسم لطیف نافذ</w:t>
      </w:r>
      <w:r w:rsidR="009D2DB0" w:rsidRPr="0091338E">
        <w:rPr>
          <w:rtl/>
          <w:lang w:bidi="ar-SA"/>
        </w:rPr>
        <w:t xml:space="preserve"> ف</w:t>
      </w:r>
      <w:r w:rsidRPr="0091338E">
        <w:rPr>
          <w:rFonts w:hint="cs"/>
          <w:rtl/>
          <w:lang w:bidi="ar-SA"/>
        </w:rPr>
        <w:t xml:space="preserve">ي </w:t>
      </w:r>
      <w:r w:rsidRPr="0091338E">
        <w:rPr>
          <w:rtl/>
          <w:lang w:bidi="ar-SA"/>
        </w:rPr>
        <w:t>الم</w:t>
      </w:r>
      <w:r w:rsidR="009D2DB0" w:rsidRPr="0091338E">
        <w:rPr>
          <w:rtl/>
          <w:lang w:bidi="ar-SA"/>
        </w:rPr>
        <w:t>نافذ روحان</w:t>
      </w:r>
      <w:r w:rsidR="008632F4">
        <w:rPr>
          <w:rFonts w:hint="cs"/>
          <w:rtl/>
          <w:lang w:bidi="ar-SA"/>
        </w:rPr>
        <w:t>ي</w:t>
      </w:r>
      <w:r w:rsidR="009D2DB0" w:rsidRPr="0091338E">
        <w:rPr>
          <w:rtl/>
          <w:lang w:bidi="ar-SA"/>
        </w:rPr>
        <w:t xml:space="preserve"> وأنّ ذل</w:t>
      </w:r>
      <w:r w:rsidRPr="0091338E">
        <w:rPr>
          <w:rtl/>
          <w:lang w:bidi="ar-SA"/>
        </w:rPr>
        <w:t xml:space="preserve">ك </w:t>
      </w:r>
      <w:r w:rsidR="009D2DB0" w:rsidRPr="0091338E">
        <w:rPr>
          <w:rtl/>
          <w:lang w:bidi="ar-SA"/>
        </w:rPr>
        <w:t>الجسم هو الرّوح</w:t>
      </w:r>
      <w:r w:rsidR="009D2DB0" w:rsidRPr="0091338E">
        <w:rPr>
          <w:rStyle w:val="FootnoteReference"/>
          <w:rFonts w:ascii="Times New Roman" w:hAnsi="Times New Roman" w:cs="IRNazli"/>
          <w:sz w:val="24"/>
          <w:szCs w:val="28"/>
          <w:rtl/>
          <w:lang w:bidi="ar-SA"/>
        </w:rPr>
        <w:footnoteReference w:id="62"/>
      </w:r>
      <w:r w:rsidR="009D2DB0" w:rsidRPr="0091338E">
        <w:rPr>
          <w:rtl/>
          <w:lang w:bidi="ar-SA"/>
        </w:rPr>
        <w:t xml:space="preserve"> </w:t>
      </w:r>
      <w:r w:rsidR="009D2DB0" w:rsidRPr="008632F4">
        <w:rPr>
          <w:rtl/>
        </w:rPr>
        <w:t>...</w:t>
      </w:r>
      <w:r w:rsidRPr="008632F4">
        <w:rPr>
          <w:rFonts w:hint="cs"/>
          <w:rtl/>
        </w:rPr>
        <w:t>»</w:t>
      </w:r>
      <w:r w:rsidR="009D2DB0" w:rsidRPr="0091338E">
        <w:rPr>
          <w:rtl/>
          <w:lang w:bidi="ar-SA"/>
        </w:rPr>
        <w:t>.</w:t>
      </w:r>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شارحان</w:t>
      </w:r>
      <w:r w:rsidR="0091338E">
        <w:rPr>
          <w:rStyle w:val="Char2"/>
          <w:rFonts w:hint="cs"/>
          <w:rtl/>
        </w:rPr>
        <w:t xml:space="preserve"> ابن سینا </w:t>
      </w:r>
      <w:r w:rsidRPr="00F52751">
        <w:rPr>
          <w:rStyle w:val="Char2"/>
          <w:rFonts w:hint="cs"/>
          <w:rtl/>
        </w:rPr>
        <w:t xml:space="preserve">نیز گفته‌اند که این روح بخاری، از یک جهت دیگر، به لحاظ جسمانیّت با پیکر مادّی همسنخ است پس می‌تواند نقش واسطه میان روح و بدن را ایفاء کند تا به توسط آن، روح به بدن تعلّق گرفته و با بدن هماهنگ و همساز شود! </w:t>
      </w:r>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ولی این راه حلّ، محلّ اعتبار و مورد اعتماد نیست زیرا اگر أجسام ذاتاً با نفوس ناطق</w:t>
      </w:r>
      <w:r w:rsidR="00F24AFB" w:rsidRPr="00F52751">
        <w:rPr>
          <w:rStyle w:val="Char2"/>
          <w:rFonts w:hint="cs"/>
          <w:rtl/>
        </w:rPr>
        <w:t>ۀ</w:t>
      </w:r>
      <w:r w:rsidRPr="00F52751">
        <w:rPr>
          <w:rStyle w:val="Char2"/>
          <w:rFonts w:hint="cs"/>
          <w:rtl/>
        </w:rPr>
        <w:t xml:space="preserve"> بشریف مباین و بی‌تناسب باشد، هرگز با رفع غلظت از آنها، نمی‌توان موافقت و تناسب میان اجسام و روح مجرّد ایجاد کرد چرا که آنچه موجب دوری أجسام از ارواح شده صفات و لوازم ذاتی مادّه (مانند وجود أبعاد ثلاثه و نیازمند بودن به مکان و غیره) است و ذاتیّات با غلظت و رقّت تغییر پیدا نمی‌کنند</w:t>
      </w:r>
      <w:r w:rsidR="00D463AD">
        <w:rPr>
          <w:rStyle w:val="Char2"/>
          <w:rFonts w:hint="cs"/>
          <w:rtl/>
        </w:rPr>
        <w:t>!</w:t>
      </w:r>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علاوه بر این، فرضی</w:t>
      </w:r>
      <w:r w:rsidR="00F24AFB" w:rsidRPr="00F52751">
        <w:rPr>
          <w:rStyle w:val="Char2"/>
          <w:rFonts w:hint="cs"/>
          <w:rtl/>
        </w:rPr>
        <w:t>ۀ</w:t>
      </w:r>
      <w:r w:rsidRPr="00F52751">
        <w:rPr>
          <w:rStyle w:val="Char2"/>
          <w:rFonts w:hint="cs"/>
          <w:rtl/>
        </w:rPr>
        <w:t xml:space="preserve"> قدیمی «روح بخاری» مورد قبول طبّ جدید نیست و نظر فلسفی و علوم تجربی هیچکدام، این رأی را نمی‌پذیرند</w:t>
      </w:r>
      <w:r w:rsidRPr="00E656E5">
        <w:rPr>
          <w:rStyle w:val="FootnoteReference"/>
          <w:rFonts w:ascii="Times New Roman" w:hAnsi="Times New Roman" w:cs="IRNazli"/>
          <w:b/>
          <w:szCs w:val="28"/>
          <w:rtl/>
          <w:lang w:bidi="fa-IR"/>
        </w:rPr>
        <w:footnoteReference w:id="63"/>
      </w:r>
      <w:r w:rsidR="005875BB" w:rsidRPr="00F52751">
        <w:rPr>
          <w:rStyle w:val="Char2"/>
          <w:rFonts w:hint="cs"/>
          <w:rtl/>
        </w:rPr>
        <w:t>.</w:t>
      </w:r>
    </w:p>
    <w:p w:rsidR="009D2DB0" w:rsidRPr="00F52751" w:rsidRDefault="009D2DB0" w:rsidP="008632F4">
      <w:pPr>
        <w:pStyle w:val="StyleComplexBLotus12ptJustifiedFirstline05cmCharCharCharCharChar1"/>
        <w:spacing w:line="240" w:lineRule="auto"/>
        <w:rPr>
          <w:rStyle w:val="Char2"/>
          <w:rtl/>
        </w:rPr>
      </w:pPr>
      <w:r w:rsidRPr="00F52751">
        <w:rPr>
          <w:rStyle w:val="Char2"/>
          <w:rFonts w:hint="cs"/>
          <w:rtl/>
        </w:rPr>
        <w:t xml:space="preserve">حقیقت </w:t>
      </w:r>
      <w:r w:rsidRPr="008632F4">
        <w:rPr>
          <w:rStyle w:val="Char2"/>
          <w:rFonts w:hint="cs"/>
          <w:rtl/>
        </w:rPr>
        <w:t>اینست که نفس ناطق</w:t>
      </w:r>
      <w:r w:rsidR="00F24AFB" w:rsidRPr="008632F4">
        <w:rPr>
          <w:rStyle w:val="Char2"/>
          <w:rFonts w:hint="cs"/>
          <w:rtl/>
        </w:rPr>
        <w:t>ۀ</w:t>
      </w:r>
      <w:r w:rsidRPr="008632F4">
        <w:rPr>
          <w:rStyle w:val="Char2"/>
          <w:rFonts w:hint="cs"/>
          <w:rtl/>
        </w:rPr>
        <w:t xml:space="preserve"> انسان – چنانکه متکلّمین اسلامی تحقیق کرده‌اند –</w:t>
      </w:r>
      <w:r w:rsidR="00F24AFB" w:rsidRPr="008632F4">
        <w:rPr>
          <w:rStyle w:val="Char2"/>
          <w:rFonts w:hint="cs"/>
          <w:rtl/>
        </w:rPr>
        <w:t xml:space="preserve"> هرچند</w:t>
      </w:r>
      <w:r w:rsidR="00F24AFB" w:rsidRPr="00F52751">
        <w:rPr>
          <w:rStyle w:val="Char2"/>
          <w:rFonts w:hint="cs"/>
          <w:rtl/>
        </w:rPr>
        <w:t xml:space="preserve"> </w:t>
      </w:r>
      <w:r w:rsidRPr="00F52751">
        <w:rPr>
          <w:rStyle w:val="Char2"/>
          <w:rFonts w:hint="cs"/>
          <w:rtl/>
        </w:rPr>
        <w:t>مستقلّ از بدن مادّی است امّا تجرّد آن از مادّه، در حدّی نیست که بکلّی با عالم اجسام مباین و بی‌تناسب باشد یعنی نفس، تجرّد مطلق ندارد (و دلائل تجرّد روح که</w:t>
      </w:r>
      <w:r w:rsidR="0091338E">
        <w:rPr>
          <w:rStyle w:val="Char2"/>
          <w:rFonts w:hint="cs"/>
          <w:rtl/>
        </w:rPr>
        <w:t xml:space="preserve"> ابن سینا </w:t>
      </w:r>
      <w:r w:rsidRPr="008632F4">
        <w:rPr>
          <w:rStyle w:val="Char2"/>
          <w:rFonts w:hint="cs"/>
          <w:rtl/>
        </w:rPr>
        <w:t>و دیگران آورده‌اند نیز بیش از این چیزی را اثبات نمی‌کند چنانکه – در مقام تشبیه – امواج رادیوئی اگر چه از ساختمان مادّی رادیو، مستقل است امّا</w:t>
      </w:r>
      <w:r w:rsidRPr="00F52751">
        <w:rPr>
          <w:rStyle w:val="Char2"/>
          <w:rFonts w:hint="cs"/>
          <w:rtl/>
        </w:rPr>
        <w:t xml:space="preserve"> با آن بی‌تناسب نیست </w:t>
      </w:r>
      <w:r w:rsidRPr="0091338E">
        <w:rPr>
          <w:rStyle w:val="Char1"/>
          <w:rtl/>
          <w:lang w:bidi="ar-SA"/>
        </w:rPr>
        <w:t>(والسّنخیّة علّة الانضمام)</w:t>
      </w:r>
      <w:r w:rsidRPr="00F52751">
        <w:rPr>
          <w:rStyle w:val="Char2"/>
          <w:rFonts w:hint="cs"/>
          <w:rtl/>
        </w:rPr>
        <w:t xml:space="preserve"> و لذا با ساختمان رادیو مرتبط و هماهنگ می‌شود ضمناً بحکم استقلال وجودی، با ویرانی رادیو، امواج نابود نخواهد گشت. </w:t>
      </w:r>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روح انسانی هم که به بدن مادّی تعلّق پیدا می‌کند و از عالم اجسام متلذّذ یا متألم می‌گردد و از راه هماهنگی با جسم از قوّه به فعل می‌رسد، ممکن نیست که فاقد هر گونه سنخیّت و نسبت با مادّه باشد. بلکه وجود همین احوال نشان می‌دهد که گوهر مادّه و روح در دو رتبه و مقام از یک نشئ</w:t>
      </w:r>
      <w:r w:rsidR="00F24AFB" w:rsidRPr="00F52751">
        <w:rPr>
          <w:rStyle w:val="Char2"/>
          <w:rFonts w:hint="cs"/>
          <w:rtl/>
        </w:rPr>
        <w:t>ۀ</w:t>
      </w:r>
      <w:r w:rsidRPr="00F52751">
        <w:rPr>
          <w:rStyle w:val="Char2"/>
          <w:rFonts w:hint="cs"/>
          <w:rtl/>
        </w:rPr>
        <w:t xml:space="preserve"> وجودی قرار دارند. </w:t>
      </w:r>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روح</w:t>
      </w:r>
      <w:r w:rsidR="00F24AFB" w:rsidRPr="00F52751">
        <w:rPr>
          <w:rStyle w:val="Char2"/>
          <w:rFonts w:hint="cs"/>
          <w:rtl/>
        </w:rPr>
        <w:t xml:space="preserve"> هرچند </w:t>
      </w:r>
      <w:r w:rsidRPr="00F52751">
        <w:rPr>
          <w:rStyle w:val="Char2"/>
          <w:rFonts w:hint="cs"/>
          <w:rtl/>
        </w:rPr>
        <w:t>در درجه‌ای والاتر از مادّه بسر می‌برد و با زوال بدن، زائل نمی‌شود ولی حدوث و ظهور او در بدن مادّی با مقدمات جسمای یعنی تکامل جنین بستگی دارد که اگر چنین نبود چرا روح انسانی پس از تکامل ساختمان جنین، در بدن آدمی دمیده می‌شود و پیش از این مرحله، به جنین تعلّق نمی‌گیرد</w:t>
      </w:r>
      <w:r w:rsidRPr="00E656E5">
        <w:rPr>
          <w:rStyle w:val="FootnoteReference"/>
          <w:rFonts w:ascii="Times New Roman" w:hAnsi="Times New Roman" w:cs="IRNazli"/>
          <w:b/>
          <w:szCs w:val="28"/>
          <w:rtl/>
          <w:lang w:bidi="fa-IR"/>
        </w:rPr>
        <w:footnoteReference w:id="64"/>
      </w:r>
      <w:r w:rsidRPr="00F52751">
        <w:rPr>
          <w:rStyle w:val="Char2"/>
          <w:rFonts w:hint="cs"/>
          <w:rtl/>
        </w:rPr>
        <w:t>؟</w:t>
      </w:r>
      <w:r w:rsidR="00D463AD">
        <w:rPr>
          <w:rStyle w:val="Char2"/>
          <w:rFonts w:hint="cs"/>
          <w:rtl/>
        </w:rPr>
        <w:t>!</w:t>
      </w:r>
    </w:p>
    <w:p w:rsidR="009D2DB0" w:rsidRPr="00F52751" w:rsidRDefault="009D2DB0" w:rsidP="009D2DB0">
      <w:pPr>
        <w:pStyle w:val="StyleComplexBLotus12ptJustifiedFirstline05cmCharCharCharCharChar1"/>
        <w:spacing w:line="240" w:lineRule="auto"/>
        <w:rPr>
          <w:rStyle w:val="Char2"/>
          <w:rtl/>
        </w:rPr>
      </w:pPr>
      <w:r w:rsidRPr="00F52751">
        <w:rPr>
          <w:rStyle w:val="Char2"/>
          <w:rFonts w:hint="cs"/>
          <w:rtl/>
        </w:rPr>
        <w:t>پس روح، ریشه در این عالم (با توجه به وسعت و کثرت قوای مجهول آن) دارد و موطن او در همین جهان است و حکمت آفرینش او نیز با تکامل وی در همین نشئه رابطه پیدا می‌کند لذا پس از مفارقت و جدا شدن از بدن، در انتظار تحوّلات عمومی این جهان (که وحی و علم</w:t>
      </w:r>
      <w:r w:rsidR="00D463AD">
        <w:rPr>
          <w:rStyle w:val="Char2"/>
          <w:rFonts w:hint="cs"/>
          <w:rtl/>
        </w:rPr>
        <w:t xml:space="preserve"> هردو آن را </w:t>
      </w:r>
      <w:r w:rsidRPr="00F52751">
        <w:rPr>
          <w:rStyle w:val="Char2"/>
          <w:rFonts w:hint="cs"/>
          <w:rtl/>
        </w:rPr>
        <w:t>(پیش‌بینی کرده‌اند) بسر می‌برد و چنین نیست که بزعم فلاسفه بکلّی از فراخنا و فضای این عالم بیرون رود. آنگاه با پایان یافتن عمر جهان و فرو ریختن این نظام و ظهور نظام جدید، روح جای خود را در میان موادّ مناسب پیدا می‌کند و در رستاخیز عالم، به منزلگاه اصلی عود می‌نماید یعنی به پیکر خویش که مناسب با اکتسابات او ساخته شده تعلّق می‌گیرد و برمی‌گردد. و این حقیقتی است که عموم ادیان الهی و شرایع آسمانی در آن اتقاق دارند و در قر</w:t>
      </w:r>
      <w:r w:rsidR="00B50A30" w:rsidRPr="00F52751">
        <w:rPr>
          <w:rStyle w:val="Char2"/>
          <w:rFonts w:hint="cs"/>
          <w:rtl/>
        </w:rPr>
        <w:t>آن کریم نیز به تصریح آمده است:</w:t>
      </w:r>
    </w:p>
    <w:p w:rsidR="009D2DB0" w:rsidRPr="001D49C7" w:rsidRDefault="00B50A30" w:rsidP="00DE3308">
      <w:pPr>
        <w:pStyle w:val="StyleComplexBLotus12ptJustifiedFirstline05cmCharCharCharCharChar1"/>
        <w:spacing w:line="240" w:lineRule="auto"/>
        <w:rPr>
          <w:rFonts w:ascii="Times New Roman" w:hAnsi="Times New Roman" w:cs="B Lotus"/>
          <w:szCs w:val="32"/>
          <w:rtl/>
          <w:lang w:bidi="fa-IR"/>
        </w:rPr>
      </w:pPr>
      <w:r w:rsidRPr="001D49C7">
        <w:rPr>
          <w:rFonts w:ascii="Times New Roman" w:hAnsi="Times New Roman" w:cs="Traditional Arabic" w:hint="cs"/>
          <w:szCs w:val="28"/>
          <w:rtl/>
          <w:lang w:bidi="fa-IR"/>
        </w:rPr>
        <w:t>﴿</w:t>
      </w:r>
      <w:r w:rsidR="00DE3308" w:rsidRPr="000C7379">
        <w:rPr>
          <w:rStyle w:val="Char7"/>
          <w:rFonts w:hint="cs"/>
          <w:rtl/>
        </w:rPr>
        <w:t xml:space="preserve">يَوۡمَ تُبَدَّلُ ٱلۡأَرۡضُ غَيۡرَ ٱلۡأَرۡضِ َٱلسَّمَٰوَٰتُۖ وَبَرَزُواْ </w:t>
      </w:r>
      <w:r w:rsidR="00DE3308" w:rsidRPr="000C7379">
        <w:rPr>
          <w:rStyle w:val="Char7"/>
          <w:rtl/>
        </w:rPr>
        <w:t>لِلَّهِ ٱلۡوَٰحِدِ ٱلۡقَهَّارِ ٤٨</w:t>
      </w:r>
      <w:r w:rsidRPr="001D49C7">
        <w:rPr>
          <w:rFonts w:ascii="Times New Roman" w:hAnsi="Times New Roman" w:cs="Traditional Arabic" w:hint="cs"/>
          <w:szCs w:val="28"/>
          <w:rtl/>
          <w:lang w:bidi="fa-IR"/>
        </w:rPr>
        <w:t>﴾</w:t>
      </w:r>
      <w:r w:rsidRPr="00F52751">
        <w:rPr>
          <w:rStyle w:val="Char2"/>
          <w:rFonts w:hint="cs"/>
          <w:rtl/>
        </w:rPr>
        <w:t xml:space="preserve"> </w:t>
      </w:r>
      <w:r w:rsidRPr="008632F4">
        <w:rPr>
          <w:rStyle w:val="Char3"/>
          <w:rFonts w:hint="cs"/>
          <w:rtl/>
        </w:rPr>
        <w:t>[ابراهیم: 48]</w:t>
      </w:r>
      <w:r w:rsidRPr="00F52751">
        <w:rPr>
          <w:rStyle w:val="Char2"/>
          <w:rFonts w:hint="cs"/>
          <w:rtl/>
        </w:rPr>
        <w:t>.</w:t>
      </w:r>
    </w:p>
    <w:p w:rsidR="009D2DB0" w:rsidRPr="00F52751" w:rsidRDefault="00B50A30" w:rsidP="00B50A30">
      <w:pPr>
        <w:pStyle w:val="StyleComplexBLotus12ptJustifiedFirstline05cmCharCharChar"/>
        <w:tabs>
          <w:tab w:val="right" w:pos="7371"/>
        </w:tabs>
        <w:spacing w:line="240" w:lineRule="auto"/>
        <w:rPr>
          <w:rStyle w:val="Char2"/>
          <w:rtl/>
        </w:rPr>
      </w:pPr>
      <w:r w:rsidRPr="008632F4">
        <w:rPr>
          <w:rStyle w:val="Char2"/>
          <w:rFonts w:hint="cs"/>
          <w:rtl/>
        </w:rPr>
        <w:t>«</w:t>
      </w:r>
      <w:r w:rsidR="009D2DB0" w:rsidRPr="008632F4">
        <w:rPr>
          <w:rStyle w:val="Char2"/>
          <w:rFonts w:hint="cs"/>
          <w:rtl/>
        </w:rPr>
        <w:t>روزی که</w:t>
      </w:r>
      <w:r w:rsidR="009D2DB0" w:rsidRPr="00F52751">
        <w:rPr>
          <w:rStyle w:val="Char2"/>
          <w:rFonts w:hint="cs"/>
          <w:rtl/>
        </w:rPr>
        <w:t xml:space="preserve"> زمین و آسمان‌ها به زمین و آسمان‌های دیگر تبدیل می‌شوند و خلق در پیشگاه خدای یگانه مقتدر </w:t>
      </w:r>
      <w:r w:rsidR="009D2DB0" w:rsidRPr="008632F4">
        <w:rPr>
          <w:rStyle w:val="Char2"/>
          <w:rFonts w:hint="cs"/>
          <w:rtl/>
        </w:rPr>
        <w:t>حضور می‌یابند</w:t>
      </w:r>
      <w:r w:rsidRPr="008632F4">
        <w:rPr>
          <w:rStyle w:val="Char2"/>
          <w:rFonts w:hint="cs"/>
          <w:rtl/>
        </w:rPr>
        <w:t>»</w:t>
      </w:r>
      <w:r w:rsidR="009D2DB0" w:rsidRPr="008632F4">
        <w:rPr>
          <w:rStyle w:val="Char2"/>
          <w:rFonts w:hint="cs"/>
          <w:rtl/>
        </w:rPr>
        <w:t>.</w:t>
      </w:r>
    </w:p>
    <w:p w:rsidR="009D2DB0" w:rsidRPr="001D49C7" w:rsidRDefault="00B50A30" w:rsidP="008632F4">
      <w:pPr>
        <w:pStyle w:val="a5"/>
        <w:rPr>
          <w:rtl/>
        </w:rPr>
      </w:pPr>
      <w:r w:rsidRPr="001D49C7">
        <w:rPr>
          <w:rFonts w:hint="cs"/>
          <w:rtl/>
        </w:rPr>
        <w:t>و نیز می‌فرماید:</w:t>
      </w:r>
    </w:p>
    <w:p w:rsidR="009D2DB0" w:rsidRPr="001D49C7" w:rsidRDefault="00B50A30" w:rsidP="00DE3308">
      <w:pPr>
        <w:pStyle w:val="StyleComplexBLotus12ptJustifiedFirstline05cmCharCharChar"/>
        <w:tabs>
          <w:tab w:val="right" w:pos="7371"/>
        </w:tabs>
        <w:spacing w:line="240" w:lineRule="auto"/>
        <w:rPr>
          <w:rFonts w:ascii="Times New Roman" w:hAnsi="Times New Roman" w:cs="B Lotus"/>
          <w:szCs w:val="32"/>
          <w:rtl/>
          <w:lang w:bidi="fa-IR"/>
        </w:rPr>
      </w:pPr>
      <w:r w:rsidRPr="001D49C7">
        <w:rPr>
          <w:rFonts w:ascii="Times New Roman" w:hAnsi="Times New Roman" w:cs="Traditional Arabic" w:hint="cs"/>
          <w:szCs w:val="28"/>
          <w:rtl/>
          <w:lang w:bidi="fa-IR"/>
        </w:rPr>
        <w:t>﴿</w:t>
      </w:r>
      <w:r w:rsidR="00DE3308" w:rsidRPr="000C7379">
        <w:rPr>
          <w:rStyle w:val="Char7"/>
          <w:rtl/>
        </w:rPr>
        <w:t>كَمَا بَدَأَكُمۡ تَعُودُونَ</w:t>
      </w:r>
      <w:r w:rsidRPr="001D49C7">
        <w:rPr>
          <w:rFonts w:ascii="Times New Roman" w:hAnsi="Times New Roman" w:cs="Traditional Arabic" w:hint="cs"/>
          <w:szCs w:val="28"/>
          <w:rtl/>
          <w:lang w:bidi="fa-IR"/>
        </w:rPr>
        <w:t>﴾</w:t>
      </w:r>
      <w:r w:rsidRPr="00F52751">
        <w:rPr>
          <w:rStyle w:val="Char2"/>
          <w:rFonts w:hint="cs"/>
          <w:rtl/>
        </w:rPr>
        <w:t xml:space="preserve"> </w:t>
      </w:r>
      <w:r w:rsidRPr="008632F4">
        <w:rPr>
          <w:rStyle w:val="Char3"/>
          <w:rFonts w:hint="cs"/>
          <w:rtl/>
        </w:rPr>
        <w:t>[الأعراف: 29]</w:t>
      </w:r>
      <w:r w:rsidRPr="00F52751">
        <w:rPr>
          <w:rStyle w:val="Char2"/>
          <w:rFonts w:hint="cs"/>
          <w:rtl/>
        </w:rPr>
        <w:t>.</w:t>
      </w:r>
    </w:p>
    <w:p w:rsidR="00B50A30" w:rsidRPr="008632F4" w:rsidRDefault="00B50A30" w:rsidP="008632F4">
      <w:pPr>
        <w:pStyle w:val="a5"/>
        <w:rPr>
          <w:rtl/>
        </w:rPr>
      </w:pPr>
      <w:r w:rsidRPr="008632F4">
        <w:rPr>
          <w:rFonts w:hint="cs"/>
          <w:rtl/>
        </w:rPr>
        <w:t>«</w:t>
      </w:r>
      <w:r w:rsidR="009D2DB0" w:rsidRPr="008632F4">
        <w:rPr>
          <w:rFonts w:hint="cs"/>
          <w:rtl/>
        </w:rPr>
        <w:t>همانگونه که خداوند شما را در آغاز پدید آورد، بازگشت می‌کنید</w:t>
      </w:r>
      <w:r w:rsidRPr="008632F4">
        <w:rPr>
          <w:rFonts w:hint="cs"/>
          <w:rtl/>
        </w:rPr>
        <w:t>»</w:t>
      </w:r>
      <w:r w:rsidR="009D2DB0" w:rsidRPr="008632F4">
        <w:rPr>
          <w:rFonts w:hint="cs"/>
          <w:rtl/>
        </w:rPr>
        <w:t>.</w:t>
      </w:r>
    </w:p>
    <w:p w:rsidR="009D2DB0" w:rsidRPr="001D49C7" w:rsidRDefault="009D2DB0" w:rsidP="008632F4">
      <w:pPr>
        <w:pStyle w:val="a5"/>
        <w:rPr>
          <w:rtl/>
        </w:rPr>
      </w:pPr>
      <w:r w:rsidRPr="001D49C7">
        <w:rPr>
          <w:rFonts w:hint="cs"/>
          <w:rtl/>
        </w:rPr>
        <w:t>تفصیل این مسئله و براهین</w:t>
      </w:r>
      <w:r w:rsidR="00D463AD">
        <w:rPr>
          <w:rFonts w:hint="cs"/>
          <w:rtl/>
        </w:rPr>
        <w:t xml:space="preserve"> آن را </w:t>
      </w:r>
      <w:r w:rsidRPr="001D49C7">
        <w:rPr>
          <w:rFonts w:hint="cs"/>
          <w:rtl/>
        </w:rPr>
        <w:t>چنانکه پیش از این گفته شد به کتابی دیگر موکول می‌کنیم</w:t>
      </w:r>
    </w:p>
    <w:p w:rsidR="009D2DB0" w:rsidRPr="0091338E" w:rsidRDefault="009D2DB0" w:rsidP="008632F4">
      <w:pPr>
        <w:pStyle w:val="a3"/>
        <w:ind w:left="2550" w:firstLine="0"/>
        <w:jc w:val="center"/>
        <w:rPr>
          <w:rtl/>
          <w:lang w:bidi="ar-SA"/>
        </w:rPr>
      </w:pPr>
      <w:r w:rsidRPr="008632F4">
        <w:rPr>
          <w:rtl/>
        </w:rPr>
        <w:t>والحمد</w:t>
      </w:r>
      <w:r w:rsidRPr="008632F4">
        <w:rPr>
          <w:rFonts w:ascii="Times New Roman" w:hAnsi="Times New Roman" w:cs="Times New Roman" w:hint="cs"/>
          <w:rtl/>
        </w:rPr>
        <w:t>‌</w:t>
      </w:r>
      <w:r w:rsidRPr="008632F4">
        <w:rPr>
          <w:rtl/>
        </w:rPr>
        <w:t>لله</w:t>
      </w:r>
      <w:r w:rsidRPr="0091338E">
        <w:rPr>
          <w:rtl/>
          <w:lang w:bidi="ar-SA"/>
        </w:rPr>
        <w:t xml:space="preserve"> اوّلاً و آخراً و ظاهراً و باطناً</w:t>
      </w:r>
    </w:p>
    <w:p w:rsidR="009D2DB0" w:rsidRPr="008632F4" w:rsidRDefault="009D2DB0" w:rsidP="008632F4">
      <w:pPr>
        <w:pStyle w:val="a7"/>
        <w:ind w:left="2550" w:firstLine="0"/>
        <w:jc w:val="center"/>
        <w:rPr>
          <w:rtl/>
        </w:rPr>
      </w:pPr>
      <w:r w:rsidRPr="008632F4">
        <w:rPr>
          <w:rFonts w:hint="cs"/>
          <w:rtl/>
        </w:rPr>
        <w:t>مصطفی حسینی طباطبائی</w:t>
      </w:r>
    </w:p>
    <w:p w:rsidR="009D2DB0" w:rsidRDefault="009D2DB0" w:rsidP="008632F4">
      <w:pPr>
        <w:pStyle w:val="a7"/>
        <w:ind w:left="2550" w:firstLine="0"/>
        <w:jc w:val="center"/>
        <w:rPr>
          <w:rtl/>
        </w:rPr>
      </w:pPr>
      <w:r w:rsidRPr="008632F4">
        <w:rPr>
          <w:rFonts w:hint="cs"/>
          <w:rtl/>
        </w:rPr>
        <w:t>عفی الله عنه</w:t>
      </w:r>
    </w:p>
    <w:p w:rsidR="008632F4" w:rsidRDefault="008632F4" w:rsidP="008632F4">
      <w:pPr>
        <w:pStyle w:val="a5"/>
        <w:rPr>
          <w:rtl/>
        </w:rPr>
        <w:sectPr w:rsidR="008632F4" w:rsidSect="002917C8">
          <w:headerReference w:type="default" r:id="rId23"/>
          <w:footnotePr>
            <w:numRestart w:val="eachPage"/>
          </w:footnotePr>
          <w:type w:val="oddPage"/>
          <w:pgSz w:w="7938" w:h="11907" w:code="9"/>
          <w:pgMar w:top="567" w:right="851" w:bottom="851" w:left="851" w:header="454" w:footer="0" w:gutter="0"/>
          <w:cols w:space="708"/>
          <w:titlePg/>
          <w:bidi/>
          <w:rtlGutter/>
          <w:docGrid w:linePitch="381"/>
        </w:sectPr>
      </w:pPr>
    </w:p>
    <w:p w:rsidR="009D2DB0" w:rsidRPr="001D49C7" w:rsidRDefault="009D2DB0" w:rsidP="00B50A30">
      <w:pPr>
        <w:pStyle w:val="a0"/>
        <w:rPr>
          <w:rtl/>
        </w:rPr>
      </w:pPr>
      <w:bookmarkStart w:id="62" w:name="_Toc142291973"/>
      <w:bookmarkStart w:id="63" w:name="_Toc320458346"/>
      <w:bookmarkStart w:id="64" w:name="_Toc429221475"/>
      <w:r w:rsidRPr="001D49C7">
        <w:rPr>
          <w:rFonts w:hint="cs"/>
          <w:rtl/>
        </w:rPr>
        <w:t>کتابنامه</w:t>
      </w:r>
      <w:bookmarkEnd w:id="62"/>
      <w:bookmarkEnd w:id="63"/>
      <w:bookmarkEnd w:id="64"/>
      <w:r w:rsidRPr="001D49C7">
        <w:rPr>
          <w:rFonts w:hint="cs"/>
          <w:rtl/>
        </w:rPr>
        <w:t xml:space="preserve"> </w:t>
      </w:r>
    </w:p>
    <w:p w:rsidR="009D2DB0" w:rsidRPr="001D49C7" w:rsidRDefault="009D2DB0" w:rsidP="008632F4">
      <w:pPr>
        <w:pStyle w:val="a7"/>
        <w:rPr>
          <w:rtl/>
        </w:rPr>
      </w:pPr>
      <w:bookmarkStart w:id="65" w:name="_Toc142291974"/>
      <w:r w:rsidRPr="001D49C7">
        <w:rPr>
          <w:rFonts w:hint="cs"/>
          <w:rtl/>
        </w:rPr>
        <w:t>(مدارکی که در این رساله از آنها نام برده‌ایم)</w:t>
      </w:r>
      <w:bookmarkEnd w:id="65"/>
    </w:p>
    <w:p w:rsidR="009D2DB0" w:rsidRPr="007B5EC4" w:rsidRDefault="009D2DB0" w:rsidP="008632F4">
      <w:pPr>
        <w:pStyle w:val="a5"/>
        <w:tabs>
          <w:tab w:val="left" w:pos="4500"/>
        </w:tabs>
        <w:rPr>
          <w:rtl/>
        </w:rPr>
      </w:pPr>
      <w:r w:rsidRPr="007B5EC4">
        <w:rPr>
          <w:rtl/>
        </w:rPr>
        <w:t>قرآن کریم</w:t>
      </w:r>
      <w:r w:rsidR="008632F4">
        <w:rPr>
          <w:rFonts w:hint="cs"/>
          <w:rtl/>
        </w:rPr>
        <w:tab/>
      </w:r>
      <w:r w:rsidRPr="007B5EC4">
        <w:rPr>
          <w:rtl/>
        </w:rPr>
        <w:t>کلام الهی</w:t>
      </w:r>
    </w:p>
    <w:p w:rsidR="009D2DB0" w:rsidRPr="007B5EC4" w:rsidRDefault="009D2DB0" w:rsidP="008632F4">
      <w:pPr>
        <w:pStyle w:val="a5"/>
        <w:tabs>
          <w:tab w:val="left" w:pos="4500"/>
        </w:tabs>
        <w:rPr>
          <w:rtl/>
        </w:rPr>
      </w:pPr>
      <w:r w:rsidRPr="007B5EC4">
        <w:rPr>
          <w:rtl/>
        </w:rPr>
        <w:t xml:space="preserve">آسمان و جهان </w:t>
      </w:r>
      <w:r w:rsidRPr="008632F4">
        <w:rPr>
          <w:rStyle w:val="Char1"/>
          <w:rtl/>
        </w:rPr>
        <w:t>(السّماء والعالم)</w:t>
      </w:r>
      <w:r w:rsidR="008632F4">
        <w:rPr>
          <w:rFonts w:hint="cs"/>
          <w:rtl/>
        </w:rPr>
        <w:tab/>
      </w:r>
      <w:r w:rsidRPr="007B5EC4">
        <w:rPr>
          <w:rtl/>
        </w:rPr>
        <w:t>ارسطو</w:t>
      </w:r>
    </w:p>
    <w:p w:rsidR="009D2DB0" w:rsidRPr="007B5EC4" w:rsidRDefault="009D2DB0" w:rsidP="008632F4">
      <w:pPr>
        <w:pStyle w:val="a5"/>
        <w:tabs>
          <w:tab w:val="left" w:pos="4500"/>
        </w:tabs>
        <w:rPr>
          <w:rtl/>
        </w:rPr>
      </w:pPr>
      <w:r w:rsidRPr="008632F4">
        <w:rPr>
          <w:rStyle w:val="Char1"/>
          <w:rtl/>
        </w:rPr>
        <w:t>الشفاء</w:t>
      </w:r>
      <w:r w:rsidRPr="007B5EC4">
        <w:rPr>
          <w:rtl/>
        </w:rPr>
        <w:tab/>
      </w:r>
      <w:r w:rsidR="008632F4">
        <w:rPr>
          <w:rtl/>
        </w:rPr>
        <w:t>ابوعلی سینا</w:t>
      </w:r>
    </w:p>
    <w:p w:rsidR="009D2DB0" w:rsidRPr="007B5EC4" w:rsidRDefault="009D2DB0" w:rsidP="008632F4">
      <w:pPr>
        <w:pStyle w:val="a5"/>
        <w:tabs>
          <w:tab w:val="left" w:pos="4500"/>
        </w:tabs>
        <w:rPr>
          <w:rtl/>
        </w:rPr>
      </w:pPr>
      <w:r w:rsidRPr="008632F4">
        <w:rPr>
          <w:rStyle w:val="Char1"/>
          <w:rtl/>
        </w:rPr>
        <w:t>النجاة</w:t>
      </w:r>
      <w:r w:rsidRPr="007B5EC4">
        <w:rPr>
          <w:rtl/>
        </w:rPr>
        <w:tab/>
      </w:r>
      <w:r w:rsidR="008632F4">
        <w:rPr>
          <w:rtl/>
        </w:rPr>
        <w:t>ابوعلی سینا</w:t>
      </w:r>
    </w:p>
    <w:p w:rsidR="009D2DB0" w:rsidRPr="007B5EC4" w:rsidRDefault="009D2DB0" w:rsidP="008632F4">
      <w:pPr>
        <w:pStyle w:val="a5"/>
        <w:tabs>
          <w:tab w:val="left" w:pos="4500"/>
        </w:tabs>
        <w:rPr>
          <w:rtl/>
        </w:rPr>
      </w:pPr>
      <w:r w:rsidRPr="008632F4">
        <w:rPr>
          <w:rStyle w:val="Char1"/>
          <w:rtl/>
        </w:rPr>
        <w:t>الإشارات والتنبیهات</w:t>
      </w:r>
      <w:r w:rsidRPr="007B5EC4">
        <w:rPr>
          <w:rtl/>
        </w:rPr>
        <w:tab/>
      </w:r>
      <w:r w:rsidR="008632F4">
        <w:rPr>
          <w:rtl/>
        </w:rPr>
        <w:t>ابوعلی سینا</w:t>
      </w:r>
    </w:p>
    <w:p w:rsidR="009D2DB0" w:rsidRPr="007B5EC4" w:rsidRDefault="009D2DB0" w:rsidP="008632F4">
      <w:pPr>
        <w:pStyle w:val="a5"/>
        <w:tabs>
          <w:tab w:val="left" w:pos="4500"/>
        </w:tabs>
        <w:rPr>
          <w:rtl/>
        </w:rPr>
      </w:pPr>
      <w:r w:rsidRPr="008632F4">
        <w:rPr>
          <w:rStyle w:val="Char1"/>
          <w:rtl/>
        </w:rPr>
        <w:t>عیون</w:t>
      </w:r>
      <w:r w:rsidR="008632F4">
        <w:rPr>
          <w:rStyle w:val="Char1"/>
          <w:rFonts w:hint="cs"/>
          <w:rtl/>
        </w:rPr>
        <w:t xml:space="preserve"> </w:t>
      </w:r>
      <w:r w:rsidRPr="008632F4">
        <w:rPr>
          <w:rStyle w:val="Char1"/>
          <w:rFonts w:hint="cs"/>
          <w:rtl/>
        </w:rPr>
        <w:t>الحکمة</w:t>
      </w:r>
      <w:r w:rsidRPr="007B5EC4">
        <w:rPr>
          <w:rtl/>
        </w:rPr>
        <w:tab/>
      </w:r>
      <w:r w:rsidR="008632F4">
        <w:rPr>
          <w:rtl/>
        </w:rPr>
        <w:t>ابوعلی سینا</w:t>
      </w:r>
    </w:p>
    <w:p w:rsidR="009D2DB0" w:rsidRPr="007B5EC4" w:rsidRDefault="009D2DB0" w:rsidP="008632F4">
      <w:pPr>
        <w:pStyle w:val="a5"/>
        <w:tabs>
          <w:tab w:val="left" w:pos="4500"/>
        </w:tabs>
        <w:rPr>
          <w:rtl/>
        </w:rPr>
      </w:pPr>
      <w:r w:rsidRPr="008632F4">
        <w:rPr>
          <w:rStyle w:val="Char1"/>
          <w:rtl/>
        </w:rPr>
        <w:t>التعلیقات</w:t>
      </w:r>
      <w:r w:rsidRPr="007B5EC4">
        <w:rPr>
          <w:rtl/>
        </w:rPr>
        <w:tab/>
      </w:r>
      <w:r w:rsidR="008632F4">
        <w:rPr>
          <w:rtl/>
        </w:rPr>
        <w:t>ابوعلی سینا</w:t>
      </w:r>
    </w:p>
    <w:p w:rsidR="009D2DB0" w:rsidRPr="007B5EC4" w:rsidRDefault="009D2DB0" w:rsidP="008632F4">
      <w:pPr>
        <w:pStyle w:val="a5"/>
        <w:tabs>
          <w:tab w:val="left" w:pos="4500"/>
        </w:tabs>
        <w:rPr>
          <w:rtl/>
        </w:rPr>
      </w:pPr>
      <w:r w:rsidRPr="007B5EC4">
        <w:rPr>
          <w:rtl/>
        </w:rPr>
        <w:t>دانشنام</w:t>
      </w:r>
      <w:r w:rsidR="008632F4">
        <w:rPr>
          <w:rFonts w:hint="cs"/>
          <w:rtl/>
        </w:rPr>
        <w:t>ۀ</w:t>
      </w:r>
      <w:r w:rsidRPr="007B5EC4">
        <w:rPr>
          <w:rtl/>
        </w:rPr>
        <w:t xml:space="preserve"> علائی</w:t>
      </w:r>
      <w:r w:rsidRPr="007B5EC4">
        <w:rPr>
          <w:rtl/>
        </w:rPr>
        <w:tab/>
      </w:r>
      <w:r w:rsidR="008632F4">
        <w:rPr>
          <w:rtl/>
        </w:rPr>
        <w:t>ابوعلی سینا</w:t>
      </w:r>
    </w:p>
    <w:p w:rsidR="009D2DB0" w:rsidRPr="007B5EC4" w:rsidRDefault="009D2DB0" w:rsidP="008632F4">
      <w:pPr>
        <w:pStyle w:val="a5"/>
        <w:tabs>
          <w:tab w:val="left" w:pos="4500"/>
        </w:tabs>
        <w:rPr>
          <w:rtl/>
        </w:rPr>
      </w:pPr>
      <w:r w:rsidRPr="008632F4">
        <w:rPr>
          <w:rStyle w:val="Char1"/>
          <w:rtl/>
        </w:rPr>
        <w:t>رساله اضحویّة ف</w:t>
      </w:r>
      <w:r w:rsidR="008632F4">
        <w:rPr>
          <w:rStyle w:val="Char1"/>
          <w:rFonts w:hint="cs"/>
          <w:rtl/>
        </w:rPr>
        <w:t>ي</w:t>
      </w:r>
      <w:r w:rsidRPr="008632F4">
        <w:rPr>
          <w:rStyle w:val="Char1"/>
          <w:rtl/>
        </w:rPr>
        <w:t xml:space="preserve"> أمرالمعاد</w:t>
      </w:r>
      <w:r w:rsidRPr="007B5EC4">
        <w:rPr>
          <w:rtl/>
        </w:rPr>
        <w:tab/>
      </w:r>
      <w:r w:rsidR="008632F4">
        <w:rPr>
          <w:rtl/>
        </w:rPr>
        <w:t>ابوعلی سینا</w:t>
      </w:r>
    </w:p>
    <w:p w:rsidR="009D2DB0" w:rsidRPr="007B5EC4" w:rsidRDefault="009D2DB0" w:rsidP="008632F4">
      <w:pPr>
        <w:pStyle w:val="a5"/>
        <w:tabs>
          <w:tab w:val="left" w:pos="4500"/>
        </w:tabs>
        <w:rPr>
          <w:rtl/>
        </w:rPr>
      </w:pPr>
      <w:r w:rsidRPr="008632F4">
        <w:rPr>
          <w:rStyle w:val="Char1"/>
          <w:rtl/>
        </w:rPr>
        <w:t>المبدأ و المعاد</w:t>
      </w:r>
      <w:r w:rsidRPr="007B5EC4">
        <w:rPr>
          <w:rtl/>
        </w:rPr>
        <w:tab/>
      </w:r>
      <w:r w:rsidR="008632F4">
        <w:rPr>
          <w:rtl/>
        </w:rPr>
        <w:t>ابوعلی سینا</w:t>
      </w:r>
    </w:p>
    <w:p w:rsidR="009D2DB0" w:rsidRPr="007B5EC4" w:rsidRDefault="009D2DB0" w:rsidP="008632F4">
      <w:pPr>
        <w:pStyle w:val="a5"/>
        <w:tabs>
          <w:tab w:val="left" w:pos="4500"/>
        </w:tabs>
        <w:rPr>
          <w:rtl/>
        </w:rPr>
      </w:pPr>
      <w:r w:rsidRPr="007B5EC4">
        <w:rPr>
          <w:rtl/>
        </w:rPr>
        <w:t>رسائل ابن</w:t>
      </w:r>
      <w:r w:rsidR="008632F4">
        <w:rPr>
          <w:rFonts w:hint="cs"/>
          <w:rtl/>
        </w:rPr>
        <w:t xml:space="preserve"> </w:t>
      </w:r>
      <w:r w:rsidRPr="007B5EC4">
        <w:rPr>
          <w:rFonts w:hint="cs"/>
          <w:rtl/>
        </w:rPr>
        <w:t>سینا</w:t>
      </w:r>
      <w:r w:rsidRPr="007B5EC4">
        <w:rPr>
          <w:rtl/>
        </w:rPr>
        <w:tab/>
      </w:r>
      <w:r w:rsidR="008632F4">
        <w:rPr>
          <w:rFonts w:hint="cs"/>
          <w:rtl/>
        </w:rPr>
        <w:t>ابوعلی سینا</w:t>
      </w:r>
    </w:p>
    <w:p w:rsidR="009D2DB0" w:rsidRPr="007B5EC4" w:rsidRDefault="009D2DB0" w:rsidP="008632F4">
      <w:pPr>
        <w:pStyle w:val="a5"/>
        <w:tabs>
          <w:tab w:val="left" w:pos="4500"/>
        </w:tabs>
        <w:rPr>
          <w:rtl/>
        </w:rPr>
      </w:pPr>
      <w:r w:rsidRPr="008632F4">
        <w:rPr>
          <w:rStyle w:val="Char1"/>
          <w:rtl/>
        </w:rPr>
        <w:t>تسع رسائل ف</w:t>
      </w:r>
      <w:r w:rsidR="008632F4">
        <w:rPr>
          <w:rStyle w:val="Char1"/>
          <w:rFonts w:hint="cs"/>
          <w:rtl/>
        </w:rPr>
        <w:t xml:space="preserve">ي </w:t>
      </w:r>
      <w:r w:rsidRPr="008632F4">
        <w:rPr>
          <w:rStyle w:val="Char1"/>
          <w:rFonts w:hint="cs"/>
          <w:rtl/>
        </w:rPr>
        <w:t>الحکمة</w:t>
      </w:r>
      <w:r w:rsidRPr="008632F4">
        <w:rPr>
          <w:rStyle w:val="Char1"/>
          <w:rtl/>
        </w:rPr>
        <w:t xml:space="preserve"> </w:t>
      </w:r>
      <w:r w:rsidRPr="008632F4">
        <w:rPr>
          <w:rStyle w:val="Char1"/>
          <w:rFonts w:hint="cs"/>
          <w:rtl/>
        </w:rPr>
        <w:t>واطبیعیّات</w:t>
      </w:r>
      <w:r w:rsidRPr="007B5EC4">
        <w:rPr>
          <w:rtl/>
        </w:rPr>
        <w:tab/>
      </w:r>
      <w:r w:rsidR="008632F4">
        <w:rPr>
          <w:rFonts w:hint="cs"/>
          <w:rtl/>
        </w:rPr>
        <w:t>ابوعلی سینا</w:t>
      </w:r>
    </w:p>
    <w:p w:rsidR="009D2DB0" w:rsidRPr="007B5EC4" w:rsidRDefault="009D2DB0" w:rsidP="008632F4">
      <w:pPr>
        <w:pStyle w:val="a5"/>
        <w:tabs>
          <w:tab w:val="left" w:pos="4500"/>
        </w:tabs>
        <w:rPr>
          <w:rtl/>
        </w:rPr>
      </w:pPr>
      <w:r w:rsidRPr="008632F4">
        <w:rPr>
          <w:rStyle w:val="Char1"/>
          <w:rtl/>
        </w:rPr>
        <w:t>اثبات النبّوات وتأویل رموزهم و</w:t>
      </w:r>
      <w:r w:rsidR="008632F4">
        <w:rPr>
          <w:rStyle w:val="Char1"/>
          <w:rFonts w:hint="cs"/>
          <w:rtl/>
        </w:rPr>
        <w:t>أ</w:t>
      </w:r>
      <w:r w:rsidRPr="008632F4">
        <w:rPr>
          <w:rStyle w:val="Char1"/>
          <w:rtl/>
        </w:rPr>
        <w:t>مثالهم</w:t>
      </w:r>
      <w:r w:rsidRPr="007B5EC4">
        <w:rPr>
          <w:rtl/>
        </w:rPr>
        <w:tab/>
      </w:r>
      <w:r w:rsidR="008632F4">
        <w:rPr>
          <w:rtl/>
        </w:rPr>
        <w:t>ابوعلی سینا</w:t>
      </w:r>
    </w:p>
    <w:p w:rsidR="009D2DB0" w:rsidRPr="007B5EC4" w:rsidRDefault="009D2DB0" w:rsidP="008632F4">
      <w:pPr>
        <w:pStyle w:val="a5"/>
        <w:tabs>
          <w:tab w:val="left" w:pos="4500"/>
        </w:tabs>
        <w:rPr>
          <w:rtl/>
        </w:rPr>
      </w:pPr>
      <w:r w:rsidRPr="008632F4">
        <w:rPr>
          <w:rStyle w:val="Char1"/>
          <w:rtl/>
        </w:rPr>
        <w:t>رسالة ف</w:t>
      </w:r>
      <w:r w:rsidR="008632F4">
        <w:rPr>
          <w:rStyle w:val="Char1"/>
          <w:rFonts w:hint="cs"/>
          <w:rtl/>
        </w:rPr>
        <w:t>ي</w:t>
      </w:r>
      <w:r w:rsidRPr="008632F4">
        <w:rPr>
          <w:rStyle w:val="Char1"/>
          <w:rtl/>
        </w:rPr>
        <w:t xml:space="preserve"> </w:t>
      </w:r>
      <w:r w:rsidR="008632F4">
        <w:rPr>
          <w:rStyle w:val="Char1"/>
          <w:rFonts w:hint="cs"/>
          <w:rtl/>
        </w:rPr>
        <w:t>إ</w:t>
      </w:r>
      <w:r w:rsidRPr="008632F4">
        <w:rPr>
          <w:rStyle w:val="Char1"/>
          <w:rtl/>
        </w:rPr>
        <w:t>قسام العلوم العقلیة</w:t>
      </w:r>
      <w:r w:rsidR="008632F4">
        <w:rPr>
          <w:rFonts w:hint="cs"/>
          <w:rtl/>
        </w:rPr>
        <w:tab/>
      </w:r>
      <w:r w:rsidR="008632F4">
        <w:rPr>
          <w:rtl/>
        </w:rPr>
        <w:t>ابوعلی سینا</w:t>
      </w:r>
    </w:p>
    <w:p w:rsidR="009D2DB0" w:rsidRPr="007B5EC4" w:rsidRDefault="009D2DB0" w:rsidP="008632F4">
      <w:pPr>
        <w:pStyle w:val="a5"/>
        <w:tabs>
          <w:tab w:val="left" w:pos="4500"/>
        </w:tabs>
        <w:rPr>
          <w:rtl/>
        </w:rPr>
      </w:pPr>
      <w:r w:rsidRPr="008632F4">
        <w:rPr>
          <w:rStyle w:val="Char1"/>
          <w:rtl/>
        </w:rPr>
        <w:t>رسالة ف</w:t>
      </w:r>
      <w:r w:rsidR="008632F4">
        <w:rPr>
          <w:rStyle w:val="Char1"/>
          <w:rFonts w:hint="cs"/>
          <w:rtl/>
        </w:rPr>
        <w:t xml:space="preserve">ي </w:t>
      </w:r>
      <w:r w:rsidRPr="008632F4">
        <w:rPr>
          <w:rStyle w:val="Char1"/>
          <w:rFonts w:hint="cs"/>
          <w:rtl/>
        </w:rPr>
        <w:t>الحدود</w:t>
      </w:r>
      <w:r w:rsidRPr="007B5EC4">
        <w:rPr>
          <w:rtl/>
        </w:rPr>
        <w:tab/>
      </w:r>
      <w:r w:rsidR="008632F4">
        <w:rPr>
          <w:rFonts w:hint="cs"/>
          <w:rtl/>
        </w:rPr>
        <w:t>ابوعلی سینا</w:t>
      </w:r>
    </w:p>
    <w:p w:rsidR="009D2DB0" w:rsidRPr="007B5EC4" w:rsidRDefault="009D2DB0" w:rsidP="008632F4">
      <w:pPr>
        <w:pStyle w:val="a5"/>
        <w:tabs>
          <w:tab w:val="left" w:pos="4500"/>
        </w:tabs>
        <w:rPr>
          <w:rtl/>
        </w:rPr>
      </w:pPr>
      <w:r w:rsidRPr="008632F4">
        <w:rPr>
          <w:rStyle w:val="Char1"/>
          <w:rtl/>
        </w:rPr>
        <w:t>الحکومة ف</w:t>
      </w:r>
      <w:r w:rsidR="008632F4">
        <w:rPr>
          <w:rStyle w:val="Char1"/>
          <w:rFonts w:hint="cs"/>
          <w:rtl/>
        </w:rPr>
        <w:t>ي</w:t>
      </w:r>
      <w:r w:rsidRPr="008632F4">
        <w:rPr>
          <w:rStyle w:val="Char1"/>
          <w:rtl/>
        </w:rPr>
        <w:t xml:space="preserve"> حجج المثبتین للماض</w:t>
      </w:r>
      <w:r w:rsidR="008632F4">
        <w:rPr>
          <w:rStyle w:val="Char1"/>
          <w:rFonts w:hint="cs"/>
          <w:rtl/>
        </w:rPr>
        <w:t>ي</w:t>
      </w:r>
      <w:r w:rsidRPr="008632F4">
        <w:rPr>
          <w:rStyle w:val="Char1"/>
          <w:rtl/>
        </w:rPr>
        <w:t xml:space="preserve"> مبداء زمانیاً</w:t>
      </w:r>
      <w:r w:rsidRPr="007B5EC4">
        <w:rPr>
          <w:rtl/>
        </w:rPr>
        <w:t xml:space="preserve"> </w:t>
      </w:r>
      <w:r w:rsidRPr="007B5EC4">
        <w:rPr>
          <w:rtl/>
        </w:rPr>
        <w:tab/>
      </w:r>
      <w:r w:rsidR="008632F4">
        <w:rPr>
          <w:rtl/>
        </w:rPr>
        <w:t>ابوعلی سینا</w:t>
      </w:r>
      <w:r w:rsidRPr="007B5EC4">
        <w:rPr>
          <w:rtl/>
        </w:rPr>
        <w:t xml:space="preserve"> </w:t>
      </w:r>
    </w:p>
    <w:p w:rsidR="009D2DB0" w:rsidRPr="007B5EC4" w:rsidRDefault="009D2DB0" w:rsidP="008632F4">
      <w:pPr>
        <w:pStyle w:val="a5"/>
        <w:tabs>
          <w:tab w:val="left" w:pos="4500"/>
        </w:tabs>
        <w:rPr>
          <w:rtl/>
        </w:rPr>
      </w:pPr>
      <w:r w:rsidRPr="008632F4">
        <w:rPr>
          <w:rStyle w:val="Char1"/>
          <w:rtl/>
        </w:rPr>
        <w:t>شرح الإشارات والتنبیهات</w:t>
      </w:r>
      <w:r w:rsidRPr="007B5EC4">
        <w:rPr>
          <w:rtl/>
        </w:rPr>
        <w:tab/>
        <w:t>نصیرالدین طوسی</w:t>
      </w:r>
    </w:p>
    <w:p w:rsidR="009D2DB0" w:rsidRPr="007B5EC4" w:rsidRDefault="009D2DB0" w:rsidP="008632F4">
      <w:pPr>
        <w:pStyle w:val="a5"/>
        <w:tabs>
          <w:tab w:val="left" w:pos="4500"/>
        </w:tabs>
        <w:rPr>
          <w:rtl/>
        </w:rPr>
      </w:pPr>
      <w:r w:rsidRPr="008632F4">
        <w:rPr>
          <w:rStyle w:val="Char1"/>
          <w:rtl/>
        </w:rPr>
        <w:t>فصول الاعتقاد</w:t>
      </w:r>
      <w:r w:rsidRPr="007B5EC4">
        <w:rPr>
          <w:rtl/>
        </w:rPr>
        <w:tab/>
        <w:t>نصیر</w:t>
      </w:r>
      <w:r w:rsidRPr="007B5EC4">
        <w:rPr>
          <w:rFonts w:ascii="Times New Roman" w:hAnsi="Times New Roman" w:cs="Times New Roman" w:hint="cs"/>
          <w:rtl/>
        </w:rPr>
        <w:t>‌</w:t>
      </w:r>
      <w:r w:rsidRPr="007B5EC4">
        <w:rPr>
          <w:rFonts w:hint="cs"/>
          <w:rtl/>
        </w:rPr>
        <w:t>الدین</w:t>
      </w:r>
      <w:r w:rsidRPr="007B5EC4">
        <w:rPr>
          <w:rtl/>
        </w:rPr>
        <w:t xml:space="preserve"> </w:t>
      </w:r>
      <w:r w:rsidRPr="007B5EC4">
        <w:rPr>
          <w:rFonts w:hint="cs"/>
          <w:rtl/>
        </w:rPr>
        <w:t>طوسی</w:t>
      </w:r>
    </w:p>
    <w:p w:rsidR="009D2DB0" w:rsidRPr="007B5EC4" w:rsidRDefault="009D2DB0" w:rsidP="008632F4">
      <w:pPr>
        <w:pStyle w:val="a5"/>
        <w:tabs>
          <w:tab w:val="left" w:pos="4500"/>
        </w:tabs>
        <w:rPr>
          <w:rtl/>
        </w:rPr>
      </w:pPr>
      <w:r w:rsidRPr="007B5EC4">
        <w:rPr>
          <w:rtl/>
        </w:rPr>
        <w:t>شرح عیون</w:t>
      </w:r>
      <w:r w:rsidR="008632F4">
        <w:rPr>
          <w:rFonts w:hint="cs"/>
          <w:rtl/>
        </w:rPr>
        <w:t xml:space="preserve"> </w:t>
      </w:r>
      <w:r w:rsidRPr="007B5EC4">
        <w:rPr>
          <w:rtl/>
        </w:rPr>
        <w:t>الحکمه</w:t>
      </w:r>
      <w:r w:rsidRPr="007B5EC4">
        <w:rPr>
          <w:rtl/>
        </w:rPr>
        <w:tab/>
        <w:t>فخرالدین رازی</w:t>
      </w:r>
    </w:p>
    <w:p w:rsidR="009D2DB0" w:rsidRPr="007B5EC4" w:rsidRDefault="009D2DB0" w:rsidP="008632F4">
      <w:pPr>
        <w:pStyle w:val="a5"/>
        <w:tabs>
          <w:tab w:val="left" w:pos="4500"/>
        </w:tabs>
        <w:rPr>
          <w:rtl/>
        </w:rPr>
      </w:pPr>
      <w:r w:rsidRPr="007B5EC4">
        <w:rPr>
          <w:rtl/>
        </w:rPr>
        <w:t>شرح</w:t>
      </w:r>
      <w:r w:rsidR="008632F4">
        <w:rPr>
          <w:rFonts w:hint="cs"/>
          <w:rtl/>
        </w:rPr>
        <w:t xml:space="preserve"> </w:t>
      </w:r>
      <w:r w:rsidRPr="007B5EC4">
        <w:rPr>
          <w:rtl/>
        </w:rPr>
        <w:t xml:space="preserve">الإشارات </w:t>
      </w:r>
      <w:r w:rsidRPr="007B5EC4">
        <w:rPr>
          <w:rtl/>
        </w:rPr>
        <w:tab/>
        <w:t>فخرالدین رازی</w:t>
      </w:r>
    </w:p>
    <w:p w:rsidR="009D2DB0" w:rsidRPr="007B5EC4" w:rsidRDefault="009D2DB0" w:rsidP="008632F4">
      <w:pPr>
        <w:pStyle w:val="a5"/>
        <w:tabs>
          <w:tab w:val="left" w:pos="4500"/>
        </w:tabs>
        <w:rPr>
          <w:rtl/>
        </w:rPr>
      </w:pPr>
      <w:r w:rsidRPr="007B5EC4">
        <w:rPr>
          <w:rtl/>
        </w:rPr>
        <w:t xml:space="preserve">حکمه الإشراق </w:t>
      </w:r>
      <w:r w:rsidR="008632F4">
        <w:rPr>
          <w:rFonts w:hint="cs"/>
          <w:rtl/>
        </w:rPr>
        <w:tab/>
      </w:r>
      <w:r w:rsidRPr="008632F4">
        <w:rPr>
          <w:sz w:val="26"/>
          <w:szCs w:val="26"/>
          <w:rtl/>
        </w:rPr>
        <w:t>شهاب</w:t>
      </w:r>
      <w:r w:rsidRPr="008632F4">
        <w:rPr>
          <w:rFonts w:ascii="Times New Roman" w:hAnsi="Times New Roman" w:cs="Times New Roman" w:hint="cs"/>
          <w:sz w:val="26"/>
          <w:szCs w:val="26"/>
          <w:rtl/>
        </w:rPr>
        <w:t>‌</w:t>
      </w:r>
      <w:r w:rsidRPr="008632F4">
        <w:rPr>
          <w:rFonts w:hint="cs"/>
          <w:sz w:val="26"/>
          <w:szCs w:val="26"/>
          <w:rtl/>
        </w:rPr>
        <w:t>الدین</w:t>
      </w:r>
      <w:r w:rsidR="008632F4" w:rsidRPr="008632F4">
        <w:rPr>
          <w:rFonts w:hint="cs"/>
          <w:sz w:val="26"/>
          <w:szCs w:val="26"/>
          <w:rtl/>
        </w:rPr>
        <w:t xml:space="preserve"> </w:t>
      </w:r>
      <w:r w:rsidRPr="008632F4">
        <w:rPr>
          <w:rFonts w:hint="cs"/>
          <w:sz w:val="26"/>
          <w:szCs w:val="26"/>
          <w:rtl/>
        </w:rPr>
        <w:t>سهروردی</w:t>
      </w:r>
    </w:p>
    <w:p w:rsidR="009D2DB0" w:rsidRPr="007B5EC4" w:rsidRDefault="009D2DB0" w:rsidP="008632F4">
      <w:pPr>
        <w:pStyle w:val="a5"/>
        <w:tabs>
          <w:tab w:val="left" w:pos="4500"/>
        </w:tabs>
        <w:rPr>
          <w:rtl/>
        </w:rPr>
      </w:pPr>
      <w:r w:rsidRPr="007B5EC4">
        <w:rPr>
          <w:rtl/>
        </w:rPr>
        <w:t xml:space="preserve">تهافه الفلاسفه </w:t>
      </w:r>
      <w:r w:rsidRPr="007B5EC4">
        <w:rPr>
          <w:rtl/>
        </w:rPr>
        <w:tab/>
        <w:t xml:space="preserve">ابوحامد غزالی </w:t>
      </w:r>
    </w:p>
    <w:p w:rsidR="009D2DB0" w:rsidRPr="007B5EC4" w:rsidRDefault="009D2DB0" w:rsidP="008632F4">
      <w:pPr>
        <w:pStyle w:val="a5"/>
        <w:tabs>
          <w:tab w:val="left" w:pos="4500"/>
        </w:tabs>
        <w:rPr>
          <w:rtl/>
        </w:rPr>
      </w:pPr>
      <w:r w:rsidRPr="007B5EC4">
        <w:rPr>
          <w:rtl/>
        </w:rPr>
        <w:t xml:space="preserve">الملل والنّحل </w:t>
      </w:r>
      <w:r w:rsidRPr="007B5EC4">
        <w:rPr>
          <w:rtl/>
        </w:rPr>
        <w:tab/>
      </w:r>
      <w:r w:rsidRPr="008632F4">
        <w:rPr>
          <w:sz w:val="26"/>
          <w:szCs w:val="26"/>
          <w:rtl/>
        </w:rPr>
        <w:t>عبدالکریم شهرستانی</w:t>
      </w:r>
    </w:p>
    <w:p w:rsidR="009D2DB0" w:rsidRPr="007B5EC4" w:rsidRDefault="009D2DB0" w:rsidP="008632F4">
      <w:pPr>
        <w:pStyle w:val="a5"/>
        <w:tabs>
          <w:tab w:val="left" w:pos="4500"/>
        </w:tabs>
        <w:rPr>
          <w:rtl/>
        </w:rPr>
      </w:pPr>
      <w:r w:rsidRPr="008632F4">
        <w:rPr>
          <w:rStyle w:val="Char1"/>
          <w:rtl/>
        </w:rPr>
        <w:t>شبهات برقلس و ارسطو و</w:t>
      </w:r>
      <w:r w:rsidR="0091338E" w:rsidRPr="008632F4">
        <w:rPr>
          <w:rStyle w:val="Char1"/>
          <w:rtl/>
        </w:rPr>
        <w:t xml:space="preserve"> ابن سینا </w:t>
      </w:r>
      <w:r w:rsidRPr="008632F4">
        <w:rPr>
          <w:rStyle w:val="Char1"/>
          <w:rFonts w:hint="cs"/>
          <w:rtl/>
        </w:rPr>
        <w:t>و</w:t>
      </w:r>
      <w:r w:rsidRPr="008632F4">
        <w:rPr>
          <w:rStyle w:val="Char1"/>
          <w:rtl/>
        </w:rPr>
        <w:t xml:space="preserve"> </w:t>
      </w:r>
      <w:r w:rsidRPr="008632F4">
        <w:rPr>
          <w:rStyle w:val="Char1"/>
          <w:rFonts w:hint="cs"/>
          <w:rtl/>
        </w:rPr>
        <w:t>نقضها</w:t>
      </w:r>
      <w:r w:rsidRPr="007B5EC4">
        <w:rPr>
          <w:rtl/>
        </w:rPr>
        <w:tab/>
      </w:r>
      <w:r w:rsidRPr="008632F4">
        <w:rPr>
          <w:sz w:val="26"/>
          <w:szCs w:val="26"/>
          <w:rtl/>
        </w:rPr>
        <w:t>عبدالکریم شهرستانی</w:t>
      </w:r>
    </w:p>
    <w:p w:rsidR="009D2DB0" w:rsidRPr="007B5EC4" w:rsidRDefault="009D2DB0" w:rsidP="008632F4">
      <w:pPr>
        <w:pStyle w:val="a5"/>
        <w:tabs>
          <w:tab w:val="left" w:pos="4500"/>
        </w:tabs>
        <w:rPr>
          <w:rtl/>
        </w:rPr>
      </w:pPr>
      <w:r w:rsidRPr="008632F4">
        <w:rPr>
          <w:rStyle w:val="Char1"/>
          <w:rtl/>
        </w:rPr>
        <w:t>مصارعه الفلاسفه</w:t>
      </w:r>
      <w:r w:rsidRPr="007B5EC4">
        <w:rPr>
          <w:rtl/>
        </w:rPr>
        <w:t xml:space="preserve"> </w:t>
      </w:r>
      <w:r w:rsidRPr="007B5EC4">
        <w:rPr>
          <w:rtl/>
        </w:rPr>
        <w:tab/>
      </w:r>
      <w:r w:rsidRPr="008632F4">
        <w:rPr>
          <w:sz w:val="26"/>
          <w:szCs w:val="26"/>
          <w:rtl/>
        </w:rPr>
        <w:t>عبدالکریم شهرستانی</w:t>
      </w:r>
    </w:p>
    <w:p w:rsidR="009D2DB0" w:rsidRPr="007B5EC4" w:rsidRDefault="009D2DB0" w:rsidP="008632F4">
      <w:pPr>
        <w:pStyle w:val="a5"/>
        <w:tabs>
          <w:tab w:val="left" w:pos="4500"/>
        </w:tabs>
        <w:rPr>
          <w:rtl/>
        </w:rPr>
      </w:pPr>
      <w:r w:rsidRPr="008632F4">
        <w:rPr>
          <w:rStyle w:val="Char1"/>
          <w:rtl/>
        </w:rPr>
        <w:t>الآثار الباقیه عن القرون الخالیه</w:t>
      </w:r>
      <w:r w:rsidRPr="007B5EC4">
        <w:rPr>
          <w:rtl/>
        </w:rPr>
        <w:t xml:space="preserve"> </w:t>
      </w:r>
      <w:r w:rsidR="008632F4">
        <w:rPr>
          <w:rFonts w:hint="cs"/>
          <w:rtl/>
        </w:rPr>
        <w:tab/>
      </w:r>
      <w:r w:rsidRPr="007B5EC4">
        <w:rPr>
          <w:rtl/>
        </w:rPr>
        <w:t xml:space="preserve">ابوریحان بیرونی </w:t>
      </w:r>
    </w:p>
    <w:p w:rsidR="009D2DB0" w:rsidRPr="007B5EC4" w:rsidRDefault="009D2DB0" w:rsidP="008632F4">
      <w:pPr>
        <w:pStyle w:val="a5"/>
        <w:tabs>
          <w:tab w:val="left" w:pos="4500"/>
        </w:tabs>
        <w:rPr>
          <w:rtl/>
        </w:rPr>
      </w:pPr>
      <w:r w:rsidRPr="007B5EC4">
        <w:rPr>
          <w:rtl/>
        </w:rPr>
        <w:t>بیرونی</w:t>
      </w:r>
      <w:r w:rsidRPr="007B5EC4">
        <w:rPr>
          <w:rFonts w:ascii="Times New Roman" w:hAnsi="Times New Roman" w:cs="Times New Roman" w:hint="cs"/>
          <w:rtl/>
        </w:rPr>
        <w:t>‌</w:t>
      </w:r>
      <w:r w:rsidRPr="007B5EC4">
        <w:rPr>
          <w:rtl/>
        </w:rPr>
        <w:t xml:space="preserve">نامه </w:t>
      </w:r>
      <w:r w:rsidR="008632F4">
        <w:rPr>
          <w:rFonts w:hint="cs"/>
          <w:rtl/>
        </w:rPr>
        <w:tab/>
      </w:r>
      <w:r w:rsidRPr="007B5EC4">
        <w:rPr>
          <w:rtl/>
        </w:rPr>
        <w:t>ابوالقاسم قربانی</w:t>
      </w:r>
    </w:p>
    <w:p w:rsidR="009D2DB0" w:rsidRPr="007B5EC4" w:rsidRDefault="007B5EC4" w:rsidP="008632F4">
      <w:pPr>
        <w:pStyle w:val="a5"/>
        <w:tabs>
          <w:tab w:val="left" w:pos="4500"/>
        </w:tabs>
        <w:rPr>
          <w:rtl/>
        </w:rPr>
      </w:pPr>
      <w:r>
        <w:rPr>
          <w:rtl/>
        </w:rPr>
        <w:t>شرح حال نابغ</w:t>
      </w:r>
      <w:r>
        <w:rPr>
          <w:rFonts w:hint="cs"/>
          <w:rtl/>
        </w:rPr>
        <w:t>ه</w:t>
      </w:r>
      <w:r w:rsidR="008632F4">
        <w:rPr>
          <w:rFonts w:hint="eastAsia"/>
          <w:rtl/>
        </w:rPr>
        <w:t>‌ی</w:t>
      </w:r>
      <w:r w:rsidR="009D2DB0" w:rsidRPr="007B5EC4">
        <w:rPr>
          <w:rtl/>
        </w:rPr>
        <w:t xml:space="preserve"> شهیر ایران، ابوریحان</w:t>
      </w:r>
      <w:r w:rsidR="008632F4">
        <w:rPr>
          <w:rFonts w:hint="cs"/>
          <w:rtl/>
        </w:rPr>
        <w:tab/>
      </w:r>
      <w:r w:rsidR="009D2DB0" w:rsidRPr="007B5EC4">
        <w:rPr>
          <w:rtl/>
        </w:rPr>
        <w:t xml:space="preserve">علی اکبر دهخدا </w:t>
      </w:r>
    </w:p>
    <w:p w:rsidR="009D2DB0" w:rsidRPr="007B5EC4" w:rsidRDefault="009D2DB0" w:rsidP="008632F4">
      <w:pPr>
        <w:pStyle w:val="a5"/>
        <w:tabs>
          <w:tab w:val="left" w:pos="4500"/>
        </w:tabs>
        <w:rPr>
          <w:rtl/>
        </w:rPr>
      </w:pPr>
      <w:r w:rsidRPr="008632F4">
        <w:rPr>
          <w:rStyle w:val="Char1"/>
          <w:sz w:val="21"/>
          <w:szCs w:val="21"/>
          <w:rtl/>
        </w:rPr>
        <w:t>الرّد علی المنطقییّن (نصیحه اهل</w:t>
      </w:r>
      <w:r w:rsidRPr="008632F4">
        <w:rPr>
          <w:rStyle w:val="Char1"/>
          <w:rFonts w:ascii="Times New Roman" w:hAnsi="Times New Roman" w:cs="Times New Roman" w:hint="cs"/>
          <w:sz w:val="21"/>
          <w:szCs w:val="21"/>
          <w:rtl/>
        </w:rPr>
        <w:t>‌</w:t>
      </w:r>
      <w:r w:rsidRPr="008632F4">
        <w:rPr>
          <w:rStyle w:val="Char1"/>
          <w:rFonts w:hint="cs"/>
          <w:sz w:val="21"/>
          <w:szCs w:val="21"/>
          <w:rtl/>
        </w:rPr>
        <w:t>الایمان</w:t>
      </w:r>
      <w:r w:rsidRPr="008632F4">
        <w:rPr>
          <w:rStyle w:val="Char1"/>
          <w:sz w:val="21"/>
          <w:szCs w:val="21"/>
          <w:rtl/>
        </w:rPr>
        <w:t xml:space="preserve"> </w:t>
      </w:r>
      <w:r w:rsidRPr="008632F4">
        <w:rPr>
          <w:rStyle w:val="Char1"/>
          <w:rFonts w:hint="cs"/>
          <w:sz w:val="21"/>
          <w:szCs w:val="21"/>
          <w:rtl/>
        </w:rPr>
        <w:t>فی</w:t>
      </w:r>
      <w:r w:rsidRPr="008632F4">
        <w:rPr>
          <w:rStyle w:val="Char1"/>
          <w:rFonts w:ascii="Times New Roman" w:hAnsi="Times New Roman" w:cs="Times New Roman" w:hint="cs"/>
          <w:sz w:val="21"/>
          <w:szCs w:val="21"/>
          <w:rtl/>
        </w:rPr>
        <w:t>‌</w:t>
      </w:r>
      <w:r w:rsidRPr="008632F4">
        <w:rPr>
          <w:rStyle w:val="Char1"/>
          <w:rFonts w:hint="cs"/>
          <w:sz w:val="21"/>
          <w:szCs w:val="21"/>
          <w:rtl/>
        </w:rPr>
        <w:t>الرّدّ</w:t>
      </w:r>
      <w:r w:rsidRPr="008632F4">
        <w:rPr>
          <w:rStyle w:val="Char1"/>
          <w:sz w:val="21"/>
          <w:szCs w:val="21"/>
          <w:rtl/>
        </w:rPr>
        <w:t xml:space="preserve"> </w:t>
      </w:r>
      <w:r w:rsidRPr="008632F4">
        <w:rPr>
          <w:rStyle w:val="Char1"/>
          <w:rFonts w:hint="cs"/>
          <w:sz w:val="21"/>
          <w:szCs w:val="21"/>
          <w:rtl/>
        </w:rPr>
        <w:t>علی</w:t>
      </w:r>
      <w:r w:rsidRPr="008632F4">
        <w:rPr>
          <w:rStyle w:val="Char1"/>
          <w:sz w:val="21"/>
          <w:szCs w:val="21"/>
          <w:rtl/>
        </w:rPr>
        <w:t xml:space="preserve"> </w:t>
      </w:r>
      <w:r w:rsidRPr="008632F4">
        <w:rPr>
          <w:rStyle w:val="Char1"/>
          <w:rFonts w:hint="cs"/>
          <w:sz w:val="21"/>
          <w:szCs w:val="21"/>
          <w:rtl/>
        </w:rPr>
        <w:t>منطق</w:t>
      </w:r>
      <w:r w:rsidRPr="008632F4">
        <w:rPr>
          <w:rStyle w:val="Char1"/>
          <w:sz w:val="21"/>
          <w:szCs w:val="21"/>
          <w:rtl/>
        </w:rPr>
        <w:t xml:space="preserve"> </w:t>
      </w:r>
      <w:r w:rsidRPr="008632F4">
        <w:rPr>
          <w:rStyle w:val="Char1"/>
          <w:rFonts w:hint="cs"/>
          <w:sz w:val="21"/>
          <w:szCs w:val="21"/>
          <w:rtl/>
        </w:rPr>
        <w:t>الیونان</w:t>
      </w:r>
      <w:r w:rsidRPr="008632F4">
        <w:rPr>
          <w:rStyle w:val="Char1"/>
          <w:sz w:val="21"/>
          <w:szCs w:val="21"/>
          <w:rtl/>
        </w:rPr>
        <w:t>)</w:t>
      </w:r>
      <w:r w:rsidRPr="007B5EC4">
        <w:rPr>
          <w:rtl/>
        </w:rPr>
        <w:tab/>
        <w:t>احمدبن تیمیّه</w:t>
      </w:r>
    </w:p>
    <w:p w:rsidR="009D2DB0" w:rsidRPr="007B5EC4" w:rsidRDefault="009D2DB0" w:rsidP="008632F4">
      <w:pPr>
        <w:pStyle w:val="a5"/>
        <w:tabs>
          <w:tab w:val="left" w:pos="4500"/>
        </w:tabs>
        <w:rPr>
          <w:rtl/>
        </w:rPr>
      </w:pPr>
      <w:r w:rsidRPr="007B5EC4">
        <w:rPr>
          <w:rtl/>
        </w:rPr>
        <w:t xml:space="preserve">فتاوی ابن صلاح </w:t>
      </w:r>
      <w:r w:rsidRPr="007B5EC4">
        <w:rPr>
          <w:rtl/>
        </w:rPr>
        <w:tab/>
        <w:t>ابن صلاح شهرزوی</w:t>
      </w:r>
    </w:p>
    <w:p w:rsidR="009D2DB0" w:rsidRPr="007B5EC4" w:rsidRDefault="009D2DB0" w:rsidP="000C7379">
      <w:pPr>
        <w:pStyle w:val="a5"/>
        <w:tabs>
          <w:tab w:val="left" w:pos="4500"/>
        </w:tabs>
        <w:rPr>
          <w:rtl/>
        </w:rPr>
      </w:pPr>
      <w:r w:rsidRPr="000C7379">
        <w:rPr>
          <w:rStyle w:val="Char1"/>
          <w:rtl/>
        </w:rPr>
        <w:t>تهافه التهافه</w:t>
      </w:r>
      <w:r w:rsidRPr="007B5EC4">
        <w:rPr>
          <w:rtl/>
        </w:rPr>
        <w:tab/>
        <w:t>ابوالولیدبن رشد</w:t>
      </w:r>
    </w:p>
    <w:p w:rsidR="009D2DB0" w:rsidRPr="007B5EC4" w:rsidRDefault="009D2DB0" w:rsidP="008632F4">
      <w:pPr>
        <w:pStyle w:val="a5"/>
        <w:tabs>
          <w:tab w:val="left" w:pos="4500"/>
        </w:tabs>
        <w:rPr>
          <w:rtl/>
        </w:rPr>
      </w:pPr>
      <w:r w:rsidRPr="000C7379">
        <w:rPr>
          <w:rStyle w:val="Char1"/>
          <w:rtl/>
        </w:rPr>
        <w:t>الأسفار الأربعه</w:t>
      </w:r>
      <w:r w:rsidRPr="007B5EC4">
        <w:rPr>
          <w:rtl/>
        </w:rPr>
        <w:t xml:space="preserve"> </w:t>
      </w:r>
      <w:r w:rsidRPr="007B5EC4">
        <w:rPr>
          <w:rtl/>
        </w:rPr>
        <w:tab/>
        <w:t>صدرالدین شیرازی</w:t>
      </w:r>
    </w:p>
    <w:p w:rsidR="009D2DB0" w:rsidRPr="007B5EC4" w:rsidRDefault="009D2DB0" w:rsidP="000C7379">
      <w:pPr>
        <w:pStyle w:val="a5"/>
        <w:tabs>
          <w:tab w:val="left" w:pos="4500"/>
        </w:tabs>
        <w:rPr>
          <w:rtl/>
        </w:rPr>
      </w:pPr>
      <w:r w:rsidRPr="000C7379">
        <w:rPr>
          <w:rStyle w:val="Char1"/>
          <w:rtl/>
        </w:rPr>
        <w:t>تعلیقات علی حکمه الاشراق</w:t>
      </w:r>
      <w:r w:rsidRPr="007B5EC4">
        <w:rPr>
          <w:rtl/>
        </w:rPr>
        <w:t xml:space="preserve"> </w:t>
      </w:r>
      <w:r w:rsidRPr="007B5EC4">
        <w:rPr>
          <w:rtl/>
        </w:rPr>
        <w:tab/>
        <w:t>صدرالدین شیرازی</w:t>
      </w:r>
    </w:p>
    <w:p w:rsidR="009D2DB0" w:rsidRPr="007B5EC4" w:rsidRDefault="009D2DB0" w:rsidP="000C7379">
      <w:pPr>
        <w:pStyle w:val="a5"/>
        <w:tabs>
          <w:tab w:val="left" w:pos="4500"/>
        </w:tabs>
        <w:rPr>
          <w:rtl/>
        </w:rPr>
      </w:pPr>
      <w:r w:rsidRPr="000C7379">
        <w:rPr>
          <w:rStyle w:val="Char1"/>
          <w:rtl/>
        </w:rPr>
        <w:t>حدوث العالم</w:t>
      </w:r>
      <w:r w:rsidRPr="007B5EC4">
        <w:rPr>
          <w:rtl/>
        </w:rPr>
        <w:t xml:space="preserve"> </w:t>
      </w:r>
      <w:r w:rsidR="008632F4">
        <w:rPr>
          <w:rFonts w:hint="cs"/>
          <w:rtl/>
        </w:rPr>
        <w:tab/>
      </w:r>
      <w:r w:rsidRPr="007B5EC4">
        <w:rPr>
          <w:rtl/>
        </w:rPr>
        <w:t>ابن غیلان</w:t>
      </w:r>
    </w:p>
    <w:p w:rsidR="009D2DB0" w:rsidRPr="007B5EC4" w:rsidRDefault="009D2DB0" w:rsidP="000C7379">
      <w:pPr>
        <w:pStyle w:val="a5"/>
        <w:tabs>
          <w:tab w:val="left" w:pos="4500"/>
        </w:tabs>
        <w:rPr>
          <w:rtl/>
        </w:rPr>
      </w:pPr>
      <w:r w:rsidRPr="007B5EC4">
        <w:rPr>
          <w:rtl/>
        </w:rPr>
        <w:t xml:space="preserve">چهار مقاله </w:t>
      </w:r>
      <w:r w:rsidRPr="007B5EC4">
        <w:rPr>
          <w:rtl/>
        </w:rPr>
        <w:tab/>
        <w:t xml:space="preserve">نظام عروضی </w:t>
      </w:r>
    </w:p>
    <w:p w:rsidR="009D2DB0" w:rsidRPr="007B5EC4" w:rsidRDefault="009D2DB0" w:rsidP="008632F4">
      <w:pPr>
        <w:pStyle w:val="a5"/>
        <w:tabs>
          <w:tab w:val="left" w:pos="4500"/>
        </w:tabs>
        <w:rPr>
          <w:rtl/>
        </w:rPr>
      </w:pPr>
      <w:r w:rsidRPr="007B5EC4">
        <w:rPr>
          <w:rtl/>
        </w:rPr>
        <w:t xml:space="preserve">منظومه </w:t>
      </w:r>
      <w:r w:rsidRPr="007B5EC4">
        <w:rPr>
          <w:rtl/>
        </w:rPr>
        <w:tab/>
        <w:t>ملاهادی سبزواری</w:t>
      </w:r>
    </w:p>
    <w:p w:rsidR="009D2DB0" w:rsidRPr="007B5EC4" w:rsidRDefault="009D2DB0" w:rsidP="008632F4">
      <w:pPr>
        <w:pStyle w:val="a5"/>
        <w:tabs>
          <w:tab w:val="left" w:pos="4500"/>
        </w:tabs>
        <w:rPr>
          <w:rtl/>
        </w:rPr>
      </w:pPr>
      <w:r w:rsidRPr="007B5EC4">
        <w:rPr>
          <w:rtl/>
        </w:rPr>
        <w:t>لغت</w:t>
      </w:r>
      <w:r w:rsidRPr="007B5EC4">
        <w:rPr>
          <w:rFonts w:ascii="Times New Roman" w:hAnsi="Times New Roman" w:cs="Times New Roman" w:hint="cs"/>
          <w:rtl/>
        </w:rPr>
        <w:t>‌</w:t>
      </w:r>
      <w:r w:rsidRPr="007B5EC4">
        <w:rPr>
          <w:rFonts w:hint="cs"/>
          <w:rtl/>
        </w:rPr>
        <w:t>نامه</w:t>
      </w:r>
      <w:r w:rsidRPr="007B5EC4">
        <w:rPr>
          <w:rtl/>
        </w:rPr>
        <w:t xml:space="preserve"> </w:t>
      </w:r>
      <w:r w:rsidRPr="007B5EC4">
        <w:rPr>
          <w:rtl/>
        </w:rPr>
        <w:tab/>
      </w:r>
      <w:r w:rsidRPr="007B5EC4">
        <w:rPr>
          <w:rFonts w:hint="cs"/>
          <w:rtl/>
        </w:rPr>
        <w:t>علی</w:t>
      </w:r>
      <w:r w:rsidRPr="007B5EC4">
        <w:rPr>
          <w:rFonts w:ascii="Times New Roman" w:hAnsi="Times New Roman" w:cs="Times New Roman" w:hint="cs"/>
          <w:rtl/>
        </w:rPr>
        <w:t>‌</w:t>
      </w:r>
      <w:r w:rsidRPr="007B5EC4">
        <w:rPr>
          <w:rFonts w:hint="cs"/>
          <w:rtl/>
        </w:rPr>
        <w:t>اکبر</w:t>
      </w:r>
      <w:r w:rsidRPr="007B5EC4">
        <w:rPr>
          <w:rtl/>
        </w:rPr>
        <w:t xml:space="preserve"> </w:t>
      </w:r>
      <w:r w:rsidRPr="007B5EC4">
        <w:rPr>
          <w:rFonts w:hint="cs"/>
          <w:rtl/>
        </w:rPr>
        <w:t>دهخدا</w:t>
      </w:r>
    </w:p>
    <w:p w:rsidR="009D2DB0" w:rsidRPr="007B5EC4" w:rsidRDefault="009D2DB0" w:rsidP="000C7379">
      <w:pPr>
        <w:pStyle w:val="a5"/>
        <w:tabs>
          <w:tab w:val="left" w:pos="4500"/>
        </w:tabs>
        <w:rPr>
          <w:rtl/>
        </w:rPr>
      </w:pPr>
      <w:r w:rsidRPr="007B5EC4">
        <w:rPr>
          <w:rtl/>
        </w:rPr>
        <w:t xml:space="preserve">مبانی فلسفه </w:t>
      </w:r>
      <w:r w:rsidR="008632F4">
        <w:rPr>
          <w:rFonts w:hint="cs"/>
          <w:rtl/>
        </w:rPr>
        <w:tab/>
      </w:r>
      <w:r w:rsidRPr="000C7379">
        <w:rPr>
          <w:sz w:val="26"/>
          <w:szCs w:val="26"/>
          <w:rtl/>
        </w:rPr>
        <w:t>دکتر علی</w:t>
      </w:r>
      <w:r w:rsidR="000C7379" w:rsidRPr="000C7379">
        <w:rPr>
          <w:rFonts w:hint="cs"/>
          <w:sz w:val="26"/>
          <w:szCs w:val="26"/>
          <w:rtl/>
        </w:rPr>
        <w:t xml:space="preserve"> </w:t>
      </w:r>
      <w:r w:rsidRPr="000C7379">
        <w:rPr>
          <w:sz w:val="26"/>
          <w:szCs w:val="26"/>
          <w:rtl/>
        </w:rPr>
        <w:t>اکبر سیاسی</w:t>
      </w:r>
    </w:p>
    <w:p w:rsidR="009D2DB0" w:rsidRPr="00792CC8" w:rsidRDefault="009D2DB0" w:rsidP="000C7379">
      <w:pPr>
        <w:pStyle w:val="a5"/>
        <w:tabs>
          <w:tab w:val="left" w:pos="4500"/>
        </w:tabs>
        <w:rPr>
          <w:rtl/>
        </w:rPr>
      </w:pPr>
      <w:r w:rsidRPr="000C7379">
        <w:rPr>
          <w:sz w:val="24"/>
          <w:szCs w:val="24"/>
          <w:rtl/>
        </w:rPr>
        <w:t>علم</w:t>
      </w:r>
      <w:r w:rsidR="000C7379" w:rsidRPr="000C7379">
        <w:rPr>
          <w:rFonts w:hint="cs"/>
          <w:sz w:val="24"/>
          <w:szCs w:val="24"/>
          <w:rtl/>
        </w:rPr>
        <w:t xml:space="preserve"> </w:t>
      </w:r>
      <w:r w:rsidRPr="000C7379">
        <w:rPr>
          <w:rFonts w:hint="cs"/>
          <w:sz w:val="24"/>
          <w:szCs w:val="24"/>
          <w:rtl/>
        </w:rPr>
        <w:t>النفس</w:t>
      </w:r>
      <w:r w:rsidR="0091338E" w:rsidRPr="000C7379">
        <w:rPr>
          <w:sz w:val="24"/>
          <w:szCs w:val="24"/>
          <w:rtl/>
        </w:rPr>
        <w:t xml:space="preserve"> ابن سینا </w:t>
      </w:r>
      <w:r w:rsidRPr="000C7379">
        <w:rPr>
          <w:rFonts w:hint="cs"/>
          <w:sz w:val="24"/>
          <w:szCs w:val="24"/>
          <w:rtl/>
        </w:rPr>
        <w:t>و</w:t>
      </w:r>
      <w:r w:rsidRPr="000C7379">
        <w:rPr>
          <w:sz w:val="24"/>
          <w:szCs w:val="24"/>
          <w:rtl/>
        </w:rPr>
        <w:t xml:space="preserve"> </w:t>
      </w:r>
      <w:r w:rsidRPr="000C7379">
        <w:rPr>
          <w:rFonts w:hint="cs"/>
          <w:sz w:val="24"/>
          <w:szCs w:val="24"/>
          <w:rtl/>
        </w:rPr>
        <w:t>مقایس</w:t>
      </w:r>
      <w:r w:rsidR="00792CC8" w:rsidRPr="000C7379">
        <w:rPr>
          <w:sz w:val="24"/>
          <w:szCs w:val="24"/>
          <w:rtl/>
        </w:rPr>
        <w:t>ه</w:t>
      </w:r>
      <w:r w:rsidR="00792CC8" w:rsidRPr="000C7379">
        <w:rPr>
          <w:rFonts w:ascii="Times New Roman" w:hAnsi="Times New Roman" w:cs="Times New Roman" w:hint="cs"/>
          <w:sz w:val="24"/>
          <w:szCs w:val="24"/>
          <w:rtl/>
        </w:rPr>
        <w:t>‌</w:t>
      </w:r>
      <w:r w:rsidR="00792CC8" w:rsidRPr="000C7379">
        <w:rPr>
          <w:sz w:val="24"/>
          <w:szCs w:val="24"/>
          <w:rtl/>
        </w:rPr>
        <w:t>ی</w:t>
      </w:r>
      <w:r w:rsidRPr="000C7379">
        <w:rPr>
          <w:sz w:val="24"/>
          <w:szCs w:val="24"/>
          <w:rtl/>
        </w:rPr>
        <w:t xml:space="preserve"> آن با روانشناسی جدید</w:t>
      </w:r>
      <w:r w:rsidRPr="00792CC8">
        <w:rPr>
          <w:rtl/>
        </w:rPr>
        <w:t xml:space="preserve"> </w:t>
      </w:r>
      <w:r w:rsidRPr="000C7379">
        <w:rPr>
          <w:sz w:val="26"/>
          <w:szCs w:val="26"/>
          <w:rtl/>
        </w:rPr>
        <w:tab/>
      </w:r>
      <w:r w:rsidRPr="000C7379">
        <w:rPr>
          <w:sz w:val="24"/>
          <w:szCs w:val="24"/>
          <w:rtl/>
        </w:rPr>
        <w:t>دکتر علی</w:t>
      </w:r>
      <w:r w:rsidRPr="000C7379">
        <w:rPr>
          <w:rFonts w:ascii="Times New Roman" w:hAnsi="Times New Roman" w:cs="Times New Roman" w:hint="cs"/>
          <w:sz w:val="24"/>
          <w:szCs w:val="24"/>
          <w:rtl/>
        </w:rPr>
        <w:t>‌</w:t>
      </w:r>
      <w:r w:rsidR="00792CC8" w:rsidRPr="000C7379">
        <w:rPr>
          <w:rFonts w:hint="cs"/>
          <w:sz w:val="24"/>
          <w:szCs w:val="24"/>
          <w:rtl/>
        </w:rPr>
        <w:t>اکب</w:t>
      </w:r>
      <w:r w:rsidRPr="000C7379">
        <w:rPr>
          <w:rFonts w:hint="cs"/>
          <w:sz w:val="24"/>
          <w:szCs w:val="24"/>
          <w:rtl/>
        </w:rPr>
        <w:t>ر</w:t>
      </w:r>
      <w:r w:rsidRPr="000C7379">
        <w:rPr>
          <w:sz w:val="24"/>
          <w:szCs w:val="24"/>
          <w:rtl/>
        </w:rPr>
        <w:t xml:space="preserve"> سیاسی</w:t>
      </w:r>
    </w:p>
    <w:p w:rsidR="009D2DB0" w:rsidRPr="007B5EC4" w:rsidRDefault="009D2DB0" w:rsidP="000C7379">
      <w:pPr>
        <w:pStyle w:val="a5"/>
        <w:tabs>
          <w:tab w:val="left" w:pos="4500"/>
        </w:tabs>
        <w:rPr>
          <w:rtl/>
        </w:rPr>
      </w:pPr>
      <w:r w:rsidRPr="007B5EC4">
        <w:rPr>
          <w:rtl/>
        </w:rPr>
        <w:t>مقدم</w:t>
      </w:r>
      <w:r w:rsidR="007B5EC4" w:rsidRPr="007B5EC4">
        <w:rPr>
          <w:rtl/>
        </w:rPr>
        <w:t>ه</w:t>
      </w:r>
      <w:r w:rsidR="007B5EC4" w:rsidRPr="007B5EC4">
        <w:rPr>
          <w:rFonts w:cs="Times New Roman" w:hint="cs"/>
          <w:rtl/>
        </w:rPr>
        <w:t>‌</w:t>
      </w:r>
      <w:r w:rsidR="007B5EC4" w:rsidRPr="007B5EC4">
        <w:rPr>
          <w:rtl/>
        </w:rPr>
        <w:t>ی</w:t>
      </w:r>
      <w:r w:rsidRPr="007B5EC4">
        <w:rPr>
          <w:rtl/>
        </w:rPr>
        <w:t xml:space="preserve"> تاریخ علم </w:t>
      </w:r>
      <w:r w:rsidRPr="007B5EC4">
        <w:rPr>
          <w:rtl/>
        </w:rPr>
        <w:tab/>
        <w:t>جورج سارتن</w:t>
      </w:r>
    </w:p>
    <w:sectPr w:rsidR="009D2DB0" w:rsidRPr="007B5EC4" w:rsidSect="008632F4">
      <w:headerReference w:type="default" r:id="rId24"/>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084" w:rsidRDefault="00574084">
      <w:r>
        <w:separator/>
      </w:r>
    </w:p>
  </w:endnote>
  <w:endnote w:type="continuationSeparator" w:id="0">
    <w:p w:rsidR="00574084" w:rsidRDefault="00574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B Mitra">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2F4" w:rsidRPr="00412763" w:rsidRDefault="008632F4" w:rsidP="004D5C59">
    <w:pPr>
      <w:pStyle w:val="Footer"/>
      <w:ind w:right="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2F4" w:rsidRDefault="008632F4" w:rsidP="00C706DC">
    <w:pPr>
      <w:pStyle w:val="Footer"/>
      <w:framePr w:wrap="around" w:vAnchor="text" w:hAnchor="text" w:y="1"/>
      <w:rPr>
        <w:rStyle w:val="PageNumber"/>
      </w:rPr>
    </w:pPr>
  </w:p>
  <w:p w:rsidR="008632F4" w:rsidRPr="00412763" w:rsidRDefault="008632F4" w:rsidP="004D5C59">
    <w:pPr>
      <w:pStyle w:val="Footer"/>
      <w:ind w:right="360"/>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2F4" w:rsidRPr="00412763" w:rsidRDefault="008632F4">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084" w:rsidRDefault="00574084">
      <w:r>
        <w:separator/>
      </w:r>
    </w:p>
  </w:footnote>
  <w:footnote w:type="continuationSeparator" w:id="0">
    <w:p w:rsidR="00574084" w:rsidRDefault="00574084">
      <w:r>
        <w:continuationSeparator/>
      </w:r>
    </w:p>
  </w:footnote>
  <w:footnote w:id="1">
    <w:p w:rsidR="008632F4" w:rsidRPr="000C7379" w:rsidRDefault="008632F4" w:rsidP="000C7379">
      <w:pPr>
        <w:pStyle w:val="FootnoteText"/>
        <w:bidi/>
        <w:ind w:left="272" w:hanging="272"/>
        <w:jc w:val="both"/>
        <w:rPr>
          <w:rStyle w:val="Char5"/>
        </w:rPr>
      </w:pPr>
      <w:r w:rsidRPr="000C7379">
        <w:rPr>
          <w:rStyle w:val="Char5"/>
        </w:rPr>
        <w:footnoteRef/>
      </w:r>
      <w:r w:rsidRPr="000C7379">
        <w:rPr>
          <w:rStyle w:val="Char5"/>
          <w:rFonts w:hint="cs"/>
          <w:rtl/>
        </w:rPr>
        <w:t xml:space="preserve">- ابیات فوق، </w:t>
      </w:r>
      <w:r w:rsidRPr="00793509">
        <w:rPr>
          <w:rStyle w:val="Char5"/>
          <w:rFonts w:hint="cs"/>
          <w:rtl/>
        </w:rPr>
        <w:t>منسوب به شیخ‌الئیس ابوعلی</w:t>
      </w:r>
      <w:r w:rsidRPr="000C7379">
        <w:rPr>
          <w:rStyle w:val="Char5"/>
          <w:rFonts w:hint="cs"/>
          <w:rtl/>
        </w:rPr>
        <w:t xml:space="preserve"> سینا است و مصراع اخیر از بیت دوّم آن، از حدیث نبوی</w:t>
      </w:r>
      <w:r w:rsidRPr="000C7379">
        <w:rPr>
          <w:rFonts w:cs="CTraditional Arabic" w:hint="cs"/>
          <w:sz w:val="24"/>
          <w:szCs w:val="24"/>
          <w:rtl/>
          <w:lang w:bidi="fa-IR"/>
        </w:rPr>
        <w:t>ص</w:t>
      </w:r>
      <w:r w:rsidRPr="000C7379">
        <w:rPr>
          <w:rStyle w:val="Char5"/>
          <w:rFonts w:hint="cs"/>
          <w:rtl/>
        </w:rPr>
        <w:t xml:space="preserve"> مأخوذ و مقتبس است.</w:t>
      </w:r>
    </w:p>
  </w:footnote>
  <w:footnote w:id="2">
    <w:p w:rsidR="008632F4" w:rsidRPr="000C7379" w:rsidRDefault="008632F4" w:rsidP="000C7379">
      <w:pPr>
        <w:pStyle w:val="a8"/>
        <w:rPr>
          <w:rStyle w:val="Char5"/>
        </w:rPr>
      </w:pPr>
      <w:r w:rsidRPr="000C7379">
        <w:rPr>
          <w:rStyle w:val="FootnoteReference"/>
          <w:vertAlign w:val="baseline"/>
        </w:rPr>
        <w:footnoteRef/>
      </w:r>
      <w:r w:rsidRPr="000C7379">
        <w:rPr>
          <w:rStyle w:val="Char5"/>
          <w:rFonts w:hint="cs"/>
          <w:rtl/>
        </w:rPr>
        <w:t>- چهار مقاله، چاپ لیدن، صفحه 71.</w:t>
      </w:r>
    </w:p>
  </w:footnote>
  <w:footnote w:id="3">
    <w:p w:rsidR="008632F4" w:rsidRPr="000C7379" w:rsidRDefault="008632F4" w:rsidP="000C7379">
      <w:pPr>
        <w:pStyle w:val="a8"/>
        <w:rPr>
          <w:rStyle w:val="Char5"/>
        </w:rPr>
      </w:pPr>
      <w:r w:rsidRPr="000C7379">
        <w:rPr>
          <w:rStyle w:val="FootnoteReference"/>
          <w:vertAlign w:val="baseline"/>
        </w:rPr>
        <w:footnoteRef/>
      </w:r>
      <w:r w:rsidRPr="000C7379">
        <w:rPr>
          <w:rStyle w:val="Char5"/>
          <w:rFonts w:hint="cs"/>
          <w:rtl/>
        </w:rPr>
        <w:t>- ابن‌سینا از ابوریحان کوچکتر بود ولی 12 سال زودتر از وی وفات کرد.</w:t>
      </w:r>
    </w:p>
  </w:footnote>
  <w:footnote w:id="4">
    <w:p w:rsidR="008632F4" w:rsidRPr="000C7379" w:rsidRDefault="008632F4" w:rsidP="000C7379">
      <w:pPr>
        <w:pStyle w:val="a8"/>
      </w:pPr>
      <w:r w:rsidRPr="000C7379">
        <w:rPr>
          <w:rStyle w:val="FootnoteReference"/>
          <w:vertAlign w:val="baseline"/>
        </w:rPr>
        <w:footnoteRef/>
      </w:r>
      <w:r w:rsidRPr="000C7379">
        <w:rPr>
          <w:rFonts w:hint="cs"/>
          <w:rtl/>
        </w:rPr>
        <w:t>- به کتاب «بیرونی نامه» اثر آقای ابوالقاسم قربانی، صفحه 12 نگاه کنید.</w:t>
      </w:r>
    </w:p>
  </w:footnote>
  <w:footnote w:id="5">
    <w:p w:rsidR="008632F4" w:rsidRPr="000C7379" w:rsidRDefault="008632F4" w:rsidP="000C7379">
      <w:pPr>
        <w:pStyle w:val="a8"/>
      </w:pPr>
      <w:r w:rsidRPr="000C7379">
        <w:rPr>
          <w:rStyle w:val="FootnoteReference"/>
          <w:vertAlign w:val="baseline"/>
        </w:rPr>
        <w:footnoteRef/>
      </w:r>
      <w:r w:rsidRPr="000C7379">
        <w:rPr>
          <w:rFonts w:hint="cs"/>
          <w:rtl/>
        </w:rPr>
        <w:t>- به «بیرونی نامه» صفحه 13 رجوع شود.</w:t>
      </w:r>
    </w:p>
  </w:footnote>
  <w:footnote w:id="6">
    <w:p w:rsidR="008632F4" w:rsidRPr="000C7379" w:rsidRDefault="008632F4" w:rsidP="000C7379">
      <w:pPr>
        <w:pStyle w:val="a8"/>
      </w:pPr>
      <w:r w:rsidRPr="000C7379">
        <w:rPr>
          <w:rStyle w:val="FootnoteReference"/>
          <w:vertAlign w:val="baseline"/>
        </w:rPr>
        <w:footnoteRef/>
      </w:r>
      <w:r w:rsidRPr="000C7379">
        <w:rPr>
          <w:rFonts w:hint="cs"/>
          <w:rtl/>
        </w:rPr>
        <w:t>- الآثار الباقیه عن القرون الخالیه، چاپ لایپزیک (سال 1923) صفحۀ 257.</w:t>
      </w:r>
    </w:p>
  </w:footnote>
  <w:footnote w:id="7">
    <w:p w:rsidR="008632F4" w:rsidRPr="000C7379" w:rsidRDefault="008632F4" w:rsidP="000C7379">
      <w:pPr>
        <w:pStyle w:val="a8"/>
      </w:pPr>
      <w:r w:rsidRPr="000C7379">
        <w:rPr>
          <w:rStyle w:val="FootnoteReference"/>
          <w:vertAlign w:val="baseline"/>
        </w:rPr>
        <w:footnoteRef/>
      </w:r>
      <w:r w:rsidRPr="000C7379">
        <w:rPr>
          <w:rFonts w:hint="cs"/>
          <w:rtl/>
        </w:rPr>
        <w:t>- صورت پرسش</w:t>
      </w:r>
      <w:r w:rsidR="006E4A3F">
        <w:rPr>
          <w:rFonts w:hint="eastAsia"/>
          <w:rtl/>
        </w:rPr>
        <w:t>‌</w:t>
      </w:r>
      <w:r w:rsidRPr="000C7379">
        <w:rPr>
          <w:rFonts w:hint="cs"/>
          <w:rtl/>
        </w:rPr>
        <w:t xml:space="preserve">های ابوریحان و پاسخ‌های ابن‌سینا را می‌توانید در کتاب «نامه دانشوران ناصری» جزء ششم از صفحه 193 ببعد ملاحظه کنید و نیز به رساله مستقلی که علی اکبر دهخدا در اینباره فراهم آورده است و با عنوان «شرح حال نابغه شهیر ایران ابوریحان محمد‌بن احمد خوارزمی بیرونی» بچاپ رسیده رجوع شود این رساله در «لغت‌نامه دهخدا» عیناً نقل شده است. همچنین به مجموعه‌ای که با نام «رسائل ابن‌سینا» به اهتمام ضیاء اولکن و احمد آتش در استانبول به سال 1953 مطبوع گشته نگاه کنید، در کتاب اخیر پاسخ شانزده پرسش از سؤالات ابوریحان تحت عنون </w:t>
      </w:r>
      <w:r w:rsidRPr="000C7379">
        <w:rPr>
          <w:rStyle w:val="Char6"/>
          <w:rFonts w:hint="cs"/>
          <w:rtl/>
        </w:rPr>
        <w:t>«جواب ستّ عشر مسئله لأب</w:t>
      </w:r>
      <w:r w:rsidR="000C7379">
        <w:rPr>
          <w:rStyle w:val="Char6"/>
          <w:rFonts w:hint="cs"/>
          <w:rtl/>
        </w:rPr>
        <w:t>ي</w:t>
      </w:r>
      <w:r w:rsidRPr="000C7379">
        <w:rPr>
          <w:rStyle w:val="Char6"/>
          <w:rFonts w:hint="cs"/>
          <w:rtl/>
        </w:rPr>
        <w:t xml:space="preserve"> ریحان»</w:t>
      </w:r>
      <w:r w:rsidRPr="000C7379">
        <w:rPr>
          <w:rFonts w:hint="cs"/>
          <w:rtl/>
        </w:rPr>
        <w:t xml:space="preserve"> آمده است.</w:t>
      </w:r>
    </w:p>
  </w:footnote>
  <w:footnote w:id="8">
    <w:p w:rsidR="008632F4" w:rsidRPr="000C7379" w:rsidRDefault="008632F4" w:rsidP="000C7379">
      <w:pPr>
        <w:pStyle w:val="a8"/>
      </w:pPr>
      <w:r w:rsidRPr="000C7379">
        <w:rPr>
          <w:rStyle w:val="FootnoteReference"/>
          <w:vertAlign w:val="baseline"/>
        </w:rPr>
        <w:footnoteRef/>
      </w:r>
      <w:r w:rsidRPr="000C7379">
        <w:rPr>
          <w:rFonts w:hint="cs"/>
          <w:rtl/>
        </w:rPr>
        <w:t>- شرح حال نابغه شهیر ایران ابوریحان، تألیف دهخدا، صفحۀ 48.</w:t>
      </w:r>
    </w:p>
  </w:footnote>
  <w:footnote w:id="9">
    <w:p w:rsidR="008632F4" w:rsidRPr="000C7379" w:rsidRDefault="008632F4" w:rsidP="000C7379">
      <w:pPr>
        <w:pStyle w:val="a8"/>
      </w:pPr>
      <w:r w:rsidRPr="000C7379">
        <w:rPr>
          <w:rStyle w:val="FootnoteReference"/>
          <w:vertAlign w:val="baseline"/>
        </w:rPr>
        <w:footnoteRef/>
      </w:r>
      <w:r w:rsidRPr="000C7379">
        <w:rPr>
          <w:rFonts w:hint="cs"/>
          <w:rtl/>
        </w:rPr>
        <w:t>- تهافه الفلاسفه، طبع دارالمعارف مصر، صفحه 75 و 76.</w:t>
      </w:r>
    </w:p>
  </w:footnote>
  <w:footnote w:id="10">
    <w:p w:rsidR="008632F4" w:rsidRPr="000C7379" w:rsidRDefault="008632F4" w:rsidP="000C7379">
      <w:pPr>
        <w:pStyle w:val="a8"/>
      </w:pPr>
      <w:r w:rsidRPr="000C7379">
        <w:rPr>
          <w:rStyle w:val="FootnoteReference"/>
          <w:vertAlign w:val="baseline"/>
        </w:rPr>
        <w:footnoteRef/>
      </w:r>
      <w:r w:rsidRPr="000C7379">
        <w:rPr>
          <w:rFonts w:hint="cs"/>
          <w:rtl/>
        </w:rPr>
        <w:t>- الملل و النبحل، چاپ مصر، الجزء الثانی، صفحۀ 210.</w:t>
      </w:r>
    </w:p>
  </w:footnote>
  <w:footnote w:id="11">
    <w:p w:rsidR="008632F4" w:rsidRPr="000C7379" w:rsidRDefault="008632F4" w:rsidP="000C7379">
      <w:pPr>
        <w:pStyle w:val="a8"/>
      </w:pPr>
      <w:r w:rsidRPr="000C7379">
        <w:rPr>
          <w:rStyle w:val="FootnoteReference"/>
          <w:vertAlign w:val="baseline"/>
        </w:rPr>
        <w:footnoteRef/>
      </w:r>
      <w:r w:rsidRPr="000C7379">
        <w:rPr>
          <w:rFonts w:hint="cs"/>
          <w:rtl/>
        </w:rPr>
        <w:t>- الأسفار الأربعه 2/275.</w:t>
      </w:r>
    </w:p>
  </w:footnote>
  <w:footnote w:id="12">
    <w:p w:rsidR="008632F4" w:rsidRPr="000C7379" w:rsidRDefault="008632F4" w:rsidP="006E4A3F">
      <w:pPr>
        <w:pStyle w:val="a8"/>
      </w:pPr>
      <w:r w:rsidRPr="000C7379">
        <w:rPr>
          <w:rStyle w:val="FootnoteReference"/>
          <w:vertAlign w:val="baseline"/>
        </w:rPr>
        <w:footnoteRef/>
      </w:r>
      <w:r w:rsidRPr="000C7379">
        <w:rPr>
          <w:rFonts w:hint="cs"/>
          <w:rtl/>
        </w:rPr>
        <w:t>- مصارع</w:t>
      </w:r>
      <w:r w:rsidR="006E4A3F">
        <w:rPr>
          <w:rFonts w:hint="cs"/>
          <w:rtl/>
        </w:rPr>
        <w:t>ة</w:t>
      </w:r>
      <w:r w:rsidRPr="000C7379">
        <w:rPr>
          <w:rFonts w:hint="cs"/>
          <w:rtl/>
        </w:rPr>
        <w:t xml:space="preserve"> الفلاسف</w:t>
      </w:r>
      <w:r w:rsidR="006E4A3F">
        <w:rPr>
          <w:rFonts w:hint="cs"/>
          <w:rtl/>
        </w:rPr>
        <w:t>ة</w:t>
      </w:r>
      <w:r w:rsidRPr="000C7379">
        <w:rPr>
          <w:rFonts w:hint="cs"/>
          <w:rtl/>
        </w:rPr>
        <w:t xml:space="preserve"> (با تحقیق سهیر محمد مختار) صفحه 15 و  16.</w:t>
      </w:r>
    </w:p>
  </w:footnote>
  <w:footnote w:id="13">
    <w:p w:rsidR="008632F4" w:rsidRPr="000C7379" w:rsidRDefault="008632F4" w:rsidP="000C7379">
      <w:pPr>
        <w:pStyle w:val="a8"/>
      </w:pPr>
      <w:r w:rsidRPr="000C7379">
        <w:rPr>
          <w:rStyle w:val="FootnoteReference"/>
          <w:vertAlign w:val="baseline"/>
        </w:rPr>
        <w:footnoteRef/>
      </w:r>
      <w:r w:rsidRPr="000C7379">
        <w:rPr>
          <w:rFonts w:hint="cs"/>
          <w:rtl/>
        </w:rPr>
        <w:t>- تهافه الفلاسفه (مسأله 11) صفحه 196.</w:t>
      </w:r>
    </w:p>
  </w:footnote>
  <w:footnote w:id="14">
    <w:p w:rsidR="008632F4" w:rsidRPr="000C7379" w:rsidRDefault="008632F4" w:rsidP="006E4A3F">
      <w:pPr>
        <w:pStyle w:val="a8"/>
      </w:pPr>
      <w:r w:rsidRPr="000C7379">
        <w:rPr>
          <w:rStyle w:val="FootnoteReference"/>
          <w:vertAlign w:val="baseline"/>
        </w:rPr>
        <w:footnoteRef/>
      </w:r>
      <w:r w:rsidRPr="000C7379">
        <w:rPr>
          <w:rFonts w:hint="cs"/>
          <w:rtl/>
        </w:rPr>
        <w:t>- تهافه التّهافه، طبع دارالمعارف مصر، الجزء الأوّل، صفحۀ 301.</w:t>
      </w:r>
    </w:p>
  </w:footnote>
  <w:footnote w:id="15">
    <w:p w:rsidR="008632F4" w:rsidRPr="000C7379" w:rsidRDefault="008632F4" w:rsidP="006E4A3F">
      <w:pPr>
        <w:pStyle w:val="a8"/>
      </w:pPr>
      <w:r w:rsidRPr="000C7379">
        <w:rPr>
          <w:rStyle w:val="FootnoteReference"/>
          <w:vertAlign w:val="baseline"/>
        </w:rPr>
        <w:footnoteRef/>
      </w:r>
      <w:r w:rsidRPr="000C7379">
        <w:rPr>
          <w:rFonts w:hint="cs"/>
          <w:rtl/>
        </w:rPr>
        <w:t>- تهاف</w:t>
      </w:r>
      <w:r w:rsidR="006E4A3F">
        <w:rPr>
          <w:rFonts w:hint="cs"/>
          <w:rtl/>
        </w:rPr>
        <w:t>ة</w:t>
      </w:r>
      <w:r w:rsidRPr="000C7379">
        <w:rPr>
          <w:rFonts w:hint="cs"/>
          <w:rtl/>
        </w:rPr>
        <w:t xml:space="preserve"> التّهاف</w:t>
      </w:r>
      <w:r w:rsidR="006E4A3F">
        <w:rPr>
          <w:rFonts w:hint="cs"/>
          <w:rtl/>
        </w:rPr>
        <w:t>ة</w:t>
      </w:r>
      <w:r w:rsidRPr="000C7379">
        <w:rPr>
          <w:rFonts w:hint="cs"/>
          <w:rtl/>
        </w:rPr>
        <w:t>، صفحۀ 306.</w:t>
      </w:r>
    </w:p>
  </w:footnote>
  <w:footnote w:id="16">
    <w:p w:rsidR="008632F4" w:rsidRPr="000C7379" w:rsidRDefault="008632F4" w:rsidP="006E4A3F">
      <w:pPr>
        <w:pStyle w:val="a8"/>
      </w:pPr>
      <w:r w:rsidRPr="000C7379">
        <w:rPr>
          <w:rStyle w:val="FootnoteReference"/>
          <w:vertAlign w:val="baseline"/>
        </w:rPr>
        <w:footnoteRef/>
      </w:r>
      <w:r w:rsidRPr="000C7379">
        <w:rPr>
          <w:rFonts w:hint="cs"/>
          <w:rtl/>
        </w:rPr>
        <w:t>- حکم</w:t>
      </w:r>
      <w:r w:rsidR="006E4A3F">
        <w:rPr>
          <w:rFonts w:hint="cs"/>
          <w:rtl/>
        </w:rPr>
        <w:t xml:space="preserve">ة </w:t>
      </w:r>
      <w:r w:rsidRPr="000C7379">
        <w:rPr>
          <w:rFonts w:hint="cs"/>
          <w:rtl/>
        </w:rPr>
        <w:t>الاشراق، چاپ تهران، صفحۀ 48.</w:t>
      </w:r>
    </w:p>
  </w:footnote>
  <w:footnote w:id="17">
    <w:p w:rsidR="008632F4" w:rsidRPr="000C7379" w:rsidRDefault="008632F4" w:rsidP="006E4A3F">
      <w:pPr>
        <w:pStyle w:val="a8"/>
      </w:pPr>
      <w:r w:rsidRPr="000C7379">
        <w:rPr>
          <w:rStyle w:val="FootnoteReference"/>
          <w:vertAlign w:val="baseline"/>
        </w:rPr>
        <w:footnoteRef/>
      </w:r>
      <w:r w:rsidRPr="000C7379">
        <w:rPr>
          <w:rFonts w:hint="cs"/>
          <w:rtl/>
        </w:rPr>
        <w:t>- حکم</w:t>
      </w:r>
      <w:r w:rsidR="006E4A3F">
        <w:rPr>
          <w:rFonts w:hint="cs"/>
          <w:rtl/>
        </w:rPr>
        <w:t>ة</w:t>
      </w:r>
      <w:r w:rsidRPr="000C7379">
        <w:rPr>
          <w:rFonts w:hint="cs"/>
          <w:rtl/>
        </w:rPr>
        <w:t xml:space="preserve"> الإشراق، صفحه 190.</w:t>
      </w:r>
    </w:p>
  </w:footnote>
  <w:footnote w:id="18">
    <w:p w:rsidR="008632F4" w:rsidRPr="000C7379" w:rsidRDefault="008632F4" w:rsidP="000C7379">
      <w:pPr>
        <w:pStyle w:val="a8"/>
      </w:pPr>
      <w:r w:rsidRPr="000C7379">
        <w:rPr>
          <w:rStyle w:val="FootnoteReference"/>
          <w:vertAlign w:val="baseline"/>
        </w:rPr>
        <w:footnoteRef/>
      </w:r>
      <w:r w:rsidRPr="000C7379">
        <w:rPr>
          <w:rFonts w:hint="cs"/>
          <w:rtl/>
        </w:rPr>
        <w:t>- شرح إشارات طوسی، چاپ تهران، الجزء الأول، صفحه 2.</w:t>
      </w:r>
    </w:p>
  </w:footnote>
  <w:footnote w:id="19">
    <w:p w:rsidR="008632F4" w:rsidRPr="000C7379" w:rsidRDefault="008632F4" w:rsidP="006E4A3F">
      <w:pPr>
        <w:pStyle w:val="a8"/>
      </w:pPr>
      <w:r w:rsidRPr="000C7379">
        <w:rPr>
          <w:rStyle w:val="FootnoteReference"/>
          <w:vertAlign w:val="baseline"/>
        </w:rPr>
        <w:footnoteRef/>
      </w:r>
      <w:r w:rsidRPr="000C7379">
        <w:rPr>
          <w:rFonts w:hint="cs"/>
          <w:rtl/>
        </w:rPr>
        <w:t>- عیون الحکم</w:t>
      </w:r>
      <w:r w:rsidR="006E4A3F">
        <w:rPr>
          <w:rFonts w:hint="cs"/>
          <w:rtl/>
        </w:rPr>
        <w:t>ة</w:t>
      </w:r>
      <w:r w:rsidRPr="000C7379">
        <w:rPr>
          <w:rFonts w:hint="cs"/>
          <w:rtl/>
        </w:rPr>
        <w:t>، چاپ قاهره، مقدمۀ کتاب، مقایسه شود با شرح عیون الحکم</w:t>
      </w:r>
      <w:r w:rsidR="006E4A3F">
        <w:rPr>
          <w:rFonts w:hint="cs"/>
          <w:rtl/>
        </w:rPr>
        <w:t>ة</w:t>
      </w:r>
      <w:r w:rsidRPr="000C7379">
        <w:rPr>
          <w:rFonts w:hint="cs"/>
          <w:rtl/>
        </w:rPr>
        <w:t xml:space="preserve"> نسخه خطی دانشگاه تهران.</w:t>
      </w:r>
    </w:p>
  </w:footnote>
  <w:footnote w:id="20">
    <w:p w:rsidR="008632F4" w:rsidRPr="000C7379" w:rsidRDefault="008632F4" w:rsidP="000C7379">
      <w:pPr>
        <w:pStyle w:val="a8"/>
      </w:pPr>
      <w:r w:rsidRPr="000C7379">
        <w:rPr>
          <w:rStyle w:val="FootnoteReference"/>
          <w:vertAlign w:val="baseline"/>
        </w:rPr>
        <w:footnoteRef/>
      </w:r>
      <w:r w:rsidRPr="000C7379">
        <w:rPr>
          <w:rFonts w:hint="cs"/>
          <w:rtl/>
        </w:rPr>
        <w:t>- چنانکه خوا‌جه‌زاده (متوفی در سنه 893) نیز کتابی به فرمان سلطان ابوالفتح محمد‌بن مراد، پادشاه عثمانی در داوری میان غزالی و ابن‌رشد نگاشته و از غزالی دفاع کرده است.</w:t>
      </w:r>
    </w:p>
  </w:footnote>
  <w:footnote w:id="21">
    <w:p w:rsidR="008632F4" w:rsidRPr="000C7379" w:rsidRDefault="008632F4" w:rsidP="006E4A3F">
      <w:pPr>
        <w:pStyle w:val="a8"/>
      </w:pPr>
      <w:r w:rsidRPr="000C7379">
        <w:rPr>
          <w:rStyle w:val="FootnoteReference"/>
          <w:vertAlign w:val="baseline"/>
        </w:rPr>
        <w:footnoteRef/>
      </w:r>
      <w:r w:rsidRPr="000C7379">
        <w:rPr>
          <w:rFonts w:hint="cs"/>
          <w:rtl/>
        </w:rPr>
        <w:t>- الّذخیر</w:t>
      </w:r>
      <w:r w:rsidR="006E4A3F">
        <w:rPr>
          <w:rFonts w:hint="cs"/>
          <w:rtl/>
        </w:rPr>
        <w:t>ة</w:t>
      </w:r>
      <w:r w:rsidRPr="000C7379">
        <w:rPr>
          <w:rFonts w:hint="cs"/>
          <w:rtl/>
        </w:rPr>
        <w:t>، چاپ حیدرآباد کن، صفحۀ 6.</w:t>
      </w:r>
    </w:p>
  </w:footnote>
  <w:footnote w:id="22">
    <w:p w:rsidR="008632F4" w:rsidRPr="000C7379" w:rsidRDefault="008632F4" w:rsidP="006E4A3F">
      <w:pPr>
        <w:pStyle w:val="a8"/>
      </w:pPr>
      <w:r w:rsidRPr="000C7379">
        <w:rPr>
          <w:rStyle w:val="FootnoteReference"/>
          <w:vertAlign w:val="baseline"/>
        </w:rPr>
        <w:footnoteRef/>
      </w:r>
      <w:r w:rsidRPr="000C7379">
        <w:rPr>
          <w:rFonts w:hint="cs"/>
          <w:rtl/>
        </w:rPr>
        <w:t>- الدّخیر</w:t>
      </w:r>
      <w:r w:rsidR="006E4A3F">
        <w:rPr>
          <w:rFonts w:hint="cs"/>
          <w:rtl/>
        </w:rPr>
        <w:t>ة</w:t>
      </w:r>
      <w:r w:rsidRPr="000C7379">
        <w:rPr>
          <w:rFonts w:hint="cs"/>
          <w:rtl/>
        </w:rPr>
        <w:t>، صفحۀ 270.</w:t>
      </w:r>
    </w:p>
  </w:footnote>
  <w:footnote w:id="23">
    <w:p w:rsidR="008632F4" w:rsidRPr="000C7379" w:rsidRDefault="008632F4" w:rsidP="000C7379">
      <w:pPr>
        <w:pStyle w:val="a8"/>
      </w:pPr>
      <w:r w:rsidRPr="000C7379">
        <w:rPr>
          <w:rStyle w:val="FootnoteReference"/>
          <w:vertAlign w:val="baseline"/>
        </w:rPr>
        <w:footnoteRef/>
      </w:r>
      <w:r w:rsidRPr="000C7379">
        <w:rPr>
          <w:rFonts w:hint="cs"/>
          <w:rtl/>
        </w:rPr>
        <w:t>- الأسفار الاربعه، الجزء الثانی من‌السفر الرابع، چاپ تهران، صفحه 109.</w:t>
      </w:r>
    </w:p>
  </w:footnote>
  <w:footnote w:id="24">
    <w:p w:rsidR="008632F4" w:rsidRPr="000C7379" w:rsidRDefault="008632F4" w:rsidP="000C7379">
      <w:pPr>
        <w:pStyle w:val="a8"/>
      </w:pPr>
      <w:r w:rsidRPr="000C7379">
        <w:rPr>
          <w:rStyle w:val="FootnoteReference"/>
          <w:vertAlign w:val="baseline"/>
        </w:rPr>
        <w:footnoteRef/>
      </w:r>
      <w:r w:rsidRPr="000C7379">
        <w:rPr>
          <w:rFonts w:hint="cs"/>
          <w:rtl/>
        </w:rPr>
        <w:t>- به فتاوای ابن</w:t>
      </w:r>
      <w:r w:rsidRPr="000C7379">
        <w:rPr>
          <w:rFonts w:hint="eastAsia"/>
          <w:rtl/>
        </w:rPr>
        <w:t>‌صلاح، چاپ ترکیه (دیار بکر) رجوع شود.</w:t>
      </w:r>
    </w:p>
  </w:footnote>
  <w:footnote w:id="25">
    <w:p w:rsidR="008632F4" w:rsidRPr="000C7379" w:rsidRDefault="008632F4" w:rsidP="000C7379">
      <w:pPr>
        <w:pStyle w:val="a8"/>
      </w:pPr>
      <w:r w:rsidRPr="000C7379">
        <w:rPr>
          <w:rStyle w:val="FootnoteReference"/>
          <w:vertAlign w:val="baseline"/>
        </w:rPr>
        <w:footnoteRef/>
      </w:r>
      <w:r w:rsidRPr="000C7379">
        <w:rPr>
          <w:rFonts w:hint="cs"/>
          <w:rtl/>
        </w:rPr>
        <w:t xml:space="preserve">- در اینباره به کتاب </w:t>
      </w:r>
      <w:r w:rsidRPr="006E4A3F">
        <w:rPr>
          <w:rStyle w:val="Char6"/>
          <w:rtl/>
        </w:rPr>
        <w:t>«الرّدّ علی المنطقیّین»</w:t>
      </w:r>
      <w:r w:rsidRPr="000C7379">
        <w:rPr>
          <w:rFonts w:hint="cs"/>
          <w:rtl/>
        </w:rPr>
        <w:t xml:space="preserve"> چاپ بمبئی نگاه کنید. لازم به توضیح است که نام اصلی این کتاب </w:t>
      </w:r>
      <w:r w:rsidRPr="006E4A3F">
        <w:rPr>
          <w:rStyle w:val="Char6"/>
          <w:rtl/>
        </w:rPr>
        <w:t>«نصیحه أهل الإیمان ف</w:t>
      </w:r>
      <w:r w:rsidRPr="006E4A3F">
        <w:rPr>
          <w:rStyle w:val="Char6"/>
          <w:rFonts w:hint="cs"/>
          <w:rtl/>
        </w:rPr>
        <w:t>ي</w:t>
      </w:r>
      <w:r w:rsidRPr="006E4A3F">
        <w:rPr>
          <w:rStyle w:val="Char6"/>
          <w:rtl/>
        </w:rPr>
        <w:t xml:space="preserve"> الردّ علی منطق الیونان»</w:t>
      </w:r>
      <w:r w:rsidRPr="000C7379">
        <w:rPr>
          <w:rFonts w:hint="cs"/>
          <w:rtl/>
        </w:rPr>
        <w:t xml:space="preserve"> می‌باشد.</w:t>
      </w:r>
    </w:p>
  </w:footnote>
  <w:footnote w:id="26">
    <w:p w:rsidR="008632F4" w:rsidRPr="000C7379" w:rsidRDefault="008632F4" w:rsidP="000C7379">
      <w:pPr>
        <w:pStyle w:val="a8"/>
      </w:pPr>
      <w:r w:rsidRPr="000C7379">
        <w:rPr>
          <w:rStyle w:val="FootnoteReference"/>
          <w:vertAlign w:val="baseline"/>
        </w:rPr>
        <w:footnoteRef/>
      </w:r>
      <w:r w:rsidRPr="000C7379">
        <w:rPr>
          <w:rFonts w:hint="cs"/>
          <w:rtl/>
        </w:rPr>
        <w:t>- البته تفسیر فلسفی قرآن، همواره موفّق نیست (چنانکه در سطور آینده خواهد آمد) و گاهی وحی چنان اوج می‌گیرد که پای فلسفی از همراهی با آن لنگ می‌ماند و ناچار به «تأویل» و «تفسیر به رأی » می‌گراید! ولی در اینجا استنباط ابن‌سینا با تعبیر قران کریم ناسازگار نیست و از «مدلول وحی» فاصله نگرفته است.</w:t>
      </w:r>
    </w:p>
  </w:footnote>
  <w:footnote w:id="27">
    <w:p w:rsidR="008632F4" w:rsidRPr="000C7379" w:rsidRDefault="008632F4" w:rsidP="006E4A3F">
      <w:pPr>
        <w:pStyle w:val="a8"/>
      </w:pPr>
      <w:r w:rsidRPr="000C7379">
        <w:rPr>
          <w:rStyle w:val="FootnoteReference"/>
          <w:vertAlign w:val="baseline"/>
        </w:rPr>
        <w:footnoteRef/>
      </w:r>
      <w:r w:rsidRPr="000C7379">
        <w:rPr>
          <w:rFonts w:hint="cs"/>
          <w:rtl/>
        </w:rPr>
        <w:t>- النّجا</w:t>
      </w:r>
      <w:r w:rsidR="006E4A3F">
        <w:rPr>
          <w:rFonts w:hint="cs"/>
          <w:rtl/>
        </w:rPr>
        <w:t>ة</w:t>
      </w:r>
      <w:r w:rsidRPr="000C7379">
        <w:rPr>
          <w:rFonts w:hint="cs"/>
          <w:rtl/>
        </w:rPr>
        <w:t>، چاپ مصر، صفحه 180.</w:t>
      </w:r>
    </w:p>
  </w:footnote>
  <w:footnote w:id="28">
    <w:p w:rsidR="008632F4" w:rsidRPr="000C7379" w:rsidRDefault="008632F4" w:rsidP="006E4A3F">
      <w:pPr>
        <w:pStyle w:val="a8"/>
      </w:pPr>
      <w:r w:rsidRPr="000C7379">
        <w:rPr>
          <w:rStyle w:val="FootnoteReference"/>
          <w:vertAlign w:val="baseline"/>
        </w:rPr>
        <w:footnoteRef/>
      </w:r>
      <w:r w:rsidRPr="000C7379">
        <w:rPr>
          <w:rFonts w:hint="cs"/>
          <w:rtl/>
        </w:rPr>
        <w:t>- النّجا</w:t>
      </w:r>
      <w:r w:rsidR="006E4A3F">
        <w:rPr>
          <w:rFonts w:hint="cs"/>
          <w:rtl/>
        </w:rPr>
        <w:t>ة</w:t>
      </w:r>
      <w:r w:rsidRPr="000C7379">
        <w:rPr>
          <w:rFonts w:hint="cs"/>
          <w:rtl/>
        </w:rPr>
        <w:t>، چاپ مصر، صفحه 180.</w:t>
      </w:r>
    </w:p>
  </w:footnote>
  <w:footnote w:id="29">
    <w:p w:rsidR="008632F4" w:rsidRPr="000C7379" w:rsidRDefault="008632F4" w:rsidP="000C7379">
      <w:pPr>
        <w:pStyle w:val="a8"/>
      </w:pPr>
      <w:r w:rsidRPr="000C7379">
        <w:rPr>
          <w:rStyle w:val="FootnoteReference"/>
          <w:vertAlign w:val="baseline"/>
        </w:rPr>
        <w:footnoteRef/>
      </w:r>
      <w:r w:rsidRPr="000C7379">
        <w:rPr>
          <w:rFonts w:hint="cs"/>
          <w:rtl/>
        </w:rPr>
        <w:t>- قَتاد، به درخت پرخار مخصوصی گفته می‌شود و مراد از «خرط القتاد» کندن خارهای سخت آن درخت است و این تعبیر را برای اشاره به دشواری یا محال بودن عملی، بکار می‌برند.</w:t>
      </w:r>
    </w:p>
  </w:footnote>
  <w:footnote w:id="30">
    <w:p w:rsidR="008632F4" w:rsidRPr="000C7379" w:rsidRDefault="008632F4" w:rsidP="006E4A3F">
      <w:pPr>
        <w:pStyle w:val="a8"/>
      </w:pPr>
      <w:r w:rsidRPr="000C7379">
        <w:rPr>
          <w:rStyle w:val="FootnoteReference"/>
          <w:vertAlign w:val="baseline"/>
        </w:rPr>
        <w:footnoteRef/>
      </w:r>
      <w:r w:rsidRPr="000C7379">
        <w:rPr>
          <w:rFonts w:hint="cs"/>
          <w:rtl/>
        </w:rPr>
        <w:t>- رساله ف</w:t>
      </w:r>
      <w:r w:rsidR="006E4A3F">
        <w:rPr>
          <w:rFonts w:hint="cs"/>
          <w:rtl/>
        </w:rPr>
        <w:t>ي</w:t>
      </w:r>
      <w:r w:rsidRPr="000C7379">
        <w:rPr>
          <w:rFonts w:hint="cs"/>
          <w:rtl/>
        </w:rPr>
        <w:t xml:space="preserve"> الحدود از مجموعه (تسع رسائل فی الحکمه والطبیعیات) چاپ مصر، صفحه 91.</w:t>
      </w:r>
    </w:p>
  </w:footnote>
  <w:footnote w:id="31">
    <w:p w:rsidR="008632F4" w:rsidRPr="000C7379" w:rsidRDefault="008632F4" w:rsidP="000C7379">
      <w:pPr>
        <w:pStyle w:val="a8"/>
      </w:pPr>
      <w:r w:rsidRPr="000C7379">
        <w:rPr>
          <w:rStyle w:val="FootnoteReference"/>
          <w:vertAlign w:val="baseline"/>
        </w:rPr>
        <w:footnoteRef/>
      </w:r>
      <w:r w:rsidRPr="000C7379">
        <w:rPr>
          <w:rFonts w:hint="cs"/>
          <w:rtl/>
        </w:rPr>
        <w:t>- علاوه بر این، سرما و گرما از امور نسبی و اضافی‌اند یعنی همان آبی که نسبت به لامسۀ انسان سرد جلوه می‌کند، شاید برای ماهیان، گرم و مطبوع باشد! و امور نسبی را نباید در تعریف منطقی داخل کرد و ماهیّت اشیاء را با آن تعریف نمود.</w:t>
      </w:r>
    </w:p>
  </w:footnote>
  <w:footnote w:id="32">
    <w:p w:rsidR="008632F4" w:rsidRPr="000C7379" w:rsidRDefault="008632F4" w:rsidP="006E4A3F">
      <w:pPr>
        <w:pStyle w:val="a8"/>
        <w:rPr>
          <w:lang w:bidi="fa-IR"/>
        </w:rPr>
      </w:pPr>
      <w:r w:rsidRPr="000C7379">
        <w:rPr>
          <w:rStyle w:val="FootnoteReference"/>
          <w:vertAlign w:val="baseline"/>
        </w:rPr>
        <w:footnoteRef/>
      </w:r>
      <w:r w:rsidRPr="000C7379">
        <w:rPr>
          <w:rFonts w:hint="cs"/>
          <w:rtl/>
        </w:rPr>
        <w:t>- الأسفار الأربع</w:t>
      </w:r>
      <w:r w:rsidR="006E4A3F">
        <w:rPr>
          <w:rFonts w:hint="cs"/>
          <w:rtl/>
        </w:rPr>
        <w:t>ة</w:t>
      </w:r>
      <w:r w:rsidRPr="000C7379">
        <w:rPr>
          <w:rFonts w:hint="cs"/>
          <w:rtl/>
        </w:rPr>
        <w:t>، الجزء</w:t>
      </w:r>
      <w:r w:rsidRPr="000C7379">
        <w:rPr>
          <w:rFonts w:hint="eastAsia"/>
          <w:rtl/>
        </w:rPr>
        <w:t>‌</w:t>
      </w:r>
      <w:r w:rsidRPr="000C7379">
        <w:rPr>
          <w:rFonts w:hint="cs"/>
          <w:rtl/>
        </w:rPr>
        <w:t>الثانی من السّفر الأول، چاپ تهران (دارالمعارف الإسلامیه) صفحۀ 206 و 207.</w:t>
      </w:r>
    </w:p>
  </w:footnote>
  <w:footnote w:id="33">
    <w:p w:rsidR="008632F4" w:rsidRPr="000C7379" w:rsidRDefault="008632F4" w:rsidP="000C7379">
      <w:pPr>
        <w:pStyle w:val="a8"/>
      </w:pPr>
      <w:r w:rsidRPr="000C7379">
        <w:rPr>
          <w:rStyle w:val="FootnoteReference"/>
          <w:vertAlign w:val="baseline"/>
        </w:rPr>
        <w:footnoteRef/>
      </w:r>
      <w:r w:rsidRPr="000C7379">
        <w:rPr>
          <w:rFonts w:hint="cs"/>
          <w:rtl/>
        </w:rPr>
        <w:t>- صدرا، در اینجا می‌خواهد با حملۀ تند فخر رازی مقابله کند و بگوید : «کلوخ انداز را پاداش سنگ است»! ولی چه می‌شد که بزرگان ما این شیوه غیر مرضیّه را به جاهلان می‌سپردند و در برابر یکدیگر هیچگاه ترک ادب نمی‌کردند؟!.</w:t>
      </w:r>
    </w:p>
  </w:footnote>
  <w:footnote w:id="34">
    <w:p w:rsidR="008632F4" w:rsidRPr="000C7379" w:rsidRDefault="008632F4" w:rsidP="006E4A3F">
      <w:pPr>
        <w:pStyle w:val="a8"/>
      </w:pPr>
      <w:r w:rsidRPr="000C7379">
        <w:rPr>
          <w:rStyle w:val="FootnoteReference"/>
          <w:vertAlign w:val="baseline"/>
        </w:rPr>
        <w:footnoteRef/>
      </w:r>
      <w:r w:rsidRPr="000C7379">
        <w:rPr>
          <w:rFonts w:hint="cs"/>
          <w:rtl/>
        </w:rPr>
        <w:t xml:space="preserve">- به کتاب : </w:t>
      </w:r>
      <w:r w:rsidRPr="006E4A3F">
        <w:rPr>
          <w:rStyle w:val="Char6"/>
          <w:rFonts w:hint="cs"/>
          <w:rtl/>
        </w:rPr>
        <w:t>«الأسفار الأربع</w:t>
      </w:r>
      <w:r w:rsidR="006E4A3F">
        <w:rPr>
          <w:rStyle w:val="Char6"/>
          <w:rFonts w:hint="cs"/>
          <w:rtl/>
        </w:rPr>
        <w:t>ة</w:t>
      </w:r>
      <w:r w:rsidRPr="006E4A3F">
        <w:rPr>
          <w:rStyle w:val="Char6"/>
          <w:rFonts w:hint="cs"/>
          <w:rtl/>
        </w:rPr>
        <w:t>»</w:t>
      </w:r>
      <w:r w:rsidRPr="000C7379">
        <w:rPr>
          <w:rFonts w:hint="cs"/>
          <w:rtl/>
        </w:rPr>
        <w:t xml:space="preserve"> جزء ثانی از سفر اوّل، صفحه 368 نگاه کنید.</w:t>
      </w:r>
    </w:p>
  </w:footnote>
  <w:footnote w:id="35">
    <w:p w:rsidR="008632F4" w:rsidRPr="000C7379" w:rsidRDefault="008632F4" w:rsidP="000C7379">
      <w:pPr>
        <w:pStyle w:val="a8"/>
      </w:pPr>
      <w:r w:rsidRPr="000C7379">
        <w:rPr>
          <w:rStyle w:val="FootnoteReference"/>
          <w:vertAlign w:val="baseline"/>
        </w:rPr>
        <w:footnoteRef/>
      </w:r>
      <w:r w:rsidRPr="000C7379">
        <w:rPr>
          <w:rFonts w:hint="cs"/>
          <w:rtl/>
        </w:rPr>
        <w:t>- أسفار، جزء ثانی، صفحه 368.</w:t>
      </w:r>
    </w:p>
  </w:footnote>
  <w:footnote w:id="36">
    <w:p w:rsidR="008632F4" w:rsidRPr="000C7379" w:rsidRDefault="008632F4" w:rsidP="000C7379">
      <w:pPr>
        <w:pStyle w:val="a8"/>
      </w:pPr>
      <w:r w:rsidRPr="000C7379">
        <w:rPr>
          <w:rStyle w:val="FootnoteReference"/>
          <w:vertAlign w:val="baseline"/>
        </w:rPr>
        <w:footnoteRef/>
      </w:r>
      <w:r w:rsidRPr="000C7379">
        <w:rPr>
          <w:rFonts w:hint="cs"/>
          <w:rtl/>
        </w:rPr>
        <w:t>- مبانی فلسفه، تألیف دکتر علی اکبر سیاسی، چاپ تهران، صفحۀ 266.</w:t>
      </w:r>
    </w:p>
  </w:footnote>
  <w:footnote w:id="37">
    <w:p w:rsidR="008632F4" w:rsidRPr="000C7379" w:rsidRDefault="008632F4" w:rsidP="006E4A3F">
      <w:pPr>
        <w:pStyle w:val="a8"/>
      </w:pPr>
      <w:r w:rsidRPr="000C7379">
        <w:rPr>
          <w:rStyle w:val="FootnoteReference"/>
          <w:vertAlign w:val="baseline"/>
        </w:rPr>
        <w:footnoteRef/>
      </w:r>
      <w:r w:rsidRPr="000C7379">
        <w:rPr>
          <w:rFonts w:hint="cs"/>
          <w:rtl/>
        </w:rPr>
        <w:t>- عجب است که این فلاسفه، عقل اوّل را به اعتبار تعقل ذات خود، و تعقل واجب‌الوجود، منشأ صدور کثرت می‌شمارند ولی ذات واجب را باعتبار علم بخود و علم به عقل اوّل (حتی پس از صدور آن!) منشأ و مبدأ کثرات نمی‌دانند!</w:t>
      </w:r>
    </w:p>
  </w:footnote>
  <w:footnote w:id="38">
    <w:p w:rsidR="008632F4" w:rsidRPr="000C7379" w:rsidRDefault="008632F4" w:rsidP="000C7379">
      <w:pPr>
        <w:pStyle w:val="a8"/>
      </w:pPr>
      <w:r w:rsidRPr="000C7379">
        <w:rPr>
          <w:rStyle w:val="FootnoteReference"/>
          <w:vertAlign w:val="baseline"/>
        </w:rPr>
        <w:footnoteRef/>
      </w:r>
      <w:r w:rsidRPr="000C7379">
        <w:rPr>
          <w:rFonts w:hint="cs"/>
          <w:rtl/>
        </w:rPr>
        <w:t>- دانشنامه علائی (بخش الهیّات) چاپ تهران، صفحه 111، و 112.</w:t>
      </w:r>
    </w:p>
  </w:footnote>
  <w:footnote w:id="39">
    <w:p w:rsidR="008632F4" w:rsidRPr="000C7379" w:rsidRDefault="008632F4" w:rsidP="000C7379">
      <w:pPr>
        <w:pStyle w:val="a8"/>
        <w:rPr>
          <w:rtl/>
        </w:rPr>
      </w:pPr>
      <w:r w:rsidRPr="000C7379">
        <w:rPr>
          <w:rStyle w:val="FootnoteReference"/>
          <w:vertAlign w:val="baseline"/>
        </w:rPr>
        <w:footnoteRef/>
      </w:r>
      <w:r w:rsidRPr="000C7379">
        <w:rPr>
          <w:rFonts w:hint="cs"/>
          <w:rtl/>
        </w:rPr>
        <w:t>- دانشنامه علائی، (بخش الهیّات) صفحه 156.</w:t>
      </w:r>
    </w:p>
  </w:footnote>
  <w:footnote w:id="40">
    <w:p w:rsidR="008632F4" w:rsidRPr="000C7379" w:rsidRDefault="008632F4" w:rsidP="000C7379">
      <w:pPr>
        <w:pStyle w:val="a8"/>
      </w:pPr>
      <w:r w:rsidRPr="000C7379">
        <w:rPr>
          <w:rStyle w:val="FootnoteReference"/>
          <w:vertAlign w:val="baseline"/>
        </w:rPr>
        <w:footnoteRef/>
      </w:r>
      <w:r w:rsidRPr="000C7379">
        <w:rPr>
          <w:rFonts w:hint="cs"/>
          <w:rtl/>
        </w:rPr>
        <w:t>- «آفرینش و برانگیختن همه شما در نزد خدا نیست مگر مانند آفرینش و زنده کردن یک نفس».</w:t>
      </w:r>
    </w:p>
  </w:footnote>
  <w:footnote w:id="41">
    <w:p w:rsidR="008632F4" w:rsidRPr="000C7379" w:rsidRDefault="008632F4" w:rsidP="006E4A3F">
      <w:pPr>
        <w:pStyle w:val="a8"/>
      </w:pPr>
      <w:r w:rsidRPr="000C7379">
        <w:rPr>
          <w:rStyle w:val="FootnoteReference"/>
          <w:vertAlign w:val="baseline"/>
        </w:rPr>
        <w:footnoteRef/>
      </w:r>
      <w:r w:rsidRPr="000C7379">
        <w:rPr>
          <w:rFonts w:hint="cs"/>
          <w:rtl/>
        </w:rPr>
        <w:t>- النّجا</w:t>
      </w:r>
      <w:r w:rsidR="006E4A3F">
        <w:rPr>
          <w:rFonts w:hint="cs"/>
          <w:rtl/>
        </w:rPr>
        <w:t>ة</w:t>
      </w:r>
      <w:r w:rsidRPr="000C7379">
        <w:rPr>
          <w:rFonts w:hint="cs"/>
          <w:rtl/>
        </w:rPr>
        <w:t>، طبع مصر، صفحه 304.</w:t>
      </w:r>
    </w:p>
  </w:footnote>
  <w:footnote w:id="42">
    <w:p w:rsidR="008632F4" w:rsidRPr="000C7379" w:rsidRDefault="008632F4" w:rsidP="006E4A3F">
      <w:pPr>
        <w:pStyle w:val="a8"/>
        <w:rPr>
          <w:rtl/>
        </w:rPr>
      </w:pPr>
      <w:r w:rsidRPr="000C7379">
        <w:rPr>
          <w:rStyle w:val="FootnoteReference"/>
          <w:vertAlign w:val="baseline"/>
        </w:rPr>
        <w:footnoteRef/>
      </w:r>
      <w:r w:rsidRPr="000C7379">
        <w:rPr>
          <w:rFonts w:hint="cs"/>
          <w:rtl/>
        </w:rPr>
        <w:t>- رسال</w:t>
      </w:r>
      <w:r w:rsidR="006E4A3F">
        <w:rPr>
          <w:rFonts w:hint="cs"/>
          <w:rtl/>
        </w:rPr>
        <w:t>ة</w:t>
      </w:r>
      <w:r w:rsidRPr="000C7379">
        <w:rPr>
          <w:rFonts w:hint="cs"/>
          <w:rtl/>
        </w:rPr>
        <w:t xml:space="preserve">: </w:t>
      </w:r>
      <w:r w:rsidRPr="006E4A3F">
        <w:rPr>
          <w:rStyle w:val="Char6"/>
          <w:rtl/>
        </w:rPr>
        <w:t>(ف</w:t>
      </w:r>
      <w:r w:rsidRPr="006E4A3F">
        <w:rPr>
          <w:rStyle w:val="Char6"/>
          <w:rFonts w:hint="cs"/>
          <w:rtl/>
        </w:rPr>
        <w:t>ي</w:t>
      </w:r>
      <w:r w:rsidRPr="006E4A3F">
        <w:rPr>
          <w:rStyle w:val="Char6"/>
          <w:rtl/>
        </w:rPr>
        <w:t xml:space="preserve"> اثبات النّبوات وتأویل رموزهم وأمثالهم)</w:t>
      </w:r>
      <w:r w:rsidRPr="000C7379">
        <w:rPr>
          <w:rFonts w:hint="cs"/>
          <w:rtl/>
        </w:rPr>
        <w:t xml:space="preserve"> صفحه 123 و 124 که ضمن </w:t>
      </w:r>
      <w:r w:rsidRPr="006E4A3F">
        <w:rPr>
          <w:rStyle w:val="Char6"/>
          <w:rtl/>
        </w:rPr>
        <w:t>(تسع رسائل ف</w:t>
      </w:r>
      <w:r w:rsidRPr="006E4A3F">
        <w:rPr>
          <w:rStyle w:val="Char6"/>
          <w:rFonts w:hint="cs"/>
          <w:rtl/>
        </w:rPr>
        <w:t xml:space="preserve">ي </w:t>
      </w:r>
      <w:r w:rsidRPr="006E4A3F">
        <w:rPr>
          <w:rStyle w:val="Char6"/>
          <w:rtl/>
        </w:rPr>
        <w:t xml:space="preserve"> الحکمة والطبیعیّات)</w:t>
      </w:r>
      <w:r w:rsidRPr="000C7379">
        <w:rPr>
          <w:rFonts w:hint="cs"/>
          <w:rtl/>
        </w:rPr>
        <w:t xml:space="preserve"> در مصر بطبع رسیده است.</w:t>
      </w:r>
    </w:p>
  </w:footnote>
  <w:footnote w:id="43">
    <w:p w:rsidR="008632F4" w:rsidRPr="000C7379" w:rsidRDefault="008632F4" w:rsidP="006E4A3F">
      <w:pPr>
        <w:pStyle w:val="a8"/>
      </w:pPr>
      <w:r w:rsidRPr="000C7379">
        <w:rPr>
          <w:rStyle w:val="FootnoteReference"/>
          <w:vertAlign w:val="baseline"/>
        </w:rPr>
        <w:footnoteRef/>
      </w:r>
      <w:r w:rsidRPr="000C7379">
        <w:rPr>
          <w:rFonts w:hint="cs"/>
          <w:rtl/>
        </w:rPr>
        <w:t>- عیون الحکم</w:t>
      </w:r>
      <w:r w:rsidR="006E4A3F">
        <w:rPr>
          <w:rFonts w:hint="cs"/>
          <w:rtl/>
        </w:rPr>
        <w:t>ة</w:t>
      </w:r>
      <w:r w:rsidRPr="000C7379">
        <w:rPr>
          <w:rFonts w:hint="cs"/>
          <w:rtl/>
        </w:rPr>
        <w:t xml:space="preserve">، </w:t>
      </w:r>
      <w:r w:rsidRPr="006E4A3F">
        <w:rPr>
          <w:rStyle w:val="Char6"/>
          <w:rFonts w:hint="cs"/>
          <w:rtl/>
        </w:rPr>
        <w:t>(</w:t>
      </w:r>
      <w:r w:rsidRPr="006E4A3F">
        <w:rPr>
          <w:rStyle w:val="Char6"/>
          <w:rtl/>
        </w:rPr>
        <w:t>من منشورات ال</w:t>
      </w:r>
      <w:r w:rsidRPr="006E4A3F">
        <w:rPr>
          <w:rStyle w:val="Char6"/>
          <w:rFonts w:hint="cs"/>
          <w:rtl/>
        </w:rPr>
        <w:t>ـ</w:t>
      </w:r>
      <w:r w:rsidRPr="006E4A3F">
        <w:rPr>
          <w:rStyle w:val="Char6"/>
          <w:rtl/>
        </w:rPr>
        <w:t>معهد الفرنسی للآثار الشرقیّة بالقاهره)</w:t>
      </w:r>
      <w:r w:rsidRPr="000C7379">
        <w:rPr>
          <w:rFonts w:hint="cs"/>
          <w:rtl/>
        </w:rPr>
        <w:t xml:space="preserve"> صفحه 20.</w:t>
      </w:r>
    </w:p>
  </w:footnote>
  <w:footnote w:id="44">
    <w:p w:rsidR="008632F4" w:rsidRPr="000C7379" w:rsidRDefault="008632F4" w:rsidP="000C7379">
      <w:pPr>
        <w:pStyle w:val="a8"/>
      </w:pPr>
      <w:r w:rsidRPr="000C7379">
        <w:rPr>
          <w:rStyle w:val="FootnoteReference"/>
          <w:vertAlign w:val="baseline"/>
        </w:rPr>
        <w:footnoteRef/>
      </w:r>
      <w:r w:rsidRPr="000C7379">
        <w:rPr>
          <w:rFonts w:hint="cs"/>
          <w:rtl/>
        </w:rPr>
        <w:t>- «تو پیش از قرآن هیچ کتابی را تلاوت نمی‌کردی و هیچگاه خطّی بدست خود نمی‌نوشتی که اگر چنین بود اهل باطل در نبوت تو تردید می‌کردند».</w:t>
      </w:r>
    </w:p>
  </w:footnote>
  <w:footnote w:id="45">
    <w:p w:rsidR="008632F4" w:rsidRPr="000C7379" w:rsidRDefault="008632F4" w:rsidP="000C7379">
      <w:pPr>
        <w:pStyle w:val="a8"/>
      </w:pPr>
      <w:r w:rsidRPr="000C7379">
        <w:rPr>
          <w:rStyle w:val="FootnoteReference"/>
          <w:vertAlign w:val="baseline"/>
        </w:rPr>
        <w:footnoteRef/>
      </w:r>
      <w:r w:rsidRPr="000C7379">
        <w:rPr>
          <w:rFonts w:hint="cs"/>
          <w:rtl/>
        </w:rPr>
        <w:t>- «بگو اگر خدا خواسته بود (که به نبوّت مبعوث نشوم البته) قرآن را بر شما تلاوت نکرده‌ بودم و نه خدا شما را (به توسط من) از آن آگاه ساخته بود که عمری (چهل سال) پیش از قرآن در میان شما بسر بردم (و هیچ سخنی از این بابت از من نشنیدید) آیا اندیشه نمی‌کنید؟».</w:t>
      </w:r>
    </w:p>
  </w:footnote>
  <w:footnote w:id="46">
    <w:p w:rsidR="008632F4" w:rsidRPr="000C7379" w:rsidRDefault="008632F4" w:rsidP="000C7379">
      <w:pPr>
        <w:pStyle w:val="a8"/>
      </w:pPr>
      <w:r w:rsidRPr="000C7379">
        <w:rPr>
          <w:rStyle w:val="FootnoteReference"/>
          <w:vertAlign w:val="baseline"/>
        </w:rPr>
        <w:footnoteRef/>
      </w:r>
      <w:r w:rsidRPr="000C7379">
        <w:rPr>
          <w:rFonts w:hint="cs"/>
          <w:rtl/>
        </w:rPr>
        <w:t>- دانشنامه علائی (بخش طبیعیّات) صفحه 141.</w:t>
      </w:r>
    </w:p>
  </w:footnote>
  <w:footnote w:id="47">
    <w:p w:rsidR="008632F4" w:rsidRPr="000C7379" w:rsidRDefault="008632F4" w:rsidP="000C7379">
      <w:pPr>
        <w:pStyle w:val="a8"/>
      </w:pPr>
      <w:r w:rsidRPr="000C7379">
        <w:rPr>
          <w:rStyle w:val="FootnoteReference"/>
          <w:vertAlign w:val="baseline"/>
        </w:rPr>
        <w:footnoteRef/>
      </w:r>
      <w:r w:rsidRPr="000C7379">
        <w:rPr>
          <w:rFonts w:hint="cs"/>
          <w:rtl/>
        </w:rPr>
        <w:t>- یعنی: چون موسی دید آن عصا حرکت می‌کند و مانند ماری است، پشت کرده گریزان شد و به عقب ننگریست! ای موسی، پیش بیا و نترس که تو از امان یافتگانی.</w:t>
      </w:r>
    </w:p>
  </w:footnote>
  <w:footnote w:id="48">
    <w:p w:rsidR="008632F4" w:rsidRPr="000C7379" w:rsidRDefault="008632F4" w:rsidP="000C7379">
      <w:pPr>
        <w:pStyle w:val="a8"/>
      </w:pPr>
      <w:r w:rsidRPr="000C7379">
        <w:rPr>
          <w:rStyle w:val="FootnoteReference"/>
          <w:vertAlign w:val="baseline"/>
        </w:rPr>
        <w:footnoteRef/>
      </w:r>
      <w:r w:rsidRPr="000C7379">
        <w:rPr>
          <w:rFonts w:hint="cs"/>
          <w:rtl/>
        </w:rPr>
        <w:t>- الإشارات و التّنبیهات، چاپ دانشگاه تهران، صفحه 169.</w:t>
      </w:r>
    </w:p>
  </w:footnote>
  <w:footnote w:id="49">
    <w:p w:rsidR="008632F4" w:rsidRPr="000C7379" w:rsidRDefault="008632F4" w:rsidP="006E4A3F">
      <w:pPr>
        <w:pStyle w:val="a8"/>
      </w:pPr>
      <w:r w:rsidRPr="000C7379">
        <w:rPr>
          <w:rStyle w:val="FootnoteReference"/>
          <w:vertAlign w:val="baseline"/>
        </w:rPr>
        <w:footnoteRef/>
      </w:r>
      <w:r w:rsidRPr="000C7379">
        <w:rPr>
          <w:rFonts w:hint="cs"/>
          <w:rtl/>
        </w:rPr>
        <w:t xml:space="preserve">- رجوع شود به کتاب: </w:t>
      </w:r>
      <w:r w:rsidRPr="006E4A3F">
        <w:rPr>
          <w:rStyle w:val="Char6"/>
          <w:rFonts w:hint="cs"/>
          <w:rtl/>
        </w:rPr>
        <w:t>«الاحتجاج علی أهل اللحاج»</w:t>
      </w:r>
      <w:r w:rsidRPr="000C7379">
        <w:rPr>
          <w:rFonts w:hint="cs"/>
          <w:rtl/>
        </w:rPr>
        <w:t xml:space="preserve"> اثر طبرسی، طبع نجف، چاپ سنگی، صفحه 242.</w:t>
      </w:r>
    </w:p>
  </w:footnote>
  <w:footnote w:id="50">
    <w:p w:rsidR="008632F4" w:rsidRPr="000C7379" w:rsidRDefault="008632F4" w:rsidP="000C7379">
      <w:pPr>
        <w:pStyle w:val="a8"/>
      </w:pPr>
      <w:r w:rsidRPr="000C7379">
        <w:rPr>
          <w:rStyle w:val="FootnoteReference"/>
          <w:vertAlign w:val="baseline"/>
        </w:rPr>
        <w:footnoteRef/>
      </w:r>
      <w:r w:rsidRPr="000C7379">
        <w:rPr>
          <w:rFonts w:hint="cs"/>
          <w:rtl/>
        </w:rPr>
        <w:t>- برای دیدن تفصیل رأی ابن‌سینا به نمط ثالث از کتاب اشارات (چاپ دانشگاه تهران، صفحه 94) و شرح اشارات خواجه طوسی (چاپ تهران، جزء ثانی، صفحه 253 به بعد) نگاه کنید.</w:t>
      </w:r>
    </w:p>
  </w:footnote>
  <w:footnote w:id="51">
    <w:p w:rsidR="008632F4" w:rsidRPr="000C7379" w:rsidRDefault="008632F4" w:rsidP="000C7379">
      <w:pPr>
        <w:pStyle w:val="a8"/>
      </w:pPr>
      <w:r w:rsidRPr="000C7379">
        <w:rPr>
          <w:rStyle w:val="FootnoteReference"/>
          <w:vertAlign w:val="baseline"/>
        </w:rPr>
        <w:footnoteRef/>
      </w:r>
      <w:r w:rsidRPr="000C7379">
        <w:rPr>
          <w:rFonts w:hint="cs"/>
          <w:rtl/>
        </w:rPr>
        <w:t>- یعنی: «خداوند به نور خود هر کس را (شایسته بداند و) بخواهد، هدایت می‌کند و این مثل‌ها را برای مردم می‌زند (تا از اینراه به حقایق توجه کنند) و خدا به همه چیز دانا است. (آن مشکاۀ هدایت) در خانه‌هائی می‌درخشد که خدا اجازه داد رفعت یابند و نامش در آن خانه‌ها یاد شود. در آنجا صبح و شام مردانی به تنزیه او مشغولند که بازرگانی و داد و ستد آنها را از یاد خدا غافل نمی‌کند ...».</w:t>
      </w:r>
    </w:p>
  </w:footnote>
  <w:footnote w:id="52">
    <w:p w:rsidR="008632F4" w:rsidRPr="000C7379" w:rsidRDefault="008632F4" w:rsidP="000C7379">
      <w:pPr>
        <w:pStyle w:val="a8"/>
      </w:pPr>
      <w:r w:rsidRPr="000C7379">
        <w:rPr>
          <w:rStyle w:val="FootnoteReference"/>
          <w:vertAlign w:val="baseline"/>
        </w:rPr>
        <w:footnoteRef/>
      </w:r>
      <w:r w:rsidRPr="000C7379">
        <w:rPr>
          <w:rFonts w:hint="cs"/>
          <w:rtl/>
        </w:rPr>
        <w:t>- روش صحیح تفسیر قرآن کریم را در کتاب «راهی بسوی وحدت اسلامی» که اخیراً انتشار یافته به تفصیل نوشته‌ایم، به فصل چهارم کتاب مزبور رجوع شود.</w:t>
      </w:r>
    </w:p>
  </w:footnote>
  <w:footnote w:id="53">
    <w:p w:rsidR="008632F4" w:rsidRPr="000C7379" w:rsidRDefault="008632F4" w:rsidP="000C7379">
      <w:pPr>
        <w:pStyle w:val="a8"/>
      </w:pPr>
      <w:r w:rsidRPr="000C7379">
        <w:rPr>
          <w:rStyle w:val="FootnoteReference"/>
          <w:vertAlign w:val="baseline"/>
        </w:rPr>
        <w:footnoteRef/>
      </w:r>
      <w:r w:rsidRPr="000C7379">
        <w:rPr>
          <w:rFonts w:hint="cs"/>
          <w:rtl/>
        </w:rPr>
        <w:t xml:space="preserve">- </w:t>
      </w:r>
      <w:r w:rsidRPr="000C7379">
        <w:rPr>
          <w:rtl/>
        </w:rPr>
        <w:t>رسالة ف</w:t>
      </w:r>
      <w:r w:rsidRPr="000C7379">
        <w:rPr>
          <w:rFonts w:hint="cs"/>
          <w:rtl/>
        </w:rPr>
        <w:t>ي</w:t>
      </w:r>
      <w:r w:rsidRPr="000C7379">
        <w:rPr>
          <w:rtl/>
        </w:rPr>
        <w:t xml:space="preserve"> </w:t>
      </w:r>
      <w:r w:rsidRPr="006E4A3F">
        <w:rPr>
          <w:rStyle w:val="Char6"/>
          <w:rtl/>
        </w:rPr>
        <w:t>«أقسام العلوم العقلیّة»</w:t>
      </w:r>
      <w:r w:rsidRPr="000C7379">
        <w:rPr>
          <w:rtl/>
        </w:rPr>
        <w:t xml:space="preserve"> </w:t>
      </w:r>
      <w:r w:rsidRPr="000C7379">
        <w:rPr>
          <w:rFonts w:hint="cs"/>
          <w:rtl/>
        </w:rPr>
        <w:t xml:space="preserve">که ضمن </w:t>
      </w:r>
      <w:r w:rsidRPr="006E4A3F">
        <w:rPr>
          <w:rStyle w:val="Char6"/>
          <w:rtl/>
        </w:rPr>
        <w:t>(تسع رسائل ف</w:t>
      </w:r>
      <w:r w:rsidRPr="006E4A3F">
        <w:rPr>
          <w:rStyle w:val="Char6"/>
          <w:rFonts w:hint="cs"/>
          <w:rtl/>
        </w:rPr>
        <w:t xml:space="preserve">ي </w:t>
      </w:r>
      <w:r w:rsidRPr="006E4A3F">
        <w:rPr>
          <w:rStyle w:val="Char6"/>
          <w:rFonts w:ascii="Times New Roman" w:hAnsi="Times New Roman" w:cs="Times New Roman" w:hint="cs"/>
          <w:rtl/>
        </w:rPr>
        <w:t>‌</w:t>
      </w:r>
      <w:r w:rsidRPr="006E4A3F">
        <w:rPr>
          <w:rStyle w:val="Char6"/>
          <w:rtl/>
        </w:rPr>
        <w:t>الحکمة والطبیعیّات)</w:t>
      </w:r>
      <w:r w:rsidRPr="000C7379">
        <w:rPr>
          <w:rtl/>
        </w:rPr>
        <w:t xml:space="preserve"> </w:t>
      </w:r>
      <w:r w:rsidRPr="000C7379">
        <w:rPr>
          <w:rFonts w:hint="cs"/>
          <w:rtl/>
        </w:rPr>
        <w:t>در مصر به طبع رسیده است، به صفحه 115 از کتاب مذکور رجوع شود.</w:t>
      </w:r>
    </w:p>
  </w:footnote>
  <w:footnote w:id="54">
    <w:p w:rsidR="008632F4" w:rsidRPr="000C7379" w:rsidRDefault="008632F4" w:rsidP="000C7379">
      <w:pPr>
        <w:pStyle w:val="a8"/>
      </w:pPr>
      <w:r w:rsidRPr="000C7379">
        <w:rPr>
          <w:rStyle w:val="FootnoteReference"/>
          <w:vertAlign w:val="baseline"/>
        </w:rPr>
        <w:footnoteRef/>
      </w:r>
      <w:r w:rsidRPr="000C7379">
        <w:rPr>
          <w:rFonts w:hint="cs"/>
          <w:rtl/>
        </w:rPr>
        <w:t>- النّجا</w:t>
      </w:r>
      <w:r w:rsidRPr="000C7379">
        <w:rPr>
          <w:rtl/>
        </w:rPr>
        <w:t>ة</w:t>
      </w:r>
      <w:r w:rsidRPr="000C7379">
        <w:rPr>
          <w:rFonts w:hint="cs"/>
          <w:rtl/>
        </w:rPr>
        <w:t>، طبع مصر، صفحه 291.</w:t>
      </w:r>
    </w:p>
  </w:footnote>
  <w:footnote w:id="55">
    <w:p w:rsidR="008632F4" w:rsidRPr="000C7379" w:rsidRDefault="008632F4" w:rsidP="000C7379">
      <w:pPr>
        <w:pStyle w:val="a8"/>
      </w:pPr>
      <w:r w:rsidRPr="000C7379">
        <w:rPr>
          <w:rStyle w:val="FootnoteReference"/>
          <w:vertAlign w:val="baseline"/>
        </w:rPr>
        <w:footnoteRef/>
      </w:r>
      <w:r w:rsidRPr="000C7379">
        <w:rPr>
          <w:rFonts w:hint="cs"/>
          <w:rtl/>
        </w:rPr>
        <w:t>- به جزء ثانی از سفر رابع کتاب أسفار، چاپ تهران، صفحه 109 رجوع شود.</w:t>
      </w:r>
    </w:p>
  </w:footnote>
  <w:footnote w:id="56">
    <w:p w:rsidR="008632F4" w:rsidRPr="000C7379" w:rsidRDefault="008632F4" w:rsidP="000C7379">
      <w:pPr>
        <w:pStyle w:val="a8"/>
      </w:pPr>
      <w:r w:rsidRPr="000C7379">
        <w:rPr>
          <w:rStyle w:val="FootnoteReference"/>
          <w:vertAlign w:val="baseline"/>
        </w:rPr>
        <w:footnoteRef/>
      </w:r>
      <w:r w:rsidRPr="000C7379">
        <w:rPr>
          <w:rFonts w:hint="cs"/>
          <w:rtl/>
        </w:rPr>
        <w:t>- دارالفکرالعربی در قاهره به سال 1949 چاپ این رساله را عهده‌دار شده است و نسخه‌ای خطی از آن نیز که میراث استاد و جدّ بزرگوارم مرحوم آیت‌الله میرزا احمد آشتیانی (قدّس لله روحه) می‌باشد نزد این جانب موجود است.</w:t>
      </w:r>
    </w:p>
  </w:footnote>
  <w:footnote w:id="57">
    <w:p w:rsidR="008632F4" w:rsidRPr="000C7379" w:rsidRDefault="008632F4" w:rsidP="006E4A3F">
      <w:pPr>
        <w:pStyle w:val="a8"/>
      </w:pPr>
      <w:r w:rsidRPr="000C7379">
        <w:rPr>
          <w:rStyle w:val="FootnoteReference"/>
          <w:vertAlign w:val="baseline"/>
        </w:rPr>
        <w:footnoteRef/>
      </w:r>
      <w:r w:rsidRPr="000C7379">
        <w:rPr>
          <w:rFonts w:hint="cs"/>
          <w:rtl/>
        </w:rPr>
        <w:t>- در نسخه چاپی: (للبدن وحده) آمده است.</w:t>
      </w:r>
    </w:p>
  </w:footnote>
  <w:footnote w:id="58">
    <w:p w:rsidR="008632F4" w:rsidRPr="000C7379" w:rsidRDefault="008632F4" w:rsidP="000C7379">
      <w:pPr>
        <w:pStyle w:val="a8"/>
      </w:pPr>
      <w:r w:rsidRPr="000C7379">
        <w:rPr>
          <w:rStyle w:val="FootnoteReference"/>
          <w:vertAlign w:val="baseline"/>
        </w:rPr>
        <w:footnoteRef/>
      </w:r>
      <w:r w:rsidRPr="000C7379">
        <w:rPr>
          <w:rFonts w:hint="cs"/>
          <w:rtl/>
        </w:rPr>
        <w:t xml:space="preserve">- «آیا آدمی پندارد که استخوانهای او را گرد نمی‌آوریم؟ آری (گرد می‌آوریم) در حالیکه بر ساختن (استخوان ریز) انگشتان او نیز توانائیم». </w:t>
      </w:r>
    </w:p>
  </w:footnote>
  <w:footnote w:id="59">
    <w:p w:rsidR="008632F4" w:rsidRPr="000C7379" w:rsidRDefault="008632F4" w:rsidP="000C7379">
      <w:pPr>
        <w:pStyle w:val="a8"/>
      </w:pPr>
      <w:r w:rsidRPr="000C7379">
        <w:rPr>
          <w:rStyle w:val="FootnoteReference"/>
          <w:vertAlign w:val="baseline"/>
        </w:rPr>
        <w:footnoteRef/>
      </w:r>
      <w:r w:rsidRPr="000C7379">
        <w:rPr>
          <w:rFonts w:hint="cs"/>
          <w:rtl/>
        </w:rPr>
        <w:t>- «هر بار که پوست</w:t>
      </w:r>
      <w:r w:rsidR="006E4A3F">
        <w:rPr>
          <w:rFonts w:hint="eastAsia"/>
          <w:rtl/>
        </w:rPr>
        <w:t>‌</w:t>
      </w:r>
      <w:r w:rsidRPr="000C7379">
        <w:rPr>
          <w:rFonts w:hint="cs"/>
          <w:rtl/>
        </w:rPr>
        <w:t xml:space="preserve">های پیکرشان (در دوزخ) می‌سوزد و دگرگون می‌شود، پوستهای دیگری بر اندام ایشان می‌پوشانیم تا عذاب را بچشند». </w:t>
      </w:r>
    </w:p>
  </w:footnote>
  <w:footnote w:id="60">
    <w:p w:rsidR="008632F4" w:rsidRPr="000C7379" w:rsidRDefault="008632F4" w:rsidP="006E4A3F">
      <w:pPr>
        <w:pStyle w:val="a8"/>
      </w:pPr>
      <w:r w:rsidRPr="000C7379">
        <w:rPr>
          <w:rStyle w:val="FootnoteReference"/>
          <w:vertAlign w:val="baseline"/>
        </w:rPr>
        <w:footnoteRef/>
      </w:r>
      <w:r w:rsidRPr="000C7379">
        <w:rPr>
          <w:rFonts w:hint="cs"/>
          <w:rtl/>
        </w:rPr>
        <w:t xml:space="preserve">- </w:t>
      </w:r>
      <w:r w:rsidRPr="006E4A3F">
        <w:rPr>
          <w:rStyle w:val="Char6"/>
          <w:rFonts w:hint="cs"/>
          <w:rtl/>
        </w:rPr>
        <w:t>رسال</w:t>
      </w:r>
      <w:r w:rsidR="006E4A3F">
        <w:rPr>
          <w:rStyle w:val="Char6"/>
          <w:rFonts w:hint="cs"/>
          <w:rtl/>
        </w:rPr>
        <w:t>ة</w:t>
      </w:r>
      <w:r w:rsidRPr="006E4A3F">
        <w:rPr>
          <w:rStyle w:val="Char6"/>
          <w:rFonts w:hint="cs"/>
          <w:rtl/>
        </w:rPr>
        <w:t xml:space="preserve"> ف</w:t>
      </w:r>
      <w:r w:rsidR="006E4A3F">
        <w:rPr>
          <w:rStyle w:val="Char6"/>
          <w:rFonts w:hint="cs"/>
          <w:rtl/>
        </w:rPr>
        <w:t>ي</w:t>
      </w:r>
      <w:r w:rsidRPr="006E4A3F">
        <w:rPr>
          <w:rStyle w:val="Char6"/>
          <w:rFonts w:hint="cs"/>
          <w:rtl/>
        </w:rPr>
        <w:t xml:space="preserve"> أقسام العلوم العقلی</w:t>
      </w:r>
      <w:r w:rsidR="006E4A3F">
        <w:rPr>
          <w:rStyle w:val="Char6"/>
          <w:rFonts w:hint="cs"/>
          <w:rtl/>
        </w:rPr>
        <w:t>ة</w:t>
      </w:r>
      <w:r w:rsidRPr="000C7379">
        <w:rPr>
          <w:rFonts w:hint="cs"/>
          <w:rtl/>
        </w:rPr>
        <w:t xml:space="preserve"> (ضمن کتاب تسع رسائل ...) صفحه 115.</w:t>
      </w:r>
    </w:p>
  </w:footnote>
  <w:footnote w:id="61">
    <w:p w:rsidR="008632F4" w:rsidRPr="000C7379" w:rsidRDefault="008632F4" w:rsidP="000C7379">
      <w:pPr>
        <w:pStyle w:val="a8"/>
      </w:pPr>
      <w:r w:rsidRPr="000C7379">
        <w:rPr>
          <w:rStyle w:val="FootnoteReference"/>
          <w:vertAlign w:val="baseline"/>
        </w:rPr>
        <w:footnoteRef/>
      </w:r>
      <w:r w:rsidRPr="000C7379">
        <w:rPr>
          <w:rFonts w:hint="cs"/>
          <w:rtl/>
        </w:rPr>
        <w:t>- این قصیده زیبا بر حسب نسخه حاج ملّاهادی سبزواری، مشتمل بر بیست بیت است.</w:t>
      </w:r>
    </w:p>
  </w:footnote>
  <w:footnote w:id="62">
    <w:p w:rsidR="008632F4" w:rsidRPr="000C7379" w:rsidRDefault="008632F4" w:rsidP="006E4A3F">
      <w:pPr>
        <w:pStyle w:val="a8"/>
      </w:pPr>
      <w:r w:rsidRPr="000C7379">
        <w:rPr>
          <w:rStyle w:val="FootnoteReference"/>
          <w:vertAlign w:val="baseline"/>
        </w:rPr>
        <w:footnoteRef/>
      </w:r>
      <w:r w:rsidRPr="000C7379">
        <w:rPr>
          <w:rFonts w:hint="cs"/>
          <w:rtl/>
        </w:rPr>
        <w:t>- در اینباره کتاب «علم النفس ابن</w:t>
      </w:r>
      <w:r w:rsidR="006E4A3F">
        <w:rPr>
          <w:rFonts w:hint="cs"/>
          <w:rtl/>
        </w:rPr>
        <w:t xml:space="preserve"> </w:t>
      </w:r>
      <w:r w:rsidRPr="000C7379">
        <w:rPr>
          <w:rFonts w:hint="cs"/>
          <w:rtl/>
        </w:rPr>
        <w:t>سینا و مقایسه آن با روانشناسی جدید» اثر دکتر علی</w:t>
      </w:r>
      <w:r w:rsidRPr="000C7379">
        <w:rPr>
          <w:rFonts w:hint="eastAsia"/>
          <w:rtl/>
        </w:rPr>
        <w:t>‌</w:t>
      </w:r>
      <w:r w:rsidRPr="000C7379">
        <w:rPr>
          <w:rFonts w:hint="cs"/>
          <w:rtl/>
        </w:rPr>
        <w:t>اکبر سیاسی را ملاحظه کنید.</w:t>
      </w:r>
    </w:p>
  </w:footnote>
  <w:footnote w:id="63">
    <w:p w:rsidR="008632F4" w:rsidRPr="000C7379" w:rsidRDefault="008632F4" w:rsidP="000C7379">
      <w:pPr>
        <w:pStyle w:val="a8"/>
        <w:rPr>
          <w:lang w:bidi="fa-IR"/>
        </w:rPr>
      </w:pPr>
      <w:r w:rsidRPr="000C7379">
        <w:rPr>
          <w:rStyle w:val="FootnoteReference"/>
          <w:vertAlign w:val="baseline"/>
        </w:rPr>
        <w:footnoteRef/>
      </w:r>
      <w:r w:rsidRPr="000C7379">
        <w:rPr>
          <w:rFonts w:hint="cs"/>
          <w:rtl/>
        </w:rPr>
        <w:t>- برخی از فلاسفه اروپا که مانند ابن</w:t>
      </w:r>
      <w:r w:rsidRPr="000C7379">
        <w:rPr>
          <w:rFonts w:hint="eastAsia"/>
          <w:rtl/>
        </w:rPr>
        <w:t>‌</w:t>
      </w:r>
      <w:r w:rsidRPr="000C7379">
        <w:rPr>
          <w:rFonts w:hint="cs"/>
          <w:rtl/>
        </w:rPr>
        <w:t>سینا روح و جسم را با یکدیگر بکلی مباین می‌پنداشتند (مانند لایپنیتز و پیروان او) خواسته‌اند مشکل هماهنگی روح و بدن را با طرح نظریّه «نظام قبلی» حلّ کنند به این معنی که گفته‌اند بَدَنیّات و نفسانیّات در عین آنکه مستقل از یکدیگرند ولی میان رخدادهای آنها، تقارن و همزمانی دقیق برقرار است و از اینرو همکار و مرتبط و هماهنگ جلوه می‌کنند! امّا این نظریه مردود است به چند دلیل، از جمله آنکه در بسیاری از اوقات بدن آدمی کوفته و رنج کشیده و متألبم می‌باشد ولی در همان لحظات، نفس انسان بعلت وصول به مقصود، راضی و خشنود است و با بدن هماهنگی ندارد. همچنین در پاره‌ای از اوضاع، همه گونه اسباب آسایش و تندرستی بدن فراهم است ولی ناگهان به سبب دریافت اخبار مصیبت‌بار، روح آدمی به آشفتگی و اندوه عظیم گرفتار می‌شود بدون اینکه بدن به رنج و بیماری افتاده باشد!.</w:t>
      </w:r>
    </w:p>
  </w:footnote>
  <w:footnote w:id="64">
    <w:p w:rsidR="008632F4" w:rsidRPr="000C7379" w:rsidRDefault="008632F4" w:rsidP="000C7379">
      <w:pPr>
        <w:pStyle w:val="FootnoteText"/>
        <w:bidi/>
        <w:ind w:left="272" w:hanging="272"/>
        <w:jc w:val="both"/>
        <w:rPr>
          <w:sz w:val="24"/>
          <w:szCs w:val="24"/>
          <w:rtl/>
          <w:lang w:bidi="fa-IR"/>
        </w:rPr>
      </w:pPr>
      <w:r w:rsidRPr="000C7379">
        <w:rPr>
          <w:rStyle w:val="Char5"/>
        </w:rPr>
        <w:footnoteRef/>
      </w:r>
      <w:r w:rsidRPr="000C7379">
        <w:rPr>
          <w:rStyle w:val="Char5"/>
          <w:rFonts w:hint="cs"/>
          <w:rtl/>
        </w:rPr>
        <w:t xml:space="preserve">- در قرآن کریم، از دمیدن روح و حدوث آن، پس از تکمیل و «تسویه بدن» یاد شده است (چه در مورد آدم نخستین، و چه درباره عموم فرزندان او) چنانکه می‌فرماید: </w:t>
      </w:r>
      <w:r w:rsidRPr="000C7379">
        <w:rPr>
          <w:rFonts w:cs="Traditional Arabic" w:hint="cs"/>
          <w:sz w:val="24"/>
          <w:szCs w:val="24"/>
          <w:rtl/>
          <w:lang w:bidi="fa-IR"/>
        </w:rPr>
        <w:t>﴿</w:t>
      </w:r>
      <w:r w:rsidRPr="006E4A3F">
        <w:rPr>
          <w:rStyle w:val="Char8"/>
          <w:rtl/>
        </w:rPr>
        <w:t>وَلَقَدۡ خَلَقۡنَا ٱلۡإِنسَٰنَ مِن سُلَٰلَة</w:t>
      </w:r>
      <w:r w:rsidRPr="006E4A3F">
        <w:rPr>
          <w:rStyle w:val="Char8"/>
          <w:rFonts w:hint="cs"/>
          <w:rtl/>
        </w:rPr>
        <w:t xml:space="preserve">ٖ مِّن طِينٖ ١٢ ثُمَّ جَعَلۡنَٰهُ نُطۡفَةٗ فِي قَرَارٖ مَّكِينٖ ١٣ </w:t>
      </w:r>
      <w:r w:rsidRPr="006E4A3F">
        <w:rPr>
          <w:rStyle w:val="Char8"/>
          <w:rtl/>
        </w:rPr>
        <w:t>ثُمَّ خَلَقۡنَا ٱلنُّطۡفَةَ عَلَقَة</w:t>
      </w:r>
      <w:r w:rsidRPr="006E4A3F">
        <w:rPr>
          <w:rStyle w:val="Char8"/>
          <w:rFonts w:hint="cs"/>
          <w:rtl/>
        </w:rPr>
        <w:t xml:space="preserve">ٗ فَخَلَقۡنَا ٱلۡعَلَقَةَ مُضۡغَةٗ </w:t>
      </w:r>
      <w:r w:rsidRPr="006E4A3F">
        <w:rPr>
          <w:rStyle w:val="Char8"/>
          <w:rtl/>
        </w:rPr>
        <w:t>فَخَلَقۡنَا ٱلۡمُضۡغَةَ عِظَٰم</w:t>
      </w:r>
      <w:r w:rsidRPr="006E4A3F">
        <w:rPr>
          <w:rStyle w:val="Char8"/>
          <w:rFonts w:hint="cs"/>
          <w:rtl/>
        </w:rPr>
        <w:t>ٗا فَكَسَوۡن</w:t>
      </w:r>
      <w:r w:rsidRPr="006E4A3F">
        <w:rPr>
          <w:rStyle w:val="Char8"/>
          <w:rtl/>
        </w:rPr>
        <w:t>َا ٱلۡعِظَٰمَ لَحۡم</w:t>
      </w:r>
      <w:r w:rsidRPr="006E4A3F">
        <w:rPr>
          <w:rStyle w:val="Char8"/>
          <w:rFonts w:hint="cs"/>
          <w:rtl/>
        </w:rPr>
        <w:t>ٗا ثُمَّ أَنشَأۡنَٰهُ خَلۡقً</w:t>
      </w:r>
      <w:r w:rsidRPr="006E4A3F">
        <w:rPr>
          <w:rStyle w:val="Char8"/>
          <w:rtl/>
        </w:rPr>
        <w:t>ا ءَاخَرَۚ فَتَبَارَكَ ٱللَّهُ أَحۡسَنُ ٱلۡخَٰلِقِينَ ١٤</w:t>
      </w:r>
      <w:r w:rsidRPr="000C7379">
        <w:rPr>
          <w:rFonts w:cs="Traditional Arabic" w:hint="cs"/>
          <w:sz w:val="24"/>
          <w:szCs w:val="24"/>
          <w:rtl/>
          <w:lang w:bidi="fa-IR"/>
        </w:rPr>
        <w:t>﴾</w:t>
      </w:r>
      <w:r w:rsidRPr="000C7379">
        <w:rPr>
          <w:rFonts w:ascii="mylotus" w:hAnsi="mylotus" w:cs="mylotus"/>
          <w:sz w:val="22"/>
          <w:szCs w:val="22"/>
          <w:rtl/>
          <w:lang w:bidi="fa-IR"/>
        </w:rPr>
        <w:t xml:space="preserve"> </w:t>
      </w:r>
      <w:r w:rsidRPr="000C7379">
        <w:rPr>
          <w:rFonts w:ascii="mylotus" w:hAnsi="mylotus" w:cs="mylotus"/>
          <w:rtl/>
          <w:lang w:bidi="fa-IR"/>
        </w:rPr>
        <w:t>[المؤمنون: 12-14]</w:t>
      </w:r>
      <w:r w:rsidRPr="000C7379">
        <w:rPr>
          <w:rStyle w:val="Char5"/>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2F4" w:rsidRPr="008602DE" w:rsidRDefault="008632F4" w:rsidP="00F24AFB">
    <w:pPr>
      <w:pStyle w:val="Header"/>
      <w:tabs>
        <w:tab w:val="clear" w:pos="4153"/>
        <w:tab w:val="right" w:pos="2267"/>
        <w:tab w:val="center" w:pos="2550"/>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0800" behindDoc="0" locked="0" layoutInCell="1" allowOverlap="1" wp14:anchorId="3DAA5AB4" wp14:editId="4B668814">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1F4466">
      <w:rPr>
        <w:rFonts w:ascii="IRNazli" w:hAnsi="IRNazli" w:cs="IRNazli"/>
        <w:noProof/>
        <w:rtl/>
      </w:rPr>
      <w:t>2</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نقد آراء ابن سینا در الهیات</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A3F" w:rsidRPr="00A321B8" w:rsidRDefault="006E4A3F" w:rsidP="006E4A3F">
    <w:pPr>
      <w:pStyle w:val="Header"/>
      <w:tabs>
        <w:tab w:val="clear" w:pos="4153"/>
        <w:tab w:val="right" w:pos="282"/>
        <w:tab w:val="center" w:pos="4535"/>
        <w:tab w:val="right" w:pos="4676"/>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3088" behindDoc="0" locked="0" layoutInCell="1" allowOverlap="1" wp14:anchorId="44816728" wp14:editId="335F43F9">
              <wp:simplePos x="0" y="0"/>
              <wp:positionH relativeFrom="column">
                <wp:posOffset>0</wp:posOffset>
              </wp:positionH>
              <wp:positionV relativeFrom="paragraph">
                <wp:posOffset>288290</wp:posOffset>
              </wp:positionV>
              <wp:extent cx="3959860" cy="0"/>
              <wp:effectExtent l="26035" t="24130" r="2413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lugKw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K0lugKwIAAE4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کتابنامه</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2B12BD">
      <w:rPr>
        <w:rFonts w:ascii="IRNazli" w:hAnsi="IRNazli" w:cs="IRNazli"/>
        <w:noProof/>
        <w:rtl/>
      </w:rPr>
      <w:t>67</w:t>
    </w:r>
    <w:r w:rsidRPr="008602DE">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2F4" w:rsidRDefault="008632F4" w:rsidP="003A585B">
    <w:pPr>
      <w:pStyle w:val="Header"/>
      <w:ind w:left="284" w:right="284"/>
      <w:rPr>
        <w:sz w:val="2"/>
        <w:szCs w:val="2"/>
        <w:rtl/>
      </w:rPr>
    </w:pPr>
    <w:r>
      <w:rPr>
        <w:rFonts w:cs="B Titr" w:hint="cs"/>
        <w:szCs w:val="24"/>
        <w:rtl/>
        <w:lang w:bidi="ar-EG"/>
      </w:rPr>
      <w:t xml:space="preserve"> </w:t>
    </w:r>
  </w:p>
  <w:p w:rsidR="008632F4" w:rsidRPr="00C37D07" w:rsidRDefault="008632F4"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394B2D">
      <w:rPr>
        <w:rFonts w:ascii="Times New Roman Bold" w:hAnsi="Times New Roman Bold"/>
        <w:noProof/>
        <w:rtl/>
        <w:lang w:bidi="fa-IR"/>
      </w:rPr>
      <w:t>3</w:t>
    </w:r>
    <w:r w:rsidRPr="00C37D07">
      <w:rPr>
        <w:rFonts w:ascii="Times New Roman Bold" w:hAnsi="Times New Roman Bold" w:hint="cs"/>
        <w:rtl/>
        <w:lang w:bidi="fa-IR"/>
      </w:rPr>
      <w:fldChar w:fldCharType="end"/>
    </w:r>
  </w:p>
  <w:p w:rsidR="008632F4" w:rsidRPr="00BC39D5" w:rsidRDefault="008632F4"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728" behindDoc="0" locked="0" layoutInCell="1" allowOverlap="1" wp14:anchorId="377F3531" wp14:editId="26286F0C">
              <wp:simplePos x="0" y="0"/>
              <wp:positionH relativeFrom="column">
                <wp:posOffset>0</wp:posOffset>
              </wp:positionH>
              <wp:positionV relativeFrom="paragraph">
                <wp:posOffset>50165</wp:posOffset>
              </wp:positionV>
              <wp:extent cx="4733925" cy="0"/>
              <wp:effectExtent l="19050" t="21590" r="19050" b="2603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yK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Hb4nIo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2F4" w:rsidRPr="00A321B8" w:rsidRDefault="008632F4" w:rsidP="00F24AFB">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2848" behindDoc="0" locked="0" layoutInCell="1" allowOverlap="1" wp14:anchorId="49752792" wp14:editId="2E7BF47E">
              <wp:simplePos x="0" y="0"/>
              <wp:positionH relativeFrom="column">
                <wp:posOffset>0</wp:posOffset>
              </wp:positionH>
              <wp:positionV relativeFrom="paragraph">
                <wp:posOffset>288290</wp:posOffset>
              </wp:positionV>
              <wp:extent cx="3959860" cy="0"/>
              <wp:effectExtent l="26035" t="24130" r="2413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WIAth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6E4A3F">
      <w:rPr>
        <w:rFonts w:ascii="IRNazli" w:hAnsi="IRNazli" w:cs="IRNazli"/>
        <w:noProof/>
        <w:rtl/>
      </w:rPr>
      <w:t>7</w:t>
    </w:r>
    <w:r w:rsidRPr="008602DE">
      <w:rPr>
        <w:rFonts w:ascii="IRNazli" w:hAnsi="IRNazli" w:cs="IRNazli"/>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2F4" w:rsidRDefault="008632F4">
    <w:pPr>
      <w:pStyle w:val="Header"/>
      <w:rPr>
        <w:sz w:val="36"/>
        <w:szCs w:val="36"/>
        <w:rtl/>
        <w:lang w:bidi="fa-IR"/>
      </w:rPr>
    </w:pPr>
  </w:p>
  <w:p w:rsidR="008632F4" w:rsidRPr="00F24AFB" w:rsidRDefault="008632F4">
    <w:pPr>
      <w:pStyle w:val="Header"/>
      <w:rPr>
        <w:sz w:val="32"/>
        <w:szCs w:val="32"/>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A3F" w:rsidRDefault="006E4A3F">
    <w:pPr>
      <w:pStyle w:val="Header"/>
      <w:rPr>
        <w:sz w:val="36"/>
        <w:szCs w:val="36"/>
        <w:rtl/>
        <w:lang w:bidi="fa-IR"/>
      </w:rPr>
    </w:pPr>
  </w:p>
  <w:p w:rsidR="006E4A3F" w:rsidRPr="00F24AFB" w:rsidRDefault="006E4A3F">
    <w:pPr>
      <w:pStyle w:val="Header"/>
      <w:rPr>
        <w:sz w:val="32"/>
        <w:szCs w:val="32"/>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A3F" w:rsidRPr="00A321B8" w:rsidRDefault="006E4A3F" w:rsidP="00F24AFB">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4896" behindDoc="0" locked="0" layoutInCell="1" allowOverlap="1" wp14:anchorId="7A0CB4D4" wp14:editId="54821D61">
              <wp:simplePos x="0" y="0"/>
              <wp:positionH relativeFrom="column">
                <wp:posOffset>0</wp:posOffset>
              </wp:positionH>
              <wp:positionV relativeFrom="paragraph">
                <wp:posOffset>288290</wp:posOffset>
              </wp:positionV>
              <wp:extent cx="3959860" cy="0"/>
              <wp:effectExtent l="26035" t="24130" r="24130" b="234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JAe7TYtAgAATA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مقدمه</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2B12BD">
      <w:rPr>
        <w:rFonts w:ascii="IRNazli" w:hAnsi="IRNazli" w:cs="IRNazli"/>
        <w:noProof/>
        <w:rtl/>
      </w:rPr>
      <w:t>7</w:t>
    </w:r>
    <w:r w:rsidRPr="008602DE">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A3F" w:rsidRPr="00A321B8" w:rsidRDefault="006E4A3F" w:rsidP="006E4A3F">
    <w:pPr>
      <w:pStyle w:val="Header"/>
      <w:tabs>
        <w:tab w:val="clear" w:pos="4153"/>
        <w:tab w:val="right" w:pos="282"/>
        <w:tab w:val="center" w:pos="4535"/>
        <w:tab w:val="right" w:pos="4676"/>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6944" behindDoc="0" locked="0" layoutInCell="1" allowOverlap="1" wp14:anchorId="397C720C" wp14:editId="763016DD">
              <wp:simplePos x="0" y="0"/>
              <wp:positionH relativeFrom="column">
                <wp:posOffset>0</wp:posOffset>
              </wp:positionH>
              <wp:positionV relativeFrom="paragraph">
                <wp:posOffset>288290</wp:posOffset>
              </wp:positionV>
              <wp:extent cx="3959860" cy="0"/>
              <wp:effectExtent l="26035" t="24130" r="2413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T/4SiwCAABM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1: کسانی که بر آراء ابن سینا اعتراض نموده‌اند</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2B12BD">
      <w:rPr>
        <w:rFonts w:ascii="IRNazli" w:hAnsi="IRNazli" w:cs="IRNazli"/>
        <w:noProof/>
        <w:rtl/>
      </w:rPr>
      <w:t>21</w:t>
    </w:r>
    <w:r w:rsidRPr="008602DE">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A3F" w:rsidRPr="00A321B8" w:rsidRDefault="006E4A3F" w:rsidP="006E4A3F">
    <w:pPr>
      <w:pStyle w:val="Header"/>
      <w:tabs>
        <w:tab w:val="clear" w:pos="4153"/>
        <w:tab w:val="right" w:pos="282"/>
        <w:tab w:val="center" w:pos="4535"/>
        <w:tab w:val="right" w:pos="4676"/>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8992" behindDoc="0" locked="0" layoutInCell="1" allowOverlap="1" wp14:anchorId="4B2D58FE" wp14:editId="25BBE363">
              <wp:simplePos x="0" y="0"/>
              <wp:positionH relativeFrom="column">
                <wp:posOffset>0</wp:posOffset>
              </wp:positionH>
              <wp:positionV relativeFrom="paragraph">
                <wp:posOffset>288290</wp:posOffset>
              </wp:positionV>
              <wp:extent cx="3959860" cy="0"/>
              <wp:effectExtent l="26035" t="24130" r="2413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9bmB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2: گوشه‌ای از سخنان پرارزش ابن سینا در الهیات</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2B12BD">
      <w:rPr>
        <w:rFonts w:ascii="IRNazli" w:hAnsi="IRNazli" w:cs="IRNazli"/>
        <w:noProof/>
        <w:rtl/>
      </w:rPr>
      <w:t>29</w:t>
    </w:r>
    <w:r w:rsidRPr="008602DE">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A3F" w:rsidRPr="00A321B8" w:rsidRDefault="006E4A3F" w:rsidP="006E4A3F">
    <w:pPr>
      <w:pStyle w:val="Header"/>
      <w:tabs>
        <w:tab w:val="clear" w:pos="4153"/>
        <w:tab w:val="right" w:pos="282"/>
        <w:tab w:val="center" w:pos="4535"/>
        <w:tab w:val="right" w:pos="4676"/>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1040" behindDoc="0" locked="0" layoutInCell="1" allowOverlap="1" wp14:anchorId="258899FB" wp14:editId="0487F3D3">
              <wp:simplePos x="0" y="0"/>
              <wp:positionH relativeFrom="column">
                <wp:posOffset>0</wp:posOffset>
              </wp:positionH>
              <wp:positionV relativeFrom="paragraph">
                <wp:posOffset>288290</wp:posOffset>
              </wp:positionV>
              <wp:extent cx="3959860" cy="0"/>
              <wp:effectExtent l="26035" t="24130" r="2413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cYiGZ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3: نقد آراء ابن سینا در الهیات</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2B12BD">
      <w:rPr>
        <w:rFonts w:ascii="IRNazli" w:hAnsi="IRNazli" w:cs="IRNazli"/>
        <w:noProof/>
        <w:rtl/>
      </w:rPr>
      <w:t>63</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C7E2AB8"/>
    <w:lvl w:ilvl="0">
      <w:start w:val="1"/>
      <w:numFmt w:val="decimal"/>
      <w:lvlText w:val="%1."/>
      <w:lvlJc w:val="left"/>
      <w:pPr>
        <w:tabs>
          <w:tab w:val="num" w:pos="1492"/>
        </w:tabs>
        <w:ind w:left="1492" w:hanging="360"/>
      </w:pPr>
    </w:lvl>
  </w:abstractNum>
  <w:abstractNum w:abstractNumId="1">
    <w:nsid w:val="FFFFFF7D"/>
    <w:multiLevelType w:val="singleLevel"/>
    <w:tmpl w:val="1E0888CA"/>
    <w:lvl w:ilvl="0">
      <w:start w:val="1"/>
      <w:numFmt w:val="decimal"/>
      <w:lvlText w:val="%1."/>
      <w:lvlJc w:val="left"/>
      <w:pPr>
        <w:tabs>
          <w:tab w:val="num" w:pos="1209"/>
        </w:tabs>
        <w:ind w:left="1209" w:hanging="360"/>
      </w:pPr>
    </w:lvl>
  </w:abstractNum>
  <w:abstractNum w:abstractNumId="2">
    <w:nsid w:val="FFFFFF7E"/>
    <w:multiLevelType w:val="singleLevel"/>
    <w:tmpl w:val="C36C8A46"/>
    <w:lvl w:ilvl="0">
      <w:start w:val="1"/>
      <w:numFmt w:val="decimal"/>
      <w:lvlText w:val="%1."/>
      <w:lvlJc w:val="left"/>
      <w:pPr>
        <w:tabs>
          <w:tab w:val="num" w:pos="926"/>
        </w:tabs>
        <w:ind w:left="926" w:hanging="360"/>
      </w:pPr>
    </w:lvl>
  </w:abstractNum>
  <w:abstractNum w:abstractNumId="3">
    <w:nsid w:val="FFFFFF7F"/>
    <w:multiLevelType w:val="singleLevel"/>
    <w:tmpl w:val="96DACE56"/>
    <w:lvl w:ilvl="0">
      <w:start w:val="1"/>
      <w:numFmt w:val="decimal"/>
      <w:lvlText w:val="%1."/>
      <w:lvlJc w:val="left"/>
      <w:pPr>
        <w:tabs>
          <w:tab w:val="num" w:pos="643"/>
        </w:tabs>
        <w:ind w:left="643" w:hanging="360"/>
      </w:pPr>
    </w:lvl>
  </w:abstractNum>
  <w:abstractNum w:abstractNumId="4">
    <w:nsid w:val="FFFFFF80"/>
    <w:multiLevelType w:val="singleLevel"/>
    <w:tmpl w:val="5D8AD06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39403E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EEEBCB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BB2005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708B146"/>
    <w:lvl w:ilvl="0">
      <w:start w:val="1"/>
      <w:numFmt w:val="decimal"/>
      <w:lvlText w:val="%1."/>
      <w:lvlJc w:val="left"/>
      <w:pPr>
        <w:tabs>
          <w:tab w:val="num" w:pos="360"/>
        </w:tabs>
        <w:ind w:left="360" w:hanging="360"/>
      </w:pPr>
    </w:lvl>
  </w:abstractNum>
  <w:abstractNum w:abstractNumId="9">
    <w:nsid w:val="FFFFFF89"/>
    <w:multiLevelType w:val="singleLevel"/>
    <w:tmpl w:val="59EC27DE"/>
    <w:lvl w:ilvl="0">
      <w:start w:val="1"/>
      <w:numFmt w:val="bullet"/>
      <w:lvlText w:val=""/>
      <w:lvlJc w:val="left"/>
      <w:pPr>
        <w:tabs>
          <w:tab w:val="num" w:pos="360"/>
        </w:tabs>
        <w:ind w:left="360" w:hanging="360"/>
      </w:pPr>
      <w:rPr>
        <w:rFonts w:ascii="Symbol" w:hAnsi="Symbol" w:hint="default"/>
      </w:rPr>
    </w:lvl>
  </w:abstractNum>
  <w:abstractNum w:abstractNumId="10">
    <w:nsid w:val="17FA17AF"/>
    <w:multiLevelType w:val="multilevel"/>
    <w:tmpl w:val="E38AA542"/>
    <w:lvl w:ilvl="0">
      <w:start w:val="1"/>
      <w:numFmt w:val="decimal"/>
      <w:lvlText w:val="%1."/>
      <w:lvlJc w:val="left"/>
      <w:pPr>
        <w:tabs>
          <w:tab w:val="num" w:pos="567"/>
        </w:tabs>
        <w:ind w:left="567" w:hanging="283"/>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1">
    <w:nsid w:val="1B9E2E47"/>
    <w:multiLevelType w:val="hybridMultilevel"/>
    <w:tmpl w:val="ECA29BC0"/>
    <w:lvl w:ilvl="0" w:tplc="4DFC40C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3">
    <w:nsid w:val="22060853"/>
    <w:multiLevelType w:val="hybridMultilevel"/>
    <w:tmpl w:val="2636610C"/>
    <w:lvl w:ilvl="0" w:tplc="1244F7E2">
      <w:start w:val="1"/>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4">
    <w:nsid w:val="2F022B9A"/>
    <w:multiLevelType w:val="hybridMultilevel"/>
    <w:tmpl w:val="516C1FBE"/>
    <w:lvl w:ilvl="0" w:tplc="E9260BF8">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5">
    <w:nsid w:val="36FA5C2A"/>
    <w:multiLevelType w:val="hybridMultilevel"/>
    <w:tmpl w:val="E38AA542"/>
    <w:lvl w:ilvl="0" w:tplc="ED14DFFE">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6">
    <w:nsid w:val="4A4758A7"/>
    <w:multiLevelType w:val="hybridMultilevel"/>
    <w:tmpl w:val="5B124294"/>
    <w:lvl w:ilvl="0" w:tplc="5D90EF16">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7">
    <w:nsid w:val="4B984372"/>
    <w:multiLevelType w:val="multilevel"/>
    <w:tmpl w:val="2388713A"/>
    <w:lvl w:ilvl="0">
      <w:start w:val="1"/>
      <w:numFmt w:val="decimal"/>
      <w:lvlText w:val="%1."/>
      <w:lvlJc w:val="left"/>
      <w:pPr>
        <w:tabs>
          <w:tab w:val="num" w:pos="839"/>
        </w:tabs>
        <w:ind w:left="839" w:hanging="555"/>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8">
    <w:nsid w:val="5B2D04F7"/>
    <w:multiLevelType w:val="hybridMultilevel"/>
    <w:tmpl w:val="654C825A"/>
    <w:lvl w:ilvl="0" w:tplc="BA967F10">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A9702DD"/>
    <w:multiLevelType w:val="hybridMultilevel"/>
    <w:tmpl w:val="85A23664"/>
    <w:lvl w:ilvl="0" w:tplc="55B20F40">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0">
    <w:nsid w:val="6F956BC6"/>
    <w:multiLevelType w:val="hybridMultilevel"/>
    <w:tmpl w:val="42089B98"/>
    <w:lvl w:ilvl="0" w:tplc="A0AC84AE">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1">
    <w:nsid w:val="711501CA"/>
    <w:multiLevelType w:val="hybridMultilevel"/>
    <w:tmpl w:val="A9AE1A50"/>
    <w:lvl w:ilvl="0" w:tplc="39222D80">
      <w:start w:val="1"/>
      <w:numFmt w:val="bullet"/>
      <w:lvlText w:val=""/>
      <w:lvlJc w:val="left"/>
      <w:pPr>
        <w:tabs>
          <w:tab w:val="num" w:pos="1004"/>
        </w:tabs>
        <w:ind w:left="1004"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9"/>
  </w:num>
  <w:num w:numId="15">
    <w:abstractNumId w:val="20"/>
  </w:num>
  <w:num w:numId="16">
    <w:abstractNumId w:val="16"/>
  </w:num>
  <w:num w:numId="17">
    <w:abstractNumId w:val="14"/>
  </w:num>
  <w:num w:numId="18">
    <w:abstractNumId w:val="15"/>
  </w:num>
  <w:num w:numId="19">
    <w:abstractNumId w:val="17"/>
  </w:num>
  <w:num w:numId="20">
    <w:abstractNumId w:val="10"/>
  </w:num>
  <w:num w:numId="21">
    <w:abstractNumId w:val="18"/>
  </w:num>
  <w:num w:numId="22">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q9ugj0o1N0gVZe+WITfp9e40CaU=" w:salt="oAyzr0QMHx8Ig7oTZ466B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048F"/>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379"/>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A0B"/>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7235"/>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9C7"/>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466"/>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17C8"/>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2BD"/>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0D8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12BC"/>
    <w:rsid w:val="00302169"/>
    <w:rsid w:val="003034BE"/>
    <w:rsid w:val="003036F4"/>
    <w:rsid w:val="003037EA"/>
    <w:rsid w:val="00304741"/>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26"/>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8"/>
    <w:rsid w:val="00325F89"/>
    <w:rsid w:val="00326474"/>
    <w:rsid w:val="003272D4"/>
    <w:rsid w:val="00327507"/>
    <w:rsid w:val="00327AD4"/>
    <w:rsid w:val="00327B5C"/>
    <w:rsid w:val="00330390"/>
    <w:rsid w:val="0033072C"/>
    <w:rsid w:val="003309AC"/>
    <w:rsid w:val="003314B4"/>
    <w:rsid w:val="003315CA"/>
    <w:rsid w:val="0033191F"/>
    <w:rsid w:val="00332399"/>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188"/>
    <w:rsid w:val="00346C94"/>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4B2D"/>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5F06"/>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763"/>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37AC"/>
    <w:rsid w:val="00474535"/>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1B2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15B"/>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0F4"/>
    <w:rsid w:val="00543796"/>
    <w:rsid w:val="0054392B"/>
    <w:rsid w:val="005439F5"/>
    <w:rsid w:val="00543E2A"/>
    <w:rsid w:val="005443E2"/>
    <w:rsid w:val="0054441C"/>
    <w:rsid w:val="00544DAA"/>
    <w:rsid w:val="00545C5D"/>
    <w:rsid w:val="00546306"/>
    <w:rsid w:val="005467B7"/>
    <w:rsid w:val="00546E2E"/>
    <w:rsid w:val="00550895"/>
    <w:rsid w:val="00550C5D"/>
    <w:rsid w:val="00551013"/>
    <w:rsid w:val="005512E5"/>
    <w:rsid w:val="00552964"/>
    <w:rsid w:val="00552EF3"/>
    <w:rsid w:val="00552EF5"/>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084"/>
    <w:rsid w:val="00574806"/>
    <w:rsid w:val="00574B1B"/>
    <w:rsid w:val="00575EF5"/>
    <w:rsid w:val="00576B7A"/>
    <w:rsid w:val="005772AF"/>
    <w:rsid w:val="00577EEB"/>
    <w:rsid w:val="00577F09"/>
    <w:rsid w:val="0058149C"/>
    <w:rsid w:val="005814A6"/>
    <w:rsid w:val="00581B2B"/>
    <w:rsid w:val="00581D28"/>
    <w:rsid w:val="00581D8C"/>
    <w:rsid w:val="00581FBA"/>
    <w:rsid w:val="00583575"/>
    <w:rsid w:val="00583664"/>
    <w:rsid w:val="00583A45"/>
    <w:rsid w:val="00583D6F"/>
    <w:rsid w:val="005840FD"/>
    <w:rsid w:val="00585B24"/>
    <w:rsid w:val="00585FA4"/>
    <w:rsid w:val="00586B9B"/>
    <w:rsid w:val="00586FFE"/>
    <w:rsid w:val="005870F0"/>
    <w:rsid w:val="005875BB"/>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A2"/>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B46"/>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763"/>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E82"/>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3D16"/>
    <w:rsid w:val="006E44EE"/>
    <w:rsid w:val="006E4988"/>
    <w:rsid w:val="006E4A3F"/>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CC8"/>
    <w:rsid w:val="00792D6C"/>
    <w:rsid w:val="00793509"/>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5EC4"/>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2A4E"/>
    <w:rsid w:val="007D2A68"/>
    <w:rsid w:val="007D41CD"/>
    <w:rsid w:val="007D44A7"/>
    <w:rsid w:val="007D4BB3"/>
    <w:rsid w:val="007D5307"/>
    <w:rsid w:val="007D559C"/>
    <w:rsid w:val="007D58EE"/>
    <w:rsid w:val="007D62D0"/>
    <w:rsid w:val="007D6723"/>
    <w:rsid w:val="007D6B12"/>
    <w:rsid w:val="007D744E"/>
    <w:rsid w:val="007D7927"/>
    <w:rsid w:val="007E045F"/>
    <w:rsid w:val="007E0DBA"/>
    <w:rsid w:val="007E113B"/>
    <w:rsid w:val="007E12DB"/>
    <w:rsid w:val="007E3408"/>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6059"/>
    <w:rsid w:val="0082613F"/>
    <w:rsid w:val="008269F6"/>
    <w:rsid w:val="00827AD3"/>
    <w:rsid w:val="00827B5D"/>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32F4"/>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492"/>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563C"/>
    <w:rsid w:val="00906B62"/>
    <w:rsid w:val="00907097"/>
    <w:rsid w:val="00907834"/>
    <w:rsid w:val="00910031"/>
    <w:rsid w:val="009102B1"/>
    <w:rsid w:val="00911015"/>
    <w:rsid w:val="00912791"/>
    <w:rsid w:val="0091287D"/>
    <w:rsid w:val="00912935"/>
    <w:rsid w:val="00913298"/>
    <w:rsid w:val="0091338E"/>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128"/>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2574"/>
    <w:rsid w:val="009D2DB0"/>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131A"/>
    <w:rsid w:val="00A125B1"/>
    <w:rsid w:val="00A12C85"/>
    <w:rsid w:val="00A12C95"/>
    <w:rsid w:val="00A12D74"/>
    <w:rsid w:val="00A12EE0"/>
    <w:rsid w:val="00A13308"/>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67D"/>
    <w:rsid w:val="00A63B76"/>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5EF"/>
    <w:rsid w:val="00A73F3C"/>
    <w:rsid w:val="00A751EF"/>
    <w:rsid w:val="00A7536B"/>
    <w:rsid w:val="00A758F1"/>
    <w:rsid w:val="00A7614F"/>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E8"/>
    <w:rsid w:val="00AD6F0C"/>
    <w:rsid w:val="00AE1025"/>
    <w:rsid w:val="00AE193A"/>
    <w:rsid w:val="00AE1BAE"/>
    <w:rsid w:val="00AE1FBA"/>
    <w:rsid w:val="00AE21DB"/>
    <w:rsid w:val="00AE23F2"/>
    <w:rsid w:val="00AE2929"/>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06C"/>
    <w:rsid w:val="00B44893"/>
    <w:rsid w:val="00B45822"/>
    <w:rsid w:val="00B46292"/>
    <w:rsid w:val="00B467C5"/>
    <w:rsid w:val="00B46809"/>
    <w:rsid w:val="00B468D8"/>
    <w:rsid w:val="00B46DB7"/>
    <w:rsid w:val="00B46E83"/>
    <w:rsid w:val="00B47148"/>
    <w:rsid w:val="00B47DD3"/>
    <w:rsid w:val="00B5041D"/>
    <w:rsid w:val="00B50A30"/>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0DA6"/>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41A3"/>
    <w:rsid w:val="00BA4274"/>
    <w:rsid w:val="00BA4565"/>
    <w:rsid w:val="00BA4E77"/>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4E2B"/>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7F1"/>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3488"/>
    <w:rsid w:val="00C2517C"/>
    <w:rsid w:val="00C258B5"/>
    <w:rsid w:val="00C2620A"/>
    <w:rsid w:val="00C263A8"/>
    <w:rsid w:val="00C26911"/>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6E4"/>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3F6"/>
    <w:rsid w:val="00C671FC"/>
    <w:rsid w:val="00C67E12"/>
    <w:rsid w:val="00C7030C"/>
    <w:rsid w:val="00C706DC"/>
    <w:rsid w:val="00C70FDF"/>
    <w:rsid w:val="00C710EA"/>
    <w:rsid w:val="00C71F35"/>
    <w:rsid w:val="00C72770"/>
    <w:rsid w:val="00C72787"/>
    <w:rsid w:val="00C72A84"/>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2CC"/>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7C6"/>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3037"/>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DDE"/>
    <w:rsid w:val="00D4538A"/>
    <w:rsid w:val="00D45478"/>
    <w:rsid w:val="00D45547"/>
    <w:rsid w:val="00D45DB4"/>
    <w:rsid w:val="00D463AD"/>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6D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308"/>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6E5"/>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AFB"/>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751"/>
    <w:rsid w:val="00F52A42"/>
    <w:rsid w:val="00F52D6A"/>
    <w:rsid w:val="00F52E6F"/>
    <w:rsid w:val="00F5348B"/>
    <w:rsid w:val="00F53A32"/>
    <w:rsid w:val="00F54306"/>
    <w:rsid w:val="00F5577F"/>
    <w:rsid w:val="00F55A34"/>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4BB0"/>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7481"/>
    <w:rsid w:val="00F975FC"/>
    <w:rsid w:val="00F97856"/>
    <w:rsid w:val="00F97AEA"/>
    <w:rsid w:val="00F97C11"/>
    <w:rsid w:val="00F97CBB"/>
    <w:rsid w:val="00F97D76"/>
    <w:rsid w:val="00FA040C"/>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3D"/>
    <w:rsid w:val="00FF336B"/>
    <w:rsid w:val="00FF40C6"/>
    <w:rsid w:val="00FF4809"/>
    <w:rsid w:val="00FF485D"/>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ر اول"/>
    <w:basedOn w:val="Normal"/>
    <w:link w:val="Char"/>
    <w:qFormat/>
    <w:rsid w:val="00F24AFB"/>
    <w:pPr>
      <w:spacing w:before="240" w:after="240"/>
      <w:jc w:val="center"/>
      <w:outlineLvl w:val="0"/>
    </w:pPr>
    <w:rPr>
      <w:rFonts w:ascii="IRYakout" w:hAnsi="IRYakout" w:cs="IRYakout"/>
      <w:bCs/>
      <w:sz w:val="32"/>
      <w:szCs w:val="32"/>
      <w:lang w:bidi="fa-IR"/>
    </w:rPr>
  </w:style>
  <w:style w:type="character" w:customStyle="1" w:styleId="Char">
    <w:name w:val="تیر اول Char"/>
    <w:link w:val="a0"/>
    <w:rsid w:val="00F24AFB"/>
    <w:rPr>
      <w:rFonts w:ascii="IRYakout" w:hAnsi="IRYakout" w:cs="IRYakout"/>
      <w:bCs/>
      <w:sz w:val="32"/>
      <w:szCs w:val="32"/>
      <w:lang w:bidi="fa-IR"/>
    </w:rPr>
  </w:style>
  <w:style w:type="paragraph" w:customStyle="1" w:styleId="a1">
    <w:name w:val="تیتر دوم"/>
    <w:basedOn w:val="Normal"/>
    <w:link w:val="Char0"/>
    <w:qFormat/>
    <w:rsid w:val="0090563C"/>
    <w:pPr>
      <w:spacing w:before="240" w:after="60"/>
      <w:jc w:val="both"/>
      <w:outlineLvl w:val="1"/>
    </w:pPr>
    <w:rPr>
      <w:rFonts w:ascii="IRZar" w:hAnsi="IRZar" w:cs="IRZar"/>
      <w:bCs/>
      <w:sz w:val="24"/>
      <w:szCs w:val="24"/>
      <w:lang w:bidi="fa-IR"/>
    </w:rPr>
  </w:style>
  <w:style w:type="character" w:customStyle="1" w:styleId="Char0">
    <w:name w:val="تیتر دوم Char"/>
    <w:link w:val="a1"/>
    <w:rsid w:val="0090563C"/>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6E4A3F"/>
    <w:pPr>
      <w:spacing w:before="120"/>
      <w:jc w:val="both"/>
    </w:pPr>
    <w:rPr>
      <w:rFonts w:ascii="IRYakout" w:hAnsi="IRYakout" w:cs="IRYakout"/>
      <w:bCs/>
    </w:rPr>
  </w:style>
  <w:style w:type="paragraph" w:styleId="TOC2">
    <w:name w:val="toc 2"/>
    <w:basedOn w:val="Normal"/>
    <w:next w:val="Normal"/>
    <w:uiPriority w:val="39"/>
    <w:rsid w:val="006E4A3F"/>
    <w:pPr>
      <w:ind w:left="284"/>
      <w:jc w:val="both"/>
    </w:pPr>
    <w:rPr>
      <w:rFonts w:ascii="IRNazli" w:hAnsi="IRNazli" w:cs="IRNazli"/>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2"/>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91338E"/>
    <w:pPr>
      <w:ind w:firstLine="284"/>
      <w:jc w:val="both"/>
    </w:pPr>
    <w:rPr>
      <w:rFonts w:ascii="mylotus" w:hAnsi="mylotus" w:cs="mylotus"/>
      <w:sz w:val="27"/>
      <w:szCs w:val="27"/>
      <w:lang w:bidi="fa-IR"/>
    </w:rPr>
  </w:style>
  <w:style w:type="paragraph" w:customStyle="1" w:styleId="a4">
    <w:name w:val="تیتر سوم"/>
    <w:basedOn w:val="Normal"/>
    <w:qFormat/>
    <w:rsid w:val="00020D0A"/>
    <w:pPr>
      <w:spacing w:before="180"/>
      <w:jc w:val="both"/>
      <w:outlineLvl w:val="2"/>
    </w:pPr>
    <w:rPr>
      <w:rFonts w:cs="B Lotus"/>
      <w:bCs/>
      <w:szCs w:val="32"/>
      <w:lang w:bidi="fa-IR"/>
    </w:rPr>
  </w:style>
  <w:style w:type="character" w:customStyle="1" w:styleId="Char1">
    <w:name w:val="نص عربي Char"/>
    <w:link w:val="a3"/>
    <w:rsid w:val="0091338E"/>
    <w:rPr>
      <w:rFonts w:ascii="mylotus" w:hAnsi="mylotus" w:cs="mylotus"/>
      <w:sz w:val="27"/>
      <w:szCs w:val="27"/>
      <w:lang w:bidi="fa-IR"/>
    </w:rPr>
  </w:style>
  <w:style w:type="paragraph" w:customStyle="1" w:styleId="StyleComplexBLotus12ptJustifiedFirstline05cmCharCharCharCharChar1">
    <w:name w:val="Style (Complex) B Lotus 12 pt Justified First line:  0.5 cm Char Char Char Char Char1"/>
    <w:basedOn w:val="Normal"/>
    <w:link w:val="StyleComplexBLotus12ptJustifiedFirstline05cmCharCharCharCharChar1Char"/>
    <w:rsid w:val="009D2DB0"/>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1Char">
    <w:name w:val="Style (Complex) B Lotus 12 pt Justified First line:  0.5 cm Char Char Char Char Char1 Char"/>
    <w:link w:val="StyleComplexBLotus12ptJustifiedFirstline05cmCharCharCharCharChar1"/>
    <w:rsid w:val="009D2DB0"/>
    <w:rPr>
      <w:rFonts w:ascii="B Badr" w:eastAsia="B Badr" w:hAnsi="B Badr" w:cs="B Badr"/>
      <w:sz w:val="24"/>
      <w:szCs w:val="24"/>
      <w:lang w:bidi="ar-SA"/>
    </w:rPr>
  </w:style>
  <w:style w:type="paragraph" w:customStyle="1" w:styleId="StyleComplexBLotus12ptJustifiedFirstline05cmCharCharChar">
    <w:name w:val="Style (Complex) B Lotus 12 pt Justified First line:  0.5 cm Char Char Char"/>
    <w:basedOn w:val="Normal"/>
    <w:rsid w:val="009D2DB0"/>
    <w:pPr>
      <w:spacing w:line="192" w:lineRule="auto"/>
      <w:ind w:firstLine="284"/>
      <w:jc w:val="both"/>
    </w:pPr>
    <w:rPr>
      <w:rFonts w:ascii="B Badr" w:eastAsia="B Badr" w:hAnsi="B Badr" w:cs="B Badr"/>
      <w:sz w:val="24"/>
      <w:szCs w:val="24"/>
    </w:rPr>
  </w:style>
  <w:style w:type="paragraph" w:customStyle="1" w:styleId="a5">
    <w:name w:val="متن"/>
    <w:basedOn w:val="a0"/>
    <w:link w:val="Char2"/>
    <w:qFormat/>
    <w:rsid w:val="00F24AFB"/>
    <w:pPr>
      <w:spacing w:before="0" w:after="0"/>
      <w:ind w:firstLine="284"/>
      <w:jc w:val="both"/>
      <w:outlineLvl w:val="9"/>
    </w:pPr>
    <w:rPr>
      <w:rFonts w:ascii="IRNazli" w:hAnsi="IRNazli" w:cs="IRNazli"/>
      <w:bCs w:val="0"/>
      <w:sz w:val="28"/>
      <w:szCs w:val="28"/>
    </w:rPr>
  </w:style>
  <w:style w:type="paragraph" w:customStyle="1" w:styleId="a6">
    <w:name w:val="تخریج آیات"/>
    <w:basedOn w:val="a5"/>
    <w:link w:val="Char3"/>
    <w:qFormat/>
    <w:rsid w:val="00F24AFB"/>
    <w:rPr>
      <w:rFonts w:ascii="IRLotus" w:hAnsi="IRLotus" w:cs="IRLotus"/>
      <w:sz w:val="24"/>
      <w:szCs w:val="24"/>
    </w:rPr>
  </w:style>
  <w:style w:type="character" w:customStyle="1" w:styleId="Char2">
    <w:name w:val="متن Char"/>
    <w:basedOn w:val="Char"/>
    <w:link w:val="a5"/>
    <w:rsid w:val="00F24AFB"/>
    <w:rPr>
      <w:rFonts w:ascii="IRNazli" w:hAnsi="IRNazli" w:cs="IRNazli"/>
      <w:bCs w:val="0"/>
      <w:sz w:val="28"/>
      <w:szCs w:val="28"/>
      <w:lang w:bidi="fa-IR"/>
    </w:rPr>
  </w:style>
  <w:style w:type="paragraph" w:customStyle="1" w:styleId="a7">
    <w:name w:val="متن بولد"/>
    <w:basedOn w:val="StyleComplexBLotus12ptJustifiedFirstline05cmCharCharCharCharChar1"/>
    <w:link w:val="Char4"/>
    <w:qFormat/>
    <w:rsid w:val="008632F4"/>
    <w:pPr>
      <w:spacing w:line="240" w:lineRule="auto"/>
    </w:pPr>
    <w:rPr>
      <w:rFonts w:ascii="IRNazli" w:hAnsi="IRNazli" w:cs="IRNazli"/>
      <w:bCs/>
      <w:sz w:val="25"/>
      <w:szCs w:val="25"/>
      <w:lang w:bidi="fa-IR"/>
    </w:rPr>
  </w:style>
  <w:style w:type="character" w:customStyle="1" w:styleId="Char3">
    <w:name w:val="تخریج آیات Char"/>
    <w:basedOn w:val="Char2"/>
    <w:link w:val="a6"/>
    <w:rsid w:val="00F24AFB"/>
    <w:rPr>
      <w:rFonts w:ascii="IRLotus" w:hAnsi="IRLotus" w:cs="IRLotus"/>
      <w:bCs w:val="0"/>
      <w:sz w:val="24"/>
      <w:szCs w:val="24"/>
      <w:lang w:bidi="fa-IR"/>
    </w:rPr>
  </w:style>
  <w:style w:type="character" w:customStyle="1" w:styleId="Char4">
    <w:name w:val="متن بولد Char"/>
    <w:basedOn w:val="StyleComplexBLotus12ptJustifiedFirstline05cmCharCharCharCharChar1Char"/>
    <w:link w:val="a7"/>
    <w:rsid w:val="008632F4"/>
    <w:rPr>
      <w:rFonts w:ascii="IRNazli" w:eastAsia="B Badr" w:hAnsi="IRNazli" w:cs="IRNazli"/>
      <w:bCs/>
      <w:sz w:val="25"/>
      <w:szCs w:val="25"/>
      <w:lang w:bidi="fa-IR"/>
    </w:rPr>
  </w:style>
  <w:style w:type="paragraph" w:customStyle="1" w:styleId="a8">
    <w:name w:val="متن پاورقی"/>
    <w:basedOn w:val="StyleComplexBLotus12ptJustifiedFirstline05cmCharCharCharCharChar1"/>
    <w:link w:val="Char5"/>
    <w:qFormat/>
    <w:rsid w:val="000C7379"/>
    <w:pPr>
      <w:spacing w:line="240" w:lineRule="auto"/>
      <w:ind w:left="272" w:hanging="272"/>
    </w:pPr>
    <w:rPr>
      <w:rFonts w:ascii="IRNazli" w:hAnsi="IRNazli" w:cs="IRNazli"/>
    </w:rPr>
  </w:style>
  <w:style w:type="paragraph" w:customStyle="1" w:styleId="a9">
    <w:name w:val="نص عربي پاورقی"/>
    <w:basedOn w:val="StyleComplexBLotus12ptJustifiedFirstline05cmCharCharCharCharChar1"/>
    <w:link w:val="Char6"/>
    <w:qFormat/>
    <w:rsid w:val="000C7379"/>
    <w:pPr>
      <w:spacing w:line="240" w:lineRule="auto"/>
      <w:ind w:left="272" w:hanging="272"/>
    </w:pPr>
    <w:rPr>
      <w:rFonts w:ascii="mylotus" w:hAnsi="mylotus" w:cs="mylotus"/>
      <w:sz w:val="23"/>
      <w:szCs w:val="23"/>
    </w:rPr>
  </w:style>
  <w:style w:type="character" w:customStyle="1" w:styleId="Char5">
    <w:name w:val="متن پاورقی Char"/>
    <w:basedOn w:val="StyleComplexBLotus12ptJustifiedFirstline05cmCharCharCharCharChar1Char"/>
    <w:link w:val="a8"/>
    <w:rsid w:val="000C7379"/>
    <w:rPr>
      <w:rFonts w:ascii="IRNazli" w:eastAsia="B Badr" w:hAnsi="IRNazli" w:cs="IRNazli"/>
      <w:sz w:val="24"/>
      <w:szCs w:val="24"/>
      <w:lang w:bidi="ar-SA"/>
    </w:rPr>
  </w:style>
  <w:style w:type="paragraph" w:customStyle="1" w:styleId="aa">
    <w:name w:val="آیات"/>
    <w:basedOn w:val="StyleComplexBLotus12ptJustifiedFirstline05cmCharCharCharCharChar1"/>
    <w:link w:val="Char7"/>
    <w:qFormat/>
    <w:rsid w:val="000C7379"/>
    <w:pPr>
      <w:spacing w:line="240" w:lineRule="auto"/>
    </w:pPr>
    <w:rPr>
      <w:rFonts w:ascii="KFGQPC Uthmanic Script HAFS" w:hAnsi="KFGQPC Uthmanic Script HAFS" w:cs="KFGQPC Uthmanic Script HAFS"/>
      <w:sz w:val="28"/>
      <w:szCs w:val="28"/>
    </w:rPr>
  </w:style>
  <w:style w:type="character" w:customStyle="1" w:styleId="Char6">
    <w:name w:val="نص عربي پاورقی Char"/>
    <w:basedOn w:val="StyleComplexBLotus12ptJustifiedFirstline05cmCharCharCharCharChar1Char"/>
    <w:link w:val="a9"/>
    <w:rsid w:val="000C7379"/>
    <w:rPr>
      <w:rFonts w:ascii="mylotus" w:eastAsia="B Badr" w:hAnsi="mylotus" w:cs="mylotus"/>
      <w:sz w:val="23"/>
      <w:szCs w:val="23"/>
      <w:lang w:bidi="ar-SA"/>
    </w:rPr>
  </w:style>
  <w:style w:type="paragraph" w:customStyle="1" w:styleId="ab">
    <w:name w:val="آیات پاورقی"/>
    <w:basedOn w:val="StyleComplexBLotus12ptJustifiedFirstline05cmCharCharCharCharChar1"/>
    <w:link w:val="Char8"/>
    <w:qFormat/>
    <w:rsid w:val="000C7379"/>
    <w:pPr>
      <w:spacing w:line="240" w:lineRule="auto"/>
      <w:ind w:left="272" w:hanging="272"/>
    </w:pPr>
    <w:rPr>
      <w:rFonts w:ascii="KFGQPC Uthmanic Script HAFS" w:hAnsi="KFGQPC Uthmanic Script HAFS" w:cs="KFGQPC Uthmanic Script HAFS"/>
      <w:sz w:val="23"/>
      <w:szCs w:val="23"/>
    </w:rPr>
  </w:style>
  <w:style w:type="character" w:customStyle="1" w:styleId="Char7">
    <w:name w:val="آیات Char"/>
    <w:basedOn w:val="StyleComplexBLotus12ptJustifiedFirstline05cmCharCharCharCharChar1Char"/>
    <w:link w:val="aa"/>
    <w:rsid w:val="000C7379"/>
    <w:rPr>
      <w:rFonts w:ascii="KFGQPC Uthmanic Script HAFS" w:eastAsia="B Badr" w:hAnsi="KFGQPC Uthmanic Script HAFS" w:cs="KFGQPC Uthmanic Script HAFS"/>
      <w:sz w:val="28"/>
      <w:szCs w:val="28"/>
      <w:lang w:bidi="ar-SA"/>
    </w:rPr>
  </w:style>
  <w:style w:type="character" w:customStyle="1" w:styleId="Char8">
    <w:name w:val="آیات پاورقی Char"/>
    <w:basedOn w:val="StyleComplexBLotus12ptJustifiedFirstline05cmCharCharCharCharChar1Char"/>
    <w:link w:val="ab"/>
    <w:rsid w:val="000C7379"/>
    <w:rPr>
      <w:rFonts w:ascii="KFGQPC Uthmanic Script HAFS" w:eastAsia="B Badr" w:hAnsi="KFGQPC Uthmanic Script HAFS" w:cs="KFGQPC Uthmanic Script HAFS"/>
      <w:sz w:val="23"/>
      <w:szCs w:val="23"/>
      <w:lang w:bidi="ar-SA"/>
    </w:rPr>
  </w:style>
  <w:style w:type="paragraph" w:styleId="BalloonText">
    <w:name w:val="Balloon Text"/>
    <w:basedOn w:val="Normal"/>
    <w:link w:val="BalloonTextChar"/>
    <w:uiPriority w:val="99"/>
    <w:rsid w:val="00394B2D"/>
    <w:rPr>
      <w:rFonts w:ascii="Tahoma" w:hAnsi="Tahoma" w:cs="Tahoma"/>
      <w:sz w:val="16"/>
      <w:szCs w:val="16"/>
    </w:rPr>
  </w:style>
  <w:style w:type="character" w:customStyle="1" w:styleId="BalloonTextChar">
    <w:name w:val="Balloon Text Char"/>
    <w:basedOn w:val="DefaultParagraphFont"/>
    <w:link w:val="BalloonText"/>
    <w:uiPriority w:val="99"/>
    <w:rsid w:val="00394B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ر اول"/>
    <w:basedOn w:val="Normal"/>
    <w:link w:val="Char"/>
    <w:qFormat/>
    <w:rsid w:val="00F24AFB"/>
    <w:pPr>
      <w:spacing w:before="240" w:after="240"/>
      <w:jc w:val="center"/>
      <w:outlineLvl w:val="0"/>
    </w:pPr>
    <w:rPr>
      <w:rFonts w:ascii="IRYakout" w:hAnsi="IRYakout" w:cs="IRYakout"/>
      <w:bCs/>
      <w:sz w:val="32"/>
      <w:szCs w:val="32"/>
      <w:lang w:bidi="fa-IR"/>
    </w:rPr>
  </w:style>
  <w:style w:type="character" w:customStyle="1" w:styleId="Char">
    <w:name w:val="تیر اول Char"/>
    <w:link w:val="a0"/>
    <w:rsid w:val="00F24AFB"/>
    <w:rPr>
      <w:rFonts w:ascii="IRYakout" w:hAnsi="IRYakout" w:cs="IRYakout"/>
      <w:bCs/>
      <w:sz w:val="32"/>
      <w:szCs w:val="32"/>
      <w:lang w:bidi="fa-IR"/>
    </w:rPr>
  </w:style>
  <w:style w:type="paragraph" w:customStyle="1" w:styleId="a1">
    <w:name w:val="تیتر دوم"/>
    <w:basedOn w:val="Normal"/>
    <w:link w:val="Char0"/>
    <w:qFormat/>
    <w:rsid w:val="0090563C"/>
    <w:pPr>
      <w:spacing w:before="240" w:after="60"/>
      <w:jc w:val="both"/>
      <w:outlineLvl w:val="1"/>
    </w:pPr>
    <w:rPr>
      <w:rFonts w:ascii="IRZar" w:hAnsi="IRZar" w:cs="IRZar"/>
      <w:bCs/>
      <w:sz w:val="24"/>
      <w:szCs w:val="24"/>
      <w:lang w:bidi="fa-IR"/>
    </w:rPr>
  </w:style>
  <w:style w:type="character" w:customStyle="1" w:styleId="Char0">
    <w:name w:val="تیتر دوم Char"/>
    <w:link w:val="a1"/>
    <w:rsid w:val="0090563C"/>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6E4A3F"/>
    <w:pPr>
      <w:spacing w:before="120"/>
      <w:jc w:val="both"/>
    </w:pPr>
    <w:rPr>
      <w:rFonts w:ascii="IRYakout" w:hAnsi="IRYakout" w:cs="IRYakout"/>
      <w:bCs/>
    </w:rPr>
  </w:style>
  <w:style w:type="paragraph" w:styleId="TOC2">
    <w:name w:val="toc 2"/>
    <w:basedOn w:val="Normal"/>
    <w:next w:val="Normal"/>
    <w:uiPriority w:val="39"/>
    <w:rsid w:val="006E4A3F"/>
    <w:pPr>
      <w:ind w:left="284"/>
      <w:jc w:val="both"/>
    </w:pPr>
    <w:rPr>
      <w:rFonts w:ascii="IRNazli" w:hAnsi="IRNazli" w:cs="IRNazli"/>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2"/>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91338E"/>
    <w:pPr>
      <w:ind w:firstLine="284"/>
      <w:jc w:val="both"/>
    </w:pPr>
    <w:rPr>
      <w:rFonts w:ascii="mylotus" w:hAnsi="mylotus" w:cs="mylotus"/>
      <w:sz w:val="27"/>
      <w:szCs w:val="27"/>
      <w:lang w:bidi="fa-IR"/>
    </w:rPr>
  </w:style>
  <w:style w:type="paragraph" w:customStyle="1" w:styleId="a4">
    <w:name w:val="تیتر سوم"/>
    <w:basedOn w:val="Normal"/>
    <w:qFormat/>
    <w:rsid w:val="00020D0A"/>
    <w:pPr>
      <w:spacing w:before="180"/>
      <w:jc w:val="both"/>
      <w:outlineLvl w:val="2"/>
    </w:pPr>
    <w:rPr>
      <w:rFonts w:cs="B Lotus"/>
      <w:bCs/>
      <w:szCs w:val="32"/>
      <w:lang w:bidi="fa-IR"/>
    </w:rPr>
  </w:style>
  <w:style w:type="character" w:customStyle="1" w:styleId="Char1">
    <w:name w:val="نص عربي Char"/>
    <w:link w:val="a3"/>
    <w:rsid w:val="0091338E"/>
    <w:rPr>
      <w:rFonts w:ascii="mylotus" w:hAnsi="mylotus" w:cs="mylotus"/>
      <w:sz w:val="27"/>
      <w:szCs w:val="27"/>
      <w:lang w:bidi="fa-IR"/>
    </w:rPr>
  </w:style>
  <w:style w:type="paragraph" w:customStyle="1" w:styleId="StyleComplexBLotus12ptJustifiedFirstline05cmCharCharCharCharChar1">
    <w:name w:val="Style (Complex) B Lotus 12 pt Justified First line:  0.5 cm Char Char Char Char Char1"/>
    <w:basedOn w:val="Normal"/>
    <w:link w:val="StyleComplexBLotus12ptJustifiedFirstline05cmCharCharCharCharChar1Char"/>
    <w:rsid w:val="009D2DB0"/>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1Char">
    <w:name w:val="Style (Complex) B Lotus 12 pt Justified First line:  0.5 cm Char Char Char Char Char1 Char"/>
    <w:link w:val="StyleComplexBLotus12ptJustifiedFirstline05cmCharCharCharCharChar1"/>
    <w:rsid w:val="009D2DB0"/>
    <w:rPr>
      <w:rFonts w:ascii="B Badr" w:eastAsia="B Badr" w:hAnsi="B Badr" w:cs="B Badr"/>
      <w:sz w:val="24"/>
      <w:szCs w:val="24"/>
      <w:lang w:bidi="ar-SA"/>
    </w:rPr>
  </w:style>
  <w:style w:type="paragraph" w:customStyle="1" w:styleId="StyleComplexBLotus12ptJustifiedFirstline05cmCharCharChar">
    <w:name w:val="Style (Complex) B Lotus 12 pt Justified First line:  0.5 cm Char Char Char"/>
    <w:basedOn w:val="Normal"/>
    <w:rsid w:val="009D2DB0"/>
    <w:pPr>
      <w:spacing w:line="192" w:lineRule="auto"/>
      <w:ind w:firstLine="284"/>
      <w:jc w:val="both"/>
    </w:pPr>
    <w:rPr>
      <w:rFonts w:ascii="B Badr" w:eastAsia="B Badr" w:hAnsi="B Badr" w:cs="B Badr"/>
      <w:sz w:val="24"/>
      <w:szCs w:val="24"/>
    </w:rPr>
  </w:style>
  <w:style w:type="paragraph" w:customStyle="1" w:styleId="a5">
    <w:name w:val="متن"/>
    <w:basedOn w:val="a0"/>
    <w:link w:val="Char2"/>
    <w:qFormat/>
    <w:rsid w:val="00F24AFB"/>
    <w:pPr>
      <w:spacing w:before="0" w:after="0"/>
      <w:ind w:firstLine="284"/>
      <w:jc w:val="both"/>
      <w:outlineLvl w:val="9"/>
    </w:pPr>
    <w:rPr>
      <w:rFonts w:ascii="IRNazli" w:hAnsi="IRNazli" w:cs="IRNazli"/>
      <w:bCs w:val="0"/>
      <w:sz w:val="28"/>
      <w:szCs w:val="28"/>
    </w:rPr>
  </w:style>
  <w:style w:type="paragraph" w:customStyle="1" w:styleId="a6">
    <w:name w:val="تخریج آیات"/>
    <w:basedOn w:val="a5"/>
    <w:link w:val="Char3"/>
    <w:qFormat/>
    <w:rsid w:val="00F24AFB"/>
    <w:rPr>
      <w:rFonts w:ascii="IRLotus" w:hAnsi="IRLotus" w:cs="IRLotus"/>
      <w:sz w:val="24"/>
      <w:szCs w:val="24"/>
    </w:rPr>
  </w:style>
  <w:style w:type="character" w:customStyle="1" w:styleId="Char2">
    <w:name w:val="متن Char"/>
    <w:basedOn w:val="Char"/>
    <w:link w:val="a5"/>
    <w:rsid w:val="00F24AFB"/>
    <w:rPr>
      <w:rFonts w:ascii="IRNazli" w:hAnsi="IRNazli" w:cs="IRNazli"/>
      <w:bCs w:val="0"/>
      <w:sz w:val="28"/>
      <w:szCs w:val="28"/>
      <w:lang w:bidi="fa-IR"/>
    </w:rPr>
  </w:style>
  <w:style w:type="paragraph" w:customStyle="1" w:styleId="a7">
    <w:name w:val="متن بولد"/>
    <w:basedOn w:val="StyleComplexBLotus12ptJustifiedFirstline05cmCharCharCharCharChar1"/>
    <w:link w:val="Char4"/>
    <w:qFormat/>
    <w:rsid w:val="008632F4"/>
    <w:pPr>
      <w:spacing w:line="240" w:lineRule="auto"/>
    </w:pPr>
    <w:rPr>
      <w:rFonts w:ascii="IRNazli" w:hAnsi="IRNazli" w:cs="IRNazli"/>
      <w:bCs/>
      <w:sz w:val="25"/>
      <w:szCs w:val="25"/>
      <w:lang w:bidi="fa-IR"/>
    </w:rPr>
  </w:style>
  <w:style w:type="character" w:customStyle="1" w:styleId="Char3">
    <w:name w:val="تخریج آیات Char"/>
    <w:basedOn w:val="Char2"/>
    <w:link w:val="a6"/>
    <w:rsid w:val="00F24AFB"/>
    <w:rPr>
      <w:rFonts w:ascii="IRLotus" w:hAnsi="IRLotus" w:cs="IRLotus"/>
      <w:bCs w:val="0"/>
      <w:sz w:val="24"/>
      <w:szCs w:val="24"/>
      <w:lang w:bidi="fa-IR"/>
    </w:rPr>
  </w:style>
  <w:style w:type="character" w:customStyle="1" w:styleId="Char4">
    <w:name w:val="متن بولد Char"/>
    <w:basedOn w:val="StyleComplexBLotus12ptJustifiedFirstline05cmCharCharCharCharChar1Char"/>
    <w:link w:val="a7"/>
    <w:rsid w:val="008632F4"/>
    <w:rPr>
      <w:rFonts w:ascii="IRNazli" w:eastAsia="B Badr" w:hAnsi="IRNazli" w:cs="IRNazli"/>
      <w:bCs/>
      <w:sz w:val="25"/>
      <w:szCs w:val="25"/>
      <w:lang w:bidi="fa-IR"/>
    </w:rPr>
  </w:style>
  <w:style w:type="paragraph" w:customStyle="1" w:styleId="a8">
    <w:name w:val="متن پاورقی"/>
    <w:basedOn w:val="StyleComplexBLotus12ptJustifiedFirstline05cmCharCharCharCharChar1"/>
    <w:link w:val="Char5"/>
    <w:qFormat/>
    <w:rsid w:val="000C7379"/>
    <w:pPr>
      <w:spacing w:line="240" w:lineRule="auto"/>
      <w:ind w:left="272" w:hanging="272"/>
    </w:pPr>
    <w:rPr>
      <w:rFonts w:ascii="IRNazli" w:hAnsi="IRNazli" w:cs="IRNazli"/>
    </w:rPr>
  </w:style>
  <w:style w:type="paragraph" w:customStyle="1" w:styleId="a9">
    <w:name w:val="نص عربي پاورقی"/>
    <w:basedOn w:val="StyleComplexBLotus12ptJustifiedFirstline05cmCharCharCharCharChar1"/>
    <w:link w:val="Char6"/>
    <w:qFormat/>
    <w:rsid w:val="000C7379"/>
    <w:pPr>
      <w:spacing w:line="240" w:lineRule="auto"/>
      <w:ind w:left="272" w:hanging="272"/>
    </w:pPr>
    <w:rPr>
      <w:rFonts w:ascii="mylotus" w:hAnsi="mylotus" w:cs="mylotus"/>
      <w:sz w:val="23"/>
      <w:szCs w:val="23"/>
    </w:rPr>
  </w:style>
  <w:style w:type="character" w:customStyle="1" w:styleId="Char5">
    <w:name w:val="متن پاورقی Char"/>
    <w:basedOn w:val="StyleComplexBLotus12ptJustifiedFirstline05cmCharCharCharCharChar1Char"/>
    <w:link w:val="a8"/>
    <w:rsid w:val="000C7379"/>
    <w:rPr>
      <w:rFonts w:ascii="IRNazli" w:eastAsia="B Badr" w:hAnsi="IRNazli" w:cs="IRNazli"/>
      <w:sz w:val="24"/>
      <w:szCs w:val="24"/>
      <w:lang w:bidi="ar-SA"/>
    </w:rPr>
  </w:style>
  <w:style w:type="paragraph" w:customStyle="1" w:styleId="aa">
    <w:name w:val="آیات"/>
    <w:basedOn w:val="StyleComplexBLotus12ptJustifiedFirstline05cmCharCharCharCharChar1"/>
    <w:link w:val="Char7"/>
    <w:qFormat/>
    <w:rsid w:val="000C7379"/>
    <w:pPr>
      <w:spacing w:line="240" w:lineRule="auto"/>
    </w:pPr>
    <w:rPr>
      <w:rFonts w:ascii="KFGQPC Uthmanic Script HAFS" w:hAnsi="KFGQPC Uthmanic Script HAFS" w:cs="KFGQPC Uthmanic Script HAFS"/>
      <w:sz w:val="28"/>
      <w:szCs w:val="28"/>
    </w:rPr>
  </w:style>
  <w:style w:type="character" w:customStyle="1" w:styleId="Char6">
    <w:name w:val="نص عربي پاورقی Char"/>
    <w:basedOn w:val="StyleComplexBLotus12ptJustifiedFirstline05cmCharCharCharCharChar1Char"/>
    <w:link w:val="a9"/>
    <w:rsid w:val="000C7379"/>
    <w:rPr>
      <w:rFonts w:ascii="mylotus" w:eastAsia="B Badr" w:hAnsi="mylotus" w:cs="mylotus"/>
      <w:sz w:val="23"/>
      <w:szCs w:val="23"/>
      <w:lang w:bidi="ar-SA"/>
    </w:rPr>
  </w:style>
  <w:style w:type="paragraph" w:customStyle="1" w:styleId="ab">
    <w:name w:val="آیات پاورقی"/>
    <w:basedOn w:val="StyleComplexBLotus12ptJustifiedFirstline05cmCharCharCharCharChar1"/>
    <w:link w:val="Char8"/>
    <w:qFormat/>
    <w:rsid w:val="000C7379"/>
    <w:pPr>
      <w:spacing w:line="240" w:lineRule="auto"/>
      <w:ind w:left="272" w:hanging="272"/>
    </w:pPr>
    <w:rPr>
      <w:rFonts w:ascii="KFGQPC Uthmanic Script HAFS" w:hAnsi="KFGQPC Uthmanic Script HAFS" w:cs="KFGQPC Uthmanic Script HAFS"/>
      <w:sz w:val="23"/>
      <w:szCs w:val="23"/>
    </w:rPr>
  </w:style>
  <w:style w:type="character" w:customStyle="1" w:styleId="Char7">
    <w:name w:val="آیات Char"/>
    <w:basedOn w:val="StyleComplexBLotus12ptJustifiedFirstline05cmCharCharCharCharChar1Char"/>
    <w:link w:val="aa"/>
    <w:rsid w:val="000C7379"/>
    <w:rPr>
      <w:rFonts w:ascii="KFGQPC Uthmanic Script HAFS" w:eastAsia="B Badr" w:hAnsi="KFGQPC Uthmanic Script HAFS" w:cs="KFGQPC Uthmanic Script HAFS"/>
      <w:sz w:val="28"/>
      <w:szCs w:val="28"/>
      <w:lang w:bidi="ar-SA"/>
    </w:rPr>
  </w:style>
  <w:style w:type="character" w:customStyle="1" w:styleId="Char8">
    <w:name w:val="آیات پاورقی Char"/>
    <w:basedOn w:val="StyleComplexBLotus12ptJustifiedFirstline05cmCharCharCharCharChar1Char"/>
    <w:link w:val="ab"/>
    <w:rsid w:val="000C7379"/>
    <w:rPr>
      <w:rFonts w:ascii="KFGQPC Uthmanic Script HAFS" w:eastAsia="B Badr" w:hAnsi="KFGQPC Uthmanic Script HAFS" w:cs="KFGQPC Uthmanic Script HAFS"/>
      <w:sz w:val="23"/>
      <w:szCs w:val="23"/>
      <w:lang w:bidi="ar-SA"/>
    </w:rPr>
  </w:style>
  <w:style w:type="paragraph" w:styleId="BalloonText">
    <w:name w:val="Balloon Text"/>
    <w:basedOn w:val="Normal"/>
    <w:link w:val="BalloonTextChar"/>
    <w:uiPriority w:val="99"/>
    <w:rsid w:val="00394B2D"/>
    <w:rPr>
      <w:rFonts w:ascii="Tahoma" w:hAnsi="Tahoma" w:cs="Tahoma"/>
      <w:sz w:val="16"/>
      <w:szCs w:val="16"/>
    </w:rPr>
  </w:style>
  <w:style w:type="character" w:customStyle="1" w:styleId="BalloonTextChar">
    <w:name w:val="Balloon Text Char"/>
    <w:basedOn w:val="DefaultParagraphFont"/>
    <w:link w:val="BalloonText"/>
    <w:uiPriority w:val="99"/>
    <w:rsid w:val="00394B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9.xml"/><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3C57D-9FE5-4AEC-9FED-DBF54124F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11129</Words>
  <Characters>63440</Characters>
  <Application>Microsoft Office Word</Application>
  <DocSecurity>8</DocSecurity>
  <Lines>528</Lines>
  <Paragraphs>148</Paragraphs>
  <ScaleCrop>false</ScaleCrop>
  <HeadingPairs>
    <vt:vector size="2" baseType="variant">
      <vt:variant>
        <vt:lpstr>Title</vt:lpstr>
      </vt:variant>
      <vt:variant>
        <vt:i4>1</vt:i4>
      </vt:variant>
    </vt:vector>
  </HeadingPairs>
  <TitlesOfParts>
    <vt:vector size="1" baseType="lpstr">
      <vt:lpstr>نقد آرای ابن سینا در الهیات</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74421</CharactersWithSpaces>
  <SharedDoc>false</SharedDoc>
  <HLinks>
    <vt:vector size="114" baseType="variant">
      <vt:variant>
        <vt:i4>1900597</vt:i4>
      </vt:variant>
      <vt:variant>
        <vt:i4>110</vt:i4>
      </vt:variant>
      <vt:variant>
        <vt:i4>0</vt:i4>
      </vt:variant>
      <vt:variant>
        <vt:i4>5</vt:i4>
      </vt:variant>
      <vt:variant>
        <vt:lpwstr/>
      </vt:variant>
      <vt:variant>
        <vt:lpwstr>_Toc320458346</vt:lpwstr>
      </vt:variant>
      <vt:variant>
        <vt:i4>1900597</vt:i4>
      </vt:variant>
      <vt:variant>
        <vt:i4>104</vt:i4>
      </vt:variant>
      <vt:variant>
        <vt:i4>0</vt:i4>
      </vt:variant>
      <vt:variant>
        <vt:i4>5</vt:i4>
      </vt:variant>
      <vt:variant>
        <vt:lpwstr/>
      </vt:variant>
      <vt:variant>
        <vt:lpwstr>_Toc320458345</vt:lpwstr>
      </vt:variant>
      <vt:variant>
        <vt:i4>1900597</vt:i4>
      </vt:variant>
      <vt:variant>
        <vt:i4>98</vt:i4>
      </vt:variant>
      <vt:variant>
        <vt:i4>0</vt:i4>
      </vt:variant>
      <vt:variant>
        <vt:i4>5</vt:i4>
      </vt:variant>
      <vt:variant>
        <vt:lpwstr/>
      </vt:variant>
      <vt:variant>
        <vt:lpwstr>_Toc320458344</vt:lpwstr>
      </vt:variant>
      <vt:variant>
        <vt:i4>1900597</vt:i4>
      </vt:variant>
      <vt:variant>
        <vt:i4>92</vt:i4>
      </vt:variant>
      <vt:variant>
        <vt:i4>0</vt:i4>
      </vt:variant>
      <vt:variant>
        <vt:i4>5</vt:i4>
      </vt:variant>
      <vt:variant>
        <vt:lpwstr/>
      </vt:variant>
      <vt:variant>
        <vt:lpwstr>_Toc320458343</vt:lpwstr>
      </vt:variant>
      <vt:variant>
        <vt:i4>1900597</vt:i4>
      </vt:variant>
      <vt:variant>
        <vt:i4>86</vt:i4>
      </vt:variant>
      <vt:variant>
        <vt:i4>0</vt:i4>
      </vt:variant>
      <vt:variant>
        <vt:i4>5</vt:i4>
      </vt:variant>
      <vt:variant>
        <vt:lpwstr/>
      </vt:variant>
      <vt:variant>
        <vt:lpwstr>_Toc320458342</vt:lpwstr>
      </vt:variant>
      <vt:variant>
        <vt:i4>1900597</vt:i4>
      </vt:variant>
      <vt:variant>
        <vt:i4>80</vt:i4>
      </vt:variant>
      <vt:variant>
        <vt:i4>0</vt:i4>
      </vt:variant>
      <vt:variant>
        <vt:i4>5</vt:i4>
      </vt:variant>
      <vt:variant>
        <vt:lpwstr/>
      </vt:variant>
      <vt:variant>
        <vt:lpwstr>_Toc320458341</vt:lpwstr>
      </vt:variant>
      <vt:variant>
        <vt:i4>1900597</vt:i4>
      </vt:variant>
      <vt:variant>
        <vt:i4>74</vt:i4>
      </vt:variant>
      <vt:variant>
        <vt:i4>0</vt:i4>
      </vt:variant>
      <vt:variant>
        <vt:i4>5</vt:i4>
      </vt:variant>
      <vt:variant>
        <vt:lpwstr/>
      </vt:variant>
      <vt:variant>
        <vt:lpwstr>_Toc320458340</vt:lpwstr>
      </vt:variant>
      <vt:variant>
        <vt:i4>1703989</vt:i4>
      </vt:variant>
      <vt:variant>
        <vt:i4>68</vt:i4>
      </vt:variant>
      <vt:variant>
        <vt:i4>0</vt:i4>
      </vt:variant>
      <vt:variant>
        <vt:i4>5</vt:i4>
      </vt:variant>
      <vt:variant>
        <vt:lpwstr/>
      </vt:variant>
      <vt:variant>
        <vt:lpwstr>_Toc320458339</vt:lpwstr>
      </vt:variant>
      <vt:variant>
        <vt:i4>1703989</vt:i4>
      </vt:variant>
      <vt:variant>
        <vt:i4>62</vt:i4>
      </vt:variant>
      <vt:variant>
        <vt:i4>0</vt:i4>
      </vt:variant>
      <vt:variant>
        <vt:i4>5</vt:i4>
      </vt:variant>
      <vt:variant>
        <vt:lpwstr/>
      </vt:variant>
      <vt:variant>
        <vt:lpwstr>_Toc320458338</vt:lpwstr>
      </vt:variant>
      <vt:variant>
        <vt:i4>1703989</vt:i4>
      </vt:variant>
      <vt:variant>
        <vt:i4>56</vt:i4>
      </vt:variant>
      <vt:variant>
        <vt:i4>0</vt:i4>
      </vt:variant>
      <vt:variant>
        <vt:i4>5</vt:i4>
      </vt:variant>
      <vt:variant>
        <vt:lpwstr/>
      </vt:variant>
      <vt:variant>
        <vt:lpwstr>_Toc320458337</vt:lpwstr>
      </vt:variant>
      <vt:variant>
        <vt:i4>1703989</vt:i4>
      </vt:variant>
      <vt:variant>
        <vt:i4>50</vt:i4>
      </vt:variant>
      <vt:variant>
        <vt:i4>0</vt:i4>
      </vt:variant>
      <vt:variant>
        <vt:i4>5</vt:i4>
      </vt:variant>
      <vt:variant>
        <vt:lpwstr/>
      </vt:variant>
      <vt:variant>
        <vt:lpwstr>_Toc320458336</vt:lpwstr>
      </vt:variant>
      <vt:variant>
        <vt:i4>1703989</vt:i4>
      </vt:variant>
      <vt:variant>
        <vt:i4>44</vt:i4>
      </vt:variant>
      <vt:variant>
        <vt:i4>0</vt:i4>
      </vt:variant>
      <vt:variant>
        <vt:i4>5</vt:i4>
      </vt:variant>
      <vt:variant>
        <vt:lpwstr/>
      </vt:variant>
      <vt:variant>
        <vt:lpwstr>_Toc320458335</vt:lpwstr>
      </vt:variant>
      <vt:variant>
        <vt:i4>1703989</vt:i4>
      </vt:variant>
      <vt:variant>
        <vt:i4>38</vt:i4>
      </vt:variant>
      <vt:variant>
        <vt:i4>0</vt:i4>
      </vt:variant>
      <vt:variant>
        <vt:i4>5</vt:i4>
      </vt:variant>
      <vt:variant>
        <vt:lpwstr/>
      </vt:variant>
      <vt:variant>
        <vt:lpwstr>_Toc320458334</vt:lpwstr>
      </vt:variant>
      <vt:variant>
        <vt:i4>1703989</vt:i4>
      </vt:variant>
      <vt:variant>
        <vt:i4>32</vt:i4>
      </vt:variant>
      <vt:variant>
        <vt:i4>0</vt:i4>
      </vt:variant>
      <vt:variant>
        <vt:i4>5</vt:i4>
      </vt:variant>
      <vt:variant>
        <vt:lpwstr/>
      </vt:variant>
      <vt:variant>
        <vt:lpwstr>_Toc320458333</vt:lpwstr>
      </vt:variant>
      <vt:variant>
        <vt:i4>1703989</vt:i4>
      </vt:variant>
      <vt:variant>
        <vt:i4>26</vt:i4>
      </vt:variant>
      <vt:variant>
        <vt:i4>0</vt:i4>
      </vt:variant>
      <vt:variant>
        <vt:i4>5</vt:i4>
      </vt:variant>
      <vt:variant>
        <vt:lpwstr/>
      </vt:variant>
      <vt:variant>
        <vt:lpwstr>_Toc320458332</vt:lpwstr>
      </vt:variant>
      <vt:variant>
        <vt:i4>1703989</vt:i4>
      </vt:variant>
      <vt:variant>
        <vt:i4>20</vt:i4>
      </vt:variant>
      <vt:variant>
        <vt:i4>0</vt:i4>
      </vt:variant>
      <vt:variant>
        <vt:i4>5</vt:i4>
      </vt:variant>
      <vt:variant>
        <vt:lpwstr/>
      </vt:variant>
      <vt:variant>
        <vt:lpwstr>_Toc320458331</vt:lpwstr>
      </vt:variant>
      <vt:variant>
        <vt:i4>1703989</vt:i4>
      </vt:variant>
      <vt:variant>
        <vt:i4>14</vt:i4>
      </vt:variant>
      <vt:variant>
        <vt:i4>0</vt:i4>
      </vt:variant>
      <vt:variant>
        <vt:i4>5</vt:i4>
      </vt:variant>
      <vt:variant>
        <vt:lpwstr/>
      </vt:variant>
      <vt:variant>
        <vt:lpwstr>_Toc320458330</vt:lpwstr>
      </vt:variant>
      <vt:variant>
        <vt:i4>1769525</vt:i4>
      </vt:variant>
      <vt:variant>
        <vt:i4>8</vt:i4>
      </vt:variant>
      <vt:variant>
        <vt:i4>0</vt:i4>
      </vt:variant>
      <vt:variant>
        <vt:i4>5</vt:i4>
      </vt:variant>
      <vt:variant>
        <vt:lpwstr/>
      </vt:variant>
      <vt:variant>
        <vt:lpwstr>_Toc320458329</vt:lpwstr>
      </vt:variant>
      <vt:variant>
        <vt:i4>1769525</vt:i4>
      </vt:variant>
      <vt:variant>
        <vt:i4>2</vt:i4>
      </vt:variant>
      <vt:variant>
        <vt:i4>0</vt:i4>
      </vt:variant>
      <vt:variant>
        <vt:i4>5</vt:i4>
      </vt:variant>
      <vt:variant>
        <vt:lpwstr/>
      </vt:variant>
      <vt:variant>
        <vt:lpwstr>_Toc320458328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نقد آرای ابن سینا در الهیات</dc:title>
  <dc:subject>پاسخ به شبهات و نقد کتاب ها</dc:subject>
  <dc:creator>مصطفی حسینی طباطبایی</dc:creator>
  <cp:keywords>کتابخانه; قلم; عقیده; موحدين; موحدین; کتاب; مكتبة; القلم; العقيدة; qalam; library; http:/qalamlib.com; http:/qalamlibrary.com; http:/mowahedin.com; http:/aqeedeh.com; توحید; الهیات; فلسفه; ابن سینا; طباطبایی</cp:keywords>
  <dc:description>بررسی دیدگاه‌های کلامی ابن‌سینا و بیان نقاط ضعف و قوت آثار و اندیشه‌های کلامی اوست. نویسنده در این اثر کوشیده است تا با اتخاذ رویّه‌ا‌ی کاملاً علمی و به دور از تعصبات مذهبی و هیجان‌زدگی‌های علمی، آراء ابن‌سینا را درباره شناخت خداوند و حقوق او بر عامه مردم به بوته نقد کشد. وی در بخش اول کتاب، مختصری از دیدگاه کسانی را عرضه می‌کند که به دیدگاه‌های شیخ‌الرئیس اعتراض کرده‌اند؛ از جمله: ابوریحان، ابوحامد غزالی، شهرستانی، ابن غیلان، ابن رشد، سهروردی، فخر رازی و ملاصدرا، در بخش دوم تیزبینی و فراستِ او را در موردی خاص، همچون مفهوم عالم محبوس و واجب‌الوجود نشان می‌دهد. در فصل پایانی کتاب نیز به نقد آرای او پرداخته و خطاهای او را در قاعده الواحد، تفسیر نبوت و موضوع معاد ذکر می‌کند.</dc:description>
  <cp:lastModifiedBy>Samsung</cp:lastModifiedBy>
  <cp:revision>2</cp:revision>
  <cp:lastPrinted>2004-01-04T08:12:00Z</cp:lastPrinted>
  <dcterms:created xsi:type="dcterms:W3CDTF">2016-06-07T08:05:00Z</dcterms:created>
  <dcterms:modified xsi:type="dcterms:W3CDTF">2016-06-07T08:05:00Z</dcterms:modified>
  <cp:version>1.0 Dec 2015</cp:version>
</cp:coreProperties>
</file>