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A247EE">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F60CA0" w:rsidRPr="004D6874" w:rsidRDefault="00F60CA0" w:rsidP="00F60CA0">
      <w:pPr>
        <w:pStyle w:val="StyleComplexBLotus12ptJustifiedFirstline05cm"/>
        <w:tabs>
          <w:tab w:val="right" w:pos="2977"/>
        </w:tabs>
        <w:spacing w:line="240" w:lineRule="auto"/>
        <w:ind w:firstLine="0"/>
        <w:jc w:val="center"/>
        <w:rPr>
          <w:rFonts w:ascii="IRTitr" w:hAnsi="IRTitr" w:cs="IRTitr"/>
          <w:sz w:val="70"/>
          <w:szCs w:val="70"/>
          <w:rtl/>
          <w:lang w:bidi="fa-IR"/>
        </w:rPr>
      </w:pPr>
      <w:r w:rsidRPr="004D6874">
        <w:rPr>
          <w:rFonts w:ascii="IRTitr" w:hAnsi="IRTitr" w:cs="IRTitr"/>
          <w:sz w:val="70"/>
          <w:szCs w:val="70"/>
          <w:rtl/>
          <w:lang w:bidi="fa-IR"/>
        </w:rPr>
        <w:t xml:space="preserve">احکام </w:t>
      </w:r>
    </w:p>
    <w:p w:rsidR="00F60CA0" w:rsidRPr="004D6874" w:rsidRDefault="00F60CA0" w:rsidP="00F60CA0">
      <w:pPr>
        <w:pStyle w:val="StyleComplexBLotus12ptJustifiedFirstline05cm"/>
        <w:tabs>
          <w:tab w:val="right" w:pos="2977"/>
        </w:tabs>
        <w:spacing w:line="240" w:lineRule="auto"/>
        <w:ind w:firstLine="0"/>
        <w:jc w:val="center"/>
        <w:rPr>
          <w:rFonts w:ascii="IRTitr" w:hAnsi="IRTitr" w:cs="IRTitr"/>
          <w:sz w:val="70"/>
          <w:szCs w:val="70"/>
          <w:rtl/>
          <w:lang w:bidi="fa-IR"/>
        </w:rPr>
      </w:pPr>
      <w:r w:rsidRPr="004D6874">
        <w:rPr>
          <w:rFonts w:ascii="IRTitr" w:hAnsi="IRTitr" w:cs="IRTitr"/>
          <w:sz w:val="70"/>
          <w:szCs w:val="70"/>
          <w:rtl/>
          <w:lang w:bidi="fa-IR"/>
        </w:rPr>
        <w:t xml:space="preserve">سوگند و نذر </w:t>
      </w:r>
    </w:p>
    <w:p w:rsidR="00F60CA0" w:rsidRDefault="00F60CA0" w:rsidP="00F60CA0">
      <w:pPr>
        <w:pStyle w:val="StyleComplexBLotus12ptJustifiedFirstline05cm"/>
        <w:spacing w:line="240" w:lineRule="auto"/>
        <w:ind w:firstLine="0"/>
        <w:jc w:val="center"/>
        <w:rPr>
          <w:rFonts w:ascii="Times New Roman" w:hAnsi="Times New Roman" w:cs="B Zar"/>
          <w:b/>
          <w:bCs/>
          <w:szCs w:val="28"/>
          <w:rtl/>
          <w:lang w:bidi="fa-IR"/>
        </w:rPr>
      </w:pPr>
    </w:p>
    <w:p w:rsidR="00A247EE" w:rsidRDefault="00A247EE" w:rsidP="00F60CA0">
      <w:pPr>
        <w:pStyle w:val="StyleComplexBLotus12ptJustifiedFirstline05cm"/>
        <w:spacing w:line="240" w:lineRule="auto"/>
        <w:ind w:firstLine="0"/>
        <w:jc w:val="center"/>
        <w:rPr>
          <w:rFonts w:ascii="Times New Roman" w:hAnsi="Times New Roman" w:cs="B Zar"/>
          <w:b/>
          <w:bCs/>
          <w:szCs w:val="28"/>
          <w:rtl/>
          <w:lang w:bidi="fa-IR"/>
        </w:rPr>
      </w:pPr>
    </w:p>
    <w:p w:rsidR="00A247EE" w:rsidRDefault="00A247EE" w:rsidP="00F60CA0">
      <w:pPr>
        <w:pStyle w:val="StyleComplexBLotus12ptJustifiedFirstline05cm"/>
        <w:spacing w:line="240" w:lineRule="auto"/>
        <w:ind w:firstLine="0"/>
        <w:jc w:val="center"/>
        <w:rPr>
          <w:rFonts w:ascii="Times New Roman" w:hAnsi="Times New Roman" w:cs="B Zar"/>
          <w:b/>
          <w:bCs/>
          <w:szCs w:val="28"/>
          <w:rtl/>
          <w:lang w:bidi="fa-IR"/>
        </w:rPr>
      </w:pPr>
    </w:p>
    <w:p w:rsidR="00F60CA0" w:rsidRPr="004D6874" w:rsidRDefault="00F60CA0" w:rsidP="00F60CA0">
      <w:pPr>
        <w:pStyle w:val="StyleComplexBLotus12ptJustifiedFirstline05cm"/>
        <w:spacing w:line="240" w:lineRule="auto"/>
        <w:ind w:firstLine="0"/>
        <w:jc w:val="center"/>
        <w:rPr>
          <w:rFonts w:ascii="IRYakout" w:hAnsi="IRYakout" w:cs="IRYakout"/>
          <w:b/>
          <w:bCs/>
          <w:sz w:val="28"/>
          <w:szCs w:val="32"/>
          <w:rtl/>
          <w:lang w:bidi="fa-IR"/>
        </w:rPr>
      </w:pPr>
      <w:r w:rsidRPr="004D6874">
        <w:rPr>
          <w:rFonts w:ascii="IRYakout" w:hAnsi="IRYakout" w:cs="IRYakout"/>
          <w:b/>
          <w:bCs/>
          <w:sz w:val="28"/>
          <w:szCs w:val="32"/>
          <w:rtl/>
          <w:lang w:bidi="fa-IR"/>
        </w:rPr>
        <w:t xml:space="preserve">مؤلف: </w:t>
      </w:r>
    </w:p>
    <w:p w:rsidR="00F60CA0" w:rsidRPr="004D6874" w:rsidRDefault="00F60CA0" w:rsidP="00F60CA0">
      <w:pPr>
        <w:pStyle w:val="StyleComplexBLotus12ptJustifiedFirstline05cm"/>
        <w:spacing w:line="240" w:lineRule="auto"/>
        <w:ind w:firstLine="0"/>
        <w:jc w:val="center"/>
        <w:rPr>
          <w:rFonts w:ascii="IRYakout" w:hAnsi="IRYakout" w:cs="IRYakout"/>
          <w:b/>
          <w:bCs/>
          <w:sz w:val="28"/>
          <w:szCs w:val="32"/>
          <w:lang w:bidi="fa-IR"/>
        </w:rPr>
      </w:pPr>
      <w:r w:rsidRPr="004D6874">
        <w:rPr>
          <w:rFonts w:ascii="IRYakout" w:hAnsi="IRYakout" w:cs="IRYakout"/>
          <w:b/>
          <w:bCs/>
          <w:sz w:val="32"/>
          <w:szCs w:val="36"/>
          <w:rtl/>
          <w:lang w:bidi="fa-IR"/>
        </w:rPr>
        <w:t>دکتر عبدالکریم زیدان</w:t>
      </w:r>
    </w:p>
    <w:p w:rsidR="00F60CA0" w:rsidRPr="004D6874" w:rsidRDefault="00F60CA0" w:rsidP="00F60CA0">
      <w:pPr>
        <w:pStyle w:val="StyleComplexBLotus12ptJustifiedFirstline05cm"/>
        <w:spacing w:line="240" w:lineRule="auto"/>
        <w:ind w:firstLine="0"/>
        <w:jc w:val="center"/>
        <w:rPr>
          <w:rFonts w:ascii="IRYakout" w:hAnsi="IRYakout" w:cs="IRYakout"/>
          <w:b/>
          <w:bCs/>
          <w:sz w:val="28"/>
          <w:szCs w:val="32"/>
          <w:rtl/>
          <w:lang w:bidi="fa-IR"/>
        </w:rPr>
      </w:pPr>
    </w:p>
    <w:p w:rsidR="00F60CA0" w:rsidRPr="004D6874" w:rsidRDefault="00F60CA0" w:rsidP="00F60CA0">
      <w:pPr>
        <w:pStyle w:val="StyleComplexBLotus12ptJustifiedFirstline05cm"/>
        <w:spacing w:line="240" w:lineRule="auto"/>
        <w:ind w:firstLine="0"/>
        <w:jc w:val="center"/>
        <w:rPr>
          <w:rFonts w:ascii="IRYakout" w:hAnsi="IRYakout" w:cs="IRYakout"/>
          <w:b/>
          <w:bCs/>
          <w:sz w:val="28"/>
          <w:szCs w:val="32"/>
          <w:rtl/>
          <w:lang w:bidi="fa-IR"/>
        </w:rPr>
      </w:pPr>
      <w:r w:rsidRPr="004D6874">
        <w:rPr>
          <w:rFonts w:ascii="IRYakout" w:hAnsi="IRYakout" w:cs="IRYakout"/>
          <w:b/>
          <w:bCs/>
          <w:sz w:val="28"/>
          <w:szCs w:val="32"/>
          <w:rtl/>
          <w:lang w:bidi="fa-IR"/>
        </w:rPr>
        <w:t xml:space="preserve">مترجم: </w:t>
      </w:r>
    </w:p>
    <w:p w:rsidR="00AE448C" w:rsidRPr="004D6874" w:rsidRDefault="00F60CA0" w:rsidP="00F60CA0">
      <w:pPr>
        <w:jc w:val="center"/>
        <w:rPr>
          <w:rFonts w:ascii="IRYakout" w:hAnsi="IRYakout" w:cs="IRYakout"/>
          <w:b/>
          <w:bCs/>
          <w:sz w:val="10"/>
          <w:szCs w:val="10"/>
          <w:rtl/>
          <w:lang w:bidi="fa-IR"/>
        </w:rPr>
      </w:pPr>
      <w:r w:rsidRPr="004D6874">
        <w:rPr>
          <w:rFonts w:ascii="IRYakout" w:hAnsi="IRYakout" w:cs="IRYakout"/>
          <w:b/>
          <w:bCs/>
          <w:sz w:val="32"/>
          <w:szCs w:val="36"/>
          <w:rtl/>
          <w:lang w:bidi="fa-IR"/>
        </w:rPr>
        <w:t>سامرند محمد امینی</w:t>
      </w:r>
    </w:p>
    <w:p w:rsidR="00EB0368" w:rsidRPr="00D97A5E" w:rsidRDefault="00EB0368" w:rsidP="00FF4809">
      <w:pPr>
        <w:rPr>
          <w:rFonts w:cs="B Lotus"/>
          <w:sz w:val="24"/>
          <w:szCs w:val="24"/>
          <w:rtl/>
          <w:lang w:bidi="fa-IR"/>
        </w:rPr>
        <w:sectPr w:rsidR="00EB0368" w:rsidRPr="00D97A5E" w:rsidSect="004D6874">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394FF2" w:rsidRPr="00C50D4D" w:rsidTr="00394FF2">
        <w:tc>
          <w:tcPr>
            <w:tcW w:w="1527" w:type="pct"/>
            <w:vAlign w:val="center"/>
          </w:tcPr>
          <w:p w:rsidR="00394FF2" w:rsidRPr="00C82596" w:rsidRDefault="00394FF2" w:rsidP="003F1AA5">
            <w:pPr>
              <w:spacing w:after="60"/>
              <w:jc w:val="both"/>
              <w:rPr>
                <w:rFonts w:ascii="IRMitra" w:hAnsi="IRMitra" w:cs="IRMitra"/>
                <w:b/>
                <w:bCs/>
                <w:color w:val="FF0000"/>
                <w:sz w:val="25"/>
                <w:szCs w:val="25"/>
                <w:rtl/>
              </w:rPr>
            </w:pPr>
            <w:bookmarkStart w:id="1" w:name="_Toc62138800"/>
            <w:bookmarkStart w:id="2" w:name="_Toc272967535"/>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394FF2" w:rsidRPr="00C77ADF" w:rsidRDefault="00394FF2" w:rsidP="003F1AA5">
            <w:pPr>
              <w:spacing w:after="60"/>
              <w:jc w:val="both"/>
              <w:rPr>
                <w:rFonts w:ascii="IRMitra" w:hAnsi="IRMitra" w:cs="IRMitra"/>
                <w:color w:val="244061" w:themeColor="accent1" w:themeShade="80"/>
                <w:rtl/>
              </w:rPr>
            </w:pPr>
            <w:r w:rsidRPr="00C77ADF">
              <w:rPr>
                <w:rFonts w:ascii="IRMitra" w:hAnsi="IRMitra" w:cs="IRMitra" w:hint="cs"/>
                <w:color w:val="244061" w:themeColor="accent1" w:themeShade="80"/>
                <w:rtl/>
              </w:rPr>
              <w:t xml:space="preserve">احکام سوگند و نذر </w:t>
            </w:r>
          </w:p>
        </w:tc>
      </w:tr>
      <w:tr w:rsidR="00394FF2" w:rsidRPr="00C50D4D" w:rsidTr="00394FF2">
        <w:tc>
          <w:tcPr>
            <w:tcW w:w="1527" w:type="pct"/>
            <w:vAlign w:val="center"/>
          </w:tcPr>
          <w:p w:rsidR="00394FF2" w:rsidRPr="00C82596" w:rsidRDefault="00394FF2" w:rsidP="003F1AA5">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394FF2" w:rsidRPr="00C77ADF" w:rsidRDefault="00475DEF" w:rsidP="003F1AA5">
            <w:pPr>
              <w:spacing w:before="60" w:after="60"/>
              <w:jc w:val="both"/>
              <w:rPr>
                <w:rFonts w:ascii="IRMitra" w:hAnsi="IRMitra" w:cs="IRMitra"/>
                <w:color w:val="244061" w:themeColor="accent1" w:themeShade="80"/>
                <w:rtl/>
              </w:rPr>
            </w:pPr>
            <w:r w:rsidRPr="00475DEF">
              <w:rPr>
                <w:rFonts w:ascii="IRMitra" w:hAnsi="IRMitra" w:cs="IRMitra"/>
                <w:color w:val="244061" w:themeColor="accent1" w:themeShade="80"/>
                <w:rtl/>
              </w:rPr>
              <w:t>المفصل ف</w:t>
            </w:r>
            <w:r w:rsidRPr="00475DEF">
              <w:rPr>
                <w:rFonts w:ascii="IRMitra" w:hAnsi="IRMitra" w:cs="IRMitra" w:hint="cs"/>
                <w:color w:val="244061" w:themeColor="accent1" w:themeShade="80"/>
                <w:rtl/>
              </w:rPr>
              <w:t>ی</w:t>
            </w:r>
            <w:r w:rsidRPr="00475DEF">
              <w:rPr>
                <w:rFonts w:ascii="IRMitra" w:hAnsi="IRMitra" w:cs="IRMitra"/>
                <w:color w:val="244061" w:themeColor="accent1" w:themeShade="80"/>
                <w:rtl/>
              </w:rPr>
              <w:t xml:space="preserve"> احکام المراه و الب</w:t>
            </w:r>
            <w:r w:rsidRPr="00475DEF">
              <w:rPr>
                <w:rFonts w:ascii="IRMitra" w:hAnsi="IRMitra" w:cs="IRMitra" w:hint="cs"/>
                <w:color w:val="244061" w:themeColor="accent1" w:themeShade="80"/>
                <w:rtl/>
              </w:rPr>
              <w:t>ی</w:t>
            </w:r>
            <w:r w:rsidRPr="00475DEF">
              <w:rPr>
                <w:rFonts w:ascii="IRMitra" w:hAnsi="IRMitra" w:cs="IRMitra" w:hint="eastAsia"/>
                <w:color w:val="244061" w:themeColor="accent1" w:themeShade="80"/>
                <w:rtl/>
              </w:rPr>
              <w:t>ت</w:t>
            </w:r>
            <w:r w:rsidRPr="00475DEF">
              <w:rPr>
                <w:rFonts w:ascii="IRMitra" w:hAnsi="IRMitra" w:cs="IRMitra"/>
                <w:color w:val="244061" w:themeColor="accent1" w:themeShade="80"/>
                <w:rtl/>
              </w:rPr>
              <w:t xml:space="preserve"> المسلم ف</w:t>
            </w:r>
            <w:r w:rsidRPr="00475DEF">
              <w:rPr>
                <w:rFonts w:ascii="IRMitra" w:hAnsi="IRMitra" w:cs="IRMitra" w:hint="cs"/>
                <w:color w:val="244061" w:themeColor="accent1" w:themeShade="80"/>
                <w:rtl/>
              </w:rPr>
              <w:t>ی</w:t>
            </w:r>
            <w:r w:rsidRPr="00475DEF">
              <w:rPr>
                <w:rFonts w:ascii="IRMitra" w:hAnsi="IRMitra" w:cs="IRMitra"/>
                <w:color w:val="244061" w:themeColor="accent1" w:themeShade="80"/>
                <w:rtl/>
              </w:rPr>
              <w:t xml:space="preserve"> الشر</w:t>
            </w:r>
            <w:r w:rsidRPr="00475DEF">
              <w:rPr>
                <w:rFonts w:ascii="IRMitra" w:hAnsi="IRMitra" w:cs="IRMitra" w:hint="cs"/>
                <w:color w:val="244061" w:themeColor="accent1" w:themeShade="80"/>
                <w:rtl/>
              </w:rPr>
              <w:t>ی</w:t>
            </w:r>
            <w:r w:rsidRPr="00475DEF">
              <w:rPr>
                <w:rFonts w:ascii="IRMitra" w:hAnsi="IRMitra" w:cs="IRMitra" w:hint="eastAsia"/>
                <w:color w:val="244061" w:themeColor="accent1" w:themeShade="80"/>
                <w:rtl/>
              </w:rPr>
              <w:t>عة</w:t>
            </w:r>
            <w:r w:rsidRPr="00475DEF">
              <w:rPr>
                <w:rFonts w:ascii="IRMitra" w:hAnsi="IRMitra" w:cs="IRMitra"/>
                <w:color w:val="244061" w:themeColor="accent1" w:themeShade="80"/>
                <w:rtl/>
              </w:rPr>
              <w:t xml:space="preserve"> الاسلام</w:t>
            </w:r>
            <w:r w:rsidRPr="00475DEF">
              <w:rPr>
                <w:rFonts w:ascii="IRMitra" w:hAnsi="IRMitra" w:cs="IRMitra" w:hint="cs"/>
                <w:color w:val="244061" w:themeColor="accent1" w:themeShade="80"/>
                <w:rtl/>
              </w:rPr>
              <w:t>ی</w:t>
            </w:r>
            <w:r w:rsidRPr="00475DEF">
              <w:rPr>
                <w:rFonts w:ascii="IRMitra" w:hAnsi="IRMitra" w:cs="IRMitra" w:hint="eastAsia"/>
                <w:color w:val="244061" w:themeColor="accent1" w:themeShade="80"/>
                <w:rtl/>
              </w:rPr>
              <w:t>ه</w:t>
            </w:r>
          </w:p>
        </w:tc>
      </w:tr>
      <w:tr w:rsidR="00394FF2" w:rsidRPr="00C50D4D" w:rsidTr="00394FF2">
        <w:tc>
          <w:tcPr>
            <w:tcW w:w="1527" w:type="pct"/>
          </w:tcPr>
          <w:p w:rsidR="00394FF2" w:rsidRPr="00C82596" w:rsidRDefault="00394FF2" w:rsidP="003F1AA5">
            <w:pPr>
              <w:spacing w:before="60" w:after="6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473" w:type="pct"/>
            <w:gridSpan w:val="4"/>
          </w:tcPr>
          <w:p w:rsidR="00394FF2" w:rsidRPr="00C77ADF" w:rsidRDefault="00394FF2" w:rsidP="003F1AA5">
            <w:pPr>
              <w:spacing w:before="60" w:after="60"/>
              <w:jc w:val="both"/>
              <w:rPr>
                <w:rFonts w:ascii="IRMitra" w:hAnsi="IRMitra" w:cs="IRMitra"/>
                <w:color w:val="244061" w:themeColor="accent1" w:themeShade="80"/>
                <w:rtl/>
              </w:rPr>
            </w:pPr>
            <w:r w:rsidRPr="00C77ADF">
              <w:rPr>
                <w:rFonts w:ascii="IRMitra" w:hAnsi="IRMitra" w:cs="IRMitra" w:hint="cs"/>
                <w:color w:val="244061" w:themeColor="accent1" w:themeShade="80"/>
                <w:rtl/>
              </w:rPr>
              <w:t xml:space="preserve">دکتر عبدالکریم زیدان </w:t>
            </w:r>
          </w:p>
        </w:tc>
      </w:tr>
      <w:tr w:rsidR="00394FF2" w:rsidRPr="00C50D4D" w:rsidTr="00394FF2">
        <w:tc>
          <w:tcPr>
            <w:tcW w:w="1527" w:type="pct"/>
          </w:tcPr>
          <w:p w:rsidR="00394FF2" w:rsidRPr="00896F76" w:rsidRDefault="00394FF2" w:rsidP="003F1AA5">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394FF2" w:rsidRPr="00C77ADF" w:rsidRDefault="00394FF2" w:rsidP="003F1AA5">
            <w:pPr>
              <w:spacing w:before="60" w:after="60"/>
              <w:jc w:val="both"/>
              <w:rPr>
                <w:rFonts w:ascii="IRMitra" w:hAnsi="IRMitra" w:cs="IRMitra"/>
                <w:color w:val="244061" w:themeColor="accent1" w:themeShade="80"/>
                <w:rtl/>
              </w:rPr>
            </w:pPr>
            <w:r w:rsidRPr="00C77ADF">
              <w:rPr>
                <w:rFonts w:ascii="IRMitra" w:hAnsi="IRMitra" w:cs="IRMitra" w:hint="cs"/>
                <w:color w:val="244061" w:themeColor="accent1" w:themeShade="80"/>
                <w:rtl/>
              </w:rPr>
              <w:t xml:space="preserve">سامرند محمد امینی </w:t>
            </w:r>
          </w:p>
        </w:tc>
      </w:tr>
      <w:tr w:rsidR="00394FF2" w:rsidRPr="00C50D4D" w:rsidTr="00394FF2">
        <w:tc>
          <w:tcPr>
            <w:tcW w:w="1527" w:type="pct"/>
            <w:vAlign w:val="center"/>
          </w:tcPr>
          <w:p w:rsidR="00394FF2" w:rsidRPr="00C82596" w:rsidRDefault="00394FF2" w:rsidP="003F1AA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394FF2" w:rsidRPr="00C77ADF" w:rsidRDefault="00C77ADF" w:rsidP="003F1AA5">
            <w:pPr>
              <w:spacing w:before="60" w:after="60"/>
              <w:jc w:val="both"/>
              <w:rPr>
                <w:rFonts w:ascii="IRMitra" w:hAnsi="IRMitra" w:cs="IRMitra"/>
                <w:color w:val="244061" w:themeColor="accent1" w:themeShade="80"/>
                <w:rtl/>
              </w:rPr>
            </w:pPr>
            <w:bookmarkStart w:id="3" w:name="_Toc426735709"/>
            <w:bookmarkStart w:id="4" w:name="_Toc426735784"/>
            <w:r w:rsidRPr="00C77ADF">
              <w:rPr>
                <w:rFonts w:ascii="IRMitra" w:hAnsi="IRMitra" w:cs="IRMitra"/>
                <w:color w:val="244061" w:themeColor="accent1" w:themeShade="80"/>
                <w:rtl/>
                <w:lang w:bidi="fa-IR"/>
              </w:rPr>
              <w:t>آداب و رسوم اسلامی</w:t>
            </w:r>
            <w:bookmarkEnd w:id="3"/>
            <w:r w:rsidRPr="00C77ADF">
              <w:rPr>
                <w:rFonts w:ascii="IRMitra" w:hAnsi="IRMitra" w:cs="IRMitra"/>
                <w:color w:val="244061" w:themeColor="accent1" w:themeShade="80"/>
                <w:rtl/>
                <w:lang w:bidi="fa-IR"/>
              </w:rPr>
              <w:t xml:space="preserve"> - آداب و احکام نذر و تبرک</w:t>
            </w:r>
            <w:bookmarkEnd w:id="4"/>
          </w:p>
        </w:tc>
      </w:tr>
      <w:tr w:rsidR="00394FF2" w:rsidRPr="00C50D4D" w:rsidTr="00394FF2">
        <w:tc>
          <w:tcPr>
            <w:tcW w:w="1527" w:type="pct"/>
            <w:vAlign w:val="center"/>
          </w:tcPr>
          <w:p w:rsidR="00394FF2" w:rsidRPr="00C82596" w:rsidRDefault="00394FF2" w:rsidP="003F1AA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394FF2" w:rsidRPr="00C77ADF" w:rsidRDefault="00394FF2" w:rsidP="00424C84">
            <w:pPr>
              <w:spacing w:before="60" w:after="60"/>
              <w:jc w:val="both"/>
              <w:rPr>
                <w:rFonts w:ascii="IRMitra" w:hAnsi="IRMitra" w:cs="IRMitra"/>
                <w:color w:val="244061" w:themeColor="accent1" w:themeShade="80"/>
                <w:rtl/>
              </w:rPr>
            </w:pPr>
            <w:r w:rsidRPr="00C77ADF">
              <w:rPr>
                <w:rFonts w:ascii="IRMitra" w:hAnsi="IRMitra" w:cs="IRMitra" w:hint="cs"/>
                <w:color w:val="244061" w:themeColor="accent1" w:themeShade="80"/>
                <w:rtl/>
              </w:rPr>
              <w:t xml:space="preserve">اول (دیجیتال) </w:t>
            </w:r>
          </w:p>
        </w:tc>
      </w:tr>
      <w:tr w:rsidR="00394FF2" w:rsidRPr="00C50D4D" w:rsidTr="00394FF2">
        <w:tc>
          <w:tcPr>
            <w:tcW w:w="1527" w:type="pct"/>
            <w:vAlign w:val="center"/>
          </w:tcPr>
          <w:p w:rsidR="00394FF2" w:rsidRPr="00C82596" w:rsidRDefault="00394FF2" w:rsidP="003F1AA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394FF2" w:rsidRPr="00C77ADF" w:rsidRDefault="00C33F33" w:rsidP="003F1AA5">
            <w:pPr>
              <w:spacing w:before="60" w:after="60"/>
              <w:jc w:val="both"/>
              <w:rPr>
                <w:rFonts w:ascii="IRMitra" w:hAnsi="IRMitra" w:cs="IRMitra"/>
                <w:color w:val="244061" w:themeColor="accent1" w:themeShade="8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394FF2" w:rsidRPr="00C50D4D" w:rsidTr="00394FF2">
        <w:tc>
          <w:tcPr>
            <w:tcW w:w="1527" w:type="pct"/>
            <w:vAlign w:val="center"/>
          </w:tcPr>
          <w:p w:rsidR="00394FF2" w:rsidRPr="00C82596" w:rsidRDefault="00394FF2" w:rsidP="003F1AA5">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394FF2" w:rsidRPr="00C77ADF" w:rsidRDefault="00394FF2" w:rsidP="003F1AA5">
            <w:pPr>
              <w:spacing w:before="60" w:after="60"/>
              <w:jc w:val="both"/>
              <w:rPr>
                <w:rFonts w:ascii="IRMitra" w:hAnsi="IRMitra" w:cs="IRMitra"/>
                <w:color w:val="244061" w:themeColor="accent1" w:themeShade="80"/>
                <w:rtl/>
              </w:rPr>
            </w:pPr>
          </w:p>
        </w:tc>
      </w:tr>
      <w:tr w:rsidR="00394FF2" w:rsidRPr="00C50D4D" w:rsidTr="00394FF2">
        <w:tc>
          <w:tcPr>
            <w:tcW w:w="3598" w:type="pct"/>
            <w:gridSpan w:val="4"/>
            <w:vAlign w:val="center"/>
          </w:tcPr>
          <w:p w:rsidR="00394FF2" w:rsidRPr="00AA082B" w:rsidRDefault="00394FF2" w:rsidP="003F1AA5">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94FF2" w:rsidRPr="0004588E" w:rsidRDefault="00394FF2" w:rsidP="003F1AA5">
            <w:pPr>
              <w:spacing w:before="60" w:after="60"/>
              <w:jc w:val="center"/>
              <w:rPr>
                <w:rFonts w:asciiTheme="minorHAnsi" w:hAnsiTheme="minorHAnsi" w:cstheme="minorHAnsi"/>
                <w:b/>
                <w:bCs/>
                <w:sz w:val="27"/>
                <w:szCs w:val="27"/>
                <w:rtl/>
              </w:rPr>
            </w:pPr>
            <w:r w:rsidRPr="00394FF2">
              <w:rPr>
                <w:rFonts w:asciiTheme="minorHAnsi" w:hAnsiTheme="minorHAnsi" w:cstheme="minorHAnsi"/>
                <w:b/>
                <w:bCs/>
                <w:color w:val="244061" w:themeColor="accent1" w:themeShade="80"/>
                <w:sz w:val="24"/>
                <w:szCs w:val="24"/>
              </w:rPr>
              <w:t>www.aqeedeh.com</w:t>
            </w:r>
          </w:p>
        </w:tc>
        <w:tc>
          <w:tcPr>
            <w:tcW w:w="1402" w:type="pct"/>
          </w:tcPr>
          <w:p w:rsidR="00394FF2" w:rsidRPr="00855B06" w:rsidRDefault="00394FF2" w:rsidP="003F1AA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DD0F072" wp14:editId="43A511D7">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94FF2" w:rsidRPr="00C50D4D" w:rsidTr="00394FF2">
        <w:tc>
          <w:tcPr>
            <w:tcW w:w="1527" w:type="pct"/>
            <w:vAlign w:val="center"/>
          </w:tcPr>
          <w:p w:rsidR="00394FF2" w:rsidRPr="00855B06" w:rsidRDefault="00394FF2" w:rsidP="003F1AA5">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394FF2" w:rsidRPr="00394FF2" w:rsidRDefault="00394FF2" w:rsidP="003F1AA5">
            <w:pPr>
              <w:spacing w:before="60" w:after="60"/>
              <w:rPr>
                <w:rFonts w:ascii="IRMitra" w:hAnsi="IRMitra" w:cs="IRMitra"/>
                <w:color w:val="244061" w:themeColor="accent1" w:themeShade="80"/>
                <w:sz w:val="24"/>
                <w:szCs w:val="24"/>
                <w:rtl/>
              </w:rPr>
            </w:pPr>
            <w:r w:rsidRPr="00394FF2">
              <w:rPr>
                <w:rFonts w:asciiTheme="majorBidi" w:hAnsiTheme="majorBidi" w:cstheme="majorBidi"/>
                <w:b/>
                <w:bCs/>
                <w:sz w:val="24"/>
                <w:szCs w:val="24"/>
              </w:rPr>
              <w:t>book@aqeedeh.com</w:t>
            </w:r>
          </w:p>
        </w:tc>
      </w:tr>
      <w:tr w:rsidR="00394FF2" w:rsidRPr="00C50D4D" w:rsidTr="00394FF2">
        <w:tc>
          <w:tcPr>
            <w:tcW w:w="5000" w:type="pct"/>
            <w:gridSpan w:val="5"/>
            <w:vAlign w:val="bottom"/>
          </w:tcPr>
          <w:p w:rsidR="00394FF2" w:rsidRPr="00855B06" w:rsidRDefault="00394FF2" w:rsidP="00475DEF">
            <w:pPr>
              <w:spacing w:before="24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94FF2" w:rsidRPr="00394FF2" w:rsidTr="00394FF2">
        <w:tc>
          <w:tcPr>
            <w:tcW w:w="2295" w:type="pct"/>
            <w:gridSpan w:val="2"/>
            <w:shd w:val="clear" w:color="auto" w:fill="auto"/>
          </w:tcPr>
          <w:p w:rsidR="00394FF2" w:rsidRPr="00C77ADF" w:rsidRDefault="00394FF2" w:rsidP="00394FF2">
            <w:pPr>
              <w:widowControl w:val="0"/>
              <w:tabs>
                <w:tab w:val="right" w:leader="dot" w:pos="5138"/>
              </w:tabs>
              <w:spacing w:before="60" w:after="60"/>
              <w:rPr>
                <w:rFonts w:ascii="Literata" w:hAnsi="Literata"/>
                <w:sz w:val="24"/>
                <w:szCs w:val="24"/>
              </w:rPr>
            </w:pPr>
            <w:r w:rsidRPr="00C77ADF">
              <w:rPr>
                <w:rFonts w:ascii="Literata" w:hAnsi="Literata"/>
                <w:sz w:val="24"/>
                <w:szCs w:val="24"/>
              </w:rPr>
              <w:t>www.mowahedin.com</w:t>
            </w:r>
          </w:p>
          <w:p w:rsidR="00394FF2" w:rsidRPr="00C77ADF" w:rsidRDefault="00394FF2" w:rsidP="00394FF2">
            <w:pPr>
              <w:widowControl w:val="0"/>
              <w:tabs>
                <w:tab w:val="right" w:leader="dot" w:pos="5138"/>
              </w:tabs>
              <w:spacing w:before="60" w:after="60"/>
              <w:rPr>
                <w:rFonts w:ascii="Literata" w:hAnsi="Literata"/>
                <w:sz w:val="24"/>
                <w:szCs w:val="24"/>
              </w:rPr>
            </w:pPr>
            <w:r w:rsidRPr="00C77ADF">
              <w:rPr>
                <w:rFonts w:ascii="Literata" w:hAnsi="Literata"/>
                <w:sz w:val="24"/>
                <w:szCs w:val="24"/>
              </w:rPr>
              <w:t>www.videofarsi.com</w:t>
            </w:r>
          </w:p>
          <w:p w:rsidR="00394FF2" w:rsidRPr="00C77ADF" w:rsidRDefault="00394FF2" w:rsidP="00394FF2">
            <w:pPr>
              <w:spacing w:before="60" w:after="60"/>
              <w:rPr>
                <w:rFonts w:ascii="Literata" w:hAnsi="Literata"/>
                <w:sz w:val="24"/>
                <w:szCs w:val="24"/>
              </w:rPr>
            </w:pPr>
            <w:r w:rsidRPr="00C77ADF">
              <w:rPr>
                <w:rFonts w:ascii="Literata" w:hAnsi="Literata"/>
                <w:sz w:val="24"/>
                <w:szCs w:val="24"/>
              </w:rPr>
              <w:t>www.zekr.tv</w:t>
            </w:r>
          </w:p>
          <w:p w:rsidR="00394FF2" w:rsidRPr="00C77ADF" w:rsidRDefault="00394FF2" w:rsidP="00394FF2">
            <w:pPr>
              <w:spacing w:before="60" w:after="60"/>
              <w:rPr>
                <w:rFonts w:ascii="IRMitra" w:hAnsi="IRMitra" w:cs="IRMitra"/>
                <w:b/>
                <w:bCs/>
                <w:sz w:val="24"/>
                <w:szCs w:val="24"/>
                <w:rtl/>
              </w:rPr>
            </w:pPr>
            <w:r w:rsidRPr="00C77ADF">
              <w:rPr>
                <w:rFonts w:ascii="Literata" w:hAnsi="Literata"/>
                <w:sz w:val="24"/>
                <w:szCs w:val="24"/>
              </w:rPr>
              <w:t>www.mowahed.com</w:t>
            </w:r>
          </w:p>
        </w:tc>
        <w:tc>
          <w:tcPr>
            <w:tcW w:w="360" w:type="pct"/>
          </w:tcPr>
          <w:p w:rsidR="00394FF2" w:rsidRPr="00C77ADF" w:rsidRDefault="00394FF2" w:rsidP="00394FF2">
            <w:pPr>
              <w:spacing w:before="60" w:after="60"/>
              <w:rPr>
                <w:rFonts w:ascii="IRMitra" w:hAnsi="IRMitra" w:cs="IRMitra"/>
                <w:sz w:val="24"/>
                <w:szCs w:val="24"/>
                <w:rtl/>
              </w:rPr>
            </w:pPr>
          </w:p>
        </w:tc>
        <w:tc>
          <w:tcPr>
            <w:tcW w:w="2345" w:type="pct"/>
            <w:gridSpan w:val="2"/>
          </w:tcPr>
          <w:p w:rsidR="00394FF2" w:rsidRPr="00C77ADF" w:rsidRDefault="00394FF2" w:rsidP="00394FF2">
            <w:pPr>
              <w:widowControl w:val="0"/>
              <w:tabs>
                <w:tab w:val="right" w:leader="dot" w:pos="5138"/>
              </w:tabs>
              <w:spacing w:before="60" w:after="60"/>
              <w:rPr>
                <w:rFonts w:ascii="Literata" w:hAnsi="Literata"/>
                <w:sz w:val="24"/>
                <w:szCs w:val="24"/>
              </w:rPr>
            </w:pPr>
            <w:r w:rsidRPr="00C77ADF">
              <w:rPr>
                <w:rFonts w:ascii="Literata" w:hAnsi="Literata"/>
                <w:sz w:val="24"/>
                <w:szCs w:val="24"/>
              </w:rPr>
              <w:t>www.aqeedeh.com</w:t>
            </w:r>
          </w:p>
          <w:p w:rsidR="00394FF2" w:rsidRPr="00C77ADF" w:rsidRDefault="00394FF2" w:rsidP="00394FF2">
            <w:pPr>
              <w:widowControl w:val="0"/>
              <w:tabs>
                <w:tab w:val="right" w:leader="dot" w:pos="5138"/>
              </w:tabs>
              <w:spacing w:before="60" w:after="60"/>
              <w:rPr>
                <w:rFonts w:ascii="Literata" w:hAnsi="Literata"/>
                <w:sz w:val="24"/>
                <w:szCs w:val="24"/>
              </w:rPr>
            </w:pPr>
            <w:r w:rsidRPr="00C77ADF">
              <w:rPr>
                <w:rFonts w:ascii="Literata" w:hAnsi="Literata"/>
                <w:sz w:val="24"/>
                <w:szCs w:val="24"/>
              </w:rPr>
              <w:t>www.islamtxt.com</w:t>
            </w:r>
          </w:p>
          <w:p w:rsidR="00394FF2" w:rsidRPr="00C77ADF" w:rsidRDefault="00EA3BF1" w:rsidP="00394FF2">
            <w:pPr>
              <w:widowControl w:val="0"/>
              <w:tabs>
                <w:tab w:val="right" w:leader="dot" w:pos="5138"/>
              </w:tabs>
              <w:spacing w:before="60" w:after="60"/>
              <w:rPr>
                <w:rFonts w:ascii="Literata" w:hAnsi="Literata"/>
                <w:sz w:val="24"/>
                <w:szCs w:val="24"/>
              </w:rPr>
            </w:pPr>
            <w:hyperlink r:id="rId14" w:history="1">
              <w:r w:rsidR="00394FF2" w:rsidRPr="00C77ADF">
                <w:rPr>
                  <w:rStyle w:val="Hyperlink"/>
                  <w:rFonts w:ascii="Literata" w:hAnsi="Literata"/>
                  <w:color w:val="auto"/>
                  <w:sz w:val="24"/>
                  <w:szCs w:val="24"/>
                  <w:u w:val="none"/>
                </w:rPr>
                <w:t>www.shabnam.cc</w:t>
              </w:r>
            </w:hyperlink>
          </w:p>
          <w:p w:rsidR="00394FF2" w:rsidRPr="00C77ADF" w:rsidRDefault="00394FF2" w:rsidP="00475DEF">
            <w:pPr>
              <w:rPr>
                <w:rFonts w:ascii="IRMitra" w:hAnsi="IRMitra" w:cs="IRMitra"/>
                <w:sz w:val="24"/>
                <w:szCs w:val="24"/>
                <w:rtl/>
              </w:rPr>
            </w:pPr>
            <w:r w:rsidRPr="00C77ADF">
              <w:rPr>
                <w:rFonts w:ascii="Literata" w:hAnsi="Literata"/>
                <w:sz w:val="24"/>
                <w:szCs w:val="24"/>
              </w:rPr>
              <w:t>www.sadaislam.com</w:t>
            </w:r>
          </w:p>
        </w:tc>
      </w:tr>
      <w:tr w:rsidR="00394FF2" w:rsidRPr="00EA1553" w:rsidTr="00394FF2">
        <w:tc>
          <w:tcPr>
            <w:tcW w:w="2295" w:type="pct"/>
            <w:gridSpan w:val="2"/>
          </w:tcPr>
          <w:p w:rsidR="00394FF2" w:rsidRPr="0084427E" w:rsidRDefault="00394FF2" w:rsidP="003F1AA5">
            <w:pPr>
              <w:spacing w:before="60" w:after="60"/>
              <w:rPr>
                <w:rFonts w:ascii="IRMitra" w:hAnsi="IRMitra" w:cs="IRMitra"/>
                <w:b/>
                <w:bCs/>
                <w:sz w:val="2"/>
                <w:szCs w:val="2"/>
                <w:rtl/>
              </w:rPr>
            </w:pPr>
          </w:p>
        </w:tc>
        <w:tc>
          <w:tcPr>
            <w:tcW w:w="2705" w:type="pct"/>
            <w:gridSpan w:val="3"/>
          </w:tcPr>
          <w:p w:rsidR="00394FF2" w:rsidRPr="0084427E" w:rsidRDefault="00394FF2" w:rsidP="003F1AA5">
            <w:pPr>
              <w:spacing w:before="60" w:after="60"/>
              <w:rPr>
                <w:rFonts w:ascii="IRMitra" w:hAnsi="IRMitra" w:cs="IRMitra"/>
                <w:color w:val="244061" w:themeColor="accent1" w:themeShade="80"/>
                <w:sz w:val="2"/>
                <w:szCs w:val="2"/>
                <w:rtl/>
              </w:rPr>
            </w:pPr>
          </w:p>
        </w:tc>
      </w:tr>
      <w:tr w:rsidR="00394FF2" w:rsidRPr="00C50D4D" w:rsidTr="00394FF2">
        <w:tc>
          <w:tcPr>
            <w:tcW w:w="5000" w:type="pct"/>
            <w:gridSpan w:val="5"/>
          </w:tcPr>
          <w:p w:rsidR="00394FF2" w:rsidRPr="00855B06" w:rsidRDefault="00394FF2" w:rsidP="00475DEF">
            <w:pPr>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CF00409" wp14:editId="0ED79641">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394FF2" w:rsidRPr="00C50D4D" w:rsidTr="00394FF2">
        <w:tc>
          <w:tcPr>
            <w:tcW w:w="5000" w:type="pct"/>
            <w:gridSpan w:val="5"/>
            <w:vAlign w:val="center"/>
          </w:tcPr>
          <w:p w:rsidR="00394FF2" w:rsidRDefault="00394FF2" w:rsidP="003F1AA5">
            <w:pPr>
              <w:spacing w:before="60" w:after="60"/>
              <w:jc w:val="center"/>
              <w:rPr>
                <w:rFonts w:ascii="IRMitra" w:hAnsi="IRMitra" w:cs="IRMitra"/>
                <w:noProof/>
                <w:color w:val="244061" w:themeColor="accent1" w:themeShade="80"/>
                <w:sz w:val="30"/>
                <w:szCs w:val="30"/>
                <w:rtl/>
              </w:rPr>
            </w:pPr>
            <w:r w:rsidRPr="0084427E">
              <w:rPr>
                <w:rFonts w:ascii="IRMitra" w:hAnsi="IRMitra" w:cs="IRMitra"/>
                <w:noProof/>
                <w:color w:val="244061" w:themeColor="accent1" w:themeShade="80"/>
                <w:sz w:val="24"/>
                <w:szCs w:val="24"/>
              </w:rPr>
              <w:t>contact@mowahedin.com</w:t>
            </w:r>
          </w:p>
        </w:tc>
      </w:tr>
    </w:tbl>
    <w:p w:rsidR="004D6874" w:rsidRPr="00F23511" w:rsidRDefault="004D6874" w:rsidP="004D6874">
      <w:pPr>
        <w:rPr>
          <w:rFonts w:cs="IRNazanin"/>
          <w:b/>
          <w:bCs/>
          <w:sz w:val="2"/>
          <w:szCs w:val="2"/>
          <w:rtl/>
          <w:lang w:bidi="fa-IR"/>
        </w:rPr>
      </w:pPr>
    </w:p>
    <w:p w:rsidR="004D6874" w:rsidRDefault="004D6874" w:rsidP="00796E48">
      <w:pPr>
        <w:jc w:val="center"/>
        <w:rPr>
          <w:rFonts w:ascii="IranNastaliq" w:hAnsi="IranNastaliq" w:cs="IranNastaliq"/>
          <w:sz w:val="30"/>
          <w:szCs w:val="30"/>
          <w:rtl/>
          <w:lang w:bidi="fa-IR"/>
        </w:rPr>
        <w:sectPr w:rsidR="004D6874" w:rsidSect="004D6874">
          <w:headerReference w:type="even" r:id="rId16"/>
          <w:headerReference w:type="default" r:id="rId17"/>
          <w:footnotePr>
            <w:numRestart w:val="eachPage"/>
          </w:footnotePr>
          <w:pgSz w:w="7938" w:h="11907" w:code="9"/>
          <w:pgMar w:top="567" w:right="851" w:bottom="851" w:left="851" w:header="454" w:footer="0" w:gutter="0"/>
          <w:pgNumType w:start="1"/>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r w:rsidRPr="00D643BE">
        <w:rPr>
          <w:rFonts w:ascii="IranNastaliq" w:hAnsi="IranNastaliq" w:cs="IranNastaliq"/>
          <w:sz w:val="30"/>
          <w:szCs w:val="30"/>
          <w:rtl/>
          <w:lang w:bidi="fa-IR"/>
        </w:rPr>
        <w:lastRenderedPageBreak/>
        <w:t>بسم الله الرحمن الرحیم</w:t>
      </w:r>
    </w:p>
    <w:p w:rsidR="00BB0CA3" w:rsidRPr="00A443AF" w:rsidRDefault="005037D1" w:rsidP="00A443AF">
      <w:pPr>
        <w:pStyle w:val="a0"/>
        <w:rPr>
          <w:rtl/>
        </w:rPr>
      </w:pPr>
      <w:bookmarkStart w:id="5" w:name="_Toc275041238"/>
      <w:bookmarkStart w:id="6" w:name="_Toc437438701"/>
      <w:r w:rsidRPr="00A443AF">
        <w:rPr>
          <w:rtl/>
        </w:rPr>
        <w:t>فهرست مطال</w:t>
      </w:r>
      <w:bookmarkEnd w:id="1"/>
      <w:bookmarkEnd w:id="2"/>
      <w:bookmarkEnd w:id="5"/>
      <w:r w:rsidR="00BB0CA3" w:rsidRPr="00A443AF">
        <w:rPr>
          <w:rtl/>
        </w:rPr>
        <w:t>ب</w:t>
      </w:r>
      <w:bookmarkEnd w:id="6"/>
    </w:p>
    <w:p w:rsidR="00A247EE" w:rsidRDefault="001F19DF">
      <w:pPr>
        <w:pStyle w:val="TOC1"/>
        <w:tabs>
          <w:tab w:val="right" w:leader="dot" w:pos="6226"/>
        </w:tabs>
        <w:rPr>
          <w:rFonts w:asciiTheme="minorHAnsi" w:eastAsiaTheme="minorEastAsia" w:hAnsiTheme="minorHAnsi" w:cstheme="minorBidi"/>
          <w:bCs w:val="0"/>
          <w:noProof/>
          <w:sz w:val="22"/>
          <w:szCs w:val="22"/>
          <w:rtl/>
        </w:rPr>
      </w:pPr>
      <w:r>
        <w:rPr>
          <w:rFonts w:cs="B Lotus"/>
          <w:b/>
          <w:bCs w:val="0"/>
          <w:rtl/>
          <w:lang w:bidi="fa-IR"/>
        </w:rPr>
        <w:fldChar w:fldCharType="begin"/>
      </w:r>
      <w:r>
        <w:rPr>
          <w:rFonts w:cs="B Lotus"/>
          <w:b/>
          <w:bCs w:val="0"/>
          <w:rtl/>
          <w:lang w:bidi="fa-IR"/>
        </w:rPr>
        <w:instrText xml:space="preserve"> </w:instrText>
      </w:r>
      <w:r>
        <w:rPr>
          <w:rFonts w:cs="B Lotus"/>
          <w:b/>
          <w:bCs w:val="0"/>
          <w:lang w:bidi="fa-IR"/>
        </w:rPr>
        <w:instrText>TOC</w:instrText>
      </w:r>
      <w:r>
        <w:rPr>
          <w:rFonts w:cs="B Lotus"/>
          <w:b/>
          <w:bCs w:val="0"/>
          <w:rtl/>
          <w:lang w:bidi="fa-IR"/>
        </w:rPr>
        <w:instrText xml:space="preserve"> \</w:instrText>
      </w:r>
      <w:r>
        <w:rPr>
          <w:rFonts w:cs="B Lotus"/>
          <w:b/>
          <w:bCs w:val="0"/>
          <w:lang w:bidi="fa-IR"/>
        </w:rPr>
        <w:instrText>h \z \t</w:instrText>
      </w:r>
      <w:r>
        <w:rPr>
          <w:rFonts w:cs="B Lotus"/>
          <w:b/>
          <w:bCs w:val="0"/>
          <w:rtl/>
          <w:lang w:bidi="fa-IR"/>
        </w:rPr>
        <w:instrText xml:space="preserve"> "تیتر اول,1,تیتر دوم,2,تیتر سوم,3" </w:instrText>
      </w:r>
      <w:r>
        <w:rPr>
          <w:rFonts w:cs="B Lotus"/>
          <w:b/>
          <w:bCs w:val="0"/>
          <w:rtl/>
          <w:lang w:bidi="fa-IR"/>
        </w:rPr>
        <w:fldChar w:fldCharType="separate"/>
      </w:r>
      <w:hyperlink w:anchor="_Toc437438701" w:history="1">
        <w:r w:rsidR="00A247EE" w:rsidRPr="00E67F82">
          <w:rPr>
            <w:rStyle w:val="Hyperlink"/>
            <w:rFonts w:hint="eastAsia"/>
            <w:noProof/>
            <w:rtl/>
            <w:lang w:bidi="fa-IR"/>
          </w:rPr>
          <w:t>فهرست</w:t>
        </w:r>
        <w:r w:rsidR="00A247EE" w:rsidRPr="00E67F82">
          <w:rPr>
            <w:rStyle w:val="Hyperlink"/>
            <w:noProof/>
            <w:rtl/>
            <w:lang w:bidi="fa-IR"/>
          </w:rPr>
          <w:t xml:space="preserve"> </w:t>
        </w:r>
        <w:r w:rsidR="00A247EE" w:rsidRPr="00E67F82">
          <w:rPr>
            <w:rStyle w:val="Hyperlink"/>
            <w:rFonts w:hint="eastAsia"/>
            <w:noProof/>
            <w:rtl/>
            <w:lang w:bidi="fa-IR"/>
          </w:rPr>
          <w:t>مطالب</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437438701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rFonts w:hint="eastAsia"/>
            <w:noProof/>
            <w:webHidden/>
            <w:rtl/>
          </w:rPr>
          <w:t>‌أ</w:t>
        </w:r>
        <w:r w:rsidR="00A247EE">
          <w:rPr>
            <w:noProof/>
            <w:webHidden/>
            <w:rtl/>
          </w:rPr>
          <w:fldChar w:fldCharType="end"/>
        </w:r>
      </w:hyperlink>
    </w:p>
    <w:p w:rsidR="00A247EE" w:rsidRDefault="00EA3BF1">
      <w:pPr>
        <w:pStyle w:val="TOC1"/>
        <w:tabs>
          <w:tab w:val="right" w:leader="dot" w:pos="6226"/>
        </w:tabs>
        <w:rPr>
          <w:rFonts w:asciiTheme="minorHAnsi" w:eastAsiaTheme="minorEastAsia" w:hAnsiTheme="minorHAnsi" w:cstheme="minorBidi"/>
          <w:bCs w:val="0"/>
          <w:noProof/>
          <w:sz w:val="22"/>
          <w:szCs w:val="22"/>
          <w:rtl/>
        </w:rPr>
      </w:pPr>
      <w:hyperlink w:anchor="_Toc437438702" w:history="1">
        <w:r w:rsidR="00A247EE" w:rsidRPr="00E67F82">
          <w:rPr>
            <w:rStyle w:val="Hyperlink"/>
            <w:rFonts w:hint="eastAsia"/>
            <w:noProof/>
            <w:rtl/>
            <w:lang w:bidi="fa-IR"/>
          </w:rPr>
          <w:t>مقدمه</w:t>
        </w:r>
        <w:r w:rsidR="00A247EE" w:rsidRPr="00E67F82">
          <w:rPr>
            <w:rStyle w:val="Hyperlink"/>
            <w:noProof/>
            <w:rtl/>
            <w:lang w:bidi="fa-IR"/>
          </w:rPr>
          <w:t xml:space="preserve"> </w:t>
        </w:r>
        <w:r w:rsidR="00A247EE" w:rsidRPr="00E67F82">
          <w:rPr>
            <w:rStyle w:val="Hyperlink"/>
            <w:rFonts w:hint="eastAsia"/>
            <w:noProof/>
            <w:rtl/>
            <w:lang w:bidi="fa-IR"/>
          </w:rPr>
          <w:t>مترجم</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437438702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1</w:t>
        </w:r>
        <w:r w:rsidR="00A247EE">
          <w:rPr>
            <w:noProof/>
            <w:webHidden/>
            <w:rtl/>
          </w:rPr>
          <w:fldChar w:fldCharType="end"/>
        </w:r>
      </w:hyperlink>
    </w:p>
    <w:p w:rsidR="00A247EE" w:rsidRDefault="00EA3BF1">
      <w:pPr>
        <w:pStyle w:val="TOC1"/>
        <w:tabs>
          <w:tab w:val="right" w:leader="dot" w:pos="6226"/>
        </w:tabs>
        <w:rPr>
          <w:rFonts w:asciiTheme="minorHAnsi" w:eastAsiaTheme="minorEastAsia" w:hAnsiTheme="minorHAnsi" w:cstheme="minorBidi"/>
          <w:bCs w:val="0"/>
          <w:noProof/>
          <w:sz w:val="22"/>
          <w:szCs w:val="22"/>
          <w:rtl/>
        </w:rPr>
      </w:pPr>
      <w:hyperlink w:anchor="_Toc437438703" w:history="1">
        <w:r w:rsidR="00A247EE" w:rsidRPr="00E67F82">
          <w:rPr>
            <w:rStyle w:val="Hyperlink"/>
            <w:rFonts w:hint="eastAsia"/>
            <w:noProof/>
            <w:rtl/>
            <w:lang w:bidi="fa-IR"/>
          </w:rPr>
          <w:t>مقدّمه</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روشِ</w:t>
        </w:r>
        <w:r w:rsidR="00A247EE" w:rsidRPr="00E67F82">
          <w:rPr>
            <w:rStyle w:val="Hyperlink"/>
            <w:noProof/>
            <w:rtl/>
            <w:lang w:bidi="fa-IR"/>
          </w:rPr>
          <w:t xml:space="preserve"> </w:t>
        </w:r>
        <w:r w:rsidR="00A247EE" w:rsidRPr="00E67F82">
          <w:rPr>
            <w:rStyle w:val="Hyperlink"/>
            <w:rFonts w:hint="eastAsia"/>
            <w:noProof/>
            <w:rtl/>
            <w:lang w:bidi="fa-IR"/>
          </w:rPr>
          <w:t>بحث</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437438703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9</w:t>
        </w:r>
        <w:r w:rsidR="00A247EE">
          <w:rPr>
            <w:noProof/>
            <w:webHidden/>
            <w:rtl/>
          </w:rPr>
          <w:fldChar w:fldCharType="end"/>
        </w:r>
      </w:hyperlink>
    </w:p>
    <w:p w:rsidR="00A247EE" w:rsidRDefault="00EA3BF1">
      <w:pPr>
        <w:pStyle w:val="TOC1"/>
        <w:tabs>
          <w:tab w:val="right" w:leader="dot" w:pos="6226"/>
        </w:tabs>
        <w:rPr>
          <w:rFonts w:asciiTheme="minorHAnsi" w:eastAsiaTheme="minorEastAsia" w:hAnsiTheme="minorHAnsi" w:cstheme="minorBidi"/>
          <w:bCs w:val="0"/>
          <w:noProof/>
          <w:sz w:val="22"/>
          <w:szCs w:val="22"/>
          <w:rtl/>
        </w:rPr>
      </w:pPr>
      <w:hyperlink w:anchor="_Toc437438704" w:history="1">
        <w:r w:rsidR="00A247EE" w:rsidRPr="00E67F82">
          <w:rPr>
            <w:rStyle w:val="Hyperlink"/>
            <w:rFonts w:hint="eastAsia"/>
            <w:noProof/>
            <w:rtl/>
            <w:lang w:bidi="fa-IR"/>
          </w:rPr>
          <w:t>معنا</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cs"/>
            <w:noProof/>
            <w:rtl/>
            <w:lang w:bidi="fa-IR"/>
          </w:rPr>
          <w:t>ی</w:t>
        </w:r>
        <w:r w:rsidR="00A247EE" w:rsidRPr="00E67F82">
          <w:rPr>
            <w:rStyle w:val="Hyperlink"/>
            <w:rFonts w:hint="eastAsia"/>
            <w:noProof/>
            <w:rtl/>
            <w:lang w:bidi="fa-IR"/>
          </w:rPr>
          <w:t>م</w:t>
        </w:r>
        <w:r w:rsidR="00A247EE" w:rsidRPr="00E67F82">
          <w:rPr>
            <w:rStyle w:val="Hyperlink"/>
            <w:rFonts w:hint="cs"/>
            <w:noProof/>
            <w:rtl/>
            <w:lang w:bidi="fa-IR"/>
          </w:rPr>
          <w:t>ی</w:t>
        </w:r>
        <w:r w:rsidR="00A247EE" w:rsidRPr="00E67F82">
          <w:rPr>
            <w:rStyle w:val="Hyperlink"/>
            <w:rFonts w:hint="eastAsia"/>
            <w:noProof/>
            <w:rtl/>
            <w:lang w:bidi="fa-IR"/>
          </w:rPr>
          <w:t>ن</w:t>
        </w:r>
        <w:r w:rsidR="00A247EE" w:rsidRPr="00E67F82">
          <w:rPr>
            <w:rStyle w:val="Hyperlink"/>
            <w:noProof/>
            <w:rtl/>
            <w:lang w:bidi="fa-IR"/>
          </w:rPr>
          <w:t xml:space="preserve"> </w:t>
        </w:r>
        <w:r w:rsidR="00A247EE" w:rsidRPr="00E67F82">
          <w:rPr>
            <w:rStyle w:val="Hyperlink"/>
            <w:rFonts w:hint="eastAsia"/>
            <w:noProof/>
            <w:rtl/>
            <w:lang w:bidi="fa-IR"/>
          </w:rPr>
          <w:t>در</w:t>
        </w:r>
        <w:r w:rsidR="00A247EE" w:rsidRPr="00E67F82">
          <w:rPr>
            <w:rStyle w:val="Hyperlink"/>
            <w:noProof/>
            <w:rtl/>
            <w:lang w:bidi="fa-IR"/>
          </w:rPr>
          <w:t xml:space="preserve"> </w:t>
        </w:r>
        <w:r w:rsidR="00A247EE" w:rsidRPr="00E67F82">
          <w:rPr>
            <w:rStyle w:val="Hyperlink"/>
            <w:rFonts w:hint="eastAsia"/>
            <w:noProof/>
            <w:rtl/>
            <w:lang w:bidi="fa-IR"/>
          </w:rPr>
          <w:t>لغت</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اصطلاح</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437438704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11</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05" w:history="1">
        <w:r w:rsidR="00A247EE" w:rsidRPr="00E67F82">
          <w:rPr>
            <w:rStyle w:val="Hyperlink"/>
            <w:rFonts w:hint="eastAsia"/>
            <w:noProof/>
            <w:rtl/>
            <w:lang w:bidi="fa-IR"/>
          </w:rPr>
          <w:t>ب</w:t>
        </w:r>
        <w:r w:rsidR="00A247EE" w:rsidRPr="00E67F82">
          <w:rPr>
            <w:rStyle w:val="Hyperlink"/>
            <w:rFonts w:hint="cs"/>
            <w:noProof/>
            <w:rtl/>
            <w:lang w:bidi="fa-IR"/>
          </w:rPr>
          <w:t>ی</w:t>
        </w:r>
        <w:r w:rsidR="00A247EE" w:rsidRPr="00E67F82">
          <w:rPr>
            <w:rStyle w:val="Hyperlink"/>
            <w:rFonts w:hint="eastAsia"/>
            <w:noProof/>
            <w:rtl/>
            <w:lang w:bidi="fa-IR"/>
          </w:rPr>
          <w:t>انِ</w:t>
        </w:r>
        <w:r w:rsidR="00A247EE" w:rsidRPr="00E67F82">
          <w:rPr>
            <w:rStyle w:val="Hyperlink"/>
            <w:noProof/>
            <w:rtl/>
            <w:lang w:bidi="fa-IR"/>
          </w:rPr>
          <w:t xml:space="preserve"> </w:t>
        </w:r>
        <w:r w:rsidR="00A247EE" w:rsidRPr="00E67F82">
          <w:rPr>
            <w:rStyle w:val="Hyperlink"/>
            <w:rFonts w:hint="eastAsia"/>
            <w:noProof/>
            <w:rtl/>
            <w:lang w:bidi="fa-IR"/>
          </w:rPr>
          <w:t>مشروع</w:t>
        </w:r>
        <w:r w:rsidR="00A247EE" w:rsidRPr="00E67F82">
          <w:rPr>
            <w:rStyle w:val="Hyperlink"/>
            <w:rFonts w:hint="cs"/>
            <w:noProof/>
            <w:rtl/>
            <w:lang w:bidi="fa-IR"/>
          </w:rPr>
          <w:t>یّ</w:t>
        </w:r>
        <w:r w:rsidR="00A247EE" w:rsidRPr="00E67F82">
          <w:rPr>
            <w:rStyle w:val="Hyperlink"/>
            <w:rFonts w:hint="eastAsia"/>
            <w:noProof/>
            <w:rtl/>
            <w:lang w:bidi="fa-IR"/>
          </w:rPr>
          <w:t>تِ</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437438705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12</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06" w:history="1">
        <w:r w:rsidR="00A247EE" w:rsidRPr="00E67F82">
          <w:rPr>
            <w:rStyle w:val="Hyperlink"/>
            <w:rFonts w:hint="eastAsia"/>
            <w:noProof/>
            <w:rtl/>
            <w:lang w:bidi="fa-IR"/>
          </w:rPr>
          <w:t>آ</w:t>
        </w:r>
        <w:r w:rsidR="00A247EE" w:rsidRPr="00E67F82">
          <w:rPr>
            <w:rStyle w:val="Hyperlink"/>
            <w:rFonts w:hint="cs"/>
            <w:noProof/>
            <w:rtl/>
            <w:lang w:bidi="fa-IR"/>
          </w:rPr>
          <w:t>ی</w:t>
        </w:r>
        <w:r w:rsidR="00A247EE" w:rsidRPr="00E67F82">
          <w:rPr>
            <w:rStyle w:val="Hyperlink"/>
            <w:rFonts w:hint="eastAsia"/>
            <w:noProof/>
            <w:rtl/>
            <w:lang w:bidi="fa-IR"/>
          </w:rPr>
          <w:t>ا</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مکروه</w:t>
        </w:r>
        <w:r w:rsidR="00A247EE" w:rsidRPr="00E67F82">
          <w:rPr>
            <w:rStyle w:val="Hyperlink"/>
            <w:noProof/>
            <w:rtl/>
            <w:lang w:bidi="fa-IR"/>
          </w:rPr>
          <w:t xml:space="preserve"> </w:t>
        </w:r>
        <w:r w:rsidR="00A247EE" w:rsidRPr="00E67F82">
          <w:rPr>
            <w:rStyle w:val="Hyperlink"/>
            <w:rFonts w:hint="eastAsia"/>
            <w:noProof/>
            <w:rtl/>
            <w:lang w:bidi="fa-IR"/>
          </w:rPr>
          <w:t>است؟</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437438706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13</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07" w:history="1">
        <w:r w:rsidR="00A247EE" w:rsidRPr="00E67F82">
          <w:rPr>
            <w:rStyle w:val="Hyperlink"/>
            <w:rFonts w:hint="eastAsia"/>
            <w:noProof/>
            <w:rtl/>
            <w:lang w:bidi="fa-IR"/>
          </w:rPr>
          <w:t>افراط</w:t>
        </w:r>
        <w:r w:rsidR="00A247EE" w:rsidRPr="00E67F82">
          <w:rPr>
            <w:rStyle w:val="Hyperlink"/>
            <w:noProof/>
            <w:rtl/>
            <w:lang w:bidi="fa-IR"/>
          </w:rPr>
          <w:t xml:space="preserve"> </w:t>
        </w:r>
        <w:r w:rsidR="00A247EE" w:rsidRPr="00E67F82">
          <w:rPr>
            <w:rStyle w:val="Hyperlink"/>
            <w:rFonts w:hint="eastAsia"/>
            <w:noProof/>
            <w:rtl/>
            <w:lang w:bidi="fa-IR"/>
          </w:rPr>
          <w:t>در</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خوردن</w:t>
        </w:r>
        <w:r w:rsidR="00A247EE" w:rsidRPr="00E67F82">
          <w:rPr>
            <w:rStyle w:val="Hyperlink"/>
            <w:noProof/>
            <w:rtl/>
            <w:lang w:bidi="fa-IR"/>
          </w:rPr>
          <w:t xml:space="preserve"> </w:t>
        </w:r>
        <w:r w:rsidR="00A247EE" w:rsidRPr="00E67F82">
          <w:rPr>
            <w:rStyle w:val="Hyperlink"/>
            <w:rFonts w:hint="eastAsia"/>
            <w:noProof/>
            <w:rtl/>
            <w:lang w:bidi="fa-IR"/>
          </w:rPr>
          <w:t>مکروه</w:t>
        </w:r>
        <w:r w:rsidR="00A247EE" w:rsidRPr="00E67F82">
          <w:rPr>
            <w:rStyle w:val="Hyperlink"/>
            <w:noProof/>
            <w:rtl/>
            <w:lang w:bidi="fa-IR"/>
          </w:rPr>
          <w:t xml:space="preserve"> </w:t>
        </w:r>
        <w:r w:rsidR="00A247EE" w:rsidRPr="00E67F82">
          <w:rPr>
            <w:rStyle w:val="Hyperlink"/>
            <w:rFonts w:hint="eastAsia"/>
            <w:noProof/>
            <w:rtl/>
            <w:lang w:bidi="fa-IR"/>
          </w:rPr>
          <w:t>است</w:t>
        </w:r>
        <w:r w:rsidR="00A247EE" w:rsidRPr="00E67F82">
          <w:rPr>
            <w:rStyle w:val="Hyperlink"/>
            <w:noProof/>
            <w:rtl/>
            <w:lang w:bidi="fa-IR"/>
          </w:rPr>
          <w:t xml:space="preserve"> </w:t>
        </w:r>
        <w:r w:rsidR="00A247EE" w:rsidRPr="00E67F82">
          <w:rPr>
            <w:rStyle w:val="Hyperlink"/>
            <w:rFonts w:hint="eastAsia"/>
            <w:noProof/>
            <w:rtl/>
            <w:lang w:bidi="fa-IR"/>
          </w:rPr>
          <w:t>نه</w:t>
        </w:r>
        <w:r w:rsidR="00A247EE" w:rsidRPr="00E67F82">
          <w:rPr>
            <w:rStyle w:val="Hyperlink"/>
            <w:noProof/>
            <w:rtl/>
            <w:lang w:bidi="fa-IR"/>
          </w:rPr>
          <w:t xml:space="preserve"> </w:t>
        </w:r>
        <w:r w:rsidR="00A247EE" w:rsidRPr="00E67F82">
          <w:rPr>
            <w:rStyle w:val="Hyperlink"/>
            <w:rFonts w:hint="eastAsia"/>
            <w:noProof/>
            <w:rtl/>
            <w:lang w:bidi="fa-IR"/>
          </w:rPr>
          <w:t>خودِ</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437438707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14</w:t>
        </w:r>
        <w:r w:rsidR="00A247EE">
          <w:rPr>
            <w:noProof/>
            <w:webHidden/>
            <w:rtl/>
          </w:rPr>
          <w:fldChar w:fldCharType="end"/>
        </w:r>
      </w:hyperlink>
    </w:p>
    <w:p w:rsidR="00A247EE" w:rsidRDefault="00EA3BF1">
      <w:pPr>
        <w:pStyle w:val="TOC1"/>
        <w:tabs>
          <w:tab w:val="right" w:leader="dot" w:pos="6226"/>
        </w:tabs>
        <w:rPr>
          <w:rFonts w:asciiTheme="minorHAnsi" w:eastAsiaTheme="minorEastAsia" w:hAnsiTheme="minorHAnsi" w:cstheme="minorBidi"/>
          <w:bCs w:val="0"/>
          <w:noProof/>
          <w:sz w:val="22"/>
          <w:szCs w:val="22"/>
          <w:rtl/>
        </w:rPr>
      </w:pPr>
      <w:hyperlink w:anchor="_Toc437438708" w:history="1">
        <w:r w:rsidR="00A247EE" w:rsidRPr="00E67F82">
          <w:rPr>
            <w:rStyle w:val="Hyperlink"/>
            <w:rFonts w:hint="eastAsia"/>
            <w:noProof/>
            <w:rtl/>
            <w:lang w:bidi="fa-IR"/>
          </w:rPr>
          <w:t>حکمِ</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از</w:t>
        </w:r>
        <w:r w:rsidR="00A247EE" w:rsidRPr="00E67F82">
          <w:rPr>
            <w:rStyle w:val="Hyperlink"/>
            <w:noProof/>
            <w:rtl/>
            <w:lang w:bidi="fa-IR"/>
          </w:rPr>
          <w:t xml:space="preserve"> </w:t>
        </w:r>
        <w:r w:rsidR="00A247EE" w:rsidRPr="00E67F82">
          <w:rPr>
            <w:rStyle w:val="Hyperlink"/>
            <w:rFonts w:hint="eastAsia"/>
            <w:noProof/>
            <w:rtl/>
            <w:lang w:bidi="fa-IR"/>
          </w:rPr>
          <w:t>جنبه‌</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مطلوب</w:t>
        </w:r>
        <w:r w:rsidR="00A247EE" w:rsidRPr="00E67F82">
          <w:rPr>
            <w:rStyle w:val="Hyperlink"/>
            <w:noProof/>
            <w:rtl/>
            <w:lang w:bidi="fa-IR"/>
          </w:rPr>
          <w:t xml:space="preserve"> </w:t>
        </w:r>
        <w:r w:rsidR="00A247EE" w:rsidRPr="00E67F82">
          <w:rPr>
            <w:rStyle w:val="Hyperlink"/>
            <w:rFonts w:hint="eastAsia"/>
            <w:noProof/>
            <w:rtl/>
            <w:lang w:bidi="fa-IR"/>
          </w:rPr>
          <w:t>بودن</w:t>
        </w:r>
        <w:r w:rsidR="00A247EE" w:rsidRPr="00E67F82">
          <w:rPr>
            <w:rStyle w:val="Hyperlink"/>
            <w:noProof/>
            <w:rtl/>
            <w:lang w:bidi="fa-IR"/>
          </w:rPr>
          <w:t xml:space="preserve"> </w:t>
        </w:r>
        <w:r w:rsidR="00A247EE" w:rsidRPr="00E67F82">
          <w:rPr>
            <w:rStyle w:val="Hyperlink"/>
            <w:rFonts w:hint="cs"/>
            <w:noProof/>
            <w:rtl/>
            <w:lang w:bidi="fa-IR"/>
          </w:rPr>
          <w:t>ی</w:t>
        </w:r>
        <w:r w:rsidR="00A247EE" w:rsidRPr="00E67F82">
          <w:rPr>
            <w:rStyle w:val="Hyperlink"/>
            <w:rFonts w:hint="eastAsia"/>
            <w:noProof/>
            <w:rtl/>
            <w:lang w:bidi="fa-IR"/>
          </w:rPr>
          <w:t>ا</w:t>
        </w:r>
        <w:r w:rsidR="00A247EE" w:rsidRPr="00E67F82">
          <w:rPr>
            <w:rStyle w:val="Hyperlink"/>
            <w:noProof/>
            <w:rtl/>
            <w:lang w:bidi="fa-IR"/>
          </w:rPr>
          <w:t xml:space="preserve"> </w:t>
        </w:r>
        <w:r w:rsidR="00A247EE" w:rsidRPr="00E67F82">
          <w:rPr>
            <w:rStyle w:val="Hyperlink"/>
            <w:rFonts w:hint="eastAsia"/>
            <w:noProof/>
            <w:rtl/>
            <w:lang w:bidi="fa-IR"/>
          </w:rPr>
          <w:t>ترکِ</w:t>
        </w:r>
        <w:r w:rsidR="00A247EE" w:rsidRPr="00E67F82">
          <w:rPr>
            <w:rStyle w:val="Hyperlink"/>
            <w:noProof/>
            <w:rtl/>
            <w:lang w:bidi="fa-IR"/>
          </w:rPr>
          <w:t xml:space="preserve"> </w:t>
        </w:r>
        <w:r w:rsidR="00A247EE" w:rsidRPr="00E67F82">
          <w:rPr>
            <w:rStyle w:val="Hyperlink"/>
            <w:rFonts w:hint="eastAsia"/>
            <w:noProof/>
            <w:rtl/>
            <w:lang w:bidi="fa-IR"/>
          </w:rPr>
          <w:t>آن</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437438708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15</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09" w:history="1">
        <w:r w:rsidR="00A247EE" w:rsidRPr="00E67F82">
          <w:rPr>
            <w:rStyle w:val="Hyperlink"/>
            <w:rFonts w:hint="eastAsia"/>
            <w:noProof/>
            <w:rtl/>
            <w:lang w:bidi="fa-IR"/>
          </w:rPr>
          <w:t>نوع</w:t>
        </w:r>
        <w:r w:rsidR="00A247EE" w:rsidRPr="00E67F82">
          <w:rPr>
            <w:rStyle w:val="Hyperlink"/>
            <w:noProof/>
            <w:rtl/>
            <w:lang w:bidi="fa-IR"/>
          </w:rPr>
          <w:t xml:space="preserve"> </w:t>
        </w:r>
        <w:r w:rsidR="00A247EE" w:rsidRPr="00E67F82">
          <w:rPr>
            <w:rStyle w:val="Hyperlink"/>
            <w:rFonts w:hint="eastAsia"/>
            <w:noProof/>
            <w:rtl/>
            <w:lang w:bidi="fa-IR"/>
          </w:rPr>
          <w:t>اول</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واجب</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437438709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15</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10" w:history="1">
        <w:r w:rsidR="00A247EE" w:rsidRPr="00E67F82">
          <w:rPr>
            <w:rStyle w:val="Hyperlink"/>
            <w:rFonts w:hint="eastAsia"/>
            <w:noProof/>
            <w:rtl/>
            <w:lang w:bidi="fa-IR"/>
          </w:rPr>
          <w:t>نوعِ</w:t>
        </w:r>
        <w:r w:rsidR="00A247EE" w:rsidRPr="00E67F82">
          <w:rPr>
            <w:rStyle w:val="Hyperlink"/>
            <w:noProof/>
            <w:rtl/>
            <w:lang w:bidi="fa-IR"/>
          </w:rPr>
          <w:t xml:space="preserve"> </w:t>
        </w:r>
        <w:r w:rsidR="00A247EE" w:rsidRPr="00E67F82">
          <w:rPr>
            <w:rStyle w:val="Hyperlink"/>
            <w:rFonts w:hint="eastAsia"/>
            <w:noProof/>
            <w:rtl/>
            <w:lang w:bidi="fa-IR"/>
          </w:rPr>
          <w:t>دوّم</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مندوب</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437438710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16</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11" w:history="1">
        <w:r w:rsidR="00A247EE" w:rsidRPr="00E67F82">
          <w:rPr>
            <w:rStyle w:val="Hyperlink"/>
            <w:rFonts w:hint="eastAsia"/>
            <w:noProof/>
            <w:rtl/>
            <w:lang w:bidi="fa-IR"/>
          </w:rPr>
          <w:t>نوعِ</w:t>
        </w:r>
        <w:r w:rsidR="00A247EE" w:rsidRPr="00E67F82">
          <w:rPr>
            <w:rStyle w:val="Hyperlink"/>
            <w:noProof/>
            <w:rtl/>
            <w:lang w:bidi="fa-IR"/>
          </w:rPr>
          <w:t xml:space="preserve"> </w:t>
        </w:r>
        <w:r w:rsidR="00A247EE" w:rsidRPr="00E67F82">
          <w:rPr>
            <w:rStyle w:val="Hyperlink"/>
            <w:rFonts w:hint="eastAsia"/>
            <w:noProof/>
            <w:rtl/>
            <w:lang w:bidi="fa-IR"/>
          </w:rPr>
          <w:t>سوّم</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حرام</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437438711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16</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12" w:history="1">
        <w:r w:rsidR="00A247EE" w:rsidRPr="00E67F82">
          <w:rPr>
            <w:rStyle w:val="Hyperlink"/>
            <w:rFonts w:hint="cs"/>
            <w:noProof/>
            <w:rtl/>
            <w:lang w:bidi="fa-IR"/>
          </w:rPr>
          <w:t>ی</w:t>
        </w:r>
        <w:r w:rsidR="00A247EE" w:rsidRPr="00E67F82">
          <w:rPr>
            <w:rStyle w:val="Hyperlink"/>
            <w:rFonts w:hint="eastAsia"/>
            <w:noProof/>
            <w:rtl/>
            <w:lang w:bidi="fa-IR"/>
          </w:rPr>
          <w:t>ک</w:t>
        </w:r>
        <w:r w:rsidR="00A247EE" w:rsidRPr="00E67F82">
          <w:rPr>
            <w:rStyle w:val="Hyperlink"/>
            <w:noProof/>
            <w:rtl/>
            <w:lang w:bidi="fa-IR"/>
          </w:rPr>
          <w:t xml:space="preserve"> </w:t>
        </w:r>
        <w:r w:rsidR="00A247EE" w:rsidRPr="00E67F82">
          <w:rPr>
            <w:rStyle w:val="Hyperlink"/>
            <w:rFonts w:hint="eastAsia"/>
            <w:noProof/>
            <w:rtl/>
            <w:lang w:bidi="fa-IR"/>
          </w:rPr>
          <w:t>استثنا</w:t>
        </w:r>
        <w:r w:rsidR="00A247EE" w:rsidRPr="00E67F82">
          <w:rPr>
            <w:rStyle w:val="Hyperlink"/>
            <w:noProof/>
            <w:rtl/>
            <w:lang w:bidi="fa-IR"/>
          </w:rPr>
          <w:t xml:space="preserve"> </w:t>
        </w:r>
        <w:r w:rsidR="00A247EE" w:rsidRPr="00E67F82">
          <w:rPr>
            <w:rStyle w:val="Hyperlink"/>
            <w:rFonts w:hint="eastAsia"/>
            <w:noProof/>
            <w:rtl/>
            <w:lang w:bidi="fa-IR"/>
          </w:rPr>
          <w:t>در</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حرام</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437438712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16</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13" w:history="1">
        <w:r w:rsidR="00A247EE" w:rsidRPr="00E67F82">
          <w:rPr>
            <w:rStyle w:val="Hyperlink"/>
            <w:rFonts w:hint="eastAsia"/>
            <w:noProof/>
            <w:rtl/>
            <w:lang w:bidi="fa-IR"/>
          </w:rPr>
          <w:t>نوعِ</w:t>
        </w:r>
        <w:r w:rsidR="00A247EE" w:rsidRPr="00E67F82">
          <w:rPr>
            <w:rStyle w:val="Hyperlink"/>
            <w:noProof/>
            <w:rtl/>
            <w:lang w:bidi="fa-IR"/>
          </w:rPr>
          <w:t xml:space="preserve"> </w:t>
        </w:r>
        <w:r w:rsidR="00A247EE" w:rsidRPr="00E67F82">
          <w:rPr>
            <w:rStyle w:val="Hyperlink"/>
            <w:rFonts w:hint="eastAsia"/>
            <w:noProof/>
            <w:rtl/>
            <w:lang w:bidi="fa-IR"/>
          </w:rPr>
          <w:t>چهارم</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مکروه</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437438713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18</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14" w:history="1">
        <w:r w:rsidR="00A247EE" w:rsidRPr="00E67F82">
          <w:rPr>
            <w:rStyle w:val="Hyperlink"/>
            <w:rFonts w:hint="eastAsia"/>
            <w:noProof/>
            <w:rtl/>
            <w:lang w:bidi="fa-IR"/>
          </w:rPr>
          <w:t>نوعِ</w:t>
        </w:r>
        <w:r w:rsidR="00A247EE" w:rsidRPr="00E67F82">
          <w:rPr>
            <w:rStyle w:val="Hyperlink"/>
            <w:noProof/>
            <w:rtl/>
            <w:lang w:bidi="fa-IR"/>
          </w:rPr>
          <w:t xml:space="preserve"> </w:t>
        </w:r>
        <w:r w:rsidR="00A247EE" w:rsidRPr="00E67F82">
          <w:rPr>
            <w:rStyle w:val="Hyperlink"/>
            <w:rFonts w:hint="eastAsia"/>
            <w:noProof/>
            <w:rtl/>
            <w:lang w:bidi="fa-IR"/>
          </w:rPr>
          <w:t>پنجم</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مباح</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437438714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18</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15" w:history="1">
        <w:r w:rsidR="00A247EE" w:rsidRPr="00E67F82">
          <w:rPr>
            <w:rStyle w:val="Hyperlink"/>
            <w:rFonts w:hint="eastAsia"/>
            <w:noProof/>
            <w:rtl/>
            <w:lang w:bidi="fa-IR"/>
          </w:rPr>
          <w:t>شروط</w:t>
        </w:r>
        <w:r w:rsidR="00A247EE" w:rsidRPr="00E67F82">
          <w:rPr>
            <w:rStyle w:val="Hyperlink"/>
            <w:noProof/>
            <w:rtl/>
            <w:lang w:bidi="fa-IR"/>
          </w:rPr>
          <w:t xml:space="preserve"> </w:t>
        </w:r>
        <w:r w:rsidR="00A247EE" w:rsidRPr="00E67F82">
          <w:rPr>
            <w:rStyle w:val="Hyperlink"/>
            <w:rFonts w:hint="eastAsia"/>
            <w:noProof/>
            <w:rtl/>
            <w:lang w:bidi="fa-IR"/>
          </w:rPr>
          <w:t>حالف</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437438715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19</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16" w:history="1">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کس</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او</w:t>
        </w:r>
        <w:r w:rsidR="00A247EE" w:rsidRPr="00E67F82">
          <w:rPr>
            <w:rStyle w:val="Hyperlink"/>
            <w:noProof/>
            <w:rtl/>
            <w:lang w:bidi="fa-IR"/>
          </w:rPr>
          <w:t xml:space="preserve"> </w:t>
        </w:r>
        <w:r w:rsidR="00A247EE" w:rsidRPr="00E67F82">
          <w:rPr>
            <w:rStyle w:val="Hyperlink"/>
            <w:rFonts w:hint="eastAsia"/>
            <w:noProof/>
            <w:rtl/>
            <w:lang w:bidi="fa-IR"/>
          </w:rPr>
          <w:t>را</w:t>
        </w:r>
        <w:r w:rsidR="00A247EE" w:rsidRPr="00E67F82">
          <w:rPr>
            <w:rStyle w:val="Hyperlink"/>
            <w:noProof/>
            <w:rtl/>
            <w:lang w:bidi="fa-IR"/>
          </w:rPr>
          <w:t xml:space="preserve"> </w:t>
        </w:r>
        <w:r w:rsidR="00A247EE" w:rsidRPr="00E67F82">
          <w:rPr>
            <w:rStyle w:val="Hyperlink"/>
            <w:rFonts w:hint="eastAsia"/>
            <w:noProof/>
            <w:rtl/>
            <w:lang w:bidi="fa-IR"/>
          </w:rPr>
          <w:t>مجبور</w:t>
        </w:r>
        <w:r w:rsidR="00A247EE" w:rsidRPr="00E67F82">
          <w:rPr>
            <w:rStyle w:val="Hyperlink"/>
            <w:noProof/>
            <w:rtl/>
            <w:lang w:bidi="fa-IR"/>
          </w:rPr>
          <w:t xml:space="preserve"> </w:t>
        </w:r>
        <w:r w:rsidR="00A247EE" w:rsidRPr="00E67F82">
          <w:rPr>
            <w:rStyle w:val="Hyperlink"/>
            <w:rFonts w:hint="eastAsia"/>
            <w:noProof/>
            <w:rtl/>
            <w:lang w:bidi="fa-IR"/>
          </w:rPr>
          <w:t>کنند</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437438716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19</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17" w:history="1">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زن</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437438717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21</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18" w:history="1">
        <w:r w:rsidR="00A247EE" w:rsidRPr="00E67F82">
          <w:rPr>
            <w:rStyle w:val="Hyperlink"/>
            <w:rFonts w:hint="eastAsia"/>
            <w:noProof/>
            <w:rtl/>
            <w:lang w:bidi="fa-IR"/>
          </w:rPr>
          <w:t>محلوفٌ</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آنچه</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بدان</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خورند</w:t>
        </w:r>
        <w:r w:rsidR="00A247EE" w:rsidRPr="00E67F82">
          <w:rPr>
            <w:rStyle w:val="Hyperlink"/>
            <w:noProof/>
            <w:rtl/>
            <w:lang w:bidi="fa-IR"/>
          </w:rPr>
          <w:t>)</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437438718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21</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19" w:history="1">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خوردن</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چ</w:t>
        </w:r>
        <w:r w:rsidR="00A247EE" w:rsidRPr="00E67F82">
          <w:rPr>
            <w:rStyle w:val="Hyperlink"/>
            <w:rFonts w:hint="cs"/>
            <w:noProof/>
            <w:rtl/>
            <w:lang w:bidi="fa-IR"/>
          </w:rPr>
          <w:t>ی</w:t>
        </w:r>
        <w:r w:rsidR="00A247EE" w:rsidRPr="00E67F82">
          <w:rPr>
            <w:rStyle w:val="Hyperlink"/>
            <w:rFonts w:hint="eastAsia"/>
            <w:noProof/>
            <w:rtl/>
            <w:lang w:bidi="fa-IR"/>
          </w:rPr>
          <w:t>ز</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غ</w:t>
        </w:r>
        <w:r w:rsidR="00A247EE" w:rsidRPr="00E67F82">
          <w:rPr>
            <w:rStyle w:val="Hyperlink"/>
            <w:rFonts w:hint="cs"/>
            <w:noProof/>
            <w:rtl/>
            <w:lang w:bidi="fa-IR"/>
          </w:rPr>
          <w:t>ی</w:t>
        </w:r>
        <w:r w:rsidR="00A247EE" w:rsidRPr="00E67F82">
          <w:rPr>
            <w:rStyle w:val="Hyperlink"/>
            <w:rFonts w:hint="eastAsia"/>
            <w:noProof/>
            <w:rtl/>
            <w:lang w:bidi="fa-IR"/>
          </w:rPr>
          <w:t>ر</w:t>
        </w:r>
        <w:r w:rsidR="00A247EE" w:rsidRPr="00E67F82">
          <w:rPr>
            <w:rStyle w:val="Hyperlink"/>
            <w:noProof/>
            <w:rtl/>
            <w:lang w:bidi="fa-IR"/>
          </w:rPr>
          <w:t xml:space="preserve"> </w:t>
        </w:r>
        <w:r w:rsidR="00A247EE" w:rsidRPr="00E67F82">
          <w:rPr>
            <w:rStyle w:val="Hyperlink"/>
            <w:rFonts w:hint="eastAsia"/>
            <w:noProof/>
            <w:rtl/>
            <w:lang w:bidi="fa-IR"/>
          </w:rPr>
          <w:t>از</w:t>
        </w:r>
        <w:r w:rsidR="00A247EE" w:rsidRPr="00E67F82">
          <w:rPr>
            <w:rStyle w:val="Hyperlink"/>
            <w:noProof/>
            <w:rtl/>
            <w:lang w:bidi="fa-IR"/>
          </w:rPr>
          <w:t xml:space="preserve"> </w:t>
        </w:r>
        <w:r w:rsidR="00A247EE" w:rsidRPr="00E67F82">
          <w:rPr>
            <w:rStyle w:val="Hyperlink"/>
            <w:rFonts w:hint="eastAsia"/>
            <w:noProof/>
            <w:rtl/>
            <w:lang w:bidi="fa-IR"/>
          </w:rPr>
          <w:t>خدا</w:t>
        </w:r>
        <w:r w:rsidR="00A247EE" w:rsidRPr="00E67F82">
          <w:rPr>
            <w:rStyle w:val="Hyperlink"/>
            <w:noProof/>
            <w:rtl/>
            <w:lang w:bidi="fa-IR"/>
          </w:rPr>
          <w:t xml:space="preserve"> </w:t>
        </w:r>
        <w:r w:rsidR="00A247EE" w:rsidRPr="00E67F82">
          <w:rPr>
            <w:rStyle w:val="Hyperlink"/>
            <w:rFonts w:hint="eastAsia"/>
            <w:noProof/>
            <w:rtl/>
            <w:lang w:bidi="fa-IR"/>
          </w:rPr>
          <w:t>درست</w:t>
        </w:r>
        <w:r w:rsidR="00A247EE" w:rsidRPr="00E67F82">
          <w:rPr>
            <w:rStyle w:val="Hyperlink"/>
            <w:noProof/>
            <w:rtl/>
            <w:lang w:bidi="fa-IR"/>
          </w:rPr>
          <w:t xml:space="preserve"> </w:t>
        </w:r>
        <w:r w:rsidR="00A247EE" w:rsidRPr="00E67F82">
          <w:rPr>
            <w:rStyle w:val="Hyperlink"/>
            <w:rFonts w:hint="eastAsia"/>
            <w:noProof/>
            <w:rtl/>
            <w:lang w:bidi="fa-IR"/>
          </w:rPr>
          <w:t>ن</w:t>
        </w:r>
        <w:r w:rsidR="00A247EE" w:rsidRPr="00E67F82">
          <w:rPr>
            <w:rStyle w:val="Hyperlink"/>
            <w:rFonts w:hint="cs"/>
            <w:noProof/>
            <w:rtl/>
            <w:lang w:bidi="fa-IR"/>
          </w:rPr>
          <w:t>ی</w:t>
        </w:r>
        <w:r w:rsidR="00A247EE" w:rsidRPr="00E67F82">
          <w:rPr>
            <w:rStyle w:val="Hyperlink"/>
            <w:rFonts w:hint="eastAsia"/>
            <w:noProof/>
            <w:rtl/>
            <w:lang w:bidi="fa-IR"/>
          </w:rPr>
          <w:t>ست</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437438719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21</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20" w:history="1">
        <w:r w:rsidR="00A247EE" w:rsidRPr="00E67F82">
          <w:rPr>
            <w:rStyle w:val="Hyperlink"/>
            <w:rFonts w:hint="eastAsia"/>
            <w:noProof/>
            <w:rtl/>
            <w:lang w:bidi="fa-IR"/>
          </w:rPr>
          <w:t>قسم‌ها</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موجود</w:t>
        </w:r>
        <w:r w:rsidR="00A247EE" w:rsidRPr="00E67F82">
          <w:rPr>
            <w:rStyle w:val="Hyperlink"/>
            <w:noProof/>
            <w:rtl/>
            <w:lang w:bidi="fa-IR"/>
          </w:rPr>
          <w:t xml:space="preserve"> </w:t>
        </w:r>
        <w:r w:rsidR="00A247EE" w:rsidRPr="00E67F82">
          <w:rPr>
            <w:rStyle w:val="Hyperlink"/>
            <w:rFonts w:hint="eastAsia"/>
            <w:noProof/>
            <w:rtl/>
            <w:lang w:bidi="fa-IR"/>
          </w:rPr>
          <w:t>در</w:t>
        </w:r>
        <w:r w:rsidR="00A247EE" w:rsidRPr="00E67F82">
          <w:rPr>
            <w:rStyle w:val="Hyperlink"/>
            <w:noProof/>
            <w:rtl/>
            <w:lang w:bidi="fa-IR"/>
          </w:rPr>
          <w:t xml:space="preserve"> </w:t>
        </w:r>
        <w:r w:rsidR="00A247EE" w:rsidRPr="00E67F82">
          <w:rPr>
            <w:rStyle w:val="Hyperlink"/>
            <w:rFonts w:hint="eastAsia"/>
            <w:noProof/>
            <w:rtl/>
            <w:lang w:bidi="fa-IR"/>
          </w:rPr>
          <w:t>قرآن</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437438720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23</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21" w:history="1">
        <w:r w:rsidR="00A247EE" w:rsidRPr="00E67F82">
          <w:rPr>
            <w:rStyle w:val="Hyperlink"/>
            <w:rFonts w:hint="eastAsia"/>
            <w:noProof/>
            <w:rtl/>
            <w:lang w:bidi="fa-IR"/>
          </w:rPr>
          <w:t>آنچه</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آن،</w:t>
        </w:r>
        <w:r w:rsidR="00A247EE" w:rsidRPr="00E67F82">
          <w:rPr>
            <w:rStyle w:val="Hyperlink"/>
            <w:noProof/>
            <w:rtl/>
            <w:lang w:bidi="fa-IR"/>
          </w:rPr>
          <w:t xml:space="preserve"> </w:t>
        </w:r>
        <w:r w:rsidR="00A247EE" w:rsidRPr="00E67F82">
          <w:rPr>
            <w:rStyle w:val="Hyperlink"/>
            <w:rFonts w:hint="eastAsia"/>
            <w:noProof/>
            <w:rtl/>
            <w:lang w:bidi="fa-IR"/>
          </w:rPr>
          <w:t>همانندِ</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خدا</w:t>
        </w:r>
        <w:r w:rsidR="00A247EE" w:rsidRPr="00E67F82">
          <w:rPr>
            <w:rStyle w:val="Hyperlink"/>
            <w:noProof/>
            <w:rtl/>
            <w:lang w:bidi="fa-IR"/>
          </w:rPr>
          <w:t xml:space="preserve"> </w:t>
        </w:r>
        <w:r w:rsidR="00A247EE" w:rsidRPr="00E67F82">
          <w:rPr>
            <w:rStyle w:val="Hyperlink"/>
            <w:rFonts w:hint="eastAsia"/>
            <w:noProof/>
            <w:rtl/>
            <w:lang w:bidi="fa-IR"/>
          </w:rPr>
          <w:t>مجاز</w:t>
        </w:r>
        <w:r w:rsidR="00A247EE" w:rsidRPr="00E67F82">
          <w:rPr>
            <w:rStyle w:val="Hyperlink"/>
            <w:noProof/>
            <w:rtl/>
            <w:lang w:bidi="fa-IR"/>
          </w:rPr>
          <w:t xml:space="preserve"> </w:t>
        </w:r>
        <w:r w:rsidR="00A247EE" w:rsidRPr="00E67F82">
          <w:rPr>
            <w:rStyle w:val="Hyperlink"/>
            <w:rFonts w:hint="eastAsia"/>
            <w:noProof/>
            <w:rtl/>
            <w:lang w:bidi="fa-IR"/>
          </w:rPr>
          <w:t>م</w:t>
        </w:r>
        <w:r w:rsidR="00A247EE" w:rsidRPr="00E67F82">
          <w:rPr>
            <w:rStyle w:val="Hyperlink"/>
            <w:rFonts w:hint="cs"/>
            <w:noProof/>
            <w:rtl/>
            <w:lang w:bidi="fa-IR"/>
          </w:rPr>
          <w:t>ی‌</w:t>
        </w:r>
        <w:r w:rsidR="00A247EE" w:rsidRPr="00E67F82">
          <w:rPr>
            <w:rStyle w:val="Hyperlink"/>
            <w:rFonts w:hint="eastAsia"/>
            <w:noProof/>
            <w:rtl/>
            <w:lang w:bidi="fa-IR"/>
          </w:rPr>
          <w:t>باشد</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437438721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24</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22" w:history="1">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خروج</w:t>
        </w:r>
        <w:r w:rsidR="00A247EE" w:rsidRPr="00E67F82">
          <w:rPr>
            <w:rStyle w:val="Hyperlink"/>
            <w:noProof/>
            <w:rtl/>
            <w:lang w:bidi="fa-IR"/>
          </w:rPr>
          <w:t xml:space="preserve"> </w:t>
        </w:r>
        <w:r w:rsidR="00A247EE" w:rsidRPr="00E67F82">
          <w:rPr>
            <w:rStyle w:val="Hyperlink"/>
            <w:rFonts w:hint="eastAsia"/>
            <w:noProof/>
            <w:rtl/>
            <w:lang w:bidi="fa-IR"/>
          </w:rPr>
          <w:t>از</w:t>
        </w:r>
        <w:r w:rsidR="00A247EE" w:rsidRPr="00E67F82">
          <w:rPr>
            <w:rStyle w:val="Hyperlink"/>
            <w:noProof/>
            <w:rtl/>
            <w:lang w:bidi="fa-IR"/>
          </w:rPr>
          <w:t xml:space="preserve"> </w:t>
        </w:r>
        <w:r w:rsidR="00A247EE" w:rsidRPr="00E67F82">
          <w:rPr>
            <w:rStyle w:val="Hyperlink"/>
            <w:rFonts w:hint="eastAsia"/>
            <w:noProof/>
            <w:rtl/>
            <w:lang w:bidi="fa-IR"/>
          </w:rPr>
          <w:t>اسلام</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437438722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24</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23" w:history="1">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خوردن</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حرام</w:t>
        </w:r>
        <w:r w:rsidR="00A247EE" w:rsidRPr="00E67F82">
          <w:rPr>
            <w:rStyle w:val="Hyperlink"/>
            <w:noProof/>
            <w:rtl/>
            <w:lang w:bidi="fa-IR"/>
          </w:rPr>
          <w:t xml:space="preserve"> </w:t>
        </w:r>
        <w:r w:rsidR="00A247EE" w:rsidRPr="00E67F82">
          <w:rPr>
            <w:rStyle w:val="Hyperlink"/>
            <w:rFonts w:hint="eastAsia"/>
            <w:noProof/>
            <w:rtl/>
            <w:lang w:bidi="fa-IR"/>
          </w:rPr>
          <w:t>گردان</w:t>
        </w:r>
        <w:r w:rsidR="00A247EE" w:rsidRPr="00E67F82">
          <w:rPr>
            <w:rStyle w:val="Hyperlink"/>
            <w:rFonts w:hint="cs"/>
            <w:noProof/>
            <w:rtl/>
            <w:lang w:bidi="fa-IR"/>
          </w:rPr>
          <w:t>ی</w:t>
        </w:r>
        <w:r w:rsidR="00A247EE" w:rsidRPr="00E67F82">
          <w:rPr>
            <w:rStyle w:val="Hyperlink"/>
            <w:rFonts w:hint="eastAsia"/>
            <w:noProof/>
            <w:rtl/>
            <w:lang w:bidi="fa-IR"/>
          </w:rPr>
          <w:t>دنِ</w:t>
        </w:r>
        <w:r w:rsidR="00A247EE" w:rsidRPr="00E67F82">
          <w:rPr>
            <w:rStyle w:val="Hyperlink"/>
            <w:noProof/>
            <w:rtl/>
            <w:lang w:bidi="fa-IR"/>
          </w:rPr>
          <w:t xml:space="preserve"> </w:t>
        </w:r>
        <w:r w:rsidR="00A247EE" w:rsidRPr="00E67F82">
          <w:rPr>
            <w:rStyle w:val="Hyperlink"/>
            <w:rFonts w:hint="eastAsia"/>
            <w:noProof/>
            <w:rtl/>
            <w:lang w:bidi="fa-IR"/>
          </w:rPr>
          <w:t>حلال</w:t>
        </w:r>
        <w:r w:rsidR="00A247EE" w:rsidRPr="00E67F82">
          <w:rPr>
            <w:rStyle w:val="Hyperlink"/>
            <w:rFonts w:hint="cs"/>
            <w:noProof/>
            <w:rtl/>
            <w:lang w:bidi="fa-IR"/>
          </w:rPr>
          <w:t>ی</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437438723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25</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24" w:history="1">
        <w:r w:rsidR="00A247EE" w:rsidRPr="00E67F82">
          <w:rPr>
            <w:rStyle w:val="Hyperlink"/>
            <w:rFonts w:hint="eastAsia"/>
            <w:noProof/>
            <w:rtl/>
            <w:lang w:bidi="fa-IR"/>
          </w:rPr>
          <w:t>هر</w:t>
        </w:r>
        <w:r w:rsidR="00A247EE" w:rsidRPr="00E67F82">
          <w:rPr>
            <w:rStyle w:val="Hyperlink"/>
            <w:noProof/>
            <w:rtl/>
            <w:lang w:bidi="fa-IR"/>
          </w:rPr>
          <w:t xml:space="preserve"> </w:t>
        </w:r>
        <w:r w:rsidR="00A247EE" w:rsidRPr="00E67F82">
          <w:rPr>
            <w:rStyle w:val="Hyperlink"/>
            <w:rFonts w:hint="eastAsia"/>
            <w:noProof/>
            <w:rtl/>
            <w:lang w:bidi="fa-IR"/>
          </w:rPr>
          <w:t>گاه</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وس</w:t>
        </w:r>
        <w:r w:rsidR="00A247EE" w:rsidRPr="00E67F82">
          <w:rPr>
            <w:rStyle w:val="Hyperlink"/>
            <w:rFonts w:hint="cs"/>
            <w:noProof/>
            <w:rtl/>
            <w:lang w:bidi="fa-IR"/>
          </w:rPr>
          <w:t>ی</w:t>
        </w:r>
        <w:r w:rsidR="00A247EE" w:rsidRPr="00E67F82">
          <w:rPr>
            <w:rStyle w:val="Hyperlink"/>
            <w:rFonts w:hint="eastAsia"/>
            <w:noProof/>
            <w:rtl/>
            <w:lang w:bidi="fa-IR"/>
          </w:rPr>
          <w:t>له‌</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ن</w:t>
        </w:r>
        <w:r w:rsidR="00A247EE" w:rsidRPr="00E67F82">
          <w:rPr>
            <w:rStyle w:val="Hyperlink"/>
            <w:rFonts w:hint="cs"/>
            <w:noProof/>
            <w:rtl/>
            <w:lang w:bidi="fa-IR"/>
          </w:rPr>
          <w:t>یّ</w:t>
        </w:r>
        <w:r w:rsidR="00A247EE" w:rsidRPr="00E67F82">
          <w:rPr>
            <w:rStyle w:val="Hyperlink"/>
            <w:rFonts w:hint="eastAsia"/>
            <w:noProof/>
            <w:rtl/>
            <w:lang w:bidi="fa-IR"/>
          </w:rPr>
          <w:t>تِ</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بنما</w:t>
        </w:r>
        <w:r w:rsidR="00A247EE" w:rsidRPr="00E67F82">
          <w:rPr>
            <w:rStyle w:val="Hyperlink"/>
            <w:rFonts w:hint="cs"/>
            <w:noProof/>
            <w:rtl/>
            <w:lang w:bidi="fa-IR"/>
          </w:rPr>
          <w:t>ی</w:t>
        </w:r>
        <w:r w:rsidR="00A247EE" w:rsidRPr="00E67F82">
          <w:rPr>
            <w:rStyle w:val="Hyperlink"/>
            <w:rFonts w:hint="eastAsia"/>
            <w:noProof/>
            <w:rtl/>
            <w:lang w:bidi="fa-IR"/>
          </w:rPr>
          <w:t>د</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437438724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26</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25" w:history="1">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خوردن</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طلاق</w:t>
        </w:r>
        <w:r w:rsidR="00A247EE" w:rsidRPr="00E67F82">
          <w:rPr>
            <w:rStyle w:val="Hyperlink"/>
            <w:noProof/>
            <w:rtl/>
            <w:lang w:bidi="fa-IR"/>
          </w:rPr>
          <w:t xml:space="preserve"> ‌</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437438725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26</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26" w:history="1">
        <w:r w:rsidR="00A247EE" w:rsidRPr="00E67F82">
          <w:rPr>
            <w:rStyle w:val="Hyperlink"/>
            <w:rFonts w:hint="eastAsia"/>
            <w:noProof/>
            <w:rtl/>
            <w:lang w:bidi="fa-IR"/>
          </w:rPr>
          <w:t>ص</w:t>
        </w:r>
        <w:r w:rsidR="00A247EE" w:rsidRPr="00E67F82">
          <w:rPr>
            <w:rStyle w:val="Hyperlink"/>
            <w:rFonts w:hint="cs"/>
            <w:noProof/>
            <w:rtl/>
            <w:lang w:bidi="fa-IR"/>
          </w:rPr>
          <w:t>ی</w:t>
        </w:r>
        <w:r w:rsidR="00A247EE" w:rsidRPr="00E67F82">
          <w:rPr>
            <w:rStyle w:val="Hyperlink"/>
            <w:rFonts w:hint="eastAsia"/>
            <w:noProof/>
            <w:rtl/>
            <w:lang w:bidi="fa-IR"/>
          </w:rPr>
          <w:t>غه‌ها</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طلاق</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437438726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27</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27" w:history="1">
        <w:r w:rsidR="00A247EE" w:rsidRPr="00E67F82">
          <w:rPr>
            <w:rStyle w:val="Hyperlink"/>
            <w:rFonts w:hint="eastAsia"/>
            <w:noProof/>
            <w:rtl/>
            <w:lang w:bidi="fa-IR"/>
          </w:rPr>
          <w:t>تأک</w:t>
        </w:r>
        <w:r w:rsidR="00A247EE" w:rsidRPr="00E67F82">
          <w:rPr>
            <w:rStyle w:val="Hyperlink"/>
            <w:rFonts w:hint="cs"/>
            <w:noProof/>
            <w:rtl/>
            <w:lang w:bidi="fa-IR"/>
          </w:rPr>
          <w:t>ی</w:t>
        </w:r>
        <w:r w:rsidR="00A247EE" w:rsidRPr="00E67F82">
          <w:rPr>
            <w:rStyle w:val="Hyperlink"/>
            <w:rFonts w:hint="eastAsia"/>
            <w:noProof/>
            <w:rtl/>
            <w:lang w:bidi="fa-IR"/>
          </w:rPr>
          <w:t>د</w:t>
        </w:r>
        <w:r w:rsidR="00A247EE" w:rsidRPr="00E67F82">
          <w:rPr>
            <w:rStyle w:val="Hyperlink"/>
            <w:noProof/>
            <w:rtl/>
            <w:lang w:bidi="fa-IR"/>
          </w:rPr>
          <w:t xml:space="preserve"> </w:t>
        </w:r>
        <w:r w:rsidR="00A247EE" w:rsidRPr="00E67F82">
          <w:rPr>
            <w:rStyle w:val="Hyperlink"/>
            <w:rFonts w:hint="eastAsia"/>
            <w:noProof/>
            <w:rtl/>
            <w:lang w:bidi="fa-IR"/>
          </w:rPr>
          <w:t>بر</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طلاق،</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دروغ</w:t>
        </w:r>
        <w:r w:rsidR="00A247EE" w:rsidRPr="00E67F82">
          <w:rPr>
            <w:rStyle w:val="Hyperlink"/>
            <w:noProof/>
            <w:rtl/>
            <w:lang w:bidi="fa-IR"/>
          </w:rPr>
          <w:t xml:space="preserve"> </w:t>
        </w:r>
        <w:r w:rsidR="00A247EE" w:rsidRPr="00E67F82">
          <w:rPr>
            <w:rStyle w:val="Hyperlink"/>
            <w:rFonts w:hint="eastAsia"/>
            <w:noProof/>
            <w:rtl/>
            <w:lang w:bidi="fa-IR"/>
          </w:rPr>
          <w:t>خوردن</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طلاق</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437438727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29</w:t>
        </w:r>
        <w:r w:rsidR="00A247EE">
          <w:rPr>
            <w:noProof/>
            <w:webHidden/>
            <w:rtl/>
          </w:rPr>
          <w:fldChar w:fldCharType="end"/>
        </w:r>
      </w:hyperlink>
    </w:p>
    <w:p w:rsidR="00A247EE" w:rsidRDefault="00EA3BF1">
      <w:pPr>
        <w:pStyle w:val="TOC1"/>
        <w:tabs>
          <w:tab w:val="right" w:leader="dot" w:pos="6226"/>
        </w:tabs>
        <w:rPr>
          <w:rFonts w:asciiTheme="minorHAnsi" w:eastAsiaTheme="minorEastAsia" w:hAnsiTheme="minorHAnsi" w:cstheme="minorBidi"/>
          <w:bCs w:val="0"/>
          <w:noProof/>
          <w:sz w:val="22"/>
          <w:szCs w:val="22"/>
          <w:rtl/>
        </w:rPr>
      </w:pPr>
      <w:hyperlink w:anchor="_Toc437438728" w:history="1">
        <w:r w:rsidR="00A247EE" w:rsidRPr="00E67F82">
          <w:rPr>
            <w:rStyle w:val="Hyperlink"/>
            <w:rFonts w:hint="eastAsia"/>
            <w:noProof/>
            <w:rtl/>
            <w:lang w:bidi="fa-IR"/>
          </w:rPr>
          <w:t>محلوفٌ</w:t>
        </w:r>
        <w:r w:rsidR="00A247EE" w:rsidRPr="00E67F82">
          <w:rPr>
            <w:rStyle w:val="Hyperlink"/>
            <w:noProof/>
            <w:rtl/>
            <w:lang w:bidi="fa-IR"/>
          </w:rPr>
          <w:t xml:space="preserve"> </w:t>
        </w:r>
        <w:r w:rsidR="00A247EE" w:rsidRPr="00E67F82">
          <w:rPr>
            <w:rStyle w:val="Hyperlink"/>
            <w:rFonts w:hint="eastAsia"/>
            <w:noProof/>
            <w:rtl/>
            <w:lang w:bidi="fa-IR"/>
          </w:rPr>
          <w:t>عل</w:t>
        </w:r>
        <w:r w:rsidR="00A247EE" w:rsidRPr="00E67F82">
          <w:rPr>
            <w:rStyle w:val="Hyperlink"/>
            <w:rFonts w:hint="cs"/>
            <w:noProof/>
            <w:rtl/>
            <w:lang w:bidi="fa-IR"/>
          </w:rPr>
          <w:t>ی</w:t>
        </w:r>
        <w:r w:rsidR="00A247EE" w:rsidRPr="00E67F82">
          <w:rPr>
            <w:rStyle w:val="Hyperlink"/>
            <w:rFonts w:hint="eastAsia"/>
            <w:noProof/>
            <w:rtl/>
            <w:lang w:bidi="fa-IR"/>
          </w:rPr>
          <w:t>ه</w:t>
        </w:r>
        <w:r w:rsidR="00A247EE" w:rsidRPr="00E67F82">
          <w:rPr>
            <w:rStyle w:val="Hyperlink"/>
            <w:noProof/>
            <w:rtl/>
            <w:lang w:bidi="fa-IR"/>
          </w:rPr>
          <w:t xml:space="preserve"> (</w:t>
        </w:r>
        <w:r w:rsidR="00A247EE" w:rsidRPr="00E67F82">
          <w:rPr>
            <w:rStyle w:val="Hyperlink"/>
            <w:rFonts w:hint="eastAsia"/>
            <w:noProof/>
            <w:rtl/>
            <w:lang w:bidi="fa-IR"/>
          </w:rPr>
          <w:t>آنچه</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بر</w:t>
        </w:r>
        <w:r w:rsidR="00A247EE" w:rsidRPr="00E67F82">
          <w:rPr>
            <w:rStyle w:val="Hyperlink"/>
            <w:noProof/>
            <w:rtl/>
            <w:lang w:bidi="fa-IR"/>
          </w:rPr>
          <w:t xml:space="preserve"> </w:t>
        </w:r>
        <w:r w:rsidR="00A247EE" w:rsidRPr="00E67F82">
          <w:rPr>
            <w:rStyle w:val="Hyperlink"/>
            <w:rFonts w:hint="eastAsia"/>
            <w:noProof/>
            <w:rtl/>
            <w:lang w:bidi="fa-IR"/>
          </w:rPr>
          <w:t>آن</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م</w:t>
        </w:r>
        <w:r w:rsidR="00A247EE" w:rsidRPr="00E67F82">
          <w:rPr>
            <w:rStyle w:val="Hyperlink"/>
            <w:rFonts w:hint="cs"/>
            <w:noProof/>
            <w:rtl/>
            <w:lang w:bidi="fa-IR"/>
          </w:rPr>
          <w:t>ی‌</w:t>
        </w:r>
        <w:r w:rsidR="00A247EE" w:rsidRPr="00E67F82">
          <w:rPr>
            <w:rStyle w:val="Hyperlink"/>
            <w:rFonts w:hint="eastAsia"/>
            <w:noProof/>
            <w:rtl/>
            <w:lang w:bidi="fa-IR"/>
          </w:rPr>
          <w:t>خورند</w:t>
        </w:r>
        <w:r w:rsidR="00A247EE" w:rsidRPr="00E67F82">
          <w:rPr>
            <w:rStyle w:val="Hyperlink"/>
            <w:noProof/>
            <w:rtl/>
            <w:lang w:bidi="fa-IR"/>
          </w:rPr>
          <w:t>)</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437438728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31</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29" w:history="1">
        <w:r w:rsidR="00A247EE" w:rsidRPr="00E67F82">
          <w:rPr>
            <w:rStyle w:val="Hyperlink"/>
            <w:rFonts w:hint="eastAsia"/>
            <w:noProof/>
            <w:rtl/>
            <w:lang w:bidi="fa-IR"/>
          </w:rPr>
          <w:t>تعر</w:t>
        </w:r>
        <w:r w:rsidR="00A247EE" w:rsidRPr="00E67F82">
          <w:rPr>
            <w:rStyle w:val="Hyperlink"/>
            <w:rFonts w:hint="cs"/>
            <w:noProof/>
            <w:rtl/>
            <w:lang w:bidi="fa-IR"/>
          </w:rPr>
          <w:t>ی</w:t>
        </w:r>
        <w:r w:rsidR="00A247EE" w:rsidRPr="00E67F82">
          <w:rPr>
            <w:rStyle w:val="Hyperlink"/>
            <w:rFonts w:hint="eastAsia"/>
            <w:noProof/>
            <w:rtl/>
            <w:lang w:bidi="fa-IR"/>
          </w:rPr>
          <w:t>ف</w:t>
        </w:r>
        <w:r w:rsidR="00A247EE" w:rsidRPr="00E67F82">
          <w:rPr>
            <w:rStyle w:val="Hyperlink"/>
            <w:noProof/>
            <w:rtl/>
            <w:lang w:bidi="fa-IR"/>
          </w:rPr>
          <w:t xml:space="preserve"> </w:t>
        </w:r>
        <w:r w:rsidR="00A247EE" w:rsidRPr="00E67F82">
          <w:rPr>
            <w:rStyle w:val="Hyperlink"/>
            <w:rFonts w:hint="eastAsia"/>
            <w:noProof/>
            <w:rtl/>
            <w:lang w:bidi="fa-IR"/>
          </w:rPr>
          <w:t>محلوفٌ</w:t>
        </w:r>
        <w:r w:rsidR="00A247EE" w:rsidRPr="00E67F82">
          <w:rPr>
            <w:rStyle w:val="Hyperlink"/>
            <w:noProof/>
            <w:rtl/>
            <w:lang w:bidi="fa-IR"/>
          </w:rPr>
          <w:t xml:space="preserve"> </w:t>
        </w:r>
        <w:r w:rsidR="00A247EE" w:rsidRPr="00E67F82">
          <w:rPr>
            <w:rStyle w:val="Hyperlink"/>
            <w:rFonts w:hint="eastAsia"/>
            <w:noProof/>
            <w:rtl/>
            <w:lang w:bidi="fa-IR"/>
          </w:rPr>
          <w:t>عل</w:t>
        </w:r>
        <w:r w:rsidR="00A247EE" w:rsidRPr="00E67F82">
          <w:rPr>
            <w:rStyle w:val="Hyperlink"/>
            <w:rFonts w:hint="cs"/>
            <w:noProof/>
            <w:rtl/>
            <w:lang w:bidi="fa-IR"/>
          </w:rPr>
          <w:t>ی</w:t>
        </w:r>
        <w:r w:rsidR="00A247EE" w:rsidRPr="00E67F82">
          <w:rPr>
            <w:rStyle w:val="Hyperlink"/>
            <w:rFonts w:hint="eastAsia"/>
            <w:noProof/>
            <w:rtl/>
            <w:lang w:bidi="fa-IR"/>
          </w:rPr>
          <w:t>ه</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انواعِ</w:t>
        </w:r>
        <w:r w:rsidR="00A247EE" w:rsidRPr="00E67F82">
          <w:rPr>
            <w:rStyle w:val="Hyperlink"/>
            <w:noProof/>
            <w:rtl/>
            <w:lang w:bidi="fa-IR"/>
          </w:rPr>
          <w:t xml:space="preserve"> </w:t>
        </w:r>
        <w:r w:rsidR="00A247EE" w:rsidRPr="00E67F82">
          <w:rPr>
            <w:rStyle w:val="Hyperlink"/>
            <w:rFonts w:hint="eastAsia"/>
            <w:noProof/>
            <w:rtl/>
            <w:lang w:bidi="fa-IR"/>
          </w:rPr>
          <w:t>آن</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437438729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31</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30" w:history="1">
        <w:r w:rsidR="00A247EE" w:rsidRPr="00E67F82">
          <w:rPr>
            <w:rStyle w:val="Hyperlink"/>
            <w:rFonts w:hint="eastAsia"/>
            <w:noProof/>
            <w:rtl/>
            <w:lang w:bidi="fa-IR"/>
          </w:rPr>
          <w:t>انواع</w:t>
        </w:r>
        <w:r w:rsidR="00A247EE" w:rsidRPr="00E67F82">
          <w:rPr>
            <w:rStyle w:val="Hyperlink"/>
            <w:noProof/>
            <w:rtl/>
            <w:lang w:bidi="fa-IR"/>
          </w:rPr>
          <w:t xml:space="preserve"> </w:t>
        </w:r>
        <w:r w:rsidR="00A247EE" w:rsidRPr="00E67F82">
          <w:rPr>
            <w:rStyle w:val="Hyperlink"/>
            <w:rFonts w:hint="eastAsia"/>
            <w:noProof/>
            <w:rtl/>
            <w:lang w:bidi="fa-IR"/>
          </w:rPr>
          <w:t>محلوفٌ</w:t>
        </w:r>
        <w:r w:rsidR="00A247EE" w:rsidRPr="00E67F82">
          <w:rPr>
            <w:rStyle w:val="Hyperlink"/>
            <w:noProof/>
            <w:rtl/>
            <w:lang w:bidi="fa-IR"/>
          </w:rPr>
          <w:t xml:space="preserve"> </w:t>
        </w:r>
        <w:r w:rsidR="00A247EE" w:rsidRPr="00E67F82">
          <w:rPr>
            <w:rStyle w:val="Hyperlink"/>
            <w:rFonts w:hint="eastAsia"/>
            <w:noProof/>
            <w:rtl/>
            <w:lang w:bidi="fa-IR"/>
          </w:rPr>
          <w:t>عل</w:t>
        </w:r>
        <w:r w:rsidR="00A247EE" w:rsidRPr="00E67F82">
          <w:rPr>
            <w:rStyle w:val="Hyperlink"/>
            <w:rFonts w:hint="cs"/>
            <w:noProof/>
            <w:rtl/>
            <w:lang w:bidi="fa-IR"/>
          </w:rPr>
          <w:t>ی</w:t>
        </w:r>
        <w:r w:rsidR="00A247EE" w:rsidRPr="00E67F82">
          <w:rPr>
            <w:rStyle w:val="Hyperlink"/>
            <w:rFonts w:hint="eastAsia"/>
            <w:noProof/>
            <w:rtl/>
            <w:lang w:bidi="fa-IR"/>
          </w:rPr>
          <w:t>ه</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437438730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31</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31" w:history="1">
        <w:r w:rsidR="00A247EE" w:rsidRPr="00E67F82">
          <w:rPr>
            <w:rStyle w:val="Hyperlink"/>
            <w:rFonts w:hint="eastAsia"/>
            <w:noProof/>
            <w:rtl/>
            <w:lang w:bidi="fa-IR"/>
          </w:rPr>
          <w:t>تع</w:t>
        </w:r>
        <w:r w:rsidR="00A247EE" w:rsidRPr="00E67F82">
          <w:rPr>
            <w:rStyle w:val="Hyperlink"/>
            <w:rFonts w:hint="cs"/>
            <w:noProof/>
            <w:rtl/>
            <w:lang w:bidi="fa-IR"/>
          </w:rPr>
          <w:t>یی</w:t>
        </w:r>
        <w:r w:rsidR="00A247EE" w:rsidRPr="00E67F82">
          <w:rPr>
            <w:rStyle w:val="Hyperlink"/>
            <w:rFonts w:hint="eastAsia"/>
            <w:noProof/>
            <w:rtl/>
            <w:lang w:bidi="fa-IR"/>
          </w:rPr>
          <w:t>ن</w:t>
        </w:r>
        <w:r w:rsidR="00A247EE" w:rsidRPr="00E67F82">
          <w:rPr>
            <w:rStyle w:val="Hyperlink"/>
            <w:noProof/>
            <w:rtl/>
            <w:lang w:bidi="fa-IR"/>
          </w:rPr>
          <w:t xml:space="preserve"> </w:t>
        </w:r>
        <w:r w:rsidR="00A247EE" w:rsidRPr="00E67F82">
          <w:rPr>
            <w:rStyle w:val="Hyperlink"/>
            <w:rFonts w:hint="eastAsia"/>
            <w:noProof/>
            <w:rtl/>
            <w:lang w:bidi="fa-IR"/>
          </w:rPr>
          <w:t>محلوفٌ</w:t>
        </w:r>
        <w:r w:rsidR="00A247EE" w:rsidRPr="00E67F82">
          <w:rPr>
            <w:rStyle w:val="Hyperlink"/>
            <w:noProof/>
            <w:rtl/>
            <w:lang w:bidi="fa-IR"/>
          </w:rPr>
          <w:t xml:space="preserve"> </w:t>
        </w:r>
        <w:r w:rsidR="00A247EE" w:rsidRPr="00E67F82">
          <w:rPr>
            <w:rStyle w:val="Hyperlink"/>
            <w:rFonts w:hint="eastAsia"/>
            <w:noProof/>
            <w:rtl/>
            <w:lang w:bidi="fa-IR"/>
          </w:rPr>
          <w:t>عل</w:t>
        </w:r>
        <w:r w:rsidR="00A247EE" w:rsidRPr="00E67F82">
          <w:rPr>
            <w:rStyle w:val="Hyperlink"/>
            <w:rFonts w:hint="cs"/>
            <w:noProof/>
            <w:rtl/>
            <w:lang w:bidi="fa-IR"/>
          </w:rPr>
          <w:t>ی</w:t>
        </w:r>
        <w:r w:rsidR="00A247EE" w:rsidRPr="00E67F82">
          <w:rPr>
            <w:rStyle w:val="Hyperlink"/>
            <w:rFonts w:hint="eastAsia"/>
            <w:noProof/>
            <w:rtl/>
            <w:lang w:bidi="fa-IR"/>
          </w:rPr>
          <w:t>ه</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437438731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31</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32" w:history="1">
        <w:r w:rsidR="00A247EE" w:rsidRPr="00E67F82">
          <w:rPr>
            <w:rStyle w:val="Hyperlink"/>
            <w:rFonts w:hint="eastAsia"/>
            <w:noProof/>
            <w:rtl/>
            <w:lang w:bidi="fa-IR"/>
          </w:rPr>
          <w:t>قاعده‌</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اوّل</w:t>
        </w:r>
        <w:r w:rsidR="00A247EE" w:rsidRPr="00E67F82">
          <w:rPr>
            <w:rStyle w:val="Hyperlink"/>
            <w:noProof/>
            <w:rtl/>
            <w:lang w:bidi="fa-IR"/>
          </w:rPr>
          <w:t>:</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437438732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32</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33" w:history="1">
        <w:r w:rsidR="00A247EE" w:rsidRPr="00E67F82">
          <w:rPr>
            <w:rStyle w:val="Hyperlink"/>
            <w:rFonts w:hint="eastAsia"/>
            <w:noProof/>
            <w:rtl/>
            <w:lang w:bidi="fa-IR"/>
          </w:rPr>
          <w:t>‌قاعده‌</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دوّم</w:t>
        </w:r>
        <w:r w:rsidR="00A247EE" w:rsidRPr="00E67F82">
          <w:rPr>
            <w:rStyle w:val="Hyperlink"/>
            <w:noProof/>
            <w:rtl/>
            <w:lang w:bidi="fa-IR"/>
          </w:rPr>
          <w:t>:</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437438733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32</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34" w:history="1">
        <w:r w:rsidR="00A247EE" w:rsidRPr="00E67F82">
          <w:rPr>
            <w:rStyle w:val="Hyperlink"/>
            <w:rFonts w:hint="eastAsia"/>
            <w:noProof/>
            <w:rtl/>
            <w:lang w:bidi="fa-IR"/>
          </w:rPr>
          <w:t>قاعده‌</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سوّم</w:t>
        </w:r>
        <w:r w:rsidR="00A247EE" w:rsidRPr="00E67F82">
          <w:rPr>
            <w:rStyle w:val="Hyperlink"/>
            <w:noProof/>
            <w:rtl/>
            <w:lang w:bidi="fa-IR"/>
          </w:rPr>
          <w:t>:</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437438734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33</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35" w:history="1">
        <w:r w:rsidR="00A247EE" w:rsidRPr="00E67F82">
          <w:rPr>
            <w:rStyle w:val="Hyperlink"/>
            <w:rFonts w:hint="eastAsia"/>
            <w:noProof/>
            <w:rtl/>
            <w:lang w:bidi="fa-IR"/>
          </w:rPr>
          <w:t>قاعده‌</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چهارم</w:t>
        </w:r>
        <w:r w:rsidR="00A247EE" w:rsidRPr="00E67F82">
          <w:rPr>
            <w:rStyle w:val="Hyperlink"/>
            <w:noProof/>
            <w:rtl/>
            <w:lang w:bidi="fa-IR"/>
          </w:rPr>
          <w:t>:</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437438735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33</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36" w:history="1">
        <w:r w:rsidR="00A247EE" w:rsidRPr="00E67F82">
          <w:rPr>
            <w:rStyle w:val="Hyperlink"/>
            <w:rFonts w:hint="eastAsia"/>
            <w:noProof/>
            <w:rtl/>
            <w:lang w:bidi="fa-IR"/>
          </w:rPr>
          <w:t>قاعده‌</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پنجم</w:t>
        </w:r>
        <w:r w:rsidR="00A247EE" w:rsidRPr="00E67F82">
          <w:rPr>
            <w:rStyle w:val="Hyperlink"/>
            <w:noProof/>
            <w:rtl/>
            <w:lang w:bidi="fa-IR"/>
          </w:rPr>
          <w:t>:</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437438736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33</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37" w:history="1">
        <w:r w:rsidR="00A247EE" w:rsidRPr="00E67F82">
          <w:rPr>
            <w:rStyle w:val="Hyperlink"/>
            <w:rFonts w:hint="eastAsia"/>
            <w:noProof/>
            <w:rtl/>
            <w:lang w:bidi="fa-IR"/>
          </w:rPr>
          <w:t>تأث</w:t>
        </w:r>
        <w:r w:rsidR="00A247EE" w:rsidRPr="00E67F82">
          <w:rPr>
            <w:rStyle w:val="Hyperlink"/>
            <w:rFonts w:hint="cs"/>
            <w:noProof/>
            <w:rtl/>
            <w:lang w:bidi="fa-IR"/>
          </w:rPr>
          <w:t>ی</w:t>
        </w:r>
        <w:r w:rsidR="00A247EE" w:rsidRPr="00E67F82">
          <w:rPr>
            <w:rStyle w:val="Hyperlink"/>
            <w:rFonts w:hint="eastAsia"/>
            <w:noProof/>
            <w:rtl/>
            <w:lang w:bidi="fa-IR"/>
          </w:rPr>
          <w:t>رِ</w:t>
        </w:r>
        <w:r w:rsidR="00A247EE" w:rsidRPr="00E67F82">
          <w:rPr>
            <w:rStyle w:val="Hyperlink"/>
            <w:noProof/>
            <w:rtl/>
            <w:lang w:bidi="fa-IR"/>
          </w:rPr>
          <w:t xml:space="preserve"> </w:t>
        </w:r>
        <w:r w:rsidR="00A247EE" w:rsidRPr="00E67F82">
          <w:rPr>
            <w:rStyle w:val="Hyperlink"/>
            <w:rFonts w:hint="eastAsia"/>
            <w:noProof/>
            <w:rtl/>
            <w:lang w:bidi="fa-IR"/>
          </w:rPr>
          <w:t>ن</w:t>
        </w:r>
        <w:r w:rsidR="00A247EE" w:rsidRPr="00E67F82">
          <w:rPr>
            <w:rStyle w:val="Hyperlink"/>
            <w:rFonts w:hint="cs"/>
            <w:noProof/>
            <w:rtl/>
            <w:lang w:bidi="fa-IR"/>
          </w:rPr>
          <w:t>یّ</w:t>
        </w:r>
        <w:r w:rsidR="00A247EE" w:rsidRPr="00E67F82">
          <w:rPr>
            <w:rStyle w:val="Hyperlink"/>
            <w:rFonts w:hint="eastAsia"/>
            <w:noProof/>
            <w:rtl/>
            <w:lang w:bidi="fa-IR"/>
          </w:rPr>
          <w:t>ت</w:t>
        </w:r>
        <w:r w:rsidR="00A247EE" w:rsidRPr="00E67F82">
          <w:rPr>
            <w:rStyle w:val="Hyperlink"/>
            <w:noProof/>
            <w:rtl/>
            <w:lang w:bidi="fa-IR"/>
          </w:rPr>
          <w:t xml:space="preserve"> </w:t>
        </w:r>
        <w:r w:rsidR="00A247EE" w:rsidRPr="00E67F82">
          <w:rPr>
            <w:rStyle w:val="Hyperlink"/>
            <w:rFonts w:hint="eastAsia"/>
            <w:noProof/>
            <w:rtl/>
            <w:lang w:bidi="fa-IR"/>
          </w:rPr>
          <w:t>در</w:t>
        </w:r>
        <w:r w:rsidR="00A247EE" w:rsidRPr="00E67F82">
          <w:rPr>
            <w:rStyle w:val="Hyperlink"/>
            <w:noProof/>
            <w:rtl/>
            <w:lang w:bidi="fa-IR"/>
          </w:rPr>
          <w:t xml:space="preserve"> </w:t>
        </w:r>
        <w:r w:rsidR="00A247EE" w:rsidRPr="00E67F82">
          <w:rPr>
            <w:rStyle w:val="Hyperlink"/>
            <w:rFonts w:hint="eastAsia"/>
            <w:noProof/>
            <w:rtl/>
            <w:lang w:bidi="fa-IR"/>
          </w:rPr>
          <w:t>تع</w:t>
        </w:r>
        <w:r w:rsidR="00A247EE" w:rsidRPr="00E67F82">
          <w:rPr>
            <w:rStyle w:val="Hyperlink"/>
            <w:rFonts w:hint="cs"/>
            <w:noProof/>
            <w:rtl/>
            <w:lang w:bidi="fa-IR"/>
          </w:rPr>
          <w:t>یی</w:t>
        </w:r>
        <w:r w:rsidR="00A247EE" w:rsidRPr="00E67F82">
          <w:rPr>
            <w:rStyle w:val="Hyperlink"/>
            <w:rFonts w:hint="eastAsia"/>
            <w:noProof/>
            <w:rtl/>
            <w:lang w:bidi="fa-IR"/>
          </w:rPr>
          <w:t>نِ</w:t>
        </w:r>
        <w:r w:rsidR="00A247EE" w:rsidRPr="00E67F82">
          <w:rPr>
            <w:rStyle w:val="Hyperlink"/>
            <w:noProof/>
            <w:rtl/>
            <w:lang w:bidi="fa-IR"/>
          </w:rPr>
          <w:t xml:space="preserve"> </w:t>
        </w:r>
        <w:r w:rsidR="00A247EE" w:rsidRPr="00E67F82">
          <w:rPr>
            <w:rStyle w:val="Hyperlink"/>
            <w:rFonts w:hint="eastAsia"/>
            <w:noProof/>
            <w:rtl/>
            <w:lang w:bidi="fa-IR"/>
          </w:rPr>
          <w:t>محلوفٌ</w:t>
        </w:r>
        <w:r w:rsidR="00A247EE" w:rsidRPr="00E67F82">
          <w:rPr>
            <w:rStyle w:val="Hyperlink"/>
            <w:noProof/>
            <w:rtl/>
            <w:lang w:bidi="fa-IR"/>
          </w:rPr>
          <w:t xml:space="preserve"> </w:t>
        </w:r>
        <w:r w:rsidR="00A247EE" w:rsidRPr="00E67F82">
          <w:rPr>
            <w:rStyle w:val="Hyperlink"/>
            <w:rFonts w:hint="eastAsia"/>
            <w:noProof/>
            <w:rtl/>
            <w:lang w:bidi="fa-IR"/>
          </w:rPr>
          <w:t>عل</w:t>
        </w:r>
        <w:r w:rsidR="00A247EE" w:rsidRPr="00E67F82">
          <w:rPr>
            <w:rStyle w:val="Hyperlink"/>
            <w:rFonts w:hint="cs"/>
            <w:noProof/>
            <w:rtl/>
            <w:lang w:bidi="fa-IR"/>
          </w:rPr>
          <w:t>ی</w:t>
        </w:r>
        <w:r w:rsidR="00A247EE" w:rsidRPr="00E67F82">
          <w:rPr>
            <w:rStyle w:val="Hyperlink"/>
            <w:rFonts w:hint="eastAsia"/>
            <w:noProof/>
            <w:rtl/>
            <w:lang w:bidi="fa-IR"/>
          </w:rPr>
          <w:t>ه</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437438737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33</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38" w:history="1">
        <w:r w:rsidR="00A247EE" w:rsidRPr="00E67F82">
          <w:rPr>
            <w:rStyle w:val="Hyperlink"/>
            <w:rFonts w:hint="eastAsia"/>
            <w:noProof/>
            <w:rtl/>
            <w:lang w:bidi="fa-IR"/>
          </w:rPr>
          <w:t>حالتِ</w:t>
        </w:r>
        <w:r w:rsidR="00A247EE" w:rsidRPr="00E67F82">
          <w:rPr>
            <w:rStyle w:val="Hyperlink"/>
            <w:noProof/>
            <w:rtl/>
            <w:lang w:bidi="fa-IR"/>
          </w:rPr>
          <w:t xml:space="preserve"> </w:t>
        </w:r>
        <w:r w:rsidR="00A247EE" w:rsidRPr="00E67F82">
          <w:rPr>
            <w:rStyle w:val="Hyperlink"/>
            <w:rFonts w:hint="eastAsia"/>
            <w:noProof/>
            <w:rtl/>
            <w:lang w:bidi="fa-IR"/>
          </w:rPr>
          <w:t>اوّل</w:t>
        </w:r>
        <w:r w:rsidR="00A247EE" w:rsidRPr="00E67F82">
          <w:rPr>
            <w:rStyle w:val="Hyperlink"/>
            <w:noProof/>
            <w:rtl/>
            <w:lang w:bidi="fa-IR"/>
          </w:rPr>
          <w:t xml:space="preserve"> </w:t>
        </w:r>
        <w:r w:rsidR="00A247EE" w:rsidRPr="00E67F82">
          <w:rPr>
            <w:rStyle w:val="Hyperlink"/>
            <w:rFonts w:hint="eastAsia"/>
            <w:noProof/>
            <w:rtl/>
            <w:lang w:bidi="fa-IR"/>
          </w:rPr>
          <w:t>ا</w:t>
        </w:r>
        <w:r w:rsidR="00A247EE" w:rsidRPr="00E67F82">
          <w:rPr>
            <w:rStyle w:val="Hyperlink"/>
            <w:rFonts w:hint="cs"/>
            <w:noProof/>
            <w:rtl/>
            <w:lang w:bidi="fa-IR"/>
          </w:rPr>
          <w:t>ی</w:t>
        </w:r>
        <w:r w:rsidR="00A247EE" w:rsidRPr="00E67F82">
          <w:rPr>
            <w:rStyle w:val="Hyperlink"/>
            <w:rFonts w:hint="eastAsia"/>
            <w:noProof/>
            <w:rtl/>
            <w:lang w:bidi="fa-IR"/>
          </w:rPr>
          <w:t>نکه</w:t>
        </w:r>
        <w:r w:rsidR="00A247EE" w:rsidRPr="00E67F82">
          <w:rPr>
            <w:rStyle w:val="Hyperlink"/>
            <w:noProof/>
            <w:rtl/>
            <w:lang w:bidi="fa-IR"/>
          </w:rPr>
          <w:t xml:space="preserve"> </w:t>
        </w:r>
        <w:r w:rsidR="00A247EE" w:rsidRPr="00E67F82">
          <w:rPr>
            <w:rStyle w:val="Hyperlink"/>
            <w:rFonts w:hint="eastAsia"/>
            <w:noProof/>
            <w:rtl/>
            <w:lang w:bidi="fa-IR"/>
          </w:rPr>
          <w:t>وقت</w:t>
        </w:r>
        <w:r w:rsidR="00A247EE" w:rsidRPr="00E67F82">
          <w:rPr>
            <w:rStyle w:val="Hyperlink"/>
            <w:rFonts w:hint="cs"/>
            <w:noProof/>
            <w:rtl/>
            <w:lang w:bidi="fa-IR"/>
          </w:rPr>
          <w:t>ی</w:t>
        </w:r>
        <w:r w:rsidR="00A247EE" w:rsidRPr="00E67F82">
          <w:rPr>
            <w:rStyle w:val="Hyperlink"/>
            <w:rFonts w:hint="eastAsia"/>
            <w:noProof/>
            <w:rtl/>
            <w:lang w:bidi="fa-IR"/>
          </w:rPr>
          <w:t>،</w:t>
        </w:r>
        <w:r w:rsidR="00A247EE" w:rsidRPr="00E67F82">
          <w:rPr>
            <w:rStyle w:val="Hyperlink"/>
            <w:noProof/>
            <w:rtl/>
            <w:lang w:bidi="fa-IR"/>
          </w:rPr>
          <w:t xml:space="preserve"> </w:t>
        </w:r>
        <w:r w:rsidR="00A247EE" w:rsidRPr="00E67F82">
          <w:rPr>
            <w:rStyle w:val="Hyperlink"/>
            <w:rFonts w:hint="eastAsia"/>
            <w:noProof/>
            <w:rtl/>
            <w:lang w:bidi="fa-IR"/>
          </w:rPr>
          <w:t>کس</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از</w:t>
        </w:r>
        <w:r w:rsidR="00A247EE" w:rsidRPr="00E67F82">
          <w:rPr>
            <w:rStyle w:val="Hyperlink"/>
            <w:noProof/>
            <w:rtl/>
            <w:lang w:bidi="fa-IR"/>
          </w:rPr>
          <w:t xml:space="preserve"> </w:t>
        </w:r>
        <w:r w:rsidR="00A247EE" w:rsidRPr="00E67F82">
          <w:rPr>
            <w:rStyle w:val="Hyperlink"/>
            <w:rFonts w:hint="eastAsia"/>
            <w:noProof/>
            <w:rtl/>
            <w:lang w:bidi="fa-IR"/>
          </w:rPr>
          <w:t>او</w:t>
        </w:r>
        <w:r w:rsidR="00A247EE" w:rsidRPr="00E67F82">
          <w:rPr>
            <w:rStyle w:val="Hyperlink"/>
            <w:noProof/>
            <w:rtl/>
            <w:lang w:bidi="fa-IR"/>
          </w:rPr>
          <w:t xml:space="preserve"> </w:t>
        </w:r>
        <w:r w:rsidR="00A247EE" w:rsidRPr="00E67F82">
          <w:rPr>
            <w:rStyle w:val="Hyperlink"/>
            <w:rFonts w:hint="eastAsia"/>
            <w:noProof/>
            <w:rtl/>
            <w:lang w:bidi="fa-IR"/>
          </w:rPr>
          <w:t>خواسته</w:t>
        </w:r>
        <w:r w:rsidR="00A247EE" w:rsidRPr="00E67F82">
          <w:rPr>
            <w:rStyle w:val="Hyperlink"/>
            <w:noProof/>
            <w:rtl/>
            <w:lang w:bidi="fa-IR"/>
          </w:rPr>
          <w:t xml:space="preserve"> </w:t>
        </w:r>
        <w:r w:rsidR="00A247EE" w:rsidRPr="00E67F82">
          <w:rPr>
            <w:rStyle w:val="Hyperlink"/>
            <w:rFonts w:hint="eastAsia"/>
            <w:noProof/>
            <w:rtl/>
            <w:lang w:bidi="fa-IR"/>
          </w:rPr>
          <w:t>شده</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بخورد،</w:t>
        </w:r>
        <w:r w:rsidR="00A247EE" w:rsidRPr="00E67F82">
          <w:rPr>
            <w:rStyle w:val="Hyperlink"/>
            <w:noProof/>
            <w:rtl/>
            <w:lang w:bidi="fa-IR"/>
          </w:rPr>
          <w:t xml:space="preserve"> </w:t>
        </w:r>
        <w:r w:rsidR="00A247EE" w:rsidRPr="00E67F82">
          <w:rPr>
            <w:rStyle w:val="Hyperlink"/>
            <w:rFonts w:hint="eastAsia"/>
            <w:noProof/>
            <w:rtl/>
            <w:lang w:bidi="fa-IR"/>
          </w:rPr>
          <w:t>مظلوم</w:t>
        </w:r>
        <w:r w:rsidR="00A247EE" w:rsidRPr="00E67F82">
          <w:rPr>
            <w:rStyle w:val="Hyperlink"/>
            <w:noProof/>
            <w:rtl/>
            <w:lang w:bidi="fa-IR"/>
          </w:rPr>
          <w:t xml:space="preserve"> </w:t>
        </w:r>
        <w:r w:rsidR="00A247EE" w:rsidRPr="00E67F82">
          <w:rPr>
            <w:rStyle w:val="Hyperlink"/>
            <w:rFonts w:hint="eastAsia"/>
            <w:noProof/>
            <w:rtl/>
            <w:lang w:bidi="fa-IR"/>
          </w:rPr>
          <w:t>باشد</w:t>
        </w:r>
        <w:r w:rsidR="00A247EE" w:rsidRPr="00E67F82">
          <w:rPr>
            <w:rStyle w:val="Hyperlink"/>
            <w:noProof/>
            <w:rtl/>
            <w:lang w:bidi="fa-IR"/>
          </w:rPr>
          <w:t>:</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437438738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34</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39" w:history="1">
        <w:r w:rsidR="00A247EE" w:rsidRPr="00E67F82">
          <w:rPr>
            <w:rStyle w:val="Hyperlink"/>
            <w:rFonts w:hint="eastAsia"/>
            <w:noProof/>
            <w:rtl/>
            <w:lang w:bidi="fa-IR"/>
          </w:rPr>
          <w:t>حالتِ</w:t>
        </w:r>
        <w:r w:rsidR="00A247EE" w:rsidRPr="00E67F82">
          <w:rPr>
            <w:rStyle w:val="Hyperlink"/>
            <w:noProof/>
            <w:rtl/>
            <w:lang w:bidi="fa-IR"/>
          </w:rPr>
          <w:t xml:space="preserve"> </w:t>
        </w:r>
        <w:r w:rsidR="00A247EE" w:rsidRPr="00E67F82">
          <w:rPr>
            <w:rStyle w:val="Hyperlink"/>
            <w:rFonts w:hint="eastAsia"/>
            <w:noProof/>
            <w:rtl/>
            <w:lang w:bidi="fa-IR"/>
          </w:rPr>
          <w:t>دوم</w:t>
        </w:r>
        <w:r w:rsidR="00A247EE" w:rsidRPr="00E67F82">
          <w:rPr>
            <w:rStyle w:val="Hyperlink"/>
            <w:noProof/>
            <w:rtl/>
            <w:lang w:bidi="fa-IR"/>
          </w:rPr>
          <w:t xml:space="preserve"> </w:t>
        </w:r>
        <w:r w:rsidR="00A247EE" w:rsidRPr="00E67F82">
          <w:rPr>
            <w:rStyle w:val="Hyperlink"/>
            <w:rFonts w:hint="eastAsia"/>
            <w:noProof/>
            <w:rtl/>
            <w:lang w:bidi="fa-IR"/>
          </w:rPr>
          <w:t>ا</w:t>
        </w:r>
        <w:r w:rsidR="00A247EE" w:rsidRPr="00E67F82">
          <w:rPr>
            <w:rStyle w:val="Hyperlink"/>
            <w:rFonts w:hint="cs"/>
            <w:noProof/>
            <w:rtl/>
            <w:lang w:bidi="fa-IR"/>
          </w:rPr>
          <w:t>ی</w:t>
        </w:r>
        <w:r w:rsidR="00A247EE" w:rsidRPr="00E67F82">
          <w:rPr>
            <w:rStyle w:val="Hyperlink"/>
            <w:rFonts w:hint="eastAsia"/>
            <w:noProof/>
            <w:rtl/>
            <w:lang w:bidi="fa-IR"/>
          </w:rPr>
          <w:t>نکه</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خورنده</w:t>
        </w:r>
        <w:r w:rsidR="00A247EE" w:rsidRPr="00E67F82">
          <w:rPr>
            <w:rStyle w:val="Hyperlink"/>
            <w:noProof/>
            <w:rtl/>
            <w:lang w:bidi="fa-IR"/>
          </w:rPr>
          <w:t xml:space="preserve"> </w:t>
        </w:r>
        <w:r w:rsidR="00A247EE" w:rsidRPr="00E67F82">
          <w:rPr>
            <w:rStyle w:val="Hyperlink"/>
            <w:rFonts w:hint="eastAsia"/>
            <w:noProof/>
            <w:rtl/>
            <w:lang w:bidi="fa-IR"/>
          </w:rPr>
          <w:t>ظالم</w:t>
        </w:r>
        <w:r w:rsidR="00A247EE" w:rsidRPr="00E67F82">
          <w:rPr>
            <w:rStyle w:val="Hyperlink"/>
            <w:noProof/>
            <w:rtl/>
            <w:lang w:bidi="fa-IR"/>
          </w:rPr>
          <w:t xml:space="preserve"> </w:t>
        </w:r>
        <w:r w:rsidR="00A247EE" w:rsidRPr="00E67F82">
          <w:rPr>
            <w:rStyle w:val="Hyperlink"/>
            <w:rFonts w:hint="eastAsia"/>
            <w:noProof/>
            <w:rtl/>
            <w:lang w:bidi="fa-IR"/>
          </w:rPr>
          <w:t>باشد</w:t>
        </w:r>
        <w:r w:rsidR="00A247EE" w:rsidRPr="00E67F82">
          <w:rPr>
            <w:rStyle w:val="Hyperlink"/>
            <w:noProof/>
            <w:rtl/>
            <w:lang w:bidi="fa-IR"/>
          </w:rPr>
          <w:t>:</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437438739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34</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40" w:history="1">
        <w:r w:rsidR="00A247EE" w:rsidRPr="00E67F82">
          <w:rPr>
            <w:rStyle w:val="Hyperlink"/>
            <w:rFonts w:hint="eastAsia"/>
            <w:noProof/>
            <w:rtl/>
            <w:lang w:bidi="fa-IR"/>
          </w:rPr>
          <w:t>سوّم</w:t>
        </w:r>
        <w:r w:rsidR="00A247EE" w:rsidRPr="00E67F82">
          <w:rPr>
            <w:rStyle w:val="Hyperlink"/>
            <w:noProof/>
            <w:rtl/>
            <w:lang w:bidi="fa-IR"/>
          </w:rPr>
          <w:t xml:space="preserve"> </w:t>
        </w:r>
        <w:r w:rsidR="00A247EE" w:rsidRPr="00E67F82">
          <w:rPr>
            <w:rStyle w:val="Hyperlink"/>
            <w:rFonts w:hint="eastAsia"/>
            <w:noProof/>
            <w:rtl/>
            <w:lang w:bidi="fa-IR"/>
          </w:rPr>
          <w:t>ا</w:t>
        </w:r>
        <w:r w:rsidR="00A247EE" w:rsidRPr="00E67F82">
          <w:rPr>
            <w:rStyle w:val="Hyperlink"/>
            <w:rFonts w:hint="cs"/>
            <w:noProof/>
            <w:rtl/>
            <w:lang w:bidi="fa-IR"/>
          </w:rPr>
          <w:t>ی</w:t>
        </w:r>
        <w:r w:rsidR="00A247EE" w:rsidRPr="00E67F82">
          <w:rPr>
            <w:rStyle w:val="Hyperlink"/>
            <w:rFonts w:hint="eastAsia"/>
            <w:noProof/>
            <w:rtl/>
            <w:lang w:bidi="fa-IR"/>
          </w:rPr>
          <w:t>نکه</w:t>
        </w:r>
        <w:r w:rsidR="00A247EE" w:rsidRPr="00E67F82">
          <w:rPr>
            <w:rStyle w:val="Hyperlink"/>
            <w:noProof/>
            <w:rtl/>
            <w:lang w:bidi="fa-IR"/>
          </w:rPr>
          <w:t xml:space="preserve"> </w:t>
        </w:r>
        <w:r w:rsidR="00A247EE" w:rsidRPr="00E67F82">
          <w:rPr>
            <w:rStyle w:val="Hyperlink"/>
            <w:rFonts w:hint="eastAsia"/>
            <w:noProof/>
            <w:rtl/>
            <w:lang w:bidi="fa-IR"/>
          </w:rPr>
          <w:t>کس</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سوگندش</w:t>
        </w:r>
        <w:r w:rsidR="00A247EE" w:rsidRPr="00E67F82">
          <w:rPr>
            <w:rStyle w:val="Hyperlink"/>
            <w:noProof/>
            <w:rtl/>
            <w:lang w:bidi="fa-IR"/>
          </w:rPr>
          <w:t xml:space="preserve"> </w:t>
        </w:r>
        <w:r w:rsidR="00A247EE" w:rsidRPr="00E67F82">
          <w:rPr>
            <w:rStyle w:val="Hyperlink"/>
            <w:rFonts w:hint="eastAsia"/>
            <w:noProof/>
            <w:rtl/>
            <w:lang w:bidi="fa-IR"/>
          </w:rPr>
          <w:t>داده‌اند</w:t>
        </w:r>
        <w:r w:rsidR="00A247EE" w:rsidRPr="00E67F82">
          <w:rPr>
            <w:rStyle w:val="Hyperlink"/>
            <w:noProof/>
            <w:rtl/>
            <w:lang w:bidi="fa-IR"/>
          </w:rPr>
          <w:t xml:space="preserve"> </w:t>
        </w:r>
        <w:r w:rsidR="00A247EE" w:rsidRPr="00E67F82">
          <w:rPr>
            <w:rStyle w:val="Hyperlink"/>
            <w:rFonts w:hint="eastAsia"/>
            <w:noProof/>
            <w:rtl/>
            <w:lang w:bidi="fa-IR"/>
          </w:rPr>
          <w:t>نه</w:t>
        </w:r>
        <w:r w:rsidR="00A247EE" w:rsidRPr="00E67F82">
          <w:rPr>
            <w:rStyle w:val="Hyperlink"/>
            <w:noProof/>
            <w:rtl/>
            <w:lang w:bidi="fa-IR"/>
          </w:rPr>
          <w:t xml:space="preserve"> </w:t>
        </w:r>
        <w:r w:rsidR="00A247EE" w:rsidRPr="00E67F82">
          <w:rPr>
            <w:rStyle w:val="Hyperlink"/>
            <w:rFonts w:hint="eastAsia"/>
            <w:noProof/>
            <w:rtl/>
            <w:lang w:bidi="fa-IR"/>
          </w:rPr>
          <w:t>ظالم</w:t>
        </w:r>
        <w:r w:rsidR="00A247EE" w:rsidRPr="00E67F82">
          <w:rPr>
            <w:rStyle w:val="Hyperlink"/>
            <w:noProof/>
            <w:rtl/>
            <w:lang w:bidi="fa-IR"/>
          </w:rPr>
          <w:t xml:space="preserve"> </w:t>
        </w:r>
        <w:r w:rsidR="00A247EE" w:rsidRPr="00E67F82">
          <w:rPr>
            <w:rStyle w:val="Hyperlink"/>
            <w:rFonts w:hint="eastAsia"/>
            <w:noProof/>
            <w:rtl/>
            <w:lang w:bidi="fa-IR"/>
          </w:rPr>
          <w:t>باشد</w:t>
        </w:r>
        <w:r w:rsidR="00A247EE" w:rsidRPr="00E67F82">
          <w:rPr>
            <w:rStyle w:val="Hyperlink"/>
            <w:noProof/>
            <w:rtl/>
            <w:lang w:bidi="fa-IR"/>
          </w:rPr>
          <w:t xml:space="preserve"> </w:t>
        </w:r>
        <w:r w:rsidR="00A247EE" w:rsidRPr="00E67F82">
          <w:rPr>
            <w:rStyle w:val="Hyperlink"/>
            <w:rFonts w:hint="eastAsia"/>
            <w:noProof/>
            <w:rtl/>
            <w:lang w:bidi="fa-IR"/>
          </w:rPr>
          <w:t>نه</w:t>
        </w:r>
        <w:r w:rsidR="00A247EE" w:rsidRPr="00E67F82">
          <w:rPr>
            <w:rStyle w:val="Hyperlink"/>
            <w:noProof/>
            <w:rtl/>
            <w:lang w:bidi="fa-IR"/>
          </w:rPr>
          <w:t xml:space="preserve"> </w:t>
        </w:r>
        <w:r w:rsidR="00A247EE" w:rsidRPr="00E67F82">
          <w:rPr>
            <w:rStyle w:val="Hyperlink"/>
            <w:rFonts w:hint="eastAsia"/>
            <w:noProof/>
            <w:rtl/>
            <w:lang w:bidi="fa-IR"/>
          </w:rPr>
          <w:t>مظلوم</w:t>
        </w:r>
        <w:r w:rsidR="00A247EE" w:rsidRPr="00E67F82">
          <w:rPr>
            <w:rStyle w:val="Hyperlink"/>
            <w:noProof/>
            <w:rtl/>
            <w:lang w:bidi="fa-IR"/>
          </w:rPr>
          <w:t>:</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437438740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35</w:t>
        </w:r>
        <w:r w:rsidR="00A247EE">
          <w:rPr>
            <w:noProof/>
            <w:webHidden/>
            <w:rtl/>
          </w:rPr>
          <w:fldChar w:fldCharType="end"/>
        </w:r>
      </w:hyperlink>
    </w:p>
    <w:p w:rsidR="00A247EE" w:rsidRDefault="00EA3BF1">
      <w:pPr>
        <w:pStyle w:val="TOC1"/>
        <w:tabs>
          <w:tab w:val="right" w:leader="dot" w:pos="6226"/>
        </w:tabs>
        <w:rPr>
          <w:rFonts w:asciiTheme="minorHAnsi" w:eastAsiaTheme="minorEastAsia" w:hAnsiTheme="minorHAnsi" w:cstheme="minorBidi"/>
          <w:bCs w:val="0"/>
          <w:noProof/>
          <w:sz w:val="22"/>
          <w:szCs w:val="22"/>
          <w:rtl/>
        </w:rPr>
      </w:pPr>
      <w:hyperlink w:anchor="_Toc437438741" w:history="1">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ص</w:t>
        </w:r>
        <w:r w:rsidR="00A247EE" w:rsidRPr="00E67F82">
          <w:rPr>
            <w:rStyle w:val="Hyperlink"/>
            <w:rFonts w:hint="cs"/>
            <w:noProof/>
            <w:rtl/>
            <w:lang w:bidi="fa-IR"/>
          </w:rPr>
          <w:t>ی</w:t>
        </w:r>
        <w:r w:rsidR="00A247EE" w:rsidRPr="00E67F82">
          <w:rPr>
            <w:rStyle w:val="Hyperlink"/>
            <w:rFonts w:hint="eastAsia"/>
            <w:noProof/>
            <w:rtl/>
            <w:lang w:bidi="fa-IR"/>
          </w:rPr>
          <w:t>غه‌</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cs"/>
            <w:noProof/>
            <w:rtl/>
            <w:lang w:bidi="fa-IR"/>
          </w:rPr>
          <w:t>ی</w:t>
        </w:r>
        <w:r w:rsidR="00A247EE" w:rsidRPr="00E67F82">
          <w:rPr>
            <w:rStyle w:val="Hyperlink"/>
            <w:rFonts w:hint="eastAsia"/>
            <w:noProof/>
            <w:rtl/>
            <w:lang w:bidi="fa-IR"/>
          </w:rPr>
          <w:t>م</w:t>
        </w:r>
        <w:r w:rsidR="00A247EE" w:rsidRPr="00E67F82">
          <w:rPr>
            <w:rStyle w:val="Hyperlink"/>
            <w:rFonts w:hint="cs"/>
            <w:noProof/>
            <w:rtl/>
            <w:lang w:bidi="fa-IR"/>
          </w:rPr>
          <w:t>ی</w:t>
        </w:r>
        <w:r w:rsidR="00A247EE" w:rsidRPr="00E67F82">
          <w:rPr>
            <w:rStyle w:val="Hyperlink"/>
            <w:rFonts w:hint="eastAsia"/>
            <w:noProof/>
            <w:rtl/>
            <w:lang w:bidi="fa-IR"/>
          </w:rPr>
          <w:t>ن</w:t>
        </w:r>
        <w:r w:rsidR="00A247EE" w:rsidRPr="00E67F82">
          <w:rPr>
            <w:rStyle w:val="Hyperlink"/>
            <w:noProof/>
            <w:rtl/>
            <w:lang w:bidi="fa-IR"/>
          </w:rPr>
          <w:t>)</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437438741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37</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42" w:history="1">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خوردن</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وس</w:t>
        </w:r>
        <w:r w:rsidR="00A247EE" w:rsidRPr="00E67F82">
          <w:rPr>
            <w:rStyle w:val="Hyperlink"/>
            <w:rFonts w:hint="cs"/>
            <w:noProof/>
            <w:rtl/>
            <w:lang w:bidi="fa-IR"/>
          </w:rPr>
          <w:t>ی</w:t>
        </w:r>
        <w:r w:rsidR="00A247EE" w:rsidRPr="00E67F82">
          <w:rPr>
            <w:rStyle w:val="Hyperlink"/>
            <w:rFonts w:hint="eastAsia"/>
            <w:noProof/>
            <w:rtl/>
            <w:lang w:bidi="fa-IR"/>
          </w:rPr>
          <w:t>له‌</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حروفِ</w:t>
        </w:r>
        <w:r w:rsidR="00A247EE" w:rsidRPr="00E67F82">
          <w:rPr>
            <w:rStyle w:val="Hyperlink"/>
            <w:noProof/>
            <w:rtl/>
            <w:lang w:bidi="fa-IR"/>
          </w:rPr>
          <w:t xml:space="preserve"> </w:t>
        </w:r>
        <w:r w:rsidR="00A247EE" w:rsidRPr="00E67F82">
          <w:rPr>
            <w:rStyle w:val="Hyperlink"/>
            <w:rFonts w:hint="eastAsia"/>
            <w:noProof/>
            <w:rtl/>
            <w:lang w:bidi="fa-IR"/>
          </w:rPr>
          <w:t>قسم</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437438742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37</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43" w:history="1">
        <w:r w:rsidR="00A247EE" w:rsidRPr="00E67F82">
          <w:rPr>
            <w:rStyle w:val="Hyperlink"/>
            <w:rFonts w:hint="eastAsia"/>
            <w:noProof/>
            <w:rtl/>
            <w:lang w:bidi="fa-IR"/>
          </w:rPr>
          <w:t>ص</w:t>
        </w:r>
        <w:r w:rsidR="00A247EE" w:rsidRPr="00E67F82">
          <w:rPr>
            <w:rStyle w:val="Hyperlink"/>
            <w:rFonts w:hint="cs"/>
            <w:noProof/>
            <w:rtl/>
            <w:lang w:bidi="fa-IR"/>
          </w:rPr>
          <w:t>ی</w:t>
        </w:r>
        <w:r w:rsidR="00A247EE" w:rsidRPr="00E67F82">
          <w:rPr>
            <w:rStyle w:val="Hyperlink"/>
            <w:rFonts w:hint="eastAsia"/>
            <w:noProof/>
            <w:rtl/>
            <w:lang w:bidi="fa-IR"/>
          </w:rPr>
          <w:t>غه‌ها</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الفاظ</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حساب</w:t>
        </w:r>
        <w:r w:rsidR="00A247EE" w:rsidRPr="00E67F82">
          <w:rPr>
            <w:rStyle w:val="Hyperlink"/>
            <w:noProof/>
            <w:rtl/>
            <w:lang w:bidi="fa-IR"/>
          </w:rPr>
          <w:t xml:space="preserve"> </w:t>
        </w:r>
        <w:r w:rsidR="00A247EE" w:rsidRPr="00E67F82">
          <w:rPr>
            <w:rStyle w:val="Hyperlink"/>
            <w:rFonts w:hint="eastAsia"/>
            <w:noProof/>
            <w:rtl/>
            <w:lang w:bidi="fa-IR"/>
          </w:rPr>
          <w:t>نم</w:t>
        </w:r>
        <w:r w:rsidR="00A247EE" w:rsidRPr="00E67F82">
          <w:rPr>
            <w:rStyle w:val="Hyperlink"/>
            <w:rFonts w:hint="cs"/>
            <w:noProof/>
            <w:rtl/>
            <w:lang w:bidi="fa-IR"/>
          </w:rPr>
          <w:t>ی‌</w:t>
        </w:r>
        <w:r w:rsidR="00A247EE" w:rsidRPr="00E67F82">
          <w:rPr>
            <w:rStyle w:val="Hyperlink"/>
            <w:rFonts w:hint="eastAsia"/>
            <w:noProof/>
            <w:rtl/>
            <w:lang w:bidi="fa-IR"/>
          </w:rPr>
          <w:t>آ</w:t>
        </w:r>
        <w:r w:rsidR="00A247EE" w:rsidRPr="00E67F82">
          <w:rPr>
            <w:rStyle w:val="Hyperlink"/>
            <w:rFonts w:hint="cs"/>
            <w:noProof/>
            <w:rtl/>
            <w:lang w:bidi="fa-IR"/>
          </w:rPr>
          <w:t>ی</w:t>
        </w:r>
        <w:r w:rsidR="00A247EE" w:rsidRPr="00E67F82">
          <w:rPr>
            <w:rStyle w:val="Hyperlink"/>
            <w:rFonts w:hint="eastAsia"/>
            <w:noProof/>
            <w:rtl/>
            <w:lang w:bidi="fa-IR"/>
          </w:rPr>
          <w:t>ند</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437438743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39</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44" w:history="1">
        <w:r w:rsidR="00A247EE" w:rsidRPr="00E67F82">
          <w:rPr>
            <w:rStyle w:val="Hyperlink"/>
            <w:rFonts w:hint="eastAsia"/>
            <w:noProof/>
            <w:rtl/>
            <w:lang w:bidi="fa-IR"/>
          </w:rPr>
          <w:t>ص</w:t>
        </w:r>
        <w:r w:rsidR="00A247EE" w:rsidRPr="00E67F82">
          <w:rPr>
            <w:rStyle w:val="Hyperlink"/>
            <w:rFonts w:hint="cs"/>
            <w:noProof/>
            <w:rtl/>
            <w:lang w:bidi="fa-IR"/>
          </w:rPr>
          <w:t>ی</w:t>
        </w:r>
        <w:r w:rsidR="00A247EE" w:rsidRPr="00E67F82">
          <w:rPr>
            <w:rStyle w:val="Hyperlink"/>
            <w:rFonts w:hint="eastAsia"/>
            <w:noProof/>
            <w:rtl/>
            <w:lang w:bidi="fa-IR"/>
          </w:rPr>
          <w:t>غه‌</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معلّق</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شرط</w:t>
        </w:r>
        <w:r w:rsidR="00A247EE" w:rsidRPr="00E67F82">
          <w:rPr>
            <w:rStyle w:val="Hyperlink"/>
            <w:rFonts w:hint="cs"/>
            <w:noProof/>
            <w:rtl/>
            <w:lang w:bidi="fa-IR"/>
          </w:rPr>
          <w:t>ی</w:t>
        </w:r>
        <w:r w:rsidR="00A247EE" w:rsidRPr="00E67F82">
          <w:rPr>
            <w:rStyle w:val="Hyperlink"/>
            <w:noProof/>
            <w:rtl/>
            <w:lang w:bidi="fa-IR"/>
          </w:rPr>
          <w:t>]</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437438744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39</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45" w:history="1">
        <w:r w:rsidR="00A247EE" w:rsidRPr="00E67F82">
          <w:rPr>
            <w:rStyle w:val="Hyperlink"/>
            <w:rFonts w:hint="eastAsia"/>
            <w:noProof/>
            <w:rtl/>
            <w:lang w:bidi="fa-IR"/>
          </w:rPr>
          <w:t>استثنا</w:t>
        </w:r>
        <w:r w:rsidR="00A247EE" w:rsidRPr="00E67F82">
          <w:rPr>
            <w:rStyle w:val="Hyperlink"/>
            <w:noProof/>
            <w:rtl/>
            <w:lang w:bidi="fa-IR"/>
          </w:rPr>
          <w:t xml:space="preserve"> </w:t>
        </w:r>
        <w:r w:rsidR="00A247EE" w:rsidRPr="00E67F82">
          <w:rPr>
            <w:rStyle w:val="Hyperlink"/>
            <w:rFonts w:hint="eastAsia"/>
            <w:noProof/>
            <w:rtl/>
            <w:lang w:bidi="fa-IR"/>
          </w:rPr>
          <w:t>در</w:t>
        </w:r>
        <w:r w:rsidR="00A247EE" w:rsidRPr="00E67F82">
          <w:rPr>
            <w:rStyle w:val="Hyperlink"/>
            <w:noProof/>
            <w:rtl/>
            <w:lang w:bidi="fa-IR"/>
          </w:rPr>
          <w:t xml:space="preserve"> </w:t>
        </w:r>
        <w:r w:rsidR="00A247EE" w:rsidRPr="00E67F82">
          <w:rPr>
            <w:rStyle w:val="Hyperlink"/>
            <w:rFonts w:hint="eastAsia"/>
            <w:noProof/>
            <w:rtl/>
            <w:lang w:bidi="fa-IR"/>
          </w:rPr>
          <w:t>لفظِ</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437438745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41</w:t>
        </w:r>
        <w:r w:rsidR="00A247EE">
          <w:rPr>
            <w:noProof/>
            <w:webHidden/>
            <w:rtl/>
          </w:rPr>
          <w:fldChar w:fldCharType="end"/>
        </w:r>
      </w:hyperlink>
    </w:p>
    <w:p w:rsidR="00A247EE" w:rsidRDefault="00EA3BF1">
      <w:pPr>
        <w:pStyle w:val="TOC1"/>
        <w:tabs>
          <w:tab w:val="right" w:leader="dot" w:pos="6226"/>
        </w:tabs>
        <w:rPr>
          <w:rFonts w:asciiTheme="minorHAnsi" w:eastAsiaTheme="minorEastAsia" w:hAnsiTheme="minorHAnsi" w:cstheme="minorBidi"/>
          <w:bCs w:val="0"/>
          <w:noProof/>
          <w:sz w:val="22"/>
          <w:szCs w:val="22"/>
          <w:rtl/>
        </w:rPr>
      </w:pPr>
      <w:hyperlink w:anchor="_Toc437438746" w:history="1">
        <w:r w:rsidR="00A247EE" w:rsidRPr="00E67F82">
          <w:rPr>
            <w:rStyle w:val="Hyperlink"/>
            <w:rFonts w:hint="eastAsia"/>
            <w:noProof/>
            <w:rtl/>
            <w:lang w:bidi="fa-IR"/>
          </w:rPr>
          <w:t>حکمِ</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437438746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43</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47" w:history="1">
        <w:r w:rsidR="00A247EE" w:rsidRPr="00E67F82">
          <w:rPr>
            <w:rStyle w:val="Hyperlink"/>
            <w:rFonts w:hint="eastAsia"/>
            <w:noProof/>
            <w:rtl/>
            <w:lang w:bidi="fa-IR"/>
          </w:rPr>
          <w:t>انواعِ</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از</w:t>
        </w:r>
        <w:r w:rsidR="00A247EE" w:rsidRPr="00E67F82">
          <w:rPr>
            <w:rStyle w:val="Hyperlink"/>
            <w:noProof/>
            <w:rtl/>
            <w:lang w:bidi="fa-IR"/>
          </w:rPr>
          <w:t xml:space="preserve"> </w:t>
        </w:r>
        <w:r w:rsidR="00A247EE" w:rsidRPr="00E67F82">
          <w:rPr>
            <w:rStyle w:val="Hyperlink"/>
            <w:rFonts w:hint="eastAsia"/>
            <w:noProof/>
            <w:rtl/>
            <w:lang w:bidi="fa-IR"/>
          </w:rPr>
          <w:t>نظرِ</w:t>
        </w:r>
        <w:r w:rsidR="00A247EE" w:rsidRPr="00E67F82">
          <w:rPr>
            <w:rStyle w:val="Hyperlink"/>
            <w:noProof/>
            <w:rtl/>
            <w:lang w:bidi="fa-IR"/>
          </w:rPr>
          <w:t xml:space="preserve"> </w:t>
        </w:r>
        <w:r w:rsidR="00A247EE" w:rsidRPr="00E67F82">
          <w:rPr>
            <w:rStyle w:val="Hyperlink"/>
            <w:rFonts w:hint="eastAsia"/>
            <w:noProof/>
            <w:rtl/>
            <w:lang w:bidi="fa-IR"/>
          </w:rPr>
          <w:t>تأث</w:t>
        </w:r>
        <w:r w:rsidR="00A247EE" w:rsidRPr="00E67F82">
          <w:rPr>
            <w:rStyle w:val="Hyperlink"/>
            <w:rFonts w:hint="cs"/>
            <w:noProof/>
            <w:rtl/>
            <w:lang w:bidi="fa-IR"/>
          </w:rPr>
          <w:t>ی</w:t>
        </w:r>
        <w:r w:rsidR="00A247EE" w:rsidRPr="00E67F82">
          <w:rPr>
            <w:rStyle w:val="Hyperlink"/>
            <w:rFonts w:hint="eastAsia"/>
            <w:noProof/>
            <w:rtl/>
            <w:lang w:bidi="fa-IR"/>
          </w:rPr>
          <w:t>راتشان</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437438747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43</w:t>
        </w:r>
        <w:r w:rsidR="00A247EE">
          <w:rPr>
            <w:noProof/>
            <w:webHidden/>
            <w:rtl/>
          </w:rPr>
          <w:fldChar w:fldCharType="end"/>
        </w:r>
      </w:hyperlink>
    </w:p>
    <w:p w:rsidR="00A247EE" w:rsidRDefault="00EA3BF1">
      <w:pPr>
        <w:pStyle w:val="TOC1"/>
        <w:tabs>
          <w:tab w:val="right" w:leader="dot" w:pos="6226"/>
        </w:tabs>
        <w:rPr>
          <w:rFonts w:asciiTheme="minorHAnsi" w:eastAsiaTheme="minorEastAsia" w:hAnsiTheme="minorHAnsi" w:cstheme="minorBidi"/>
          <w:bCs w:val="0"/>
          <w:noProof/>
          <w:sz w:val="22"/>
          <w:szCs w:val="22"/>
          <w:rtl/>
        </w:rPr>
      </w:pPr>
      <w:hyperlink w:anchor="_Toc437438748" w:history="1">
        <w:r w:rsidR="00A247EE" w:rsidRPr="00E67F82">
          <w:rPr>
            <w:rStyle w:val="Hyperlink"/>
            <w:rFonts w:hint="eastAsia"/>
            <w:noProof/>
            <w:rtl/>
            <w:lang w:bidi="fa-IR"/>
          </w:rPr>
          <w:t>مبحثِ</w:t>
        </w:r>
        <w:r w:rsidR="00A247EE" w:rsidRPr="00E67F82">
          <w:rPr>
            <w:rStyle w:val="Hyperlink"/>
            <w:noProof/>
            <w:rtl/>
            <w:lang w:bidi="fa-IR"/>
          </w:rPr>
          <w:t xml:space="preserve"> </w:t>
        </w:r>
        <w:r w:rsidR="00A247EE" w:rsidRPr="00E67F82">
          <w:rPr>
            <w:rStyle w:val="Hyperlink"/>
            <w:rFonts w:hint="eastAsia"/>
            <w:noProof/>
            <w:rtl/>
            <w:lang w:bidi="fa-IR"/>
          </w:rPr>
          <w:t>اوّل</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منعقد</w:t>
        </w:r>
        <w:r w:rsidR="00A247EE" w:rsidRPr="00E67F82">
          <w:rPr>
            <w:rStyle w:val="Hyperlink"/>
            <w:noProof/>
            <w:rtl/>
            <w:lang w:bidi="fa-IR"/>
          </w:rPr>
          <w:t xml:space="preserve"> </w:t>
        </w:r>
        <w:r w:rsidR="00A247EE" w:rsidRPr="00E67F82">
          <w:rPr>
            <w:rStyle w:val="Hyperlink"/>
            <w:rFonts w:hint="eastAsia"/>
            <w:noProof/>
            <w:rtl/>
            <w:lang w:bidi="fa-IR"/>
          </w:rPr>
          <w:t>شده</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احکامِ</w:t>
        </w:r>
        <w:r w:rsidR="00A247EE" w:rsidRPr="00E67F82">
          <w:rPr>
            <w:rStyle w:val="Hyperlink"/>
            <w:noProof/>
            <w:rtl/>
            <w:lang w:bidi="fa-IR"/>
          </w:rPr>
          <w:t xml:space="preserve"> </w:t>
        </w:r>
        <w:r w:rsidR="00A247EE" w:rsidRPr="00E67F82">
          <w:rPr>
            <w:rStyle w:val="Hyperlink"/>
            <w:rFonts w:hint="eastAsia"/>
            <w:noProof/>
            <w:rtl/>
            <w:lang w:bidi="fa-IR"/>
          </w:rPr>
          <w:t>آن</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437438748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45</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49" w:history="1">
        <w:r w:rsidR="00A247EE" w:rsidRPr="00E67F82">
          <w:rPr>
            <w:rStyle w:val="Hyperlink"/>
            <w:rFonts w:hint="eastAsia"/>
            <w:noProof/>
            <w:rtl/>
            <w:lang w:bidi="fa-IR"/>
          </w:rPr>
          <w:t>تعر</w:t>
        </w:r>
        <w:r w:rsidR="00A247EE" w:rsidRPr="00E67F82">
          <w:rPr>
            <w:rStyle w:val="Hyperlink"/>
            <w:rFonts w:hint="cs"/>
            <w:noProof/>
            <w:rtl/>
            <w:lang w:bidi="fa-IR"/>
          </w:rPr>
          <w:t>ی</w:t>
        </w:r>
        <w:r w:rsidR="00A247EE" w:rsidRPr="00E67F82">
          <w:rPr>
            <w:rStyle w:val="Hyperlink"/>
            <w:rFonts w:hint="eastAsia"/>
            <w:noProof/>
            <w:rtl/>
            <w:lang w:bidi="fa-IR"/>
          </w:rPr>
          <w:t>فِ</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منعقد</w:t>
        </w:r>
        <w:r w:rsidR="00A247EE" w:rsidRPr="00E67F82">
          <w:rPr>
            <w:rStyle w:val="Hyperlink"/>
            <w:noProof/>
            <w:rtl/>
            <w:lang w:bidi="fa-IR"/>
          </w:rPr>
          <w:t xml:space="preserve"> </w:t>
        </w:r>
        <w:r w:rsidR="00A247EE" w:rsidRPr="00E67F82">
          <w:rPr>
            <w:rStyle w:val="Hyperlink"/>
            <w:rFonts w:hint="eastAsia"/>
            <w:noProof/>
            <w:rtl/>
            <w:lang w:bidi="fa-IR"/>
          </w:rPr>
          <w:t>شده</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437438749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45</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50" w:history="1">
        <w:r w:rsidR="00A247EE" w:rsidRPr="00E67F82">
          <w:rPr>
            <w:rStyle w:val="Hyperlink"/>
            <w:rFonts w:hint="eastAsia"/>
            <w:noProof/>
            <w:rtl/>
            <w:lang w:bidi="fa-IR"/>
          </w:rPr>
          <w:t>اِبرارِ</w:t>
        </w:r>
        <w:r w:rsidR="00A247EE" w:rsidRPr="00E67F82">
          <w:rPr>
            <w:rStyle w:val="Hyperlink"/>
            <w:noProof/>
            <w:rtl/>
            <w:lang w:bidi="fa-IR"/>
          </w:rPr>
          <w:t xml:space="preserve"> </w:t>
        </w:r>
        <w:r w:rsidR="00A247EE" w:rsidRPr="00E67F82">
          <w:rPr>
            <w:rStyle w:val="Hyperlink"/>
            <w:rFonts w:hint="eastAsia"/>
            <w:noProof/>
            <w:rtl/>
            <w:lang w:bidi="fa-IR"/>
          </w:rPr>
          <w:t>قسم</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شکستنِ</w:t>
        </w:r>
        <w:r w:rsidR="00A247EE" w:rsidRPr="00E67F82">
          <w:rPr>
            <w:rStyle w:val="Hyperlink"/>
            <w:noProof/>
            <w:rtl/>
            <w:lang w:bidi="fa-IR"/>
          </w:rPr>
          <w:t xml:space="preserve"> </w:t>
        </w:r>
        <w:r w:rsidR="00A247EE" w:rsidRPr="00E67F82">
          <w:rPr>
            <w:rStyle w:val="Hyperlink"/>
            <w:rFonts w:hint="eastAsia"/>
            <w:noProof/>
            <w:rtl/>
            <w:lang w:bidi="fa-IR"/>
          </w:rPr>
          <w:t>آن</w:t>
        </w:r>
        <w:r w:rsidR="00A247EE" w:rsidRPr="00E67F82">
          <w:rPr>
            <w:rStyle w:val="Hyperlink"/>
            <w:noProof/>
            <w:rtl/>
            <w:lang w:bidi="fa-IR"/>
          </w:rPr>
          <w:t>:</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437438750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45</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51" w:history="1">
        <w:r w:rsidR="00A247EE" w:rsidRPr="00E67F82">
          <w:rPr>
            <w:rStyle w:val="Hyperlink"/>
            <w:rFonts w:hint="eastAsia"/>
            <w:noProof/>
            <w:rtl/>
            <w:lang w:bidi="fa-IR"/>
          </w:rPr>
          <w:t>حکمِ</w:t>
        </w:r>
        <w:r w:rsidR="00A247EE" w:rsidRPr="00E67F82">
          <w:rPr>
            <w:rStyle w:val="Hyperlink"/>
            <w:noProof/>
            <w:rtl/>
            <w:lang w:bidi="fa-IR"/>
          </w:rPr>
          <w:t xml:space="preserve"> </w:t>
        </w:r>
        <w:r w:rsidR="00A247EE" w:rsidRPr="00E67F82">
          <w:rPr>
            <w:rStyle w:val="Hyperlink"/>
            <w:rFonts w:hint="eastAsia"/>
            <w:noProof/>
            <w:rtl/>
            <w:lang w:bidi="fa-IR"/>
          </w:rPr>
          <w:t>اِبرارِ</w:t>
        </w:r>
        <w:r w:rsidR="00A247EE" w:rsidRPr="00E67F82">
          <w:rPr>
            <w:rStyle w:val="Hyperlink"/>
            <w:noProof/>
            <w:rtl/>
            <w:lang w:bidi="fa-IR"/>
          </w:rPr>
          <w:t xml:space="preserve"> </w:t>
        </w:r>
        <w:r w:rsidR="00A247EE" w:rsidRPr="00E67F82">
          <w:rPr>
            <w:rStyle w:val="Hyperlink"/>
            <w:rFonts w:hint="eastAsia"/>
            <w:noProof/>
            <w:rtl/>
            <w:lang w:bidi="fa-IR"/>
          </w:rPr>
          <w:t>قسم</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شکستنِ</w:t>
        </w:r>
        <w:r w:rsidR="00A247EE" w:rsidRPr="00E67F82">
          <w:rPr>
            <w:rStyle w:val="Hyperlink"/>
            <w:noProof/>
            <w:rtl/>
            <w:lang w:bidi="fa-IR"/>
          </w:rPr>
          <w:t xml:space="preserve"> </w:t>
        </w:r>
        <w:r w:rsidR="00A247EE" w:rsidRPr="00E67F82">
          <w:rPr>
            <w:rStyle w:val="Hyperlink"/>
            <w:rFonts w:hint="eastAsia"/>
            <w:noProof/>
            <w:rtl/>
            <w:lang w:bidi="fa-IR"/>
          </w:rPr>
          <w:t>آن</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437438751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45</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52" w:history="1">
        <w:r w:rsidR="00A247EE" w:rsidRPr="00E67F82">
          <w:rPr>
            <w:rStyle w:val="Hyperlink"/>
            <w:rFonts w:hint="eastAsia"/>
            <w:noProof/>
            <w:rtl/>
            <w:lang w:bidi="fa-IR"/>
          </w:rPr>
          <w:t>اِبرارِ</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د</w:t>
        </w:r>
        <w:r w:rsidR="00A247EE" w:rsidRPr="00E67F82">
          <w:rPr>
            <w:rStyle w:val="Hyperlink"/>
            <w:rFonts w:hint="cs"/>
            <w:noProof/>
            <w:rtl/>
            <w:lang w:bidi="fa-IR"/>
          </w:rPr>
          <w:t>ی</w:t>
        </w:r>
        <w:r w:rsidR="00A247EE" w:rsidRPr="00E67F82">
          <w:rPr>
            <w:rStyle w:val="Hyperlink"/>
            <w:rFonts w:hint="eastAsia"/>
            <w:noProof/>
            <w:rtl/>
            <w:lang w:bidi="fa-IR"/>
          </w:rPr>
          <w:t>گران</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437438752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47</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53" w:history="1">
        <w:r w:rsidR="00A247EE" w:rsidRPr="00E67F82">
          <w:rPr>
            <w:rStyle w:val="Hyperlink"/>
            <w:rFonts w:hint="eastAsia"/>
            <w:noProof/>
            <w:rtl/>
            <w:lang w:bidi="fa-IR"/>
          </w:rPr>
          <w:t>آن</w:t>
        </w:r>
        <w:r w:rsidR="00A247EE" w:rsidRPr="00E67F82">
          <w:rPr>
            <w:rStyle w:val="Hyperlink"/>
            <w:noProof/>
            <w:rtl/>
            <w:lang w:bidi="fa-IR"/>
          </w:rPr>
          <w:t xml:space="preserve"> </w:t>
        </w:r>
        <w:r w:rsidR="00A247EE" w:rsidRPr="00E67F82">
          <w:rPr>
            <w:rStyle w:val="Hyperlink"/>
            <w:rFonts w:hint="eastAsia"/>
            <w:noProof/>
            <w:rtl/>
            <w:lang w:bidi="fa-IR"/>
          </w:rPr>
          <w:t>سوگندها</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منعقده‌ا</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شکستنِ</w:t>
        </w:r>
        <w:r w:rsidR="00A247EE" w:rsidRPr="00E67F82">
          <w:rPr>
            <w:rStyle w:val="Hyperlink"/>
            <w:noProof/>
            <w:rtl/>
            <w:lang w:bidi="fa-IR"/>
          </w:rPr>
          <w:t xml:space="preserve"> </w:t>
        </w:r>
        <w:r w:rsidR="00A247EE" w:rsidRPr="00E67F82">
          <w:rPr>
            <w:rStyle w:val="Hyperlink"/>
            <w:rFonts w:hint="eastAsia"/>
            <w:noProof/>
            <w:rtl/>
            <w:lang w:bidi="fa-IR"/>
          </w:rPr>
          <w:t>آن‌ها</w:t>
        </w:r>
        <w:r w:rsidR="00A247EE" w:rsidRPr="00E67F82">
          <w:rPr>
            <w:rStyle w:val="Hyperlink"/>
            <w:noProof/>
            <w:rtl/>
            <w:lang w:bidi="fa-IR"/>
          </w:rPr>
          <w:t xml:space="preserve"> </w:t>
        </w:r>
        <w:r w:rsidR="00A247EE" w:rsidRPr="00E67F82">
          <w:rPr>
            <w:rStyle w:val="Hyperlink"/>
            <w:rFonts w:hint="eastAsia"/>
            <w:noProof/>
            <w:rtl/>
            <w:lang w:bidi="fa-IR"/>
          </w:rPr>
          <w:t>واجب</w:t>
        </w:r>
        <w:r w:rsidR="00A247EE" w:rsidRPr="00E67F82">
          <w:rPr>
            <w:rStyle w:val="Hyperlink"/>
            <w:noProof/>
            <w:rtl/>
            <w:lang w:bidi="fa-IR"/>
          </w:rPr>
          <w:t xml:space="preserve"> </w:t>
        </w:r>
        <w:r w:rsidR="00A247EE" w:rsidRPr="00E67F82">
          <w:rPr>
            <w:rStyle w:val="Hyperlink"/>
            <w:rFonts w:hint="eastAsia"/>
            <w:noProof/>
            <w:rtl/>
            <w:lang w:bidi="fa-IR"/>
          </w:rPr>
          <w:t>م</w:t>
        </w:r>
        <w:r w:rsidR="00A247EE" w:rsidRPr="00E67F82">
          <w:rPr>
            <w:rStyle w:val="Hyperlink"/>
            <w:rFonts w:hint="cs"/>
            <w:noProof/>
            <w:rtl/>
            <w:lang w:bidi="fa-IR"/>
          </w:rPr>
          <w:t>ی‌</w:t>
        </w:r>
        <w:r w:rsidR="00A247EE" w:rsidRPr="00E67F82">
          <w:rPr>
            <w:rStyle w:val="Hyperlink"/>
            <w:rFonts w:hint="eastAsia"/>
            <w:noProof/>
            <w:rtl/>
            <w:lang w:bidi="fa-IR"/>
          </w:rPr>
          <w:t>باشد</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437438753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47</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54" w:history="1">
        <w:r w:rsidR="00A247EE" w:rsidRPr="00E67F82">
          <w:rPr>
            <w:rStyle w:val="Hyperlink"/>
            <w:rFonts w:hint="eastAsia"/>
            <w:noProof/>
            <w:rtl/>
            <w:lang w:bidi="fa-IR"/>
          </w:rPr>
          <w:t>آنچه</w:t>
        </w:r>
        <w:r w:rsidR="00A247EE" w:rsidRPr="00E67F82">
          <w:rPr>
            <w:rStyle w:val="Hyperlink"/>
            <w:noProof/>
            <w:rtl/>
            <w:lang w:bidi="fa-IR"/>
          </w:rPr>
          <w:t xml:space="preserve"> </w:t>
        </w:r>
        <w:r w:rsidR="00A247EE" w:rsidRPr="00E67F82">
          <w:rPr>
            <w:rStyle w:val="Hyperlink"/>
            <w:rFonts w:hint="eastAsia"/>
            <w:noProof/>
            <w:rtl/>
            <w:lang w:bidi="fa-IR"/>
          </w:rPr>
          <w:t>در</w:t>
        </w:r>
        <w:r w:rsidR="00A247EE" w:rsidRPr="00E67F82">
          <w:rPr>
            <w:rStyle w:val="Hyperlink"/>
            <w:noProof/>
            <w:rtl/>
            <w:lang w:bidi="fa-IR"/>
          </w:rPr>
          <w:t xml:space="preserve"> </w:t>
        </w:r>
        <w:r w:rsidR="00A247EE" w:rsidRPr="00E67F82">
          <w:rPr>
            <w:rStyle w:val="Hyperlink"/>
            <w:rFonts w:hint="eastAsia"/>
            <w:noProof/>
            <w:rtl/>
            <w:lang w:bidi="fa-IR"/>
          </w:rPr>
          <w:t>اثرِ</w:t>
        </w:r>
        <w:r w:rsidR="00A247EE" w:rsidRPr="00E67F82">
          <w:rPr>
            <w:rStyle w:val="Hyperlink"/>
            <w:noProof/>
            <w:rtl/>
            <w:lang w:bidi="fa-IR"/>
          </w:rPr>
          <w:t xml:space="preserve"> </w:t>
        </w:r>
        <w:r w:rsidR="00A247EE" w:rsidRPr="00E67F82">
          <w:rPr>
            <w:rStyle w:val="Hyperlink"/>
            <w:rFonts w:hint="eastAsia"/>
            <w:noProof/>
            <w:rtl/>
            <w:lang w:bidi="fa-IR"/>
          </w:rPr>
          <w:t>شکستن</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معلّق</w:t>
        </w:r>
        <w:r w:rsidR="00A247EE" w:rsidRPr="00E67F82">
          <w:rPr>
            <w:rStyle w:val="Hyperlink"/>
            <w:noProof/>
            <w:rtl/>
            <w:lang w:bidi="fa-IR"/>
          </w:rPr>
          <w:t xml:space="preserve"> </w:t>
        </w:r>
        <w:r w:rsidR="00A247EE" w:rsidRPr="00E67F82">
          <w:rPr>
            <w:rStyle w:val="Hyperlink"/>
            <w:rFonts w:hint="eastAsia"/>
            <w:noProof/>
            <w:rtl/>
            <w:lang w:bidi="fa-IR"/>
          </w:rPr>
          <w:t>واجب</w:t>
        </w:r>
        <w:r w:rsidR="00A247EE" w:rsidRPr="00E67F82">
          <w:rPr>
            <w:rStyle w:val="Hyperlink"/>
            <w:noProof/>
            <w:rtl/>
            <w:lang w:bidi="fa-IR"/>
          </w:rPr>
          <w:t xml:space="preserve"> </w:t>
        </w:r>
        <w:r w:rsidR="00A247EE" w:rsidRPr="00E67F82">
          <w:rPr>
            <w:rStyle w:val="Hyperlink"/>
            <w:rFonts w:hint="eastAsia"/>
            <w:noProof/>
            <w:rtl/>
            <w:lang w:bidi="fa-IR"/>
          </w:rPr>
          <w:t>م</w:t>
        </w:r>
        <w:r w:rsidR="00A247EE" w:rsidRPr="00E67F82">
          <w:rPr>
            <w:rStyle w:val="Hyperlink"/>
            <w:rFonts w:hint="cs"/>
            <w:noProof/>
            <w:rtl/>
            <w:lang w:bidi="fa-IR"/>
          </w:rPr>
          <w:t>ی‌</w:t>
        </w:r>
        <w:r w:rsidR="00A247EE" w:rsidRPr="00E67F82">
          <w:rPr>
            <w:rStyle w:val="Hyperlink"/>
            <w:rFonts w:hint="eastAsia"/>
            <w:noProof/>
            <w:rtl/>
            <w:lang w:bidi="fa-IR"/>
          </w:rPr>
          <w:t>گردد</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437438754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48</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55" w:history="1">
        <w:r w:rsidR="00A247EE" w:rsidRPr="00E67F82">
          <w:rPr>
            <w:rStyle w:val="Hyperlink"/>
            <w:rFonts w:hint="eastAsia"/>
            <w:noProof/>
            <w:rtl/>
            <w:lang w:bidi="fa-IR"/>
          </w:rPr>
          <w:t>تکرارِ</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آنچه</w:t>
        </w:r>
        <w:r w:rsidR="00A247EE" w:rsidRPr="00E67F82">
          <w:rPr>
            <w:rStyle w:val="Hyperlink"/>
            <w:noProof/>
            <w:rtl/>
            <w:lang w:bidi="fa-IR"/>
          </w:rPr>
          <w:t xml:space="preserve"> </w:t>
        </w:r>
        <w:r w:rsidR="00A247EE" w:rsidRPr="00E67F82">
          <w:rPr>
            <w:rStyle w:val="Hyperlink"/>
            <w:rFonts w:hint="eastAsia"/>
            <w:noProof/>
            <w:rtl/>
            <w:lang w:bidi="fa-IR"/>
          </w:rPr>
          <w:t>را</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شکستنِ</w:t>
        </w:r>
        <w:r w:rsidR="00A247EE" w:rsidRPr="00E67F82">
          <w:rPr>
            <w:rStyle w:val="Hyperlink"/>
            <w:noProof/>
            <w:rtl/>
            <w:lang w:bidi="fa-IR"/>
          </w:rPr>
          <w:t xml:space="preserve"> </w:t>
        </w:r>
        <w:r w:rsidR="00A247EE" w:rsidRPr="00E67F82">
          <w:rPr>
            <w:rStyle w:val="Hyperlink"/>
            <w:rFonts w:hint="eastAsia"/>
            <w:noProof/>
            <w:rtl/>
            <w:lang w:bidi="fa-IR"/>
          </w:rPr>
          <w:t>آن،</w:t>
        </w:r>
        <w:r w:rsidR="00A247EE" w:rsidRPr="00E67F82">
          <w:rPr>
            <w:rStyle w:val="Hyperlink"/>
            <w:noProof/>
            <w:rtl/>
            <w:lang w:bidi="fa-IR"/>
          </w:rPr>
          <w:t xml:space="preserve"> </w:t>
        </w:r>
        <w:r w:rsidR="00A247EE" w:rsidRPr="00E67F82">
          <w:rPr>
            <w:rStyle w:val="Hyperlink"/>
            <w:rFonts w:hint="eastAsia"/>
            <w:noProof/>
            <w:rtl/>
            <w:lang w:bidi="fa-IR"/>
          </w:rPr>
          <w:t>بر</w:t>
        </w:r>
        <w:r w:rsidR="00A247EE" w:rsidRPr="00E67F82">
          <w:rPr>
            <w:rStyle w:val="Hyperlink"/>
            <w:noProof/>
            <w:rtl/>
            <w:lang w:bidi="fa-IR"/>
          </w:rPr>
          <w:t xml:space="preserve"> </w:t>
        </w:r>
        <w:r w:rsidR="00A247EE" w:rsidRPr="00E67F82">
          <w:rPr>
            <w:rStyle w:val="Hyperlink"/>
            <w:rFonts w:hint="eastAsia"/>
            <w:noProof/>
            <w:rtl/>
            <w:lang w:bidi="fa-IR"/>
          </w:rPr>
          <w:t>شخص</w:t>
        </w:r>
        <w:r w:rsidR="00A247EE" w:rsidRPr="00E67F82">
          <w:rPr>
            <w:rStyle w:val="Hyperlink"/>
            <w:noProof/>
            <w:rtl/>
            <w:lang w:bidi="fa-IR"/>
          </w:rPr>
          <w:t xml:space="preserve"> </w:t>
        </w:r>
        <w:r w:rsidR="00A247EE" w:rsidRPr="00E67F82">
          <w:rPr>
            <w:rStyle w:val="Hyperlink"/>
            <w:rFonts w:hint="eastAsia"/>
            <w:noProof/>
            <w:rtl/>
            <w:lang w:bidi="fa-IR"/>
          </w:rPr>
          <w:t>لازم</w:t>
        </w:r>
        <w:r w:rsidR="00A247EE" w:rsidRPr="00E67F82">
          <w:rPr>
            <w:rStyle w:val="Hyperlink"/>
            <w:noProof/>
            <w:rtl/>
            <w:lang w:bidi="fa-IR"/>
          </w:rPr>
          <w:t xml:space="preserve"> </w:t>
        </w:r>
        <w:r w:rsidR="00A247EE" w:rsidRPr="00E67F82">
          <w:rPr>
            <w:rStyle w:val="Hyperlink"/>
            <w:rFonts w:hint="eastAsia"/>
            <w:noProof/>
            <w:rtl/>
            <w:lang w:bidi="fa-IR"/>
          </w:rPr>
          <w:t>م</w:t>
        </w:r>
        <w:r w:rsidR="00A247EE" w:rsidRPr="00E67F82">
          <w:rPr>
            <w:rStyle w:val="Hyperlink"/>
            <w:rFonts w:hint="cs"/>
            <w:noProof/>
            <w:rtl/>
            <w:lang w:bidi="fa-IR"/>
          </w:rPr>
          <w:t>ی‌</w:t>
        </w:r>
        <w:r w:rsidR="00A247EE" w:rsidRPr="00E67F82">
          <w:rPr>
            <w:rStyle w:val="Hyperlink"/>
            <w:rFonts w:hint="eastAsia"/>
            <w:noProof/>
            <w:rtl/>
            <w:lang w:bidi="fa-IR"/>
          </w:rPr>
          <w:t>گرداند</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437438755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49</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56" w:history="1">
        <w:r w:rsidR="00A247EE" w:rsidRPr="00E67F82">
          <w:rPr>
            <w:rStyle w:val="Hyperlink"/>
            <w:rFonts w:hint="cs"/>
            <w:noProof/>
            <w:rtl/>
            <w:lang w:bidi="fa-IR"/>
          </w:rPr>
          <w:t>ی</w:t>
        </w:r>
        <w:r w:rsidR="00A247EE" w:rsidRPr="00E67F82">
          <w:rPr>
            <w:rStyle w:val="Hyperlink"/>
            <w:rFonts w:hint="eastAsia"/>
            <w:noProof/>
            <w:rtl/>
            <w:lang w:bidi="fa-IR"/>
          </w:rPr>
          <w:t>ک</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بر</w:t>
        </w:r>
        <w:r w:rsidR="00A247EE" w:rsidRPr="00E67F82">
          <w:rPr>
            <w:rStyle w:val="Hyperlink"/>
            <w:noProof/>
            <w:rtl/>
            <w:lang w:bidi="fa-IR"/>
          </w:rPr>
          <w:t xml:space="preserve"> </w:t>
        </w:r>
        <w:r w:rsidR="00A247EE" w:rsidRPr="00E67F82">
          <w:rPr>
            <w:rStyle w:val="Hyperlink"/>
            <w:rFonts w:hint="eastAsia"/>
            <w:noProof/>
            <w:rtl/>
            <w:lang w:bidi="fa-IR"/>
          </w:rPr>
          <w:t>چ</w:t>
        </w:r>
        <w:r w:rsidR="00A247EE" w:rsidRPr="00E67F82">
          <w:rPr>
            <w:rStyle w:val="Hyperlink"/>
            <w:rFonts w:hint="cs"/>
            <w:noProof/>
            <w:rtl/>
            <w:lang w:bidi="fa-IR"/>
          </w:rPr>
          <w:t>ی</w:t>
        </w:r>
        <w:r w:rsidR="00A247EE" w:rsidRPr="00E67F82">
          <w:rPr>
            <w:rStyle w:val="Hyperlink"/>
            <w:rFonts w:hint="eastAsia"/>
            <w:noProof/>
            <w:rtl/>
            <w:lang w:bidi="fa-IR"/>
          </w:rPr>
          <w:t>زها</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مختلف</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437438756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49</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57" w:history="1">
        <w:r w:rsidR="00A247EE" w:rsidRPr="00E67F82">
          <w:rPr>
            <w:rStyle w:val="Hyperlink"/>
            <w:rFonts w:hint="eastAsia"/>
            <w:noProof/>
            <w:rtl/>
            <w:lang w:bidi="fa-IR"/>
          </w:rPr>
          <w:t>کفّاره</w:t>
        </w:r>
        <w:r w:rsidR="00A247EE" w:rsidRPr="00E67F82">
          <w:rPr>
            <w:rStyle w:val="Hyperlink"/>
            <w:noProof/>
            <w:rtl/>
            <w:lang w:bidi="fa-IR"/>
          </w:rPr>
          <w:t xml:space="preserve"> </w:t>
        </w:r>
        <w:r w:rsidR="00A247EE" w:rsidRPr="00E67F82">
          <w:rPr>
            <w:rStyle w:val="Hyperlink"/>
            <w:rFonts w:hint="eastAsia"/>
            <w:noProof/>
            <w:rtl/>
            <w:lang w:bidi="fa-IR"/>
          </w:rPr>
          <w:t>بر</w:t>
        </w:r>
        <w:r w:rsidR="00A247EE" w:rsidRPr="00E67F82">
          <w:rPr>
            <w:rStyle w:val="Hyperlink"/>
            <w:noProof/>
            <w:rtl/>
            <w:lang w:bidi="fa-IR"/>
          </w:rPr>
          <w:t xml:space="preserve"> </w:t>
        </w:r>
        <w:r w:rsidR="00A247EE" w:rsidRPr="00E67F82">
          <w:rPr>
            <w:rStyle w:val="Hyperlink"/>
            <w:rFonts w:hint="eastAsia"/>
            <w:noProof/>
            <w:rtl/>
            <w:lang w:bidi="fa-IR"/>
          </w:rPr>
          <w:t>عهده‌</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خورنده</w:t>
        </w:r>
        <w:r w:rsidR="00A247EE" w:rsidRPr="00E67F82">
          <w:rPr>
            <w:rStyle w:val="Hyperlink"/>
            <w:noProof/>
            <w:rtl/>
            <w:lang w:bidi="fa-IR"/>
          </w:rPr>
          <w:t xml:space="preserve"> </w:t>
        </w:r>
        <w:r w:rsidR="00A247EE" w:rsidRPr="00E67F82">
          <w:rPr>
            <w:rStyle w:val="Hyperlink"/>
            <w:rFonts w:hint="eastAsia"/>
            <w:noProof/>
            <w:rtl/>
            <w:lang w:bidi="fa-IR"/>
          </w:rPr>
          <w:t>است</w:t>
        </w:r>
        <w:r w:rsidR="00A247EE" w:rsidRPr="00E67F82">
          <w:rPr>
            <w:rStyle w:val="Hyperlink"/>
            <w:noProof/>
            <w:rtl/>
            <w:lang w:bidi="fa-IR"/>
          </w:rPr>
          <w:t xml:space="preserve"> </w:t>
        </w:r>
        <w:r w:rsidR="00A247EE" w:rsidRPr="00E67F82">
          <w:rPr>
            <w:rStyle w:val="Hyperlink"/>
            <w:rFonts w:hint="eastAsia"/>
            <w:noProof/>
            <w:rtl/>
            <w:lang w:bidi="fa-IR"/>
          </w:rPr>
          <w:t>نه</w:t>
        </w:r>
        <w:r w:rsidR="00A247EE" w:rsidRPr="00E67F82">
          <w:rPr>
            <w:rStyle w:val="Hyperlink"/>
            <w:noProof/>
            <w:rtl/>
            <w:lang w:bidi="fa-IR"/>
          </w:rPr>
          <w:t xml:space="preserve"> </w:t>
        </w:r>
        <w:r w:rsidR="00A247EE" w:rsidRPr="00E67F82">
          <w:rPr>
            <w:rStyle w:val="Hyperlink"/>
            <w:rFonts w:hint="eastAsia"/>
            <w:noProof/>
            <w:rtl/>
            <w:lang w:bidi="fa-IR"/>
          </w:rPr>
          <w:t>بر</w:t>
        </w:r>
        <w:r w:rsidR="00A247EE" w:rsidRPr="00E67F82">
          <w:rPr>
            <w:rStyle w:val="Hyperlink"/>
            <w:noProof/>
            <w:rtl/>
            <w:lang w:bidi="fa-IR"/>
          </w:rPr>
          <w:t xml:space="preserve"> </w:t>
        </w:r>
        <w:r w:rsidR="00A247EE" w:rsidRPr="00E67F82">
          <w:rPr>
            <w:rStyle w:val="Hyperlink"/>
            <w:rFonts w:hint="eastAsia"/>
            <w:noProof/>
            <w:rtl/>
            <w:lang w:bidi="fa-IR"/>
          </w:rPr>
          <w:t>عهده‌</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کس</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داده</w:t>
        </w:r>
        <w:r w:rsidR="00A247EE" w:rsidRPr="00E67F82">
          <w:rPr>
            <w:rStyle w:val="Hyperlink"/>
            <w:noProof/>
            <w:rtl/>
            <w:lang w:bidi="fa-IR"/>
          </w:rPr>
          <w:t xml:space="preserve"> </w:t>
        </w:r>
        <w:r w:rsidR="00A247EE" w:rsidRPr="00E67F82">
          <w:rPr>
            <w:rStyle w:val="Hyperlink"/>
            <w:rFonts w:hint="eastAsia"/>
            <w:noProof/>
            <w:rtl/>
            <w:lang w:bidi="fa-IR"/>
          </w:rPr>
          <w:t>م</w:t>
        </w:r>
        <w:r w:rsidR="00A247EE" w:rsidRPr="00E67F82">
          <w:rPr>
            <w:rStyle w:val="Hyperlink"/>
            <w:rFonts w:hint="cs"/>
            <w:noProof/>
            <w:rtl/>
            <w:lang w:bidi="fa-IR"/>
          </w:rPr>
          <w:t>ی‌</w:t>
        </w:r>
        <w:r w:rsidR="00A247EE" w:rsidRPr="00E67F82">
          <w:rPr>
            <w:rStyle w:val="Hyperlink"/>
            <w:rFonts w:hint="eastAsia"/>
            <w:noProof/>
            <w:rtl/>
            <w:lang w:bidi="fa-IR"/>
          </w:rPr>
          <w:t>شود</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437438757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50</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58" w:history="1">
        <w:r w:rsidR="00A247EE" w:rsidRPr="00E67F82">
          <w:rPr>
            <w:rStyle w:val="Hyperlink"/>
            <w:rFonts w:hint="eastAsia"/>
            <w:noProof/>
            <w:rtl/>
            <w:lang w:bidi="fa-IR"/>
          </w:rPr>
          <w:t>آ</w:t>
        </w:r>
        <w:r w:rsidR="00A247EE" w:rsidRPr="00E67F82">
          <w:rPr>
            <w:rStyle w:val="Hyperlink"/>
            <w:rFonts w:hint="cs"/>
            <w:noProof/>
            <w:rtl/>
            <w:lang w:bidi="fa-IR"/>
          </w:rPr>
          <w:t>ی</w:t>
        </w:r>
        <w:r w:rsidR="00A247EE" w:rsidRPr="00E67F82">
          <w:rPr>
            <w:rStyle w:val="Hyperlink"/>
            <w:rFonts w:hint="eastAsia"/>
            <w:noProof/>
            <w:rtl/>
            <w:lang w:bidi="fa-IR"/>
          </w:rPr>
          <w:t>ا</w:t>
        </w:r>
        <w:r w:rsidR="00A247EE" w:rsidRPr="00E67F82">
          <w:rPr>
            <w:rStyle w:val="Hyperlink"/>
            <w:noProof/>
            <w:rtl/>
            <w:lang w:bidi="fa-IR"/>
          </w:rPr>
          <w:t xml:space="preserve"> </w:t>
        </w:r>
        <w:r w:rsidR="00A247EE" w:rsidRPr="00E67F82">
          <w:rPr>
            <w:rStyle w:val="Hyperlink"/>
            <w:rFonts w:hint="eastAsia"/>
            <w:noProof/>
            <w:rtl/>
            <w:lang w:bidi="fa-IR"/>
          </w:rPr>
          <w:t>کفّاره</w:t>
        </w:r>
        <w:r w:rsidR="00A247EE" w:rsidRPr="00E67F82">
          <w:rPr>
            <w:rStyle w:val="Hyperlink"/>
            <w:noProof/>
            <w:rtl/>
            <w:lang w:bidi="fa-IR"/>
          </w:rPr>
          <w:t xml:space="preserve"> </w:t>
        </w:r>
        <w:r w:rsidR="00A247EE" w:rsidRPr="00E67F82">
          <w:rPr>
            <w:rStyle w:val="Hyperlink"/>
            <w:rFonts w:hint="eastAsia"/>
            <w:noProof/>
            <w:rtl/>
            <w:lang w:bidi="fa-IR"/>
          </w:rPr>
          <w:t>بر</w:t>
        </w:r>
        <w:r w:rsidR="00A247EE" w:rsidRPr="00E67F82">
          <w:rPr>
            <w:rStyle w:val="Hyperlink"/>
            <w:noProof/>
            <w:rtl/>
            <w:lang w:bidi="fa-IR"/>
          </w:rPr>
          <w:t xml:space="preserve"> </w:t>
        </w:r>
        <w:r w:rsidR="00A247EE" w:rsidRPr="00E67F82">
          <w:rPr>
            <w:rStyle w:val="Hyperlink"/>
            <w:rFonts w:hint="eastAsia"/>
            <w:noProof/>
            <w:rtl/>
            <w:lang w:bidi="fa-IR"/>
          </w:rPr>
          <w:t>کس</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سوگندش</w:t>
        </w:r>
        <w:r w:rsidR="00A247EE" w:rsidRPr="00E67F82">
          <w:rPr>
            <w:rStyle w:val="Hyperlink"/>
            <w:noProof/>
            <w:rtl/>
            <w:lang w:bidi="fa-IR"/>
          </w:rPr>
          <w:t xml:space="preserve"> </w:t>
        </w:r>
        <w:r w:rsidR="00A247EE" w:rsidRPr="00E67F82">
          <w:rPr>
            <w:rStyle w:val="Hyperlink"/>
            <w:rFonts w:hint="eastAsia"/>
            <w:noProof/>
            <w:rtl/>
            <w:lang w:bidi="fa-IR"/>
          </w:rPr>
          <w:t>را</w:t>
        </w:r>
        <w:r w:rsidR="00A247EE" w:rsidRPr="00E67F82">
          <w:rPr>
            <w:rStyle w:val="Hyperlink"/>
            <w:noProof/>
            <w:rtl/>
            <w:lang w:bidi="fa-IR"/>
          </w:rPr>
          <w:t xml:space="preserve"> </w:t>
        </w:r>
        <w:r w:rsidR="00A247EE" w:rsidRPr="00E67F82">
          <w:rPr>
            <w:rStyle w:val="Hyperlink"/>
            <w:rFonts w:hint="eastAsia"/>
            <w:noProof/>
            <w:rtl/>
            <w:lang w:bidi="fa-IR"/>
          </w:rPr>
          <w:t>فراموش</w:t>
        </w:r>
        <w:r w:rsidR="00A247EE" w:rsidRPr="00E67F82">
          <w:rPr>
            <w:rStyle w:val="Hyperlink"/>
            <w:noProof/>
            <w:rtl/>
            <w:lang w:bidi="fa-IR"/>
          </w:rPr>
          <w:t xml:space="preserve"> </w:t>
        </w:r>
        <w:r w:rsidR="00A247EE" w:rsidRPr="00E67F82">
          <w:rPr>
            <w:rStyle w:val="Hyperlink"/>
            <w:rFonts w:hint="eastAsia"/>
            <w:noProof/>
            <w:rtl/>
            <w:lang w:bidi="fa-IR"/>
          </w:rPr>
          <w:t>کرده</w:t>
        </w:r>
        <w:r w:rsidR="00A247EE" w:rsidRPr="00E67F82">
          <w:rPr>
            <w:rStyle w:val="Hyperlink"/>
            <w:noProof/>
            <w:rtl/>
            <w:lang w:bidi="fa-IR"/>
          </w:rPr>
          <w:t xml:space="preserve"> </w:t>
        </w:r>
        <w:r w:rsidR="00A247EE" w:rsidRPr="00E67F82">
          <w:rPr>
            <w:rStyle w:val="Hyperlink"/>
            <w:rFonts w:hint="eastAsia"/>
            <w:noProof/>
            <w:rtl/>
            <w:lang w:bidi="fa-IR"/>
          </w:rPr>
          <w:t>واجب</w:t>
        </w:r>
        <w:r w:rsidR="00A247EE" w:rsidRPr="00E67F82">
          <w:rPr>
            <w:rStyle w:val="Hyperlink"/>
            <w:noProof/>
            <w:rtl/>
            <w:lang w:bidi="fa-IR"/>
          </w:rPr>
          <w:t xml:space="preserve"> </w:t>
        </w:r>
        <w:r w:rsidR="00A247EE" w:rsidRPr="00E67F82">
          <w:rPr>
            <w:rStyle w:val="Hyperlink"/>
            <w:rFonts w:hint="eastAsia"/>
            <w:noProof/>
            <w:rtl/>
            <w:lang w:bidi="fa-IR"/>
          </w:rPr>
          <w:t>است؟</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437438758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50</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59" w:history="1">
        <w:r w:rsidR="00A247EE" w:rsidRPr="00E67F82">
          <w:rPr>
            <w:rStyle w:val="Hyperlink"/>
            <w:rFonts w:hint="eastAsia"/>
            <w:noProof/>
            <w:rtl/>
            <w:lang w:bidi="fa-IR"/>
          </w:rPr>
          <w:t>آ</w:t>
        </w:r>
        <w:r w:rsidR="00A247EE" w:rsidRPr="00E67F82">
          <w:rPr>
            <w:rStyle w:val="Hyperlink"/>
            <w:rFonts w:hint="cs"/>
            <w:noProof/>
            <w:rtl/>
            <w:lang w:bidi="fa-IR"/>
          </w:rPr>
          <w:t>ی</w:t>
        </w:r>
        <w:r w:rsidR="00A247EE" w:rsidRPr="00E67F82">
          <w:rPr>
            <w:rStyle w:val="Hyperlink"/>
            <w:rFonts w:hint="eastAsia"/>
            <w:noProof/>
            <w:rtl/>
            <w:lang w:bidi="fa-IR"/>
          </w:rPr>
          <w:t>ا</w:t>
        </w:r>
        <w:r w:rsidR="00A247EE" w:rsidRPr="00E67F82">
          <w:rPr>
            <w:rStyle w:val="Hyperlink"/>
            <w:noProof/>
            <w:rtl/>
            <w:lang w:bidi="fa-IR"/>
          </w:rPr>
          <w:t xml:space="preserve"> </w:t>
        </w:r>
        <w:r w:rsidR="00A247EE" w:rsidRPr="00E67F82">
          <w:rPr>
            <w:rStyle w:val="Hyperlink"/>
            <w:rFonts w:hint="eastAsia"/>
            <w:noProof/>
            <w:rtl/>
            <w:lang w:bidi="fa-IR"/>
          </w:rPr>
          <w:t>کفّاره</w:t>
        </w:r>
        <w:r w:rsidR="00A247EE" w:rsidRPr="00E67F82">
          <w:rPr>
            <w:rStyle w:val="Hyperlink"/>
            <w:noProof/>
            <w:rtl/>
            <w:lang w:bidi="fa-IR"/>
          </w:rPr>
          <w:t xml:space="preserve"> </w:t>
        </w:r>
        <w:r w:rsidR="00A247EE" w:rsidRPr="00E67F82">
          <w:rPr>
            <w:rStyle w:val="Hyperlink"/>
            <w:rFonts w:hint="eastAsia"/>
            <w:noProof/>
            <w:rtl/>
            <w:lang w:bidi="fa-IR"/>
          </w:rPr>
          <w:t>بر</w:t>
        </w:r>
        <w:r w:rsidR="00A247EE" w:rsidRPr="00E67F82">
          <w:rPr>
            <w:rStyle w:val="Hyperlink"/>
            <w:noProof/>
            <w:rtl/>
            <w:lang w:bidi="fa-IR"/>
          </w:rPr>
          <w:t xml:space="preserve"> </w:t>
        </w:r>
        <w:r w:rsidR="00A247EE" w:rsidRPr="00E67F82">
          <w:rPr>
            <w:rStyle w:val="Hyperlink"/>
            <w:rFonts w:hint="eastAsia"/>
            <w:noProof/>
            <w:rtl/>
            <w:lang w:bidi="fa-IR"/>
          </w:rPr>
          <w:t>کس</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مجبور</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شکستنِ</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گشته</w:t>
        </w:r>
        <w:r w:rsidR="00A247EE" w:rsidRPr="00E67F82">
          <w:rPr>
            <w:rStyle w:val="Hyperlink"/>
            <w:noProof/>
            <w:rtl/>
            <w:lang w:bidi="fa-IR"/>
          </w:rPr>
          <w:t xml:space="preserve"> </w:t>
        </w:r>
        <w:r w:rsidR="00A247EE" w:rsidRPr="00E67F82">
          <w:rPr>
            <w:rStyle w:val="Hyperlink"/>
            <w:rFonts w:hint="eastAsia"/>
            <w:noProof/>
            <w:rtl/>
            <w:lang w:bidi="fa-IR"/>
          </w:rPr>
          <w:t>واجب</w:t>
        </w:r>
        <w:r w:rsidR="00A247EE" w:rsidRPr="00E67F82">
          <w:rPr>
            <w:rStyle w:val="Hyperlink"/>
            <w:noProof/>
            <w:rtl/>
            <w:lang w:bidi="fa-IR"/>
          </w:rPr>
          <w:t xml:space="preserve"> </w:t>
        </w:r>
        <w:r w:rsidR="00A247EE" w:rsidRPr="00E67F82">
          <w:rPr>
            <w:rStyle w:val="Hyperlink"/>
            <w:rFonts w:hint="eastAsia"/>
            <w:noProof/>
            <w:rtl/>
            <w:lang w:bidi="fa-IR"/>
          </w:rPr>
          <w:t>است؟</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437438759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51</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60" w:history="1">
        <w:r w:rsidR="00A247EE" w:rsidRPr="00E67F82">
          <w:rPr>
            <w:rStyle w:val="Hyperlink"/>
            <w:rFonts w:hint="eastAsia"/>
            <w:noProof/>
            <w:rtl/>
            <w:lang w:bidi="fa-IR"/>
          </w:rPr>
          <w:t>کفّاره‌</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واجب</w:t>
        </w:r>
        <w:r w:rsidR="00A247EE" w:rsidRPr="00E67F82">
          <w:rPr>
            <w:rStyle w:val="Hyperlink"/>
            <w:noProof/>
            <w:rtl/>
            <w:lang w:bidi="fa-IR"/>
          </w:rPr>
          <w:t xml:space="preserve"> </w:t>
        </w:r>
        <w:r w:rsidR="00A247EE" w:rsidRPr="00E67F82">
          <w:rPr>
            <w:rStyle w:val="Hyperlink"/>
            <w:rFonts w:hint="eastAsia"/>
            <w:noProof/>
            <w:rtl/>
            <w:lang w:bidi="fa-IR"/>
          </w:rPr>
          <w:t>برا</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شکستنِ</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چ</w:t>
        </w:r>
        <w:r w:rsidR="00A247EE" w:rsidRPr="00E67F82">
          <w:rPr>
            <w:rStyle w:val="Hyperlink"/>
            <w:rFonts w:hint="cs"/>
            <w:noProof/>
            <w:rtl/>
            <w:lang w:bidi="fa-IR"/>
          </w:rPr>
          <w:t>ی</w:t>
        </w:r>
        <w:r w:rsidR="00A247EE" w:rsidRPr="00E67F82">
          <w:rPr>
            <w:rStyle w:val="Hyperlink"/>
            <w:rFonts w:hint="eastAsia"/>
            <w:noProof/>
            <w:rtl/>
            <w:lang w:bidi="fa-IR"/>
          </w:rPr>
          <w:t>ست؟</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437438760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52</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61" w:history="1">
        <w:r w:rsidR="00A247EE" w:rsidRPr="00E67F82">
          <w:rPr>
            <w:rStyle w:val="Hyperlink"/>
            <w:rFonts w:hint="eastAsia"/>
            <w:noProof/>
            <w:rtl/>
            <w:lang w:bidi="fa-IR"/>
          </w:rPr>
          <w:t>حقِّ</w:t>
        </w:r>
        <w:r w:rsidR="00A247EE" w:rsidRPr="00E67F82">
          <w:rPr>
            <w:rStyle w:val="Hyperlink"/>
            <w:noProof/>
            <w:rtl/>
            <w:lang w:bidi="fa-IR"/>
          </w:rPr>
          <w:t xml:space="preserve"> </w:t>
        </w:r>
        <w:r w:rsidR="00A247EE" w:rsidRPr="00E67F82">
          <w:rPr>
            <w:rStyle w:val="Hyperlink"/>
            <w:rFonts w:hint="eastAsia"/>
            <w:noProof/>
            <w:rtl/>
            <w:lang w:bidi="fa-IR"/>
          </w:rPr>
          <w:t>انتخاب</w:t>
        </w:r>
        <w:r w:rsidR="00A247EE" w:rsidRPr="00E67F82">
          <w:rPr>
            <w:rStyle w:val="Hyperlink"/>
            <w:noProof/>
            <w:rtl/>
            <w:lang w:bidi="fa-IR"/>
          </w:rPr>
          <w:t xml:space="preserve"> </w:t>
        </w:r>
        <w:r w:rsidR="00A247EE" w:rsidRPr="00E67F82">
          <w:rPr>
            <w:rStyle w:val="Hyperlink"/>
            <w:rFonts w:hint="eastAsia"/>
            <w:noProof/>
            <w:rtl/>
            <w:lang w:bidi="fa-IR"/>
          </w:rPr>
          <w:t>در</w:t>
        </w:r>
        <w:r w:rsidR="00A247EE" w:rsidRPr="00E67F82">
          <w:rPr>
            <w:rStyle w:val="Hyperlink"/>
            <w:noProof/>
            <w:rtl/>
            <w:lang w:bidi="fa-IR"/>
          </w:rPr>
          <w:t xml:space="preserve"> </w:t>
        </w:r>
        <w:r w:rsidR="00A247EE" w:rsidRPr="00E67F82">
          <w:rPr>
            <w:rStyle w:val="Hyperlink"/>
            <w:rFonts w:hint="eastAsia"/>
            <w:noProof/>
            <w:rtl/>
            <w:lang w:bidi="fa-IR"/>
          </w:rPr>
          <w:t>کفّاره‌</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شکستنِ</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437438761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53</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62" w:history="1">
        <w:r w:rsidR="00A247EE" w:rsidRPr="00E67F82">
          <w:rPr>
            <w:rStyle w:val="Hyperlink"/>
            <w:rFonts w:hint="eastAsia"/>
            <w:noProof/>
            <w:rtl/>
            <w:lang w:bidi="fa-IR"/>
          </w:rPr>
          <w:t>نوعِ</w:t>
        </w:r>
        <w:r w:rsidR="00A247EE" w:rsidRPr="00E67F82">
          <w:rPr>
            <w:rStyle w:val="Hyperlink"/>
            <w:noProof/>
            <w:rtl/>
            <w:lang w:bidi="fa-IR"/>
          </w:rPr>
          <w:t xml:space="preserve"> </w:t>
        </w:r>
        <w:r w:rsidR="00A247EE" w:rsidRPr="00E67F82">
          <w:rPr>
            <w:rStyle w:val="Hyperlink"/>
            <w:rFonts w:hint="eastAsia"/>
            <w:noProof/>
            <w:rtl/>
            <w:lang w:bidi="fa-IR"/>
          </w:rPr>
          <w:t>اوّلِ</w:t>
        </w:r>
        <w:r w:rsidR="00A247EE" w:rsidRPr="00E67F82">
          <w:rPr>
            <w:rStyle w:val="Hyperlink"/>
            <w:noProof/>
            <w:rtl/>
            <w:lang w:bidi="fa-IR"/>
          </w:rPr>
          <w:t xml:space="preserve"> </w:t>
        </w:r>
        <w:r w:rsidR="00A247EE" w:rsidRPr="00E67F82">
          <w:rPr>
            <w:rStyle w:val="Hyperlink"/>
            <w:rFonts w:hint="eastAsia"/>
            <w:noProof/>
            <w:rtl/>
            <w:lang w:bidi="fa-IR"/>
          </w:rPr>
          <w:t>کفّاره</w:t>
        </w:r>
        <w:r w:rsidR="00A247EE" w:rsidRPr="00E67F82">
          <w:rPr>
            <w:rStyle w:val="Hyperlink"/>
            <w:noProof/>
            <w:rtl/>
            <w:lang w:bidi="fa-IR"/>
          </w:rPr>
          <w:t xml:space="preserve">: </w:t>
        </w:r>
        <w:r w:rsidR="00A247EE" w:rsidRPr="00E67F82">
          <w:rPr>
            <w:rStyle w:val="Hyperlink"/>
            <w:rFonts w:hint="eastAsia"/>
            <w:noProof/>
            <w:rtl/>
            <w:lang w:bidi="fa-IR"/>
          </w:rPr>
          <w:t>دادنِ</w:t>
        </w:r>
        <w:r w:rsidR="00A247EE" w:rsidRPr="00E67F82">
          <w:rPr>
            <w:rStyle w:val="Hyperlink"/>
            <w:noProof/>
            <w:rtl/>
            <w:lang w:bidi="fa-IR"/>
          </w:rPr>
          <w:t xml:space="preserve"> </w:t>
        </w:r>
        <w:r w:rsidR="00A247EE" w:rsidRPr="00E67F82">
          <w:rPr>
            <w:rStyle w:val="Hyperlink"/>
            <w:rFonts w:hint="eastAsia"/>
            <w:noProof/>
            <w:rtl/>
            <w:lang w:bidi="fa-IR"/>
          </w:rPr>
          <w:t>خوراک</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437438762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53</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63" w:history="1">
        <w:r w:rsidR="00A247EE" w:rsidRPr="00E67F82">
          <w:rPr>
            <w:rStyle w:val="Hyperlink"/>
            <w:rFonts w:hint="eastAsia"/>
            <w:noProof/>
            <w:rtl/>
            <w:lang w:bidi="fa-IR"/>
          </w:rPr>
          <w:t>آ</w:t>
        </w:r>
        <w:r w:rsidR="00A247EE" w:rsidRPr="00E67F82">
          <w:rPr>
            <w:rStyle w:val="Hyperlink"/>
            <w:rFonts w:hint="cs"/>
            <w:noProof/>
            <w:rtl/>
            <w:lang w:bidi="fa-IR"/>
          </w:rPr>
          <w:t>ی</w:t>
        </w:r>
        <w:r w:rsidR="00A247EE" w:rsidRPr="00E67F82">
          <w:rPr>
            <w:rStyle w:val="Hyperlink"/>
            <w:rFonts w:hint="eastAsia"/>
            <w:noProof/>
            <w:rtl/>
            <w:lang w:bidi="fa-IR"/>
          </w:rPr>
          <w:t>ا</w:t>
        </w:r>
        <w:r w:rsidR="00A247EE" w:rsidRPr="00E67F82">
          <w:rPr>
            <w:rStyle w:val="Hyperlink"/>
            <w:noProof/>
            <w:rtl/>
            <w:lang w:bidi="fa-IR"/>
          </w:rPr>
          <w:t xml:space="preserve"> </w:t>
        </w:r>
        <w:r w:rsidR="00A247EE" w:rsidRPr="00E67F82">
          <w:rPr>
            <w:rStyle w:val="Hyperlink"/>
            <w:rFonts w:hint="eastAsia"/>
            <w:noProof/>
            <w:rtl/>
            <w:lang w:bidi="fa-IR"/>
          </w:rPr>
          <w:t>پرداختنِ</w:t>
        </w:r>
        <w:r w:rsidR="00A247EE" w:rsidRPr="00E67F82">
          <w:rPr>
            <w:rStyle w:val="Hyperlink"/>
            <w:noProof/>
            <w:rtl/>
            <w:lang w:bidi="fa-IR"/>
          </w:rPr>
          <w:t xml:space="preserve"> </w:t>
        </w:r>
        <w:r w:rsidR="00A247EE" w:rsidRPr="00E67F82">
          <w:rPr>
            <w:rStyle w:val="Hyperlink"/>
            <w:rFonts w:hint="eastAsia"/>
            <w:noProof/>
            <w:rtl/>
            <w:lang w:bidi="fa-IR"/>
          </w:rPr>
          <w:t>ق</w:t>
        </w:r>
        <w:r w:rsidR="00A247EE" w:rsidRPr="00E67F82">
          <w:rPr>
            <w:rStyle w:val="Hyperlink"/>
            <w:rFonts w:hint="cs"/>
            <w:noProof/>
            <w:rtl/>
            <w:lang w:bidi="fa-IR"/>
          </w:rPr>
          <w:t>ی</w:t>
        </w:r>
        <w:r w:rsidR="00A247EE" w:rsidRPr="00E67F82">
          <w:rPr>
            <w:rStyle w:val="Hyperlink"/>
            <w:rFonts w:hint="eastAsia"/>
            <w:noProof/>
            <w:rtl/>
            <w:lang w:bidi="fa-IR"/>
          </w:rPr>
          <w:t>متِ</w:t>
        </w:r>
        <w:r w:rsidR="00A247EE" w:rsidRPr="00E67F82">
          <w:rPr>
            <w:rStyle w:val="Hyperlink"/>
            <w:noProof/>
            <w:rtl/>
            <w:lang w:bidi="fa-IR"/>
          </w:rPr>
          <w:t xml:space="preserve"> </w:t>
        </w:r>
        <w:r w:rsidR="00A247EE" w:rsidRPr="00E67F82">
          <w:rPr>
            <w:rStyle w:val="Hyperlink"/>
            <w:rFonts w:hint="eastAsia"/>
            <w:noProof/>
            <w:rtl/>
            <w:lang w:bidi="fa-IR"/>
          </w:rPr>
          <w:t>کفّاره</w:t>
        </w:r>
        <w:r w:rsidR="00A247EE" w:rsidRPr="00E67F82">
          <w:rPr>
            <w:rStyle w:val="Hyperlink"/>
            <w:noProof/>
            <w:rtl/>
            <w:lang w:bidi="fa-IR"/>
          </w:rPr>
          <w:t xml:space="preserve"> </w:t>
        </w:r>
        <w:r w:rsidR="00A247EE" w:rsidRPr="00E67F82">
          <w:rPr>
            <w:rStyle w:val="Hyperlink"/>
            <w:rFonts w:hint="eastAsia"/>
            <w:noProof/>
            <w:rtl/>
            <w:lang w:bidi="fa-IR"/>
          </w:rPr>
          <w:t>جا</w:t>
        </w:r>
        <w:r w:rsidR="00A247EE" w:rsidRPr="00E67F82">
          <w:rPr>
            <w:rStyle w:val="Hyperlink"/>
            <w:rFonts w:hint="cs"/>
            <w:noProof/>
            <w:rtl/>
            <w:lang w:bidi="fa-IR"/>
          </w:rPr>
          <w:t>ی</w:t>
        </w:r>
        <w:r w:rsidR="00A247EE" w:rsidRPr="00E67F82">
          <w:rPr>
            <w:rStyle w:val="Hyperlink"/>
            <w:rFonts w:hint="eastAsia"/>
            <w:noProof/>
            <w:rtl/>
            <w:lang w:bidi="fa-IR"/>
          </w:rPr>
          <w:t>ز</w:t>
        </w:r>
        <w:r w:rsidR="00A247EE" w:rsidRPr="00E67F82">
          <w:rPr>
            <w:rStyle w:val="Hyperlink"/>
            <w:noProof/>
            <w:rtl/>
            <w:lang w:bidi="fa-IR"/>
          </w:rPr>
          <w:t xml:space="preserve"> </w:t>
        </w:r>
        <w:r w:rsidR="00A247EE" w:rsidRPr="00E67F82">
          <w:rPr>
            <w:rStyle w:val="Hyperlink"/>
            <w:rFonts w:hint="eastAsia"/>
            <w:noProof/>
            <w:rtl/>
            <w:lang w:bidi="fa-IR"/>
          </w:rPr>
          <w:t>است؟</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437438763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54</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64" w:history="1">
        <w:r w:rsidR="00A247EE" w:rsidRPr="00E67F82">
          <w:rPr>
            <w:rStyle w:val="Hyperlink"/>
            <w:rFonts w:hint="eastAsia"/>
            <w:noProof/>
            <w:rtl/>
            <w:lang w:bidi="fa-IR"/>
          </w:rPr>
          <w:t>آ</w:t>
        </w:r>
        <w:r w:rsidR="00A247EE" w:rsidRPr="00E67F82">
          <w:rPr>
            <w:rStyle w:val="Hyperlink"/>
            <w:rFonts w:hint="cs"/>
            <w:noProof/>
            <w:rtl/>
            <w:lang w:bidi="fa-IR"/>
          </w:rPr>
          <w:t>ی</w:t>
        </w:r>
        <w:r w:rsidR="00A247EE" w:rsidRPr="00E67F82">
          <w:rPr>
            <w:rStyle w:val="Hyperlink"/>
            <w:rFonts w:hint="eastAsia"/>
            <w:noProof/>
            <w:rtl/>
            <w:lang w:bidi="fa-IR"/>
          </w:rPr>
          <w:t>ا</w:t>
        </w:r>
        <w:r w:rsidR="00A247EE" w:rsidRPr="00E67F82">
          <w:rPr>
            <w:rStyle w:val="Hyperlink"/>
            <w:noProof/>
            <w:rtl/>
            <w:lang w:bidi="fa-IR"/>
          </w:rPr>
          <w:t xml:space="preserve"> </w:t>
        </w:r>
        <w:r w:rsidR="00A247EE" w:rsidRPr="00E67F82">
          <w:rPr>
            <w:rStyle w:val="Hyperlink"/>
            <w:rFonts w:hint="eastAsia"/>
            <w:noProof/>
            <w:rtl/>
            <w:lang w:bidi="fa-IR"/>
          </w:rPr>
          <w:t>دادنِ</w:t>
        </w:r>
        <w:r w:rsidR="00A247EE" w:rsidRPr="00E67F82">
          <w:rPr>
            <w:rStyle w:val="Hyperlink"/>
            <w:noProof/>
            <w:rtl/>
            <w:lang w:bidi="fa-IR"/>
          </w:rPr>
          <w:t xml:space="preserve"> </w:t>
        </w:r>
        <w:r w:rsidR="00A247EE" w:rsidRPr="00E67F82">
          <w:rPr>
            <w:rStyle w:val="Hyperlink"/>
            <w:rFonts w:hint="eastAsia"/>
            <w:noProof/>
            <w:rtl/>
            <w:lang w:bidi="fa-IR"/>
          </w:rPr>
          <w:t>کفّاره،</w:t>
        </w:r>
        <w:r w:rsidR="00A247EE" w:rsidRPr="00E67F82">
          <w:rPr>
            <w:rStyle w:val="Hyperlink"/>
            <w:noProof/>
            <w:rtl/>
            <w:lang w:bidi="fa-IR"/>
          </w:rPr>
          <w:t xml:space="preserve"> </w:t>
        </w:r>
        <w:r w:rsidR="00A247EE" w:rsidRPr="00E67F82">
          <w:rPr>
            <w:rStyle w:val="Hyperlink"/>
            <w:rFonts w:hint="eastAsia"/>
            <w:noProof/>
            <w:rtl/>
            <w:lang w:bidi="fa-IR"/>
          </w:rPr>
          <w:t>فقط</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cs"/>
            <w:noProof/>
            <w:rtl/>
            <w:lang w:bidi="fa-IR"/>
          </w:rPr>
          <w:t>ی</w:t>
        </w:r>
        <w:r w:rsidR="00A247EE" w:rsidRPr="00E67F82">
          <w:rPr>
            <w:rStyle w:val="Hyperlink"/>
            <w:rFonts w:hint="eastAsia"/>
            <w:noProof/>
            <w:rtl/>
            <w:lang w:bidi="fa-IR"/>
          </w:rPr>
          <w:t>ک</w:t>
        </w:r>
        <w:r w:rsidR="00A247EE" w:rsidRPr="00E67F82">
          <w:rPr>
            <w:rStyle w:val="Hyperlink"/>
            <w:noProof/>
            <w:rtl/>
            <w:lang w:bidi="fa-IR"/>
          </w:rPr>
          <w:t xml:space="preserve"> </w:t>
        </w:r>
        <w:r w:rsidR="00A247EE" w:rsidRPr="00E67F82">
          <w:rPr>
            <w:rStyle w:val="Hyperlink"/>
            <w:rFonts w:hint="eastAsia"/>
            <w:noProof/>
            <w:rtl/>
            <w:lang w:bidi="fa-IR"/>
          </w:rPr>
          <w:t>فق</w:t>
        </w:r>
        <w:r w:rsidR="00A247EE" w:rsidRPr="00E67F82">
          <w:rPr>
            <w:rStyle w:val="Hyperlink"/>
            <w:rFonts w:hint="cs"/>
            <w:noProof/>
            <w:rtl/>
            <w:lang w:bidi="fa-IR"/>
          </w:rPr>
          <w:t>ی</w:t>
        </w:r>
        <w:r w:rsidR="00A247EE" w:rsidRPr="00E67F82">
          <w:rPr>
            <w:rStyle w:val="Hyperlink"/>
            <w:rFonts w:hint="eastAsia"/>
            <w:noProof/>
            <w:rtl/>
            <w:lang w:bidi="fa-IR"/>
          </w:rPr>
          <w:t>ر،</w:t>
        </w:r>
        <w:r w:rsidR="00A247EE" w:rsidRPr="00E67F82">
          <w:rPr>
            <w:rStyle w:val="Hyperlink"/>
            <w:noProof/>
            <w:rtl/>
            <w:lang w:bidi="fa-IR"/>
          </w:rPr>
          <w:t xml:space="preserve"> </w:t>
        </w:r>
        <w:r w:rsidR="00A247EE" w:rsidRPr="00E67F82">
          <w:rPr>
            <w:rStyle w:val="Hyperlink"/>
            <w:rFonts w:hint="eastAsia"/>
            <w:noProof/>
            <w:rtl/>
            <w:lang w:bidi="fa-IR"/>
          </w:rPr>
          <w:t>جا</w:t>
        </w:r>
        <w:r w:rsidR="00A247EE" w:rsidRPr="00E67F82">
          <w:rPr>
            <w:rStyle w:val="Hyperlink"/>
            <w:rFonts w:hint="cs"/>
            <w:noProof/>
            <w:rtl/>
            <w:lang w:bidi="fa-IR"/>
          </w:rPr>
          <w:t>ی</w:t>
        </w:r>
        <w:r w:rsidR="00A247EE" w:rsidRPr="00E67F82">
          <w:rPr>
            <w:rStyle w:val="Hyperlink"/>
            <w:rFonts w:hint="eastAsia"/>
            <w:noProof/>
            <w:rtl/>
            <w:lang w:bidi="fa-IR"/>
          </w:rPr>
          <w:t>ز</w:t>
        </w:r>
        <w:r w:rsidR="00A247EE" w:rsidRPr="00E67F82">
          <w:rPr>
            <w:rStyle w:val="Hyperlink"/>
            <w:noProof/>
            <w:rtl/>
            <w:lang w:bidi="fa-IR"/>
          </w:rPr>
          <w:t xml:space="preserve"> </w:t>
        </w:r>
        <w:r w:rsidR="00A247EE" w:rsidRPr="00E67F82">
          <w:rPr>
            <w:rStyle w:val="Hyperlink"/>
            <w:rFonts w:hint="eastAsia"/>
            <w:noProof/>
            <w:rtl/>
            <w:lang w:bidi="fa-IR"/>
          </w:rPr>
          <w:t>است؟</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437438764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55</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65" w:history="1">
        <w:r w:rsidR="00A247EE" w:rsidRPr="00E67F82">
          <w:rPr>
            <w:rStyle w:val="Hyperlink"/>
            <w:rFonts w:hint="eastAsia"/>
            <w:noProof/>
            <w:rtl/>
            <w:lang w:bidi="fa-IR"/>
          </w:rPr>
          <w:t>پرداختنِ</w:t>
        </w:r>
        <w:r w:rsidR="00A247EE" w:rsidRPr="00E67F82">
          <w:rPr>
            <w:rStyle w:val="Hyperlink"/>
            <w:noProof/>
            <w:rtl/>
            <w:lang w:bidi="fa-IR"/>
          </w:rPr>
          <w:t xml:space="preserve"> </w:t>
        </w:r>
        <w:r w:rsidR="00A247EE" w:rsidRPr="00E67F82">
          <w:rPr>
            <w:rStyle w:val="Hyperlink"/>
            <w:rFonts w:hint="eastAsia"/>
            <w:noProof/>
            <w:rtl/>
            <w:lang w:bidi="fa-IR"/>
          </w:rPr>
          <w:t>کفّاره</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نزد</w:t>
        </w:r>
        <w:r w:rsidR="00A247EE" w:rsidRPr="00E67F82">
          <w:rPr>
            <w:rStyle w:val="Hyperlink"/>
            <w:rFonts w:hint="cs"/>
            <w:noProof/>
            <w:rtl/>
            <w:lang w:bidi="fa-IR"/>
          </w:rPr>
          <w:t>ی</w:t>
        </w:r>
        <w:r w:rsidR="00A247EE" w:rsidRPr="00E67F82">
          <w:rPr>
            <w:rStyle w:val="Hyperlink"/>
            <w:rFonts w:hint="eastAsia"/>
            <w:noProof/>
            <w:rtl/>
            <w:lang w:bidi="fa-IR"/>
          </w:rPr>
          <w:t>کان</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437438765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55</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66" w:history="1">
        <w:r w:rsidR="00A247EE" w:rsidRPr="00E67F82">
          <w:rPr>
            <w:rStyle w:val="Hyperlink"/>
            <w:rFonts w:hint="eastAsia"/>
            <w:noProof/>
            <w:rtl/>
            <w:lang w:bidi="fa-IR"/>
          </w:rPr>
          <w:t>نوعِ</w:t>
        </w:r>
        <w:r w:rsidR="00A247EE" w:rsidRPr="00E67F82">
          <w:rPr>
            <w:rStyle w:val="Hyperlink"/>
            <w:noProof/>
            <w:rtl/>
            <w:lang w:bidi="fa-IR"/>
          </w:rPr>
          <w:t xml:space="preserve"> </w:t>
        </w:r>
        <w:r w:rsidR="00A247EE" w:rsidRPr="00E67F82">
          <w:rPr>
            <w:rStyle w:val="Hyperlink"/>
            <w:rFonts w:hint="eastAsia"/>
            <w:noProof/>
            <w:rtl/>
            <w:lang w:bidi="fa-IR"/>
          </w:rPr>
          <w:t>دوّمِ</w:t>
        </w:r>
        <w:r w:rsidR="00A247EE" w:rsidRPr="00E67F82">
          <w:rPr>
            <w:rStyle w:val="Hyperlink"/>
            <w:noProof/>
            <w:rtl/>
            <w:lang w:bidi="fa-IR"/>
          </w:rPr>
          <w:t xml:space="preserve"> </w:t>
        </w:r>
        <w:r w:rsidR="00A247EE" w:rsidRPr="00E67F82">
          <w:rPr>
            <w:rStyle w:val="Hyperlink"/>
            <w:rFonts w:hint="eastAsia"/>
            <w:noProof/>
            <w:rtl/>
            <w:lang w:bidi="fa-IR"/>
          </w:rPr>
          <w:t>کفّاره</w:t>
        </w:r>
        <w:r w:rsidR="00A247EE" w:rsidRPr="00E67F82">
          <w:rPr>
            <w:rStyle w:val="Hyperlink"/>
            <w:noProof/>
            <w:rtl/>
            <w:lang w:bidi="fa-IR"/>
          </w:rPr>
          <w:t xml:space="preserve">: </w:t>
        </w:r>
        <w:r w:rsidR="00A247EE" w:rsidRPr="00E67F82">
          <w:rPr>
            <w:rStyle w:val="Hyperlink"/>
            <w:rFonts w:hint="eastAsia"/>
            <w:noProof/>
            <w:rtl/>
            <w:lang w:bidi="fa-IR"/>
          </w:rPr>
          <w:t>لباس</w:t>
        </w:r>
        <w:r w:rsidR="00A247EE" w:rsidRPr="00E67F82">
          <w:rPr>
            <w:rStyle w:val="Hyperlink"/>
            <w:noProof/>
            <w:rtl/>
            <w:lang w:bidi="fa-IR"/>
          </w:rPr>
          <w:t xml:space="preserve"> </w:t>
        </w:r>
        <w:r w:rsidR="00A247EE" w:rsidRPr="00E67F82">
          <w:rPr>
            <w:rStyle w:val="Hyperlink"/>
            <w:rFonts w:hint="eastAsia"/>
            <w:noProof/>
            <w:rtl/>
            <w:lang w:bidi="fa-IR"/>
          </w:rPr>
          <w:t>پوشاندن</w:t>
        </w:r>
        <w:r w:rsidR="00A247EE" w:rsidRPr="00E67F82">
          <w:rPr>
            <w:rStyle w:val="Hyperlink"/>
            <w:noProof/>
            <w:rtl/>
            <w:lang w:bidi="fa-IR"/>
          </w:rPr>
          <w:t xml:space="preserve"> </w:t>
        </w:r>
        <w:r w:rsidR="00A247EE" w:rsidRPr="00E67F82">
          <w:rPr>
            <w:rStyle w:val="Hyperlink"/>
            <w:rFonts w:hint="eastAsia"/>
            <w:noProof/>
            <w:rtl/>
            <w:lang w:bidi="fa-IR"/>
          </w:rPr>
          <w:t>بر</w:t>
        </w:r>
        <w:r w:rsidR="00A247EE" w:rsidRPr="00E67F82">
          <w:rPr>
            <w:rStyle w:val="Hyperlink"/>
            <w:noProof/>
            <w:rtl/>
            <w:lang w:bidi="fa-IR"/>
          </w:rPr>
          <w:t xml:space="preserve"> </w:t>
        </w:r>
        <w:r w:rsidR="00A247EE" w:rsidRPr="00E67F82">
          <w:rPr>
            <w:rStyle w:val="Hyperlink"/>
            <w:rFonts w:hint="eastAsia"/>
            <w:noProof/>
            <w:rtl/>
            <w:lang w:bidi="fa-IR"/>
          </w:rPr>
          <w:t>مرد</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cs"/>
            <w:noProof/>
            <w:rtl/>
            <w:lang w:bidi="fa-IR"/>
          </w:rPr>
          <w:t>ی</w:t>
        </w:r>
        <w:r w:rsidR="00A247EE" w:rsidRPr="00E67F82">
          <w:rPr>
            <w:rStyle w:val="Hyperlink"/>
            <w:rFonts w:hint="eastAsia"/>
            <w:noProof/>
            <w:rtl/>
            <w:lang w:bidi="fa-IR"/>
          </w:rPr>
          <w:t>ا</w:t>
        </w:r>
        <w:r w:rsidR="00A247EE" w:rsidRPr="00E67F82">
          <w:rPr>
            <w:rStyle w:val="Hyperlink"/>
            <w:noProof/>
            <w:rtl/>
            <w:lang w:bidi="fa-IR"/>
          </w:rPr>
          <w:t xml:space="preserve"> </w:t>
        </w:r>
        <w:r w:rsidR="00A247EE" w:rsidRPr="00E67F82">
          <w:rPr>
            <w:rStyle w:val="Hyperlink"/>
            <w:rFonts w:hint="eastAsia"/>
            <w:noProof/>
            <w:rtl/>
            <w:lang w:bidi="fa-IR"/>
          </w:rPr>
          <w:t>زن</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437438766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55</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67" w:history="1">
        <w:r w:rsidR="00A247EE" w:rsidRPr="00E67F82">
          <w:rPr>
            <w:rStyle w:val="Hyperlink"/>
            <w:rFonts w:hint="eastAsia"/>
            <w:noProof/>
            <w:rtl/>
            <w:lang w:bidi="fa-IR"/>
          </w:rPr>
          <w:t>نوعِ</w:t>
        </w:r>
        <w:r w:rsidR="00A247EE" w:rsidRPr="00E67F82">
          <w:rPr>
            <w:rStyle w:val="Hyperlink"/>
            <w:noProof/>
            <w:rtl/>
            <w:lang w:bidi="fa-IR"/>
          </w:rPr>
          <w:t xml:space="preserve"> </w:t>
        </w:r>
        <w:r w:rsidR="00A247EE" w:rsidRPr="00E67F82">
          <w:rPr>
            <w:rStyle w:val="Hyperlink"/>
            <w:rFonts w:hint="eastAsia"/>
            <w:noProof/>
            <w:rtl/>
            <w:lang w:bidi="fa-IR"/>
          </w:rPr>
          <w:t>سوّم</w:t>
        </w:r>
        <w:r w:rsidR="00A247EE" w:rsidRPr="00E67F82">
          <w:rPr>
            <w:rStyle w:val="Hyperlink"/>
            <w:noProof/>
            <w:rtl/>
            <w:lang w:bidi="fa-IR"/>
          </w:rPr>
          <w:t xml:space="preserve"> </w:t>
        </w:r>
        <w:r w:rsidR="00A247EE" w:rsidRPr="00E67F82">
          <w:rPr>
            <w:rStyle w:val="Hyperlink"/>
            <w:rFonts w:hint="eastAsia"/>
            <w:noProof/>
            <w:rtl/>
            <w:lang w:bidi="fa-IR"/>
          </w:rPr>
          <w:t>از</w:t>
        </w:r>
        <w:r w:rsidR="00A247EE" w:rsidRPr="00E67F82">
          <w:rPr>
            <w:rStyle w:val="Hyperlink"/>
            <w:noProof/>
            <w:rtl/>
            <w:lang w:bidi="fa-IR"/>
          </w:rPr>
          <w:t xml:space="preserve"> </w:t>
        </w:r>
        <w:r w:rsidR="00A247EE" w:rsidRPr="00E67F82">
          <w:rPr>
            <w:rStyle w:val="Hyperlink"/>
            <w:rFonts w:hint="eastAsia"/>
            <w:noProof/>
            <w:rtl/>
            <w:lang w:bidi="fa-IR"/>
          </w:rPr>
          <w:t>کفّاره</w:t>
        </w:r>
        <w:r w:rsidR="00A247EE" w:rsidRPr="00E67F82">
          <w:rPr>
            <w:rStyle w:val="Hyperlink"/>
            <w:noProof/>
            <w:rtl/>
            <w:lang w:bidi="fa-IR"/>
          </w:rPr>
          <w:t xml:space="preserve">: </w:t>
        </w:r>
        <w:r w:rsidR="00A247EE" w:rsidRPr="00E67F82">
          <w:rPr>
            <w:rStyle w:val="Hyperlink"/>
            <w:rFonts w:hint="eastAsia"/>
            <w:noProof/>
            <w:rtl/>
            <w:lang w:bidi="fa-IR"/>
          </w:rPr>
          <w:t>آزادکردنِ</w:t>
        </w:r>
        <w:r w:rsidR="00A247EE" w:rsidRPr="00E67F82">
          <w:rPr>
            <w:rStyle w:val="Hyperlink"/>
            <w:noProof/>
            <w:rtl/>
            <w:lang w:bidi="fa-IR"/>
          </w:rPr>
          <w:t xml:space="preserve"> </w:t>
        </w:r>
        <w:r w:rsidR="00A247EE" w:rsidRPr="00E67F82">
          <w:rPr>
            <w:rStyle w:val="Hyperlink"/>
            <w:rFonts w:hint="eastAsia"/>
            <w:noProof/>
            <w:rtl/>
            <w:lang w:bidi="fa-IR"/>
          </w:rPr>
          <w:t>برده</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437438767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56</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68" w:history="1">
        <w:r w:rsidR="00A247EE" w:rsidRPr="00E67F82">
          <w:rPr>
            <w:rStyle w:val="Hyperlink"/>
            <w:rFonts w:hint="eastAsia"/>
            <w:noProof/>
            <w:rtl/>
            <w:lang w:bidi="fa-IR"/>
          </w:rPr>
          <w:t>نوعِ</w:t>
        </w:r>
        <w:r w:rsidR="00A247EE" w:rsidRPr="00E67F82">
          <w:rPr>
            <w:rStyle w:val="Hyperlink"/>
            <w:noProof/>
            <w:rtl/>
            <w:lang w:bidi="fa-IR"/>
          </w:rPr>
          <w:t xml:space="preserve"> </w:t>
        </w:r>
        <w:r w:rsidR="00A247EE" w:rsidRPr="00E67F82">
          <w:rPr>
            <w:rStyle w:val="Hyperlink"/>
            <w:rFonts w:hint="eastAsia"/>
            <w:noProof/>
            <w:rtl/>
            <w:lang w:bidi="fa-IR"/>
          </w:rPr>
          <w:t>چهارمِ</w:t>
        </w:r>
        <w:r w:rsidR="00A247EE" w:rsidRPr="00E67F82">
          <w:rPr>
            <w:rStyle w:val="Hyperlink"/>
            <w:noProof/>
            <w:rtl/>
            <w:lang w:bidi="fa-IR"/>
          </w:rPr>
          <w:t xml:space="preserve"> </w:t>
        </w:r>
        <w:r w:rsidR="00A247EE" w:rsidRPr="00E67F82">
          <w:rPr>
            <w:rStyle w:val="Hyperlink"/>
            <w:rFonts w:hint="eastAsia"/>
            <w:noProof/>
            <w:rtl/>
            <w:lang w:bidi="fa-IR"/>
          </w:rPr>
          <w:t>کفّاره</w:t>
        </w:r>
        <w:r w:rsidR="00A247EE" w:rsidRPr="00E67F82">
          <w:rPr>
            <w:rStyle w:val="Hyperlink"/>
            <w:noProof/>
            <w:rtl/>
            <w:lang w:bidi="fa-IR"/>
          </w:rPr>
          <w:t xml:space="preserve">: </w:t>
        </w:r>
        <w:r w:rsidR="00A247EE" w:rsidRPr="00E67F82">
          <w:rPr>
            <w:rStyle w:val="Hyperlink"/>
            <w:rFonts w:hint="eastAsia"/>
            <w:noProof/>
            <w:rtl/>
            <w:lang w:bidi="fa-IR"/>
          </w:rPr>
          <w:t>روزه</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437438768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57</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69" w:history="1">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منعقد</w:t>
        </w:r>
        <w:r w:rsidR="00A247EE" w:rsidRPr="00E67F82">
          <w:rPr>
            <w:rStyle w:val="Hyperlink"/>
            <w:noProof/>
            <w:rtl/>
            <w:lang w:bidi="fa-IR"/>
          </w:rPr>
          <w:t xml:space="preserve"> </w:t>
        </w:r>
        <w:r w:rsidR="00A247EE" w:rsidRPr="00E67F82">
          <w:rPr>
            <w:rStyle w:val="Hyperlink"/>
            <w:rFonts w:hint="eastAsia"/>
            <w:noProof/>
            <w:rtl/>
            <w:lang w:bidi="fa-IR"/>
          </w:rPr>
          <w:t>نشده</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حکمِ</w:t>
        </w:r>
        <w:r w:rsidR="00A247EE" w:rsidRPr="00E67F82">
          <w:rPr>
            <w:rStyle w:val="Hyperlink"/>
            <w:noProof/>
            <w:rtl/>
            <w:lang w:bidi="fa-IR"/>
          </w:rPr>
          <w:t xml:space="preserve"> </w:t>
        </w:r>
        <w:r w:rsidR="00A247EE" w:rsidRPr="00E67F82">
          <w:rPr>
            <w:rStyle w:val="Hyperlink"/>
            <w:rFonts w:hint="eastAsia"/>
            <w:noProof/>
            <w:rtl/>
            <w:lang w:bidi="fa-IR"/>
          </w:rPr>
          <w:t>آن</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437438769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58</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70" w:history="1">
        <w:r w:rsidR="00A247EE" w:rsidRPr="00E67F82">
          <w:rPr>
            <w:rStyle w:val="Hyperlink"/>
            <w:rFonts w:hint="eastAsia"/>
            <w:noProof/>
            <w:rtl/>
            <w:lang w:bidi="fa-IR"/>
          </w:rPr>
          <w:t>انواعِ</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منعقد</w:t>
        </w:r>
        <w:r w:rsidR="00A247EE" w:rsidRPr="00E67F82">
          <w:rPr>
            <w:rStyle w:val="Hyperlink"/>
            <w:noProof/>
            <w:rtl/>
            <w:lang w:bidi="fa-IR"/>
          </w:rPr>
          <w:t xml:space="preserve"> </w:t>
        </w:r>
        <w:r w:rsidR="00A247EE" w:rsidRPr="00E67F82">
          <w:rPr>
            <w:rStyle w:val="Hyperlink"/>
            <w:rFonts w:hint="eastAsia"/>
            <w:noProof/>
            <w:rtl/>
            <w:lang w:bidi="fa-IR"/>
          </w:rPr>
          <w:t>نشده</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437438770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58</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71" w:history="1">
        <w:r w:rsidR="00A247EE" w:rsidRPr="00E67F82">
          <w:rPr>
            <w:rStyle w:val="Hyperlink"/>
            <w:rFonts w:hint="eastAsia"/>
            <w:noProof/>
            <w:rtl/>
            <w:lang w:bidi="fa-IR"/>
          </w:rPr>
          <w:t>حکمِ</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منعقد</w:t>
        </w:r>
        <w:r w:rsidR="00A247EE" w:rsidRPr="00E67F82">
          <w:rPr>
            <w:rStyle w:val="Hyperlink"/>
            <w:noProof/>
            <w:rtl/>
            <w:lang w:bidi="fa-IR"/>
          </w:rPr>
          <w:t xml:space="preserve"> </w:t>
        </w:r>
        <w:r w:rsidR="00A247EE" w:rsidRPr="00E67F82">
          <w:rPr>
            <w:rStyle w:val="Hyperlink"/>
            <w:rFonts w:hint="eastAsia"/>
            <w:noProof/>
            <w:rtl/>
            <w:lang w:bidi="fa-IR"/>
          </w:rPr>
          <w:t>نشده</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437438771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58</w:t>
        </w:r>
        <w:r w:rsidR="00A247EE">
          <w:rPr>
            <w:noProof/>
            <w:webHidden/>
            <w:rtl/>
          </w:rPr>
          <w:fldChar w:fldCharType="end"/>
        </w:r>
      </w:hyperlink>
    </w:p>
    <w:p w:rsidR="00A247EE" w:rsidRDefault="00EA3BF1">
      <w:pPr>
        <w:pStyle w:val="TOC1"/>
        <w:tabs>
          <w:tab w:val="right" w:leader="dot" w:pos="6226"/>
        </w:tabs>
        <w:rPr>
          <w:rFonts w:asciiTheme="minorHAnsi" w:eastAsiaTheme="minorEastAsia" w:hAnsiTheme="minorHAnsi" w:cstheme="minorBidi"/>
          <w:bCs w:val="0"/>
          <w:noProof/>
          <w:sz w:val="22"/>
          <w:szCs w:val="22"/>
          <w:rtl/>
        </w:rPr>
      </w:pPr>
      <w:hyperlink w:anchor="_Toc437438772" w:history="1">
        <w:r w:rsidR="00A247EE" w:rsidRPr="00E67F82">
          <w:rPr>
            <w:rStyle w:val="Hyperlink"/>
            <w:rFonts w:hint="eastAsia"/>
            <w:noProof/>
            <w:rtl/>
            <w:lang w:bidi="fa-IR"/>
          </w:rPr>
          <w:t>مبحث</w:t>
        </w:r>
        <w:r w:rsidR="00A247EE" w:rsidRPr="00E67F82">
          <w:rPr>
            <w:rStyle w:val="Hyperlink"/>
            <w:noProof/>
            <w:rtl/>
            <w:lang w:bidi="fa-IR"/>
          </w:rPr>
          <w:t xml:space="preserve"> </w:t>
        </w:r>
        <w:r w:rsidR="00A247EE" w:rsidRPr="00E67F82">
          <w:rPr>
            <w:rStyle w:val="Hyperlink"/>
            <w:rFonts w:hint="eastAsia"/>
            <w:noProof/>
            <w:rtl/>
            <w:lang w:bidi="fa-IR"/>
          </w:rPr>
          <w:t>سوم</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لغو</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احکامِ</w:t>
        </w:r>
        <w:r w:rsidR="00A247EE" w:rsidRPr="00E67F82">
          <w:rPr>
            <w:rStyle w:val="Hyperlink"/>
            <w:noProof/>
            <w:rtl/>
            <w:lang w:bidi="fa-IR"/>
          </w:rPr>
          <w:t xml:space="preserve"> </w:t>
        </w:r>
        <w:r w:rsidR="00A247EE" w:rsidRPr="00E67F82">
          <w:rPr>
            <w:rStyle w:val="Hyperlink"/>
            <w:rFonts w:hint="eastAsia"/>
            <w:noProof/>
            <w:rtl/>
            <w:lang w:bidi="fa-IR"/>
          </w:rPr>
          <w:t>آن</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437438772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59</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73" w:history="1">
        <w:r w:rsidR="00A247EE" w:rsidRPr="00E67F82">
          <w:rPr>
            <w:rStyle w:val="Hyperlink"/>
            <w:rFonts w:hint="eastAsia"/>
            <w:noProof/>
            <w:rtl/>
            <w:lang w:bidi="fa-IR"/>
          </w:rPr>
          <w:t>تعر</w:t>
        </w:r>
        <w:r w:rsidR="00A247EE" w:rsidRPr="00E67F82">
          <w:rPr>
            <w:rStyle w:val="Hyperlink"/>
            <w:rFonts w:hint="cs"/>
            <w:noProof/>
            <w:rtl/>
            <w:lang w:bidi="fa-IR"/>
          </w:rPr>
          <w:t>ی</w:t>
        </w:r>
        <w:r w:rsidR="00A247EE" w:rsidRPr="00E67F82">
          <w:rPr>
            <w:rStyle w:val="Hyperlink"/>
            <w:rFonts w:hint="eastAsia"/>
            <w:noProof/>
            <w:rtl/>
            <w:lang w:bidi="fa-IR"/>
          </w:rPr>
          <w:t>فِ</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لغو</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437438773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59</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74" w:history="1">
        <w:r w:rsidR="00A247EE" w:rsidRPr="00E67F82">
          <w:rPr>
            <w:rStyle w:val="Hyperlink"/>
            <w:rFonts w:hint="eastAsia"/>
            <w:noProof/>
            <w:rtl/>
            <w:lang w:bidi="fa-IR"/>
          </w:rPr>
          <w:t>مشخّص‌</w:t>
        </w:r>
        <w:r w:rsidR="00A247EE" w:rsidRPr="00E67F82">
          <w:rPr>
            <w:rStyle w:val="Hyperlink"/>
            <w:noProof/>
            <w:rtl/>
            <w:lang w:bidi="fa-IR"/>
          </w:rPr>
          <w:t xml:space="preserve"> </w:t>
        </w:r>
        <w:r w:rsidR="00A247EE" w:rsidRPr="00E67F82">
          <w:rPr>
            <w:rStyle w:val="Hyperlink"/>
            <w:rFonts w:hint="eastAsia"/>
            <w:noProof/>
            <w:rtl/>
            <w:lang w:bidi="fa-IR"/>
          </w:rPr>
          <w:t>کردنِ</w:t>
        </w:r>
        <w:r w:rsidR="00A247EE" w:rsidRPr="00E67F82">
          <w:rPr>
            <w:rStyle w:val="Hyperlink"/>
            <w:noProof/>
            <w:rtl/>
            <w:lang w:bidi="fa-IR"/>
          </w:rPr>
          <w:t xml:space="preserve"> </w:t>
        </w:r>
        <w:r w:rsidR="00A247EE" w:rsidRPr="00E67F82">
          <w:rPr>
            <w:rStyle w:val="Hyperlink"/>
            <w:rFonts w:hint="eastAsia"/>
            <w:noProof/>
            <w:rtl/>
            <w:lang w:bidi="fa-IR"/>
          </w:rPr>
          <w:t>معنا</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لغو</w:t>
        </w:r>
        <w:r w:rsidR="00A247EE" w:rsidRPr="00E67F82">
          <w:rPr>
            <w:rStyle w:val="Hyperlink"/>
            <w:noProof/>
            <w:rtl/>
            <w:lang w:bidi="fa-IR"/>
          </w:rPr>
          <w:t xml:space="preserve"> </w:t>
        </w:r>
        <w:r w:rsidR="00A247EE" w:rsidRPr="00E67F82">
          <w:rPr>
            <w:rStyle w:val="Hyperlink"/>
            <w:rFonts w:hint="eastAsia"/>
            <w:noProof/>
            <w:rtl/>
            <w:lang w:bidi="fa-IR"/>
          </w:rPr>
          <w:t>در</w:t>
        </w:r>
        <w:r w:rsidR="00A247EE" w:rsidRPr="00E67F82">
          <w:rPr>
            <w:rStyle w:val="Hyperlink"/>
            <w:noProof/>
            <w:rtl/>
            <w:lang w:bidi="fa-IR"/>
          </w:rPr>
          <w:t xml:space="preserve"> </w:t>
        </w:r>
        <w:r w:rsidR="00A247EE" w:rsidRPr="00E67F82">
          <w:rPr>
            <w:rStyle w:val="Hyperlink"/>
            <w:rFonts w:hint="eastAsia"/>
            <w:noProof/>
            <w:rtl/>
            <w:lang w:bidi="fa-IR"/>
          </w:rPr>
          <w:t>شرع</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437438774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60</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75" w:history="1">
        <w:r w:rsidR="00A247EE" w:rsidRPr="00E67F82">
          <w:rPr>
            <w:rStyle w:val="Hyperlink"/>
            <w:rFonts w:hint="eastAsia"/>
            <w:noProof/>
            <w:rtl/>
            <w:lang w:bidi="fa-IR"/>
          </w:rPr>
          <w:t>حکمِ</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لغو</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437438775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60</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76" w:history="1">
        <w:r w:rsidR="00A247EE" w:rsidRPr="00E67F82">
          <w:rPr>
            <w:rStyle w:val="Hyperlink"/>
            <w:rFonts w:hint="cs"/>
            <w:noProof/>
            <w:rtl/>
            <w:lang w:bidi="fa-IR"/>
          </w:rPr>
          <w:t>ی</w:t>
        </w:r>
        <w:r w:rsidR="00A247EE" w:rsidRPr="00E67F82">
          <w:rPr>
            <w:rStyle w:val="Hyperlink"/>
            <w:rFonts w:hint="eastAsia"/>
            <w:noProof/>
            <w:rtl/>
            <w:lang w:bidi="fa-IR"/>
          </w:rPr>
          <w:t>م</w:t>
        </w:r>
        <w:r w:rsidR="00A247EE" w:rsidRPr="00E67F82">
          <w:rPr>
            <w:rStyle w:val="Hyperlink"/>
            <w:rFonts w:hint="cs"/>
            <w:noProof/>
            <w:rtl/>
            <w:lang w:bidi="fa-IR"/>
          </w:rPr>
          <w:t>ی</w:t>
        </w:r>
        <w:r w:rsidR="00A247EE" w:rsidRPr="00E67F82">
          <w:rPr>
            <w:rStyle w:val="Hyperlink"/>
            <w:rFonts w:hint="eastAsia"/>
            <w:noProof/>
            <w:rtl/>
            <w:lang w:bidi="fa-IR"/>
          </w:rPr>
          <w:t>نِ</w:t>
        </w:r>
        <w:r w:rsidR="00A247EE" w:rsidRPr="00E67F82">
          <w:rPr>
            <w:rStyle w:val="Hyperlink"/>
            <w:noProof/>
            <w:rtl/>
            <w:lang w:bidi="fa-IR"/>
          </w:rPr>
          <w:t xml:space="preserve"> </w:t>
        </w:r>
        <w:r w:rsidR="00A247EE" w:rsidRPr="00E67F82">
          <w:rPr>
            <w:rStyle w:val="Hyperlink"/>
            <w:rFonts w:hint="eastAsia"/>
            <w:noProof/>
            <w:rtl/>
            <w:lang w:bidi="fa-IR"/>
          </w:rPr>
          <w:t>غموس</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حکمِ</w:t>
        </w:r>
        <w:r w:rsidR="00A247EE" w:rsidRPr="00E67F82">
          <w:rPr>
            <w:rStyle w:val="Hyperlink"/>
            <w:noProof/>
            <w:rtl/>
            <w:lang w:bidi="fa-IR"/>
          </w:rPr>
          <w:t xml:space="preserve"> </w:t>
        </w:r>
        <w:r w:rsidR="00A247EE" w:rsidRPr="00E67F82">
          <w:rPr>
            <w:rStyle w:val="Hyperlink"/>
            <w:rFonts w:hint="eastAsia"/>
            <w:noProof/>
            <w:rtl/>
            <w:lang w:bidi="fa-IR"/>
          </w:rPr>
          <w:t>آن</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437438776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61</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77" w:history="1">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دروغ</w:t>
        </w:r>
        <w:r w:rsidR="00A247EE" w:rsidRPr="00E67F82">
          <w:rPr>
            <w:rStyle w:val="Hyperlink"/>
            <w:noProof/>
            <w:rtl/>
            <w:lang w:bidi="fa-IR"/>
          </w:rPr>
          <w:t xml:space="preserve"> </w:t>
        </w:r>
        <w:r w:rsidR="00A247EE" w:rsidRPr="00E67F82">
          <w:rPr>
            <w:rStyle w:val="Hyperlink"/>
            <w:rFonts w:hint="eastAsia"/>
            <w:noProof/>
            <w:rtl/>
            <w:lang w:bidi="fa-IR"/>
          </w:rPr>
          <w:t>از</w:t>
        </w:r>
        <w:r w:rsidR="00A247EE" w:rsidRPr="00E67F82">
          <w:rPr>
            <w:rStyle w:val="Hyperlink"/>
            <w:noProof/>
            <w:rtl/>
            <w:lang w:bidi="fa-IR"/>
          </w:rPr>
          <w:t xml:space="preserve"> </w:t>
        </w:r>
        <w:r w:rsidR="00A247EE" w:rsidRPr="00E67F82">
          <w:rPr>
            <w:rStyle w:val="Hyperlink"/>
            <w:rFonts w:hint="eastAsia"/>
            <w:noProof/>
            <w:rtl/>
            <w:lang w:bidi="fa-IR"/>
          </w:rPr>
          <w:t>گناهان</w:t>
        </w:r>
        <w:r w:rsidR="00A247EE" w:rsidRPr="00E67F82">
          <w:rPr>
            <w:rStyle w:val="Hyperlink"/>
            <w:noProof/>
            <w:rtl/>
            <w:lang w:bidi="fa-IR"/>
          </w:rPr>
          <w:t xml:space="preserve"> </w:t>
        </w:r>
        <w:r w:rsidR="00A247EE" w:rsidRPr="00E67F82">
          <w:rPr>
            <w:rStyle w:val="Hyperlink"/>
            <w:rFonts w:hint="eastAsia"/>
            <w:noProof/>
            <w:rtl/>
            <w:lang w:bidi="fa-IR"/>
          </w:rPr>
          <w:t>کب</w:t>
        </w:r>
        <w:r w:rsidR="00A247EE" w:rsidRPr="00E67F82">
          <w:rPr>
            <w:rStyle w:val="Hyperlink"/>
            <w:rFonts w:hint="cs"/>
            <w:noProof/>
            <w:rtl/>
            <w:lang w:bidi="fa-IR"/>
          </w:rPr>
          <w:t>ی</w:t>
        </w:r>
        <w:r w:rsidR="00A247EE" w:rsidRPr="00E67F82">
          <w:rPr>
            <w:rStyle w:val="Hyperlink"/>
            <w:rFonts w:hint="eastAsia"/>
            <w:noProof/>
            <w:rtl/>
            <w:lang w:bidi="fa-IR"/>
          </w:rPr>
          <w:t>ره</w:t>
        </w:r>
        <w:r w:rsidR="00A247EE" w:rsidRPr="00E67F82">
          <w:rPr>
            <w:rStyle w:val="Hyperlink"/>
            <w:noProof/>
            <w:rtl/>
            <w:lang w:bidi="fa-IR"/>
          </w:rPr>
          <w:t xml:space="preserve"> </w:t>
        </w:r>
        <w:r w:rsidR="00A247EE" w:rsidRPr="00E67F82">
          <w:rPr>
            <w:rStyle w:val="Hyperlink"/>
            <w:rFonts w:hint="eastAsia"/>
            <w:noProof/>
            <w:rtl/>
            <w:lang w:bidi="fa-IR"/>
          </w:rPr>
          <w:t>است</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437438777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61</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78" w:history="1">
        <w:r w:rsidR="00A247EE" w:rsidRPr="00E67F82">
          <w:rPr>
            <w:rStyle w:val="Hyperlink"/>
            <w:rFonts w:hint="eastAsia"/>
            <w:noProof/>
            <w:rtl/>
            <w:lang w:bidi="fa-IR"/>
          </w:rPr>
          <w:t>حکمِ</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غموس</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437438778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62</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79" w:history="1">
        <w:r w:rsidR="00A247EE" w:rsidRPr="00E67F82">
          <w:rPr>
            <w:rStyle w:val="Hyperlink"/>
            <w:rFonts w:hint="cs"/>
            <w:noProof/>
            <w:rtl/>
            <w:lang w:bidi="fa-IR"/>
          </w:rPr>
          <w:t>ی</w:t>
        </w:r>
        <w:r w:rsidR="00A247EE" w:rsidRPr="00E67F82">
          <w:rPr>
            <w:rStyle w:val="Hyperlink"/>
            <w:rFonts w:hint="eastAsia"/>
            <w:noProof/>
            <w:rtl/>
            <w:lang w:bidi="fa-IR"/>
          </w:rPr>
          <w:t>م</w:t>
        </w:r>
        <w:r w:rsidR="00A247EE" w:rsidRPr="00E67F82">
          <w:rPr>
            <w:rStyle w:val="Hyperlink"/>
            <w:rFonts w:hint="cs"/>
            <w:noProof/>
            <w:rtl/>
            <w:lang w:bidi="fa-IR"/>
          </w:rPr>
          <w:t>ی</w:t>
        </w:r>
        <w:r w:rsidR="00A247EE" w:rsidRPr="00E67F82">
          <w:rPr>
            <w:rStyle w:val="Hyperlink"/>
            <w:rFonts w:hint="eastAsia"/>
            <w:noProof/>
            <w:rtl/>
            <w:lang w:bidi="fa-IR"/>
          </w:rPr>
          <w:t>نِ</w:t>
        </w:r>
        <w:r w:rsidR="00A247EE" w:rsidRPr="00E67F82">
          <w:rPr>
            <w:rStyle w:val="Hyperlink"/>
            <w:noProof/>
            <w:rtl/>
            <w:lang w:bidi="fa-IR"/>
          </w:rPr>
          <w:t xml:space="preserve"> </w:t>
        </w:r>
        <w:r w:rsidR="00A247EE" w:rsidRPr="00E67F82">
          <w:rPr>
            <w:rStyle w:val="Hyperlink"/>
            <w:rFonts w:hint="eastAsia"/>
            <w:noProof/>
            <w:rtl/>
            <w:lang w:bidi="fa-IR"/>
          </w:rPr>
          <w:t>غموس</w:t>
        </w:r>
        <w:r w:rsidR="00A247EE" w:rsidRPr="00E67F82">
          <w:rPr>
            <w:rStyle w:val="Hyperlink"/>
            <w:noProof/>
            <w:rtl/>
            <w:lang w:bidi="fa-IR"/>
          </w:rPr>
          <w:t xml:space="preserve"> </w:t>
        </w:r>
        <w:r w:rsidR="00A247EE" w:rsidRPr="00E67F82">
          <w:rPr>
            <w:rStyle w:val="Hyperlink"/>
            <w:rFonts w:hint="eastAsia"/>
            <w:noProof/>
            <w:rtl/>
            <w:lang w:bidi="fa-IR"/>
          </w:rPr>
          <w:t>با</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خوردن</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طلاق</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437438779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64</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80" w:history="1">
        <w:r w:rsidR="00A247EE" w:rsidRPr="00E67F82">
          <w:rPr>
            <w:rStyle w:val="Hyperlink"/>
            <w:rFonts w:hint="eastAsia"/>
            <w:noProof/>
            <w:rtl/>
            <w:lang w:bidi="fa-IR"/>
          </w:rPr>
          <w:t>زن</w:t>
        </w:r>
        <w:r w:rsidR="00A247EE" w:rsidRPr="00E67F82">
          <w:rPr>
            <w:rStyle w:val="Hyperlink"/>
            <w:noProof/>
            <w:rtl/>
            <w:lang w:bidi="fa-IR"/>
          </w:rPr>
          <w:t xml:space="preserve"> </w:t>
        </w:r>
        <w:r w:rsidR="00A247EE" w:rsidRPr="00E67F82">
          <w:rPr>
            <w:rStyle w:val="Hyperlink"/>
            <w:rFonts w:hint="eastAsia"/>
            <w:noProof/>
            <w:rtl/>
            <w:lang w:bidi="fa-IR"/>
          </w:rPr>
          <w:t>در</w:t>
        </w:r>
        <w:r w:rsidR="00A247EE" w:rsidRPr="00E67F82">
          <w:rPr>
            <w:rStyle w:val="Hyperlink"/>
            <w:noProof/>
            <w:rtl/>
            <w:lang w:bidi="fa-IR"/>
          </w:rPr>
          <w:t xml:space="preserve"> </w:t>
        </w:r>
        <w:r w:rsidR="00A247EE" w:rsidRPr="00E67F82">
          <w:rPr>
            <w:rStyle w:val="Hyperlink"/>
            <w:rFonts w:hint="eastAsia"/>
            <w:noProof/>
            <w:rtl/>
            <w:lang w:bidi="fa-IR"/>
          </w:rPr>
          <w:t>احکامِ</w:t>
        </w:r>
        <w:r w:rsidR="00A247EE" w:rsidRPr="00E67F82">
          <w:rPr>
            <w:rStyle w:val="Hyperlink"/>
            <w:noProof/>
            <w:rtl/>
            <w:lang w:bidi="fa-IR"/>
          </w:rPr>
          <w:t xml:space="preserve"> </w:t>
        </w:r>
        <w:r w:rsidR="00A247EE" w:rsidRPr="00E67F82">
          <w:rPr>
            <w:rStyle w:val="Hyperlink"/>
            <w:rFonts w:hint="eastAsia"/>
            <w:noProof/>
            <w:rtl/>
            <w:lang w:bidi="fa-IR"/>
          </w:rPr>
          <w:t>سوگند،</w:t>
        </w:r>
        <w:r w:rsidR="00A247EE" w:rsidRPr="00E67F82">
          <w:rPr>
            <w:rStyle w:val="Hyperlink"/>
            <w:noProof/>
            <w:rtl/>
            <w:lang w:bidi="fa-IR"/>
          </w:rPr>
          <w:t xml:space="preserve"> </w:t>
        </w:r>
        <w:r w:rsidR="00A247EE" w:rsidRPr="00E67F82">
          <w:rPr>
            <w:rStyle w:val="Hyperlink"/>
            <w:rFonts w:hint="eastAsia"/>
            <w:noProof/>
            <w:rtl/>
            <w:lang w:bidi="fa-IR"/>
          </w:rPr>
          <w:t>همانندِ</w:t>
        </w:r>
        <w:r w:rsidR="00A247EE" w:rsidRPr="00E67F82">
          <w:rPr>
            <w:rStyle w:val="Hyperlink"/>
            <w:noProof/>
            <w:rtl/>
            <w:lang w:bidi="fa-IR"/>
          </w:rPr>
          <w:t xml:space="preserve"> </w:t>
        </w:r>
        <w:r w:rsidR="00A247EE" w:rsidRPr="00E67F82">
          <w:rPr>
            <w:rStyle w:val="Hyperlink"/>
            <w:rFonts w:hint="eastAsia"/>
            <w:noProof/>
            <w:rtl/>
            <w:lang w:bidi="fa-IR"/>
          </w:rPr>
          <w:t>مرد</w:t>
        </w:r>
        <w:r w:rsidR="00A247EE" w:rsidRPr="00E67F82">
          <w:rPr>
            <w:rStyle w:val="Hyperlink"/>
            <w:noProof/>
            <w:rtl/>
            <w:lang w:bidi="fa-IR"/>
          </w:rPr>
          <w:t xml:space="preserve"> </w:t>
        </w:r>
        <w:r w:rsidR="00A247EE" w:rsidRPr="00E67F82">
          <w:rPr>
            <w:rStyle w:val="Hyperlink"/>
            <w:rFonts w:hint="eastAsia"/>
            <w:noProof/>
            <w:rtl/>
            <w:lang w:bidi="fa-IR"/>
          </w:rPr>
          <w:t>است</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437438780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64</w:t>
        </w:r>
        <w:r w:rsidR="00A247EE">
          <w:rPr>
            <w:noProof/>
            <w:webHidden/>
            <w:rtl/>
          </w:rPr>
          <w:fldChar w:fldCharType="end"/>
        </w:r>
      </w:hyperlink>
    </w:p>
    <w:p w:rsidR="00A247EE" w:rsidRDefault="00EA3BF1">
      <w:pPr>
        <w:pStyle w:val="TOC1"/>
        <w:tabs>
          <w:tab w:val="right" w:leader="dot" w:pos="6226"/>
        </w:tabs>
        <w:rPr>
          <w:rFonts w:asciiTheme="minorHAnsi" w:eastAsiaTheme="minorEastAsia" w:hAnsiTheme="minorHAnsi" w:cstheme="minorBidi"/>
          <w:bCs w:val="0"/>
          <w:noProof/>
          <w:sz w:val="22"/>
          <w:szCs w:val="22"/>
          <w:rtl/>
        </w:rPr>
      </w:pPr>
      <w:hyperlink w:anchor="_Toc437438781" w:history="1">
        <w:r w:rsidR="00A247EE" w:rsidRPr="00E67F82">
          <w:rPr>
            <w:rStyle w:val="Hyperlink"/>
            <w:rFonts w:hint="eastAsia"/>
            <w:noProof/>
            <w:rtl/>
            <w:lang w:bidi="fa-IR"/>
          </w:rPr>
          <w:t>تعر</w:t>
        </w:r>
        <w:r w:rsidR="00A247EE" w:rsidRPr="00E67F82">
          <w:rPr>
            <w:rStyle w:val="Hyperlink"/>
            <w:rFonts w:hint="cs"/>
            <w:noProof/>
            <w:rtl/>
            <w:lang w:bidi="fa-IR"/>
          </w:rPr>
          <w:t>ی</w:t>
        </w:r>
        <w:r w:rsidR="00A247EE" w:rsidRPr="00E67F82">
          <w:rPr>
            <w:rStyle w:val="Hyperlink"/>
            <w:rFonts w:hint="eastAsia"/>
            <w:noProof/>
            <w:rtl/>
            <w:lang w:bidi="fa-IR"/>
          </w:rPr>
          <w:t>فِ</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437438781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65</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82" w:history="1">
        <w:r w:rsidR="00A247EE" w:rsidRPr="00E67F82">
          <w:rPr>
            <w:rStyle w:val="Hyperlink"/>
            <w:rFonts w:hint="eastAsia"/>
            <w:noProof/>
            <w:rtl/>
            <w:lang w:bidi="fa-IR"/>
          </w:rPr>
          <w:t>روشِ</w:t>
        </w:r>
        <w:r w:rsidR="00A247EE" w:rsidRPr="00E67F82">
          <w:rPr>
            <w:rStyle w:val="Hyperlink"/>
            <w:noProof/>
            <w:rtl/>
            <w:lang w:bidi="fa-IR"/>
          </w:rPr>
          <w:t xml:space="preserve"> </w:t>
        </w:r>
        <w:r w:rsidR="00A247EE" w:rsidRPr="00E67F82">
          <w:rPr>
            <w:rStyle w:val="Hyperlink"/>
            <w:rFonts w:hint="eastAsia"/>
            <w:noProof/>
            <w:rtl/>
            <w:lang w:bidi="fa-IR"/>
          </w:rPr>
          <w:t>بحث</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437438782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65</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83" w:history="1">
        <w:r w:rsidR="00A247EE" w:rsidRPr="00E67F82">
          <w:rPr>
            <w:rStyle w:val="Hyperlink"/>
            <w:rFonts w:hint="eastAsia"/>
            <w:noProof/>
            <w:rtl/>
            <w:lang w:bidi="fa-IR"/>
          </w:rPr>
          <w:t>مشروع</w:t>
        </w:r>
        <w:r w:rsidR="00A247EE" w:rsidRPr="00E67F82">
          <w:rPr>
            <w:rStyle w:val="Hyperlink"/>
            <w:rFonts w:hint="cs"/>
            <w:noProof/>
            <w:rtl/>
            <w:lang w:bidi="fa-IR"/>
          </w:rPr>
          <w:t>یّ</w:t>
        </w:r>
        <w:r w:rsidR="00A247EE" w:rsidRPr="00E67F82">
          <w:rPr>
            <w:rStyle w:val="Hyperlink"/>
            <w:rFonts w:hint="eastAsia"/>
            <w:noProof/>
            <w:rtl/>
            <w:lang w:bidi="fa-IR"/>
          </w:rPr>
          <w:t>تِ</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شروطِ</w:t>
        </w:r>
        <w:r w:rsidR="00A247EE" w:rsidRPr="00E67F82">
          <w:rPr>
            <w:rStyle w:val="Hyperlink"/>
            <w:noProof/>
            <w:rtl/>
            <w:lang w:bidi="fa-IR"/>
          </w:rPr>
          <w:t xml:space="preserve"> </w:t>
        </w:r>
        <w:r w:rsidR="00A247EE" w:rsidRPr="00E67F82">
          <w:rPr>
            <w:rStyle w:val="Hyperlink"/>
            <w:rFonts w:hint="eastAsia"/>
            <w:noProof/>
            <w:rtl/>
            <w:lang w:bidi="fa-IR"/>
          </w:rPr>
          <w:t>آن</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437438783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65</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84" w:history="1">
        <w:r w:rsidR="00A247EE" w:rsidRPr="00E67F82">
          <w:rPr>
            <w:rStyle w:val="Hyperlink"/>
            <w:rFonts w:hint="eastAsia"/>
            <w:noProof/>
            <w:rtl/>
            <w:lang w:bidi="fa-IR"/>
          </w:rPr>
          <w:t>وضع</w:t>
        </w:r>
        <w:r w:rsidR="00A247EE" w:rsidRPr="00E67F82">
          <w:rPr>
            <w:rStyle w:val="Hyperlink"/>
            <w:rFonts w:hint="cs"/>
            <w:noProof/>
            <w:rtl/>
            <w:lang w:bidi="fa-IR"/>
          </w:rPr>
          <w:t>یّ</w:t>
        </w:r>
        <w:r w:rsidR="00A247EE" w:rsidRPr="00E67F82">
          <w:rPr>
            <w:rStyle w:val="Hyperlink"/>
            <w:rFonts w:hint="eastAsia"/>
            <w:noProof/>
            <w:rtl/>
            <w:lang w:bidi="fa-IR"/>
          </w:rPr>
          <w:t>تِ</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بعض</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از</w:t>
        </w:r>
        <w:r w:rsidR="00A247EE" w:rsidRPr="00E67F82">
          <w:rPr>
            <w:rStyle w:val="Hyperlink"/>
            <w:noProof/>
            <w:rtl/>
            <w:lang w:bidi="fa-IR"/>
          </w:rPr>
          <w:t xml:space="preserve"> </w:t>
        </w:r>
        <w:r w:rsidR="00A247EE" w:rsidRPr="00E67F82">
          <w:rPr>
            <w:rStyle w:val="Hyperlink"/>
            <w:rFonts w:hint="eastAsia"/>
            <w:noProof/>
            <w:rtl/>
            <w:lang w:bidi="fa-IR"/>
          </w:rPr>
          <w:t>وقوعِ</w:t>
        </w:r>
        <w:r w:rsidR="00A247EE" w:rsidRPr="00E67F82">
          <w:rPr>
            <w:rStyle w:val="Hyperlink"/>
            <w:noProof/>
            <w:rtl/>
            <w:lang w:bidi="fa-IR"/>
          </w:rPr>
          <w:t xml:space="preserve"> </w:t>
        </w:r>
        <w:r w:rsidR="00A247EE" w:rsidRPr="00E67F82">
          <w:rPr>
            <w:rStyle w:val="Hyperlink"/>
            <w:rFonts w:hint="eastAsia"/>
            <w:noProof/>
            <w:rtl/>
            <w:lang w:bidi="fa-IR"/>
          </w:rPr>
          <w:t>آن</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437438784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66</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85" w:history="1">
        <w:r w:rsidR="00A247EE" w:rsidRPr="00E67F82">
          <w:rPr>
            <w:rStyle w:val="Hyperlink"/>
            <w:rFonts w:hint="eastAsia"/>
            <w:noProof/>
            <w:rtl/>
            <w:lang w:bidi="fa-IR"/>
          </w:rPr>
          <w:t>شروطِ</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437438785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68</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86" w:history="1">
        <w:r w:rsidR="00A247EE" w:rsidRPr="00E67F82">
          <w:rPr>
            <w:rStyle w:val="Hyperlink"/>
            <w:rFonts w:hint="eastAsia"/>
            <w:noProof/>
            <w:rtl/>
            <w:lang w:bidi="fa-IR"/>
          </w:rPr>
          <w:t>اوّل</w:t>
        </w:r>
        <w:r w:rsidR="00A247EE" w:rsidRPr="00E67F82">
          <w:rPr>
            <w:rStyle w:val="Hyperlink"/>
            <w:noProof/>
            <w:rtl/>
            <w:lang w:bidi="fa-IR"/>
          </w:rPr>
          <w:t xml:space="preserve">: </w:t>
        </w:r>
        <w:r w:rsidR="00A247EE" w:rsidRPr="00E67F82">
          <w:rPr>
            <w:rStyle w:val="Hyperlink"/>
            <w:rFonts w:hint="eastAsia"/>
            <w:noProof/>
            <w:rtl/>
            <w:lang w:bidi="fa-IR"/>
          </w:rPr>
          <w:t>شروط</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خود</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مربوط</w:t>
        </w:r>
        <w:r w:rsidR="00A247EE" w:rsidRPr="00E67F82">
          <w:rPr>
            <w:rStyle w:val="Hyperlink"/>
            <w:noProof/>
            <w:rtl/>
            <w:lang w:bidi="fa-IR"/>
          </w:rPr>
          <w:t xml:space="preserve"> </w:t>
        </w:r>
        <w:r w:rsidR="00A247EE" w:rsidRPr="00E67F82">
          <w:rPr>
            <w:rStyle w:val="Hyperlink"/>
            <w:rFonts w:hint="eastAsia"/>
            <w:noProof/>
            <w:rtl/>
            <w:lang w:bidi="fa-IR"/>
          </w:rPr>
          <w:t>م</w:t>
        </w:r>
        <w:r w:rsidR="00A247EE" w:rsidRPr="00E67F82">
          <w:rPr>
            <w:rStyle w:val="Hyperlink"/>
            <w:rFonts w:hint="cs"/>
            <w:noProof/>
            <w:rtl/>
            <w:lang w:bidi="fa-IR"/>
          </w:rPr>
          <w:t>ی‌</w:t>
        </w:r>
        <w:r w:rsidR="00A247EE" w:rsidRPr="00E67F82">
          <w:rPr>
            <w:rStyle w:val="Hyperlink"/>
            <w:rFonts w:hint="eastAsia"/>
            <w:noProof/>
            <w:rtl/>
            <w:lang w:bidi="fa-IR"/>
          </w:rPr>
          <w:t>شود</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437438786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68</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87" w:history="1">
        <w:r w:rsidR="00A247EE" w:rsidRPr="00E67F82">
          <w:rPr>
            <w:rStyle w:val="Hyperlink"/>
            <w:rFonts w:hint="eastAsia"/>
            <w:noProof/>
            <w:rtl/>
            <w:lang w:bidi="fa-IR"/>
          </w:rPr>
          <w:t>دوّم</w:t>
        </w:r>
        <w:r w:rsidR="00A247EE" w:rsidRPr="00E67F82">
          <w:rPr>
            <w:rStyle w:val="Hyperlink"/>
            <w:noProof/>
            <w:rtl/>
            <w:lang w:bidi="fa-IR"/>
          </w:rPr>
          <w:t xml:space="preserve">: </w:t>
        </w:r>
        <w:r w:rsidR="00A247EE" w:rsidRPr="00E67F82">
          <w:rPr>
            <w:rStyle w:val="Hyperlink"/>
            <w:rFonts w:hint="eastAsia"/>
            <w:noProof/>
            <w:rtl/>
            <w:lang w:bidi="fa-IR"/>
          </w:rPr>
          <w:t>شروط</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مربوط</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نذرکننده</w:t>
        </w:r>
        <w:r w:rsidR="00A247EE" w:rsidRPr="00E67F82">
          <w:rPr>
            <w:rStyle w:val="Hyperlink"/>
            <w:noProof/>
            <w:rtl/>
            <w:lang w:bidi="fa-IR"/>
          </w:rPr>
          <w:t xml:space="preserve"> </w:t>
        </w:r>
        <w:r w:rsidR="00A247EE" w:rsidRPr="00E67F82">
          <w:rPr>
            <w:rStyle w:val="Hyperlink"/>
            <w:rFonts w:hint="eastAsia"/>
            <w:noProof/>
            <w:rtl/>
            <w:lang w:bidi="fa-IR"/>
          </w:rPr>
          <w:t>است</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437438787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68</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88" w:history="1">
        <w:r w:rsidR="00A247EE" w:rsidRPr="00E67F82">
          <w:rPr>
            <w:rStyle w:val="Hyperlink"/>
            <w:rFonts w:hint="eastAsia"/>
            <w:noProof/>
            <w:rtl/>
            <w:lang w:bidi="fa-IR"/>
          </w:rPr>
          <w:t>سوّم</w:t>
        </w:r>
        <w:r w:rsidR="00A247EE" w:rsidRPr="00E67F82">
          <w:rPr>
            <w:rStyle w:val="Hyperlink"/>
            <w:noProof/>
            <w:rtl/>
            <w:lang w:bidi="fa-IR"/>
          </w:rPr>
          <w:t xml:space="preserve">: </w:t>
        </w:r>
        <w:r w:rsidR="00A247EE" w:rsidRPr="00E67F82">
          <w:rPr>
            <w:rStyle w:val="Hyperlink"/>
            <w:rFonts w:hint="eastAsia"/>
            <w:noProof/>
            <w:rtl/>
            <w:lang w:bidi="fa-IR"/>
          </w:rPr>
          <w:t>شروط</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مربوط</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ص</w:t>
        </w:r>
        <w:r w:rsidR="00A247EE" w:rsidRPr="00E67F82">
          <w:rPr>
            <w:rStyle w:val="Hyperlink"/>
            <w:rFonts w:hint="cs"/>
            <w:noProof/>
            <w:rtl/>
            <w:lang w:bidi="fa-IR"/>
          </w:rPr>
          <w:t>ی</w:t>
        </w:r>
        <w:r w:rsidR="00A247EE" w:rsidRPr="00E67F82">
          <w:rPr>
            <w:rStyle w:val="Hyperlink"/>
            <w:rFonts w:hint="eastAsia"/>
            <w:noProof/>
            <w:rtl/>
            <w:lang w:bidi="fa-IR"/>
          </w:rPr>
          <w:t>غه</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لفظِ</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است</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437438788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69</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89" w:history="1">
        <w:r w:rsidR="00A247EE" w:rsidRPr="00E67F82">
          <w:rPr>
            <w:rStyle w:val="Hyperlink"/>
            <w:rFonts w:hint="eastAsia"/>
            <w:noProof/>
            <w:rtl/>
            <w:lang w:bidi="fa-IR"/>
          </w:rPr>
          <w:t>چهارم</w:t>
        </w:r>
        <w:r w:rsidR="00A247EE" w:rsidRPr="00E67F82">
          <w:rPr>
            <w:rStyle w:val="Hyperlink"/>
            <w:noProof/>
            <w:rtl/>
            <w:lang w:bidi="fa-IR"/>
          </w:rPr>
          <w:t xml:space="preserve">: </w:t>
        </w:r>
        <w:r w:rsidR="00A247EE" w:rsidRPr="00E67F82">
          <w:rPr>
            <w:rStyle w:val="Hyperlink"/>
            <w:rFonts w:hint="eastAsia"/>
            <w:noProof/>
            <w:rtl/>
            <w:lang w:bidi="fa-IR"/>
          </w:rPr>
          <w:t>شروط</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مربوط</w:t>
        </w:r>
        <w:r w:rsidR="00A247EE" w:rsidRPr="00E67F82">
          <w:rPr>
            <w:rStyle w:val="Hyperlink"/>
            <w:noProof/>
            <w:rtl/>
            <w:lang w:bidi="fa-IR"/>
          </w:rPr>
          <w:t xml:space="preserve"> </w:t>
        </w:r>
        <w:r w:rsidR="00A247EE" w:rsidRPr="00E67F82">
          <w:rPr>
            <w:rStyle w:val="Hyperlink"/>
            <w:rFonts w:hint="eastAsia"/>
            <w:noProof/>
            <w:rtl/>
            <w:lang w:bidi="fa-IR"/>
          </w:rPr>
          <w:t>به</w:t>
        </w:r>
        <w:r w:rsidR="00A247EE" w:rsidRPr="00E67F82">
          <w:rPr>
            <w:rStyle w:val="Hyperlink"/>
            <w:noProof/>
            <w:rtl/>
            <w:lang w:bidi="fa-IR"/>
          </w:rPr>
          <w:t xml:space="preserve"> </w:t>
        </w:r>
        <w:r w:rsidR="00A247EE" w:rsidRPr="00E67F82">
          <w:rPr>
            <w:rStyle w:val="Hyperlink"/>
            <w:rFonts w:hint="eastAsia"/>
            <w:noProof/>
            <w:rtl/>
            <w:lang w:bidi="fa-IR"/>
          </w:rPr>
          <w:t>چ</w:t>
        </w:r>
        <w:r w:rsidR="00A247EE" w:rsidRPr="00E67F82">
          <w:rPr>
            <w:rStyle w:val="Hyperlink"/>
            <w:rFonts w:hint="cs"/>
            <w:noProof/>
            <w:rtl/>
            <w:lang w:bidi="fa-IR"/>
          </w:rPr>
          <w:t>ی</w:t>
        </w:r>
        <w:r w:rsidR="00A247EE" w:rsidRPr="00E67F82">
          <w:rPr>
            <w:rStyle w:val="Hyperlink"/>
            <w:rFonts w:hint="eastAsia"/>
            <w:noProof/>
            <w:rtl/>
            <w:lang w:bidi="fa-IR"/>
          </w:rPr>
          <w:t>ز</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است</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م</w:t>
        </w:r>
        <w:r w:rsidR="00A247EE" w:rsidRPr="00E67F82">
          <w:rPr>
            <w:rStyle w:val="Hyperlink"/>
            <w:rFonts w:hint="cs"/>
            <w:noProof/>
            <w:rtl/>
            <w:lang w:bidi="fa-IR"/>
          </w:rPr>
          <w:t>ی‌</w:t>
        </w:r>
        <w:r w:rsidR="00A247EE" w:rsidRPr="00E67F82">
          <w:rPr>
            <w:rStyle w:val="Hyperlink"/>
            <w:rFonts w:hint="eastAsia"/>
            <w:noProof/>
            <w:rtl/>
            <w:lang w:bidi="fa-IR"/>
          </w:rPr>
          <w:t>گردد</w:t>
        </w:r>
        <w:r w:rsidR="00A247EE" w:rsidRPr="00E67F82">
          <w:rPr>
            <w:rStyle w:val="Hyperlink"/>
            <w:noProof/>
            <w:rtl/>
            <w:lang w:bidi="fa-IR"/>
          </w:rPr>
          <w:t xml:space="preserve"> (</w:t>
        </w:r>
        <w:r w:rsidR="00A247EE" w:rsidRPr="00E67F82">
          <w:rPr>
            <w:rStyle w:val="Hyperlink"/>
            <w:rFonts w:hint="eastAsia"/>
            <w:noProof/>
            <w:rtl/>
            <w:lang w:bidi="fa-IR"/>
          </w:rPr>
          <w:t>منذور</w:t>
        </w:r>
        <w:r w:rsidR="00A247EE" w:rsidRPr="00E67F82">
          <w:rPr>
            <w:rStyle w:val="Hyperlink"/>
            <w:noProof/>
            <w:rtl/>
            <w:lang w:bidi="fa-IR"/>
          </w:rPr>
          <w:t>)</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437438789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70</w:t>
        </w:r>
        <w:r w:rsidR="00A247EE">
          <w:rPr>
            <w:noProof/>
            <w:webHidden/>
            <w:rtl/>
          </w:rPr>
          <w:fldChar w:fldCharType="end"/>
        </w:r>
      </w:hyperlink>
    </w:p>
    <w:p w:rsidR="00A247EE" w:rsidRDefault="00EA3BF1">
      <w:pPr>
        <w:pStyle w:val="TOC1"/>
        <w:tabs>
          <w:tab w:val="right" w:leader="dot" w:pos="6226"/>
        </w:tabs>
        <w:rPr>
          <w:rFonts w:asciiTheme="minorHAnsi" w:eastAsiaTheme="minorEastAsia" w:hAnsiTheme="minorHAnsi" w:cstheme="minorBidi"/>
          <w:bCs w:val="0"/>
          <w:noProof/>
          <w:sz w:val="22"/>
          <w:szCs w:val="22"/>
          <w:rtl/>
        </w:rPr>
      </w:pPr>
      <w:hyperlink w:anchor="_Toc437438790" w:history="1">
        <w:r w:rsidR="00A247EE" w:rsidRPr="00E67F82">
          <w:rPr>
            <w:rStyle w:val="Hyperlink"/>
            <w:rFonts w:hint="eastAsia"/>
            <w:noProof/>
            <w:rtl/>
            <w:lang w:bidi="fa-IR"/>
          </w:rPr>
          <w:t>انواعِ</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حکمِ</w:t>
        </w:r>
        <w:r w:rsidR="00A247EE" w:rsidRPr="00E67F82">
          <w:rPr>
            <w:rStyle w:val="Hyperlink"/>
            <w:noProof/>
            <w:rtl/>
            <w:lang w:bidi="fa-IR"/>
          </w:rPr>
          <w:t xml:space="preserve"> </w:t>
        </w:r>
        <w:r w:rsidR="00A247EE" w:rsidRPr="00E67F82">
          <w:rPr>
            <w:rStyle w:val="Hyperlink"/>
            <w:rFonts w:hint="eastAsia"/>
            <w:noProof/>
            <w:rtl/>
            <w:lang w:bidi="fa-IR"/>
          </w:rPr>
          <w:t>هر</w:t>
        </w:r>
        <w:r w:rsidR="00A247EE" w:rsidRPr="00E67F82">
          <w:rPr>
            <w:rStyle w:val="Hyperlink"/>
            <w:noProof/>
            <w:rtl/>
            <w:lang w:bidi="fa-IR"/>
          </w:rPr>
          <w:t xml:space="preserve"> </w:t>
        </w:r>
        <w:r w:rsidR="00A247EE" w:rsidRPr="00E67F82">
          <w:rPr>
            <w:rStyle w:val="Hyperlink"/>
            <w:rFonts w:hint="eastAsia"/>
            <w:noProof/>
            <w:rtl/>
            <w:lang w:bidi="fa-IR"/>
          </w:rPr>
          <w:t>نوع</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437438790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73</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791" w:history="1">
        <w:r w:rsidR="00A247EE" w:rsidRPr="00E67F82">
          <w:rPr>
            <w:rStyle w:val="Hyperlink"/>
            <w:rFonts w:hint="eastAsia"/>
            <w:noProof/>
            <w:rtl/>
            <w:lang w:bidi="fa-IR"/>
          </w:rPr>
          <w:t>انواعِ</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437438791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73</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92" w:history="1">
        <w:r w:rsidR="00A247EE" w:rsidRPr="00E67F82">
          <w:rPr>
            <w:rStyle w:val="Hyperlink"/>
            <w:rFonts w:hint="eastAsia"/>
            <w:noProof/>
            <w:rtl/>
            <w:lang w:bidi="fa-IR"/>
          </w:rPr>
          <w:t>نوعِ</w:t>
        </w:r>
        <w:r w:rsidR="00A247EE" w:rsidRPr="00E67F82">
          <w:rPr>
            <w:rStyle w:val="Hyperlink"/>
            <w:noProof/>
            <w:rtl/>
            <w:lang w:bidi="fa-IR"/>
          </w:rPr>
          <w:t xml:space="preserve"> </w:t>
        </w:r>
        <w:r w:rsidR="00A247EE" w:rsidRPr="00E67F82">
          <w:rPr>
            <w:rStyle w:val="Hyperlink"/>
            <w:rFonts w:hint="eastAsia"/>
            <w:noProof/>
            <w:rtl/>
            <w:lang w:bidi="fa-IR"/>
          </w:rPr>
          <w:t>اوّل</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از</w:t>
        </w:r>
        <w:r w:rsidR="00A247EE" w:rsidRPr="00E67F82">
          <w:rPr>
            <w:rStyle w:val="Hyperlink"/>
            <w:noProof/>
            <w:rtl/>
            <w:lang w:bidi="fa-IR"/>
          </w:rPr>
          <w:t xml:space="preserve"> </w:t>
        </w:r>
        <w:r w:rsidR="00A247EE" w:rsidRPr="00E67F82">
          <w:rPr>
            <w:rStyle w:val="Hyperlink"/>
            <w:rFonts w:hint="eastAsia"/>
            <w:noProof/>
            <w:rtl/>
            <w:lang w:bidi="fa-IR"/>
          </w:rPr>
          <w:t>رو</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لجاجت</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عصبان</w:t>
        </w:r>
        <w:r w:rsidR="00A247EE" w:rsidRPr="00E67F82">
          <w:rPr>
            <w:rStyle w:val="Hyperlink"/>
            <w:rFonts w:hint="cs"/>
            <w:noProof/>
            <w:rtl/>
            <w:lang w:bidi="fa-IR"/>
          </w:rPr>
          <w:t>یّ</w:t>
        </w:r>
        <w:r w:rsidR="00A247EE" w:rsidRPr="00E67F82">
          <w:rPr>
            <w:rStyle w:val="Hyperlink"/>
            <w:rFonts w:hint="eastAsia"/>
            <w:noProof/>
            <w:rtl/>
            <w:lang w:bidi="fa-IR"/>
          </w:rPr>
          <w:t>ت</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437438792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73</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93" w:history="1">
        <w:r w:rsidR="00A247EE" w:rsidRPr="00E67F82">
          <w:rPr>
            <w:rStyle w:val="Hyperlink"/>
            <w:rFonts w:hint="eastAsia"/>
            <w:noProof/>
            <w:rtl/>
            <w:lang w:bidi="fa-IR"/>
          </w:rPr>
          <w:t>نوعِ</w:t>
        </w:r>
        <w:r w:rsidR="00A247EE" w:rsidRPr="00E67F82">
          <w:rPr>
            <w:rStyle w:val="Hyperlink"/>
            <w:noProof/>
            <w:rtl/>
            <w:lang w:bidi="fa-IR"/>
          </w:rPr>
          <w:t xml:space="preserve"> </w:t>
        </w:r>
        <w:r w:rsidR="00A247EE" w:rsidRPr="00E67F82">
          <w:rPr>
            <w:rStyle w:val="Hyperlink"/>
            <w:rFonts w:hint="eastAsia"/>
            <w:noProof/>
            <w:rtl/>
            <w:lang w:bidi="fa-IR"/>
          </w:rPr>
          <w:t>دوّم</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طاعت</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فرمانبردار</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الطاعة</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التَّبَرُّر</w:t>
        </w:r>
        <w:r w:rsidR="00A247EE" w:rsidRPr="00E67F82">
          <w:rPr>
            <w:rStyle w:val="Hyperlink"/>
            <w:noProof/>
            <w:rtl/>
            <w:lang w:bidi="fa-IR"/>
          </w:rPr>
          <w:t>]</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437438793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74</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94" w:history="1">
        <w:r w:rsidR="00A247EE" w:rsidRPr="00E67F82">
          <w:rPr>
            <w:rStyle w:val="Hyperlink"/>
            <w:rFonts w:hint="eastAsia"/>
            <w:noProof/>
            <w:rtl/>
            <w:lang w:bidi="fa-IR"/>
          </w:rPr>
          <w:t>نوعِ</w:t>
        </w:r>
        <w:r w:rsidR="00A247EE" w:rsidRPr="00E67F82">
          <w:rPr>
            <w:rStyle w:val="Hyperlink"/>
            <w:noProof/>
            <w:rtl/>
            <w:lang w:bidi="fa-IR"/>
          </w:rPr>
          <w:t xml:space="preserve"> </w:t>
        </w:r>
        <w:r w:rsidR="00A247EE" w:rsidRPr="00E67F82">
          <w:rPr>
            <w:rStyle w:val="Hyperlink"/>
            <w:rFonts w:hint="eastAsia"/>
            <w:noProof/>
            <w:rtl/>
            <w:lang w:bidi="fa-IR"/>
          </w:rPr>
          <w:t>سوّم</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مبهم</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437438794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75</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95" w:history="1">
        <w:r w:rsidR="00A247EE" w:rsidRPr="00E67F82">
          <w:rPr>
            <w:rStyle w:val="Hyperlink"/>
            <w:rFonts w:hint="eastAsia"/>
            <w:noProof/>
            <w:rtl/>
            <w:lang w:bidi="fa-IR"/>
          </w:rPr>
          <w:t>نوعِ</w:t>
        </w:r>
        <w:r w:rsidR="00A247EE" w:rsidRPr="00E67F82">
          <w:rPr>
            <w:rStyle w:val="Hyperlink"/>
            <w:noProof/>
            <w:rtl/>
            <w:lang w:bidi="fa-IR"/>
          </w:rPr>
          <w:t xml:space="preserve"> </w:t>
        </w:r>
        <w:r w:rsidR="00A247EE" w:rsidRPr="00E67F82">
          <w:rPr>
            <w:rStyle w:val="Hyperlink"/>
            <w:rFonts w:hint="eastAsia"/>
            <w:noProof/>
            <w:rtl/>
            <w:lang w:bidi="fa-IR"/>
          </w:rPr>
          <w:t>چهارم</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معص</w:t>
        </w:r>
        <w:r w:rsidR="00A247EE" w:rsidRPr="00E67F82">
          <w:rPr>
            <w:rStyle w:val="Hyperlink"/>
            <w:rFonts w:hint="cs"/>
            <w:noProof/>
            <w:rtl/>
            <w:lang w:bidi="fa-IR"/>
          </w:rPr>
          <w:t>ی</w:t>
        </w:r>
        <w:r w:rsidR="00A247EE" w:rsidRPr="00E67F82">
          <w:rPr>
            <w:rStyle w:val="Hyperlink"/>
            <w:rFonts w:hint="eastAsia"/>
            <w:noProof/>
            <w:rtl/>
            <w:lang w:bidi="fa-IR"/>
          </w:rPr>
          <w:t>ت</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437438795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76</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96" w:history="1">
        <w:r w:rsidR="00A247EE" w:rsidRPr="00E67F82">
          <w:rPr>
            <w:rStyle w:val="Hyperlink"/>
            <w:rFonts w:hint="eastAsia"/>
            <w:noProof/>
            <w:rtl/>
            <w:lang w:bidi="fa-IR"/>
          </w:rPr>
          <w:t>نوعِ</w:t>
        </w:r>
        <w:r w:rsidR="00A247EE" w:rsidRPr="00E67F82">
          <w:rPr>
            <w:rStyle w:val="Hyperlink"/>
            <w:noProof/>
            <w:rtl/>
            <w:lang w:bidi="fa-IR"/>
          </w:rPr>
          <w:t xml:space="preserve"> </w:t>
        </w:r>
        <w:r w:rsidR="00A247EE" w:rsidRPr="00E67F82">
          <w:rPr>
            <w:rStyle w:val="Hyperlink"/>
            <w:rFonts w:hint="eastAsia"/>
            <w:noProof/>
            <w:rtl/>
            <w:lang w:bidi="fa-IR"/>
          </w:rPr>
          <w:t>پنجم</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مباح</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437438796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78</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97" w:history="1">
        <w:r w:rsidR="00A247EE" w:rsidRPr="00E67F82">
          <w:rPr>
            <w:rStyle w:val="Hyperlink"/>
            <w:rFonts w:hint="eastAsia"/>
            <w:noProof/>
            <w:rtl/>
            <w:lang w:bidi="fa-IR"/>
          </w:rPr>
          <w:t>نوعِ</w:t>
        </w:r>
        <w:r w:rsidR="00A247EE" w:rsidRPr="00E67F82">
          <w:rPr>
            <w:rStyle w:val="Hyperlink"/>
            <w:noProof/>
            <w:rtl/>
            <w:lang w:bidi="fa-IR"/>
          </w:rPr>
          <w:t xml:space="preserve"> </w:t>
        </w:r>
        <w:r w:rsidR="00A247EE" w:rsidRPr="00E67F82">
          <w:rPr>
            <w:rStyle w:val="Hyperlink"/>
            <w:rFonts w:hint="eastAsia"/>
            <w:noProof/>
            <w:rtl/>
            <w:lang w:bidi="fa-IR"/>
          </w:rPr>
          <w:t>ششم</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مکروه</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437438797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79</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98" w:history="1">
        <w:r w:rsidR="00A247EE" w:rsidRPr="00E67F82">
          <w:rPr>
            <w:rStyle w:val="Hyperlink"/>
            <w:rFonts w:hint="eastAsia"/>
            <w:noProof/>
            <w:rtl/>
            <w:lang w:bidi="fa-IR"/>
          </w:rPr>
          <w:t>نوعِ</w:t>
        </w:r>
        <w:r w:rsidR="00A247EE" w:rsidRPr="00E67F82">
          <w:rPr>
            <w:rStyle w:val="Hyperlink"/>
            <w:noProof/>
            <w:rtl/>
            <w:lang w:bidi="fa-IR"/>
          </w:rPr>
          <w:t xml:space="preserve"> </w:t>
        </w:r>
        <w:r w:rsidR="00A247EE" w:rsidRPr="00E67F82">
          <w:rPr>
            <w:rStyle w:val="Hyperlink"/>
            <w:rFonts w:hint="eastAsia"/>
            <w:noProof/>
            <w:rtl/>
            <w:lang w:bidi="fa-IR"/>
          </w:rPr>
          <w:t>هفتم</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واجب</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437438798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80</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799" w:history="1">
        <w:r w:rsidR="00A247EE" w:rsidRPr="00E67F82">
          <w:rPr>
            <w:rStyle w:val="Hyperlink"/>
            <w:rFonts w:hint="eastAsia"/>
            <w:noProof/>
            <w:rtl/>
            <w:lang w:bidi="fa-IR"/>
          </w:rPr>
          <w:t>نوعِ</w:t>
        </w:r>
        <w:r w:rsidR="00A247EE" w:rsidRPr="00E67F82">
          <w:rPr>
            <w:rStyle w:val="Hyperlink"/>
            <w:noProof/>
            <w:rtl/>
            <w:lang w:bidi="fa-IR"/>
          </w:rPr>
          <w:t xml:space="preserve"> </w:t>
        </w:r>
        <w:r w:rsidR="00A247EE" w:rsidRPr="00E67F82">
          <w:rPr>
            <w:rStyle w:val="Hyperlink"/>
            <w:rFonts w:hint="eastAsia"/>
            <w:noProof/>
            <w:rtl/>
            <w:lang w:bidi="fa-IR"/>
          </w:rPr>
          <w:t>هشتم</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عبادت</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کننده</w:t>
        </w:r>
        <w:r w:rsidR="00A247EE" w:rsidRPr="00E67F82">
          <w:rPr>
            <w:rStyle w:val="Hyperlink"/>
            <w:noProof/>
            <w:rtl/>
            <w:lang w:bidi="fa-IR"/>
          </w:rPr>
          <w:t xml:space="preserve"> </w:t>
        </w:r>
        <w:r w:rsidR="00A247EE" w:rsidRPr="00E67F82">
          <w:rPr>
            <w:rStyle w:val="Hyperlink"/>
            <w:rFonts w:hint="eastAsia"/>
            <w:noProof/>
            <w:rtl/>
            <w:lang w:bidi="fa-IR"/>
          </w:rPr>
          <w:t>توانا</w:t>
        </w:r>
        <w:r w:rsidR="00A247EE" w:rsidRPr="00E67F82">
          <w:rPr>
            <w:rStyle w:val="Hyperlink"/>
            <w:rFonts w:hint="cs"/>
            <w:noProof/>
            <w:rtl/>
            <w:lang w:bidi="fa-IR"/>
          </w:rPr>
          <w:t>ییِ</w:t>
        </w:r>
        <w:r w:rsidR="00A247EE" w:rsidRPr="00E67F82">
          <w:rPr>
            <w:rStyle w:val="Hyperlink"/>
            <w:noProof/>
            <w:rtl/>
            <w:lang w:bidi="fa-IR"/>
          </w:rPr>
          <w:t xml:space="preserve"> </w:t>
        </w:r>
        <w:r w:rsidR="00A247EE" w:rsidRPr="00E67F82">
          <w:rPr>
            <w:rStyle w:val="Hyperlink"/>
            <w:rFonts w:hint="eastAsia"/>
            <w:noProof/>
            <w:rtl/>
            <w:lang w:bidi="fa-IR"/>
          </w:rPr>
          <w:t>انجام</w:t>
        </w:r>
        <w:r w:rsidR="00A247EE" w:rsidRPr="00E67F82">
          <w:rPr>
            <w:rStyle w:val="Hyperlink"/>
            <w:noProof/>
            <w:rtl/>
            <w:lang w:bidi="fa-IR"/>
          </w:rPr>
          <w:t xml:space="preserve"> </w:t>
        </w:r>
        <w:r w:rsidR="00A247EE" w:rsidRPr="00E67F82">
          <w:rPr>
            <w:rStyle w:val="Hyperlink"/>
            <w:rFonts w:hint="eastAsia"/>
            <w:noProof/>
            <w:rtl/>
            <w:lang w:bidi="fa-IR"/>
          </w:rPr>
          <w:t>آن</w:t>
        </w:r>
        <w:r w:rsidR="00A247EE" w:rsidRPr="00E67F82">
          <w:rPr>
            <w:rStyle w:val="Hyperlink"/>
            <w:noProof/>
            <w:rtl/>
            <w:lang w:bidi="fa-IR"/>
          </w:rPr>
          <w:t xml:space="preserve"> </w:t>
        </w:r>
        <w:r w:rsidR="00A247EE" w:rsidRPr="00E67F82">
          <w:rPr>
            <w:rStyle w:val="Hyperlink"/>
            <w:rFonts w:hint="eastAsia"/>
            <w:noProof/>
            <w:rtl/>
            <w:lang w:bidi="fa-IR"/>
          </w:rPr>
          <w:t>را</w:t>
        </w:r>
        <w:r w:rsidR="00A247EE" w:rsidRPr="00E67F82">
          <w:rPr>
            <w:rStyle w:val="Hyperlink"/>
            <w:noProof/>
            <w:rtl/>
            <w:lang w:bidi="fa-IR"/>
          </w:rPr>
          <w:t xml:space="preserve"> </w:t>
        </w:r>
        <w:r w:rsidR="00A247EE" w:rsidRPr="00E67F82">
          <w:rPr>
            <w:rStyle w:val="Hyperlink"/>
            <w:rFonts w:hint="eastAsia"/>
            <w:noProof/>
            <w:rtl/>
            <w:lang w:bidi="fa-IR"/>
          </w:rPr>
          <w:t>ندارد</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437438799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80</w:t>
        </w:r>
        <w:r w:rsidR="00A247EE">
          <w:rPr>
            <w:noProof/>
            <w:webHidden/>
            <w:rtl/>
          </w:rPr>
          <w:fldChar w:fldCharType="end"/>
        </w:r>
      </w:hyperlink>
    </w:p>
    <w:p w:rsidR="00A247EE" w:rsidRDefault="00EA3BF1">
      <w:pPr>
        <w:pStyle w:val="TOC3"/>
        <w:tabs>
          <w:tab w:val="right" w:leader="dot" w:pos="6226"/>
        </w:tabs>
        <w:rPr>
          <w:rFonts w:asciiTheme="minorHAnsi" w:eastAsiaTheme="minorEastAsia" w:hAnsiTheme="minorHAnsi" w:cstheme="minorBidi"/>
          <w:noProof/>
          <w:sz w:val="22"/>
          <w:szCs w:val="22"/>
          <w:rtl/>
        </w:rPr>
      </w:pPr>
      <w:hyperlink w:anchor="_Toc437438800" w:history="1">
        <w:r w:rsidR="00A247EE" w:rsidRPr="00E67F82">
          <w:rPr>
            <w:rStyle w:val="Hyperlink"/>
            <w:rFonts w:hint="eastAsia"/>
            <w:noProof/>
            <w:rtl/>
            <w:lang w:bidi="fa-IR"/>
          </w:rPr>
          <w:t>نوعِ</w:t>
        </w:r>
        <w:r w:rsidR="00A247EE" w:rsidRPr="00E67F82">
          <w:rPr>
            <w:rStyle w:val="Hyperlink"/>
            <w:noProof/>
            <w:rtl/>
            <w:lang w:bidi="fa-IR"/>
          </w:rPr>
          <w:t xml:space="preserve"> </w:t>
        </w:r>
        <w:r w:rsidR="00A247EE" w:rsidRPr="00E67F82">
          <w:rPr>
            <w:rStyle w:val="Hyperlink"/>
            <w:rFonts w:hint="eastAsia"/>
            <w:noProof/>
            <w:rtl/>
            <w:lang w:bidi="fa-IR"/>
          </w:rPr>
          <w:t>نهم</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کردنِ</w:t>
        </w:r>
        <w:r w:rsidR="00A247EE" w:rsidRPr="00E67F82">
          <w:rPr>
            <w:rStyle w:val="Hyperlink"/>
            <w:noProof/>
            <w:rtl/>
            <w:lang w:bidi="fa-IR"/>
          </w:rPr>
          <w:t xml:space="preserve"> </w:t>
        </w:r>
        <w:r w:rsidR="00A247EE" w:rsidRPr="00E67F82">
          <w:rPr>
            <w:rStyle w:val="Hyperlink"/>
            <w:rFonts w:hint="eastAsia"/>
            <w:noProof/>
            <w:rtl/>
            <w:lang w:bidi="fa-IR"/>
          </w:rPr>
          <w:t>عبادت</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همراه</w:t>
        </w:r>
        <w:r w:rsidR="00A247EE" w:rsidRPr="00E67F82">
          <w:rPr>
            <w:rStyle w:val="Hyperlink"/>
            <w:noProof/>
            <w:rtl/>
            <w:lang w:bidi="fa-IR"/>
          </w:rPr>
          <w:t xml:space="preserve"> </w:t>
        </w:r>
        <w:r w:rsidR="00A247EE" w:rsidRPr="00E67F82">
          <w:rPr>
            <w:rStyle w:val="Hyperlink"/>
            <w:rFonts w:hint="eastAsia"/>
            <w:noProof/>
            <w:rtl/>
            <w:lang w:bidi="fa-IR"/>
          </w:rPr>
          <w:t>با</w:t>
        </w:r>
        <w:r w:rsidR="00A247EE" w:rsidRPr="00E67F82">
          <w:rPr>
            <w:rStyle w:val="Hyperlink"/>
            <w:noProof/>
            <w:rtl/>
            <w:lang w:bidi="fa-IR"/>
          </w:rPr>
          <w:t xml:space="preserve"> </w:t>
        </w:r>
        <w:r w:rsidR="00A247EE" w:rsidRPr="00E67F82">
          <w:rPr>
            <w:rStyle w:val="Hyperlink"/>
            <w:rFonts w:hint="eastAsia"/>
            <w:noProof/>
            <w:rtl/>
            <w:lang w:bidi="fa-IR"/>
          </w:rPr>
          <w:t>غ</w:t>
        </w:r>
        <w:r w:rsidR="00A247EE" w:rsidRPr="00E67F82">
          <w:rPr>
            <w:rStyle w:val="Hyperlink"/>
            <w:rFonts w:hint="cs"/>
            <w:noProof/>
            <w:rtl/>
            <w:lang w:bidi="fa-IR"/>
          </w:rPr>
          <w:t>ی</w:t>
        </w:r>
        <w:r w:rsidR="00A247EE" w:rsidRPr="00E67F82">
          <w:rPr>
            <w:rStyle w:val="Hyperlink"/>
            <w:rFonts w:hint="eastAsia"/>
            <w:noProof/>
            <w:rtl/>
            <w:lang w:bidi="fa-IR"/>
          </w:rPr>
          <w:t>رِ</w:t>
        </w:r>
        <w:r w:rsidR="00A247EE" w:rsidRPr="00E67F82">
          <w:rPr>
            <w:rStyle w:val="Hyperlink"/>
            <w:noProof/>
            <w:rtl/>
            <w:lang w:bidi="fa-IR"/>
          </w:rPr>
          <w:t xml:space="preserve"> </w:t>
        </w:r>
        <w:r w:rsidR="00A247EE" w:rsidRPr="00E67F82">
          <w:rPr>
            <w:rStyle w:val="Hyperlink"/>
            <w:rFonts w:hint="eastAsia"/>
            <w:noProof/>
            <w:rtl/>
            <w:lang w:bidi="fa-IR"/>
          </w:rPr>
          <w:t>عبادت</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437438800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81</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801" w:history="1">
        <w:r w:rsidR="00A247EE" w:rsidRPr="00E67F82">
          <w:rPr>
            <w:rStyle w:val="Hyperlink"/>
            <w:rFonts w:hint="eastAsia"/>
            <w:noProof/>
            <w:rtl/>
            <w:lang w:bidi="fa-IR"/>
          </w:rPr>
          <w:t>زن</w:t>
        </w:r>
        <w:r w:rsidR="00A247EE" w:rsidRPr="00E67F82">
          <w:rPr>
            <w:rStyle w:val="Hyperlink"/>
            <w:noProof/>
            <w:rtl/>
            <w:lang w:bidi="fa-IR"/>
          </w:rPr>
          <w:t xml:space="preserve"> </w:t>
        </w:r>
        <w:r w:rsidR="00A247EE" w:rsidRPr="00E67F82">
          <w:rPr>
            <w:rStyle w:val="Hyperlink"/>
            <w:rFonts w:hint="eastAsia"/>
            <w:noProof/>
            <w:rtl/>
            <w:lang w:bidi="fa-IR"/>
          </w:rPr>
          <w:t>در</w:t>
        </w:r>
        <w:r w:rsidR="00A247EE" w:rsidRPr="00E67F82">
          <w:rPr>
            <w:rStyle w:val="Hyperlink"/>
            <w:noProof/>
            <w:rtl/>
            <w:lang w:bidi="fa-IR"/>
          </w:rPr>
          <w:t xml:space="preserve"> </w:t>
        </w:r>
        <w:r w:rsidR="00A247EE" w:rsidRPr="00E67F82">
          <w:rPr>
            <w:rStyle w:val="Hyperlink"/>
            <w:rFonts w:hint="eastAsia"/>
            <w:noProof/>
            <w:rtl/>
            <w:lang w:bidi="fa-IR"/>
          </w:rPr>
          <w:t>موردِ</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احکامِ</w:t>
        </w:r>
        <w:r w:rsidR="00A247EE" w:rsidRPr="00E67F82">
          <w:rPr>
            <w:rStyle w:val="Hyperlink"/>
            <w:noProof/>
            <w:rtl/>
            <w:lang w:bidi="fa-IR"/>
          </w:rPr>
          <w:t xml:space="preserve"> </w:t>
        </w:r>
        <w:r w:rsidR="00A247EE" w:rsidRPr="00E67F82">
          <w:rPr>
            <w:rStyle w:val="Hyperlink"/>
            <w:rFonts w:hint="eastAsia"/>
            <w:noProof/>
            <w:rtl/>
            <w:lang w:bidi="fa-IR"/>
          </w:rPr>
          <w:t>آن</w:t>
        </w:r>
        <w:r w:rsidR="00A247EE" w:rsidRPr="00E67F82">
          <w:rPr>
            <w:rStyle w:val="Hyperlink"/>
            <w:noProof/>
            <w:rtl/>
            <w:lang w:bidi="fa-IR"/>
          </w:rPr>
          <w:t xml:space="preserve"> </w:t>
        </w:r>
        <w:r w:rsidR="00A247EE" w:rsidRPr="00E67F82">
          <w:rPr>
            <w:rStyle w:val="Hyperlink"/>
            <w:rFonts w:hint="eastAsia"/>
            <w:noProof/>
            <w:rtl/>
            <w:lang w:bidi="fa-IR"/>
          </w:rPr>
          <w:t>همانندِ</w:t>
        </w:r>
        <w:r w:rsidR="00A247EE" w:rsidRPr="00E67F82">
          <w:rPr>
            <w:rStyle w:val="Hyperlink"/>
            <w:noProof/>
            <w:rtl/>
            <w:lang w:bidi="fa-IR"/>
          </w:rPr>
          <w:t xml:space="preserve"> </w:t>
        </w:r>
        <w:r w:rsidR="00A247EE" w:rsidRPr="00E67F82">
          <w:rPr>
            <w:rStyle w:val="Hyperlink"/>
            <w:rFonts w:hint="eastAsia"/>
            <w:noProof/>
            <w:rtl/>
            <w:lang w:bidi="fa-IR"/>
          </w:rPr>
          <w:t>مرد</w:t>
        </w:r>
        <w:r w:rsidR="00A247EE" w:rsidRPr="00E67F82">
          <w:rPr>
            <w:rStyle w:val="Hyperlink"/>
            <w:noProof/>
            <w:rtl/>
            <w:lang w:bidi="fa-IR"/>
          </w:rPr>
          <w:t xml:space="preserve"> </w:t>
        </w:r>
        <w:r w:rsidR="00A247EE" w:rsidRPr="00E67F82">
          <w:rPr>
            <w:rStyle w:val="Hyperlink"/>
            <w:rFonts w:hint="eastAsia"/>
            <w:noProof/>
            <w:rtl/>
            <w:lang w:bidi="fa-IR"/>
          </w:rPr>
          <w:t>است</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437438801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81</w:t>
        </w:r>
        <w:r w:rsidR="00A247EE">
          <w:rPr>
            <w:noProof/>
            <w:webHidden/>
            <w:rtl/>
          </w:rPr>
          <w:fldChar w:fldCharType="end"/>
        </w:r>
      </w:hyperlink>
    </w:p>
    <w:p w:rsidR="00A247EE" w:rsidRDefault="00EA3BF1">
      <w:pPr>
        <w:pStyle w:val="TOC1"/>
        <w:tabs>
          <w:tab w:val="right" w:leader="dot" w:pos="6226"/>
        </w:tabs>
        <w:rPr>
          <w:rFonts w:asciiTheme="minorHAnsi" w:eastAsiaTheme="minorEastAsia" w:hAnsiTheme="minorHAnsi" w:cstheme="minorBidi"/>
          <w:bCs w:val="0"/>
          <w:noProof/>
          <w:sz w:val="22"/>
          <w:szCs w:val="22"/>
          <w:rtl/>
        </w:rPr>
      </w:pPr>
      <w:hyperlink w:anchor="_Toc437438802" w:history="1">
        <w:r w:rsidR="00A247EE" w:rsidRPr="00E67F82">
          <w:rPr>
            <w:rStyle w:val="Hyperlink"/>
            <w:rFonts w:hint="eastAsia"/>
            <w:noProof/>
            <w:rtl/>
            <w:lang w:bidi="fa-IR"/>
          </w:rPr>
          <w:t>کس</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م</w:t>
        </w:r>
        <w:r w:rsidR="00A247EE" w:rsidRPr="00E67F82">
          <w:rPr>
            <w:rStyle w:val="Hyperlink"/>
            <w:rFonts w:hint="cs"/>
            <w:noProof/>
            <w:rtl/>
            <w:lang w:bidi="fa-IR"/>
          </w:rPr>
          <w:t>ی‌</w:t>
        </w:r>
        <w:r w:rsidR="00A247EE" w:rsidRPr="00E67F82">
          <w:rPr>
            <w:rStyle w:val="Hyperlink"/>
            <w:rFonts w:hint="eastAsia"/>
            <w:noProof/>
            <w:rtl/>
            <w:lang w:bidi="fa-IR"/>
          </w:rPr>
          <w:t>م</w:t>
        </w:r>
        <w:r w:rsidR="00A247EE" w:rsidRPr="00E67F82">
          <w:rPr>
            <w:rStyle w:val="Hyperlink"/>
            <w:rFonts w:hint="cs"/>
            <w:noProof/>
            <w:rtl/>
            <w:lang w:bidi="fa-IR"/>
          </w:rPr>
          <w:t>ی</w:t>
        </w:r>
        <w:r w:rsidR="00A247EE" w:rsidRPr="00E67F82">
          <w:rPr>
            <w:rStyle w:val="Hyperlink"/>
            <w:rFonts w:hint="eastAsia"/>
            <w:noProof/>
            <w:rtl/>
            <w:lang w:bidi="fa-IR"/>
          </w:rPr>
          <w:t>رد</w:t>
        </w:r>
        <w:r w:rsidR="00A247EE" w:rsidRPr="00E67F82">
          <w:rPr>
            <w:rStyle w:val="Hyperlink"/>
            <w:noProof/>
            <w:rtl/>
            <w:lang w:bidi="fa-IR"/>
          </w:rPr>
          <w:t xml:space="preserve"> </w:t>
        </w:r>
        <w:r w:rsidR="00A247EE" w:rsidRPr="00E67F82">
          <w:rPr>
            <w:rStyle w:val="Hyperlink"/>
            <w:rFonts w:hint="eastAsia"/>
            <w:noProof/>
            <w:rtl/>
            <w:lang w:bidi="fa-IR"/>
          </w:rPr>
          <w:t>در</w:t>
        </w:r>
        <w:r w:rsidR="00A247EE" w:rsidRPr="00E67F82">
          <w:rPr>
            <w:rStyle w:val="Hyperlink"/>
            <w:noProof/>
            <w:rtl/>
            <w:lang w:bidi="fa-IR"/>
          </w:rPr>
          <w:t xml:space="preserve"> </w:t>
        </w:r>
        <w:r w:rsidR="00A247EE" w:rsidRPr="00E67F82">
          <w:rPr>
            <w:rStyle w:val="Hyperlink"/>
            <w:rFonts w:hint="eastAsia"/>
            <w:noProof/>
            <w:rtl/>
            <w:lang w:bidi="fa-IR"/>
          </w:rPr>
          <w:t>حال</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که</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بر</w:t>
        </w:r>
        <w:r w:rsidR="00A247EE" w:rsidRPr="00E67F82">
          <w:rPr>
            <w:rStyle w:val="Hyperlink"/>
            <w:noProof/>
            <w:rtl/>
            <w:lang w:bidi="fa-IR"/>
          </w:rPr>
          <w:t xml:space="preserve"> </w:t>
        </w:r>
        <w:r w:rsidR="00A247EE" w:rsidRPr="00E67F82">
          <w:rPr>
            <w:rStyle w:val="Hyperlink"/>
            <w:rFonts w:hint="eastAsia"/>
            <w:noProof/>
            <w:rtl/>
            <w:lang w:bidi="fa-IR"/>
          </w:rPr>
          <w:t>ذمّه‌</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اوست</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437438802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83</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803" w:history="1">
        <w:r w:rsidR="00A247EE" w:rsidRPr="00E67F82">
          <w:rPr>
            <w:rStyle w:val="Hyperlink"/>
            <w:rFonts w:hint="eastAsia"/>
            <w:noProof/>
            <w:rtl/>
            <w:lang w:bidi="fa-IR"/>
          </w:rPr>
          <w:t>پ</w:t>
        </w:r>
        <w:r w:rsidR="00A247EE" w:rsidRPr="00E67F82">
          <w:rPr>
            <w:rStyle w:val="Hyperlink"/>
            <w:rFonts w:hint="cs"/>
            <w:noProof/>
            <w:rtl/>
            <w:lang w:bidi="fa-IR"/>
          </w:rPr>
          <w:t>ی</w:t>
        </w:r>
        <w:r w:rsidR="00A247EE" w:rsidRPr="00E67F82">
          <w:rPr>
            <w:rStyle w:val="Hyperlink"/>
            <w:rFonts w:hint="eastAsia"/>
            <w:noProof/>
            <w:rtl/>
            <w:lang w:bidi="fa-IR"/>
          </w:rPr>
          <w:t>ش</w:t>
        </w:r>
        <w:r w:rsidR="00A247EE" w:rsidRPr="00E67F82">
          <w:rPr>
            <w:rStyle w:val="Hyperlink"/>
            <w:noProof/>
            <w:rtl/>
            <w:lang w:bidi="fa-IR"/>
          </w:rPr>
          <w:t xml:space="preserve"> </w:t>
        </w:r>
        <w:r w:rsidR="00A247EE" w:rsidRPr="00E67F82">
          <w:rPr>
            <w:rStyle w:val="Hyperlink"/>
            <w:rFonts w:hint="eastAsia"/>
            <w:noProof/>
            <w:rtl/>
            <w:lang w:bidi="fa-IR"/>
          </w:rPr>
          <w:t>زم</w:t>
        </w:r>
        <w:r w:rsidR="00A247EE" w:rsidRPr="00E67F82">
          <w:rPr>
            <w:rStyle w:val="Hyperlink"/>
            <w:rFonts w:hint="cs"/>
            <w:noProof/>
            <w:rtl/>
            <w:lang w:bidi="fa-IR"/>
          </w:rPr>
          <w:t>ی</w:t>
        </w:r>
        <w:r w:rsidR="00A247EE" w:rsidRPr="00E67F82">
          <w:rPr>
            <w:rStyle w:val="Hyperlink"/>
            <w:rFonts w:hint="eastAsia"/>
            <w:noProof/>
            <w:rtl/>
            <w:lang w:bidi="fa-IR"/>
          </w:rPr>
          <w:t>نه</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437438803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83</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804" w:history="1">
        <w:r w:rsidR="00A247EE" w:rsidRPr="00E67F82">
          <w:rPr>
            <w:rStyle w:val="Hyperlink"/>
            <w:rFonts w:hint="eastAsia"/>
            <w:noProof/>
            <w:rtl/>
            <w:lang w:bidi="fa-IR"/>
          </w:rPr>
          <w:t>احاد</w:t>
        </w:r>
        <w:r w:rsidR="00A247EE" w:rsidRPr="00E67F82">
          <w:rPr>
            <w:rStyle w:val="Hyperlink"/>
            <w:rFonts w:hint="cs"/>
            <w:noProof/>
            <w:rtl/>
            <w:lang w:bidi="fa-IR"/>
          </w:rPr>
          <w:t>ی</w:t>
        </w:r>
        <w:r w:rsidR="00A247EE" w:rsidRPr="00E67F82">
          <w:rPr>
            <w:rStyle w:val="Hyperlink"/>
            <w:rFonts w:hint="eastAsia"/>
            <w:noProof/>
            <w:rtl/>
            <w:lang w:bidi="fa-IR"/>
          </w:rPr>
          <w:t>ث</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اقوالِ</w:t>
        </w:r>
        <w:r w:rsidR="00A247EE" w:rsidRPr="00E67F82">
          <w:rPr>
            <w:rStyle w:val="Hyperlink"/>
            <w:noProof/>
            <w:rtl/>
            <w:lang w:bidi="fa-IR"/>
          </w:rPr>
          <w:t xml:space="preserve"> </w:t>
        </w:r>
        <w:r w:rsidR="00A247EE" w:rsidRPr="00E67F82">
          <w:rPr>
            <w:rStyle w:val="Hyperlink"/>
            <w:rFonts w:hint="eastAsia"/>
            <w:noProof/>
            <w:rtl/>
            <w:lang w:bidi="fa-IR"/>
          </w:rPr>
          <w:t>روا</w:t>
        </w:r>
        <w:r w:rsidR="00A247EE" w:rsidRPr="00E67F82">
          <w:rPr>
            <w:rStyle w:val="Hyperlink"/>
            <w:rFonts w:hint="cs"/>
            <w:noProof/>
            <w:rtl/>
            <w:lang w:bidi="fa-IR"/>
          </w:rPr>
          <w:t>ی</w:t>
        </w:r>
        <w:r w:rsidR="00A247EE" w:rsidRPr="00E67F82">
          <w:rPr>
            <w:rStyle w:val="Hyperlink"/>
            <w:rFonts w:hint="eastAsia"/>
            <w:noProof/>
            <w:rtl/>
            <w:lang w:bidi="fa-IR"/>
          </w:rPr>
          <w:t>ت</w:t>
        </w:r>
        <w:r w:rsidR="00A247EE" w:rsidRPr="00E67F82">
          <w:rPr>
            <w:rStyle w:val="Hyperlink"/>
            <w:noProof/>
            <w:rtl/>
            <w:lang w:bidi="fa-IR"/>
          </w:rPr>
          <w:t xml:space="preserve"> </w:t>
        </w:r>
        <w:r w:rsidR="00A247EE" w:rsidRPr="00E67F82">
          <w:rPr>
            <w:rStyle w:val="Hyperlink"/>
            <w:rFonts w:hint="eastAsia"/>
            <w:noProof/>
            <w:rtl/>
            <w:lang w:bidi="fa-IR"/>
          </w:rPr>
          <w:t>شده</w:t>
        </w:r>
        <w:r w:rsidR="00A247EE" w:rsidRPr="00E67F82">
          <w:rPr>
            <w:rStyle w:val="Hyperlink"/>
            <w:noProof/>
            <w:rtl/>
            <w:lang w:bidi="fa-IR"/>
          </w:rPr>
          <w:t xml:space="preserve"> </w:t>
        </w:r>
        <w:r w:rsidR="00A247EE" w:rsidRPr="00E67F82">
          <w:rPr>
            <w:rStyle w:val="Hyperlink"/>
            <w:rFonts w:hint="eastAsia"/>
            <w:noProof/>
            <w:rtl/>
            <w:lang w:bidi="fa-IR"/>
          </w:rPr>
          <w:t>در</w:t>
        </w:r>
        <w:r w:rsidR="00A247EE" w:rsidRPr="00E67F82">
          <w:rPr>
            <w:rStyle w:val="Hyperlink"/>
            <w:noProof/>
            <w:rtl/>
            <w:lang w:bidi="fa-IR"/>
          </w:rPr>
          <w:t xml:space="preserve"> </w:t>
        </w:r>
        <w:r w:rsidR="00A247EE" w:rsidRPr="00E67F82">
          <w:rPr>
            <w:rStyle w:val="Hyperlink"/>
            <w:rFonts w:hint="eastAsia"/>
            <w:noProof/>
            <w:rtl/>
            <w:lang w:bidi="fa-IR"/>
          </w:rPr>
          <w:t>موردِ</w:t>
        </w:r>
        <w:r w:rsidR="00A247EE" w:rsidRPr="00E67F82">
          <w:rPr>
            <w:rStyle w:val="Hyperlink"/>
            <w:noProof/>
            <w:rtl/>
            <w:lang w:bidi="fa-IR"/>
          </w:rPr>
          <w:t xml:space="preserve"> </w:t>
        </w:r>
        <w:r w:rsidR="00A247EE" w:rsidRPr="00E67F82">
          <w:rPr>
            <w:rStyle w:val="Hyperlink"/>
            <w:rFonts w:hint="eastAsia"/>
            <w:noProof/>
            <w:rtl/>
            <w:lang w:bidi="fa-IR"/>
          </w:rPr>
          <w:t>ا</w:t>
        </w:r>
        <w:r w:rsidR="00A247EE" w:rsidRPr="00E67F82">
          <w:rPr>
            <w:rStyle w:val="Hyperlink"/>
            <w:rFonts w:hint="cs"/>
            <w:noProof/>
            <w:rtl/>
            <w:lang w:bidi="fa-IR"/>
          </w:rPr>
          <w:t>ی</w:t>
        </w:r>
        <w:r w:rsidR="00A247EE" w:rsidRPr="00E67F82">
          <w:rPr>
            <w:rStyle w:val="Hyperlink"/>
            <w:rFonts w:hint="eastAsia"/>
            <w:noProof/>
            <w:rtl/>
            <w:lang w:bidi="fa-IR"/>
          </w:rPr>
          <w:t>ن</w:t>
        </w:r>
        <w:r w:rsidR="00A247EE" w:rsidRPr="00E67F82">
          <w:rPr>
            <w:rStyle w:val="Hyperlink"/>
            <w:noProof/>
            <w:rtl/>
            <w:lang w:bidi="fa-IR"/>
          </w:rPr>
          <w:t xml:space="preserve"> </w:t>
        </w:r>
        <w:r w:rsidR="00A247EE" w:rsidRPr="00E67F82">
          <w:rPr>
            <w:rStyle w:val="Hyperlink"/>
            <w:rFonts w:hint="eastAsia"/>
            <w:noProof/>
            <w:rtl/>
            <w:lang w:bidi="fa-IR"/>
          </w:rPr>
          <w:t>موضوع</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437438804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83</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805" w:history="1">
        <w:r w:rsidR="00A247EE" w:rsidRPr="00E67F82">
          <w:rPr>
            <w:rStyle w:val="Hyperlink"/>
            <w:rFonts w:hint="eastAsia"/>
            <w:noProof/>
            <w:rtl/>
            <w:lang w:bidi="fa-IR"/>
          </w:rPr>
          <w:t>هدا</w:t>
        </w:r>
        <w:r w:rsidR="00A247EE" w:rsidRPr="00E67F82">
          <w:rPr>
            <w:rStyle w:val="Hyperlink"/>
            <w:rFonts w:hint="cs"/>
            <w:noProof/>
            <w:rtl/>
            <w:lang w:bidi="fa-IR"/>
          </w:rPr>
          <w:t>ی</w:t>
        </w:r>
        <w:r w:rsidR="00A247EE" w:rsidRPr="00E67F82">
          <w:rPr>
            <w:rStyle w:val="Hyperlink"/>
            <w:rFonts w:hint="eastAsia"/>
            <w:noProof/>
            <w:rtl/>
            <w:lang w:bidi="fa-IR"/>
          </w:rPr>
          <w:t>تِ</w:t>
        </w:r>
        <w:r w:rsidR="00A247EE" w:rsidRPr="00E67F82">
          <w:rPr>
            <w:rStyle w:val="Hyperlink"/>
            <w:noProof/>
            <w:rtl/>
            <w:lang w:bidi="fa-IR"/>
          </w:rPr>
          <w:t xml:space="preserve"> </w:t>
        </w:r>
        <w:r w:rsidR="00A247EE" w:rsidRPr="00E67F82">
          <w:rPr>
            <w:rStyle w:val="Hyperlink"/>
            <w:rFonts w:hint="eastAsia"/>
            <w:noProof/>
            <w:rtl/>
            <w:lang w:bidi="fa-IR"/>
          </w:rPr>
          <w:t>احاد</w:t>
        </w:r>
        <w:r w:rsidR="00A247EE" w:rsidRPr="00E67F82">
          <w:rPr>
            <w:rStyle w:val="Hyperlink"/>
            <w:rFonts w:hint="cs"/>
            <w:noProof/>
            <w:rtl/>
            <w:lang w:bidi="fa-IR"/>
          </w:rPr>
          <w:t>ی</w:t>
        </w:r>
        <w:r w:rsidR="00A247EE" w:rsidRPr="00E67F82">
          <w:rPr>
            <w:rStyle w:val="Hyperlink"/>
            <w:rFonts w:hint="eastAsia"/>
            <w:noProof/>
            <w:rtl/>
            <w:lang w:bidi="fa-IR"/>
          </w:rPr>
          <w:t>ث</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اقوالِ</w:t>
        </w:r>
        <w:r w:rsidR="00A247EE" w:rsidRPr="00E67F82">
          <w:rPr>
            <w:rStyle w:val="Hyperlink"/>
            <w:noProof/>
            <w:rtl/>
            <w:lang w:bidi="fa-IR"/>
          </w:rPr>
          <w:t xml:space="preserve"> </w:t>
        </w:r>
        <w:r w:rsidR="00A247EE" w:rsidRPr="00E67F82">
          <w:rPr>
            <w:rStyle w:val="Hyperlink"/>
            <w:rFonts w:hint="eastAsia"/>
            <w:noProof/>
            <w:rtl/>
            <w:lang w:bidi="fa-IR"/>
          </w:rPr>
          <w:t>فوق</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437438805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85</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806" w:history="1">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مال</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437438806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86</w:t>
        </w:r>
        <w:r w:rsidR="00A247EE">
          <w:rPr>
            <w:noProof/>
            <w:webHidden/>
            <w:rtl/>
          </w:rPr>
          <w:fldChar w:fldCharType="end"/>
        </w:r>
      </w:hyperlink>
    </w:p>
    <w:p w:rsidR="00A247EE" w:rsidRDefault="00EA3BF1">
      <w:pPr>
        <w:pStyle w:val="TOC2"/>
        <w:tabs>
          <w:tab w:val="right" w:leader="dot" w:pos="6226"/>
        </w:tabs>
        <w:rPr>
          <w:rFonts w:asciiTheme="minorHAnsi" w:eastAsiaTheme="minorEastAsia" w:hAnsiTheme="minorHAnsi" w:cstheme="minorBidi"/>
          <w:noProof/>
          <w:sz w:val="22"/>
          <w:szCs w:val="22"/>
          <w:rtl/>
        </w:rPr>
      </w:pPr>
      <w:hyperlink w:anchor="_Toc437438807" w:history="1">
        <w:r w:rsidR="00A247EE" w:rsidRPr="00E67F82">
          <w:rPr>
            <w:rStyle w:val="Hyperlink"/>
            <w:rFonts w:hint="eastAsia"/>
            <w:noProof/>
            <w:rtl/>
            <w:lang w:bidi="fa-IR"/>
          </w:rPr>
          <w:t>آ</w:t>
        </w:r>
        <w:r w:rsidR="00A247EE" w:rsidRPr="00E67F82">
          <w:rPr>
            <w:rStyle w:val="Hyperlink"/>
            <w:rFonts w:hint="cs"/>
            <w:noProof/>
            <w:rtl/>
            <w:lang w:bidi="fa-IR"/>
          </w:rPr>
          <w:t>ی</w:t>
        </w:r>
        <w:r w:rsidR="00A247EE" w:rsidRPr="00E67F82">
          <w:rPr>
            <w:rStyle w:val="Hyperlink"/>
            <w:rFonts w:hint="eastAsia"/>
            <w:noProof/>
            <w:rtl/>
            <w:lang w:bidi="fa-IR"/>
          </w:rPr>
          <w:t>ا</w:t>
        </w:r>
        <w:r w:rsidR="00A247EE" w:rsidRPr="00E67F82">
          <w:rPr>
            <w:rStyle w:val="Hyperlink"/>
            <w:noProof/>
            <w:rtl/>
            <w:lang w:bidi="fa-IR"/>
          </w:rPr>
          <w:t xml:space="preserve"> </w:t>
        </w:r>
        <w:r w:rsidR="00A247EE" w:rsidRPr="00E67F82">
          <w:rPr>
            <w:rStyle w:val="Hyperlink"/>
            <w:rFonts w:hint="eastAsia"/>
            <w:noProof/>
            <w:rtl/>
            <w:lang w:bidi="fa-IR"/>
          </w:rPr>
          <w:t>قضا</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نذرِ</w:t>
        </w:r>
        <w:r w:rsidR="00A247EE" w:rsidRPr="00E67F82">
          <w:rPr>
            <w:rStyle w:val="Hyperlink"/>
            <w:noProof/>
            <w:rtl/>
            <w:lang w:bidi="fa-IR"/>
          </w:rPr>
          <w:t xml:space="preserve"> </w:t>
        </w:r>
        <w:r w:rsidR="00A247EE" w:rsidRPr="00E67F82">
          <w:rPr>
            <w:rStyle w:val="Hyperlink"/>
            <w:rFonts w:hint="eastAsia"/>
            <w:noProof/>
            <w:rtl/>
            <w:lang w:bidi="fa-IR"/>
          </w:rPr>
          <w:t>مرده</w:t>
        </w:r>
        <w:r w:rsidR="00A247EE" w:rsidRPr="00E67F82">
          <w:rPr>
            <w:rStyle w:val="Hyperlink"/>
            <w:noProof/>
            <w:rtl/>
            <w:lang w:bidi="fa-IR"/>
          </w:rPr>
          <w:t xml:space="preserve"> </w:t>
        </w:r>
        <w:r w:rsidR="00A247EE" w:rsidRPr="00E67F82">
          <w:rPr>
            <w:rStyle w:val="Hyperlink"/>
            <w:rFonts w:hint="eastAsia"/>
            <w:noProof/>
            <w:rtl/>
            <w:lang w:bidi="fa-IR"/>
          </w:rPr>
          <w:t>بر</w:t>
        </w:r>
        <w:r w:rsidR="00A247EE" w:rsidRPr="00E67F82">
          <w:rPr>
            <w:rStyle w:val="Hyperlink"/>
            <w:noProof/>
            <w:rtl/>
            <w:lang w:bidi="fa-IR"/>
          </w:rPr>
          <w:t xml:space="preserve"> </w:t>
        </w:r>
        <w:r w:rsidR="00A247EE" w:rsidRPr="00E67F82">
          <w:rPr>
            <w:rStyle w:val="Hyperlink"/>
            <w:rFonts w:hint="eastAsia"/>
            <w:noProof/>
            <w:rtl/>
            <w:lang w:bidi="fa-IR"/>
          </w:rPr>
          <w:t>ول</w:t>
        </w:r>
        <w:r w:rsidR="00A247EE" w:rsidRPr="00E67F82">
          <w:rPr>
            <w:rStyle w:val="Hyperlink"/>
            <w:rFonts w:hint="cs"/>
            <w:noProof/>
            <w:rtl/>
            <w:lang w:bidi="fa-IR"/>
          </w:rPr>
          <w:t>یّ</w:t>
        </w:r>
        <w:r w:rsidR="00A247EE" w:rsidRPr="00E67F82">
          <w:rPr>
            <w:rStyle w:val="Hyperlink"/>
            <w:noProof/>
            <w:rtl/>
            <w:lang w:bidi="fa-IR"/>
          </w:rPr>
          <w:t xml:space="preserve"> </w:t>
        </w:r>
        <w:r w:rsidR="00A247EE" w:rsidRPr="00E67F82">
          <w:rPr>
            <w:rStyle w:val="Hyperlink"/>
            <w:rFonts w:hint="eastAsia"/>
            <w:noProof/>
            <w:rtl/>
            <w:lang w:bidi="fa-IR"/>
          </w:rPr>
          <w:t>و</w:t>
        </w:r>
        <w:r w:rsidR="00A247EE" w:rsidRPr="00E67F82">
          <w:rPr>
            <w:rStyle w:val="Hyperlink"/>
            <w:noProof/>
            <w:rtl/>
            <w:lang w:bidi="fa-IR"/>
          </w:rPr>
          <w:t xml:space="preserve"> </w:t>
        </w:r>
        <w:r w:rsidR="00A247EE" w:rsidRPr="00E67F82">
          <w:rPr>
            <w:rStyle w:val="Hyperlink"/>
            <w:rFonts w:hint="eastAsia"/>
            <w:noProof/>
            <w:rtl/>
            <w:lang w:bidi="fa-IR"/>
          </w:rPr>
          <w:t>وارثِ</w:t>
        </w:r>
        <w:r w:rsidR="00A247EE" w:rsidRPr="00E67F82">
          <w:rPr>
            <w:rStyle w:val="Hyperlink"/>
            <w:noProof/>
            <w:rtl/>
            <w:lang w:bidi="fa-IR"/>
          </w:rPr>
          <w:t xml:space="preserve"> </w:t>
        </w:r>
        <w:r w:rsidR="00A247EE" w:rsidRPr="00E67F82">
          <w:rPr>
            <w:rStyle w:val="Hyperlink"/>
            <w:rFonts w:hint="eastAsia"/>
            <w:noProof/>
            <w:rtl/>
            <w:lang w:bidi="fa-IR"/>
          </w:rPr>
          <w:t>او</w:t>
        </w:r>
        <w:r w:rsidR="00A247EE" w:rsidRPr="00E67F82">
          <w:rPr>
            <w:rStyle w:val="Hyperlink"/>
            <w:noProof/>
            <w:rtl/>
            <w:lang w:bidi="fa-IR"/>
          </w:rPr>
          <w:t xml:space="preserve"> </w:t>
        </w:r>
        <w:r w:rsidR="00A247EE" w:rsidRPr="00E67F82">
          <w:rPr>
            <w:rStyle w:val="Hyperlink"/>
            <w:rFonts w:hint="eastAsia"/>
            <w:noProof/>
            <w:rtl/>
            <w:lang w:bidi="fa-IR"/>
          </w:rPr>
          <w:t>واجب</w:t>
        </w:r>
        <w:r w:rsidR="00A247EE" w:rsidRPr="00E67F82">
          <w:rPr>
            <w:rStyle w:val="Hyperlink"/>
            <w:noProof/>
            <w:rtl/>
            <w:lang w:bidi="fa-IR"/>
          </w:rPr>
          <w:t xml:space="preserve"> </w:t>
        </w:r>
        <w:r w:rsidR="00A247EE" w:rsidRPr="00E67F82">
          <w:rPr>
            <w:rStyle w:val="Hyperlink"/>
            <w:rFonts w:hint="eastAsia"/>
            <w:noProof/>
            <w:rtl/>
            <w:lang w:bidi="fa-IR"/>
          </w:rPr>
          <w:t>است؟</w:t>
        </w:r>
        <w:r w:rsidR="00A247EE">
          <w:rPr>
            <w:noProof/>
            <w:webHidden/>
            <w:rtl/>
          </w:rPr>
          <w:tab/>
        </w:r>
        <w:r w:rsidR="00A247EE">
          <w:rPr>
            <w:noProof/>
            <w:webHidden/>
            <w:rtl/>
          </w:rPr>
          <w:fldChar w:fldCharType="begin"/>
        </w:r>
        <w:r w:rsidR="00A247EE">
          <w:rPr>
            <w:noProof/>
            <w:webHidden/>
            <w:rtl/>
          </w:rPr>
          <w:instrText xml:space="preserve"> </w:instrText>
        </w:r>
        <w:r w:rsidR="00A247EE">
          <w:rPr>
            <w:noProof/>
            <w:webHidden/>
          </w:rPr>
          <w:instrText>PAGEREF</w:instrText>
        </w:r>
        <w:r w:rsidR="00A247EE">
          <w:rPr>
            <w:noProof/>
            <w:webHidden/>
            <w:rtl/>
          </w:rPr>
          <w:instrText xml:space="preserve"> _</w:instrText>
        </w:r>
        <w:r w:rsidR="00A247EE">
          <w:rPr>
            <w:noProof/>
            <w:webHidden/>
          </w:rPr>
          <w:instrText>Toc</w:instrText>
        </w:r>
        <w:r w:rsidR="00A247EE">
          <w:rPr>
            <w:noProof/>
            <w:webHidden/>
            <w:rtl/>
          </w:rPr>
          <w:instrText xml:space="preserve">437438807 </w:instrText>
        </w:r>
        <w:r w:rsidR="00A247EE">
          <w:rPr>
            <w:noProof/>
            <w:webHidden/>
          </w:rPr>
          <w:instrText>\h</w:instrText>
        </w:r>
        <w:r w:rsidR="00A247EE">
          <w:rPr>
            <w:noProof/>
            <w:webHidden/>
            <w:rtl/>
          </w:rPr>
          <w:instrText xml:space="preserve"> </w:instrText>
        </w:r>
        <w:r w:rsidR="00A247EE">
          <w:rPr>
            <w:noProof/>
            <w:webHidden/>
            <w:rtl/>
          </w:rPr>
        </w:r>
        <w:r w:rsidR="00A247EE">
          <w:rPr>
            <w:noProof/>
            <w:webHidden/>
            <w:rtl/>
          </w:rPr>
          <w:fldChar w:fldCharType="separate"/>
        </w:r>
        <w:r w:rsidR="009A4B55">
          <w:rPr>
            <w:noProof/>
            <w:webHidden/>
            <w:rtl/>
          </w:rPr>
          <w:t>86</w:t>
        </w:r>
        <w:r w:rsidR="00A247EE">
          <w:rPr>
            <w:noProof/>
            <w:webHidden/>
            <w:rtl/>
          </w:rPr>
          <w:fldChar w:fldCharType="end"/>
        </w:r>
      </w:hyperlink>
    </w:p>
    <w:p w:rsidR="001F19DF" w:rsidRDefault="001F19DF" w:rsidP="00474582">
      <w:pPr>
        <w:jc w:val="center"/>
        <w:rPr>
          <w:rFonts w:cs="B Lotus"/>
          <w:b/>
          <w:bCs/>
          <w:rtl/>
          <w:lang w:bidi="fa-IR"/>
        </w:rPr>
        <w:sectPr w:rsidR="001F19DF" w:rsidSect="003D152A">
          <w:headerReference w:type="default" r:id="rId18"/>
          <w:headerReference w:type="first" r:id="rId19"/>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Fonts w:cs="B Lotus"/>
          <w:b/>
          <w:bCs/>
          <w:rtl/>
          <w:lang w:bidi="fa-IR"/>
        </w:rPr>
        <w:fldChar w:fldCharType="end"/>
      </w:r>
    </w:p>
    <w:p w:rsidR="00D101B9" w:rsidRPr="00A75179" w:rsidRDefault="00D101B9" w:rsidP="00A75179">
      <w:pPr>
        <w:pStyle w:val="a0"/>
        <w:rPr>
          <w:rtl/>
        </w:rPr>
      </w:pPr>
      <w:bookmarkStart w:id="7" w:name="_Toc107859057"/>
      <w:bookmarkStart w:id="8" w:name="_Toc273825644"/>
      <w:bookmarkStart w:id="9" w:name="_Toc370729727"/>
      <w:bookmarkStart w:id="10" w:name="_Toc437438702"/>
      <w:r w:rsidRPr="00A75179">
        <w:rPr>
          <w:rFonts w:hint="cs"/>
          <w:rtl/>
        </w:rPr>
        <w:lastRenderedPageBreak/>
        <w:t>مقدم</w:t>
      </w:r>
      <w:r w:rsidR="0073363F" w:rsidRPr="00A75179">
        <w:rPr>
          <w:rFonts w:hint="cs"/>
          <w:rtl/>
        </w:rPr>
        <w:t>ه</w:t>
      </w:r>
      <w:r w:rsidRPr="00A75179">
        <w:rPr>
          <w:rFonts w:hint="cs"/>
          <w:rtl/>
        </w:rPr>
        <w:t xml:space="preserve"> مترجم</w:t>
      </w:r>
      <w:bookmarkEnd w:id="7"/>
      <w:bookmarkEnd w:id="8"/>
      <w:bookmarkEnd w:id="9"/>
      <w:bookmarkEnd w:id="10"/>
    </w:p>
    <w:p w:rsidR="00D101B9" w:rsidRPr="00D64039" w:rsidRDefault="00D101B9" w:rsidP="00D64039">
      <w:pPr>
        <w:pStyle w:val="a3"/>
        <w:rPr>
          <w:rtl/>
        </w:rPr>
      </w:pPr>
      <w:r w:rsidRPr="00D64039">
        <w:rPr>
          <w:rtl/>
        </w:rPr>
        <w:t>ألْحَمْدُ لِلّهِ الَّذِی نَحْمَدُهُ وَنَسْتَعِینُهُ وَنَسْتَهْدِیِه وَنَسْتَغْفِرْهُ وَنَعُوذُ بِاللهِ مِنْ شُرُُورِ أنْفُسِنَا وَسَیِّئَاتِ أعْمَالِنَا. مَنْ یَهْدِهِ اللهُ فَلَامُضِلَّ لَهُ وَمَنْ یُضْلِلْ فَلَاهَادِیَ لَهُ. وَالصَّلاهُ وَالسَّلامُ عَلَی سَیِّدِنَا مُحَمَّدٍ الَّذِی زَادَهُ اللهُ فَضْلاً وَشَرَفاً وَرَفْعَ</w:t>
      </w:r>
      <w:r w:rsidRPr="00D64039">
        <w:rPr>
          <w:rFonts w:hint="cs"/>
          <w:rtl/>
        </w:rPr>
        <w:t>ةً</w:t>
      </w:r>
      <w:r w:rsidRPr="00D64039">
        <w:rPr>
          <w:rtl/>
        </w:rPr>
        <w:t xml:space="preserve"> وَعَلَی آلِهِ وَأصْحَابِهِ أ</w:t>
      </w:r>
      <w:r w:rsidRPr="00D64039">
        <w:rPr>
          <w:rFonts w:hint="cs"/>
          <w:rtl/>
        </w:rPr>
        <w:t>َ</w:t>
      </w:r>
      <w:r w:rsidRPr="00D64039">
        <w:rPr>
          <w:rtl/>
        </w:rPr>
        <w:t>جْمَعِین</w:t>
      </w:r>
      <w:r w:rsidRPr="00D64039">
        <w:rPr>
          <w:rFonts w:hint="cs"/>
          <w:rtl/>
        </w:rPr>
        <w:t>.</w:t>
      </w:r>
    </w:p>
    <w:p w:rsidR="00D101B9" w:rsidRPr="00A75179" w:rsidRDefault="00D101B9" w:rsidP="00C7583F">
      <w:pPr>
        <w:pStyle w:val="StyleComplexBLotus12ptJustifiedFirstline05cm"/>
        <w:spacing w:line="228" w:lineRule="auto"/>
        <w:rPr>
          <w:rStyle w:val="Char6"/>
          <w:rtl/>
        </w:rPr>
      </w:pPr>
      <w:r w:rsidRPr="00A75179">
        <w:rPr>
          <w:rStyle w:val="Char6"/>
          <w:rFonts w:hint="cs"/>
          <w:rtl/>
        </w:rPr>
        <w:t>شکر می‌گوییم خداوندِ بی‌همتا را که انسان را از نیستی به هستی آورد و نعمتِ زندگی را به او بخشید و گوهرِ علم را در اختیار او نهاد تا به وسیله‌ی آن به دُرّ و مرواریدِ عمل برسد و این جهان را رستنگاهِ نیکوی آخرتش نماید.</w:t>
      </w:r>
    </w:p>
    <w:p w:rsidR="00D101B9" w:rsidRPr="00A75179" w:rsidRDefault="00D101B9" w:rsidP="00C7583F">
      <w:pPr>
        <w:pStyle w:val="StyleComplexBLotus12ptJustifiedFirstline05cm"/>
        <w:spacing w:line="228" w:lineRule="auto"/>
        <w:rPr>
          <w:rStyle w:val="Char6"/>
          <w:rtl/>
        </w:rPr>
      </w:pPr>
      <w:r w:rsidRPr="00A75179">
        <w:rPr>
          <w:rStyle w:val="Char6"/>
          <w:rFonts w:hint="cs"/>
          <w:rtl/>
        </w:rPr>
        <w:t>پس شرف و منزلتِ انسان به علم و آگاهیِ او و عمل به آن می‌باشد؛ الله (جل و جلاله) می‌فرماید:</w:t>
      </w:r>
    </w:p>
    <w:p w:rsidR="00D101B9" w:rsidRPr="00166F7B" w:rsidRDefault="00D101B9" w:rsidP="00C7583F">
      <w:pPr>
        <w:pStyle w:val="StyleComplexBLotus12ptJustifiedFirstline05cm"/>
        <w:spacing w:line="228" w:lineRule="auto"/>
        <w:rPr>
          <w:rStyle w:val="Char6"/>
          <w:spacing w:val="-3"/>
          <w:rtl/>
        </w:rPr>
      </w:pPr>
      <w:r w:rsidRPr="00166F7B">
        <w:rPr>
          <w:rFonts w:ascii="B Lotus" w:hAnsi="B Lotus" w:cs="Traditional Arabic" w:hint="cs"/>
          <w:spacing w:val="-3"/>
          <w:sz w:val="28"/>
          <w:szCs w:val="28"/>
          <w:rtl/>
          <w:lang w:bidi="fa-IR"/>
        </w:rPr>
        <w:t>﴿</w:t>
      </w:r>
      <w:r w:rsidRPr="00166F7B">
        <w:rPr>
          <w:rStyle w:val="Char4"/>
          <w:rFonts w:hint="eastAsia"/>
          <w:spacing w:val="-3"/>
          <w:rtl/>
        </w:rPr>
        <w:t>يَر</w:t>
      </w:r>
      <w:r w:rsidRPr="00166F7B">
        <w:rPr>
          <w:rStyle w:val="Char4"/>
          <w:rFonts w:hint="cs"/>
          <w:spacing w:val="-3"/>
          <w:rtl/>
        </w:rPr>
        <w:t>ۡ</w:t>
      </w:r>
      <w:r w:rsidRPr="00166F7B">
        <w:rPr>
          <w:rStyle w:val="Char4"/>
          <w:rFonts w:hint="eastAsia"/>
          <w:spacing w:val="-3"/>
          <w:rtl/>
        </w:rPr>
        <w:t>فَعِ</w:t>
      </w:r>
      <w:r w:rsidRPr="00166F7B">
        <w:rPr>
          <w:rStyle w:val="Char4"/>
          <w:spacing w:val="-3"/>
          <w:rtl/>
        </w:rPr>
        <w:t xml:space="preserve"> </w:t>
      </w:r>
      <w:r w:rsidRPr="00166F7B">
        <w:rPr>
          <w:rStyle w:val="Char4"/>
          <w:rFonts w:hint="cs"/>
          <w:spacing w:val="-3"/>
          <w:rtl/>
        </w:rPr>
        <w:t>ٱ</w:t>
      </w:r>
      <w:r w:rsidRPr="00166F7B">
        <w:rPr>
          <w:rStyle w:val="Char4"/>
          <w:rFonts w:hint="eastAsia"/>
          <w:spacing w:val="-3"/>
          <w:rtl/>
        </w:rPr>
        <w:t>للَّهُ</w:t>
      </w:r>
      <w:r w:rsidRPr="00166F7B">
        <w:rPr>
          <w:rStyle w:val="Char4"/>
          <w:spacing w:val="-3"/>
          <w:rtl/>
        </w:rPr>
        <w:t xml:space="preserve"> </w:t>
      </w:r>
      <w:r w:rsidRPr="00166F7B">
        <w:rPr>
          <w:rStyle w:val="Char4"/>
          <w:rFonts w:hint="cs"/>
          <w:spacing w:val="-3"/>
          <w:rtl/>
        </w:rPr>
        <w:t>ٱ</w:t>
      </w:r>
      <w:r w:rsidRPr="00166F7B">
        <w:rPr>
          <w:rStyle w:val="Char4"/>
          <w:rFonts w:hint="eastAsia"/>
          <w:spacing w:val="-3"/>
          <w:rtl/>
        </w:rPr>
        <w:t>لَّذِينَ</w:t>
      </w:r>
      <w:r w:rsidRPr="00166F7B">
        <w:rPr>
          <w:rStyle w:val="Char4"/>
          <w:spacing w:val="-3"/>
          <w:rtl/>
        </w:rPr>
        <w:t xml:space="preserve"> </w:t>
      </w:r>
      <w:r w:rsidRPr="00166F7B">
        <w:rPr>
          <w:rStyle w:val="Char4"/>
          <w:rFonts w:hint="eastAsia"/>
          <w:spacing w:val="-3"/>
          <w:rtl/>
        </w:rPr>
        <w:t>ءَامَنُواْ</w:t>
      </w:r>
      <w:r w:rsidRPr="00166F7B">
        <w:rPr>
          <w:rStyle w:val="Char4"/>
          <w:spacing w:val="-3"/>
          <w:rtl/>
        </w:rPr>
        <w:t xml:space="preserve"> </w:t>
      </w:r>
      <w:r w:rsidRPr="00166F7B">
        <w:rPr>
          <w:rStyle w:val="Char4"/>
          <w:rFonts w:hint="eastAsia"/>
          <w:spacing w:val="-3"/>
          <w:rtl/>
        </w:rPr>
        <w:t>مِنكُم</w:t>
      </w:r>
      <w:r w:rsidRPr="00166F7B">
        <w:rPr>
          <w:rStyle w:val="Char4"/>
          <w:rFonts w:hint="cs"/>
          <w:spacing w:val="-3"/>
          <w:rtl/>
        </w:rPr>
        <w:t>ۡ</w:t>
      </w:r>
      <w:r w:rsidRPr="00166F7B">
        <w:rPr>
          <w:rStyle w:val="Char4"/>
          <w:spacing w:val="-3"/>
          <w:rtl/>
        </w:rPr>
        <w:t xml:space="preserve"> </w:t>
      </w:r>
      <w:r w:rsidRPr="00166F7B">
        <w:rPr>
          <w:rStyle w:val="Char4"/>
          <w:rFonts w:hint="eastAsia"/>
          <w:spacing w:val="-3"/>
          <w:rtl/>
        </w:rPr>
        <w:t>وَ</w:t>
      </w:r>
      <w:r w:rsidRPr="00166F7B">
        <w:rPr>
          <w:rStyle w:val="Char4"/>
          <w:rFonts w:hint="cs"/>
          <w:spacing w:val="-3"/>
          <w:rtl/>
        </w:rPr>
        <w:t>ٱ</w:t>
      </w:r>
      <w:r w:rsidRPr="00166F7B">
        <w:rPr>
          <w:rStyle w:val="Char4"/>
          <w:rFonts w:hint="eastAsia"/>
          <w:spacing w:val="-3"/>
          <w:rtl/>
        </w:rPr>
        <w:t>لَّذِينَ</w:t>
      </w:r>
      <w:r w:rsidRPr="00166F7B">
        <w:rPr>
          <w:rStyle w:val="Char4"/>
          <w:spacing w:val="-3"/>
          <w:rtl/>
        </w:rPr>
        <w:t xml:space="preserve"> </w:t>
      </w:r>
      <w:r w:rsidRPr="00166F7B">
        <w:rPr>
          <w:rStyle w:val="Char4"/>
          <w:rFonts w:hint="eastAsia"/>
          <w:spacing w:val="-3"/>
          <w:rtl/>
        </w:rPr>
        <w:t>أُوتُواْ</w:t>
      </w:r>
      <w:r w:rsidRPr="00166F7B">
        <w:rPr>
          <w:rStyle w:val="Char4"/>
          <w:spacing w:val="-3"/>
          <w:rtl/>
        </w:rPr>
        <w:t xml:space="preserve"> </w:t>
      </w:r>
      <w:r w:rsidRPr="00166F7B">
        <w:rPr>
          <w:rStyle w:val="Char4"/>
          <w:rFonts w:hint="cs"/>
          <w:spacing w:val="-3"/>
          <w:rtl/>
        </w:rPr>
        <w:t>ٱ</w:t>
      </w:r>
      <w:r w:rsidRPr="00166F7B">
        <w:rPr>
          <w:rStyle w:val="Char4"/>
          <w:rFonts w:hint="eastAsia"/>
          <w:spacing w:val="-3"/>
          <w:rtl/>
        </w:rPr>
        <w:t>ل</w:t>
      </w:r>
      <w:r w:rsidRPr="00166F7B">
        <w:rPr>
          <w:rStyle w:val="Char4"/>
          <w:rFonts w:hint="cs"/>
          <w:spacing w:val="-3"/>
          <w:rtl/>
        </w:rPr>
        <w:t>ۡ</w:t>
      </w:r>
      <w:r w:rsidRPr="00166F7B">
        <w:rPr>
          <w:rStyle w:val="Char4"/>
          <w:rFonts w:hint="eastAsia"/>
          <w:spacing w:val="-3"/>
          <w:rtl/>
        </w:rPr>
        <w:t>عِل</w:t>
      </w:r>
      <w:r w:rsidRPr="00166F7B">
        <w:rPr>
          <w:rStyle w:val="Char4"/>
          <w:rFonts w:hint="cs"/>
          <w:spacing w:val="-3"/>
          <w:rtl/>
        </w:rPr>
        <w:t>ۡ</w:t>
      </w:r>
      <w:r w:rsidRPr="00166F7B">
        <w:rPr>
          <w:rStyle w:val="Char4"/>
          <w:rFonts w:hint="eastAsia"/>
          <w:spacing w:val="-3"/>
          <w:rtl/>
        </w:rPr>
        <w:t>مَ</w:t>
      </w:r>
      <w:r w:rsidRPr="00166F7B">
        <w:rPr>
          <w:rStyle w:val="Char4"/>
          <w:spacing w:val="-3"/>
          <w:rtl/>
        </w:rPr>
        <w:t xml:space="preserve"> </w:t>
      </w:r>
      <w:r w:rsidRPr="00166F7B">
        <w:rPr>
          <w:rStyle w:val="Char4"/>
          <w:rFonts w:hint="eastAsia"/>
          <w:spacing w:val="-3"/>
          <w:rtl/>
        </w:rPr>
        <w:t>دَرَجَ</w:t>
      </w:r>
      <w:r w:rsidRPr="00166F7B">
        <w:rPr>
          <w:rStyle w:val="Char4"/>
          <w:rFonts w:hint="cs"/>
          <w:spacing w:val="-3"/>
          <w:rtl/>
        </w:rPr>
        <w:t>ٰ</w:t>
      </w:r>
      <w:r w:rsidRPr="00166F7B">
        <w:rPr>
          <w:rStyle w:val="Char4"/>
          <w:rFonts w:hint="eastAsia"/>
          <w:spacing w:val="-3"/>
          <w:rtl/>
        </w:rPr>
        <w:t>ت</w:t>
      </w:r>
      <w:r w:rsidRPr="00166F7B">
        <w:rPr>
          <w:rStyle w:val="Char4"/>
          <w:rFonts w:hint="cs"/>
          <w:spacing w:val="-3"/>
          <w:rtl/>
        </w:rPr>
        <w:t>ٖ</w:t>
      </w:r>
      <w:r w:rsidRPr="00166F7B">
        <w:rPr>
          <w:rFonts w:ascii="B Lotus" w:hAnsi="B Lotus" w:cs="Traditional Arabic" w:hint="cs"/>
          <w:spacing w:val="-3"/>
          <w:sz w:val="28"/>
          <w:szCs w:val="28"/>
          <w:rtl/>
          <w:lang w:bidi="fa-IR"/>
        </w:rPr>
        <w:t>﴾</w:t>
      </w:r>
      <w:r w:rsidRPr="00166F7B">
        <w:rPr>
          <w:rStyle w:val="Char6"/>
          <w:rFonts w:hint="cs"/>
          <w:spacing w:val="-3"/>
          <w:rtl/>
        </w:rPr>
        <w:t xml:space="preserve"> </w:t>
      </w:r>
      <w:r w:rsidRPr="00166F7B">
        <w:rPr>
          <w:rStyle w:val="Char5"/>
          <w:rFonts w:hint="cs"/>
          <w:spacing w:val="-3"/>
          <w:rtl/>
        </w:rPr>
        <w:t>[المجاد</w:t>
      </w:r>
      <w:r w:rsidRPr="00166F7B">
        <w:rPr>
          <w:rFonts w:ascii="mylotus" w:hAnsi="mylotus" w:cs="mylotus"/>
          <w:spacing w:val="-3"/>
          <w:sz w:val="26"/>
          <w:szCs w:val="26"/>
          <w:rtl/>
          <w:lang w:bidi="fa-IR"/>
        </w:rPr>
        <w:t>لة</w:t>
      </w:r>
      <w:r w:rsidRPr="00166F7B">
        <w:rPr>
          <w:rStyle w:val="Char5"/>
          <w:rFonts w:hint="cs"/>
          <w:spacing w:val="-3"/>
          <w:rtl/>
        </w:rPr>
        <w:t>: 11]</w:t>
      </w:r>
      <w:r w:rsidRPr="00166F7B">
        <w:rPr>
          <w:rStyle w:val="Char6"/>
          <w:rFonts w:hint="cs"/>
          <w:spacing w:val="-3"/>
          <w:rtl/>
        </w:rPr>
        <w:t>.</w:t>
      </w:r>
    </w:p>
    <w:p w:rsidR="00D101B9" w:rsidRPr="00A75179" w:rsidRDefault="00C7583F" w:rsidP="00C7583F">
      <w:pPr>
        <w:pStyle w:val="StyleComplexBLotus12ptJustifiedFirstline05cm"/>
        <w:spacing w:line="228" w:lineRule="auto"/>
        <w:rPr>
          <w:rStyle w:val="Char6"/>
          <w:rtl/>
        </w:rPr>
      </w:pPr>
      <w:r w:rsidRPr="00C7583F">
        <w:rPr>
          <w:rFonts w:ascii="Times New Roman" w:hAnsi="Times New Roman" w:cs="Traditional Arabic" w:hint="cs"/>
          <w:sz w:val="22"/>
          <w:szCs w:val="26"/>
          <w:rtl/>
          <w:lang w:bidi="fa-IR"/>
        </w:rPr>
        <w:t>«</w:t>
      </w:r>
      <w:r w:rsidR="00D101B9" w:rsidRPr="00A75179">
        <w:rPr>
          <w:rStyle w:val="Char6"/>
          <w:rFonts w:hint="cs"/>
          <w:rtl/>
        </w:rPr>
        <w:t>خداوند به کسانی از شما که ایمان آوردند و بهره از علم دارند درجاتِ بزرگی می‌بخشد</w:t>
      </w:r>
      <w:r w:rsidRPr="00C7583F">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C7583F" w:rsidP="00965BCE">
      <w:pPr>
        <w:pStyle w:val="StyleComplexBLotus12ptJustifiedFirstline05cm"/>
        <w:spacing w:line="228" w:lineRule="auto"/>
        <w:rPr>
          <w:rStyle w:val="Char6"/>
          <w:rtl/>
        </w:rPr>
      </w:pPr>
      <w:r w:rsidRPr="00A75179">
        <w:rPr>
          <w:rStyle w:val="Char6"/>
          <w:rFonts w:hint="cs"/>
          <w:rtl/>
        </w:rPr>
        <w:t>ابن عبّاس</w:t>
      </w:r>
      <w:r w:rsidR="00965BCE">
        <w:rPr>
          <w:rStyle w:val="Char6"/>
          <w:rFonts w:cs="CTraditional Arabic" w:hint="cs"/>
          <w:rtl/>
        </w:rPr>
        <w:t>ب</w:t>
      </w:r>
      <w:r w:rsidR="00064893" w:rsidRPr="00064893">
        <w:rPr>
          <w:rStyle w:val="Char6"/>
          <w:rFonts w:hint="cs"/>
          <w:rtl/>
        </w:rPr>
        <w:t xml:space="preserve"> </w:t>
      </w:r>
      <w:r w:rsidR="00D101B9" w:rsidRPr="00A75179">
        <w:rPr>
          <w:rStyle w:val="Char6"/>
          <w:rFonts w:hint="cs"/>
          <w:rtl/>
        </w:rPr>
        <w:t>در تفسیرِ این آیه می‌گوید که علمای مؤمن بر دیگرِ مؤمنان، هفتصد درجه برتری دارند که فاصله‌ی هر درجه با درجه‌ی دیگر پانصد سال، راه است و باز می‌فرماید:</w:t>
      </w:r>
    </w:p>
    <w:p w:rsidR="00D101B9" w:rsidRPr="00A75179" w:rsidRDefault="00D101B9" w:rsidP="00C7583F">
      <w:pPr>
        <w:pStyle w:val="StyleComplexBLotus12ptJustifiedFirstline05cm"/>
        <w:spacing w:line="228" w:lineRule="auto"/>
        <w:rPr>
          <w:rStyle w:val="Char6"/>
          <w:rtl/>
        </w:rPr>
      </w:pPr>
      <w:r>
        <w:rPr>
          <w:rFonts w:ascii="B Lotus" w:hAnsi="B Lotus" w:cs="Traditional Arabic" w:hint="cs"/>
          <w:sz w:val="28"/>
          <w:szCs w:val="28"/>
          <w:rtl/>
          <w:lang w:bidi="fa-IR"/>
        </w:rPr>
        <w:t>﴿</w:t>
      </w:r>
      <w:r w:rsidRPr="00A75179">
        <w:rPr>
          <w:rStyle w:val="Char4"/>
          <w:rFonts w:hint="eastAsia"/>
          <w:rtl/>
        </w:rPr>
        <w:t>إِنَّمَا</w:t>
      </w:r>
      <w:r w:rsidRPr="00A75179">
        <w:rPr>
          <w:rStyle w:val="Char4"/>
          <w:rtl/>
        </w:rPr>
        <w:t xml:space="preserve"> </w:t>
      </w:r>
      <w:r w:rsidRPr="00A75179">
        <w:rPr>
          <w:rStyle w:val="Char4"/>
          <w:rFonts w:hint="eastAsia"/>
          <w:rtl/>
        </w:rPr>
        <w:t>يَخ</w:t>
      </w:r>
      <w:r w:rsidRPr="00A75179">
        <w:rPr>
          <w:rStyle w:val="Char4"/>
          <w:rFonts w:hint="cs"/>
          <w:rtl/>
        </w:rPr>
        <w:t>ۡ</w:t>
      </w:r>
      <w:r w:rsidRPr="00A75179">
        <w:rPr>
          <w:rStyle w:val="Char4"/>
          <w:rFonts w:hint="eastAsia"/>
          <w:rtl/>
        </w:rPr>
        <w:t>شَى</w:t>
      </w:r>
      <w:r w:rsidRPr="00A75179">
        <w:rPr>
          <w:rStyle w:val="Char4"/>
          <w:rtl/>
        </w:rPr>
        <w:t xml:space="preserve"> </w:t>
      </w:r>
      <w:r w:rsidRPr="00A75179">
        <w:rPr>
          <w:rStyle w:val="Char4"/>
          <w:rFonts w:hint="cs"/>
          <w:rtl/>
        </w:rPr>
        <w:t>ٱ</w:t>
      </w:r>
      <w:r w:rsidRPr="00A75179">
        <w:rPr>
          <w:rStyle w:val="Char4"/>
          <w:rFonts w:hint="eastAsia"/>
          <w:rtl/>
        </w:rPr>
        <w:t>للَّهَ</w:t>
      </w:r>
      <w:r w:rsidRPr="00A75179">
        <w:rPr>
          <w:rStyle w:val="Char4"/>
          <w:rtl/>
        </w:rPr>
        <w:t xml:space="preserve"> </w:t>
      </w:r>
      <w:r w:rsidRPr="00A75179">
        <w:rPr>
          <w:rStyle w:val="Char4"/>
          <w:rFonts w:hint="eastAsia"/>
          <w:rtl/>
        </w:rPr>
        <w:t>مِن</w:t>
      </w:r>
      <w:r w:rsidRPr="00A75179">
        <w:rPr>
          <w:rStyle w:val="Char4"/>
          <w:rFonts w:hint="cs"/>
          <w:rtl/>
        </w:rPr>
        <w:t>ۡ</w:t>
      </w:r>
      <w:r w:rsidRPr="00A75179">
        <w:rPr>
          <w:rStyle w:val="Char4"/>
          <w:rtl/>
        </w:rPr>
        <w:t xml:space="preserve"> </w:t>
      </w:r>
      <w:r w:rsidRPr="00A75179">
        <w:rPr>
          <w:rStyle w:val="Char4"/>
          <w:rFonts w:hint="eastAsia"/>
          <w:rtl/>
        </w:rPr>
        <w:t>عِبَادِهِ</w:t>
      </w:r>
      <w:r w:rsidRPr="00A75179">
        <w:rPr>
          <w:rStyle w:val="Char4"/>
          <w:rtl/>
        </w:rPr>
        <w:t xml:space="preserve"> </w:t>
      </w:r>
      <w:r w:rsidRPr="00A75179">
        <w:rPr>
          <w:rStyle w:val="Char4"/>
          <w:rFonts w:hint="cs"/>
          <w:rtl/>
        </w:rPr>
        <w:t>ٱ</w:t>
      </w:r>
      <w:r w:rsidRPr="00A75179">
        <w:rPr>
          <w:rStyle w:val="Char4"/>
          <w:rFonts w:hint="eastAsia"/>
          <w:rtl/>
        </w:rPr>
        <w:t>ل</w:t>
      </w:r>
      <w:r w:rsidRPr="00A75179">
        <w:rPr>
          <w:rStyle w:val="Char4"/>
          <w:rFonts w:hint="cs"/>
          <w:rtl/>
        </w:rPr>
        <w:t>ۡ</w:t>
      </w:r>
      <w:r w:rsidRPr="00A75179">
        <w:rPr>
          <w:rStyle w:val="Char4"/>
          <w:rFonts w:hint="eastAsia"/>
          <w:rtl/>
        </w:rPr>
        <w:t>عُلَمَ</w:t>
      </w:r>
      <w:r w:rsidRPr="00A75179">
        <w:rPr>
          <w:rStyle w:val="Char4"/>
          <w:rFonts w:hint="cs"/>
          <w:rtl/>
        </w:rPr>
        <w:t>ٰٓ</w:t>
      </w:r>
      <w:r w:rsidRPr="00A75179">
        <w:rPr>
          <w:rStyle w:val="Char4"/>
          <w:rFonts w:hint="eastAsia"/>
          <w:rtl/>
        </w:rPr>
        <w:t>ؤُاْ</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[فاطر: 28]</w:t>
      </w:r>
      <w:r w:rsidRPr="00A75179">
        <w:rPr>
          <w:rStyle w:val="Char6"/>
          <w:rFonts w:hint="cs"/>
          <w:rtl/>
        </w:rPr>
        <w:t>.</w:t>
      </w:r>
    </w:p>
    <w:p w:rsidR="00D101B9" w:rsidRPr="00A75179" w:rsidRDefault="00C7583F" w:rsidP="00C7583F">
      <w:pPr>
        <w:pStyle w:val="StyleComplexBLotus12ptJustifiedFirstline05cm"/>
        <w:spacing w:line="228" w:lineRule="auto"/>
        <w:rPr>
          <w:rStyle w:val="Char6"/>
          <w:rtl/>
        </w:rPr>
      </w:pPr>
      <w:r>
        <w:rPr>
          <w:rFonts w:ascii="Times New Roman" w:hAnsi="Times New Roman" w:cs="Traditional Arabic" w:hint="cs"/>
          <w:szCs w:val="28"/>
          <w:rtl/>
          <w:lang w:bidi="fa-IR"/>
        </w:rPr>
        <w:t>«</w:t>
      </w:r>
      <w:r w:rsidR="00D101B9" w:rsidRPr="00A75179">
        <w:rPr>
          <w:rStyle w:val="Char6"/>
          <w:rFonts w:hint="cs"/>
          <w:rtl/>
        </w:rPr>
        <w:t>تنها بندگانِ دانا از خدا، ترسِ آمیخته با تعظیم دارند</w:t>
      </w:r>
      <w:r>
        <w:rPr>
          <w:rFonts w:ascii="Times New Roman" w:hAnsi="Times New Roman" w:cs="Traditional Arabic" w:hint="cs"/>
          <w:szCs w:val="28"/>
          <w:rtl/>
          <w:lang w:bidi="fa-IR"/>
        </w:rPr>
        <w:t>»</w:t>
      </w:r>
      <w:r w:rsidR="00D101B9" w:rsidRPr="00A75179">
        <w:rPr>
          <w:rStyle w:val="Char6"/>
          <w:rFonts w:hint="cs"/>
          <w:rtl/>
        </w:rPr>
        <w:t>.</w:t>
      </w:r>
    </w:p>
    <w:p w:rsidR="00D101B9" w:rsidRPr="00A75179" w:rsidRDefault="00D101B9" w:rsidP="00827F6C">
      <w:pPr>
        <w:pStyle w:val="StyleComplexBLotus12ptJustifiedFirstline05cm"/>
        <w:spacing w:line="228" w:lineRule="auto"/>
        <w:rPr>
          <w:rStyle w:val="Char6"/>
          <w:rtl/>
        </w:rPr>
      </w:pPr>
      <w:r w:rsidRPr="00A75179">
        <w:rPr>
          <w:rStyle w:val="Char6"/>
          <w:rFonts w:hint="cs"/>
          <w:rtl/>
        </w:rPr>
        <w:t>و «</w:t>
      </w:r>
      <w:r w:rsidRPr="00C7583F">
        <w:rPr>
          <w:rStyle w:val="Char1"/>
          <w:rFonts w:hint="cs"/>
          <w:rtl/>
        </w:rPr>
        <w:t>إنّما</w:t>
      </w:r>
      <w:r w:rsidRPr="00A75179">
        <w:rPr>
          <w:rStyle w:val="Char6"/>
          <w:rFonts w:hint="cs"/>
          <w:rtl/>
        </w:rPr>
        <w:t>» در زبانِ عربی نشانگرِ حصر است پس آیه‌ی فوق، غیرِمستقیم، به این اشاره دارد که خشیت و ترس از خدا مخصوصِ بندگان عالِمِ خداوند است در نتیجه علم و خصوصاً علمِ دین که اساسِ آن، خداشناسی و نزدیک شدن به او است بر همه‌ی مسلمانان و مؤمنین واجب است و درجه و مقامِ هر کس بر اساسِ اندازه‌ی پیشروی و ترقّی در این راه می‌باشد و روش آن، همان طریقی است که قرآن و سنّتِ پیامبر</w:t>
      </w:r>
      <w:r w:rsidR="00827F6C">
        <w:rPr>
          <w:rStyle w:val="Char6"/>
          <w:rFonts w:hint="cs"/>
          <w:rtl/>
        </w:rPr>
        <w:t xml:space="preserve"> </w:t>
      </w:r>
      <w:r w:rsidR="00827F6C">
        <w:rPr>
          <w:rStyle w:val="Char6"/>
          <w:rFonts w:cs="CTraditional Arabic" w:hint="cs"/>
          <w:rtl/>
        </w:rPr>
        <w:t>ج</w:t>
      </w:r>
      <w:r w:rsidRPr="00A75179">
        <w:rPr>
          <w:rStyle w:val="Char6"/>
          <w:rFonts w:hint="cs"/>
          <w:rtl/>
        </w:rPr>
        <w:t xml:space="preserve"> برایمان رسم کرده‌اند. پس ارتباطِ مستقیم با خدا به وسیله‌ی قرآن و سنّتِ فرستاده‌ی خداوند، حضرت محمّدِ مصطفی</w:t>
      </w:r>
      <w:r w:rsidR="00965BCE" w:rsidRPr="00965BCE">
        <w:rPr>
          <w:rFonts w:ascii="B Lotus" w:hAnsi="B Lotus" w:cs="CTraditional Arabic" w:hint="cs"/>
          <w:sz w:val="28"/>
          <w:szCs w:val="28"/>
          <w:rtl/>
          <w:lang w:bidi="fa-IR"/>
        </w:rPr>
        <w:t xml:space="preserve"> ج</w:t>
      </w:r>
      <w:r w:rsidRPr="00A75179">
        <w:rPr>
          <w:rStyle w:val="Char6"/>
          <w:rFonts w:hint="cs"/>
          <w:rtl/>
        </w:rPr>
        <w:t xml:space="preserve"> بر هر مسلمانی، در حدِّ توان فرضِ عین است. لازم است بر هر کسی که نامِ مسلمان بر خویش نهاده است، مستقیماً به مطالعه‌ی قرآن و سنّت بپردازد و مقدّماتی را که برای آن لازم است مهیّا نماید. حقیقتاً که لایقِ یک مسلمان نیست که در فهمیدنِ یک آیه‌ی ساده که هیچ گونه غموض و پیچیدگی در آن نیست و جزوِ محکمات قرآن است به این و آن مراجعه نماید</w:t>
      </w:r>
      <w:r w:rsidR="00C7583F" w:rsidRPr="00A75179">
        <w:rPr>
          <w:rStyle w:val="Char6"/>
          <w:rFonts w:hint="cs"/>
          <w:rtl/>
        </w:rPr>
        <w:t>،</w:t>
      </w:r>
      <w:r w:rsidRPr="00A75179">
        <w:rPr>
          <w:rStyle w:val="Char6"/>
          <w:rFonts w:hint="cs"/>
          <w:rtl/>
        </w:rPr>
        <w:t xml:space="preserve"> شایسته نیست که یک مسلمان برای آگاهی از دستوراتِ ساده و مشخّصِ فقهی دنبالِ هر کس و ناکس برود. زیرا</w:t>
      </w:r>
      <w:r w:rsidR="00D25D1B">
        <w:rPr>
          <w:rStyle w:val="Char6"/>
          <w:rFonts w:hint="cs"/>
          <w:rtl/>
        </w:rPr>
        <w:t xml:space="preserve"> چنان‌که </w:t>
      </w:r>
      <w:r w:rsidRPr="00A75179">
        <w:rPr>
          <w:rStyle w:val="Char6"/>
          <w:rFonts w:hint="cs"/>
          <w:rtl/>
        </w:rPr>
        <w:t>گفتیم کسبِ علم بر همه فرض است و همگان باید در حدِّ توان در راهِ آن کوشش نمایند و مخصوصِ یک یا چند نفر در یک منطقه یا شهر نیست.</w:t>
      </w:r>
    </w:p>
    <w:p w:rsidR="00D101B9" w:rsidRPr="00A75179" w:rsidRDefault="00D101B9" w:rsidP="00C7583F">
      <w:pPr>
        <w:pStyle w:val="StyleComplexBLotus12ptJustifiedFirstline05cm"/>
        <w:spacing w:line="228" w:lineRule="auto"/>
        <w:rPr>
          <w:rStyle w:val="Char6"/>
          <w:rtl/>
        </w:rPr>
      </w:pPr>
      <w:r w:rsidRPr="00A75179">
        <w:rPr>
          <w:rStyle w:val="Char6"/>
          <w:rFonts w:hint="cs"/>
          <w:rtl/>
        </w:rPr>
        <w:t>حال ببینید که وضعیّتِ مردمِ جامعه‌ی ما در این دوران چگونه است؛ چند درصد از آنان مستقیماً در آیات و معانیِ آن، غور می‌نمایند و چند درصدِ آنان با احادیثِ شریفِ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حتّی در حدِّ بسیار ابتدایی آشنایی دارند؟؛ یعنی با آن دو رکنی که، گفتیم نزدیکی به خداوند منوط به</w:t>
      </w:r>
      <w:r w:rsidR="00EF0974">
        <w:rPr>
          <w:rStyle w:val="Char6"/>
          <w:rFonts w:hint="cs"/>
          <w:rtl/>
        </w:rPr>
        <w:t xml:space="preserve"> آن‌هاست. </w:t>
      </w:r>
      <w:r w:rsidRPr="00A75179">
        <w:rPr>
          <w:rStyle w:val="Char6"/>
          <w:rFonts w:hint="cs"/>
          <w:rtl/>
        </w:rPr>
        <w:t>واقعاً عجیب است! آیا مسلمانی این است؟ آیا طریقه‌ی صحابه و پیروان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این بوده است! آنان قرآن را بسیار ساده پذیرفتند زیرا عمل به آن در همین حد واقعاً جهاد و تلاشی بی‌وقفه می‌خواهد؛ هدفِ آنان پیاده کردنِ قرآن و سنّت در زندگی‌شان بود. آنان به دنبالِ معانی غامض و پیچیده‌ی قرآن نبودند بلکه سعیشان در عملی نمودنِ دستوراتِ آن بود.</w:t>
      </w:r>
    </w:p>
    <w:p w:rsidR="00D101B9" w:rsidRPr="00A75179" w:rsidRDefault="00D101B9" w:rsidP="00C7583F">
      <w:pPr>
        <w:pStyle w:val="StyleComplexBLotus12ptJustifiedFirstline05cm"/>
        <w:spacing w:line="228" w:lineRule="auto"/>
        <w:rPr>
          <w:rStyle w:val="Char6"/>
          <w:rtl/>
        </w:rPr>
      </w:pPr>
      <w:r w:rsidRPr="00A75179">
        <w:rPr>
          <w:rStyle w:val="Char6"/>
          <w:rFonts w:hint="cs"/>
          <w:rtl/>
        </w:rPr>
        <w:t>امّا حالِ مردمِ زمانِ ما چگونه است؟ مردمِ این زمانه دو گونه‌اند: دسته‌ی اوّل که حداکثرِ مردم را تشکیل داده عدّه‌ای هستند که رابطه‌ای با قرآن و سنّتِ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ندارند. به عنوانِ مثال می‌توانم به یک نمونه‌‌ی ساده که مشاهده کرده‌ام اشاره کنم؛ در مغازه‌ای با صاحبِ مغازه مشغول صحبت کردن درمورد زندگی و خانواده و مشکلاتِ آن بودیم که صاحب مغازه درادامه‌ی صحبتمان گفت: «من دقیق نمی‌دانم ولی فکر می‌کنم شما هم شنیده باشید که خدا در قرآن می‌فرماید زن از استخوانِ سینه‌ی مرد که کج است آفریده شده است که اگر بخواهی آن را راست کنی می‌شکند!!» یعنی نمی‌دانست که این، حدیث است و آیه‌ی قرآن نیست! و این مسأله ناشی از عدمِ آشنایی و دوریِ کامل از قرآن است، زیرا هر کس که در حدّ بسیار کمی فقط از رو قرآن خوانده باشد می‌فهمد که سبک و سیاقِ این جمله به قرآن نمی‌خورد.</w:t>
      </w:r>
    </w:p>
    <w:p w:rsidR="00D101B9" w:rsidRPr="00A75179" w:rsidRDefault="00D101B9" w:rsidP="00C7583F">
      <w:pPr>
        <w:pStyle w:val="StyleComplexBLotus12ptJustifiedFirstline05cm"/>
        <w:spacing w:line="228" w:lineRule="auto"/>
        <w:rPr>
          <w:rStyle w:val="Char6"/>
          <w:rtl/>
        </w:rPr>
      </w:pPr>
      <w:r w:rsidRPr="00A75179">
        <w:rPr>
          <w:rStyle w:val="Char6"/>
          <w:rFonts w:hint="cs"/>
          <w:rtl/>
        </w:rPr>
        <w:t>دسته‌ی دوّم که عدّه‌ی</w:t>
      </w:r>
      <w:r w:rsidR="00D25D1B">
        <w:rPr>
          <w:rStyle w:val="Char6"/>
          <w:rFonts w:hint="cs"/>
          <w:rtl/>
        </w:rPr>
        <w:t xml:space="preserve"> آن‌ها </w:t>
      </w:r>
      <w:r w:rsidRPr="00A75179">
        <w:rPr>
          <w:rStyle w:val="Char6"/>
          <w:rFonts w:hint="cs"/>
          <w:rtl/>
        </w:rPr>
        <w:t>بسیار کم است آنانی هستند که با قرآن و سنّت سروکار دارند ولی آشناییِ آنان، ریشه‌ای و کامل نیست و به صورتِ منطقی و صحیح با آن برخورد نمی‌کنند پس با جزئی‌ترین علمی که کسب کردند خود را در مقامِ افتا و استادیِ قرآن و سنّت می‌بینند و باعثِ گمراهیِ خویش و سایرین می‌گردند و یا</w:t>
      </w:r>
      <w:r w:rsidR="00D25D1B">
        <w:rPr>
          <w:rStyle w:val="Char6"/>
          <w:rFonts w:hint="cs"/>
          <w:rtl/>
        </w:rPr>
        <w:t xml:space="preserve"> اینکه </w:t>
      </w:r>
      <w:r w:rsidRPr="00A75179">
        <w:rPr>
          <w:rStyle w:val="Char6"/>
          <w:rFonts w:hint="cs"/>
          <w:rtl/>
        </w:rPr>
        <w:t>علمشان، آنان را وادار به عمل نمی‌نماید و در نتیجه، این علم،</w:t>
      </w:r>
      <w:r w:rsidR="00D25D1B">
        <w:rPr>
          <w:rStyle w:val="Char6"/>
          <w:rFonts w:hint="cs"/>
          <w:rtl/>
        </w:rPr>
        <w:t xml:space="preserve"> آن‌ها </w:t>
      </w:r>
      <w:r w:rsidRPr="00A75179">
        <w:rPr>
          <w:rStyle w:val="Char6"/>
          <w:rFonts w:hint="cs"/>
          <w:rtl/>
        </w:rPr>
        <w:t>را به آتشِ دوزخ نزدیک‌تر می‌نماید تا رضایت و بهشتِ خداوند، زیراکه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می‌فرماید: </w:t>
      </w:r>
    </w:p>
    <w:p w:rsidR="00D101B9" w:rsidRPr="00A75179" w:rsidRDefault="00EF0974" w:rsidP="00EF0974">
      <w:pPr>
        <w:pStyle w:val="StyleComplexBLotus12ptJustifiedFirstline05cm"/>
        <w:spacing w:line="228" w:lineRule="auto"/>
        <w:rPr>
          <w:rStyle w:val="Char6"/>
          <w:rtl/>
        </w:rPr>
      </w:pPr>
      <w:r>
        <w:rPr>
          <w:rStyle w:val="Char3"/>
          <w:rFonts w:cs="Traditional Arabic" w:hint="cs"/>
          <w:rtl/>
        </w:rPr>
        <w:t>«</w:t>
      </w:r>
      <w:r w:rsidR="00D101B9" w:rsidRPr="00EF0974">
        <w:rPr>
          <w:rStyle w:val="Char3"/>
          <w:rtl/>
        </w:rPr>
        <w:t>إِنَّ أشدَّ الناسِ عَذاباً یَومَ القِیَامهِ عَالِمٌ لَمْ یَنفَعْهُ اللهُ بِعلمِهِ</w:t>
      </w:r>
      <w:r>
        <w:rPr>
          <w:rStyle w:val="Char3"/>
          <w:rFonts w:cs="Traditional Arabic" w:hint="cs"/>
          <w:rtl/>
        </w:rPr>
        <w:t>»</w:t>
      </w:r>
      <w:r w:rsidR="00D101B9" w:rsidRPr="00A75179">
        <w:rPr>
          <w:rStyle w:val="Char6"/>
          <w:rFonts w:hint="cs"/>
          <w:rtl/>
        </w:rPr>
        <w:t>.</w:t>
      </w:r>
    </w:p>
    <w:p w:rsidR="00D101B9" w:rsidRPr="00A75179" w:rsidRDefault="00C7583F" w:rsidP="00C7583F">
      <w:pPr>
        <w:pStyle w:val="StyleComplexBLotus12ptJustifiedFirstline05cm"/>
        <w:spacing w:line="228" w:lineRule="auto"/>
        <w:rPr>
          <w:rStyle w:val="Char6"/>
          <w:rtl/>
        </w:rPr>
      </w:pPr>
      <w:r w:rsidRPr="00C7583F">
        <w:rPr>
          <w:rFonts w:ascii="Times New Roman" w:hAnsi="Times New Roman" w:cs="Traditional Arabic" w:hint="cs"/>
          <w:sz w:val="22"/>
          <w:szCs w:val="26"/>
          <w:rtl/>
          <w:lang w:bidi="fa-IR"/>
        </w:rPr>
        <w:t>«</w:t>
      </w:r>
      <w:r w:rsidR="00D101B9" w:rsidRPr="00A75179">
        <w:rPr>
          <w:rStyle w:val="Char6"/>
          <w:rFonts w:hint="cs"/>
          <w:rtl/>
        </w:rPr>
        <w:t>یقیناً، در روزِ قیامت، عذابِ عالِمی که خداوند به واسطه‌ی علمش (یعنی یا عمل کردن به آن علم) به او نفع نرسانده باشد از همه شدیدتر است</w:t>
      </w:r>
      <w:r w:rsidRPr="00C7583F">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C7583F">
      <w:pPr>
        <w:pStyle w:val="StyleComplexBLotus12ptJustifiedFirstline05cm"/>
        <w:spacing w:line="228" w:lineRule="auto"/>
        <w:rPr>
          <w:rStyle w:val="Char6"/>
          <w:rtl/>
        </w:rPr>
      </w:pPr>
      <w:r w:rsidRPr="00A75179">
        <w:rPr>
          <w:rStyle w:val="Char6"/>
          <w:rFonts w:hint="cs"/>
          <w:rtl/>
        </w:rPr>
        <w:t xml:space="preserve">و باز می‌فرماید: </w:t>
      </w:r>
    </w:p>
    <w:p w:rsidR="00D101B9" w:rsidRPr="00A75179" w:rsidRDefault="00EF0974" w:rsidP="00EF0974">
      <w:pPr>
        <w:pStyle w:val="StyleComplexBLotus12ptJustifiedFirstline05cm"/>
        <w:spacing w:line="228" w:lineRule="auto"/>
        <w:rPr>
          <w:rStyle w:val="Char6"/>
          <w:rtl/>
        </w:rPr>
      </w:pPr>
      <w:r>
        <w:rPr>
          <w:rStyle w:val="Char3"/>
          <w:rFonts w:cs="Traditional Arabic" w:hint="cs"/>
          <w:rtl/>
        </w:rPr>
        <w:t>«</w:t>
      </w:r>
      <w:r w:rsidR="00D101B9" w:rsidRPr="00EF0974">
        <w:rPr>
          <w:rStyle w:val="Char3"/>
          <w:rtl/>
        </w:rPr>
        <w:t>من ازدادَ علماً ولم یزدَدْ هدًی لم ینفعْهُ اللهُ بعلمِهِ</w:t>
      </w:r>
      <w:r>
        <w:rPr>
          <w:rStyle w:val="Char3"/>
          <w:rFonts w:cs="Traditional Arabic" w:hint="cs"/>
          <w:rtl/>
        </w:rPr>
        <w:t>»</w:t>
      </w:r>
      <w:r w:rsidR="00D101B9" w:rsidRPr="00A75179">
        <w:rPr>
          <w:rStyle w:val="Char6"/>
          <w:rFonts w:hint="cs"/>
          <w:rtl/>
        </w:rPr>
        <w:t>.</w:t>
      </w:r>
    </w:p>
    <w:p w:rsidR="00D101B9" w:rsidRPr="00A75179" w:rsidRDefault="00C7583F" w:rsidP="00C7583F">
      <w:pPr>
        <w:pStyle w:val="StyleComplexBLotus12ptJustifiedFirstline05cm"/>
        <w:spacing w:line="228" w:lineRule="auto"/>
        <w:rPr>
          <w:rStyle w:val="Char6"/>
          <w:rtl/>
        </w:rPr>
      </w:pPr>
      <w:r w:rsidRPr="00C7583F">
        <w:rPr>
          <w:rFonts w:ascii="Times New Roman" w:hAnsi="Times New Roman" w:cs="Traditional Arabic" w:hint="cs"/>
          <w:sz w:val="22"/>
          <w:szCs w:val="26"/>
          <w:rtl/>
          <w:lang w:bidi="fa-IR"/>
        </w:rPr>
        <w:t>«</w:t>
      </w:r>
      <w:r w:rsidR="00D101B9" w:rsidRPr="00A75179">
        <w:rPr>
          <w:rStyle w:val="Char6"/>
          <w:rFonts w:hint="cs"/>
          <w:rtl/>
        </w:rPr>
        <w:t>کسی که علمش زیاد شود ولی هدایتش بیشتر نگردد علمش چیزی به جز دوری از خدا به او نمی‌افزاید</w:t>
      </w:r>
      <w:r w:rsidRPr="00C7583F">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C7583F">
      <w:pPr>
        <w:pStyle w:val="StyleComplexBLotus12ptJustifiedFirstline05cm"/>
        <w:spacing w:line="228" w:lineRule="auto"/>
        <w:rPr>
          <w:rStyle w:val="Char6"/>
          <w:rtl/>
        </w:rPr>
      </w:pPr>
      <w:r w:rsidRPr="00A75179">
        <w:rPr>
          <w:rStyle w:val="Char6"/>
          <w:rFonts w:hint="cs"/>
          <w:rtl/>
        </w:rPr>
        <w:t>برایِ حلِّ این معضل و مخصوصاً در این دوران که دورانِ بیداریِ اسلامی است، واضح است که علومِ دینی باید در بینِ مردم شایع گردد و</w:t>
      </w:r>
      <w:r w:rsidR="00D25D1B">
        <w:rPr>
          <w:rStyle w:val="Char6"/>
          <w:rFonts w:hint="cs"/>
          <w:rtl/>
        </w:rPr>
        <w:t xml:space="preserve"> آن‌ها </w:t>
      </w:r>
      <w:r w:rsidRPr="00A75179">
        <w:rPr>
          <w:rStyle w:val="Char6"/>
          <w:rFonts w:hint="cs"/>
          <w:rtl/>
        </w:rPr>
        <w:t>بتوانند به راحتی به منابعی که بتواند جوابگوی مشکلاتشان باشد و</w:t>
      </w:r>
      <w:r w:rsidR="00D25D1B">
        <w:rPr>
          <w:rStyle w:val="Char6"/>
          <w:rFonts w:hint="cs"/>
          <w:rtl/>
        </w:rPr>
        <w:t xml:space="preserve"> آن‌ها </w:t>
      </w:r>
      <w:r w:rsidRPr="00A75179">
        <w:rPr>
          <w:rStyle w:val="Char6"/>
          <w:rFonts w:hint="cs"/>
          <w:rtl/>
        </w:rPr>
        <w:t xml:space="preserve">را با اصول و پایه‌های دین، بیشتر آشنا نماید دسترسی پیدا کنند ولی چون ما از نظر کتاب‌ها و منابعِ دینی به زبانِ فارسی که چنین ویژگیی داشته باشند </w:t>
      </w:r>
      <w:r w:rsidR="00C7583F" w:rsidRPr="00A75179">
        <w:rPr>
          <w:rStyle w:val="Char6"/>
          <w:rFonts w:hint="cs"/>
          <w:rtl/>
        </w:rPr>
        <w:t>-</w:t>
      </w:r>
      <w:r w:rsidRPr="00A75179">
        <w:rPr>
          <w:rStyle w:val="Char6"/>
          <w:rFonts w:hint="cs"/>
          <w:rtl/>
        </w:rPr>
        <w:t>با وجودِ تمام ترجمه‌های موجود</w:t>
      </w:r>
      <w:r w:rsidR="00C7583F" w:rsidRPr="00A75179">
        <w:rPr>
          <w:rStyle w:val="Char6"/>
          <w:rFonts w:hint="cs"/>
          <w:rtl/>
        </w:rPr>
        <w:t>-</w:t>
      </w:r>
      <w:r w:rsidRPr="00A75179">
        <w:rPr>
          <w:rStyle w:val="Char6"/>
          <w:rFonts w:hint="cs"/>
          <w:rtl/>
        </w:rPr>
        <w:t xml:space="preserve"> بسیار فقیر و نیازمندیم، مردم با مشکل مواجه می‌گردند. در نتیجه اهمّیّتِ امرِ ترجمه‌ی کتبِ دینی، با توجّه به ضعفِ دین در این دوران، کاملاً واضح و آشکار است. اگر به تاریخ هم بنگریم می‌بینیم که تأثیراتی که مسلمانان از یونان و تمدّن آن گرفتند </w:t>
      </w:r>
      <w:r w:rsidR="00C7583F" w:rsidRPr="00A75179">
        <w:rPr>
          <w:rStyle w:val="Char6"/>
          <w:rFonts w:hint="cs"/>
          <w:rtl/>
        </w:rPr>
        <w:t>-</w:t>
      </w:r>
      <w:r w:rsidRPr="00A75179">
        <w:rPr>
          <w:rStyle w:val="Char6"/>
          <w:rFonts w:hint="cs"/>
          <w:rtl/>
        </w:rPr>
        <w:t>چه خوب و چه بد</w:t>
      </w:r>
      <w:r w:rsidR="00C7583F" w:rsidRPr="00A75179">
        <w:rPr>
          <w:rStyle w:val="Char6"/>
          <w:rFonts w:hint="cs"/>
          <w:rtl/>
        </w:rPr>
        <w:t>-</w:t>
      </w:r>
      <w:r w:rsidRPr="00A75179">
        <w:rPr>
          <w:rStyle w:val="Char6"/>
          <w:rFonts w:hint="cs"/>
          <w:rtl/>
        </w:rPr>
        <w:t xml:space="preserve"> عمدتاً در اثر ترجمه‌هایی بود که در زمانِ خلافتِ عبّاسیان از زبانِ یونانی به عربی ترجمه شد. اروپاییان را در نظر بگیرید؛ آن همه علم و پیشرفت را چگونه از مسلمانان به ارث بردند؟ جواب این است که فقط با ترجمه‌ی آثارِ علمیِ آن زمانِ مسلمانان که سردم‌دارِ علومِ آن زمان بودند</w:t>
      </w:r>
      <w:r w:rsidR="00C7583F" w:rsidRPr="00A75179">
        <w:rPr>
          <w:rStyle w:val="Char6"/>
          <w:rFonts w:hint="cs"/>
          <w:rtl/>
        </w:rPr>
        <w:t>،</w:t>
      </w:r>
      <w:r w:rsidRPr="00A75179">
        <w:rPr>
          <w:rStyle w:val="Char6"/>
          <w:rFonts w:hint="cs"/>
          <w:rtl/>
        </w:rPr>
        <w:t xml:space="preserve"> آنان در این کار تا جایی پیش رفتند که کتاب مهمّی چون «قانونِ» ابن سینا در طب، سال‌های سال قبل از</w:t>
      </w:r>
      <w:r w:rsidR="009A4B55">
        <w:rPr>
          <w:rStyle w:val="Char6"/>
          <w:rFonts w:hint="cs"/>
          <w:rtl/>
        </w:rPr>
        <w:t xml:space="preserve"> اینکه </w:t>
      </w:r>
      <w:r w:rsidRPr="00A75179">
        <w:rPr>
          <w:rStyle w:val="Char6"/>
          <w:rFonts w:hint="cs"/>
          <w:rtl/>
        </w:rPr>
        <w:t>به فارسی ترجمه شود به انگلیسی ترجمه شده بود و در اروپا تدریس می‌گردید! پس می‌بینیم که ما هم برای</w:t>
      </w:r>
      <w:r w:rsidR="00D25D1B">
        <w:rPr>
          <w:rStyle w:val="Char6"/>
          <w:rFonts w:hint="cs"/>
          <w:rtl/>
        </w:rPr>
        <w:t xml:space="preserve"> اینکه </w:t>
      </w:r>
      <w:r w:rsidRPr="00A75179">
        <w:rPr>
          <w:rStyle w:val="Char6"/>
          <w:rFonts w:hint="cs"/>
          <w:rtl/>
        </w:rPr>
        <w:t>با فرهنگِ اصیلِ اسلام آشنا شویم و آن را در وجودِ مردم نهادینه سازیم باید از ترجمه‌ی آثارِ اصیل و کلاسیک اسلامی استفاده نماییم؛ همه‌ی مردم باید با تفسیرِ قرآن و اصولِ آن، حدیث و علومِ آن، فقه و اصولِ آن و زبانِ قرآن یعنی عربی تا حدِّ توان آشنا شوند و این علوم در حدّ استفاده نباید فقط مخصوصِ چند نفری خاص در سطحِ جامعه گردد.</w:t>
      </w:r>
    </w:p>
    <w:p w:rsidR="00D101B9" w:rsidRPr="00A75179" w:rsidRDefault="00D101B9" w:rsidP="00C7583F">
      <w:pPr>
        <w:pStyle w:val="StyleComplexBLotus12ptJustifiedFirstline05cm"/>
        <w:spacing w:line="228" w:lineRule="auto"/>
        <w:rPr>
          <w:rStyle w:val="Char6"/>
          <w:rtl/>
        </w:rPr>
      </w:pPr>
      <w:r w:rsidRPr="00A75179">
        <w:rPr>
          <w:rStyle w:val="Char6"/>
          <w:rFonts w:hint="cs"/>
          <w:rtl/>
        </w:rPr>
        <w:t>تفسیرِ قرآن چیزی نیست که بگوییم فقط علما باید از آن آگاهی داشته باشند زیرا قرآن با زندگیِ حال و آینده‌ی تک تکِ افراد ارتباط دارد و اهمالِ مردم نسبت به آن، باعثِ خسرانِ دنیا و آخرتشان می‌گردد.</w:t>
      </w:r>
    </w:p>
    <w:p w:rsidR="00D101B9" w:rsidRPr="00A75179" w:rsidRDefault="00D101B9" w:rsidP="00EF0974">
      <w:pPr>
        <w:pStyle w:val="StyleComplexBLotus12ptJustifiedFirstline05cm"/>
        <w:widowControl w:val="0"/>
        <w:spacing w:line="228" w:lineRule="auto"/>
        <w:rPr>
          <w:rStyle w:val="Char6"/>
          <w:rtl/>
        </w:rPr>
      </w:pPr>
      <w:r w:rsidRPr="00A75179">
        <w:rPr>
          <w:rStyle w:val="Char6"/>
          <w:rFonts w:hint="cs"/>
          <w:rtl/>
        </w:rPr>
        <w:t>همه باید با زبانِ قرآن یعنی عربی آشنا باشند تا مستقیماً و بلاواسطه از طریقِ کلامِ خداوند با او ارتباط برقرار کنند و جوّ و حسِّ حاکم بر قرآن را درک کنند. درکِ کامل قرآن فقط از راهِ ترجمه‌ی تحت‌الفظلی ممکن نیست زیرا درست است که ترجمه می‌تواند به راحتی علومِ مختلف را منتقل نماید ولی در موردِ قرآن هیچ گاه نمی‌تواند سوزِ عشق و آتشِ شوق را در درونِ</w:t>
      </w:r>
      <w:r w:rsidR="00EF0974">
        <w:rPr>
          <w:rStyle w:val="Char6"/>
          <w:rFonts w:hint="cs"/>
          <w:rtl/>
        </w:rPr>
        <w:t xml:space="preserve"> انسان‌ها </w:t>
      </w:r>
      <w:r w:rsidRPr="00A75179">
        <w:rPr>
          <w:rStyle w:val="Char6"/>
          <w:rFonts w:hint="cs"/>
          <w:rtl/>
        </w:rPr>
        <w:t>مشتعل نماید تا</w:t>
      </w:r>
      <w:r w:rsidR="00D25D1B">
        <w:rPr>
          <w:rStyle w:val="Char6"/>
          <w:rFonts w:hint="cs"/>
          <w:rtl/>
        </w:rPr>
        <w:t xml:space="preserve"> اینکه </w:t>
      </w:r>
      <w:r w:rsidRPr="00A75179">
        <w:rPr>
          <w:rStyle w:val="Char6"/>
          <w:rFonts w:hint="cs"/>
          <w:rtl/>
        </w:rPr>
        <w:t>حتّی همانندِ اعرابِ جاهلیّت، با شنیدنِ یک آیه از آن، آرام و قرارِ خویش را از دست بدهند. راستی آیا اعرابِ جاهلیّت از ما بهتر بودند که با شنیدن یک آیه صد و هشتاد درجه عوض می‌شدند و از موجودی پست‌تر از خاک به موجودی آسمانی و ملکوتی تبدیل می‌شدند؟! آیا فهم و درکِ آنان از ما بیشتر بود؟! خیر. فرقِ آنان با ما این بوده که زبانشان، زبان قرآن بود پس آن را می‌فهمیدند و فرقِ دیگرِ آنان، که هدایت شدند این بود که عناد نورزیدند.</w:t>
      </w:r>
    </w:p>
    <w:p w:rsidR="00D101B9" w:rsidRPr="00A75179" w:rsidRDefault="00D101B9" w:rsidP="00C7583F">
      <w:pPr>
        <w:pStyle w:val="StyleComplexBLotus12ptJustifiedFirstline05cm"/>
        <w:spacing w:line="228" w:lineRule="auto"/>
        <w:rPr>
          <w:rStyle w:val="Char6"/>
          <w:rtl/>
        </w:rPr>
      </w:pPr>
      <w:r w:rsidRPr="00A75179">
        <w:rPr>
          <w:rStyle w:val="Char6"/>
          <w:rFonts w:hint="cs"/>
          <w:rtl/>
        </w:rPr>
        <w:t>دین و به خصوص دینِ اسلام، پیامی است انسان‌ساز برای تک تکِ افراد اجتماع، برای غنی و فقیر، سالم و بیما</w:t>
      </w:r>
      <w:r w:rsidR="00EF0974">
        <w:rPr>
          <w:rStyle w:val="Char6"/>
          <w:rFonts w:hint="cs"/>
          <w:rtl/>
        </w:rPr>
        <w:t>ر، بزرگ و کوچک، مرد و زن و...</w:t>
      </w:r>
    </w:p>
    <w:p w:rsidR="00D101B9" w:rsidRPr="00A75179" w:rsidRDefault="00D101B9" w:rsidP="00C7583F">
      <w:pPr>
        <w:pStyle w:val="StyleComplexBLotus12ptJustifiedFirstline05cm"/>
        <w:spacing w:line="228" w:lineRule="auto"/>
        <w:rPr>
          <w:rStyle w:val="Char6"/>
          <w:rtl/>
        </w:rPr>
      </w:pPr>
      <w:r w:rsidRPr="00A75179">
        <w:rPr>
          <w:rStyle w:val="Char6"/>
          <w:rFonts w:hint="cs"/>
          <w:rtl/>
        </w:rPr>
        <w:t xml:space="preserve">پس وظیفه‌ی هر کس که بتواند در این راه قدم بردارد این است که در راستای آگاهیِ بیشترِ دیگران با آن، مخلصانه و مدبّرانه از هیچ کوششی دریغ نورزند زیرا پیامبر (جل و جلاله) فرموده است که: </w:t>
      </w:r>
    </w:p>
    <w:p w:rsidR="00D101B9" w:rsidRPr="001D039F" w:rsidRDefault="00EF0974" w:rsidP="00EF0974">
      <w:pPr>
        <w:pStyle w:val="StyleComplexBLotus12ptJustifiedFirstline05cm"/>
        <w:spacing w:line="228" w:lineRule="auto"/>
        <w:rPr>
          <w:rFonts w:ascii="Traditional Arabic" w:hAnsi="Traditional Arabic" w:cs="Traditional Arabic"/>
          <w:szCs w:val="28"/>
          <w:rtl/>
          <w:lang w:bidi="fa-IR"/>
        </w:rPr>
      </w:pPr>
      <w:r>
        <w:rPr>
          <w:rStyle w:val="Char3"/>
          <w:rFonts w:cs="Traditional Arabic" w:hint="cs"/>
          <w:rtl/>
        </w:rPr>
        <w:t>«</w:t>
      </w:r>
      <w:r w:rsidR="00D101B9" w:rsidRPr="00EF0974">
        <w:rPr>
          <w:rStyle w:val="Char3"/>
          <w:rtl/>
        </w:rPr>
        <w:t>من علم علما</w:t>
      </w:r>
      <w:r w:rsidR="00D101B9" w:rsidRPr="00EF0974">
        <w:rPr>
          <w:rStyle w:val="Char3"/>
          <w:rFonts w:hint="cs"/>
          <w:rtl/>
        </w:rPr>
        <w:t>ً</w:t>
      </w:r>
      <w:r w:rsidR="00D101B9" w:rsidRPr="00EF0974">
        <w:rPr>
          <w:rStyle w:val="Char3"/>
          <w:rtl/>
        </w:rPr>
        <w:t xml:space="preserve"> فکتمه ألجم یوم القیام</w:t>
      </w:r>
      <w:r w:rsidR="00D101B9" w:rsidRPr="00EF0974">
        <w:rPr>
          <w:rStyle w:val="Char3"/>
          <w:rFonts w:hint="cs"/>
          <w:rtl/>
        </w:rPr>
        <w:t>ة</w:t>
      </w:r>
      <w:r w:rsidR="00D101B9" w:rsidRPr="00EF0974">
        <w:rPr>
          <w:rStyle w:val="Char3"/>
          <w:rtl/>
        </w:rPr>
        <w:t xml:space="preserve"> بلجام من النار</w:t>
      </w:r>
      <w:r>
        <w:rPr>
          <w:rStyle w:val="Char3"/>
          <w:rFonts w:cs="Traditional Arabic" w:hint="cs"/>
          <w:rtl/>
        </w:rPr>
        <w:t>»</w:t>
      </w:r>
      <w:r w:rsidR="00D101B9" w:rsidRPr="001D039F">
        <w:rPr>
          <w:rFonts w:ascii="Traditional Arabic" w:hAnsi="Traditional Arabic" w:cs="Traditional Arabic"/>
          <w:szCs w:val="28"/>
          <w:rtl/>
          <w:lang w:bidi="fa-IR"/>
        </w:rPr>
        <w:t>.</w:t>
      </w:r>
    </w:p>
    <w:p w:rsidR="00D101B9" w:rsidRPr="00A75179" w:rsidRDefault="00C7583F" w:rsidP="00C7583F">
      <w:pPr>
        <w:pStyle w:val="StyleComplexBLotus12ptJustifiedFirstline05cm"/>
        <w:spacing w:line="228" w:lineRule="auto"/>
        <w:rPr>
          <w:rStyle w:val="Char6"/>
          <w:rtl/>
        </w:rPr>
      </w:pPr>
      <w:r w:rsidRPr="00C7583F">
        <w:rPr>
          <w:rFonts w:ascii="Times New Roman" w:hAnsi="Times New Roman" w:cs="Traditional Arabic" w:hint="cs"/>
          <w:sz w:val="22"/>
          <w:szCs w:val="26"/>
          <w:rtl/>
          <w:lang w:bidi="fa-IR"/>
        </w:rPr>
        <w:t>«</w:t>
      </w:r>
      <w:r w:rsidR="00D101B9" w:rsidRPr="00A75179">
        <w:rPr>
          <w:rStyle w:val="Char6"/>
          <w:rFonts w:hint="cs"/>
          <w:rtl/>
        </w:rPr>
        <w:t>هر کسی علمی بداند و آن را از دیگران پوشیده دارد، در روزِ قیامت او را در لگامی از آتش خواهند بست</w:t>
      </w:r>
      <w:r w:rsidRPr="00C7583F">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C7583F">
      <w:pPr>
        <w:pStyle w:val="StyleComplexBLotus12ptJustifiedFirstline05cm"/>
        <w:spacing w:line="228" w:lineRule="auto"/>
        <w:rPr>
          <w:rStyle w:val="Char6"/>
          <w:rtl/>
        </w:rPr>
      </w:pPr>
      <w:r w:rsidRPr="00A75179">
        <w:rPr>
          <w:rStyle w:val="Char6"/>
          <w:rFonts w:hint="cs"/>
          <w:rtl/>
        </w:rPr>
        <w:t>در این راه باید جان، مال، وقت، علم و هر آنچه که به پیشبردِ دین کمک می‌کند را صرف کرد.</w:t>
      </w:r>
    </w:p>
    <w:p w:rsidR="00D101B9" w:rsidRPr="00A75179" w:rsidRDefault="00D101B9" w:rsidP="00C7583F">
      <w:pPr>
        <w:pStyle w:val="StyleComplexBLotus12ptJustifiedFirstline05cm"/>
        <w:widowControl w:val="0"/>
        <w:spacing w:line="228" w:lineRule="auto"/>
        <w:rPr>
          <w:rStyle w:val="Char6"/>
          <w:rtl/>
        </w:rPr>
      </w:pPr>
      <w:r w:rsidRPr="00A75179">
        <w:rPr>
          <w:rStyle w:val="Char6"/>
          <w:rFonts w:hint="cs"/>
          <w:rtl/>
        </w:rPr>
        <w:t xml:space="preserve">من شخصاً کوچک‌تر از آنم که در مقابلِ علما، حرفی برای گفتن داشته باشم ولی خاضعانه به تمامِ علما عرض می‌کنم که زمان، زمان بیداریِ جهان اسلام است، زمانِ شروع حرکتی است که </w:t>
      </w:r>
      <w:r w:rsidR="00C7583F" w:rsidRPr="00A75179">
        <w:rPr>
          <w:rStyle w:val="Char6"/>
          <w:rFonts w:hint="cs"/>
          <w:rtl/>
        </w:rPr>
        <w:t>-</w:t>
      </w:r>
      <w:r w:rsidRPr="00A75179">
        <w:rPr>
          <w:rStyle w:val="Char6"/>
          <w:rFonts w:hint="cs"/>
          <w:rtl/>
        </w:rPr>
        <w:t>إن شاء الله</w:t>
      </w:r>
      <w:r w:rsidR="00C7583F" w:rsidRPr="00A75179">
        <w:rPr>
          <w:rStyle w:val="Char6"/>
          <w:rFonts w:hint="cs"/>
          <w:rtl/>
        </w:rPr>
        <w:t>-</w:t>
      </w:r>
      <w:r w:rsidRPr="00A75179">
        <w:rPr>
          <w:rStyle w:val="Char6"/>
          <w:rFonts w:hint="cs"/>
          <w:rtl/>
        </w:rPr>
        <w:t xml:space="preserve"> به برپاییِ قوانینِ اسلام درتمامِ جهان می‌انجامد</w:t>
      </w:r>
      <w:r w:rsidR="00C7583F" w:rsidRPr="00A75179">
        <w:rPr>
          <w:rStyle w:val="Char6"/>
          <w:rFonts w:hint="cs"/>
          <w:rtl/>
        </w:rPr>
        <w:t>،</w:t>
      </w:r>
      <w:r w:rsidRPr="00A75179">
        <w:rPr>
          <w:rStyle w:val="Char6"/>
          <w:rFonts w:hint="cs"/>
          <w:rtl/>
        </w:rPr>
        <w:t xml:space="preserve"> دین در چند دهه‌ی اخیر به پایین‌ترین سطوح و ضعیف‌ترین حالت رسید؛ انسان به پست‌ترین حالاتِ خود در این جهانِ مادّی رسید و </w:t>
      </w:r>
      <w:r w:rsidR="00C7583F" w:rsidRPr="00A75179">
        <w:rPr>
          <w:rStyle w:val="Char6"/>
          <w:rFonts w:hint="cs"/>
          <w:rtl/>
        </w:rPr>
        <w:t>-</w:t>
      </w:r>
      <w:r w:rsidRPr="00A75179">
        <w:rPr>
          <w:rStyle w:val="Char6"/>
          <w:rFonts w:hint="cs"/>
          <w:rtl/>
        </w:rPr>
        <w:t>إن شاء الله</w:t>
      </w:r>
      <w:r w:rsidR="00C7583F" w:rsidRPr="00A75179">
        <w:rPr>
          <w:rStyle w:val="Char6"/>
          <w:rFonts w:hint="cs"/>
          <w:rtl/>
        </w:rPr>
        <w:t>-</w:t>
      </w:r>
      <w:r w:rsidRPr="00A75179">
        <w:rPr>
          <w:rStyle w:val="Char6"/>
          <w:rFonts w:hint="cs"/>
          <w:rtl/>
        </w:rPr>
        <w:t xml:space="preserve"> از این به بعد</w:t>
      </w:r>
      <w:r w:rsidR="00D25D1B">
        <w:rPr>
          <w:rStyle w:val="Char6"/>
          <w:rFonts w:hint="cs"/>
          <w:rtl/>
        </w:rPr>
        <w:t xml:space="preserve"> هرچه </w:t>
      </w:r>
      <w:r w:rsidRPr="00A75179">
        <w:rPr>
          <w:rStyle w:val="Char6"/>
          <w:rFonts w:hint="cs"/>
          <w:rtl/>
        </w:rPr>
        <w:t>پیش برویم دوباره معنویّات و دینِ اسلام، بیشتر، قامت راست می‌نماید تا</w:t>
      </w:r>
      <w:r w:rsidR="00D25D1B">
        <w:rPr>
          <w:rStyle w:val="Char6"/>
          <w:rFonts w:hint="cs"/>
          <w:rtl/>
        </w:rPr>
        <w:t xml:space="preserve"> اینکه </w:t>
      </w:r>
      <w:r w:rsidRPr="00A75179">
        <w:rPr>
          <w:rStyle w:val="Char6"/>
          <w:rFonts w:hint="cs"/>
          <w:rtl/>
        </w:rPr>
        <w:t>همانند سروی بلند بالا، سربلند و افتخارآمیز، مسلّط بر تمامِ دنیا، از آن بالاها به دیده‌ی لطف و مهربانی به تمام</w:t>
      </w:r>
      <w:r w:rsidR="00EF0974">
        <w:rPr>
          <w:rStyle w:val="Char6"/>
          <w:rFonts w:hint="cs"/>
          <w:rtl/>
        </w:rPr>
        <w:t xml:space="preserve"> انسان‌ها </w:t>
      </w:r>
      <w:r w:rsidRPr="00A75179">
        <w:rPr>
          <w:rStyle w:val="Char6"/>
          <w:rFonts w:hint="cs"/>
          <w:rtl/>
        </w:rPr>
        <w:t>خواهد نگریست و</w:t>
      </w:r>
      <w:r w:rsidR="00D25D1B">
        <w:rPr>
          <w:rStyle w:val="Char6"/>
          <w:rFonts w:hint="cs"/>
          <w:rtl/>
        </w:rPr>
        <w:t xml:space="preserve"> آن‌ها </w:t>
      </w:r>
      <w:r w:rsidRPr="00A75179">
        <w:rPr>
          <w:rStyle w:val="Char6"/>
          <w:rFonts w:hint="cs"/>
          <w:rtl/>
        </w:rPr>
        <w:t>را دوباره با خود و خدای خود آشنا خواهد کرد. پس، از شما بزرگان و دانایان عصرمان خواهشمندم که واردِ میدانِ نبرد و جهد شوید تا دست در دستِ هم کاری کنیم که دیگر هیچ خانه‌ای پیدا نشود که در آن، رشد و نموِّ دینی نباشد و افراد آن به خاطرِ مسائل بسیار ساده و روشن، به این و آن مراجعه نمایند.</w:t>
      </w:r>
    </w:p>
    <w:p w:rsidR="00D101B9" w:rsidRPr="00A75179" w:rsidRDefault="00D101B9" w:rsidP="00C7583F">
      <w:pPr>
        <w:pStyle w:val="StyleComplexBLotus12ptJustifiedFirstline05cm"/>
        <w:spacing w:line="228" w:lineRule="auto"/>
        <w:rPr>
          <w:rStyle w:val="Char6"/>
          <w:rtl/>
        </w:rPr>
      </w:pPr>
      <w:r w:rsidRPr="00A75179">
        <w:rPr>
          <w:rStyle w:val="Char6"/>
          <w:rFonts w:hint="cs"/>
          <w:rtl/>
        </w:rPr>
        <w:t>به خوانندگان محترمی نیز که مطالعاتِ</w:t>
      </w:r>
      <w:r w:rsidR="00D25D1B">
        <w:rPr>
          <w:rStyle w:val="Char6"/>
          <w:rFonts w:hint="cs"/>
          <w:rtl/>
        </w:rPr>
        <w:t xml:space="preserve"> آن‌ها </w:t>
      </w:r>
      <w:r w:rsidRPr="00A75179">
        <w:rPr>
          <w:rStyle w:val="Char6"/>
          <w:rFonts w:hint="cs"/>
          <w:rtl/>
        </w:rPr>
        <w:t>در سطحِ بالایی نیست عرض می‌نمایم که این کتاب در جهتِ اهدافی که ذکر کردم تهیّه شده است و امّیدوارم که در راستای تکاملِ این راه، روزی برسد که در تمامِ شاخه‌های علومِ دینی در تمامِ منازل، ترجمه‌هایی از این دست یافت شود که مردم در هر کسوت و حرفه‌ای که باشند بتوانند با مراجعه به</w:t>
      </w:r>
      <w:r w:rsidR="00D25D1B">
        <w:rPr>
          <w:rStyle w:val="Char6"/>
          <w:rFonts w:hint="cs"/>
          <w:rtl/>
        </w:rPr>
        <w:t xml:space="preserve"> آن‌ها </w:t>
      </w:r>
      <w:r w:rsidRPr="00A75179">
        <w:rPr>
          <w:rStyle w:val="Char6"/>
          <w:rFonts w:hint="cs"/>
          <w:rtl/>
        </w:rPr>
        <w:t>سؤالات و مشکلاتِ خود را در همان منزلِ خویش حلّ و فصل نمایند و از پذیرفتنِ بدون چون و چرای مسائل از دیگران خودداری نمایند تا در قدمِ اوّل به یک مقلّدِ واقعی و منطقی و حقیقت‌جو تبدیل شوند و بعد هم اگر خواستند مراتب بالاتر را طی نمایند.</w:t>
      </w:r>
    </w:p>
    <w:p w:rsidR="00D101B9" w:rsidRPr="00A75179" w:rsidRDefault="00D101B9" w:rsidP="00EF0974">
      <w:pPr>
        <w:pStyle w:val="StyleComplexBLotus12ptJustifiedFirstline05cm"/>
        <w:spacing w:line="235" w:lineRule="auto"/>
        <w:rPr>
          <w:rStyle w:val="Char6"/>
          <w:rtl/>
        </w:rPr>
      </w:pPr>
      <w:r w:rsidRPr="00A75179">
        <w:rPr>
          <w:rStyle w:val="Char6"/>
          <w:rFonts w:hint="cs"/>
          <w:rtl/>
        </w:rPr>
        <w:t xml:space="preserve">در آخر لازم است که عرض نمایم که علّت انتخابِ این کتاب برای ترجمه این بوده تا کتابی باشد که کلیّت داشته و شامل تمامِ مذاهبِ اهل سنّت و جماعت باشد تا در کلِّ کشور، مردم بتواند از آن استفاده نمایند و آرای مختلف را با همدیگر مقایسه نمایند و با آشنایی بیشتر از علوم دینی، قدرتِ انتخاب و تحقیق پیدا کنند تا روح حقیقت طلبیِ دینی دوباره در نهادها بیدار گردد و همه به سوی یک هدف که همانا حاکمیّت حقیقت است، هم پیمان و هم قدم شویم. </w:t>
      </w:r>
    </w:p>
    <w:p w:rsidR="00D101B9" w:rsidRPr="00A75179" w:rsidRDefault="00D101B9" w:rsidP="00EF0974">
      <w:pPr>
        <w:pStyle w:val="StyleComplexBLotus12ptJustifiedFirstline05cm"/>
        <w:widowControl w:val="0"/>
        <w:spacing w:line="235" w:lineRule="auto"/>
        <w:rPr>
          <w:rStyle w:val="Char6"/>
          <w:rtl/>
        </w:rPr>
      </w:pPr>
      <w:r w:rsidRPr="00A75179">
        <w:rPr>
          <w:rStyle w:val="Char6"/>
          <w:rFonts w:hint="cs"/>
          <w:rtl/>
        </w:rPr>
        <w:t>البتّه قابلِ ذکر است که مؤلّفِ کتاب در مرجع‌هایی که در پاورقی آورده به شماره‌ی صفحه‌ی آن هم اشاره کرده است که از نظرِ علمی چون مشخّصاتِ خودِ مراجع از قبیلِ سالِ انتشار و ... را نیاورده است نمی‌تواند کمکِ زیادی به پیدا کردنِ مطلب بنماید و فقط می‌توان برای پیدا کردنِ حدودِ شماره‌ی صفحه‌ی مطلبِ مورد نظر در چاپ‌های مختلف از آن استفاده کرد. ولی به هر حال به دلیلِ احترام به مؤلّف دانشمندِ کتاب، من نیز آن شماره‌ها را بدون تغییر در پاورقی آورده‌ام.</w:t>
      </w:r>
    </w:p>
    <w:p w:rsidR="00D101B9" w:rsidRPr="00A75179" w:rsidRDefault="00D101B9" w:rsidP="00C7583F">
      <w:pPr>
        <w:pStyle w:val="StyleComplexBLotus12ptJustifiedFirstline05cm"/>
        <w:spacing w:line="228" w:lineRule="auto"/>
        <w:rPr>
          <w:rStyle w:val="Char6"/>
          <w:rtl/>
        </w:rPr>
      </w:pPr>
      <w:r w:rsidRPr="00A75179">
        <w:rPr>
          <w:rStyle w:val="Char6"/>
          <w:rFonts w:hint="cs"/>
          <w:rtl/>
        </w:rPr>
        <w:t>بنده پیشاپیش از اشکالاتی که در کارم وجود دارد از تمام خوانندگان این کتاب پوزش می‌طلبم و امّیدوارم که با دیده‌ی تسامح و گذشت به آن بنگرند ولی در عین حال، بنده را از راهنمایی‌های کریمانه‌شان بهره‌مند فرمایند.</w:t>
      </w:r>
    </w:p>
    <w:p w:rsidR="00D101B9" w:rsidRPr="00EF0974" w:rsidRDefault="00D101B9" w:rsidP="00064893">
      <w:pPr>
        <w:pStyle w:val="a3"/>
        <w:ind w:firstLine="0"/>
        <w:jc w:val="center"/>
        <w:rPr>
          <w:rtl/>
        </w:rPr>
      </w:pPr>
      <w:r w:rsidRPr="00EF0974">
        <w:rPr>
          <w:rtl/>
        </w:rPr>
        <w:t>وَآخِرُ دعْوینَا أنِ الْحَمْدُ لِلّهِ رَبُّ الْعَالَمِینِ</w:t>
      </w:r>
      <w:r w:rsidRPr="00EF0974">
        <w:rPr>
          <w:rFonts w:hint="cs"/>
          <w:rtl/>
        </w:rPr>
        <w:t>.</w:t>
      </w:r>
    </w:p>
    <w:p w:rsidR="00C7583F" w:rsidRPr="00D82D5E" w:rsidRDefault="00D101B9" w:rsidP="00064893">
      <w:pPr>
        <w:pStyle w:val="a9"/>
        <w:ind w:firstLine="0"/>
        <w:jc w:val="center"/>
        <w:rPr>
          <w:rtl/>
        </w:rPr>
      </w:pPr>
      <w:r w:rsidRPr="00D82D5E">
        <w:rPr>
          <w:rFonts w:hint="cs"/>
          <w:rtl/>
        </w:rPr>
        <w:t>سامرند محمّد امینی</w:t>
      </w:r>
    </w:p>
    <w:p w:rsidR="00C7583F" w:rsidRPr="00D82D5E" w:rsidRDefault="00D101B9" w:rsidP="00064893">
      <w:pPr>
        <w:pStyle w:val="a9"/>
        <w:ind w:firstLine="0"/>
        <w:jc w:val="center"/>
        <w:rPr>
          <w:rtl/>
        </w:rPr>
      </w:pPr>
      <w:r w:rsidRPr="00D82D5E">
        <w:rPr>
          <w:rFonts w:hint="cs"/>
          <w:rtl/>
        </w:rPr>
        <w:t>مهاباد</w:t>
      </w:r>
    </w:p>
    <w:p w:rsidR="00C7583F" w:rsidRPr="00D82D5E" w:rsidRDefault="00D101B9" w:rsidP="00064893">
      <w:pPr>
        <w:pStyle w:val="a9"/>
        <w:ind w:firstLine="0"/>
        <w:jc w:val="center"/>
        <w:rPr>
          <w:rtl/>
        </w:rPr>
      </w:pPr>
      <w:r w:rsidRPr="00D82D5E">
        <w:rPr>
          <w:rFonts w:hint="cs"/>
          <w:rtl/>
        </w:rPr>
        <w:t>21 ذی الحجّه سال 1425 ه‍.. ق</w:t>
      </w:r>
    </w:p>
    <w:p w:rsidR="00D101B9" w:rsidRPr="00D82D5E" w:rsidRDefault="00D101B9" w:rsidP="00064893">
      <w:pPr>
        <w:pStyle w:val="a9"/>
        <w:ind w:firstLine="0"/>
        <w:jc w:val="center"/>
        <w:rPr>
          <w:rtl/>
        </w:rPr>
      </w:pPr>
      <w:r w:rsidRPr="00D82D5E">
        <w:rPr>
          <w:rFonts w:hint="cs"/>
          <w:rtl/>
        </w:rPr>
        <w:t>12 بهمن سال 1383 ه‍. ش</w:t>
      </w:r>
    </w:p>
    <w:p w:rsidR="00D101B9" w:rsidRDefault="00D101B9" w:rsidP="00D101B9">
      <w:pPr>
        <w:ind w:firstLine="284"/>
        <w:jc w:val="both"/>
        <w:rPr>
          <w:rStyle w:val="Char6"/>
          <w:rtl/>
        </w:rPr>
      </w:pPr>
    </w:p>
    <w:p w:rsidR="00D82D5E" w:rsidRDefault="00D82D5E" w:rsidP="00D101B9">
      <w:pPr>
        <w:ind w:firstLine="284"/>
        <w:jc w:val="both"/>
        <w:rPr>
          <w:rStyle w:val="Char6"/>
          <w:rtl/>
        </w:rPr>
        <w:sectPr w:rsidR="00D82D5E" w:rsidSect="003D152A">
          <w:headerReference w:type="defaul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D101B9" w:rsidRPr="00D82D5E" w:rsidRDefault="00D101B9" w:rsidP="00D82D5E">
      <w:pPr>
        <w:pStyle w:val="a0"/>
        <w:rPr>
          <w:rtl/>
        </w:rPr>
      </w:pPr>
      <w:bookmarkStart w:id="11" w:name="_Toc107852953"/>
      <w:bookmarkStart w:id="12" w:name="_Toc107859058"/>
      <w:bookmarkStart w:id="13" w:name="_Toc273825645"/>
      <w:bookmarkStart w:id="14" w:name="_Toc370729728"/>
      <w:bookmarkStart w:id="15" w:name="_Toc437438703"/>
      <w:r w:rsidRPr="00D82D5E">
        <w:rPr>
          <w:rFonts w:hint="cs"/>
          <w:rtl/>
        </w:rPr>
        <w:t>مقدّمه و روشِ بحث</w:t>
      </w:r>
      <w:bookmarkEnd w:id="11"/>
      <w:bookmarkEnd w:id="12"/>
      <w:bookmarkEnd w:id="13"/>
      <w:bookmarkEnd w:id="14"/>
      <w:bookmarkEnd w:id="15"/>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«أیْمَان» جمعِ «یَمین» است و ما در بحثمان آن را به معنیِ سوگند و قسم به کار می‌بریم.</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بحث در موردِ یمین مستلزمِ بیانِ معنای آن در لغت و در اصطلاح، بیانِ چگونگیِ مشروعیّت آن و نیز بیانِ مواردِ مربوط به یمین از جمله کسی که سوگند یاد می‌کند (حالف)، آنچه که به آن سوگند می‌خورند (محلوفٌ بِهِ)، موضوعی که به خاطرِ آن سوگند می‌خورند (محلوفُ عَلَیْه)، صیغه و لفظِ سوگند و آثارِ مترتّب بر سوگند یعنی احکامِ سوگند می‌باشد.</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 xml:space="preserve">بر این اساس این باب را به چند فصلِ زیر تقسیم می‌کنیم: </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فصلِ اوّل: تعریفِ یمین و بیانِ چگونگیِ مشروعیّتِ آن.</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فصلِ دوّم: سوگند خورنده.</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فصلِ سوّم: آنچه که بدان سوگند خورند.</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فصلِ چهارم: آنچه که به خاطرِ آن، سوگند خورند.</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فصلِ پنجم: صیغه و لفظِ سوگند.</w:t>
      </w:r>
    </w:p>
    <w:p w:rsidR="00D101B9" w:rsidRPr="00A75179" w:rsidRDefault="00D101B9" w:rsidP="00D101B9">
      <w:pPr>
        <w:ind w:firstLine="284"/>
        <w:jc w:val="both"/>
        <w:rPr>
          <w:rStyle w:val="Char6"/>
          <w:rtl/>
        </w:rPr>
      </w:pPr>
      <w:r w:rsidRPr="00A75179">
        <w:rPr>
          <w:rStyle w:val="Char6"/>
          <w:rFonts w:hint="cs"/>
          <w:rtl/>
        </w:rPr>
        <w:t>فصلِ ششم: احکامِ سوگند.</w:t>
      </w:r>
    </w:p>
    <w:p w:rsidR="00D101B9" w:rsidRDefault="00D101B9" w:rsidP="00D101B9">
      <w:pPr>
        <w:ind w:firstLine="284"/>
        <w:jc w:val="both"/>
        <w:rPr>
          <w:rStyle w:val="Char6"/>
          <w:rtl/>
        </w:rPr>
      </w:pPr>
    </w:p>
    <w:p w:rsidR="00D82D5E" w:rsidRDefault="00D82D5E" w:rsidP="00D101B9">
      <w:pPr>
        <w:ind w:firstLine="284"/>
        <w:jc w:val="both"/>
        <w:rPr>
          <w:rStyle w:val="Char6"/>
          <w:rtl/>
        </w:rPr>
        <w:sectPr w:rsidR="00D82D5E" w:rsidSect="00D82D5E">
          <w:footnotePr>
            <w:numRestart w:val="eachPage"/>
          </w:footnotePr>
          <w:type w:val="oddPage"/>
          <w:pgSz w:w="7938" w:h="11907" w:code="9"/>
          <w:pgMar w:top="567" w:right="851" w:bottom="851" w:left="851" w:header="454" w:footer="0" w:gutter="0"/>
          <w:cols w:space="708"/>
          <w:titlePg/>
          <w:bidi/>
          <w:rtlGutter/>
          <w:docGrid w:linePitch="381"/>
        </w:sectPr>
      </w:pPr>
    </w:p>
    <w:p w:rsidR="00D101B9" w:rsidRPr="00D82D5E" w:rsidRDefault="00D101B9" w:rsidP="00D82D5E">
      <w:pPr>
        <w:pStyle w:val="a0"/>
        <w:rPr>
          <w:rtl/>
        </w:rPr>
      </w:pPr>
      <w:bookmarkStart w:id="16" w:name="_Toc107852954"/>
      <w:bookmarkStart w:id="17" w:name="_Toc107859059"/>
      <w:bookmarkStart w:id="18" w:name="_Toc273825646"/>
      <w:bookmarkStart w:id="19" w:name="_Toc370729729"/>
      <w:bookmarkStart w:id="20" w:name="_Toc437438704"/>
      <w:r w:rsidRPr="00D82D5E">
        <w:rPr>
          <w:rFonts w:hint="cs"/>
          <w:rtl/>
        </w:rPr>
        <w:t>معنای یمین در لغت و اصطلاح</w:t>
      </w:r>
      <w:r w:rsidRPr="00827F6C">
        <w:rPr>
          <w:rStyle w:val="FootnoteReference"/>
          <w:rtl/>
        </w:rPr>
        <w:footnoteReference w:id="1"/>
      </w:r>
      <w:bookmarkEnd w:id="16"/>
      <w:bookmarkEnd w:id="17"/>
      <w:bookmarkEnd w:id="18"/>
      <w:bookmarkEnd w:id="19"/>
      <w:bookmarkEnd w:id="20"/>
    </w:p>
    <w:p w:rsidR="00D101B9" w:rsidRPr="00A75179" w:rsidRDefault="00D101B9" w:rsidP="00D101B9">
      <w:pPr>
        <w:pStyle w:val="StyleComplexBLotus12ptJustifiedFirstline05cm"/>
        <w:spacing w:line="240" w:lineRule="auto"/>
        <w:rPr>
          <w:rStyle w:val="Char6"/>
          <w:rtl/>
        </w:rPr>
      </w:pPr>
      <w:r w:rsidRPr="00A75179">
        <w:rPr>
          <w:rStyle w:val="Char6"/>
          <w:rFonts w:hint="cs"/>
          <w:rtl/>
        </w:rPr>
        <w:t>«یمین» در لغت به معنایِ دستِ راست و متضادِّ چپ است. معنایِ «ید» یا همان دست نیز قوّت و نیرو می‌باشد و به همین خاطر است که دستِ راستِ انسان، یمین نام گذاشته شده که دارای نیرویِ فراوان است. خداوندِ متعال در کتابِ عزیزش می‌فرماید:</w:t>
      </w:r>
    </w:p>
    <w:p w:rsidR="00D101B9" w:rsidRPr="00D82D5E" w:rsidRDefault="00D101B9" w:rsidP="00D101B9">
      <w:pPr>
        <w:pStyle w:val="StyleComplexBLotus12ptJustifiedFirstline05cm"/>
        <w:spacing w:line="240" w:lineRule="auto"/>
        <w:rPr>
          <w:rStyle w:val="Char6"/>
          <w:spacing w:val="-6"/>
          <w:rtl/>
        </w:rPr>
      </w:pPr>
      <w:r w:rsidRPr="00D82D5E">
        <w:rPr>
          <w:rFonts w:ascii="B Lotus" w:hAnsi="B Lotus" w:cs="Traditional Arabic" w:hint="cs"/>
          <w:spacing w:val="-6"/>
          <w:sz w:val="28"/>
          <w:szCs w:val="28"/>
          <w:rtl/>
          <w:lang w:bidi="fa-IR"/>
        </w:rPr>
        <w:t>﴿</w:t>
      </w:r>
      <w:r w:rsidRPr="00D82D5E">
        <w:rPr>
          <w:rStyle w:val="Char4"/>
          <w:rFonts w:hint="eastAsia"/>
          <w:spacing w:val="-6"/>
          <w:rtl/>
        </w:rPr>
        <w:t>وَلَو</w:t>
      </w:r>
      <w:r w:rsidRPr="00D82D5E">
        <w:rPr>
          <w:rStyle w:val="Char4"/>
          <w:rFonts w:hint="cs"/>
          <w:spacing w:val="-6"/>
          <w:rtl/>
        </w:rPr>
        <w:t>ۡ</w:t>
      </w:r>
      <w:r w:rsidRPr="00D82D5E">
        <w:rPr>
          <w:rStyle w:val="Char4"/>
          <w:spacing w:val="-6"/>
          <w:rtl/>
        </w:rPr>
        <w:t xml:space="preserve"> </w:t>
      </w:r>
      <w:r w:rsidRPr="00D82D5E">
        <w:rPr>
          <w:rStyle w:val="Char4"/>
          <w:rFonts w:hint="eastAsia"/>
          <w:spacing w:val="-6"/>
          <w:rtl/>
        </w:rPr>
        <w:t>تَقَوَّلَ</w:t>
      </w:r>
      <w:r w:rsidRPr="00D82D5E">
        <w:rPr>
          <w:rStyle w:val="Char4"/>
          <w:spacing w:val="-6"/>
          <w:rtl/>
        </w:rPr>
        <w:t xml:space="preserve"> </w:t>
      </w:r>
      <w:r w:rsidRPr="00D82D5E">
        <w:rPr>
          <w:rStyle w:val="Char4"/>
          <w:rFonts w:hint="eastAsia"/>
          <w:spacing w:val="-6"/>
          <w:rtl/>
        </w:rPr>
        <w:t>عَلَي</w:t>
      </w:r>
      <w:r w:rsidRPr="00D82D5E">
        <w:rPr>
          <w:rStyle w:val="Char4"/>
          <w:rFonts w:hint="cs"/>
          <w:spacing w:val="-6"/>
          <w:rtl/>
        </w:rPr>
        <w:t>ۡ</w:t>
      </w:r>
      <w:r w:rsidRPr="00D82D5E">
        <w:rPr>
          <w:rStyle w:val="Char4"/>
          <w:rFonts w:hint="eastAsia"/>
          <w:spacing w:val="-6"/>
          <w:rtl/>
        </w:rPr>
        <w:t>نَا</w:t>
      </w:r>
      <w:r w:rsidRPr="00D82D5E">
        <w:rPr>
          <w:rStyle w:val="Char4"/>
          <w:spacing w:val="-6"/>
          <w:rtl/>
        </w:rPr>
        <w:t xml:space="preserve"> </w:t>
      </w:r>
      <w:r w:rsidRPr="00D82D5E">
        <w:rPr>
          <w:rStyle w:val="Char4"/>
          <w:rFonts w:hint="eastAsia"/>
          <w:spacing w:val="-6"/>
          <w:rtl/>
        </w:rPr>
        <w:t>بَع</w:t>
      </w:r>
      <w:r w:rsidRPr="00D82D5E">
        <w:rPr>
          <w:rStyle w:val="Char4"/>
          <w:rFonts w:hint="cs"/>
          <w:spacing w:val="-6"/>
          <w:rtl/>
        </w:rPr>
        <w:t>ۡ</w:t>
      </w:r>
      <w:r w:rsidRPr="00D82D5E">
        <w:rPr>
          <w:rStyle w:val="Char4"/>
          <w:rFonts w:hint="eastAsia"/>
          <w:spacing w:val="-6"/>
          <w:rtl/>
        </w:rPr>
        <w:t>ضَ</w:t>
      </w:r>
      <w:r w:rsidRPr="00D82D5E">
        <w:rPr>
          <w:rStyle w:val="Char4"/>
          <w:spacing w:val="-6"/>
          <w:rtl/>
        </w:rPr>
        <w:t xml:space="preserve"> </w:t>
      </w:r>
      <w:r w:rsidRPr="00D82D5E">
        <w:rPr>
          <w:rStyle w:val="Char4"/>
          <w:rFonts w:hint="cs"/>
          <w:spacing w:val="-6"/>
          <w:rtl/>
        </w:rPr>
        <w:t>ٱ</w:t>
      </w:r>
      <w:r w:rsidRPr="00D82D5E">
        <w:rPr>
          <w:rStyle w:val="Char4"/>
          <w:rFonts w:hint="eastAsia"/>
          <w:spacing w:val="-6"/>
          <w:rtl/>
        </w:rPr>
        <w:t>ل</w:t>
      </w:r>
      <w:r w:rsidRPr="00D82D5E">
        <w:rPr>
          <w:rStyle w:val="Char4"/>
          <w:rFonts w:hint="cs"/>
          <w:spacing w:val="-6"/>
          <w:rtl/>
        </w:rPr>
        <w:t>ۡ</w:t>
      </w:r>
      <w:r w:rsidRPr="00D82D5E">
        <w:rPr>
          <w:rStyle w:val="Char4"/>
          <w:rFonts w:hint="eastAsia"/>
          <w:spacing w:val="-6"/>
          <w:rtl/>
        </w:rPr>
        <w:t>أَقَاوِيلِ</w:t>
      </w:r>
      <w:r w:rsidRPr="00D82D5E">
        <w:rPr>
          <w:rStyle w:val="Char4"/>
          <w:rFonts w:hint="cs"/>
          <w:spacing w:val="-6"/>
          <w:rtl/>
        </w:rPr>
        <w:t>٤٤</w:t>
      </w:r>
      <w:r w:rsidRPr="00D82D5E">
        <w:rPr>
          <w:rStyle w:val="Char4"/>
          <w:rFonts w:hint="eastAsia"/>
          <w:spacing w:val="-6"/>
          <w:rtl/>
        </w:rPr>
        <w:t>لَأَخَذ</w:t>
      </w:r>
      <w:r w:rsidRPr="00D82D5E">
        <w:rPr>
          <w:rStyle w:val="Char4"/>
          <w:rFonts w:hint="cs"/>
          <w:spacing w:val="-6"/>
          <w:rtl/>
        </w:rPr>
        <w:t>ۡ</w:t>
      </w:r>
      <w:r w:rsidRPr="00D82D5E">
        <w:rPr>
          <w:rStyle w:val="Char4"/>
          <w:rFonts w:hint="eastAsia"/>
          <w:spacing w:val="-6"/>
          <w:rtl/>
        </w:rPr>
        <w:t>نَا</w:t>
      </w:r>
      <w:r w:rsidRPr="00D82D5E">
        <w:rPr>
          <w:rStyle w:val="Char4"/>
          <w:spacing w:val="-6"/>
          <w:rtl/>
        </w:rPr>
        <w:t xml:space="preserve"> </w:t>
      </w:r>
      <w:r w:rsidRPr="00D82D5E">
        <w:rPr>
          <w:rStyle w:val="Char4"/>
          <w:rFonts w:hint="eastAsia"/>
          <w:spacing w:val="-6"/>
          <w:rtl/>
        </w:rPr>
        <w:t>مِن</w:t>
      </w:r>
      <w:r w:rsidRPr="00D82D5E">
        <w:rPr>
          <w:rStyle w:val="Char4"/>
          <w:rFonts w:hint="cs"/>
          <w:spacing w:val="-6"/>
          <w:rtl/>
        </w:rPr>
        <w:t>ۡ</w:t>
      </w:r>
      <w:r w:rsidRPr="00D82D5E">
        <w:rPr>
          <w:rStyle w:val="Char4"/>
          <w:rFonts w:hint="eastAsia"/>
          <w:spacing w:val="-6"/>
          <w:rtl/>
        </w:rPr>
        <w:t>هُ</w:t>
      </w:r>
      <w:r w:rsidRPr="00D82D5E">
        <w:rPr>
          <w:rStyle w:val="Char4"/>
          <w:spacing w:val="-6"/>
          <w:rtl/>
        </w:rPr>
        <w:t xml:space="preserve"> </w:t>
      </w:r>
      <w:r w:rsidRPr="00D82D5E">
        <w:rPr>
          <w:rStyle w:val="Char4"/>
          <w:rFonts w:hint="eastAsia"/>
          <w:spacing w:val="-6"/>
          <w:rtl/>
        </w:rPr>
        <w:t>بِ</w:t>
      </w:r>
      <w:r w:rsidRPr="00D82D5E">
        <w:rPr>
          <w:rStyle w:val="Char4"/>
          <w:rFonts w:hint="cs"/>
          <w:spacing w:val="-6"/>
          <w:rtl/>
        </w:rPr>
        <w:t>ٱ</w:t>
      </w:r>
      <w:r w:rsidRPr="00D82D5E">
        <w:rPr>
          <w:rStyle w:val="Char4"/>
          <w:rFonts w:hint="eastAsia"/>
          <w:spacing w:val="-6"/>
          <w:rtl/>
        </w:rPr>
        <w:t>ل</w:t>
      </w:r>
      <w:r w:rsidRPr="00D82D5E">
        <w:rPr>
          <w:rStyle w:val="Char4"/>
          <w:rFonts w:hint="cs"/>
          <w:spacing w:val="-6"/>
          <w:rtl/>
        </w:rPr>
        <w:t>ۡ</w:t>
      </w:r>
      <w:r w:rsidRPr="00D82D5E">
        <w:rPr>
          <w:rStyle w:val="Char4"/>
          <w:rFonts w:hint="eastAsia"/>
          <w:spacing w:val="-6"/>
          <w:rtl/>
        </w:rPr>
        <w:t>يَمِينِ</w:t>
      </w:r>
      <w:r w:rsidRPr="00D82D5E">
        <w:rPr>
          <w:rStyle w:val="Char4"/>
          <w:spacing w:val="-6"/>
          <w:rtl/>
        </w:rPr>
        <w:t xml:space="preserve"> </w:t>
      </w:r>
      <w:r w:rsidRPr="00D82D5E">
        <w:rPr>
          <w:rStyle w:val="Char4"/>
          <w:rFonts w:hint="cs"/>
          <w:spacing w:val="-6"/>
          <w:rtl/>
        </w:rPr>
        <w:t>٤٥</w:t>
      </w:r>
      <w:r w:rsidRPr="00D82D5E">
        <w:rPr>
          <w:rFonts w:ascii="B Lotus" w:hAnsi="B Lotus" w:cs="Traditional Arabic" w:hint="cs"/>
          <w:spacing w:val="-6"/>
          <w:sz w:val="28"/>
          <w:szCs w:val="28"/>
          <w:rtl/>
          <w:lang w:bidi="fa-IR"/>
        </w:rPr>
        <w:t>﴾</w:t>
      </w:r>
      <w:r w:rsidRPr="00D82D5E">
        <w:rPr>
          <w:rStyle w:val="Char6"/>
          <w:rFonts w:hint="cs"/>
          <w:spacing w:val="-6"/>
          <w:rtl/>
        </w:rPr>
        <w:t xml:space="preserve"> </w:t>
      </w:r>
      <w:r w:rsidRPr="00D82D5E">
        <w:rPr>
          <w:rStyle w:val="Char5"/>
          <w:rFonts w:hint="cs"/>
          <w:spacing w:val="-6"/>
          <w:rtl/>
        </w:rPr>
        <w:t>[الحا</w:t>
      </w:r>
      <w:r w:rsidRPr="00D82D5E">
        <w:rPr>
          <w:rFonts w:ascii="mylotus" w:hAnsi="mylotus" w:cs="mylotus"/>
          <w:spacing w:val="-6"/>
          <w:sz w:val="26"/>
          <w:szCs w:val="26"/>
          <w:rtl/>
          <w:lang w:bidi="fa-IR"/>
        </w:rPr>
        <w:t>قة</w:t>
      </w:r>
      <w:r w:rsidRPr="00D82D5E">
        <w:rPr>
          <w:rStyle w:val="Char5"/>
          <w:rFonts w:hint="cs"/>
          <w:spacing w:val="-6"/>
          <w:rtl/>
        </w:rPr>
        <w:t>: 44-45]</w:t>
      </w:r>
      <w:r w:rsidRPr="00D82D5E">
        <w:rPr>
          <w:rStyle w:val="Char6"/>
          <w:rFonts w:hint="cs"/>
          <w:spacing w:val="-6"/>
          <w:rtl/>
        </w:rPr>
        <w:t>.</w:t>
      </w:r>
    </w:p>
    <w:p w:rsidR="00D101B9" w:rsidRPr="00A75179" w:rsidRDefault="00C7583F" w:rsidP="00C7583F">
      <w:pPr>
        <w:pStyle w:val="StyleComplexBLotus12ptJustifiedFirstline05cm"/>
        <w:spacing w:line="240" w:lineRule="auto"/>
        <w:rPr>
          <w:rStyle w:val="Char6"/>
          <w:rtl/>
        </w:rPr>
      </w:pPr>
      <w:r w:rsidRPr="00C7583F">
        <w:rPr>
          <w:rFonts w:ascii="Times New Roman" w:hAnsi="Times New Roman" w:cs="Traditional Arabic" w:hint="cs"/>
          <w:sz w:val="22"/>
          <w:szCs w:val="26"/>
          <w:rtl/>
          <w:lang w:bidi="fa-IR"/>
        </w:rPr>
        <w:t>«</w:t>
      </w:r>
      <w:r w:rsidR="00D101B9" w:rsidRPr="00A75179">
        <w:rPr>
          <w:rStyle w:val="Char6"/>
          <w:rFonts w:hint="cs"/>
          <w:rtl/>
        </w:rPr>
        <w:t>اگر پیغمبر پاره‌ای سخنان را بر ما می‌بست، ما با قدرت، جلوی او را می‌گرفتیم (یا از او انتقام می‌گرفتیم)</w:t>
      </w:r>
      <w:r w:rsidRPr="00C7583F">
        <w:rPr>
          <w:rFonts w:ascii="Times New Roman" w:hAnsi="Times New Roman" w:cs="Traditional Arabic" w:hint="cs"/>
          <w:sz w:val="22"/>
          <w:szCs w:val="26"/>
          <w:rtl/>
          <w:lang w:bidi="fa-IR"/>
        </w:rPr>
        <w:t>»</w:t>
      </w:r>
      <w:r w:rsidR="00D101B9" w:rsidRPr="00A75179">
        <w:rPr>
          <w:rStyle w:val="Char6"/>
          <w:rFonts w:hint="cs"/>
          <w:rtl/>
        </w:rPr>
        <w:t>.</w:t>
      </w:r>
    </w:p>
    <w:p w:rsidR="00D101B9" w:rsidRDefault="00D101B9" w:rsidP="00D101B9">
      <w:pPr>
        <w:pStyle w:val="StyleComplexBLotus12ptJustifiedFirstline05cm"/>
        <w:spacing w:line="240" w:lineRule="auto"/>
        <w:rPr>
          <w:rStyle w:val="Char6"/>
          <w:rtl/>
        </w:rPr>
      </w:pPr>
      <w:r w:rsidRPr="00A75179">
        <w:rPr>
          <w:rStyle w:val="Char6"/>
          <w:rFonts w:hint="cs"/>
          <w:rtl/>
        </w:rPr>
        <w:t>در آیه‌ی فوق، یمین به معنای قدرت است.</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به سوگند و قسم، یمین گفته می‌شود زیرا وقتی که اعراب با همدیگر بر سرِ چیزی سوگند می‌خوردند، دست در دست هم می‌نهادند [یعنی بر سر سوگند، با هم مصافحه می‌کردند] تا تأکیدی باشد بر چیزی که برقرار نموده‌اند در نتیجه، سوگند بخار کاربردِ یمین [یا همان دستِ راست]، یمین نام‌گذاری شد. دلیلِ دیگرِ اطلاقِ یمین به سوگند، این است که حالف به بوسیله‌ی سوگندش بر انجام یا ترکِ کاری که تصمیم گرفته است، توانا و نیرومند می‌شود.</w:t>
      </w:r>
    </w:p>
    <w:p w:rsidR="00D101B9" w:rsidRPr="00A75179" w:rsidRDefault="00D101B9" w:rsidP="00D82D5E">
      <w:pPr>
        <w:pStyle w:val="StyleComplexBLotus12ptJustifiedFirstline05cm"/>
        <w:widowControl w:val="0"/>
        <w:spacing w:line="240" w:lineRule="auto"/>
        <w:rPr>
          <w:rStyle w:val="Char6"/>
          <w:rtl/>
        </w:rPr>
      </w:pPr>
      <w:r w:rsidRPr="00A75179">
        <w:rPr>
          <w:rStyle w:val="Char6"/>
          <w:rFonts w:hint="cs"/>
          <w:rtl/>
        </w:rPr>
        <w:t>در اصطلاحِ شرعی، یمین این گونه شناخته می‌شود که تثبیت و تصدیقِ چیزی است با ذکرِ اسمی از اسماء خداوند متعال یا صفتی از صفات او.</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 xml:space="preserve">در کتابِ </w:t>
      </w:r>
      <w:r w:rsidRPr="00D82D5E">
        <w:rPr>
          <w:rStyle w:val="Char1"/>
          <w:rFonts w:hint="cs"/>
          <w:rtl/>
        </w:rPr>
        <w:t>«ألدُّرُّ الْ</w:t>
      </w:r>
      <w:r w:rsidR="00C7583F" w:rsidRPr="00D82D5E">
        <w:rPr>
          <w:rStyle w:val="Char1"/>
          <w:rFonts w:hint="cs"/>
          <w:rtl/>
        </w:rPr>
        <w:t>ـ</w:t>
      </w:r>
      <w:r w:rsidRPr="00D82D5E">
        <w:rPr>
          <w:rStyle w:val="Char1"/>
          <w:rFonts w:hint="cs"/>
          <w:rtl/>
        </w:rPr>
        <w:t>مُخْتار وَ رَدُّ ال</w:t>
      </w:r>
      <w:r w:rsidR="00C7583F" w:rsidRPr="00D82D5E">
        <w:rPr>
          <w:rStyle w:val="Char1"/>
          <w:rFonts w:hint="cs"/>
          <w:rtl/>
        </w:rPr>
        <w:t>ـ</w:t>
      </w:r>
      <w:r w:rsidRPr="00D82D5E">
        <w:rPr>
          <w:rStyle w:val="Char1"/>
          <w:rFonts w:hint="cs"/>
          <w:rtl/>
        </w:rPr>
        <w:t>ْمحتَار»</w:t>
      </w:r>
      <w:r w:rsidRPr="00A75179">
        <w:rPr>
          <w:rStyle w:val="Char6"/>
          <w:rFonts w:hint="cs"/>
          <w:rtl/>
        </w:rPr>
        <w:t xml:space="preserve"> از کتاب‌های فقهِ حنفی آمده است که: یمین از نظرِ لغت به معنای قوّت و شرعاً عبارت از پیمانی است که عزمِ سوگند خورنده بر انجامِ عملی یا ترکِ آن را تقویت می‌نماید و تعلیق [یعنی جمله‌ای که به صورتِ شرط و جزای آن می‌باشد] نیز در تعریفِ یمین وارد می‌شود چون شرعاً، سوگند به حساب می‌آید زیرا که عزم و اراده‌ی حالف به وسیله‌ی آن بر کاری تقویت می‌شود، مثلِ</w:t>
      </w:r>
      <w:r w:rsidR="00D25D1B">
        <w:rPr>
          <w:rStyle w:val="Char6"/>
          <w:rFonts w:hint="cs"/>
          <w:rtl/>
        </w:rPr>
        <w:t xml:space="preserve"> اینکه </w:t>
      </w:r>
      <w:r w:rsidRPr="00A75179">
        <w:rPr>
          <w:rStyle w:val="Char6"/>
          <w:rFonts w:hint="cs"/>
          <w:rtl/>
        </w:rPr>
        <w:t>کسی بگوید که اگر وارد خانه نشود، زنش مطلّقه باشد [در اینجا عزم بر رفتن به درون خانه است] یا بر انجام ندادنِ کاری مانندِ</w:t>
      </w:r>
      <w:r w:rsidR="00D25D1B">
        <w:rPr>
          <w:rStyle w:val="Char6"/>
          <w:rFonts w:hint="cs"/>
          <w:rtl/>
        </w:rPr>
        <w:t xml:space="preserve"> اینکه </w:t>
      </w:r>
      <w:r w:rsidRPr="00A75179">
        <w:rPr>
          <w:rStyle w:val="Char6"/>
          <w:rFonts w:hint="cs"/>
          <w:rtl/>
        </w:rPr>
        <w:t>بگوید که اگر وارد خانه شود زنش مطلّقه باشد [در این حالت، عزم بر وارد نشدن به خانه است].</w:t>
      </w:r>
    </w:p>
    <w:p w:rsidR="00D101B9" w:rsidRPr="00D82D5E" w:rsidRDefault="00D101B9" w:rsidP="00D82D5E">
      <w:pPr>
        <w:pStyle w:val="a1"/>
        <w:rPr>
          <w:rtl/>
        </w:rPr>
      </w:pPr>
      <w:bookmarkStart w:id="21" w:name="_Toc107852955"/>
      <w:bookmarkStart w:id="22" w:name="_Toc107859060"/>
      <w:bookmarkStart w:id="23" w:name="_Toc273825647"/>
      <w:bookmarkStart w:id="24" w:name="_Toc370729730"/>
      <w:bookmarkStart w:id="25" w:name="_Toc437438705"/>
      <w:r w:rsidRPr="00D82D5E">
        <w:rPr>
          <w:rFonts w:hint="cs"/>
          <w:rtl/>
        </w:rPr>
        <w:t>بیانِ مشروعیّتِ سوگند</w:t>
      </w:r>
      <w:bookmarkEnd w:id="21"/>
      <w:bookmarkEnd w:id="22"/>
      <w:bookmarkEnd w:id="23"/>
      <w:bookmarkEnd w:id="24"/>
      <w:bookmarkEnd w:id="25"/>
    </w:p>
    <w:p w:rsidR="00D101B9" w:rsidRPr="00D82D5E" w:rsidRDefault="00D101B9" w:rsidP="00C7583F">
      <w:pPr>
        <w:pStyle w:val="StyleComplexBLotus12ptJustifiedFirstline05cm"/>
        <w:spacing w:line="240" w:lineRule="auto"/>
        <w:rPr>
          <w:rStyle w:val="Char6"/>
          <w:spacing w:val="-3"/>
          <w:rtl/>
        </w:rPr>
      </w:pPr>
      <w:r w:rsidRPr="00D82D5E">
        <w:rPr>
          <w:rStyle w:val="Char6"/>
          <w:rFonts w:hint="cs"/>
          <w:spacing w:val="-3"/>
          <w:rtl/>
        </w:rPr>
        <w:t>اساسِ مشروعیّتِ سوگند، این فرموده‌ی خداوند است:</w:t>
      </w:r>
      <w:r w:rsidR="00C7583F" w:rsidRPr="00D82D5E">
        <w:rPr>
          <w:rFonts w:ascii="B Lotus" w:hAnsi="B Lotus" w:cs="Traditional Arabic" w:hint="cs"/>
          <w:spacing w:val="-3"/>
          <w:sz w:val="28"/>
          <w:szCs w:val="28"/>
          <w:rtl/>
          <w:lang w:bidi="fa-IR"/>
        </w:rPr>
        <w:t xml:space="preserve"> </w:t>
      </w:r>
      <w:r w:rsidRPr="00D82D5E">
        <w:rPr>
          <w:rFonts w:ascii="B Lotus" w:hAnsi="B Lotus" w:cs="Traditional Arabic" w:hint="cs"/>
          <w:spacing w:val="-3"/>
          <w:sz w:val="28"/>
          <w:szCs w:val="28"/>
          <w:rtl/>
          <w:lang w:bidi="fa-IR"/>
        </w:rPr>
        <w:t>﴿</w:t>
      </w:r>
      <w:r w:rsidRPr="00D82D5E">
        <w:rPr>
          <w:rStyle w:val="Char4"/>
          <w:rFonts w:hint="eastAsia"/>
          <w:spacing w:val="-3"/>
          <w:rtl/>
        </w:rPr>
        <w:t>لَا</w:t>
      </w:r>
      <w:r w:rsidRPr="00D82D5E">
        <w:rPr>
          <w:rStyle w:val="Char4"/>
          <w:spacing w:val="-3"/>
          <w:rtl/>
        </w:rPr>
        <w:t xml:space="preserve"> </w:t>
      </w:r>
      <w:r w:rsidRPr="00D82D5E">
        <w:rPr>
          <w:rStyle w:val="Char4"/>
          <w:rFonts w:hint="eastAsia"/>
          <w:spacing w:val="-3"/>
          <w:rtl/>
        </w:rPr>
        <w:t>يُؤَاخِذُكُمُ</w:t>
      </w:r>
      <w:r w:rsidRPr="00D82D5E">
        <w:rPr>
          <w:rStyle w:val="Char4"/>
          <w:spacing w:val="-3"/>
          <w:rtl/>
        </w:rPr>
        <w:t xml:space="preserve"> </w:t>
      </w:r>
      <w:r w:rsidRPr="00D82D5E">
        <w:rPr>
          <w:rStyle w:val="Char4"/>
          <w:rFonts w:hint="cs"/>
          <w:spacing w:val="-3"/>
          <w:rtl/>
        </w:rPr>
        <w:t>ٱ</w:t>
      </w:r>
      <w:r w:rsidRPr="00D82D5E">
        <w:rPr>
          <w:rStyle w:val="Char4"/>
          <w:rFonts w:hint="eastAsia"/>
          <w:spacing w:val="-3"/>
          <w:rtl/>
        </w:rPr>
        <w:t>للَّهُ</w:t>
      </w:r>
      <w:r w:rsidRPr="00D82D5E">
        <w:rPr>
          <w:rStyle w:val="Char4"/>
          <w:spacing w:val="-3"/>
          <w:rtl/>
        </w:rPr>
        <w:t xml:space="preserve"> </w:t>
      </w:r>
      <w:r w:rsidRPr="00D82D5E">
        <w:rPr>
          <w:rStyle w:val="Char4"/>
          <w:rFonts w:hint="eastAsia"/>
          <w:spacing w:val="-3"/>
          <w:rtl/>
        </w:rPr>
        <w:t>بِ</w:t>
      </w:r>
      <w:r w:rsidRPr="00D82D5E">
        <w:rPr>
          <w:rStyle w:val="Char4"/>
          <w:rFonts w:hint="cs"/>
          <w:spacing w:val="-3"/>
          <w:rtl/>
        </w:rPr>
        <w:t>ٱ</w:t>
      </w:r>
      <w:r w:rsidRPr="00D82D5E">
        <w:rPr>
          <w:rStyle w:val="Char4"/>
          <w:rFonts w:hint="eastAsia"/>
          <w:spacing w:val="-3"/>
          <w:rtl/>
        </w:rPr>
        <w:t>للَّغ</w:t>
      </w:r>
      <w:r w:rsidRPr="00D82D5E">
        <w:rPr>
          <w:rStyle w:val="Char4"/>
          <w:rFonts w:hint="cs"/>
          <w:spacing w:val="-3"/>
          <w:rtl/>
        </w:rPr>
        <w:t>ۡ</w:t>
      </w:r>
      <w:r w:rsidRPr="00D82D5E">
        <w:rPr>
          <w:rStyle w:val="Char4"/>
          <w:rFonts w:hint="eastAsia"/>
          <w:spacing w:val="-3"/>
          <w:rtl/>
        </w:rPr>
        <w:t>وِ</w:t>
      </w:r>
      <w:r w:rsidRPr="00D82D5E">
        <w:rPr>
          <w:rStyle w:val="Char4"/>
          <w:spacing w:val="-3"/>
          <w:rtl/>
        </w:rPr>
        <w:t xml:space="preserve"> </w:t>
      </w:r>
      <w:r w:rsidRPr="00D82D5E">
        <w:rPr>
          <w:rStyle w:val="Char4"/>
          <w:rFonts w:hint="eastAsia"/>
          <w:spacing w:val="-3"/>
          <w:rtl/>
        </w:rPr>
        <w:t>فِي</w:t>
      </w:r>
      <w:r w:rsidRPr="00D82D5E">
        <w:rPr>
          <w:rStyle w:val="Char4"/>
          <w:rFonts w:hint="cs"/>
          <w:spacing w:val="-3"/>
          <w:rtl/>
        </w:rPr>
        <w:t>ٓ</w:t>
      </w:r>
      <w:r w:rsidRPr="00D82D5E">
        <w:rPr>
          <w:rStyle w:val="Char4"/>
          <w:spacing w:val="-3"/>
          <w:rtl/>
        </w:rPr>
        <w:t xml:space="preserve"> </w:t>
      </w:r>
      <w:r w:rsidRPr="00D82D5E">
        <w:rPr>
          <w:rStyle w:val="Char4"/>
          <w:rFonts w:hint="eastAsia"/>
          <w:spacing w:val="-3"/>
          <w:rtl/>
        </w:rPr>
        <w:t>أَي</w:t>
      </w:r>
      <w:r w:rsidRPr="00D82D5E">
        <w:rPr>
          <w:rStyle w:val="Char4"/>
          <w:rFonts w:hint="cs"/>
          <w:spacing w:val="-3"/>
          <w:rtl/>
        </w:rPr>
        <w:t>ۡ</w:t>
      </w:r>
      <w:r w:rsidRPr="00D82D5E">
        <w:rPr>
          <w:rStyle w:val="Char4"/>
          <w:rFonts w:hint="eastAsia"/>
          <w:spacing w:val="-3"/>
          <w:rtl/>
        </w:rPr>
        <w:t>مَ</w:t>
      </w:r>
      <w:r w:rsidRPr="00D82D5E">
        <w:rPr>
          <w:rStyle w:val="Char4"/>
          <w:rFonts w:hint="cs"/>
          <w:spacing w:val="-3"/>
          <w:rtl/>
        </w:rPr>
        <w:t>ٰ</w:t>
      </w:r>
      <w:r w:rsidRPr="00D82D5E">
        <w:rPr>
          <w:rStyle w:val="Char4"/>
          <w:rFonts w:hint="eastAsia"/>
          <w:spacing w:val="-3"/>
          <w:rtl/>
        </w:rPr>
        <w:t>نِكُم</w:t>
      </w:r>
      <w:r w:rsidRPr="00D82D5E">
        <w:rPr>
          <w:rStyle w:val="Char4"/>
          <w:rFonts w:hint="cs"/>
          <w:spacing w:val="-3"/>
          <w:rtl/>
        </w:rPr>
        <w:t>ۡ</w:t>
      </w:r>
      <w:r w:rsidRPr="00D82D5E">
        <w:rPr>
          <w:rStyle w:val="Char4"/>
          <w:spacing w:val="-3"/>
          <w:rtl/>
        </w:rPr>
        <w:t xml:space="preserve"> </w:t>
      </w:r>
      <w:r w:rsidRPr="00D82D5E">
        <w:rPr>
          <w:rStyle w:val="Char4"/>
          <w:rFonts w:hint="eastAsia"/>
          <w:spacing w:val="-3"/>
          <w:rtl/>
        </w:rPr>
        <w:t>وَلَ</w:t>
      </w:r>
      <w:r w:rsidRPr="00D82D5E">
        <w:rPr>
          <w:rStyle w:val="Char4"/>
          <w:rFonts w:hint="cs"/>
          <w:spacing w:val="-3"/>
          <w:rtl/>
        </w:rPr>
        <w:t>ٰ</w:t>
      </w:r>
      <w:r w:rsidRPr="00D82D5E">
        <w:rPr>
          <w:rStyle w:val="Char4"/>
          <w:rFonts w:hint="eastAsia"/>
          <w:spacing w:val="-3"/>
          <w:rtl/>
        </w:rPr>
        <w:t>كِن</w:t>
      </w:r>
      <w:r w:rsidRPr="00D82D5E">
        <w:rPr>
          <w:rStyle w:val="Char4"/>
          <w:spacing w:val="-3"/>
          <w:rtl/>
        </w:rPr>
        <w:t xml:space="preserve"> </w:t>
      </w:r>
      <w:r w:rsidRPr="00D82D5E">
        <w:rPr>
          <w:rStyle w:val="Char4"/>
          <w:rFonts w:hint="eastAsia"/>
          <w:spacing w:val="-3"/>
          <w:rtl/>
        </w:rPr>
        <w:t>يُؤَاخِذُكُم</w:t>
      </w:r>
      <w:r w:rsidRPr="00D82D5E">
        <w:rPr>
          <w:rStyle w:val="Char4"/>
          <w:spacing w:val="-3"/>
          <w:rtl/>
        </w:rPr>
        <w:t xml:space="preserve"> </w:t>
      </w:r>
      <w:r w:rsidRPr="00D82D5E">
        <w:rPr>
          <w:rStyle w:val="Char4"/>
          <w:rFonts w:hint="eastAsia"/>
          <w:spacing w:val="-3"/>
          <w:rtl/>
        </w:rPr>
        <w:t>بِمَا</w:t>
      </w:r>
      <w:r w:rsidRPr="00D82D5E">
        <w:rPr>
          <w:rStyle w:val="Char4"/>
          <w:spacing w:val="-3"/>
          <w:rtl/>
        </w:rPr>
        <w:t xml:space="preserve"> </w:t>
      </w:r>
      <w:r w:rsidRPr="00D82D5E">
        <w:rPr>
          <w:rStyle w:val="Char4"/>
          <w:rFonts w:hint="eastAsia"/>
          <w:spacing w:val="-3"/>
          <w:rtl/>
        </w:rPr>
        <w:t>عَقَّدتُّمُ</w:t>
      </w:r>
      <w:r w:rsidRPr="00D82D5E">
        <w:rPr>
          <w:rStyle w:val="Char4"/>
          <w:spacing w:val="-3"/>
          <w:rtl/>
        </w:rPr>
        <w:t xml:space="preserve"> </w:t>
      </w:r>
      <w:r w:rsidRPr="00D82D5E">
        <w:rPr>
          <w:rStyle w:val="Char4"/>
          <w:rFonts w:hint="cs"/>
          <w:spacing w:val="-3"/>
          <w:rtl/>
        </w:rPr>
        <w:t>ٱ</w:t>
      </w:r>
      <w:r w:rsidRPr="00D82D5E">
        <w:rPr>
          <w:rStyle w:val="Char4"/>
          <w:rFonts w:hint="eastAsia"/>
          <w:spacing w:val="-3"/>
          <w:rtl/>
        </w:rPr>
        <w:t>ل</w:t>
      </w:r>
      <w:r w:rsidRPr="00D82D5E">
        <w:rPr>
          <w:rStyle w:val="Char4"/>
          <w:rFonts w:hint="cs"/>
          <w:spacing w:val="-3"/>
          <w:rtl/>
        </w:rPr>
        <w:t>ۡ</w:t>
      </w:r>
      <w:r w:rsidRPr="00D82D5E">
        <w:rPr>
          <w:rStyle w:val="Char4"/>
          <w:rFonts w:hint="eastAsia"/>
          <w:spacing w:val="-3"/>
          <w:rtl/>
        </w:rPr>
        <w:t>أَي</w:t>
      </w:r>
      <w:r w:rsidRPr="00D82D5E">
        <w:rPr>
          <w:rStyle w:val="Char4"/>
          <w:rFonts w:hint="cs"/>
          <w:spacing w:val="-3"/>
          <w:rtl/>
        </w:rPr>
        <w:t>ۡ</w:t>
      </w:r>
      <w:r w:rsidRPr="00D82D5E">
        <w:rPr>
          <w:rStyle w:val="Char4"/>
          <w:rFonts w:hint="eastAsia"/>
          <w:spacing w:val="-3"/>
          <w:rtl/>
        </w:rPr>
        <w:t>مَ</w:t>
      </w:r>
      <w:r w:rsidRPr="00D82D5E">
        <w:rPr>
          <w:rStyle w:val="Char4"/>
          <w:rFonts w:hint="cs"/>
          <w:spacing w:val="-3"/>
          <w:rtl/>
        </w:rPr>
        <w:t>ٰ</w:t>
      </w:r>
      <w:r w:rsidRPr="00D82D5E">
        <w:rPr>
          <w:rStyle w:val="Char4"/>
          <w:rFonts w:hint="eastAsia"/>
          <w:spacing w:val="-3"/>
          <w:rtl/>
        </w:rPr>
        <w:t>نَ</w:t>
      </w:r>
      <w:r w:rsidRPr="00D82D5E">
        <w:rPr>
          <w:rFonts w:ascii="B Lotus" w:hAnsi="B Lotus" w:cs="Traditional Arabic" w:hint="cs"/>
          <w:spacing w:val="-3"/>
          <w:sz w:val="28"/>
          <w:szCs w:val="28"/>
          <w:rtl/>
          <w:lang w:bidi="fa-IR"/>
        </w:rPr>
        <w:t>﴾</w:t>
      </w:r>
      <w:r w:rsidRPr="00D82D5E">
        <w:rPr>
          <w:rStyle w:val="Char6"/>
          <w:rFonts w:hint="cs"/>
          <w:spacing w:val="-3"/>
          <w:rtl/>
        </w:rPr>
        <w:t xml:space="preserve"> </w:t>
      </w:r>
      <w:r w:rsidRPr="00D82D5E">
        <w:rPr>
          <w:rStyle w:val="Char5"/>
          <w:rFonts w:hint="cs"/>
          <w:spacing w:val="-3"/>
          <w:rtl/>
        </w:rPr>
        <w:t>[المائد</w:t>
      </w:r>
      <w:r w:rsidRPr="00D82D5E">
        <w:rPr>
          <w:rFonts w:ascii="mylotus" w:hAnsi="mylotus" w:cs="mylotus"/>
          <w:spacing w:val="-3"/>
          <w:sz w:val="26"/>
          <w:szCs w:val="26"/>
          <w:rtl/>
          <w:lang w:bidi="fa-IR"/>
        </w:rPr>
        <w:t>ة</w:t>
      </w:r>
      <w:r w:rsidRPr="00D82D5E">
        <w:rPr>
          <w:rStyle w:val="Char5"/>
          <w:rFonts w:hint="cs"/>
          <w:spacing w:val="-3"/>
          <w:rtl/>
        </w:rPr>
        <w:t>: 89]</w:t>
      </w:r>
      <w:r w:rsidRPr="00D82D5E">
        <w:rPr>
          <w:rStyle w:val="Char6"/>
          <w:rFonts w:hint="cs"/>
          <w:spacing w:val="-3"/>
          <w:rtl/>
        </w:rPr>
        <w:t>.</w:t>
      </w:r>
    </w:p>
    <w:p w:rsidR="00D101B9" w:rsidRPr="00A75179" w:rsidRDefault="00C7583F" w:rsidP="00C7583F">
      <w:pPr>
        <w:pStyle w:val="StyleComplexBLotus12ptJustifiedFirstline05cm"/>
        <w:spacing w:line="240" w:lineRule="auto"/>
        <w:rPr>
          <w:rStyle w:val="Char6"/>
          <w:rtl/>
        </w:rPr>
      </w:pPr>
      <w:r w:rsidRPr="00C7583F">
        <w:rPr>
          <w:rFonts w:ascii="Times New Roman" w:hAnsi="Times New Roman" w:cs="Traditional Arabic" w:hint="cs"/>
          <w:sz w:val="22"/>
          <w:szCs w:val="26"/>
          <w:rtl/>
          <w:lang w:bidi="fa-IR"/>
        </w:rPr>
        <w:t>«</w:t>
      </w:r>
      <w:r w:rsidR="00D101B9" w:rsidRPr="00A75179">
        <w:rPr>
          <w:rStyle w:val="Char6"/>
          <w:rFonts w:hint="cs"/>
          <w:rtl/>
        </w:rPr>
        <w:t>خداوند شما را به خاطرِ سوگندهای بیهوده مؤاخذه نمی‌کند ولی شما را در برابرِ سوگندهایی که از روی قصد و اراده خورده‌اید مؤاخذه می‌کند</w:t>
      </w:r>
      <w:r w:rsidRPr="00C7583F">
        <w:rPr>
          <w:rFonts w:ascii="Times New Roman" w:hAnsi="Times New Roman" w:cs="Traditional Arabic" w:hint="cs"/>
          <w:sz w:val="22"/>
          <w:szCs w:val="26"/>
          <w:rtl/>
          <w:lang w:bidi="fa-IR"/>
        </w:rPr>
        <w:t>»</w:t>
      </w:r>
      <w:r w:rsidR="00D101B9" w:rsidRPr="00A75179">
        <w:rPr>
          <w:rStyle w:val="Char6"/>
          <w:rFonts w:hint="cs"/>
          <w:rtl/>
        </w:rPr>
        <w:t xml:space="preserve"> و نیز این آیه که می‌فرماید:</w:t>
      </w:r>
    </w:p>
    <w:p w:rsidR="00D101B9" w:rsidRPr="00A75179" w:rsidRDefault="00D101B9" w:rsidP="00D101B9">
      <w:pPr>
        <w:pStyle w:val="StyleComplexBLotus12ptJustifiedFirstline05cm"/>
        <w:spacing w:line="240" w:lineRule="auto"/>
        <w:rPr>
          <w:rStyle w:val="Char6"/>
          <w:rtl/>
        </w:rPr>
      </w:pPr>
      <w:r>
        <w:rPr>
          <w:rFonts w:ascii="B Lotus" w:hAnsi="B Lotus" w:cs="Traditional Arabic" w:hint="cs"/>
          <w:sz w:val="28"/>
          <w:szCs w:val="28"/>
          <w:rtl/>
          <w:lang w:bidi="fa-IR"/>
        </w:rPr>
        <w:t>﴿</w:t>
      </w:r>
      <w:r w:rsidRPr="00A75179">
        <w:rPr>
          <w:rStyle w:val="Char4"/>
          <w:rFonts w:hint="eastAsia"/>
          <w:rtl/>
        </w:rPr>
        <w:t>وَلَا</w:t>
      </w:r>
      <w:r w:rsidRPr="00A75179">
        <w:rPr>
          <w:rStyle w:val="Char4"/>
          <w:rtl/>
        </w:rPr>
        <w:t xml:space="preserve"> </w:t>
      </w:r>
      <w:r w:rsidRPr="00A75179">
        <w:rPr>
          <w:rStyle w:val="Char4"/>
          <w:rFonts w:hint="eastAsia"/>
          <w:rtl/>
        </w:rPr>
        <w:t>تَنقُضُواْ</w:t>
      </w:r>
      <w:r w:rsidRPr="00A75179">
        <w:rPr>
          <w:rStyle w:val="Char4"/>
          <w:rtl/>
        </w:rPr>
        <w:t xml:space="preserve"> </w:t>
      </w:r>
      <w:r w:rsidRPr="00A75179">
        <w:rPr>
          <w:rStyle w:val="Char4"/>
          <w:rFonts w:hint="cs"/>
          <w:rtl/>
        </w:rPr>
        <w:t>ٱ</w:t>
      </w:r>
      <w:r w:rsidRPr="00A75179">
        <w:rPr>
          <w:rStyle w:val="Char4"/>
          <w:rFonts w:hint="eastAsia"/>
          <w:rtl/>
        </w:rPr>
        <w:t>ل</w:t>
      </w:r>
      <w:r w:rsidRPr="00A75179">
        <w:rPr>
          <w:rStyle w:val="Char4"/>
          <w:rFonts w:hint="cs"/>
          <w:rtl/>
        </w:rPr>
        <w:t>ۡ</w:t>
      </w:r>
      <w:r w:rsidRPr="00A75179">
        <w:rPr>
          <w:rStyle w:val="Char4"/>
          <w:rFonts w:hint="eastAsia"/>
          <w:rtl/>
        </w:rPr>
        <w:t>أَي</w:t>
      </w:r>
      <w:r w:rsidRPr="00A75179">
        <w:rPr>
          <w:rStyle w:val="Char4"/>
          <w:rFonts w:hint="cs"/>
          <w:rtl/>
        </w:rPr>
        <w:t>ۡ</w:t>
      </w:r>
      <w:r w:rsidRPr="00A75179">
        <w:rPr>
          <w:rStyle w:val="Char4"/>
          <w:rFonts w:hint="eastAsia"/>
          <w:rtl/>
        </w:rPr>
        <w:t>مَ</w:t>
      </w:r>
      <w:r w:rsidRPr="00A75179">
        <w:rPr>
          <w:rStyle w:val="Char4"/>
          <w:rFonts w:hint="cs"/>
          <w:rtl/>
        </w:rPr>
        <w:t>ٰ</w:t>
      </w:r>
      <w:r w:rsidRPr="00A75179">
        <w:rPr>
          <w:rStyle w:val="Char4"/>
          <w:rFonts w:hint="eastAsia"/>
          <w:rtl/>
        </w:rPr>
        <w:t>نَ</w:t>
      </w:r>
      <w:r w:rsidRPr="00A75179">
        <w:rPr>
          <w:rStyle w:val="Char4"/>
          <w:rtl/>
        </w:rPr>
        <w:t xml:space="preserve"> </w:t>
      </w:r>
      <w:r w:rsidRPr="00A75179">
        <w:rPr>
          <w:rStyle w:val="Char4"/>
          <w:rFonts w:hint="eastAsia"/>
          <w:rtl/>
        </w:rPr>
        <w:t>بَع</w:t>
      </w:r>
      <w:r w:rsidRPr="00A75179">
        <w:rPr>
          <w:rStyle w:val="Char4"/>
          <w:rFonts w:hint="cs"/>
          <w:rtl/>
        </w:rPr>
        <w:t>ۡ</w:t>
      </w:r>
      <w:r w:rsidRPr="00A75179">
        <w:rPr>
          <w:rStyle w:val="Char4"/>
          <w:rFonts w:hint="eastAsia"/>
          <w:rtl/>
        </w:rPr>
        <w:t>دَ</w:t>
      </w:r>
      <w:r w:rsidRPr="00A75179">
        <w:rPr>
          <w:rStyle w:val="Char4"/>
          <w:rtl/>
        </w:rPr>
        <w:t xml:space="preserve"> </w:t>
      </w:r>
      <w:r w:rsidRPr="00A75179">
        <w:rPr>
          <w:rStyle w:val="Char4"/>
          <w:rFonts w:hint="eastAsia"/>
          <w:rtl/>
        </w:rPr>
        <w:t>تَو</w:t>
      </w:r>
      <w:r w:rsidRPr="00A75179">
        <w:rPr>
          <w:rStyle w:val="Char4"/>
          <w:rFonts w:hint="cs"/>
          <w:rtl/>
        </w:rPr>
        <w:t>ۡ</w:t>
      </w:r>
      <w:r w:rsidRPr="00A75179">
        <w:rPr>
          <w:rStyle w:val="Char4"/>
          <w:rFonts w:hint="eastAsia"/>
          <w:rtl/>
        </w:rPr>
        <w:t>كِيدِهَا</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[النحل: 91]</w:t>
      </w:r>
      <w:r w:rsidRPr="00A75179">
        <w:rPr>
          <w:rStyle w:val="Char6"/>
          <w:rFonts w:hint="cs"/>
          <w:rtl/>
        </w:rPr>
        <w:t>.</w:t>
      </w:r>
    </w:p>
    <w:p w:rsidR="00D101B9" w:rsidRPr="00A75179" w:rsidRDefault="00C7583F" w:rsidP="00C7583F">
      <w:pPr>
        <w:pStyle w:val="StyleComplexBLotus12ptJustifiedFirstline05cm"/>
        <w:spacing w:line="240" w:lineRule="auto"/>
        <w:rPr>
          <w:rStyle w:val="Char6"/>
          <w:rtl/>
        </w:rPr>
      </w:pPr>
      <w:r w:rsidRPr="00C7583F">
        <w:rPr>
          <w:rFonts w:ascii="Times New Roman" w:hAnsi="Times New Roman" w:cs="Traditional Arabic" w:hint="cs"/>
          <w:sz w:val="22"/>
          <w:szCs w:val="26"/>
          <w:rtl/>
          <w:lang w:bidi="fa-IR"/>
        </w:rPr>
        <w:t>«</w:t>
      </w:r>
      <w:r w:rsidR="00D101B9" w:rsidRPr="00A75179">
        <w:rPr>
          <w:rStyle w:val="Char6"/>
          <w:rFonts w:hint="cs"/>
          <w:rtl/>
        </w:rPr>
        <w:t>و سوگندها را پس از تأکید و تثبیت نشکنید</w:t>
      </w:r>
      <w:r w:rsidRPr="00C7583F">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C7583F">
      <w:pPr>
        <w:pStyle w:val="StyleComplexBLotus12ptJustifiedFirstline05cm"/>
        <w:spacing w:line="240" w:lineRule="auto"/>
        <w:rPr>
          <w:rStyle w:val="Char6"/>
          <w:rtl/>
        </w:rPr>
      </w:pPr>
      <w:r w:rsidRPr="00A75179">
        <w:rPr>
          <w:rStyle w:val="Char6"/>
          <w:rFonts w:hint="cs"/>
          <w:rtl/>
        </w:rPr>
        <w:t>و نیز این حدیثِ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که می‌فرماید: </w:t>
      </w:r>
    </w:p>
    <w:p w:rsidR="00D101B9" w:rsidRPr="00D82D5E" w:rsidRDefault="00D101B9" w:rsidP="00D82D5E">
      <w:pPr>
        <w:pStyle w:val="StyleComplexBLotus12ptJustifiedFirstline05cm"/>
        <w:widowControl w:val="0"/>
        <w:spacing w:line="240" w:lineRule="auto"/>
        <w:rPr>
          <w:rStyle w:val="Char6"/>
          <w:spacing w:val="-5"/>
          <w:rtl/>
        </w:rPr>
      </w:pPr>
      <w:r w:rsidRPr="00D82D5E">
        <w:rPr>
          <w:rFonts w:ascii="Traditional Arabic" w:hAnsi="Traditional Arabic" w:cs="Traditional Arabic"/>
          <w:spacing w:val="-5"/>
          <w:szCs w:val="28"/>
          <w:rtl/>
          <w:lang w:bidi="fa-IR"/>
        </w:rPr>
        <w:t>«</w:t>
      </w:r>
      <w:r w:rsidR="00C7583F" w:rsidRPr="00D82D5E">
        <w:rPr>
          <w:rStyle w:val="Char3"/>
          <w:rFonts w:hint="eastAsia"/>
          <w:spacing w:val="-5"/>
          <w:rtl/>
        </w:rPr>
        <w:t>وَإِنِّى</w:t>
      </w:r>
      <w:r w:rsidR="00C7583F" w:rsidRPr="00D82D5E">
        <w:rPr>
          <w:rStyle w:val="Char3"/>
          <w:spacing w:val="-5"/>
          <w:rtl/>
        </w:rPr>
        <w:t xml:space="preserve"> </w:t>
      </w:r>
      <w:r w:rsidR="00C7583F" w:rsidRPr="00D82D5E">
        <w:rPr>
          <w:rStyle w:val="Char3"/>
          <w:rFonts w:hint="eastAsia"/>
          <w:spacing w:val="-5"/>
          <w:rtl/>
        </w:rPr>
        <w:t>وَاللَّهِ</w:t>
      </w:r>
      <w:r w:rsidR="00C7583F" w:rsidRPr="00D82D5E">
        <w:rPr>
          <w:rStyle w:val="Char3"/>
          <w:spacing w:val="-5"/>
          <w:rtl/>
        </w:rPr>
        <w:t xml:space="preserve"> </w:t>
      </w:r>
      <w:r w:rsidR="00C7583F" w:rsidRPr="00D82D5E">
        <w:rPr>
          <w:rStyle w:val="Char3"/>
          <w:rFonts w:hint="eastAsia"/>
          <w:spacing w:val="-5"/>
          <w:rtl/>
        </w:rPr>
        <w:t>إِنْ</w:t>
      </w:r>
      <w:r w:rsidR="00C7583F" w:rsidRPr="00D82D5E">
        <w:rPr>
          <w:rStyle w:val="Char3"/>
          <w:spacing w:val="-5"/>
          <w:rtl/>
        </w:rPr>
        <w:t xml:space="preserve"> </w:t>
      </w:r>
      <w:r w:rsidR="00C7583F" w:rsidRPr="00D82D5E">
        <w:rPr>
          <w:rStyle w:val="Char3"/>
          <w:rFonts w:hint="eastAsia"/>
          <w:spacing w:val="-5"/>
          <w:rtl/>
        </w:rPr>
        <w:t>شَاءَ</w:t>
      </w:r>
      <w:r w:rsidR="00C7583F" w:rsidRPr="00D82D5E">
        <w:rPr>
          <w:rStyle w:val="Char3"/>
          <w:spacing w:val="-5"/>
          <w:rtl/>
        </w:rPr>
        <w:t xml:space="preserve"> </w:t>
      </w:r>
      <w:r w:rsidR="00C7583F" w:rsidRPr="00D82D5E">
        <w:rPr>
          <w:rStyle w:val="Char3"/>
          <w:rFonts w:hint="eastAsia"/>
          <w:spacing w:val="-5"/>
          <w:rtl/>
        </w:rPr>
        <w:t>اللَّهُ</w:t>
      </w:r>
      <w:r w:rsidR="00C7583F" w:rsidRPr="00D82D5E">
        <w:rPr>
          <w:rStyle w:val="Char3"/>
          <w:spacing w:val="-5"/>
          <w:rtl/>
        </w:rPr>
        <w:t xml:space="preserve"> </w:t>
      </w:r>
      <w:r w:rsidR="00C7583F" w:rsidRPr="00D82D5E">
        <w:rPr>
          <w:rStyle w:val="Char3"/>
          <w:rFonts w:hint="eastAsia"/>
          <w:spacing w:val="-5"/>
          <w:rtl/>
        </w:rPr>
        <w:t>لاَ</w:t>
      </w:r>
      <w:r w:rsidR="00C7583F" w:rsidRPr="00D82D5E">
        <w:rPr>
          <w:rStyle w:val="Char3"/>
          <w:spacing w:val="-5"/>
          <w:rtl/>
        </w:rPr>
        <w:t xml:space="preserve"> </w:t>
      </w:r>
      <w:r w:rsidR="00C7583F" w:rsidRPr="00D82D5E">
        <w:rPr>
          <w:rStyle w:val="Char3"/>
          <w:rFonts w:hint="eastAsia"/>
          <w:spacing w:val="-5"/>
          <w:rtl/>
        </w:rPr>
        <w:t>أَحْلِفُ</w:t>
      </w:r>
      <w:r w:rsidR="00C7583F" w:rsidRPr="00D82D5E">
        <w:rPr>
          <w:rStyle w:val="Char3"/>
          <w:spacing w:val="-5"/>
          <w:rtl/>
        </w:rPr>
        <w:t xml:space="preserve"> </w:t>
      </w:r>
      <w:r w:rsidR="00C7583F" w:rsidRPr="00D82D5E">
        <w:rPr>
          <w:rStyle w:val="Char3"/>
          <w:rFonts w:hint="eastAsia"/>
          <w:spacing w:val="-5"/>
          <w:rtl/>
        </w:rPr>
        <w:t>عَلَى</w:t>
      </w:r>
      <w:r w:rsidR="00C7583F" w:rsidRPr="00D82D5E">
        <w:rPr>
          <w:rStyle w:val="Char3"/>
          <w:spacing w:val="-5"/>
          <w:rtl/>
        </w:rPr>
        <w:t xml:space="preserve"> </w:t>
      </w:r>
      <w:r w:rsidR="00C7583F" w:rsidRPr="00D82D5E">
        <w:rPr>
          <w:rStyle w:val="Char3"/>
          <w:rFonts w:hint="eastAsia"/>
          <w:spacing w:val="-5"/>
          <w:rtl/>
        </w:rPr>
        <w:t>يَمِينٍ</w:t>
      </w:r>
      <w:r w:rsidR="00C7583F" w:rsidRPr="00D82D5E">
        <w:rPr>
          <w:rStyle w:val="Char3"/>
          <w:spacing w:val="-5"/>
          <w:rtl/>
        </w:rPr>
        <w:t xml:space="preserve"> </w:t>
      </w:r>
      <w:r w:rsidR="00C7583F" w:rsidRPr="00D82D5E">
        <w:rPr>
          <w:rStyle w:val="Char3"/>
          <w:rFonts w:hint="eastAsia"/>
          <w:spacing w:val="-5"/>
          <w:rtl/>
        </w:rPr>
        <w:t>فَأَرَى</w:t>
      </w:r>
      <w:r w:rsidR="00C7583F" w:rsidRPr="00D82D5E">
        <w:rPr>
          <w:rStyle w:val="Char3"/>
          <w:spacing w:val="-5"/>
          <w:rtl/>
        </w:rPr>
        <w:t xml:space="preserve"> </w:t>
      </w:r>
      <w:r w:rsidR="00C7583F" w:rsidRPr="00D82D5E">
        <w:rPr>
          <w:rStyle w:val="Char3"/>
          <w:rFonts w:hint="eastAsia"/>
          <w:spacing w:val="-5"/>
          <w:rtl/>
        </w:rPr>
        <w:t>غَيْرَهَا</w:t>
      </w:r>
      <w:r w:rsidR="00C7583F" w:rsidRPr="00D82D5E">
        <w:rPr>
          <w:rStyle w:val="Char3"/>
          <w:spacing w:val="-5"/>
          <w:rtl/>
        </w:rPr>
        <w:t xml:space="preserve"> </w:t>
      </w:r>
      <w:r w:rsidR="00C7583F" w:rsidRPr="00D82D5E">
        <w:rPr>
          <w:rStyle w:val="Char3"/>
          <w:rFonts w:hint="eastAsia"/>
          <w:spacing w:val="-5"/>
          <w:rtl/>
        </w:rPr>
        <w:t>خَيْرًا</w:t>
      </w:r>
      <w:r w:rsidR="00C7583F" w:rsidRPr="00D82D5E">
        <w:rPr>
          <w:rStyle w:val="Char3"/>
          <w:spacing w:val="-5"/>
          <w:rtl/>
        </w:rPr>
        <w:t xml:space="preserve"> </w:t>
      </w:r>
      <w:r w:rsidR="00C7583F" w:rsidRPr="00D82D5E">
        <w:rPr>
          <w:rStyle w:val="Char3"/>
          <w:rFonts w:hint="eastAsia"/>
          <w:spacing w:val="-5"/>
          <w:rtl/>
        </w:rPr>
        <w:t>مِنْهَا،</w:t>
      </w:r>
      <w:r w:rsidR="00C7583F" w:rsidRPr="00D82D5E">
        <w:rPr>
          <w:rStyle w:val="Char3"/>
          <w:spacing w:val="-5"/>
          <w:rtl/>
        </w:rPr>
        <w:t xml:space="preserve"> </w:t>
      </w:r>
      <w:r w:rsidR="00C7583F" w:rsidRPr="00D82D5E">
        <w:rPr>
          <w:rStyle w:val="Char3"/>
          <w:rFonts w:hint="eastAsia"/>
          <w:spacing w:val="-5"/>
          <w:rtl/>
        </w:rPr>
        <w:t>إِلاَّ</w:t>
      </w:r>
      <w:r w:rsidR="00C7583F" w:rsidRPr="00D82D5E">
        <w:rPr>
          <w:rStyle w:val="Char3"/>
          <w:spacing w:val="-5"/>
          <w:rtl/>
        </w:rPr>
        <w:t xml:space="preserve"> </w:t>
      </w:r>
      <w:r w:rsidR="00C7583F" w:rsidRPr="00D82D5E">
        <w:rPr>
          <w:rStyle w:val="Char3"/>
          <w:rFonts w:hint="eastAsia"/>
          <w:spacing w:val="-5"/>
          <w:rtl/>
        </w:rPr>
        <w:t>كَفَّرْتُ</w:t>
      </w:r>
      <w:r w:rsidR="00C7583F" w:rsidRPr="00D82D5E">
        <w:rPr>
          <w:rStyle w:val="Char3"/>
          <w:spacing w:val="-5"/>
          <w:rtl/>
        </w:rPr>
        <w:t xml:space="preserve"> </w:t>
      </w:r>
      <w:r w:rsidR="00C7583F" w:rsidRPr="00D82D5E">
        <w:rPr>
          <w:rStyle w:val="Char3"/>
          <w:rFonts w:hint="eastAsia"/>
          <w:spacing w:val="-5"/>
          <w:rtl/>
        </w:rPr>
        <w:t>عَنْ</w:t>
      </w:r>
      <w:r w:rsidR="00C7583F" w:rsidRPr="00D82D5E">
        <w:rPr>
          <w:rStyle w:val="Char3"/>
          <w:spacing w:val="-5"/>
          <w:rtl/>
        </w:rPr>
        <w:t xml:space="preserve"> </w:t>
      </w:r>
      <w:r w:rsidR="00C7583F" w:rsidRPr="00D82D5E">
        <w:rPr>
          <w:rStyle w:val="Char3"/>
          <w:rFonts w:hint="eastAsia"/>
          <w:spacing w:val="-5"/>
          <w:rtl/>
        </w:rPr>
        <w:t>يَمِينِى،</w:t>
      </w:r>
      <w:r w:rsidR="00C7583F" w:rsidRPr="00D82D5E">
        <w:rPr>
          <w:rStyle w:val="Char3"/>
          <w:spacing w:val="-5"/>
          <w:rtl/>
        </w:rPr>
        <w:t xml:space="preserve"> </w:t>
      </w:r>
      <w:r w:rsidR="00C7583F" w:rsidRPr="00D82D5E">
        <w:rPr>
          <w:rStyle w:val="Char3"/>
          <w:rFonts w:hint="eastAsia"/>
          <w:spacing w:val="-5"/>
          <w:rtl/>
        </w:rPr>
        <w:t>وَأَتَيْتُ</w:t>
      </w:r>
      <w:r w:rsidR="00C7583F" w:rsidRPr="00D82D5E">
        <w:rPr>
          <w:rStyle w:val="Char3"/>
          <w:spacing w:val="-5"/>
          <w:rtl/>
        </w:rPr>
        <w:t xml:space="preserve"> </w:t>
      </w:r>
      <w:r w:rsidR="00C7583F" w:rsidRPr="00D82D5E">
        <w:rPr>
          <w:rStyle w:val="Char3"/>
          <w:rFonts w:hint="eastAsia"/>
          <w:spacing w:val="-5"/>
          <w:rtl/>
        </w:rPr>
        <w:t>الَّذِى</w:t>
      </w:r>
      <w:r w:rsidR="00C7583F" w:rsidRPr="00D82D5E">
        <w:rPr>
          <w:rStyle w:val="Char3"/>
          <w:spacing w:val="-5"/>
          <w:rtl/>
        </w:rPr>
        <w:t xml:space="preserve"> </w:t>
      </w:r>
      <w:r w:rsidR="00C7583F" w:rsidRPr="00D82D5E">
        <w:rPr>
          <w:rStyle w:val="Char3"/>
          <w:rFonts w:hint="eastAsia"/>
          <w:spacing w:val="-5"/>
          <w:rtl/>
        </w:rPr>
        <w:t>هُوَ</w:t>
      </w:r>
      <w:r w:rsidR="00C7583F" w:rsidRPr="00D82D5E">
        <w:rPr>
          <w:rStyle w:val="Char3"/>
          <w:spacing w:val="-5"/>
          <w:rtl/>
        </w:rPr>
        <w:t xml:space="preserve"> </w:t>
      </w:r>
      <w:r w:rsidR="00C7583F" w:rsidRPr="00D82D5E">
        <w:rPr>
          <w:rStyle w:val="Char3"/>
          <w:rFonts w:hint="eastAsia"/>
          <w:spacing w:val="-5"/>
          <w:rtl/>
        </w:rPr>
        <w:t>خَيْرٌ</w:t>
      </w:r>
      <w:r w:rsidR="00C7583F" w:rsidRPr="00D82D5E">
        <w:rPr>
          <w:rStyle w:val="Char3"/>
          <w:spacing w:val="-5"/>
          <w:rtl/>
        </w:rPr>
        <w:t xml:space="preserve"> . </w:t>
      </w:r>
      <w:r w:rsidR="00C7583F" w:rsidRPr="00D82D5E">
        <w:rPr>
          <w:rStyle w:val="Char3"/>
          <w:rFonts w:hint="eastAsia"/>
          <w:spacing w:val="-5"/>
          <w:rtl/>
        </w:rPr>
        <w:t>أَوْ</w:t>
      </w:r>
      <w:r w:rsidR="00C7583F" w:rsidRPr="00D82D5E">
        <w:rPr>
          <w:rStyle w:val="Char3"/>
          <w:spacing w:val="-5"/>
          <w:rtl/>
        </w:rPr>
        <w:t xml:space="preserve"> </w:t>
      </w:r>
      <w:r w:rsidR="00C7583F" w:rsidRPr="00D82D5E">
        <w:rPr>
          <w:rStyle w:val="Char3"/>
          <w:rFonts w:hint="eastAsia"/>
          <w:spacing w:val="-5"/>
          <w:rtl/>
        </w:rPr>
        <w:t>أَتَيْتُ</w:t>
      </w:r>
      <w:r w:rsidR="00C7583F" w:rsidRPr="00D82D5E">
        <w:rPr>
          <w:rStyle w:val="Char3"/>
          <w:spacing w:val="-5"/>
          <w:rtl/>
        </w:rPr>
        <w:t xml:space="preserve"> </w:t>
      </w:r>
      <w:r w:rsidR="00C7583F" w:rsidRPr="00D82D5E">
        <w:rPr>
          <w:rStyle w:val="Char3"/>
          <w:rFonts w:hint="eastAsia"/>
          <w:spacing w:val="-5"/>
          <w:rtl/>
        </w:rPr>
        <w:t>الَّذِى</w:t>
      </w:r>
      <w:r w:rsidR="00C7583F" w:rsidRPr="00D82D5E">
        <w:rPr>
          <w:rStyle w:val="Char3"/>
          <w:spacing w:val="-5"/>
          <w:rtl/>
        </w:rPr>
        <w:t xml:space="preserve"> </w:t>
      </w:r>
      <w:r w:rsidR="00C7583F" w:rsidRPr="00D82D5E">
        <w:rPr>
          <w:rStyle w:val="Char3"/>
          <w:rFonts w:hint="eastAsia"/>
          <w:spacing w:val="-5"/>
          <w:rtl/>
        </w:rPr>
        <w:t>هُوَ</w:t>
      </w:r>
      <w:r w:rsidR="00C7583F" w:rsidRPr="00D82D5E">
        <w:rPr>
          <w:rStyle w:val="Char3"/>
          <w:spacing w:val="-5"/>
          <w:rtl/>
        </w:rPr>
        <w:t xml:space="preserve"> </w:t>
      </w:r>
      <w:r w:rsidR="00C7583F" w:rsidRPr="00D82D5E">
        <w:rPr>
          <w:rStyle w:val="Char3"/>
          <w:rFonts w:hint="eastAsia"/>
          <w:spacing w:val="-5"/>
          <w:rtl/>
        </w:rPr>
        <w:t>خَيْرٌ</w:t>
      </w:r>
      <w:r w:rsidR="00C7583F" w:rsidRPr="00D82D5E">
        <w:rPr>
          <w:rStyle w:val="Char3"/>
          <w:spacing w:val="-5"/>
          <w:rtl/>
        </w:rPr>
        <w:t xml:space="preserve"> </w:t>
      </w:r>
      <w:r w:rsidR="00C7583F" w:rsidRPr="00D82D5E">
        <w:rPr>
          <w:rStyle w:val="Char3"/>
          <w:rFonts w:hint="eastAsia"/>
          <w:spacing w:val="-5"/>
          <w:rtl/>
        </w:rPr>
        <w:t>وَكَفَّرْتُ</w:t>
      </w:r>
      <w:r w:rsidR="00C7583F" w:rsidRPr="00D82D5E">
        <w:rPr>
          <w:rStyle w:val="Char3"/>
          <w:spacing w:val="-5"/>
          <w:rtl/>
        </w:rPr>
        <w:t xml:space="preserve"> </w:t>
      </w:r>
      <w:r w:rsidR="00C7583F" w:rsidRPr="00D82D5E">
        <w:rPr>
          <w:rStyle w:val="Char3"/>
          <w:rFonts w:hint="eastAsia"/>
          <w:spacing w:val="-5"/>
          <w:rtl/>
        </w:rPr>
        <w:t>عَنْ</w:t>
      </w:r>
      <w:r w:rsidR="00C7583F" w:rsidRPr="00D82D5E">
        <w:rPr>
          <w:rStyle w:val="Char3"/>
          <w:spacing w:val="-5"/>
          <w:rtl/>
        </w:rPr>
        <w:t xml:space="preserve"> </w:t>
      </w:r>
      <w:r w:rsidR="00C7583F" w:rsidRPr="00D82D5E">
        <w:rPr>
          <w:rStyle w:val="Char3"/>
          <w:rFonts w:hint="eastAsia"/>
          <w:spacing w:val="-5"/>
          <w:rtl/>
        </w:rPr>
        <w:t>يَمِينِى</w:t>
      </w:r>
      <w:r w:rsidRPr="00D82D5E">
        <w:rPr>
          <w:rFonts w:ascii="Traditional Arabic" w:hAnsi="Traditional Arabic" w:cs="Traditional Arabic"/>
          <w:spacing w:val="-5"/>
          <w:szCs w:val="28"/>
          <w:rtl/>
          <w:lang w:bidi="fa-IR"/>
        </w:rPr>
        <w:t>»</w:t>
      </w:r>
      <w:r w:rsidRPr="00D82D5E">
        <w:rPr>
          <w:rStyle w:val="Char6"/>
          <w:spacing w:val="-5"/>
          <w:vertAlign w:val="superscript"/>
          <w:rtl/>
        </w:rPr>
        <w:footnoteReference w:id="2"/>
      </w:r>
      <w:r w:rsidRPr="00D82D5E">
        <w:rPr>
          <w:rStyle w:val="Char6"/>
          <w:rFonts w:hint="cs"/>
          <w:spacing w:val="-5"/>
          <w:rtl/>
        </w:rPr>
        <w:t>.</w:t>
      </w:r>
    </w:p>
    <w:p w:rsidR="00D101B9" w:rsidRPr="00A75179" w:rsidRDefault="00C7583F" w:rsidP="00C7583F">
      <w:pPr>
        <w:pStyle w:val="StyleComplexBLotus12ptJustifiedFirstline05cm"/>
        <w:spacing w:line="240" w:lineRule="auto"/>
        <w:rPr>
          <w:rStyle w:val="Char6"/>
          <w:rtl/>
        </w:rPr>
      </w:pPr>
      <w:r w:rsidRPr="00C7583F">
        <w:rPr>
          <w:rFonts w:ascii="Times New Roman" w:hAnsi="Times New Roman" w:cs="Traditional Arabic" w:hint="cs"/>
          <w:sz w:val="22"/>
          <w:szCs w:val="26"/>
          <w:rtl/>
          <w:lang w:bidi="fa-IR"/>
        </w:rPr>
        <w:t>«</w:t>
      </w:r>
      <w:r w:rsidR="00D101B9" w:rsidRPr="00A75179">
        <w:rPr>
          <w:rStyle w:val="Char6"/>
          <w:rFonts w:hint="cs"/>
          <w:rtl/>
        </w:rPr>
        <w:t xml:space="preserve">سوگند به خدا من </w:t>
      </w:r>
      <w:r w:rsidRPr="00A75179">
        <w:rPr>
          <w:rStyle w:val="Char6"/>
          <w:rFonts w:hint="cs"/>
          <w:rtl/>
        </w:rPr>
        <w:t>-</w:t>
      </w:r>
      <w:r w:rsidR="00D101B9" w:rsidRPr="00A75179">
        <w:rPr>
          <w:rStyle w:val="Char6"/>
          <w:rFonts w:hint="cs"/>
          <w:rtl/>
        </w:rPr>
        <w:t>إن شاء الله</w:t>
      </w:r>
      <w:r w:rsidRPr="00A75179">
        <w:rPr>
          <w:rStyle w:val="Char6"/>
          <w:rFonts w:hint="cs"/>
          <w:rtl/>
        </w:rPr>
        <w:t>-</w:t>
      </w:r>
      <w:r w:rsidR="00D101B9" w:rsidRPr="00A75179">
        <w:rPr>
          <w:rStyle w:val="Char6"/>
          <w:rFonts w:hint="cs"/>
          <w:rtl/>
        </w:rPr>
        <w:t xml:space="preserve"> بر چیزی که غیرِ آن را از آن بهتر ببینم سوگند نمی‌خورم مگر</w:t>
      </w:r>
      <w:r w:rsidR="00D25D1B">
        <w:rPr>
          <w:rStyle w:val="Char6"/>
          <w:rFonts w:hint="cs"/>
          <w:rtl/>
        </w:rPr>
        <w:t xml:space="preserve"> اینکه </w:t>
      </w:r>
      <w:r w:rsidR="00D101B9" w:rsidRPr="00A75179">
        <w:rPr>
          <w:rStyle w:val="Char6"/>
          <w:rFonts w:hint="cs"/>
          <w:rtl/>
        </w:rPr>
        <w:t>(اگر هم خورده باشم حتماً) برای آن کفّاره داده و عملِ بهتر را انجام داده‌ام و یا (به روایتی دیگر) کار بهتر را انجام داده و برای سوگندم کفّاره داده‌ام</w:t>
      </w:r>
      <w:r w:rsidRPr="00C7583F">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C7583F">
      <w:pPr>
        <w:pStyle w:val="StyleComplexBLotus12ptJustifiedFirstline05cm"/>
        <w:spacing w:line="240" w:lineRule="auto"/>
        <w:rPr>
          <w:rStyle w:val="Char6"/>
          <w:rtl/>
        </w:rPr>
      </w:pPr>
      <w:r w:rsidRPr="00A75179">
        <w:rPr>
          <w:rStyle w:val="Char6"/>
          <w:rFonts w:hint="cs"/>
          <w:rtl/>
        </w:rPr>
        <w:t xml:space="preserve">و بیشترین قسمِ پیامبر این بوده است: «قسم به گرداننده‌ی قلب‌ها و قسم به تغییردهنده‌ی قلب‌ها» </w:t>
      </w:r>
      <w:r w:rsidR="00C7583F" w:rsidRPr="00D82D5E">
        <w:rPr>
          <w:rStyle w:val="Char1"/>
          <w:rFonts w:hint="cs"/>
          <w:rtl/>
        </w:rPr>
        <w:t>[</w:t>
      </w:r>
      <w:r w:rsidRPr="00D82D5E">
        <w:rPr>
          <w:rStyle w:val="Char1"/>
          <w:rtl/>
        </w:rPr>
        <w:t>وَ مُصرِّفِ الْقُلوبِ، وَ مُقلِّبِ الْقُلوبِ</w:t>
      </w:r>
      <w:r w:rsidR="00C7583F" w:rsidRPr="00D82D5E">
        <w:rPr>
          <w:rStyle w:val="Char1"/>
          <w:rFonts w:hint="cs"/>
          <w:rtl/>
        </w:rPr>
        <w:t>]</w:t>
      </w:r>
      <w:r w:rsidRPr="00A75179">
        <w:rPr>
          <w:rStyle w:val="Char6"/>
          <w:rFonts w:hint="cs"/>
          <w:rtl/>
        </w:rPr>
        <w:t>. امّت اسلام بر مشروعیّتِ یمین و سوگند و جایز بودن احکام آن اجماع دارند</w:t>
      </w:r>
      <w:r w:rsidRPr="00D82D5E">
        <w:rPr>
          <w:rStyle w:val="Char6"/>
          <w:vertAlign w:val="superscript"/>
          <w:rtl/>
        </w:rPr>
        <w:footnoteReference w:id="3"/>
      </w:r>
      <w:r w:rsidRPr="00A75179">
        <w:rPr>
          <w:rStyle w:val="Char6"/>
          <w:rFonts w:hint="cs"/>
          <w:rtl/>
        </w:rPr>
        <w:t>.</w:t>
      </w:r>
    </w:p>
    <w:p w:rsidR="00D101B9" w:rsidRPr="00D82D5E" w:rsidRDefault="00D101B9" w:rsidP="00D82D5E">
      <w:pPr>
        <w:pStyle w:val="a1"/>
        <w:rPr>
          <w:rtl/>
        </w:rPr>
      </w:pPr>
      <w:bookmarkStart w:id="26" w:name="_Toc273825648"/>
      <w:bookmarkStart w:id="27" w:name="_Toc370729731"/>
      <w:bookmarkStart w:id="28" w:name="_Toc437438706"/>
      <w:r w:rsidRPr="00D82D5E">
        <w:rPr>
          <w:rFonts w:hint="cs"/>
          <w:rtl/>
        </w:rPr>
        <w:t>آیا سوگند مکروه است؟</w:t>
      </w:r>
      <w:bookmarkEnd w:id="26"/>
      <w:bookmarkEnd w:id="27"/>
      <w:bookmarkEnd w:id="28"/>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بعضی از مردم می‌گویند که سوگند یاد کردن، کلّاً مکروه است و با توجّه به این آیه مطلقاً ناپسند است:</w:t>
      </w:r>
    </w:p>
    <w:p w:rsidR="00D101B9" w:rsidRPr="00A75179" w:rsidRDefault="00D101B9" w:rsidP="00D101B9">
      <w:pPr>
        <w:pStyle w:val="StyleComplexBLotus12ptJustifiedFirstline05cm"/>
        <w:spacing w:line="240" w:lineRule="auto"/>
        <w:rPr>
          <w:rStyle w:val="Char6"/>
          <w:rtl/>
        </w:rPr>
      </w:pPr>
      <w:r>
        <w:rPr>
          <w:rFonts w:ascii="B Lotus" w:hAnsi="B Lotus" w:cs="Traditional Arabic" w:hint="cs"/>
          <w:sz w:val="28"/>
          <w:szCs w:val="28"/>
          <w:rtl/>
          <w:lang w:bidi="fa-IR"/>
        </w:rPr>
        <w:t>﴿</w:t>
      </w:r>
      <w:r w:rsidRPr="00A75179">
        <w:rPr>
          <w:rStyle w:val="Char4"/>
          <w:rFonts w:hint="eastAsia"/>
          <w:rtl/>
        </w:rPr>
        <w:t>وَلَا</w:t>
      </w:r>
      <w:r w:rsidRPr="00A75179">
        <w:rPr>
          <w:rStyle w:val="Char4"/>
          <w:rtl/>
        </w:rPr>
        <w:t xml:space="preserve"> </w:t>
      </w:r>
      <w:r w:rsidRPr="00A75179">
        <w:rPr>
          <w:rStyle w:val="Char4"/>
          <w:rFonts w:hint="eastAsia"/>
          <w:rtl/>
        </w:rPr>
        <w:t>تَج</w:t>
      </w:r>
      <w:r w:rsidRPr="00A75179">
        <w:rPr>
          <w:rStyle w:val="Char4"/>
          <w:rFonts w:hint="cs"/>
          <w:rtl/>
        </w:rPr>
        <w:t>ۡ</w:t>
      </w:r>
      <w:r w:rsidRPr="00A75179">
        <w:rPr>
          <w:rStyle w:val="Char4"/>
          <w:rFonts w:hint="eastAsia"/>
          <w:rtl/>
        </w:rPr>
        <w:t>عَلُواْ</w:t>
      </w:r>
      <w:r w:rsidRPr="00A75179">
        <w:rPr>
          <w:rStyle w:val="Char4"/>
          <w:rtl/>
        </w:rPr>
        <w:t xml:space="preserve"> </w:t>
      </w:r>
      <w:r w:rsidRPr="00A75179">
        <w:rPr>
          <w:rStyle w:val="Char4"/>
          <w:rFonts w:hint="cs"/>
          <w:rtl/>
        </w:rPr>
        <w:t>ٱ</w:t>
      </w:r>
      <w:r w:rsidRPr="00A75179">
        <w:rPr>
          <w:rStyle w:val="Char4"/>
          <w:rFonts w:hint="eastAsia"/>
          <w:rtl/>
        </w:rPr>
        <w:t>للَّهَ</w:t>
      </w:r>
      <w:r w:rsidRPr="00A75179">
        <w:rPr>
          <w:rStyle w:val="Char4"/>
          <w:rtl/>
        </w:rPr>
        <w:t xml:space="preserve"> </w:t>
      </w:r>
      <w:r w:rsidRPr="00A75179">
        <w:rPr>
          <w:rStyle w:val="Char4"/>
          <w:rFonts w:hint="eastAsia"/>
          <w:rtl/>
        </w:rPr>
        <w:t>عُر</w:t>
      </w:r>
      <w:r w:rsidRPr="00A75179">
        <w:rPr>
          <w:rStyle w:val="Char4"/>
          <w:rFonts w:hint="cs"/>
          <w:rtl/>
        </w:rPr>
        <w:t>ۡ</w:t>
      </w:r>
      <w:r w:rsidRPr="00A75179">
        <w:rPr>
          <w:rStyle w:val="Char4"/>
          <w:rFonts w:hint="eastAsia"/>
          <w:rtl/>
        </w:rPr>
        <w:t>ضَة</w:t>
      </w:r>
      <w:r w:rsidRPr="00A75179">
        <w:rPr>
          <w:rStyle w:val="Char4"/>
          <w:rFonts w:hint="cs"/>
          <w:rtl/>
        </w:rPr>
        <w:t>ٗ</w:t>
      </w:r>
      <w:r w:rsidRPr="00A75179">
        <w:rPr>
          <w:rStyle w:val="Char4"/>
          <w:rtl/>
        </w:rPr>
        <w:t xml:space="preserve"> </w:t>
      </w:r>
      <w:r w:rsidRPr="00A75179">
        <w:rPr>
          <w:rStyle w:val="Char4"/>
          <w:rFonts w:hint="eastAsia"/>
          <w:rtl/>
        </w:rPr>
        <w:t>لِّأَي</w:t>
      </w:r>
      <w:r w:rsidRPr="00A75179">
        <w:rPr>
          <w:rStyle w:val="Char4"/>
          <w:rFonts w:hint="cs"/>
          <w:rtl/>
        </w:rPr>
        <w:t>ۡ</w:t>
      </w:r>
      <w:r w:rsidRPr="00A75179">
        <w:rPr>
          <w:rStyle w:val="Char4"/>
          <w:rFonts w:hint="eastAsia"/>
          <w:rtl/>
        </w:rPr>
        <w:t>مَ</w:t>
      </w:r>
      <w:r w:rsidRPr="00A75179">
        <w:rPr>
          <w:rStyle w:val="Char4"/>
          <w:rFonts w:hint="cs"/>
          <w:rtl/>
        </w:rPr>
        <w:t>ٰ</w:t>
      </w:r>
      <w:r w:rsidRPr="00A75179">
        <w:rPr>
          <w:rStyle w:val="Char4"/>
          <w:rFonts w:hint="eastAsia"/>
          <w:rtl/>
        </w:rPr>
        <w:t>نِكُم</w:t>
      </w:r>
      <w:r w:rsidRPr="00A75179">
        <w:rPr>
          <w:rStyle w:val="Char4"/>
          <w:rFonts w:hint="cs"/>
          <w:rtl/>
        </w:rPr>
        <w:t>ۡ</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[البقر</w:t>
      </w:r>
      <w:r w:rsidRPr="00DC14E6">
        <w:rPr>
          <w:rFonts w:ascii="mylotus" w:hAnsi="mylotus" w:cs="mylotus"/>
          <w:sz w:val="26"/>
          <w:szCs w:val="26"/>
          <w:rtl/>
          <w:lang w:bidi="fa-IR"/>
        </w:rPr>
        <w:t>ة</w:t>
      </w:r>
      <w:r w:rsidRPr="00A75179">
        <w:rPr>
          <w:rStyle w:val="Char5"/>
          <w:rFonts w:hint="cs"/>
          <w:rtl/>
        </w:rPr>
        <w:t>: 224]</w:t>
      </w:r>
      <w:r w:rsidRPr="00A75179">
        <w:rPr>
          <w:rStyle w:val="Char6"/>
          <w:rFonts w:hint="cs"/>
          <w:rtl/>
        </w:rPr>
        <w:t>.</w:t>
      </w:r>
    </w:p>
    <w:p w:rsidR="00D101B9" w:rsidRPr="00A75179" w:rsidRDefault="00C7583F" w:rsidP="00C7583F">
      <w:pPr>
        <w:pStyle w:val="StyleComplexBLotus12ptJustifiedFirstline05cm"/>
        <w:spacing w:line="228" w:lineRule="auto"/>
        <w:rPr>
          <w:rStyle w:val="Char6"/>
          <w:rtl/>
        </w:rPr>
      </w:pPr>
      <w:r w:rsidRPr="00C7583F">
        <w:rPr>
          <w:rFonts w:ascii="Times New Roman" w:hAnsi="Times New Roman" w:cs="Traditional Arabic" w:hint="cs"/>
          <w:sz w:val="22"/>
          <w:szCs w:val="26"/>
          <w:rtl/>
          <w:lang w:bidi="fa-IR"/>
        </w:rPr>
        <w:t>«</w:t>
      </w:r>
      <w:r w:rsidR="00D101B9" w:rsidRPr="00A75179">
        <w:rPr>
          <w:rStyle w:val="Char6"/>
          <w:rFonts w:hint="cs"/>
          <w:rtl/>
        </w:rPr>
        <w:t>و خدا را آماجِ سوگندهای خویشتن نکنید</w:t>
      </w:r>
      <w:r w:rsidRPr="00C7583F">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C7583F">
      <w:pPr>
        <w:pStyle w:val="StyleComplexBLotus12ptJustifiedFirstline05cm"/>
        <w:spacing w:line="228" w:lineRule="auto"/>
        <w:rPr>
          <w:rStyle w:val="Char6"/>
          <w:rtl/>
        </w:rPr>
      </w:pPr>
      <w:r w:rsidRPr="00A75179">
        <w:rPr>
          <w:rStyle w:val="Char6"/>
          <w:rFonts w:hint="cs"/>
          <w:rtl/>
        </w:rPr>
        <w:t>ولی این نظر به این خاطر که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سوگند یاد می‌کرد، مردود است. از صیغه‌ها و جمله‌های مخصوصِ قسم، آن</w:t>
      </w:r>
      <w:r w:rsidR="00D82D5E">
        <w:rPr>
          <w:rStyle w:val="Char6"/>
          <w:rFonts w:hint="eastAsia"/>
          <w:rtl/>
        </w:rPr>
        <w:t>‌</w:t>
      </w:r>
      <w:r w:rsidRPr="00A75179">
        <w:rPr>
          <w:rStyle w:val="Char6"/>
          <w:rFonts w:hint="cs"/>
          <w:rtl/>
        </w:rPr>
        <w:t>هایی هستند که در قسمتِ ق</w:t>
      </w:r>
      <w:r w:rsidR="00C7583F" w:rsidRPr="00A75179">
        <w:rPr>
          <w:rStyle w:val="Char6"/>
          <w:rFonts w:hint="cs"/>
          <w:rtl/>
        </w:rPr>
        <w:t>بل گفتیم و نیز این سوگند پیامبر</w:t>
      </w:r>
      <w:r w:rsidR="00965BCE" w:rsidRPr="00965BCE">
        <w:rPr>
          <w:rStyle w:val="Char6"/>
          <w:rFonts w:cs="CTraditional Arabic" w:hint="cs"/>
          <w:rtl/>
        </w:rPr>
        <w:t xml:space="preserve"> ج</w:t>
      </w:r>
      <w:r w:rsidRPr="00A75179">
        <w:rPr>
          <w:rStyle w:val="Char6"/>
          <w:rFonts w:hint="cs"/>
          <w:rtl/>
        </w:rPr>
        <w:t xml:space="preserve"> که فرمود: </w:t>
      </w:r>
    </w:p>
    <w:p w:rsidR="00D101B9" w:rsidRPr="00C7583F" w:rsidRDefault="00D82D5E" w:rsidP="00D82D5E">
      <w:pPr>
        <w:pStyle w:val="StyleComplexBLotus12ptJustifiedFirstline05cm"/>
        <w:spacing w:line="240" w:lineRule="auto"/>
        <w:rPr>
          <w:rFonts w:ascii="Traditional Arabic" w:hAnsi="Traditional Arabic" w:cs="Traditional Arabic"/>
          <w:szCs w:val="28"/>
          <w:rtl/>
          <w:lang w:bidi="fa-IR"/>
        </w:rPr>
      </w:pPr>
      <w:r>
        <w:rPr>
          <w:rStyle w:val="Char3"/>
          <w:rFonts w:cs="Traditional Arabic" w:hint="cs"/>
          <w:rtl/>
        </w:rPr>
        <w:t>«</w:t>
      </w:r>
      <w:r w:rsidR="00C7583F" w:rsidRPr="00D82D5E">
        <w:rPr>
          <w:rStyle w:val="Char3"/>
          <w:rFonts w:hint="eastAsia"/>
          <w:rtl/>
        </w:rPr>
        <w:t>يَا</w:t>
      </w:r>
      <w:r w:rsidR="00C7583F" w:rsidRPr="00D82D5E">
        <w:rPr>
          <w:rStyle w:val="Char3"/>
          <w:rtl/>
        </w:rPr>
        <w:t xml:space="preserve"> </w:t>
      </w:r>
      <w:r w:rsidR="00C7583F" w:rsidRPr="00D82D5E">
        <w:rPr>
          <w:rStyle w:val="Char3"/>
          <w:rFonts w:hint="eastAsia"/>
          <w:rtl/>
        </w:rPr>
        <w:t>أُمَّةَ</w:t>
      </w:r>
      <w:r w:rsidR="00C7583F" w:rsidRPr="00D82D5E">
        <w:rPr>
          <w:rStyle w:val="Char3"/>
          <w:rtl/>
        </w:rPr>
        <w:t xml:space="preserve"> </w:t>
      </w:r>
      <w:r w:rsidR="00C7583F" w:rsidRPr="00D82D5E">
        <w:rPr>
          <w:rStyle w:val="Char3"/>
          <w:rFonts w:hint="eastAsia"/>
          <w:rtl/>
        </w:rPr>
        <w:t>مُحَمَّدٍ</w:t>
      </w:r>
      <w:r w:rsidR="00C7583F" w:rsidRPr="00D82D5E">
        <w:rPr>
          <w:rStyle w:val="Char3"/>
          <w:rtl/>
        </w:rPr>
        <w:t xml:space="preserve"> </w:t>
      </w:r>
      <w:r w:rsidR="00C7583F" w:rsidRPr="00D82D5E">
        <w:rPr>
          <w:rStyle w:val="Char3"/>
          <w:rFonts w:hint="eastAsia"/>
          <w:rtl/>
        </w:rPr>
        <w:t>وَاللَّهِ</w:t>
      </w:r>
      <w:r w:rsidR="00C7583F" w:rsidRPr="00D82D5E">
        <w:rPr>
          <w:rStyle w:val="Char3"/>
          <w:rtl/>
        </w:rPr>
        <w:t xml:space="preserve"> </w:t>
      </w:r>
      <w:r w:rsidR="00C7583F" w:rsidRPr="00D82D5E">
        <w:rPr>
          <w:rStyle w:val="Char3"/>
          <w:rFonts w:hint="eastAsia"/>
          <w:rtl/>
        </w:rPr>
        <w:t>لَوْ</w:t>
      </w:r>
      <w:r w:rsidR="00C7583F" w:rsidRPr="00D82D5E">
        <w:rPr>
          <w:rStyle w:val="Char3"/>
          <w:rtl/>
        </w:rPr>
        <w:t xml:space="preserve"> </w:t>
      </w:r>
      <w:r w:rsidR="00C7583F" w:rsidRPr="00D82D5E">
        <w:rPr>
          <w:rStyle w:val="Char3"/>
          <w:rFonts w:hint="eastAsia"/>
          <w:rtl/>
        </w:rPr>
        <w:t>تَعْلَمُونَ</w:t>
      </w:r>
      <w:r w:rsidR="00C7583F" w:rsidRPr="00D82D5E">
        <w:rPr>
          <w:rStyle w:val="Char3"/>
          <w:rtl/>
        </w:rPr>
        <w:t xml:space="preserve"> </w:t>
      </w:r>
      <w:r w:rsidR="00C7583F" w:rsidRPr="00D82D5E">
        <w:rPr>
          <w:rStyle w:val="Char3"/>
          <w:rFonts w:hint="eastAsia"/>
          <w:rtl/>
        </w:rPr>
        <w:t>مَا</w:t>
      </w:r>
      <w:r w:rsidR="00C7583F" w:rsidRPr="00D82D5E">
        <w:rPr>
          <w:rStyle w:val="Char3"/>
          <w:rtl/>
        </w:rPr>
        <w:t xml:space="preserve"> </w:t>
      </w:r>
      <w:r w:rsidR="00C7583F" w:rsidRPr="00D82D5E">
        <w:rPr>
          <w:rStyle w:val="Char3"/>
          <w:rFonts w:hint="eastAsia"/>
          <w:rtl/>
        </w:rPr>
        <w:t>أَعْلَمُ</w:t>
      </w:r>
      <w:r w:rsidR="00C7583F" w:rsidRPr="00D82D5E">
        <w:rPr>
          <w:rStyle w:val="Char3"/>
          <w:rtl/>
        </w:rPr>
        <w:t xml:space="preserve"> </w:t>
      </w:r>
      <w:r w:rsidR="00C7583F" w:rsidRPr="00D82D5E">
        <w:rPr>
          <w:rStyle w:val="Char3"/>
          <w:rFonts w:hint="eastAsia"/>
          <w:rtl/>
        </w:rPr>
        <w:t>لَبَكَيْتُمْ</w:t>
      </w:r>
      <w:r w:rsidR="00C7583F" w:rsidRPr="00D82D5E">
        <w:rPr>
          <w:rStyle w:val="Char3"/>
          <w:rtl/>
        </w:rPr>
        <w:t xml:space="preserve"> </w:t>
      </w:r>
      <w:r w:rsidR="00C7583F" w:rsidRPr="00D82D5E">
        <w:rPr>
          <w:rStyle w:val="Char3"/>
          <w:rFonts w:hint="eastAsia"/>
          <w:rtl/>
        </w:rPr>
        <w:t>كَثِيرًا</w:t>
      </w:r>
      <w:r w:rsidR="00C7583F" w:rsidRPr="00D82D5E">
        <w:rPr>
          <w:rStyle w:val="Char3"/>
          <w:rtl/>
        </w:rPr>
        <w:t xml:space="preserve"> </w:t>
      </w:r>
      <w:r w:rsidR="00C7583F" w:rsidRPr="00D82D5E">
        <w:rPr>
          <w:rStyle w:val="Char3"/>
          <w:rFonts w:hint="eastAsia"/>
          <w:rtl/>
        </w:rPr>
        <w:t>،</w:t>
      </w:r>
      <w:r w:rsidR="00C7583F" w:rsidRPr="00D82D5E">
        <w:rPr>
          <w:rStyle w:val="Char3"/>
          <w:rtl/>
        </w:rPr>
        <w:t xml:space="preserve"> </w:t>
      </w:r>
      <w:r w:rsidR="00C7583F" w:rsidRPr="00D82D5E">
        <w:rPr>
          <w:rStyle w:val="Char3"/>
          <w:rFonts w:hint="eastAsia"/>
          <w:rtl/>
        </w:rPr>
        <w:t>وَلَضَحِكْتُمْ</w:t>
      </w:r>
      <w:r w:rsidR="00C7583F" w:rsidRPr="00D82D5E">
        <w:rPr>
          <w:rStyle w:val="Char3"/>
          <w:rtl/>
        </w:rPr>
        <w:t xml:space="preserve"> </w:t>
      </w:r>
      <w:r w:rsidR="00C7583F" w:rsidRPr="00D82D5E">
        <w:rPr>
          <w:rStyle w:val="Char3"/>
          <w:rFonts w:hint="eastAsia"/>
          <w:rtl/>
        </w:rPr>
        <w:t>قَلِيلاً</w:t>
      </w:r>
      <w:r>
        <w:rPr>
          <w:rStyle w:val="Char3"/>
          <w:rFonts w:cs="Traditional Arabic" w:hint="cs"/>
          <w:rtl/>
        </w:rPr>
        <w:t>»</w:t>
      </w:r>
      <w:r w:rsidR="00D101B9" w:rsidRPr="00D82D5E">
        <w:rPr>
          <w:rStyle w:val="Char6"/>
          <w:vertAlign w:val="superscript"/>
          <w:rtl/>
        </w:rPr>
        <w:footnoteReference w:id="4"/>
      </w:r>
      <w:r w:rsidR="00D101B9" w:rsidRPr="00A75179">
        <w:rPr>
          <w:rStyle w:val="Char6"/>
          <w:rFonts w:hint="cs"/>
          <w:rtl/>
        </w:rPr>
        <w:t>.</w:t>
      </w:r>
    </w:p>
    <w:p w:rsidR="00D101B9" w:rsidRPr="00A75179" w:rsidRDefault="00C7583F" w:rsidP="00C7583F">
      <w:pPr>
        <w:pStyle w:val="StyleComplexBLotus12ptJustifiedFirstline05cm"/>
        <w:spacing w:line="240" w:lineRule="auto"/>
        <w:rPr>
          <w:rStyle w:val="Char6"/>
          <w:rtl/>
        </w:rPr>
      </w:pPr>
      <w:r w:rsidRPr="00C7583F">
        <w:rPr>
          <w:rFonts w:ascii="Times New Roman" w:hAnsi="Times New Roman" w:cs="Traditional Arabic" w:hint="cs"/>
          <w:sz w:val="22"/>
          <w:szCs w:val="26"/>
          <w:rtl/>
          <w:lang w:bidi="fa-IR"/>
        </w:rPr>
        <w:t>«</w:t>
      </w:r>
      <w:r w:rsidR="00D101B9" w:rsidRPr="00A75179">
        <w:rPr>
          <w:rStyle w:val="Char6"/>
          <w:rFonts w:hint="cs"/>
          <w:rtl/>
        </w:rPr>
        <w:t>ای امّتِ محمّد، قسم به خدا که اگر آنچه را که من می‌دانم، شما هم می‌دانستید، بسیار گریه می‌کردید و کم می‌خندیدید</w:t>
      </w:r>
      <w:r w:rsidRPr="00C7583F">
        <w:rPr>
          <w:rFonts w:cs="Traditional Arabic" w:hint="cs"/>
          <w:sz w:val="22"/>
          <w:szCs w:val="26"/>
          <w:rtl/>
          <w:lang w:bidi="fa-IR"/>
        </w:rPr>
        <w:t>»</w:t>
      </w:r>
      <w:r w:rsidR="00D101B9" w:rsidRPr="00A75179">
        <w:rPr>
          <w:rStyle w:val="Char6"/>
          <w:rFonts w:hint="cs"/>
          <w:rtl/>
        </w:rPr>
        <w:t>.</w:t>
      </w:r>
    </w:p>
    <w:p w:rsidR="00D101B9" w:rsidRPr="00A75179" w:rsidRDefault="00D101B9" w:rsidP="00C7583F">
      <w:pPr>
        <w:pStyle w:val="StyleComplexBLotus12ptJustifiedFirstline05cm"/>
        <w:spacing w:line="240" w:lineRule="auto"/>
        <w:rPr>
          <w:rStyle w:val="Char6"/>
          <w:rtl/>
        </w:rPr>
      </w:pPr>
      <w:r w:rsidRPr="00A75179">
        <w:rPr>
          <w:rStyle w:val="Char6"/>
          <w:rFonts w:hint="cs"/>
          <w:rtl/>
        </w:rPr>
        <w:t>اگر سوگند خوردن مکروه بود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بیشتر از هر کسِ دیگری از آن دوری می‌کرد، بلکه سوگند به خدا تعظیم و بزرگداشتِ او است و در آن برای حالف، اجر و پاداشِ نیک می‌باشد. و امّا معنای این آیه‌ی شریفه که می‌فرماید:</w:t>
      </w:r>
    </w:p>
    <w:p w:rsidR="00D101B9" w:rsidRPr="00A75179" w:rsidRDefault="00D101B9" w:rsidP="00D101B9">
      <w:pPr>
        <w:pStyle w:val="StyleComplexBLotus12ptJustifiedFirstline05cm"/>
        <w:spacing w:line="240" w:lineRule="auto"/>
        <w:rPr>
          <w:rStyle w:val="Char6"/>
          <w:rtl/>
        </w:rPr>
      </w:pPr>
      <w:r>
        <w:rPr>
          <w:rFonts w:ascii="B Lotus" w:hAnsi="B Lotus" w:cs="Traditional Arabic" w:hint="cs"/>
          <w:sz w:val="28"/>
          <w:szCs w:val="28"/>
          <w:rtl/>
          <w:lang w:bidi="fa-IR"/>
        </w:rPr>
        <w:t>﴿</w:t>
      </w:r>
      <w:r w:rsidRPr="00A75179">
        <w:rPr>
          <w:rStyle w:val="Char4"/>
          <w:rFonts w:hint="eastAsia"/>
          <w:rtl/>
        </w:rPr>
        <w:t>وَلَا</w:t>
      </w:r>
      <w:r w:rsidRPr="00A75179">
        <w:rPr>
          <w:rStyle w:val="Char4"/>
          <w:rtl/>
        </w:rPr>
        <w:t xml:space="preserve"> </w:t>
      </w:r>
      <w:r w:rsidRPr="00A75179">
        <w:rPr>
          <w:rStyle w:val="Char4"/>
          <w:rFonts w:hint="eastAsia"/>
          <w:rtl/>
        </w:rPr>
        <w:t>تَج</w:t>
      </w:r>
      <w:r w:rsidRPr="00A75179">
        <w:rPr>
          <w:rStyle w:val="Char4"/>
          <w:rFonts w:hint="cs"/>
          <w:rtl/>
        </w:rPr>
        <w:t>ۡ</w:t>
      </w:r>
      <w:r w:rsidRPr="00A75179">
        <w:rPr>
          <w:rStyle w:val="Char4"/>
          <w:rFonts w:hint="eastAsia"/>
          <w:rtl/>
        </w:rPr>
        <w:t>عَلُواْ</w:t>
      </w:r>
      <w:r w:rsidRPr="00A75179">
        <w:rPr>
          <w:rStyle w:val="Char4"/>
          <w:rtl/>
        </w:rPr>
        <w:t xml:space="preserve"> </w:t>
      </w:r>
      <w:r w:rsidRPr="00A75179">
        <w:rPr>
          <w:rStyle w:val="Char4"/>
          <w:rFonts w:hint="cs"/>
          <w:rtl/>
        </w:rPr>
        <w:t>ٱ</w:t>
      </w:r>
      <w:r w:rsidRPr="00A75179">
        <w:rPr>
          <w:rStyle w:val="Char4"/>
          <w:rFonts w:hint="eastAsia"/>
          <w:rtl/>
        </w:rPr>
        <w:t>للَّهَ</w:t>
      </w:r>
      <w:r w:rsidRPr="00A75179">
        <w:rPr>
          <w:rStyle w:val="Char4"/>
          <w:rtl/>
        </w:rPr>
        <w:t xml:space="preserve"> </w:t>
      </w:r>
      <w:r w:rsidRPr="00A75179">
        <w:rPr>
          <w:rStyle w:val="Char4"/>
          <w:rFonts w:hint="eastAsia"/>
          <w:rtl/>
        </w:rPr>
        <w:t>عُر</w:t>
      </w:r>
      <w:r w:rsidRPr="00A75179">
        <w:rPr>
          <w:rStyle w:val="Char4"/>
          <w:rFonts w:hint="cs"/>
          <w:rtl/>
        </w:rPr>
        <w:t>ۡ</w:t>
      </w:r>
      <w:r w:rsidRPr="00A75179">
        <w:rPr>
          <w:rStyle w:val="Char4"/>
          <w:rFonts w:hint="eastAsia"/>
          <w:rtl/>
        </w:rPr>
        <w:t>ضَة</w:t>
      </w:r>
      <w:r w:rsidRPr="00A75179">
        <w:rPr>
          <w:rStyle w:val="Char4"/>
          <w:rFonts w:hint="cs"/>
          <w:rtl/>
        </w:rPr>
        <w:t>ٗ</w:t>
      </w:r>
      <w:r w:rsidRPr="00A75179">
        <w:rPr>
          <w:rStyle w:val="Char4"/>
          <w:rtl/>
        </w:rPr>
        <w:t xml:space="preserve"> </w:t>
      </w:r>
      <w:r w:rsidRPr="00A75179">
        <w:rPr>
          <w:rStyle w:val="Char4"/>
          <w:rFonts w:hint="eastAsia"/>
          <w:rtl/>
        </w:rPr>
        <w:t>لِّأَي</w:t>
      </w:r>
      <w:r w:rsidRPr="00A75179">
        <w:rPr>
          <w:rStyle w:val="Char4"/>
          <w:rFonts w:hint="cs"/>
          <w:rtl/>
        </w:rPr>
        <w:t>ۡ</w:t>
      </w:r>
      <w:r w:rsidRPr="00A75179">
        <w:rPr>
          <w:rStyle w:val="Char4"/>
          <w:rFonts w:hint="eastAsia"/>
          <w:rtl/>
        </w:rPr>
        <w:t>مَ</w:t>
      </w:r>
      <w:r w:rsidRPr="00A75179">
        <w:rPr>
          <w:rStyle w:val="Char4"/>
          <w:rFonts w:hint="cs"/>
          <w:rtl/>
        </w:rPr>
        <w:t>ٰ</w:t>
      </w:r>
      <w:r w:rsidRPr="00A75179">
        <w:rPr>
          <w:rStyle w:val="Char4"/>
          <w:rFonts w:hint="eastAsia"/>
          <w:rtl/>
        </w:rPr>
        <w:t>نِكُم</w:t>
      </w:r>
      <w:r w:rsidRPr="00A75179">
        <w:rPr>
          <w:rStyle w:val="Char4"/>
          <w:rFonts w:hint="cs"/>
          <w:rtl/>
        </w:rPr>
        <w:t>ۡ</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[البقر</w:t>
      </w:r>
      <w:r w:rsidRPr="00DC14E6">
        <w:rPr>
          <w:rFonts w:ascii="mylotus" w:hAnsi="mylotus" w:cs="mylotus"/>
          <w:sz w:val="26"/>
          <w:szCs w:val="26"/>
          <w:rtl/>
          <w:lang w:bidi="fa-IR"/>
        </w:rPr>
        <w:t>ة</w:t>
      </w:r>
      <w:r w:rsidRPr="00A75179">
        <w:rPr>
          <w:rStyle w:val="Char5"/>
          <w:rFonts w:hint="cs"/>
          <w:rtl/>
        </w:rPr>
        <w:t>: 224]</w:t>
      </w:r>
      <w:r w:rsidRPr="00A75179">
        <w:rPr>
          <w:rStyle w:val="Char6"/>
          <w:rFonts w:hint="cs"/>
          <w:rtl/>
        </w:rPr>
        <w:t>.</w:t>
      </w:r>
    </w:p>
    <w:p w:rsidR="00D101B9" w:rsidRPr="00A75179" w:rsidRDefault="00C7583F" w:rsidP="00C7583F">
      <w:pPr>
        <w:pStyle w:val="StyleComplexBLotus12ptJustifiedFirstline05cm"/>
        <w:spacing w:line="240" w:lineRule="auto"/>
        <w:rPr>
          <w:rStyle w:val="Char6"/>
          <w:rtl/>
        </w:rPr>
      </w:pPr>
      <w:r w:rsidRPr="00C7583F">
        <w:rPr>
          <w:rFonts w:cs="Traditional Arabic" w:hint="cs"/>
          <w:sz w:val="22"/>
          <w:szCs w:val="26"/>
          <w:rtl/>
          <w:lang w:bidi="fa-IR"/>
        </w:rPr>
        <w:t>«</w:t>
      </w:r>
      <w:r w:rsidR="00D101B9" w:rsidRPr="00A75179">
        <w:rPr>
          <w:rStyle w:val="Char6"/>
          <w:rFonts w:hint="cs"/>
          <w:rtl/>
        </w:rPr>
        <w:t>و خدا را آماجِ سوگندهای خود نکنید</w:t>
      </w:r>
      <w:r w:rsidRPr="00C7583F">
        <w:rPr>
          <w:rFonts w:cs="Traditional Arabic" w:hint="cs"/>
          <w:sz w:val="22"/>
          <w:szCs w:val="26"/>
          <w:rtl/>
          <w:lang w:bidi="fa-IR"/>
        </w:rPr>
        <w:t>»</w:t>
      </w:r>
      <w:r w:rsidR="00D101B9" w:rsidRPr="00A75179">
        <w:rPr>
          <w:rStyle w:val="Char6"/>
          <w:rFonts w:hint="cs"/>
          <w:rtl/>
        </w:rPr>
        <w:t>.</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این است که سوگندهایتان به خدا را، سدّ راهتان در نیکوکاری و تقوا و اصلاحِ بینِ مردم نگردانید، به این صورت که، کسی به خدا سوگند بخورد که فلان عملِ خیر یا تقوا یا نیکی را انجام ندهد سپس به دلیلِ این سوگند از کارِ نیکی که بر انجام ندادنِ آن سوگند خورده امتناع ورزد تا آن را نشکند. پس آیه‌ی فوق از این کار نهی کرده است</w:t>
      </w:r>
      <w:r w:rsidRPr="00D82D5E">
        <w:rPr>
          <w:rStyle w:val="Char6"/>
          <w:vertAlign w:val="superscript"/>
          <w:rtl/>
        </w:rPr>
        <w:footnoteReference w:id="5"/>
      </w:r>
      <w:r w:rsidRPr="00A75179">
        <w:rPr>
          <w:rStyle w:val="Char6"/>
          <w:rFonts w:hint="cs"/>
          <w:rtl/>
        </w:rPr>
        <w:t>.</w:t>
      </w:r>
    </w:p>
    <w:p w:rsidR="00D101B9" w:rsidRPr="00D82D5E" w:rsidRDefault="00D101B9" w:rsidP="00D82D5E">
      <w:pPr>
        <w:pStyle w:val="a4"/>
        <w:rPr>
          <w:rtl/>
        </w:rPr>
      </w:pPr>
      <w:bookmarkStart w:id="29" w:name="_Toc370729732"/>
      <w:bookmarkStart w:id="30" w:name="_Toc437438707"/>
      <w:r w:rsidRPr="00D82D5E">
        <w:rPr>
          <w:rFonts w:hint="cs"/>
          <w:rtl/>
        </w:rPr>
        <w:t>افراط در سوگند خوردن مکروه است نه خودِ سوگند:</w:t>
      </w:r>
      <w:bookmarkEnd w:id="29"/>
      <w:bookmarkEnd w:id="30"/>
      <w:r w:rsidRPr="00D82D5E">
        <w:rPr>
          <w:rFonts w:hint="cs"/>
          <w:rtl/>
        </w:rPr>
        <w:t xml:space="preserve"> </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 xml:space="preserve">پس خودِ سوگند خوردن با توجّه به دلایلی که ذکر کردیم مشروع و جایز است و مکروه نمی‌باشد بلکه امرِ مکروه، به دلیلِ این آیه‌ی کریمه که می‌فرماید: </w:t>
      </w:r>
    </w:p>
    <w:p w:rsidR="00D101B9" w:rsidRPr="00A75179" w:rsidRDefault="00D101B9" w:rsidP="00D101B9">
      <w:pPr>
        <w:pStyle w:val="StyleComplexBLotus12ptJustifiedFirstline05cm"/>
        <w:spacing w:line="240" w:lineRule="auto"/>
        <w:rPr>
          <w:rStyle w:val="Char6"/>
          <w:rtl/>
        </w:rPr>
      </w:pPr>
      <w:r>
        <w:rPr>
          <w:rFonts w:ascii="B Lotus" w:hAnsi="B Lotus" w:cs="Traditional Arabic" w:hint="cs"/>
          <w:sz w:val="28"/>
          <w:szCs w:val="28"/>
          <w:rtl/>
          <w:lang w:bidi="fa-IR"/>
        </w:rPr>
        <w:t>﴿</w:t>
      </w:r>
      <w:r w:rsidRPr="00A75179">
        <w:rPr>
          <w:rStyle w:val="Char4"/>
          <w:rFonts w:hint="eastAsia"/>
          <w:rtl/>
        </w:rPr>
        <w:t>وَلَا</w:t>
      </w:r>
      <w:r w:rsidRPr="00A75179">
        <w:rPr>
          <w:rStyle w:val="Char4"/>
          <w:rtl/>
        </w:rPr>
        <w:t xml:space="preserve"> </w:t>
      </w:r>
      <w:r w:rsidRPr="00A75179">
        <w:rPr>
          <w:rStyle w:val="Char4"/>
          <w:rFonts w:hint="eastAsia"/>
          <w:rtl/>
        </w:rPr>
        <w:t>تُطِع</w:t>
      </w:r>
      <w:r w:rsidRPr="00A75179">
        <w:rPr>
          <w:rStyle w:val="Char4"/>
          <w:rFonts w:hint="cs"/>
          <w:rtl/>
        </w:rPr>
        <w:t>ۡ</w:t>
      </w:r>
      <w:r w:rsidRPr="00A75179">
        <w:rPr>
          <w:rStyle w:val="Char4"/>
          <w:rtl/>
        </w:rPr>
        <w:t xml:space="preserve"> </w:t>
      </w:r>
      <w:r w:rsidRPr="00A75179">
        <w:rPr>
          <w:rStyle w:val="Char4"/>
          <w:rFonts w:hint="eastAsia"/>
          <w:rtl/>
        </w:rPr>
        <w:t>كُلَّ</w:t>
      </w:r>
      <w:r w:rsidRPr="00A75179">
        <w:rPr>
          <w:rStyle w:val="Char4"/>
          <w:rtl/>
        </w:rPr>
        <w:t xml:space="preserve"> </w:t>
      </w:r>
      <w:r w:rsidRPr="00A75179">
        <w:rPr>
          <w:rStyle w:val="Char4"/>
          <w:rFonts w:hint="eastAsia"/>
          <w:rtl/>
        </w:rPr>
        <w:t>حَلَّاف</w:t>
      </w:r>
      <w:r w:rsidRPr="00A75179">
        <w:rPr>
          <w:rStyle w:val="Char4"/>
          <w:rFonts w:hint="cs"/>
          <w:rtl/>
        </w:rPr>
        <w:t>ٖ</w:t>
      </w:r>
      <w:r w:rsidRPr="00A75179">
        <w:rPr>
          <w:rStyle w:val="Char4"/>
          <w:rtl/>
        </w:rPr>
        <w:t xml:space="preserve"> </w:t>
      </w:r>
      <w:r w:rsidRPr="00A75179">
        <w:rPr>
          <w:rStyle w:val="Char4"/>
          <w:rFonts w:hint="eastAsia"/>
          <w:rtl/>
        </w:rPr>
        <w:t>مَّهِينٍ</w:t>
      </w:r>
      <w:r w:rsidRPr="00A75179">
        <w:rPr>
          <w:rStyle w:val="Char4"/>
          <w:rtl/>
        </w:rPr>
        <w:t xml:space="preserve"> </w:t>
      </w:r>
      <w:r w:rsidRPr="00A75179">
        <w:rPr>
          <w:rStyle w:val="Char4"/>
          <w:rFonts w:hint="cs"/>
          <w:rtl/>
        </w:rPr>
        <w:t>١٠</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[القلم: 10]</w:t>
      </w:r>
      <w:r w:rsidRPr="00A75179">
        <w:rPr>
          <w:rStyle w:val="Char6"/>
          <w:rFonts w:hint="cs"/>
          <w:rtl/>
        </w:rPr>
        <w:t>.</w:t>
      </w:r>
    </w:p>
    <w:p w:rsidR="00D101B9" w:rsidRPr="00A75179" w:rsidRDefault="00C7583F" w:rsidP="00C7583F">
      <w:pPr>
        <w:pStyle w:val="StyleComplexBLotus12ptJustifiedFirstline05cm"/>
        <w:spacing w:line="240" w:lineRule="auto"/>
        <w:rPr>
          <w:rStyle w:val="Char6"/>
          <w:rtl/>
        </w:rPr>
      </w:pPr>
      <w:r w:rsidRPr="00C7583F">
        <w:rPr>
          <w:rFonts w:cs="Traditional Arabic" w:hint="cs"/>
          <w:sz w:val="22"/>
          <w:szCs w:val="26"/>
          <w:rtl/>
          <w:lang w:bidi="fa-IR"/>
        </w:rPr>
        <w:t>«</w:t>
      </w:r>
      <w:r w:rsidR="00D101B9" w:rsidRPr="00A75179">
        <w:rPr>
          <w:rStyle w:val="Char6"/>
          <w:rFonts w:hint="cs"/>
          <w:rtl/>
        </w:rPr>
        <w:t>از فرومایه‌ای که بسیار سوگند می‌خورد پیروی مکن</w:t>
      </w:r>
      <w:r w:rsidRPr="00C7583F">
        <w:rPr>
          <w:rFonts w:cs="Traditional Arabic" w:hint="cs"/>
          <w:sz w:val="22"/>
          <w:szCs w:val="26"/>
          <w:rtl/>
          <w:lang w:bidi="fa-IR"/>
        </w:rPr>
        <w:t>»</w:t>
      </w:r>
      <w:r w:rsidR="00D101B9" w:rsidRPr="00A75179">
        <w:rPr>
          <w:rStyle w:val="Char6"/>
          <w:rFonts w:hint="cs"/>
          <w:rtl/>
        </w:rPr>
        <w:t>.</w:t>
      </w:r>
    </w:p>
    <w:p w:rsidR="00D101B9" w:rsidRPr="00A75179" w:rsidRDefault="00D101B9" w:rsidP="00D101B9">
      <w:pPr>
        <w:ind w:firstLine="284"/>
        <w:jc w:val="both"/>
        <w:rPr>
          <w:rStyle w:val="Char6"/>
          <w:rtl/>
        </w:rPr>
      </w:pPr>
      <w:r w:rsidRPr="00A75179">
        <w:rPr>
          <w:rStyle w:val="Char6"/>
          <w:rFonts w:hint="cs"/>
          <w:rtl/>
        </w:rPr>
        <w:t>افراط و زیاده‌روی در سوگند خوردن است زیرا که در این آیه ذمّ و ملامتی برای کسی که زیاد سوگند می‌خورد آمده است که کراهیّتِ آن را می‌رساند.</w:t>
      </w:r>
    </w:p>
    <w:p w:rsidR="00D101B9" w:rsidRDefault="00D101B9" w:rsidP="00D101B9">
      <w:pPr>
        <w:ind w:firstLine="284"/>
        <w:jc w:val="both"/>
        <w:rPr>
          <w:rStyle w:val="Char6"/>
          <w:rtl/>
        </w:rPr>
      </w:pPr>
    </w:p>
    <w:p w:rsidR="00D82D5E" w:rsidRDefault="00D82D5E" w:rsidP="00D101B9">
      <w:pPr>
        <w:ind w:firstLine="284"/>
        <w:jc w:val="both"/>
        <w:rPr>
          <w:rStyle w:val="Char6"/>
          <w:rtl/>
        </w:rPr>
        <w:sectPr w:rsidR="00D82D5E" w:rsidSect="00D82D5E">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D101B9" w:rsidRPr="00B94E64" w:rsidRDefault="00D101B9" w:rsidP="00D101B9">
      <w:pPr>
        <w:pStyle w:val="a0"/>
        <w:rPr>
          <w:rFonts w:ascii="Times New Roman" w:hAnsi="Times New Roman"/>
          <w:rtl/>
        </w:rPr>
      </w:pPr>
      <w:bookmarkStart w:id="31" w:name="_Toc107852956"/>
      <w:bookmarkStart w:id="32" w:name="_Toc107859061"/>
      <w:bookmarkStart w:id="33" w:name="_Toc273825649"/>
      <w:bookmarkStart w:id="34" w:name="_Toc370729733"/>
      <w:bookmarkStart w:id="35" w:name="_Toc437438708"/>
      <w:r w:rsidRPr="00B94E64">
        <w:rPr>
          <w:rFonts w:hint="cs"/>
          <w:rtl/>
        </w:rPr>
        <w:t>حکمِ سوگند از جنبه‌ی مطلوب بودن یا ترکِ آن</w:t>
      </w:r>
      <w:bookmarkEnd w:id="31"/>
      <w:bookmarkEnd w:id="32"/>
      <w:bookmarkEnd w:id="33"/>
      <w:bookmarkEnd w:id="34"/>
      <w:bookmarkEnd w:id="35"/>
    </w:p>
    <w:p w:rsidR="00D101B9" w:rsidRPr="00A75179" w:rsidRDefault="00D101B9" w:rsidP="00D33F13">
      <w:pPr>
        <w:pStyle w:val="StyleComplexBLotus12ptJustifiedFirstline05cm"/>
        <w:spacing w:line="235" w:lineRule="auto"/>
        <w:rPr>
          <w:rStyle w:val="Char6"/>
          <w:rtl/>
        </w:rPr>
      </w:pPr>
      <w:r w:rsidRPr="00A75179">
        <w:rPr>
          <w:rStyle w:val="Char6"/>
          <w:rFonts w:hint="cs"/>
          <w:rtl/>
        </w:rPr>
        <w:t>سوگند، از این نظر که شارع آن را خواسته باشد یا از آن نهی کرده و یا آن را مباح دانسته باشد به پنج نوع تقسیم می‌شود: سوگندِ واجب، مندوب، حرام، مکروه و مباح. در قسمت‌های ذیل در موردِ همه‌ی انواعِ قسم، به اختصار، در حدِّ آشنایی صحبت می‌کنیم.</w:t>
      </w:r>
    </w:p>
    <w:p w:rsidR="00D101B9" w:rsidRPr="0042256B" w:rsidRDefault="00D101B9" w:rsidP="00D33F13">
      <w:pPr>
        <w:pStyle w:val="a1"/>
        <w:spacing w:line="235" w:lineRule="auto"/>
        <w:rPr>
          <w:rtl/>
        </w:rPr>
      </w:pPr>
      <w:bookmarkStart w:id="36" w:name="_Toc107852957"/>
      <w:bookmarkStart w:id="37" w:name="_Toc107859062"/>
      <w:bookmarkStart w:id="38" w:name="_Toc273825650"/>
      <w:bookmarkStart w:id="39" w:name="_Toc370729734"/>
      <w:bookmarkStart w:id="40" w:name="_Toc437438709"/>
      <w:r w:rsidRPr="0042256B">
        <w:rPr>
          <w:rFonts w:hint="cs"/>
          <w:rtl/>
        </w:rPr>
        <w:t>نوع اول: سوگندِ واجب</w:t>
      </w:r>
      <w:bookmarkEnd w:id="36"/>
      <w:bookmarkEnd w:id="37"/>
      <w:bookmarkEnd w:id="38"/>
      <w:bookmarkEnd w:id="39"/>
      <w:bookmarkEnd w:id="40"/>
    </w:p>
    <w:p w:rsidR="00D101B9" w:rsidRPr="00A75179" w:rsidRDefault="00D101B9" w:rsidP="00D33F13">
      <w:pPr>
        <w:pStyle w:val="StyleComplexBLotus12ptJustifiedFirstline05cm"/>
        <w:widowControl w:val="0"/>
        <w:spacing w:line="235" w:lineRule="auto"/>
        <w:rPr>
          <w:rStyle w:val="Char6"/>
          <w:rtl/>
        </w:rPr>
      </w:pPr>
      <w:r w:rsidRPr="00A75179">
        <w:rPr>
          <w:rStyle w:val="Char6"/>
          <w:rFonts w:hint="cs"/>
          <w:rtl/>
        </w:rPr>
        <w:t>این نوع سوگند، سوگندی است که باعثِ رهاییِ بی‌گناهی از هلاکت و اذیّت می‌گردد، اگرچه شخص در این نوع سوگند، ایهام به کار برده باشد [ایهام یعنی بکار بردن کلمه یا جمله‌ای که دو معنا داشته و شخص، معنای دورِ آن را مدِّ نظر داشته باشد]. دلیلِ مشروعیّتِ این نوع سوگند حدیثِ سوید بن حنظله است که گفت: «برای دیدارِ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بیرون رفتیم در حالی که وائل بن حجر با ما بود. در این احوال بود که شخصی که دشمنِ وائل بود، او را گرفت ولی همراهانِ ما سوگند خوردن به خاطرِ نجاتِ او را گناه دانستند و سوگند نخوردند، ولی من برایش سوگند خوردم که او برادرِ من است. سپس پیشِ رسول الله</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آمدیم و من به او عرض کردم که دیگران سوگند خوردن را گناه دانستند و سوگند نخوردند ولی من سوگند خوردم که او برادرِ من است و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در جواب فرمود: راست گفتی، مسلمان برادرِ مسلمان است. [در این حدیث منظورِ سوید از برادر، برادرِ دینی بوده در حالی که دشمنِ وائل از گفته‌ی او برادرِ خونی بودن را برداشت کرده و به همین دلیل، وائل را آزاد کرده است»</w:t>
      </w:r>
      <w:r w:rsidRPr="0042256B">
        <w:rPr>
          <w:rStyle w:val="Char6"/>
          <w:vertAlign w:val="superscript"/>
          <w:rtl/>
        </w:rPr>
        <w:footnoteReference w:id="6"/>
      </w:r>
      <w:r w:rsidRPr="00A75179">
        <w:rPr>
          <w:rStyle w:val="Char6"/>
          <w:rFonts w:hint="cs"/>
          <w:rtl/>
        </w:rPr>
        <w:t>.</w:t>
      </w:r>
    </w:p>
    <w:p w:rsidR="00D101B9" w:rsidRPr="00D33F13" w:rsidRDefault="00D101B9" w:rsidP="00D33F13">
      <w:pPr>
        <w:pStyle w:val="a1"/>
        <w:rPr>
          <w:rtl/>
        </w:rPr>
      </w:pPr>
      <w:bookmarkStart w:id="41" w:name="_Toc107852958"/>
      <w:bookmarkStart w:id="42" w:name="_Toc107859063"/>
      <w:bookmarkStart w:id="43" w:name="_Toc273825651"/>
      <w:bookmarkStart w:id="44" w:name="_Toc370729735"/>
      <w:bookmarkStart w:id="45" w:name="_Toc437438710"/>
      <w:r w:rsidRPr="00D33F13">
        <w:rPr>
          <w:rFonts w:hint="cs"/>
          <w:rtl/>
        </w:rPr>
        <w:t>نوعِ دوّم: سوگندِ مندوب</w:t>
      </w:r>
      <w:bookmarkEnd w:id="41"/>
      <w:bookmarkEnd w:id="42"/>
      <w:bookmarkEnd w:id="43"/>
      <w:bookmarkEnd w:id="44"/>
      <w:bookmarkEnd w:id="45"/>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این نوع سوگند، سوگندی است که مصلحتی از قبیلِ اصلاحِ بینِ دو نفرِ درگیر یا برطرف سازیِ حقد و کینه از قلبِ انسان مسلمانی نسبت به شخصِ کینه‌توزی یا دفعِ شرّی، به آن بستگی داشته باشد. این نوع سوگند به این دلیل مندوب است که انجام این امور، مندوب است و سوگند، راه را برای رسیدن به</w:t>
      </w:r>
      <w:r w:rsidR="00D25D1B">
        <w:rPr>
          <w:rStyle w:val="Char6"/>
          <w:rFonts w:hint="cs"/>
          <w:rtl/>
        </w:rPr>
        <w:t xml:space="preserve"> آن‌ها </w:t>
      </w:r>
      <w:r w:rsidRPr="00A75179">
        <w:rPr>
          <w:rStyle w:val="Char6"/>
          <w:rFonts w:hint="cs"/>
          <w:rtl/>
        </w:rPr>
        <w:t>هموار می‌کند در نتیجه خودِ سوگند نیز حالتِ مندوب به خود می‌گیرد</w:t>
      </w:r>
      <w:r w:rsidRPr="0042256B">
        <w:rPr>
          <w:rStyle w:val="Char6"/>
          <w:vertAlign w:val="superscript"/>
          <w:rtl/>
        </w:rPr>
        <w:footnoteReference w:id="7"/>
      </w:r>
      <w:r w:rsidRPr="00A75179">
        <w:rPr>
          <w:rStyle w:val="Char6"/>
          <w:rFonts w:hint="cs"/>
          <w:rtl/>
        </w:rPr>
        <w:t>.</w:t>
      </w:r>
    </w:p>
    <w:p w:rsidR="00D101B9" w:rsidRPr="0042256B" w:rsidRDefault="00D101B9" w:rsidP="0042256B">
      <w:pPr>
        <w:pStyle w:val="a1"/>
        <w:rPr>
          <w:rtl/>
        </w:rPr>
      </w:pPr>
      <w:bookmarkStart w:id="46" w:name="_Toc107852959"/>
      <w:bookmarkStart w:id="47" w:name="_Toc107859064"/>
      <w:bookmarkStart w:id="48" w:name="_Toc273825652"/>
      <w:bookmarkStart w:id="49" w:name="_Toc370729736"/>
      <w:bookmarkStart w:id="50" w:name="_Toc437438711"/>
      <w:r w:rsidRPr="0042256B">
        <w:rPr>
          <w:rFonts w:hint="cs"/>
          <w:rtl/>
        </w:rPr>
        <w:t>نوعِ سوّم: سوگندِ حرام</w:t>
      </w:r>
      <w:bookmarkEnd w:id="46"/>
      <w:bookmarkEnd w:id="47"/>
      <w:bookmarkEnd w:id="48"/>
      <w:bookmarkEnd w:id="49"/>
      <w:bookmarkEnd w:id="50"/>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و آن سوگندِ دروغ است و خداوندِ متعال در این آیه‌ی کریمه آن را نکوهش کرده است:</w:t>
      </w:r>
    </w:p>
    <w:p w:rsidR="00D101B9" w:rsidRPr="00A75179" w:rsidRDefault="00D101B9" w:rsidP="00D101B9">
      <w:pPr>
        <w:pStyle w:val="StyleComplexBLotus12ptJustifiedFirstline05cm"/>
        <w:spacing w:line="240" w:lineRule="auto"/>
        <w:rPr>
          <w:rStyle w:val="Char6"/>
          <w:rtl/>
        </w:rPr>
      </w:pPr>
      <w:r>
        <w:rPr>
          <w:rFonts w:ascii="B Lotus" w:hAnsi="B Lotus" w:cs="Traditional Arabic" w:hint="cs"/>
          <w:sz w:val="28"/>
          <w:szCs w:val="28"/>
          <w:rtl/>
          <w:lang w:bidi="fa-IR"/>
        </w:rPr>
        <w:t>﴿</w:t>
      </w:r>
      <w:r w:rsidRPr="00A75179">
        <w:rPr>
          <w:rStyle w:val="Char4"/>
          <w:rFonts w:hint="eastAsia"/>
          <w:rtl/>
        </w:rPr>
        <w:t>وَيَح</w:t>
      </w:r>
      <w:r w:rsidRPr="00A75179">
        <w:rPr>
          <w:rStyle w:val="Char4"/>
          <w:rFonts w:hint="cs"/>
          <w:rtl/>
        </w:rPr>
        <w:t>ۡ</w:t>
      </w:r>
      <w:r w:rsidRPr="00A75179">
        <w:rPr>
          <w:rStyle w:val="Char4"/>
          <w:rFonts w:hint="eastAsia"/>
          <w:rtl/>
        </w:rPr>
        <w:t>لِفُونَ</w:t>
      </w:r>
      <w:r w:rsidRPr="00A75179">
        <w:rPr>
          <w:rStyle w:val="Char4"/>
          <w:rtl/>
        </w:rPr>
        <w:t xml:space="preserve"> </w:t>
      </w:r>
      <w:r w:rsidRPr="00A75179">
        <w:rPr>
          <w:rStyle w:val="Char4"/>
          <w:rFonts w:hint="eastAsia"/>
          <w:rtl/>
        </w:rPr>
        <w:t>عَلَى</w:t>
      </w:r>
      <w:r w:rsidRPr="00A75179">
        <w:rPr>
          <w:rStyle w:val="Char4"/>
          <w:rtl/>
        </w:rPr>
        <w:t xml:space="preserve"> </w:t>
      </w:r>
      <w:r w:rsidRPr="00A75179">
        <w:rPr>
          <w:rStyle w:val="Char4"/>
          <w:rFonts w:hint="cs"/>
          <w:rtl/>
        </w:rPr>
        <w:t>ٱ</w:t>
      </w:r>
      <w:r w:rsidRPr="00A75179">
        <w:rPr>
          <w:rStyle w:val="Char4"/>
          <w:rFonts w:hint="eastAsia"/>
          <w:rtl/>
        </w:rPr>
        <w:t>ل</w:t>
      </w:r>
      <w:r w:rsidRPr="00A75179">
        <w:rPr>
          <w:rStyle w:val="Char4"/>
          <w:rFonts w:hint="cs"/>
          <w:rtl/>
        </w:rPr>
        <w:t>ۡ</w:t>
      </w:r>
      <w:r w:rsidRPr="00A75179">
        <w:rPr>
          <w:rStyle w:val="Char4"/>
          <w:rFonts w:hint="eastAsia"/>
          <w:rtl/>
        </w:rPr>
        <w:t>كَذِبِ</w:t>
      </w:r>
      <w:r w:rsidRPr="00A75179">
        <w:rPr>
          <w:rStyle w:val="Char4"/>
          <w:rtl/>
        </w:rPr>
        <w:t xml:space="preserve"> </w:t>
      </w:r>
      <w:r w:rsidRPr="00A75179">
        <w:rPr>
          <w:rStyle w:val="Char4"/>
          <w:rFonts w:hint="eastAsia"/>
          <w:rtl/>
        </w:rPr>
        <w:t>وَهُم</w:t>
      </w:r>
      <w:r w:rsidRPr="00A75179">
        <w:rPr>
          <w:rStyle w:val="Char4"/>
          <w:rFonts w:hint="cs"/>
          <w:rtl/>
        </w:rPr>
        <w:t>ۡ</w:t>
      </w:r>
      <w:r w:rsidRPr="00A75179">
        <w:rPr>
          <w:rStyle w:val="Char4"/>
          <w:rtl/>
        </w:rPr>
        <w:t xml:space="preserve"> </w:t>
      </w:r>
      <w:r w:rsidRPr="00A75179">
        <w:rPr>
          <w:rStyle w:val="Char4"/>
          <w:rFonts w:hint="eastAsia"/>
          <w:rtl/>
        </w:rPr>
        <w:t>يَع</w:t>
      </w:r>
      <w:r w:rsidRPr="00A75179">
        <w:rPr>
          <w:rStyle w:val="Char4"/>
          <w:rFonts w:hint="cs"/>
          <w:rtl/>
        </w:rPr>
        <w:t>ۡ</w:t>
      </w:r>
      <w:r w:rsidRPr="00A75179">
        <w:rPr>
          <w:rStyle w:val="Char4"/>
          <w:rFonts w:hint="eastAsia"/>
          <w:rtl/>
        </w:rPr>
        <w:t>لَمُونَ</w:t>
      </w:r>
      <w:r w:rsidRPr="00A75179">
        <w:rPr>
          <w:rStyle w:val="Char4"/>
          <w:rtl/>
        </w:rPr>
        <w:t xml:space="preserve"> </w:t>
      </w:r>
      <w:r w:rsidRPr="00A75179">
        <w:rPr>
          <w:rStyle w:val="Char4"/>
          <w:rFonts w:hint="cs"/>
          <w:rtl/>
        </w:rPr>
        <w:t>١٤</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[المجاد</w:t>
      </w:r>
      <w:r w:rsidRPr="00DC14E6">
        <w:rPr>
          <w:rFonts w:ascii="mylotus" w:hAnsi="mylotus" w:cs="mylotus"/>
          <w:sz w:val="26"/>
          <w:szCs w:val="26"/>
          <w:rtl/>
          <w:lang w:bidi="fa-IR"/>
        </w:rPr>
        <w:t>لة</w:t>
      </w:r>
      <w:r w:rsidRPr="00A75179">
        <w:rPr>
          <w:rStyle w:val="Char5"/>
          <w:rFonts w:hint="cs"/>
          <w:rtl/>
        </w:rPr>
        <w:t>: 14]</w:t>
      </w:r>
      <w:r w:rsidRPr="00A75179">
        <w:rPr>
          <w:rStyle w:val="Char6"/>
          <w:rFonts w:hint="cs"/>
          <w:rtl/>
        </w:rPr>
        <w:t>.</w:t>
      </w:r>
    </w:p>
    <w:p w:rsidR="00D101B9" w:rsidRPr="00A75179" w:rsidRDefault="00C7583F" w:rsidP="00C7583F">
      <w:pPr>
        <w:pStyle w:val="StyleComplexBLotus12ptJustifiedFirstline05cm"/>
        <w:spacing w:line="240" w:lineRule="auto"/>
        <w:rPr>
          <w:rStyle w:val="Char6"/>
          <w:rtl/>
        </w:rPr>
      </w:pPr>
      <w:r w:rsidRPr="00C7583F">
        <w:rPr>
          <w:rFonts w:cs="Traditional Arabic" w:hint="cs"/>
          <w:sz w:val="22"/>
          <w:szCs w:val="26"/>
          <w:rtl/>
          <w:lang w:bidi="fa-IR"/>
        </w:rPr>
        <w:t>«</w:t>
      </w:r>
      <w:r w:rsidR="00D101B9" w:rsidRPr="00A75179">
        <w:rPr>
          <w:rStyle w:val="Char6"/>
          <w:rFonts w:hint="cs"/>
          <w:rtl/>
        </w:rPr>
        <w:t>و آگاهانه به دروغ سوگند می‌خورند</w:t>
      </w:r>
      <w:r w:rsidRPr="00C7583F">
        <w:rPr>
          <w:rFonts w:cs="Traditional Arabic" w:hint="cs"/>
          <w:sz w:val="22"/>
          <w:szCs w:val="26"/>
          <w:rtl/>
          <w:lang w:bidi="fa-IR"/>
        </w:rPr>
        <w:t>»</w:t>
      </w:r>
      <w:r w:rsidR="00D101B9" w:rsidRPr="00A75179">
        <w:rPr>
          <w:rStyle w:val="Char6"/>
          <w:rFonts w:hint="cs"/>
          <w:rtl/>
        </w:rPr>
        <w:t>.</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زیرا دروغ حرام است و هرگاه دروغ در مورد سوگند باشد حرمتِ آن بیشتر و شدیدتر می‌گردد</w:t>
      </w:r>
      <w:r w:rsidRPr="0042256B">
        <w:rPr>
          <w:rStyle w:val="Char6"/>
          <w:vertAlign w:val="superscript"/>
          <w:rtl/>
        </w:rPr>
        <w:footnoteReference w:id="8"/>
      </w:r>
      <w:r w:rsidRPr="00A75179">
        <w:rPr>
          <w:rStyle w:val="Char6"/>
          <w:rFonts w:hint="cs"/>
          <w:rtl/>
        </w:rPr>
        <w:t>.</w:t>
      </w:r>
    </w:p>
    <w:p w:rsidR="00D101B9" w:rsidRPr="0042256B" w:rsidRDefault="00D101B9" w:rsidP="0042256B">
      <w:pPr>
        <w:pStyle w:val="a4"/>
        <w:rPr>
          <w:rtl/>
        </w:rPr>
      </w:pPr>
      <w:bookmarkStart w:id="51" w:name="_Toc107852960"/>
      <w:bookmarkStart w:id="52" w:name="_Toc107859065"/>
      <w:bookmarkStart w:id="53" w:name="_Toc370729737"/>
      <w:bookmarkStart w:id="54" w:name="_Toc437438712"/>
      <w:r w:rsidRPr="0042256B">
        <w:rPr>
          <w:rFonts w:hint="cs"/>
          <w:rtl/>
        </w:rPr>
        <w:t>یک استثنا در سوگندِ حرام</w:t>
      </w:r>
      <w:bookmarkEnd w:id="51"/>
      <w:bookmarkEnd w:id="52"/>
      <w:bookmarkEnd w:id="53"/>
      <w:bookmarkEnd w:id="54"/>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بعضی اوقات، دروغ، جایز و حتّی در بعضی حالات که راهی برای رهاییِ انسانِ بی‌گناهی از کشته شدنِ به ناحق، ایجاد کند واجب می‌گردد. مثلاً وقتی که شخصی بی‌گناه نزدِ کسی که می‌داند او بی‌گناه است، پنهان می‌شود اگر شخصِ ظالم و توانمندی در موردِ آن شخصِ بی‌گناه از او پرس ‌و جو کرد تا او را بیابد و بکشد، برای او جایز است که وجودِ مردِ بی‌گناه را در خانه‌اش انکار کند. این انکار، انکاری دروغ است ولی شرعاً روا و جایز حتّی به دلیلِ نجاتِ بی‌گناهی از کشته شدن، واجب است و هرگاه دروغ در موردِ چیزی جایز یا واجب باشد، سوگند بر آن چیز نیز جایز یا واجب می‌گردد زیرا در این حالت سوگند بر چیزی قرار گرفته که قسم خوردن در مورد آن، درست است.</w:t>
      </w:r>
    </w:p>
    <w:p w:rsidR="00D101B9" w:rsidRPr="00A75179" w:rsidRDefault="00D101B9" w:rsidP="0042256B">
      <w:pPr>
        <w:pStyle w:val="StyleComplexBLotus12ptJustifiedFirstline05cm"/>
        <w:spacing w:line="240" w:lineRule="auto"/>
        <w:rPr>
          <w:rStyle w:val="Char6"/>
          <w:rtl/>
        </w:rPr>
      </w:pPr>
      <w:r w:rsidRPr="00A75179">
        <w:rPr>
          <w:rStyle w:val="Char6"/>
          <w:rFonts w:hint="cs"/>
          <w:rtl/>
        </w:rPr>
        <w:t xml:space="preserve">مثالی را که در مورد جایز یا واجب شدنِ دروغ زدیم از قول عزّ بن عبدالسلام </w:t>
      </w:r>
      <w:r w:rsidR="0042256B">
        <w:rPr>
          <w:rStyle w:val="Char6"/>
          <w:rFonts w:cs="CTraditional Arabic" w:hint="cs"/>
          <w:rtl/>
        </w:rPr>
        <w:t>/</w:t>
      </w:r>
      <w:r w:rsidRPr="00A75179">
        <w:rPr>
          <w:rStyle w:val="Char6"/>
          <w:rFonts w:hint="cs"/>
          <w:rtl/>
        </w:rPr>
        <w:t xml:space="preserve"> گرفتیم که می‌گوید: دروغ منشأ فساد و تباهی است و حرام می‌باشد مگر</w:t>
      </w:r>
      <w:r w:rsidR="00D25D1B">
        <w:rPr>
          <w:rStyle w:val="Char6"/>
          <w:rFonts w:hint="cs"/>
          <w:rtl/>
        </w:rPr>
        <w:t xml:space="preserve"> اینکه </w:t>
      </w:r>
      <w:r w:rsidRPr="00A75179">
        <w:rPr>
          <w:rStyle w:val="Char6"/>
          <w:rFonts w:hint="cs"/>
          <w:rtl/>
        </w:rPr>
        <w:t>در آن، جلبِ مصلحت یا دفعِ مفسده‌ای باشد پس گاهی جایز و گاهی واجب می‌گردد و برای آن، مثال‌های زیادی وجود دارد، مثلاً در نظر بگیرید که انسانِ بی‌گناهی پیشِ کسی مخفی شده است. مردِ ظالم از او پرس و جو می‌کند و او در جواب می‌گوید: «او را ندیده‌ام». این دروغ از راستی بهتر است زیرا مصلحت و نفعِ حفظِ عضو از راستیی که هیچ ضرر و نفعی ندارد بیشتر است. حال مقایسه کنید در مورد راستیی که مضر هم باشد وضع به چه شکل است. بالاتر از این حالت، وقتی است که آدم بی‌گناهی از ترس کسی که می‌خواهد او را بکشد نزد شخص پنهان شده باشد</w:t>
      </w:r>
      <w:r w:rsidRPr="002F7401">
        <w:rPr>
          <w:rStyle w:val="Char6"/>
          <w:vertAlign w:val="superscript"/>
          <w:rtl/>
        </w:rPr>
        <w:footnoteReference w:id="9"/>
      </w:r>
      <w:r w:rsidRPr="00A75179">
        <w:rPr>
          <w:rStyle w:val="Char6"/>
          <w:rFonts w:hint="cs"/>
          <w:rtl/>
        </w:rPr>
        <w:t>.</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اکنون در نظر بگیرید زنی از دستِ کسی که می‌خواهد بی‌‌عفّتش کند فرار می‌کند و به منزلِ شخصی پناه می‌برد. در این حالت، حکمِ سوگندِ شخصِ صاحب خانه نیز اگر سوگند بخورد و بگوید که آن زن در خانه‌اش نیست تا بدین وسیله او را از دستِ آن کسی که می‌خواهد عفّتش را لکّه‌دار کند نجات دهد همانندِ حکمِ سوگند در مثالی است که عزّ بن عبدالسلام ذکر کرد.</w:t>
      </w:r>
    </w:p>
    <w:p w:rsidR="00D101B9" w:rsidRPr="002F7401" w:rsidRDefault="00D101B9" w:rsidP="002F7401">
      <w:pPr>
        <w:pStyle w:val="a1"/>
        <w:rPr>
          <w:rtl/>
        </w:rPr>
      </w:pPr>
      <w:bookmarkStart w:id="55" w:name="_Toc107852961"/>
      <w:bookmarkStart w:id="56" w:name="_Toc107859066"/>
      <w:bookmarkStart w:id="57" w:name="_Toc273825653"/>
      <w:bookmarkStart w:id="58" w:name="_Toc370729738"/>
      <w:bookmarkStart w:id="59" w:name="_Toc437438713"/>
      <w:r w:rsidRPr="002F7401">
        <w:rPr>
          <w:rFonts w:hint="cs"/>
          <w:rtl/>
        </w:rPr>
        <w:t>نوعِ چهارم: سوگندِ مکروه</w:t>
      </w:r>
      <w:bookmarkEnd w:id="55"/>
      <w:bookmarkEnd w:id="56"/>
      <w:bookmarkEnd w:id="57"/>
      <w:bookmarkEnd w:id="58"/>
      <w:bookmarkEnd w:id="59"/>
    </w:p>
    <w:p w:rsidR="00D101B9" w:rsidRPr="00A75179" w:rsidRDefault="00D101B9" w:rsidP="00C7583F">
      <w:pPr>
        <w:pStyle w:val="StyleComplexBLotus12ptJustifiedFirstline05cm"/>
        <w:widowControl w:val="0"/>
        <w:spacing w:line="240" w:lineRule="auto"/>
        <w:rPr>
          <w:rStyle w:val="Char6"/>
          <w:rtl/>
        </w:rPr>
      </w:pPr>
      <w:r w:rsidRPr="00A75179">
        <w:rPr>
          <w:rStyle w:val="Char6"/>
          <w:rFonts w:hint="cs"/>
          <w:rtl/>
        </w:rPr>
        <w:t>و آن، سوگند بر انجامِ یک عملِ مکروه یا ترکِ یا عملِ مندوب می‌باشد. خداوند متعال می‌فرماید:</w:t>
      </w:r>
      <w:r w:rsidR="00C7583F">
        <w:rPr>
          <w:rFonts w:ascii="B Lotus" w:hAnsi="B Lotus" w:cs="Traditional Arabic" w:hint="cs"/>
          <w:sz w:val="28"/>
          <w:szCs w:val="28"/>
          <w:rtl/>
          <w:lang w:bidi="fa-IR"/>
        </w:rPr>
        <w:t xml:space="preserve"> </w:t>
      </w:r>
      <w:r>
        <w:rPr>
          <w:rFonts w:ascii="B Lotus" w:hAnsi="B Lotus" w:cs="Traditional Arabic" w:hint="cs"/>
          <w:sz w:val="28"/>
          <w:szCs w:val="28"/>
          <w:rtl/>
          <w:lang w:bidi="fa-IR"/>
        </w:rPr>
        <w:t>﴿</w:t>
      </w:r>
      <w:r w:rsidRPr="00A75179">
        <w:rPr>
          <w:rStyle w:val="Char4"/>
          <w:rFonts w:hint="eastAsia"/>
          <w:rtl/>
        </w:rPr>
        <w:t>وَلَا</w:t>
      </w:r>
      <w:r w:rsidRPr="00A75179">
        <w:rPr>
          <w:rStyle w:val="Char4"/>
          <w:rtl/>
        </w:rPr>
        <w:t xml:space="preserve"> </w:t>
      </w:r>
      <w:r w:rsidRPr="00A75179">
        <w:rPr>
          <w:rStyle w:val="Char4"/>
          <w:rFonts w:hint="eastAsia"/>
          <w:rtl/>
        </w:rPr>
        <w:t>تَج</w:t>
      </w:r>
      <w:r w:rsidRPr="00A75179">
        <w:rPr>
          <w:rStyle w:val="Char4"/>
          <w:rFonts w:hint="cs"/>
          <w:rtl/>
        </w:rPr>
        <w:t>ۡ</w:t>
      </w:r>
      <w:r w:rsidRPr="00A75179">
        <w:rPr>
          <w:rStyle w:val="Char4"/>
          <w:rFonts w:hint="eastAsia"/>
          <w:rtl/>
        </w:rPr>
        <w:t>عَلُواْ</w:t>
      </w:r>
      <w:r w:rsidRPr="00A75179">
        <w:rPr>
          <w:rStyle w:val="Char4"/>
          <w:rtl/>
        </w:rPr>
        <w:t xml:space="preserve"> </w:t>
      </w:r>
      <w:r w:rsidRPr="00A75179">
        <w:rPr>
          <w:rStyle w:val="Char4"/>
          <w:rFonts w:hint="cs"/>
          <w:rtl/>
        </w:rPr>
        <w:t>ٱ</w:t>
      </w:r>
      <w:r w:rsidRPr="00A75179">
        <w:rPr>
          <w:rStyle w:val="Char4"/>
          <w:rFonts w:hint="eastAsia"/>
          <w:rtl/>
        </w:rPr>
        <w:t>للَّهَ</w:t>
      </w:r>
      <w:r w:rsidRPr="00A75179">
        <w:rPr>
          <w:rStyle w:val="Char4"/>
          <w:rtl/>
        </w:rPr>
        <w:t xml:space="preserve"> </w:t>
      </w:r>
      <w:r w:rsidRPr="00A75179">
        <w:rPr>
          <w:rStyle w:val="Char4"/>
          <w:rFonts w:hint="eastAsia"/>
          <w:rtl/>
        </w:rPr>
        <w:t>عُر</w:t>
      </w:r>
      <w:r w:rsidRPr="00A75179">
        <w:rPr>
          <w:rStyle w:val="Char4"/>
          <w:rFonts w:hint="cs"/>
          <w:rtl/>
        </w:rPr>
        <w:t>ۡ</w:t>
      </w:r>
      <w:r w:rsidRPr="00A75179">
        <w:rPr>
          <w:rStyle w:val="Char4"/>
          <w:rFonts w:hint="eastAsia"/>
          <w:rtl/>
        </w:rPr>
        <w:t>ضَة</w:t>
      </w:r>
      <w:r w:rsidRPr="00A75179">
        <w:rPr>
          <w:rStyle w:val="Char4"/>
          <w:rFonts w:hint="cs"/>
          <w:rtl/>
        </w:rPr>
        <w:t>ٗ</w:t>
      </w:r>
      <w:r w:rsidRPr="00A75179">
        <w:rPr>
          <w:rStyle w:val="Char4"/>
          <w:rtl/>
        </w:rPr>
        <w:t xml:space="preserve"> </w:t>
      </w:r>
      <w:r w:rsidRPr="00A75179">
        <w:rPr>
          <w:rStyle w:val="Char4"/>
          <w:rFonts w:hint="eastAsia"/>
          <w:rtl/>
        </w:rPr>
        <w:t>لِّأَي</w:t>
      </w:r>
      <w:r w:rsidRPr="00A75179">
        <w:rPr>
          <w:rStyle w:val="Char4"/>
          <w:rFonts w:hint="cs"/>
          <w:rtl/>
        </w:rPr>
        <w:t>ۡ</w:t>
      </w:r>
      <w:r w:rsidRPr="00A75179">
        <w:rPr>
          <w:rStyle w:val="Char4"/>
          <w:rFonts w:hint="eastAsia"/>
          <w:rtl/>
        </w:rPr>
        <w:t>مَ</w:t>
      </w:r>
      <w:r w:rsidRPr="00A75179">
        <w:rPr>
          <w:rStyle w:val="Char4"/>
          <w:rFonts w:hint="cs"/>
          <w:rtl/>
        </w:rPr>
        <w:t>ٰ</w:t>
      </w:r>
      <w:r w:rsidRPr="00A75179">
        <w:rPr>
          <w:rStyle w:val="Char4"/>
          <w:rFonts w:hint="eastAsia"/>
          <w:rtl/>
        </w:rPr>
        <w:t>نِكُم</w:t>
      </w:r>
      <w:r w:rsidRPr="00A75179">
        <w:rPr>
          <w:rStyle w:val="Char4"/>
          <w:rFonts w:hint="cs"/>
          <w:rtl/>
        </w:rPr>
        <w:t>ۡ</w:t>
      </w:r>
      <w:r w:rsidRPr="00A75179">
        <w:rPr>
          <w:rStyle w:val="Char4"/>
          <w:rtl/>
        </w:rPr>
        <w:t xml:space="preserve"> </w:t>
      </w:r>
      <w:r w:rsidRPr="00A75179">
        <w:rPr>
          <w:rStyle w:val="Char4"/>
          <w:rFonts w:hint="eastAsia"/>
          <w:rtl/>
        </w:rPr>
        <w:t>أَن</w:t>
      </w:r>
      <w:r w:rsidRPr="00A75179">
        <w:rPr>
          <w:rStyle w:val="Char4"/>
          <w:rtl/>
        </w:rPr>
        <w:t xml:space="preserve"> </w:t>
      </w:r>
      <w:r w:rsidRPr="00A75179">
        <w:rPr>
          <w:rStyle w:val="Char4"/>
          <w:rFonts w:hint="eastAsia"/>
          <w:rtl/>
        </w:rPr>
        <w:t>تَبَرُّواْ</w:t>
      </w:r>
      <w:r w:rsidRPr="00A75179">
        <w:rPr>
          <w:rStyle w:val="Char4"/>
          <w:rtl/>
        </w:rPr>
        <w:t xml:space="preserve"> </w:t>
      </w:r>
      <w:r w:rsidRPr="00A75179">
        <w:rPr>
          <w:rStyle w:val="Char4"/>
          <w:rFonts w:hint="eastAsia"/>
          <w:rtl/>
        </w:rPr>
        <w:t>وَتَتَّقُواْ</w:t>
      </w:r>
      <w:r w:rsidRPr="00A75179">
        <w:rPr>
          <w:rStyle w:val="Char4"/>
          <w:rtl/>
        </w:rPr>
        <w:t xml:space="preserve"> </w:t>
      </w:r>
      <w:r w:rsidRPr="00A75179">
        <w:rPr>
          <w:rStyle w:val="Char4"/>
          <w:rFonts w:hint="eastAsia"/>
          <w:rtl/>
        </w:rPr>
        <w:t>وَتُص</w:t>
      </w:r>
      <w:r w:rsidRPr="00A75179">
        <w:rPr>
          <w:rStyle w:val="Char4"/>
          <w:rFonts w:hint="cs"/>
          <w:rtl/>
        </w:rPr>
        <w:t>ۡ</w:t>
      </w:r>
      <w:r w:rsidRPr="00A75179">
        <w:rPr>
          <w:rStyle w:val="Char4"/>
          <w:rFonts w:hint="eastAsia"/>
          <w:rtl/>
        </w:rPr>
        <w:t>لِحُواْ</w:t>
      </w:r>
      <w:r w:rsidRPr="00A75179">
        <w:rPr>
          <w:rStyle w:val="Char4"/>
          <w:rtl/>
        </w:rPr>
        <w:t xml:space="preserve"> </w:t>
      </w:r>
      <w:r w:rsidRPr="00A75179">
        <w:rPr>
          <w:rStyle w:val="Char4"/>
          <w:rFonts w:hint="eastAsia"/>
          <w:rtl/>
        </w:rPr>
        <w:t>بَي</w:t>
      </w:r>
      <w:r w:rsidRPr="00A75179">
        <w:rPr>
          <w:rStyle w:val="Char4"/>
          <w:rFonts w:hint="cs"/>
          <w:rtl/>
        </w:rPr>
        <w:t>ۡ</w:t>
      </w:r>
      <w:r w:rsidRPr="00A75179">
        <w:rPr>
          <w:rStyle w:val="Char4"/>
          <w:rFonts w:hint="eastAsia"/>
          <w:rtl/>
        </w:rPr>
        <w:t>نَ</w:t>
      </w:r>
      <w:r w:rsidRPr="00A75179">
        <w:rPr>
          <w:rStyle w:val="Char4"/>
          <w:rtl/>
        </w:rPr>
        <w:t xml:space="preserve"> </w:t>
      </w:r>
      <w:r w:rsidRPr="00A75179">
        <w:rPr>
          <w:rStyle w:val="Char4"/>
          <w:rFonts w:hint="cs"/>
          <w:rtl/>
        </w:rPr>
        <w:t>ٱ</w:t>
      </w:r>
      <w:r w:rsidRPr="00A75179">
        <w:rPr>
          <w:rStyle w:val="Char4"/>
          <w:rFonts w:hint="eastAsia"/>
          <w:rtl/>
        </w:rPr>
        <w:t>لنَّاسِ</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[البقر</w:t>
      </w:r>
      <w:r w:rsidRPr="00DC14E6">
        <w:rPr>
          <w:rFonts w:ascii="mylotus" w:hAnsi="mylotus" w:cs="mylotus"/>
          <w:sz w:val="26"/>
          <w:szCs w:val="26"/>
          <w:rtl/>
          <w:lang w:bidi="fa-IR"/>
        </w:rPr>
        <w:t>ة</w:t>
      </w:r>
      <w:r w:rsidRPr="00A75179">
        <w:rPr>
          <w:rStyle w:val="Char5"/>
          <w:rFonts w:hint="cs"/>
          <w:rtl/>
        </w:rPr>
        <w:t>: 224]</w:t>
      </w:r>
      <w:r w:rsidRPr="00A75179">
        <w:rPr>
          <w:rStyle w:val="Char6"/>
          <w:rFonts w:hint="cs"/>
          <w:rtl/>
        </w:rPr>
        <w:t>.</w:t>
      </w:r>
    </w:p>
    <w:p w:rsidR="00D101B9" w:rsidRPr="00A75179" w:rsidRDefault="00D101B9" w:rsidP="00A247EE">
      <w:pPr>
        <w:pStyle w:val="StyleComplexBLotus12ptJustifiedFirstline05cm"/>
        <w:spacing w:line="240" w:lineRule="auto"/>
        <w:rPr>
          <w:rStyle w:val="Char6"/>
          <w:rtl/>
        </w:rPr>
      </w:pPr>
      <w:r w:rsidRPr="00A75179">
        <w:rPr>
          <w:rStyle w:val="Char6"/>
          <w:rFonts w:hint="cs"/>
          <w:rtl/>
        </w:rPr>
        <w:t>یعنی خدا را مانعِ بینِ خود و اعمالِ خیر از جمله نیکوکاری و تقوا و اصلاح بینِ مردم نگردانید به این شیوه که بر انجام ندادنِ این اعمالِ خیر</w:t>
      </w:r>
      <w:r w:rsidR="00A247EE">
        <w:rPr>
          <w:rStyle w:val="Char6"/>
          <w:rFonts w:hint="cs"/>
          <w:rtl/>
        </w:rPr>
        <w:t xml:space="preserve"> </w:t>
      </w:r>
      <w:r w:rsidRPr="00A75179">
        <w:rPr>
          <w:rStyle w:val="Char6"/>
          <w:rFonts w:hint="cs"/>
          <w:rtl/>
        </w:rPr>
        <w:t>سوگند بخورید و سپس به خاطرِ تعظیمِ نامِ خداوند،</w:t>
      </w:r>
      <w:r w:rsidR="00D25D1B">
        <w:rPr>
          <w:rStyle w:val="Char6"/>
          <w:rFonts w:hint="cs"/>
          <w:rtl/>
        </w:rPr>
        <w:t xml:space="preserve"> آن‌ها </w:t>
      </w:r>
      <w:r w:rsidRPr="00A75179">
        <w:rPr>
          <w:rStyle w:val="Char6"/>
          <w:rFonts w:hint="cs"/>
          <w:rtl/>
        </w:rPr>
        <w:t>را انجام ندهید</w:t>
      </w:r>
      <w:r w:rsidRPr="002F7401">
        <w:rPr>
          <w:rStyle w:val="Char6"/>
          <w:vertAlign w:val="superscript"/>
          <w:rtl/>
        </w:rPr>
        <w:footnoteReference w:id="10"/>
      </w:r>
      <w:r w:rsidRPr="00A75179">
        <w:rPr>
          <w:rStyle w:val="Char6"/>
          <w:rFonts w:hint="cs"/>
          <w:rtl/>
        </w:rPr>
        <w:t>. از سوگندهای مکروهِ دیگر می‌تواند سوگند در خرید و فروش را نام برد که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فرمود: </w:t>
      </w:r>
    </w:p>
    <w:p w:rsidR="00D101B9" w:rsidRPr="00A75179" w:rsidRDefault="002F7401" w:rsidP="002F7401">
      <w:pPr>
        <w:pStyle w:val="StyleComplexBLotus12ptJustifiedFirstline05cm"/>
        <w:spacing w:line="240" w:lineRule="auto"/>
        <w:rPr>
          <w:rStyle w:val="Char6"/>
          <w:rtl/>
        </w:rPr>
      </w:pPr>
      <w:r>
        <w:rPr>
          <w:rStyle w:val="Char3"/>
          <w:rFonts w:cs="Traditional Arabic" w:hint="cs"/>
          <w:rtl/>
        </w:rPr>
        <w:t>«</w:t>
      </w:r>
      <w:r w:rsidR="00D101B9" w:rsidRPr="002F7401">
        <w:rPr>
          <w:rStyle w:val="Char3"/>
          <w:rtl/>
        </w:rPr>
        <w:t>ألحلفُ منفقٌ للسِّلعهِ ممحقٌ للْبرکهِ</w:t>
      </w:r>
      <w:r>
        <w:rPr>
          <w:rStyle w:val="Char3"/>
          <w:rFonts w:cs="Traditional Arabic" w:hint="cs"/>
          <w:rtl/>
        </w:rPr>
        <w:t>»</w:t>
      </w:r>
      <w:r w:rsidR="00D101B9" w:rsidRPr="002F7401">
        <w:rPr>
          <w:rStyle w:val="Char6"/>
          <w:vertAlign w:val="superscript"/>
          <w:rtl/>
        </w:rPr>
        <w:footnoteReference w:id="11"/>
      </w:r>
      <w:r w:rsidR="00D101B9" w:rsidRPr="00A75179">
        <w:rPr>
          <w:rStyle w:val="Char6"/>
          <w:rFonts w:hint="cs"/>
          <w:rtl/>
        </w:rPr>
        <w:t>.</w:t>
      </w:r>
    </w:p>
    <w:p w:rsidR="00D101B9" w:rsidRPr="00A75179" w:rsidRDefault="00C7583F" w:rsidP="00C7583F">
      <w:pPr>
        <w:pStyle w:val="StyleComplexBLotus12ptJustifiedFirstline05cm"/>
        <w:spacing w:line="240" w:lineRule="auto"/>
        <w:rPr>
          <w:rStyle w:val="Char6"/>
          <w:rtl/>
        </w:rPr>
      </w:pPr>
      <w:r w:rsidRPr="00C7583F">
        <w:rPr>
          <w:rFonts w:ascii="Times New Roman" w:hAnsi="Times New Roman" w:cs="Traditional Arabic" w:hint="cs"/>
          <w:sz w:val="22"/>
          <w:szCs w:val="26"/>
          <w:rtl/>
          <w:lang w:bidi="fa-IR"/>
        </w:rPr>
        <w:t>«</w:t>
      </w:r>
      <w:r w:rsidR="00D101B9" w:rsidRPr="00A75179">
        <w:rPr>
          <w:rStyle w:val="Char6"/>
          <w:rFonts w:hint="cs"/>
          <w:rtl/>
        </w:rPr>
        <w:t>برحذر باشید از سوگند خوردنِ در معامله زیرا (درست است که) در ابتدا باعثِ رونقِ کالا می‌شود ولی بعداً باعثِ ضایع و محو شدن آن، می‌گردد</w:t>
      </w:r>
      <w:r>
        <w:rPr>
          <w:rFonts w:ascii="Times New Roman" w:hAnsi="Times New Roman" w:cs="Traditional Arabic" w:hint="cs"/>
          <w:sz w:val="22"/>
          <w:szCs w:val="26"/>
          <w:rtl/>
          <w:lang w:bidi="fa-IR"/>
        </w:rPr>
        <w:t>»</w:t>
      </w:r>
      <w:r w:rsidR="00D101B9" w:rsidRPr="00A75179">
        <w:rPr>
          <w:rStyle w:val="Char6"/>
          <w:rFonts w:hint="cs"/>
          <w:rtl/>
        </w:rPr>
        <w:t>.</w:t>
      </w:r>
    </w:p>
    <w:p w:rsidR="00D101B9" w:rsidRPr="002F7401" w:rsidRDefault="00D101B9" w:rsidP="002F7401">
      <w:pPr>
        <w:pStyle w:val="a1"/>
        <w:rPr>
          <w:rtl/>
        </w:rPr>
      </w:pPr>
      <w:bookmarkStart w:id="60" w:name="_Toc107852962"/>
      <w:bookmarkStart w:id="61" w:name="_Toc107859067"/>
      <w:bookmarkStart w:id="62" w:name="_Toc273825654"/>
      <w:bookmarkStart w:id="63" w:name="_Toc370729739"/>
      <w:bookmarkStart w:id="64" w:name="_Toc437438714"/>
      <w:r w:rsidRPr="002F7401">
        <w:rPr>
          <w:rFonts w:hint="cs"/>
          <w:rtl/>
        </w:rPr>
        <w:t>نوعِ پنجم: سوگندِ مباح</w:t>
      </w:r>
      <w:bookmarkEnd w:id="60"/>
      <w:bookmarkEnd w:id="61"/>
      <w:bookmarkEnd w:id="62"/>
      <w:bookmarkEnd w:id="63"/>
      <w:bookmarkEnd w:id="64"/>
    </w:p>
    <w:p w:rsidR="00D101B9" w:rsidRDefault="00D101B9" w:rsidP="00D33F13">
      <w:pPr>
        <w:pStyle w:val="StyleComplexBLotus12ptJustifiedFirstline05cm"/>
        <w:widowControl w:val="0"/>
        <w:spacing w:line="240" w:lineRule="auto"/>
        <w:rPr>
          <w:rStyle w:val="Char6"/>
        </w:rPr>
      </w:pPr>
      <w:r w:rsidRPr="00A75179">
        <w:rPr>
          <w:rStyle w:val="Char6"/>
          <w:rFonts w:hint="cs"/>
          <w:rtl/>
        </w:rPr>
        <w:t>و آن سوگندی است که بر انجام یا ترکِ عملی مباح یا بر خبر دادن از چیزی خورده می‌شود که شخص می‌داند و یا فکر می‌کند که حق با اوست</w:t>
      </w:r>
      <w:r w:rsidRPr="002F7401">
        <w:rPr>
          <w:rStyle w:val="Char6"/>
          <w:vertAlign w:val="superscript"/>
          <w:rtl/>
        </w:rPr>
        <w:footnoteReference w:id="12"/>
      </w:r>
      <w:r w:rsidRPr="00A75179">
        <w:rPr>
          <w:rStyle w:val="Char6"/>
          <w:rFonts w:hint="cs"/>
          <w:rtl/>
        </w:rPr>
        <w:t>.</w:t>
      </w:r>
    </w:p>
    <w:p w:rsidR="00D101B9" w:rsidRPr="002F7401" w:rsidRDefault="00D101B9" w:rsidP="002F7401">
      <w:pPr>
        <w:pStyle w:val="a1"/>
        <w:rPr>
          <w:rtl/>
        </w:rPr>
      </w:pPr>
      <w:bookmarkStart w:id="65" w:name="_Toc107852963"/>
      <w:bookmarkStart w:id="66" w:name="_Toc107859068"/>
      <w:bookmarkStart w:id="67" w:name="_Toc273825655"/>
      <w:bookmarkStart w:id="68" w:name="_Toc370729740"/>
      <w:bookmarkStart w:id="69" w:name="_Toc437438715"/>
      <w:r w:rsidRPr="002F7401">
        <w:rPr>
          <w:rFonts w:hint="cs"/>
          <w:rtl/>
        </w:rPr>
        <w:t>شروط حالف</w:t>
      </w:r>
      <w:r w:rsidRPr="002F7401">
        <w:rPr>
          <w:rStyle w:val="FootnoteReference"/>
          <w:rtl/>
        </w:rPr>
        <w:footnoteReference w:id="13"/>
      </w:r>
      <w:bookmarkEnd w:id="65"/>
      <w:bookmarkEnd w:id="66"/>
      <w:bookmarkEnd w:id="67"/>
      <w:bookmarkEnd w:id="68"/>
      <w:bookmarkEnd w:id="69"/>
    </w:p>
    <w:p w:rsidR="00D101B9" w:rsidRPr="00A75179" w:rsidRDefault="00D101B9" w:rsidP="00C7583F">
      <w:pPr>
        <w:pStyle w:val="StyleComplexBLotus12ptJustifiedFirstline05cm"/>
        <w:spacing w:line="240" w:lineRule="auto"/>
        <w:rPr>
          <w:rStyle w:val="Char6"/>
          <w:rtl/>
        </w:rPr>
      </w:pPr>
      <w:r w:rsidRPr="00A75179">
        <w:rPr>
          <w:rStyle w:val="Char6"/>
          <w:rFonts w:hint="cs"/>
          <w:rtl/>
        </w:rPr>
        <w:t>شروطِ لازم برای سوگند خورنده چه زن باشد و چه مرد، این است که باید بالغ و عاقل باشد و نیز واقعاً نیّتِ سوگند خوردن داشته و مختار باشد نه</w:t>
      </w:r>
      <w:r w:rsidR="00D25D1B">
        <w:rPr>
          <w:rStyle w:val="Char6"/>
          <w:rFonts w:hint="cs"/>
          <w:rtl/>
        </w:rPr>
        <w:t xml:space="preserve"> اینکه </w:t>
      </w:r>
      <w:r w:rsidRPr="00A75179">
        <w:rPr>
          <w:rStyle w:val="Char6"/>
          <w:rFonts w:hint="cs"/>
          <w:rtl/>
        </w:rPr>
        <w:t>او را مجبور به سوگند خوردن کرده باشند پس سوگندِ بچّه و دیوانه و کسی که خواب است درست نیست و منعقد نمی‌گردد زیرا که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در این حدیث شریف می‌فرماید: </w:t>
      </w:r>
    </w:p>
    <w:p w:rsidR="00D101B9" w:rsidRPr="00A75179" w:rsidRDefault="002F7401" w:rsidP="002F7401">
      <w:pPr>
        <w:pStyle w:val="StyleComplexBLotus12ptJustifiedFirstline05cm"/>
        <w:spacing w:line="240" w:lineRule="auto"/>
        <w:rPr>
          <w:rStyle w:val="Char6"/>
          <w:rtl/>
        </w:rPr>
      </w:pPr>
      <w:r>
        <w:rPr>
          <w:rStyle w:val="Char3"/>
          <w:rFonts w:cs="Traditional Arabic" w:hint="cs"/>
          <w:rtl/>
        </w:rPr>
        <w:t>«</w:t>
      </w:r>
      <w:r w:rsidR="00C7583F" w:rsidRPr="002F7401">
        <w:rPr>
          <w:rStyle w:val="Char3"/>
          <w:rFonts w:hint="eastAsia"/>
          <w:rtl/>
        </w:rPr>
        <w:t>رُفِعَ</w:t>
      </w:r>
      <w:r w:rsidR="00C7583F" w:rsidRPr="002F7401">
        <w:rPr>
          <w:rStyle w:val="Char3"/>
          <w:rtl/>
        </w:rPr>
        <w:t xml:space="preserve"> </w:t>
      </w:r>
      <w:r w:rsidR="00C7583F" w:rsidRPr="002F7401">
        <w:rPr>
          <w:rStyle w:val="Char3"/>
          <w:rFonts w:hint="eastAsia"/>
          <w:rtl/>
        </w:rPr>
        <w:t>الْقَلَمُ</w:t>
      </w:r>
      <w:r w:rsidR="00C7583F" w:rsidRPr="002F7401">
        <w:rPr>
          <w:rStyle w:val="Char3"/>
          <w:rtl/>
        </w:rPr>
        <w:t xml:space="preserve"> </w:t>
      </w:r>
      <w:r w:rsidR="00C7583F" w:rsidRPr="002F7401">
        <w:rPr>
          <w:rStyle w:val="Char3"/>
          <w:rFonts w:hint="eastAsia"/>
          <w:rtl/>
        </w:rPr>
        <w:t>عَنْ</w:t>
      </w:r>
      <w:r w:rsidR="00C7583F" w:rsidRPr="002F7401">
        <w:rPr>
          <w:rStyle w:val="Char3"/>
          <w:rtl/>
        </w:rPr>
        <w:t xml:space="preserve"> </w:t>
      </w:r>
      <w:r w:rsidR="00C7583F" w:rsidRPr="002F7401">
        <w:rPr>
          <w:rStyle w:val="Char3"/>
          <w:rFonts w:hint="eastAsia"/>
          <w:rtl/>
        </w:rPr>
        <w:t>ثَلاَثَةٍ</w:t>
      </w:r>
      <w:r w:rsidR="00C7583F" w:rsidRPr="002F7401">
        <w:rPr>
          <w:rStyle w:val="Char3"/>
          <w:rtl/>
        </w:rPr>
        <w:t xml:space="preserve"> </w:t>
      </w:r>
      <w:r w:rsidR="00C7583F" w:rsidRPr="002F7401">
        <w:rPr>
          <w:rStyle w:val="Char3"/>
          <w:rFonts w:hint="eastAsia"/>
          <w:rtl/>
        </w:rPr>
        <w:t>عَنِ</w:t>
      </w:r>
      <w:r w:rsidR="00C7583F" w:rsidRPr="002F7401">
        <w:rPr>
          <w:rStyle w:val="Char3"/>
          <w:rtl/>
        </w:rPr>
        <w:t xml:space="preserve"> </w:t>
      </w:r>
      <w:r w:rsidR="00C7583F" w:rsidRPr="002F7401">
        <w:rPr>
          <w:rStyle w:val="Char3"/>
          <w:rFonts w:hint="eastAsia"/>
          <w:rtl/>
        </w:rPr>
        <w:t>الصَّبِىِّ</w:t>
      </w:r>
      <w:r w:rsidR="00C7583F" w:rsidRPr="002F7401">
        <w:rPr>
          <w:rStyle w:val="Char3"/>
          <w:rtl/>
        </w:rPr>
        <w:t xml:space="preserve"> </w:t>
      </w:r>
      <w:r w:rsidR="00C7583F" w:rsidRPr="002F7401">
        <w:rPr>
          <w:rStyle w:val="Char3"/>
          <w:rFonts w:hint="eastAsia"/>
          <w:rtl/>
        </w:rPr>
        <w:t>حَتَّى</w:t>
      </w:r>
      <w:r w:rsidR="00C7583F" w:rsidRPr="002F7401">
        <w:rPr>
          <w:rStyle w:val="Char3"/>
          <w:rtl/>
        </w:rPr>
        <w:t xml:space="preserve"> </w:t>
      </w:r>
      <w:r w:rsidR="00C7583F" w:rsidRPr="002F7401">
        <w:rPr>
          <w:rStyle w:val="Char3"/>
          <w:rFonts w:hint="eastAsia"/>
          <w:rtl/>
        </w:rPr>
        <w:t>يَحْتَلِمَ</w:t>
      </w:r>
      <w:r w:rsidR="00C7583F" w:rsidRPr="002F7401">
        <w:rPr>
          <w:rStyle w:val="Char3"/>
          <w:rtl/>
        </w:rPr>
        <w:t xml:space="preserve"> </w:t>
      </w:r>
      <w:r w:rsidR="00C7583F" w:rsidRPr="002F7401">
        <w:rPr>
          <w:rStyle w:val="Char3"/>
          <w:rFonts w:hint="eastAsia"/>
          <w:rtl/>
        </w:rPr>
        <w:t>وَعَنِ</w:t>
      </w:r>
      <w:r w:rsidR="00C7583F" w:rsidRPr="002F7401">
        <w:rPr>
          <w:rStyle w:val="Char3"/>
          <w:rtl/>
        </w:rPr>
        <w:t xml:space="preserve"> </w:t>
      </w:r>
      <w:r w:rsidR="00C7583F" w:rsidRPr="002F7401">
        <w:rPr>
          <w:rStyle w:val="Char3"/>
          <w:rFonts w:hint="eastAsia"/>
          <w:rtl/>
        </w:rPr>
        <w:t>الْمَعْتُوهِ</w:t>
      </w:r>
      <w:r w:rsidR="00C7583F" w:rsidRPr="002F7401">
        <w:rPr>
          <w:rStyle w:val="Char3"/>
          <w:rtl/>
        </w:rPr>
        <w:t xml:space="preserve"> </w:t>
      </w:r>
      <w:r w:rsidR="00C7583F" w:rsidRPr="002F7401">
        <w:rPr>
          <w:rStyle w:val="Char3"/>
          <w:rFonts w:hint="eastAsia"/>
          <w:rtl/>
        </w:rPr>
        <w:t>حَتَّى</w:t>
      </w:r>
      <w:r w:rsidR="00C7583F" w:rsidRPr="002F7401">
        <w:rPr>
          <w:rStyle w:val="Char3"/>
          <w:rtl/>
        </w:rPr>
        <w:t xml:space="preserve"> </w:t>
      </w:r>
      <w:r w:rsidR="00C7583F" w:rsidRPr="002F7401">
        <w:rPr>
          <w:rStyle w:val="Char3"/>
          <w:rFonts w:hint="eastAsia"/>
          <w:rtl/>
        </w:rPr>
        <w:t>يُفِيقَ</w:t>
      </w:r>
      <w:r w:rsidR="00C7583F" w:rsidRPr="002F7401">
        <w:rPr>
          <w:rStyle w:val="Char3"/>
          <w:rtl/>
        </w:rPr>
        <w:t xml:space="preserve"> </w:t>
      </w:r>
      <w:r w:rsidR="00C7583F" w:rsidRPr="002F7401">
        <w:rPr>
          <w:rStyle w:val="Char3"/>
          <w:rFonts w:hint="eastAsia"/>
          <w:rtl/>
        </w:rPr>
        <w:t>وَعَنِ</w:t>
      </w:r>
      <w:r w:rsidR="00C7583F" w:rsidRPr="002F7401">
        <w:rPr>
          <w:rStyle w:val="Char3"/>
          <w:rtl/>
        </w:rPr>
        <w:t xml:space="preserve"> </w:t>
      </w:r>
      <w:r w:rsidR="00C7583F" w:rsidRPr="002F7401">
        <w:rPr>
          <w:rStyle w:val="Char3"/>
          <w:rFonts w:hint="eastAsia"/>
          <w:rtl/>
        </w:rPr>
        <w:t>النَّائِمِ</w:t>
      </w:r>
      <w:r w:rsidR="00C7583F" w:rsidRPr="002F7401">
        <w:rPr>
          <w:rStyle w:val="Char3"/>
          <w:rtl/>
        </w:rPr>
        <w:t xml:space="preserve"> </w:t>
      </w:r>
      <w:r w:rsidR="00C7583F" w:rsidRPr="002F7401">
        <w:rPr>
          <w:rStyle w:val="Char3"/>
          <w:rFonts w:hint="eastAsia"/>
          <w:rtl/>
        </w:rPr>
        <w:t>حَتَّى</w:t>
      </w:r>
      <w:r w:rsidR="00C7583F" w:rsidRPr="002F7401">
        <w:rPr>
          <w:rStyle w:val="Char3"/>
          <w:rtl/>
        </w:rPr>
        <w:t xml:space="preserve"> </w:t>
      </w:r>
      <w:r w:rsidR="00C7583F" w:rsidRPr="002F7401">
        <w:rPr>
          <w:rStyle w:val="Char3"/>
          <w:rFonts w:hint="eastAsia"/>
          <w:rtl/>
        </w:rPr>
        <w:t>يَسْتَيْقِظَ</w:t>
      </w:r>
      <w:r>
        <w:rPr>
          <w:rStyle w:val="Char3"/>
          <w:rFonts w:cs="Traditional Arabic" w:hint="cs"/>
          <w:rtl/>
        </w:rPr>
        <w:t>»</w:t>
      </w:r>
      <w:r w:rsidR="00D101B9" w:rsidRPr="00A75179">
        <w:rPr>
          <w:rStyle w:val="Char6"/>
          <w:rFonts w:hint="cs"/>
          <w:rtl/>
        </w:rPr>
        <w:t>.</w:t>
      </w:r>
    </w:p>
    <w:p w:rsidR="00D101B9" w:rsidRDefault="00C7583F" w:rsidP="00C7583F">
      <w:pPr>
        <w:pStyle w:val="StyleComplexBLotus12ptJustifiedFirstline05cm"/>
        <w:spacing w:line="240" w:lineRule="auto"/>
        <w:rPr>
          <w:rStyle w:val="Char6"/>
        </w:rPr>
      </w:pPr>
      <w:r w:rsidRPr="00C7583F">
        <w:rPr>
          <w:rFonts w:ascii="Times New Roman" w:hAnsi="Times New Roman" w:cs="Traditional Arabic" w:hint="cs"/>
          <w:sz w:val="22"/>
          <w:szCs w:val="26"/>
          <w:rtl/>
          <w:lang w:bidi="fa-IR"/>
        </w:rPr>
        <w:t>«</w:t>
      </w:r>
      <w:r w:rsidR="00D101B9" w:rsidRPr="00A75179">
        <w:rPr>
          <w:rStyle w:val="Char6"/>
          <w:rFonts w:hint="cs"/>
          <w:rtl/>
        </w:rPr>
        <w:t>عملِ سه کس نوشته نمی‌شود و موردِ بازخواست قرار نمی‌گیرند: از بچّه تا آن هنگام که بالغ گردد و از دیوانه تا آن هنگام که به حالتِ عادّی برگردد و عاقل گردد و از کسی که خواب است تا زمانی که بیدار گردد</w:t>
      </w:r>
      <w:r w:rsidRPr="00C7583F">
        <w:rPr>
          <w:rFonts w:ascii="Times New Roman" w:hAnsi="Times New Roman" w:cs="Traditional Arabic" w:hint="cs"/>
          <w:sz w:val="22"/>
          <w:szCs w:val="26"/>
          <w:rtl/>
          <w:lang w:bidi="fa-IR"/>
        </w:rPr>
        <w:t>»</w:t>
      </w:r>
      <w:r w:rsidR="00D101B9" w:rsidRPr="00A75179">
        <w:rPr>
          <w:rStyle w:val="Char6"/>
          <w:rFonts w:hint="cs"/>
          <w:rtl/>
        </w:rPr>
        <w:t>. به همین شکل، سوگندِ انسانِ مست نیز درست نیست زیرا که او در این حالت فاقدِ نیروی تعقّل است و به دیوانه شبیه می‌گردد و این نظرِ ظاهریان و موافقانِ آنان نیز می‌باشد.</w:t>
      </w:r>
    </w:p>
    <w:p w:rsidR="00D101B9" w:rsidRPr="002F7401" w:rsidRDefault="00D101B9" w:rsidP="002F7401">
      <w:pPr>
        <w:pStyle w:val="a1"/>
        <w:rPr>
          <w:rtl/>
        </w:rPr>
      </w:pPr>
      <w:bookmarkStart w:id="70" w:name="_Toc107852964"/>
      <w:bookmarkStart w:id="71" w:name="_Toc107859069"/>
      <w:bookmarkStart w:id="72" w:name="_Toc273825656"/>
      <w:bookmarkStart w:id="73" w:name="_Toc370729741"/>
      <w:bookmarkStart w:id="74" w:name="_Toc437438716"/>
      <w:r w:rsidRPr="002F7401">
        <w:rPr>
          <w:rFonts w:hint="cs"/>
          <w:rtl/>
        </w:rPr>
        <w:t>سوگندِ کسی که او را مجبور کنند</w:t>
      </w:r>
      <w:r w:rsidRPr="002F7401">
        <w:rPr>
          <w:rStyle w:val="FootnoteReference"/>
          <w:rtl/>
        </w:rPr>
        <w:footnoteReference w:id="14"/>
      </w:r>
      <w:bookmarkEnd w:id="70"/>
      <w:bookmarkEnd w:id="71"/>
      <w:bookmarkEnd w:id="72"/>
      <w:bookmarkEnd w:id="73"/>
      <w:bookmarkEnd w:id="74"/>
    </w:p>
    <w:p w:rsidR="00D101B9" w:rsidRPr="00A75179" w:rsidRDefault="00D101B9" w:rsidP="00D33F13">
      <w:pPr>
        <w:pStyle w:val="StyleComplexBLotus12ptJustifiedFirstline05cm"/>
        <w:widowControl w:val="0"/>
        <w:spacing w:line="240" w:lineRule="auto"/>
        <w:rPr>
          <w:rStyle w:val="Char6"/>
          <w:rtl/>
        </w:rPr>
      </w:pPr>
      <w:r w:rsidRPr="00A75179">
        <w:rPr>
          <w:rStyle w:val="Char6"/>
          <w:rFonts w:hint="cs"/>
          <w:rtl/>
        </w:rPr>
        <w:t>سوگندِ کسی که او را مجبور به این کار کرده باشند منعقد نمی‌گردد و این نظری است که حنبلیان و آنان که مذهبِ ظاهری دارند بیان کرده‌اند و هم‌چنین نظرِ امام مالک و امام شافعی نیز همین می‌باشد.</w:t>
      </w:r>
    </w:p>
    <w:p w:rsidR="00D101B9" w:rsidRPr="00A75179" w:rsidRDefault="00D101B9" w:rsidP="002F7401">
      <w:pPr>
        <w:pStyle w:val="StyleComplexBLotus12ptJustifiedFirstline05cm"/>
        <w:widowControl w:val="0"/>
        <w:spacing w:line="240" w:lineRule="auto"/>
        <w:rPr>
          <w:rStyle w:val="Char6"/>
          <w:rtl/>
        </w:rPr>
      </w:pPr>
      <w:r w:rsidRPr="00A75179">
        <w:rPr>
          <w:rStyle w:val="Char6"/>
          <w:rFonts w:hint="cs"/>
          <w:rtl/>
        </w:rPr>
        <w:t>ولی امام ابوحنیفه گفته است: «سوگندِ کسی که مجبور شده باشد منعقد می‌گردد زیرا سوگندی است که یک فردِ مکلّف بر زبان جاری می‌کند پس همانندِ سوگندِ یک انسانِ مختار به حساب می‌آید و منعقد می‌گردد».</w:t>
      </w:r>
    </w:p>
    <w:p w:rsidR="00D101B9" w:rsidRPr="00A75179" w:rsidRDefault="00D101B9" w:rsidP="00C7583F">
      <w:pPr>
        <w:pStyle w:val="StyleComplexBLotus12ptJustifiedFirstline05cm"/>
        <w:spacing w:line="240" w:lineRule="auto"/>
        <w:rPr>
          <w:rStyle w:val="Char6"/>
          <w:rtl/>
        </w:rPr>
      </w:pPr>
      <w:r w:rsidRPr="00A75179">
        <w:rPr>
          <w:rStyle w:val="Char6"/>
          <w:rFonts w:hint="cs"/>
          <w:rtl/>
        </w:rPr>
        <w:t>جمهورِ علما نیز برای نظرِشان به حدیثی از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استناد کرده‌اند که صاحبِ کتاب «</w:t>
      </w:r>
      <w:r w:rsidRPr="00C7583F">
        <w:rPr>
          <w:rStyle w:val="Char1"/>
          <w:rFonts w:hint="cs"/>
          <w:rtl/>
        </w:rPr>
        <w:t>ال</w:t>
      </w:r>
      <w:r w:rsidR="00C7583F" w:rsidRPr="00C7583F">
        <w:rPr>
          <w:rStyle w:val="Char1"/>
          <w:rFonts w:hint="cs"/>
          <w:rtl/>
        </w:rPr>
        <w:t>ـ</w:t>
      </w:r>
      <w:r w:rsidRPr="00C7583F">
        <w:rPr>
          <w:rStyle w:val="Char1"/>
          <w:rFonts w:hint="cs"/>
          <w:rtl/>
        </w:rPr>
        <w:t>مغنی</w:t>
      </w:r>
      <w:r w:rsidRPr="00A75179">
        <w:rPr>
          <w:rStyle w:val="Char6"/>
          <w:rFonts w:hint="cs"/>
          <w:rtl/>
        </w:rPr>
        <w:t>»، ابن قدامه‌ی حنبلی و صاحب «</w:t>
      </w:r>
      <w:r w:rsidRPr="00C7583F">
        <w:rPr>
          <w:rStyle w:val="Char1"/>
          <w:rFonts w:hint="cs"/>
          <w:rtl/>
        </w:rPr>
        <w:t>ال</w:t>
      </w:r>
      <w:r w:rsidR="00C7583F" w:rsidRPr="00C7583F">
        <w:rPr>
          <w:rStyle w:val="Char1"/>
          <w:rFonts w:hint="cs"/>
          <w:rtl/>
        </w:rPr>
        <w:t>ـ</w:t>
      </w:r>
      <w:r w:rsidRPr="00C7583F">
        <w:rPr>
          <w:rStyle w:val="Char1"/>
          <w:rFonts w:hint="cs"/>
          <w:rtl/>
        </w:rPr>
        <w:t>مهذب</w:t>
      </w:r>
      <w:r w:rsidRPr="00A75179">
        <w:rPr>
          <w:rStyle w:val="Char6"/>
          <w:rFonts w:hint="cs"/>
          <w:rtl/>
        </w:rPr>
        <w:t>»، فقیه شیرازی شافعی در کتابشان آورده‌اند و آن حدیثی است که ابوامامه و وائله بن الأسقع، بیان کرده‌اند که رسول الله</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فرمود: </w:t>
      </w:r>
    </w:p>
    <w:p w:rsidR="00D101B9" w:rsidRPr="00A75179" w:rsidRDefault="002F7401" w:rsidP="002F7401">
      <w:pPr>
        <w:pStyle w:val="StyleComplexBLotus12ptJustifiedFirstline05cm"/>
        <w:spacing w:line="240" w:lineRule="auto"/>
        <w:rPr>
          <w:rStyle w:val="Char6"/>
          <w:rtl/>
        </w:rPr>
      </w:pPr>
      <w:r>
        <w:rPr>
          <w:rStyle w:val="Char3"/>
          <w:rFonts w:cs="Traditional Arabic" w:hint="cs"/>
          <w:rtl/>
        </w:rPr>
        <w:t>«</w:t>
      </w:r>
      <w:r w:rsidR="00D101B9" w:rsidRPr="002F7401">
        <w:rPr>
          <w:rStyle w:val="Char3"/>
          <w:rtl/>
        </w:rPr>
        <w:t>لَیسَ عَلَی ال</w:t>
      </w:r>
      <w:r w:rsidR="00C7583F" w:rsidRPr="002F7401">
        <w:rPr>
          <w:rStyle w:val="Char3"/>
          <w:rFonts w:hint="cs"/>
          <w:rtl/>
        </w:rPr>
        <w:t>ـ</w:t>
      </w:r>
      <w:r w:rsidR="00D101B9" w:rsidRPr="002F7401">
        <w:rPr>
          <w:rStyle w:val="Char3"/>
          <w:rtl/>
        </w:rPr>
        <w:t>ْمقهورِ یمینٌ</w:t>
      </w:r>
      <w:r>
        <w:rPr>
          <w:rStyle w:val="Char3"/>
          <w:rFonts w:cs="Traditional Arabic" w:hint="cs"/>
          <w:rtl/>
        </w:rPr>
        <w:t>»</w:t>
      </w:r>
      <w:r w:rsidR="00D101B9" w:rsidRPr="00A75179">
        <w:rPr>
          <w:rStyle w:val="Char6"/>
          <w:rFonts w:hint="cs"/>
          <w:rtl/>
        </w:rPr>
        <w:t>.</w:t>
      </w:r>
    </w:p>
    <w:p w:rsidR="00D101B9" w:rsidRPr="00A75179" w:rsidRDefault="00C7583F" w:rsidP="00C7583F">
      <w:pPr>
        <w:pStyle w:val="StyleComplexBLotus12ptJustifiedFirstline05cm"/>
        <w:spacing w:line="240" w:lineRule="auto"/>
        <w:rPr>
          <w:rStyle w:val="Char6"/>
          <w:rtl/>
        </w:rPr>
      </w:pPr>
      <w:r w:rsidRPr="00C7583F">
        <w:rPr>
          <w:rFonts w:ascii="Times New Roman" w:hAnsi="Times New Roman" w:cs="Traditional Arabic" w:hint="cs"/>
          <w:sz w:val="22"/>
          <w:szCs w:val="26"/>
          <w:rtl/>
          <w:lang w:bidi="fa-IR"/>
        </w:rPr>
        <w:t>«</w:t>
      </w:r>
      <w:r w:rsidR="00D101B9" w:rsidRPr="00A75179">
        <w:rPr>
          <w:rStyle w:val="Char6"/>
          <w:rFonts w:hint="cs"/>
          <w:rtl/>
        </w:rPr>
        <w:t>بر کسی که مقهور و بی‌اختیار باشد سوگندی نیست</w:t>
      </w:r>
      <w:r w:rsidRPr="00C7583F">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زیرا که سوگندِ انسانِ مجبور، از روی اختیار نیست بلکه او را به ناحق، بر آن مجبور کرده‌اند. پس سوگند نیز همانندِ گفتنِ کفر است که به شخصی که بر آن مجبورش کرده باشند زیانی نمی‌رساند.</w:t>
      </w:r>
    </w:p>
    <w:p w:rsidR="00D101B9" w:rsidRPr="00A75179" w:rsidRDefault="00D101B9" w:rsidP="00C7583F">
      <w:pPr>
        <w:pStyle w:val="StyleComplexBLotus12ptJustifiedFirstline05cm"/>
        <w:spacing w:line="240" w:lineRule="auto"/>
        <w:rPr>
          <w:rStyle w:val="Char6"/>
          <w:rtl/>
        </w:rPr>
      </w:pPr>
      <w:r w:rsidRPr="00A75179">
        <w:rPr>
          <w:rStyle w:val="Char6"/>
          <w:rFonts w:hint="cs"/>
          <w:rtl/>
        </w:rPr>
        <w:t>دلیلِ ظاهریّه نیز این است که سوگندی که فردِ مجبور بر زبان می‌راند چیزی است که دیگران مجبورش کرده‌اند تا بگوید پس او لفظی را بازگو می‌کند که دیگران به او دستور داده‌اند و بدیهی است که هیچ مسئولیّتی متوجّهِ بازگو کننده نیست؛ و امّا این حدیث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که می‌فرماید: </w:t>
      </w:r>
    </w:p>
    <w:p w:rsidR="00D101B9" w:rsidRPr="00A75179" w:rsidRDefault="002F7401" w:rsidP="002F7401">
      <w:pPr>
        <w:pStyle w:val="StyleComplexBLotus12ptJustifiedFirstline05cm"/>
        <w:spacing w:line="240" w:lineRule="auto"/>
        <w:rPr>
          <w:rStyle w:val="Char6"/>
          <w:rtl/>
        </w:rPr>
      </w:pPr>
      <w:r>
        <w:rPr>
          <w:rStyle w:val="Char3"/>
          <w:rFonts w:cs="Traditional Arabic" w:hint="cs"/>
          <w:rtl/>
        </w:rPr>
        <w:t>«</w:t>
      </w:r>
      <w:r w:rsidR="00C7583F" w:rsidRPr="002F7401">
        <w:rPr>
          <w:rStyle w:val="Char3"/>
          <w:rFonts w:hint="eastAsia"/>
          <w:rtl/>
        </w:rPr>
        <w:t>إنَّمَا</w:t>
      </w:r>
      <w:r w:rsidR="00C7583F" w:rsidRPr="002F7401">
        <w:rPr>
          <w:rStyle w:val="Char3"/>
          <w:rtl/>
        </w:rPr>
        <w:t xml:space="preserve"> </w:t>
      </w:r>
      <w:r w:rsidR="00C7583F" w:rsidRPr="002F7401">
        <w:rPr>
          <w:rStyle w:val="Char3"/>
          <w:rFonts w:hint="eastAsia"/>
          <w:rtl/>
        </w:rPr>
        <w:t>الأَعْمَالُ</w:t>
      </w:r>
      <w:r w:rsidR="00C7583F" w:rsidRPr="002F7401">
        <w:rPr>
          <w:rStyle w:val="Char3"/>
          <w:rtl/>
        </w:rPr>
        <w:t xml:space="preserve"> </w:t>
      </w:r>
      <w:r w:rsidR="00C7583F" w:rsidRPr="002F7401">
        <w:rPr>
          <w:rStyle w:val="Char3"/>
          <w:rFonts w:hint="eastAsia"/>
          <w:rtl/>
        </w:rPr>
        <w:t>بِالنِّيَّاتِ،</w:t>
      </w:r>
      <w:r w:rsidR="00C7583F" w:rsidRPr="002F7401">
        <w:rPr>
          <w:rStyle w:val="Char3"/>
          <w:rtl/>
        </w:rPr>
        <w:t xml:space="preserve"> </w:t>
      </w:r>
      <w:r w:rsidR="00C7583F" w:rsidRPr="002F7401">
        <w:rPr>
          <w:rStyle w:val="Char3"/>
          <w:rFonts w:hint="eastAsia"/>
          <w:rtl/>
        </w:rPr>
        <w:t>وَإِنَّمَا</w:t>
      </w:r>
      <w:r w:rsidR="00C7583F" w:rsidRPr="002F7401">
        <w:rPr>
          <w:rStyle w:val="Char3"/>
          <w:rtl/>
        </w:rPr>
        <w:t xml:space="preserve"> </w:t>
      </w:r>
      <w:r w:rsidR="00C7583F" w:rsidRPr="002F7401">
        <w:rPr>
          <w:rStyle w:val="Char3"/>
          <w:rFonts w:hint="eastAsia"/>
          <w:rtl/>
        </w:rPr>
        <w:t>لِكُلِّ</w:t>
      </w:r>
      <w:r w:rsidR="00C7583F" w:rsidRPr="002F7401">
        <w:rPr>
          <w:rStyle w:val="Char3"/>
          <w:rtl/>
        </w:rPr>
        <w:t xml:space="preserve"> </w:t>
      </w:r>
      <w:r w:rsidR="00C7583F" w:rsidRPr="002F7401">
        <w:rPr>
          <w:rStyle w:val="Char3"/>
          <w:rFonts w:hint="eastAsia"/>
          <w:rtl/>
        </w:rPr>
        <w:t>امْرِئٍ</w:t>
      </w:r>
      <w:r w:rsidR="00C7583F" w:rsidRPr="002F7401">
        <w:rPr>
          <w:rStyle w:val="Char3"/>
          <w:rtl/>
        </w:rPr>
        <w:t xml:space="preserve"> </w:t>
      </w:r>
      <w:r w:rsidR="00C7583F" w:rsidRPr="002F7401">
        <w:rPr>
          <w:rStyle w:val="Char3"/>
          <w:rFonts w:hint="eastAsia"/>
          <w:rtl/>
        </w:rPr>
        <w:t>مَا</w:t>
      </w:r>
      <w:r w:rsidR="00C7583F" w:rsidRPr="002F7401">
        <w:rPr>
          <w:rStyle w:val="Char3"/>
          <w:rtl/>
        </w:rPr>
        <w:t xml:space="preserve"> </w:t>
      </w:r>
      <w:r w:rsidR="00C7583F" w:rsidRPr="002F7401">
        <w:rPr>
          <w:rStyle w:val="Char3"/>
          <w:rFonts w:hint="eastAsia"/>
          <w:rtl/>
        </w:rPr>
        <w:t>نَوَى</w:t>
      </w:r>
      <w:r>
        <w:rPr>
          <w:rStyle w:val="Char3"/>
          <w:rFonts w:cs="Traditional Arabic" w:hint="cs"/>
          <w:rtl/>
        </w:rPr>
        <w:t>»</w:t>
      </w:r>
      <w:r w:rsidR="00D101B9" w:rsidRPr="00A75179">
        <w:rPr>
          <w:rStyle w:val="Char6"/>
          <w:rFonts w:hint="cs"/>
          <w:rtl/>
        </w:rPr>
        <w:t>.</w:t>
      </w:r>
    </w:p>
    <w:p w:rsidR="00D101B9" w:rsidRPr="00A75179" w:rsidRDefault="00C7583F" w:rsidP="00C7583F">
      <w:pPr>
        <w:pStyle w:val="StyleComplexBLotus12ptJustifiedFirstline05cm"/>
        <w:spacing w:line="240" w:lineRule="auto"/>
        <w:rPr>
          <w:rStyle w:val="Char6"/>
          <w:rtl/>
        </w:rPr>
      </w:pPr>
      <w:r w:rsidRPr="00C7583F">
        <w:rPr>
          <w:rFonts w:ascii="Times New Roman" w:hAnsi="Times New Roman" w:cs="Traditional Arabic" w:hint="cs"/>
          <w:sz w:val="22"/>
          <w:szCs w:val="26"/>
          <w:rtl/>
          <w:lang w:bidi="fa-IR"/>
        </w:rPr>
        <w:t>«</w:t>
      </w:r>
      <w:r w:rsidR="00D101B9" w:rsidRPr="00A75179">
        <w:rPr>
          <w:rStyle w:val="Char6"/>
          <w:rFonts w:hint="cs"/>
          <w:rtl/>
        </w:rPr>
        <w:t>(ارزشِ) اعمال (انسان) به نیّاتِ انجامِ آن بستگی دارد و هر کسی نتیجه‌ی چیزی را می‌بیند که نیّت کرده است</w:t>
      </w:r>
      <w:r w:rsidRPr="00C7583F">
        <w:rPr>
          <w:rFonts w:ascii="Times New Roman" w:hAnsi="Times New Roman" w:cs="Traditional Arabic" w:hint="cs"/>
          <w:sz w:val="22"/>
          <w:szCs w:val="26"/>
          <w:rtl/>
          <w:lang w:bidi="fa-IR"/>
        </w:rPr>
        <w:t>»</w:t>
      </w:r>
      <w:r w:rsidR="00D101B9" w:rsidRPr="00A75179">
        <w:rPr>
          <w:rStyle w:val="Char6"/>
          <w:rFonts w:hint="cs"/>
          <w:rtl/>
        </w:rPr>
        <w:t>.</w:t>
      </w:r>
    </w:p>
    <w:p w:rsidR="00D101B9" w:rsidRDefault="00D101B9" w:rsidP="00D33F13">
      <w:pPr>
        <w:pStyle w:val="StyleComplexBLotus12ptJustifiedFirstline05cm"/>
        <w:widowControl w:val="0"/>
        <w:spacing w:line="240" w:lineRule="auto"/>
        <w:ind w:firstLine="0"/>
        <w:rPr>
          <w:rStyle w:val="Char6"/>
        </w:rPr>
      </w:pPr>
      <w:r w:rsidRPr="00A75179">
        <w:rPr>
          <w:rStyle w:val="Char6"/>
          <w:rFonts w:hint="cs"/>
          <w:rtl/>
        </w:rPr>
        <w:t>بر این دلالت می‌کند که کسی که بر گفتنِ چیزی که مجبور گشته، اگر آزادانه نیّتِ انجامِ آن را نداشته و مقصود او نبوده باشد، گفته‌ی او، برایش محسوب نمی‌گردد.</w:t>
      </w:r>
    </w:p>
    <w:p w:rsidR="00D101B9" w:rsidRPr="002F7401" w:rsidRDefault="00D101B9" w:rsidP="002F7401">
      <w:pPr>
        <w:pStyle w:val="a1"/>
        <w:rPr>
          <w:rtl/>
        </w:rPr>
      </w:pPr>
      <w:bookmarkStart w:id="75" w:name="_Toc107852965"/>
      <w:bookmarkStart w:id="76" w:name="_Toc107859070"/>
      <w:bookmarkStart w:id="77" w:name="_Toc273825657"/>
      <w:bookmarkStart w:id="78" w:name="_Toc370729742"/>
      <w:bookmarkStart w:id="79" w:name="_Toc437438717"/>
      <w:r w:rsidRPr="002F7401">
        <w:rPr>
          <w:rFonts w:hint="cs"/>
          <w:rtl/>
        </w:rPr>
        <w:t>سوگندِ زن</w:t>
      </w:r>
      <w:bookmarkEnd w:id="75"/>
      <w:bookmarkEnd w:id="76"/>
      <w:bookmarkEnd w:id="77"/>
      <w:bookmarkEnd w:id="78"/>
      <w:bookmarkEnd w:id="79"/>
    </w:p>
    <w:p w:rsidR="00D101B9" w:rsidRPr="00A75179" w:rsidRDefault="00D101B9" w:rsidP="00C7583F">
      <w:pPr>
        <w:pStyle w:val="StyleComplexBLotus12ptJustifiedFirstline05cm"/>
        <w:spacing w:line="240" w:lineRule="auto"/>
        <w:rPr>
          <w:rStyle w:val="Char6"/>
          <w:rtl/>
        </w:rPr>
      </w:pPr>
      <w:r w:rsidRPr="00A75179">
        <w:rPr>
          <w:rStyle w:val="Char6"/>
          <w:rFonts w:hint="cs"/>
          <w:rtl/>
        </w:rPr>
        <w:t>سوگندِ زن نیز مادام که بالغ و عاقل باشد، درست است و امام ابن حزم</w:t>
      </w:r>
      <w:r w:rsidR="00C7583F">
        <w:rPr>
          <w:rFonts w:ascii="Times New Roman" w:hAnsi="Times New Roman" w:cs="CTraditional Arabic" w:hint="cs"/>
          <w:szCs w:val="28"/>
          <w:rtl/>
          <w:lang w:bidi="fa-IR"/>
        </w:rPr>
        <w:t>/</w:t>
      </w:r>
      <w:r w:rsidRPr="00A75179">
        <w:rPr>
          <w:rStyle w:val="Char6"/>
          <w:rFonts w:hint="cs"/>
          <w:rtl/>
        </w:rPr>
        <w:t xml:space="preserve"> نیز به این موضوع تصریح کرده و می‌گوید: «و مرد و زنِ آزاد یا برده و مملوک، زنانِ دارای همسر و یا بِکر و غیرِ</w:t>
      </w:r>
      <w:r w:rsidR="00D25D1B">
        <w:rPr>
          <w:rStyle w:val="Char6"/>
          <w:rFonts w:hint="cs"/>
          <w:rtl/>
        </w:rPr>
        <w:t xml:space="preserve"> آن‌ها </w:t>
      </w:r>
      <w:r w:rsidRPr="00A75179">
        <w:rPr>
          <w:rStyle w:val="Char6"/>
          <w:rFonts w:hint="cs"/>
          <w:rtl/>
        </w:rPr>
        <w:t>در تمامِ آنچه که بیان کردیم برابرند زیرا خداوند می‌فرماید:</w:t>
      </w:r>
    </w:p>
    <w:p w:rsidR="00D101B9" w:rsidRPr="00A75179" w:rsidRDefault="00D101B9" w:rsidP="00D101B9">
      <w:pPr>
        <w:pStyle w:val="StyleComplexBLotus12ptJustifiedFirstline05cm"/>
        <w:spacing w:line="240" w:lineRule="auto"/>
        <w:rPr>
          <w:rStyle w:val="Char6"/>
          <w:rtl/>
        </w:rPr>
      </w:pPr>
      <w:r>
        <w:rPr>
          <w:rFonts w:ascii="B Lotus" w:hAnsi="B Lotus" w:cs="Traditional Arabic" w:hint="cs"/>
          <w:sz w:val="28"/>
          <w:szCs w:val="28"/>
          <w:rtl/>
          <w:lang w:bidi="fa-IR"/>
        </w:rPr>
        <w:t>﴿</w:t>
      </w:r>
      <w:r w:rsidRPr="00A75179">
        <w:rPr>
          <w:rStyle w:val="Char4"/>
          <w:rFonts w:hint="eastAsia"/>
          <w:rtl/>
        </w:rPr>
        <w:t>ذَ</w:t>
      </w:r>
      <w:r w:rsidRPr="00A75179">
        <w:rPr>
          <w:rStyle w:val="Char4"/>
          <w:rFonts w:hint="cs"/>
          <w:rtl/>
        </w:rPr>
        <w:t>ٰ</w:t>
      </w:r>
      <w:r w:rsidRPr="00A75179">
        <w:rPr>
          <w:rStyle w:val="Char4"/>
          <w:rFonts w:hint="eastAsia"/>
          <w:rtl/>
        </w:rPr>
        <w:t>لِكَ</w:t>
      </w:r>
      <w:r w:rsidRPr="00A75179">
        <w:rPr>
          <w:rStyle w:val="Char4"/>
          <w:rtl/>
        </w:rPr>
        <w:t xml:space="preserve"> </w:t>
      </w:r>
      <w:r w:rsidRPr="00A75179">
        <w:rPr>
          <w:rStyle w:val="Char4"/>
          <w:rFonts w:hint="eastAsia"/>
          <w:rtl/>
        </w:rPr>
        <w:t>كَفَّ</w:t>
      </w:r>
      <w:r w:rsidRPr="00A75179">
        <w:rPr>
          <w:rStyle w:val="Char4"/>
          <w:rFonts w:hint="cs"/>
          <w:rtl/>
        </w:rPr>
        <w:t>ٰ</w:t>
      </w:r>
      <w:r w:rsidRPr="00A75179">
        <w:rPr>
          <w:rStyle w:val="Char4"/>
          <w:rFonts w:hint="eastAsia"/>
          <w:rtl/>
        </w:rPr>
        <w:t>رَةُ</w:t>
      </w:r>
      <w:r w:rsidRPr="00A75179">
        <w:rPr>
          <w:rStyle w:val="Char4"/>
          <w:rtl/>
        </w:rPr>
        <w:t xml:space="preserve"> </w:t>
      </w:r>
      <w:r w:rsidRPr="00A75179">
        <w:rPr>
          <w:rStyle w:val="Char4"/>
          <w:rFonts w:hint="eastAsia"/>
          <w:rtl/>
        </w:rPr>
        <w:t>أَي</w:t>
      </w:r>
      <w:r w:rsidRPr="00A75179">
        <w:rPr>
          <w:rStyle w:val="Char4"/>
          <w:rFonts w:hint="cs"/>
          <w:rtl/>
        </w:rPr>
        <w:t>ۡ</w:t>
      </w:r>
      <w:r w:rsidRPr="00A75179">
        <w:rPr>
          <w:rStyle w:val="Char4"/>
          <w:rFonts w:hint="eastAsia"/>
          <w:rtl/>
        </w:rPr>
        <w:t>مَ</w:t>
      </w:r>
      <w:r w:rsidRPr="00A75179">
        <w:rPr>
          <w:rStyle w:val="Char4"/>
          <w:rFonts w:hint="cs"/>
          <w:rtl/>
        </w:rPr>
        <w:t>ٰ</w:t>
      </w:r>
      <w:r w:rsidRPr="00A75179">
        <w:rPr>
          <w:rStyle w:val="Char4"/>
          <w:rFonts w:hint="eastAsia"/>
          <w:rtl/>
        </w:rPr>
        <w:t>نِكُم</w:t>
      </w:r>
      <w:r w:rsidRPr="00A75179">
        <w:rPr>
          <w:rStyle w:val="Char4"/>
          <w:rFonts w:hint="cs"/>
          <w:rtl/>
        </w:rPr>
        <w:t>ۡ</w:t>
      </w:r>
      <w:r w:rsidRPr="00A75179">
        <w:rPr>
          <w:rStyle w:val="Char4"/>
          <w:rtl/>
        </w:rPr>
        <w:t xml:space="preserve"> </w:t>
      </w:r>
      <w:r w:rsidRPr="00A75179">
        <w:rPr>
          <w:rStyle w:val="Char4"/>
          <w:rFonts w:hint="eastAsia"/>
          <w:rtl/>
        </w:rPr>
        <w:t>إِذَا</w:t>
      </w:r>
      <w:r w:rsidRPr="00A75179">
        <w:rPr>
          <w:rStyle w:val="Char4"/>
          <w:rtl/>
        </w:rPr>
        <w:t xml:space="preserve"> </w:t>
      </w:r>
      <w:r w:rsidRPr="00A75179">
        <w:rPr>
          <w:rStyle w:val="Char4"/>
          <w:rFonts w:hint="eastAsia"/>
          <w:rtl/>
        </w:rPr>
        <w:t>حَلَف</w:t>
      </w:r>
      <w:r w:rsidRPr="00A75179">
        <w:rPr>
          <w:rStyle w:val="Char4"/>
          <w:rFonts w:hint="cs"/>
          <w:rtl/>
        </w:rPr>
        <w:t>ۡ</w:t>
      </w:r>
      <w:r w:rsidRPr="00A75179">
        <w:rPr>
          <w:rStyle w:val="Char4"/>
          <w:rFonts w:hint="eastAsia"/>
          <w:rtl/>
        </w:rPr>
        <w:t>تُم</w:t>
      </w:r>
      <w:r w:rsidRPr="00A75179">
        <w:rPr>
          <w:rStyle w:val="Char4"/>
          <w:rFonts w:hint="cs"/>
          <w:rtl/>
        </w:rPr>
        <w:t>ۡ</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[المائد</w:t>
      </w:r>
      <w:r w:rsidRPr="00DC14E6">
        <w:rPr>
          <w:rFonts w:ascii="mylotus" w:hAnsi="mylotus" w:cs="mylotus"/>
          <w:sz w:val="26"/>
          <w:szCs w:val="26"/>
          <w:rtl/>
          <w:lang w:bidi="fa-IR"/>
        </w:rPr>
        <w:t>ة</w:t>
      </w:r>
      <w:r w:rsidRPr="00A75179">
        <w:rPr>
          <w:rStyle w:val="Char5"/>
          <w:rFonts w:hint="cs"/>
          <w:rtl/>
        </w:rPr>
        <w:t>: 89]</w:t>
      </w:r>
      <w:r w:rsidRPr="00A75179">
        <w:rPr>
          <w:rStyle w:val="Char6"/>
          <w:rFonts w:hint="cs"/>
          <w:rtl/>
        </w:rPr>
        <w:t>.</w:t>
      </w:r>
    </w:p>
    <w:p w:rsidR="00D101B9" w:rsidRPr="00A75179" w:rsidRDefault="00C7583F" w:rsidP="00C7583F">
      <w:pPr>
        <w:pStyle w:val="StyleComplexBLotus12ptJustifiedFirstline05cm"/>
        <w:spacing w:line="240" w:lineRule="auto"/>
        <w:rPr>
          <w:rStyle w:val="Char6"/>
          <w:rtl/>
        </w:rPr>
      </w:pPr>
      <w:r w:rsidRPr="00C7583F">
        <w:rPr>
          <w:rFonts w:ascii="Times New Roman" w:hAnsi="Times New Roman" w:cs="Traditional Arabic" w:hint="cs"/>
          <w:sz w:val="22"/>
          <w:szCs w:val="26"/>
          <w:rtl/>
          <w:lang w:bidi="fa-IR"/>
        </w:rPr>
        <w:t>«</w:t>
      </w:r>
      <w:r w:rsidR="00D101B9" w:rsidRPr="00A75179">
        <w:rPr>
          <w:rStyle w:val="Char6"/>
          <w:rFonts w:hint="cs"/>
          <w:rtl/>
        </w:rPr>
        <w:t>این کفّاره‌ی سوگندهایی است که می‌خوید</w:t>
      </w:r>
      <w:r w:rsidRPr="00C7583F">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و نیز می‌فرماید:</w:t>
      </w:r>
    </w:p>
    <w:p w:rsidR="00D101B9" w:rsidRPr="00A75179" w:rsidRDefault="00D101B9" w:rsidP="00D101B9">
      <w:pPr>
        <w:pStyle w:val="StyleComplexBLotus12ptJustifiedFirstline05cm"/>
        <w:spacing w:line="240" w:lineRule="auto"/>
        <w:rPr>
          <w:rStyle w:val="Char6"/>
          <w:rtl/>
        </w:rPr>
      </w:pPr>
      <w:r>
        <w:rPr>
          <w:rFonts w:ascii="B Lotus" w:hAnsi="B Lotus" w:cs="Traditional Arabic" w:hint="cs"/>
          <w:sz w:val="28"/>
          <w:szCs w:val="28"/>
          <w:rtl/>
          <w:lang w:bidi="fa-IR"/>
        </w:rPr>
        <w:t>﴿</w:t>
      </w:r>
      <w:r w:rsidRPr="00A75179">
        <w:rPr>
          <w:rStyle w:val="Char4"/>
          <w:rFonts w:hint="eastAsia"/>
          <w:rtl/>
        </w:rPr>
        <w:t>وَلَ</w:t>
      </w:r>
      <w:r w:rsidRPr="00A75179">
        <w:rPr>
          <w:rStyle w:val="Char4"/>
          <w:rFonts w:hint="cs"/>
          <w:rtl/>
        </w:rPr>
        <w:t>ٰ</w:t>
      </w:r>
      <w:r w:rsidRPr="00A75179">
        <w:rPr>
          <w:rStyle w:val="Char4"/>
          <w:rFonts w:hint="eastAsia"/>
          <w:rtl/>
        </w:rPr>
        <w:t>كِن</w:t>
      </w:r>
      <w:r w:rsidRPr="00A75179">
        <w:rPr>
          <w:rStyle w:val="Char4"/>
          <w:rtl/>
        </w:rPr>
        <w:t xml:space="preserve"> </w:t>
      </w:r>
      <w:r w:rsidRPr="00A75179">
        <w:rPr>
          <w:rStyle w:val="Char4"/>
          <w:rFonts w:hint="eastAsia"/>
          <w:rtl/>
        </w:rPr>
        <w:t>يُؤَاخِذُكُم</w:t>
      </w:r>
      <w:r w:rsidRPr="00A75179">
        <w:rPr>
          <w:rStyle w:val="Char4"/>
          <w:rtl/>
        </w:rPr>
        <w:t xml:space="preserve"> </w:t>
      </w:r>
      <w:r w:rsidRPr="00A75179">
        <w:rPr>
          <w:rStyle w:val="Char4"/>
          <w:rFonts w:hint="eastAsia"/>
          <w:rtl/>
        </w:rPr>
        <w:t>بِمَا</w:t>
      </w:r>
      <w:r w:rsidRPr="00A75179">
        <w:rPr>
          <w:rStyle w:val="Char4"/>
          <w:rtl/>
        </w:rPr>
        <w:t xml:space="preserve"> </w:t>
      </w:r>
      <w:r w:rsidRPr="00A75179">
        <w:rPr>
          <w:rStyle w:val="Char4"/>
          <w:rFonts w:hint="eastAsia"/>
          <w:rtl/>
        </w:rPr>
        <w:t>عَقَّدتُّمُ</w:t>
      </w:r>
      <w:r w:rsidRPr="00A75179">
        <w:rPr>
          <w:rStyle w:val="Char4"/>
          <w:rtl/>
        </w:rPr>
        <w:t xml:space="preserve"> </w:t>
      </w:r>
      <w:r w:rsidRPr="00A75179">
        <w:rPr>
          <w:rStyle w:val="Char4"/>
          <w:rFonts w:hint="cs"/>
          <w:rtl/>
        </w:rPr>
        <w:t>ٱ</w:t>
      </w:r>
      <w:r w:rsidRPr="00A75179">
        <w:rPr>
          <w:rStyle w:val="Char4"/>
          <w:rFonts w:hint="eastAsia"/>
          <w:rtl/>
        </w:rPr>
        <w:t>ل</w:t>
      </w:r>
      <w:r w:rsidRPr="00A75179">
        <w:rPr>
          <w:rStyle w:val="Char4"/>
          <w:rFonts w:hint="cs"/>
          <w:rtl/>
        </w:rPr>
        <w:t>ۡ</w:t>
      </w:r>
      <w:r w:rsidRPr="00A75179">
        <w:rPr>
          <w:rStyle w:val="Char4"/>
          <w:rFonts w:hint="eastAsia"/>
          <w:rtl/>
        </w:rPr>
        <w:t>أَي</w:t>
      </w:r>
      <w:r w:rsidRPr="00A75179">
        <w:rPr>
          <w:rStyle w:val="Char4"/>
          <w:rFonts w:hint="cs"/>
          <w:rtl/>
        </w:rPr>
        <w:t>ۡ</w:t>
      </w:r>
      <w:r w:rsidRPr="00A75179">
        <w:rPr>
          <w:rStyle w:val="Char4"/>
          <w:rFonts w:hint="eastAsia"/>
          <w:rtl/>
        </w:rPr>
        <w:t>مَ</w:t>
      </w:r>
      <w:r w:rsidRPr="00A75179">
        <w:rPr>
          <w:rStyle w:val="Char4"/>
          <w:rFonts w:hint="cs"/>
          <w:rtl/>
        </w:rPr>
        <w:t>ٰ</w:t>
      </w:r>
      <w:r w:rsidRPr="00A75179">
        <w:rPr>
          <w:rStyle w:val="Char4"/>
          <w:rFonts w:hint="eastAsia"/>
          <w:rtl/>
        </w:rPr>
        <w:t>نَ</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[المائد</w:t>
      </w:r>
      <w:r w:rsidRPr="00DC14E6">
        <w:rPr>
          <w:rFonts w:ascii="mylotus" w:hAnsi="mylotus" w:cs="mylotus"/>
          <w:sz w:val="26"/>
          <w:szCs w:val="26"/>
          <w:rtl/>
          <w:lang w:bidi="fa-IR"/>
        </w:rPr>
        <w:t>ة</w:t>
      </w:r>
      <w:r w:rsidRPr="00A75179">
        <w:rPr>
          <w:rStyle w:val="Char5"/>
          <w:rFonts w:hint="cs"/>
          <w:rtl/>
        </w:rPr>
        <w:t>: 89]</w:t>
      </w:r>
      <w:r w:rsidRPr="00A75179">
        <w:rPr>
          <w:rStyle w:val="Char6"/>
          <w:rFonts w:hint="cs"/>
          <w:rtl/>
        </w:rPr>
        <w:t>.</w:t>
      </w:r>
    </w:p>
    <w:p w:rsidR="00D101B9" w:rsidRPr="00A75179" w:rsidRDefault="00C7583F" w:rsidP="00C7583F">
      <w:pPr>
        <w:pStyle w:val="StyleComplexBLotus12ptJustifiedFirstline05cm"/>
        <w:spacing w:line="240" w:lineRule="auto"/>
        <w:rPr>
          <w:rStyle w:val="Char6"/>
          <w:rtl/>
        </w:rPr>
      </w:pPr>
      <w:r w:rsidRPr="00C7583F">
        <w:rPr>
          <w:rFonts w:ascii="Times New Roman" w:hAnsi="Times New Roman" w:cs="Traditional Arabic" w:hint="cs"/>
          <w:sz w:val="22"/>
          <w:szCs w:val="26"/>
          <w:rtl/>
          <w:lang w:bidi="fa-IR"/>
        </w:rPr>
        <w:t>«</w:t>
      </w:r>
      <w:r w:rsidR="00D101B9" w:rsidRPr="00A75179">
        <w:rPr>
          <w:rStyle w:val="Char6"/>
          <w:rFonts w:hint="cs"/>
          <w:rtl/>
        </w:rPr>
        <w:t>ولی شما را در برابرِ سوگندهایی که از روی قصد و اراده خورده‌اید مؤاخذه می‌کند</w:t>
      </w:r>
      <w:r w:rsidRPr="00C7583F">
        <w:rPr>
          <w:rFonts w:ascii="Times New Roman" w:hAnsi="Times New Roman" w:cs="Traditional Arabic" w:hint="cs"/>
          <w:sz w:val="22"/>
          <w:szCs w:val="26"/>
          <w:rtl/>
          <w:lang w:bidi="fa-IR"/>
        </w:rPr>
        <w:t>»</w:t>
      </w:r>
      <w:r w:rsidR="00D101B9" w:rsidRPr="002F7401">
        <w:rPr>
          <w:rStyle w:val="Char6"/>
          <w:vertAlign w:val="superscript"/>
          <w:rtl/>
        </w:rPr>
        <w:footnoteReference w:id="15"/>
      </w:r>
      <w:r w:rsidR="00D101B9" w:rsidRPr="00A75179">
        <w:rPr>
          <w:rStyle w:val="Char6"/>
          <w:rFonts w:hint="cs"/>
          <w:rtl/>
        </w:rPr>
        <w:t>.</w:t>
      </w:r>
    </w:p>
    <w:p w:rsidR="00D101B9" w:rsidRPr="002F7401" w:rsidRDefault="00D101B9" w:rsidP="002F7401">
      <w:pPr>
        <w:pStyle w:val="a1"/>
        <w:rPr>
          <w:rtl/>
        </w:rPr>
      </w:pPr>
      <w:bookmarkStart w:id="80" w:name="_Toc107852966"/>
      <w:bookmarkStart w:id="81" w:name="_Toc107859071"/>
      <w:bookmarkStart w:id="82" w:name="_Toc273825658"/>
      <w:bookmarkStart w:id="83" w:name="_Toc370729743"/>
      <w:bookmarkStart w:id="84" w:name="_Toc437438718"/>
      <w:r w:rsidRPr="002F7401">
        <w:rPr>
          <w:rFonts w:hint="cs"/>
          <w:rtl/>
        </w:rPr>
        <w:t>محلوفٌ به (آنچه که بدان سوگند خورند)</w:t>
      </w:r>
      <w:bookmarkEnd w:id="80"/>
      <w:bookmarkEnd w:id="81"/>
      <w:bookmarkEnd w:id="82"/>
      <w:bookmarkEnd w:id="83"/>
      <w:bookmarkEnd w:id="84"/>
    </w:p>
    <w:p w:rsidR="00D101B9" w:rsidRPr="002F7401" w:rsidRDefault="00D101B9" w:rsidP="002F7401">
      <w:pPr>
        <w:pStyle w:val="a4"/>
        <w:rPr>
          <w:rtl/>
        </w:rPr>
      </w:pPr>
      <w:bookmarkStart w:id="85" w:name="_Toc107852967"/>
      <w:bookmarkStart w:id="86" w:name="_Toc107859072"/>
      <w:bookmarkStart w:id="87" w:name="_Toc370729744"/>
      <w:bookmarkStart w:id="88" w:name="_Toc437438719"/>
      <w:r w:rsidRPr="002F7401">
        <w:rPr>
          <w:rFonts w:hint="cs"/>
          <w:rtl/>
        </w:rPr>
        <w:t>سوگند خوردن به چیزی غیر از خدا درست نیست</w:t>
      </w:r>
      <w:bookmarkEnd w:id="85"/>
      <w:bookmarkEnd w:id="86"/>
      <w:bookmarkEnd w:id="87"/>
      <w:bookmarkEnd w:id="88"/>
    </w:p>
    <w:p w:rsidR="00D101B9" w:rsidRPr="00A75179" w:rsidRDefault="00D101B9" w:rsidP="00C7583F">
      <w:pPr>
        <w:pStyle w:val="StyleComplexBLotus12ptJustifiedFirstline05cm"/>
        <w:spacing w:line="240" w:lineRule="auto"/>
        <w:rPr>
          <w:rStyle w:val="Char6"/>
          <w:rtl/>
        </w:rPr>
      </w:pPr>
      <w:r w:rsidRPr="00A75179">
        <w:rPr>
          <w:rStyle w:val="Char6"/>
          <w:rFonts w:hint="cs"/>
          <w:rtl/>
        </w:rPr>
        <w:t>رسول الله</w:t>
      </w:r>
      <w:r w:rsidR="00965BCE" w:rsidRPr="00965BCE">
        <w:rPr>
          <w:rFonts w:ascii="Times New Roman" w:hAnsi="Times New Roman" w:cs="CTraditional Arabic" w:hint="cs"/>
          <w:sz w:val="28"/>
          <w:szCs w:val="28"/>
          <w:rtl/>
          <w:lang w:bidi="fa-IR"/>
        </w:rPr>
        <w:t xml:space="preserve"> ج</w:t>
      </w:r>
      <w:r w:rsidR="00C7583F" w:rsidRPr="00A75179">
        <w:rPr>
          <w:rStyle w:val="Char6"/>
          <w:rFonts w:hint="cs"/>
          <w:rtl/>
        </w:rPr>
        <w:t xml:space="preserve"> می‌فرماید:</w:t>
      </w:r>
    </w:p>
    <w:p w:rsidR="00D101B9" w:rsidRPr="00A75179" w:rsidRDefault="002F7401" w:rsidP="00D33F13">
      <w:pPr>
        <w:pStyle w:val="StyleComplexBLotus12ptJustifiedFirstline05cm"/>
        <w:widowControl w:val="0"/>
        <w:spacing w:line="240" w:lineRule="auto"/>
        <w:rPr>
          <w:rStyle w:val="Char6"/>
          <w:rtl/>
        </w:rPr>
      </w:pPr>
      <w:r>
        <w:rPr>
          <w:rStyle w:val="Char3"/>
          <w:rFonts w:cs="Traditional Arabic" w:hint="cs"/>
          <w:rtl/>
        </w:rPr>
        <w:t>«</w:t>
      </w:r>
      <w:r w:rsidR="00C7583F" w:rsidRPr="002F7401">
        <w:rPr>
          <w:rStyle w:val="Char3"/>
          <w:rFonts w:hint="eastAsia"/>
          <w:rtl/>
        </w:rPr>
        <w:t>أَلاَ</w:t>
      </w:r>
      <w:r w:rsidR="00C7583F" w:rsidRPr="002F7401">
        <w:rPr>
          <w:rStyle w:val="Char3"/>
          <w:rtl/>
        </w:rPr>
        <w:t xml:space="preserve"> </w:t>
      </w:r>
      <w:r w:rsidR="00C7583F" w:rsidRPr="002F7401">
        <w:rPr>
          <w:rStyle w:val="Char3"/>
          <w:rFonts w:hint="eastAsia"/>
          <w:rtl/>
        </w:rPr>
        <w:t>إِنَّ</w:t>
      </w:r>
      <w:r w:rsidR="00C7583F" w:rsidRPr="002F7401">
        <w:rPr>
          <w:rStyle w:val="Char3"/>
          <w:rtl/>
        </w:rPr>
        <w:t xml:space="preserve"> </w:t>
      </w:r>
      <w:r w:rsidR="00C7583F" w:rsidRPr="002F7401">
        <w:rPr>
          <w:rStyle w:val="Char3"/>
          <w:rFonts w:hint="eastAsia"/>
          <w:rtl/>
        </w:rPr>
        <w:t>اللَّهَ</w:t>
      </w:r>
      <w:r w:rsidR="00C7583F" w:rsidRPr="002F7401">
        <w:rPr>
          <w:rStyle w:val="Char3"/>
          <w:rtl/>
        </w:rPr>
        <w:t xml:space="preserve"> </w:t>
      </w:r>
      <w:r w:rsidR="00C7583F" w:rsidRPr="002F7401">
        <w:rPr>
          <w:rStyle w:val="Char3"/>
          <w:rFonts w:hint="eastAsia"/>
          <w:rtl/>
        </w:rPr>
        <w:t>يَنْهَاكُمْ</w:t>
      </w:r>
      <w:r w:rsidR="00C7583F" w:rsidRPr="002F7401">
        <w:rPr>
          <w:rStyle w:val="Char3"/>
          <w:rtl/>
        </w:rPr>
        <w:t xml:space="preserve"> </w:t>
      </w:r>
      <w:r w:rsidR="00C7583F" w:rsidRPr="002F7401">
        <w:rPr>
          <w:rStyle w:val="Char3"/>
          <w:rFonts w:hint="eastAsia"/>
          <w:rtl/>
        </w:rPr>
        <w:t>أَنْ</w:t>
      </w:r>
      <w:r w:rsidR="00C7583F" w:rsidRPr="002F7401">
        <w:rPr>
          <w:rStyle w:val="Char3"/>
          <w:rtl/>
        </w:rPr>
        <w:t xml:space="preserve"> </w:t>
      </w:r>
      <w:r w:rsidR="00C7583F" w:rsidRPr="002F7401">
        <w:rPr>
          <w:rStyle w:val="Char3"/>
          <w:rFonts w:hint="eastAsia"/>
          <w:rtl/>
        </w:rPr>
        <w:t>تَحْلِفُوا</w:t>
      </w:r>
      <w:r w:rsidR="00C7583F" w:rsidRPr="002F7401">
        <w:rPr>
          <w:rStyle w:val="Char3"/>
          <w:rtl/>
        </w:rPr>
        <w:t xml:space="preserve"> </w:t>
      </w:r>
      <w:r w:rsidR="00C7583F" w:rsidRPr="002F7401">
        <w:rPr>
          <w:rStyle w:val="Char3"/>
          <w:rFonts w:hint="eastAsia"/>
          <w:rtl/>
        </w:rPr>
        <w:t>بِآبَائِكُمْ،</w:t>
      </w:r>
      <w:r w:rsidR="00C7583F" w:rsidRPr="002F7401">
        <w:rPr>
          <w:rStyle w:val="Char3"/>
          <w:rtl/>
        </w:rPr>
        <w:t xml:space="preserve"> </w:t>
      </w:r>
      <w:r w:rsidR="00C7583F" w:rsidRPr="002F7401">
        <w:rPr>
          <w:rStyle w:val="Char3"/>
          <w:rFonts w:hint="eastAsia"/>
          <w:rtl/>
        </w:rPr>
        <w:t>مَنْ</w:t>
      </w:r>
      <w:r w:rsidR="00C7583F" w:rsidRPr="002F7401">
        <w:rPr>
          <w:rStyle w:val="Char3"/>
          <w:rtl/>
        </w:rPr>
        <w:t xml:space="preserve"> </w:t>
      </w:r>
      <w:r w:rsidR="00C7583F" w:rsidRPr="002F7401">
        <w:rPr>
          <w:rStyle w:val="Char3"/>
          <w:rFonts w:hint="eastAsia"/>
          <w:rtl/>
        </w:rPr>
        <w:t>كَانَ</w:t>
      </w:r>
      <w:r w:rsidR="00C7583F" w:rsidRPr="002F7401">
        <w:rPr>
          <w:rStyle w:val="Char3"/>
          <w:rtl/>
        </w:rPr>
        <w:t xml:space="preserve"> </w:t>
      </w:r>
      <w:r w:rsidR="00C7583F" w:rsidRPr="002F7401">
        <w:rPr>
          <w:rStyle w:val="Char3"/>
          <w:rFonts w:hint="eastAsia"/>
          <w:rtl/>
        </w:rPr>
        <w:t>حَالِفًا</w:t>
      </w:r>
      <w:r w:rsidR="00C7583F" w:rsidRPr="002F7401">
        <w:rPr>
          <w:rStyle w:val="Char3"/>
          <w:rtl/>
        </w:rPr>
        <w:t xml:space="preserve"> </w:t>
      </w:r>
      <w:r w:rsidR="00C7583F" w:rsidRPr="002F7401">
        <w:rPr>
          <w:rStyle w:val="Char3"/>
          <w:rFonts w:hint="eastAsia"/>
          <w:rtl/>
        </w:rPr>
        <w:t>فَلْيَحْلِفْ</w:t>
      </w:r>
      <w:r w:rsidR="00C7583F" w:rsidRPr="002F7401">
        <w:rPr>
          <w:rStyle w:val="Char3"/>
          <w:rtl/>
        </w:rPr>
        <w:t xml:space="preserve"> </w:t>
      </w:r>
      <w:r w:rsidR="00C7583F" w:rsidRPr="002F7401">
        <w:rPr>
          <w:rStyle w:val="Char3"/>
          <w:rFonts w:hint="eastAsia"/>
          <w:rtl/>
        </w:rPr>
        <w:t>بِاللَّهِ،</w:t>
      </w:r>
      <w:r w:rsidR="00C7583F" w:rsidRPr="002F7401">
        <w:rPr>
          <w:rStyle w:val="Char3"/>
          <w:rtl/>
        </w:rPr>
        <w:t xml:space="preserve"> </w:t>
      </w:r>
      <w:r w:rsidR="00C7583F" w:rsidRPr="002F7401">
        <w:rPr>
          <w:rStyle w:val="Char3"/>
          <w:rFonts w:hint="eastAsia"/>
          <w:rtl/>
        </w:rPr>
        <w:t>أَوْ</w:t>
      </w:r>
      <w:r w:rsidR="00C7583F" w:rsidRPr="002F7401">
        <w:rPr>
          <w:rStyle w:val="Char3"/>
          <w:rtl/>
        </w:rPr>
        <w:t xml:space="preserve"> </w:t>
      </w:r>
      <w:r w:rsidR="00C7583F" w:rsidRPr="002F7401">
        <w:rPr>
          <w:rStyle w:val="Char3"/>
          <w:rFonts w:hint="eastAsia"/>
          <w:rtl/>
        </w:rPr>
        <w:t>لِيَصْمُت</w:t>
      </w:r>
      <w:r>
        <w:rPr>
          <w:rStyle w:val="Char3"/>
          <w:rFonts w:cs="Traditional Arabic" w:hint="cs"/>
          <w:rtl/>
        </w:rPr>
        <w:t>»</w:t>
      </w:r>
      <w:r w:rsidR="00D101B9" w:rsidRPr="002F7401">
        <w:rPr>
          <w:rStyle w:val="Char6"/>
          <w:vertAlign w:val="superscript"/>
          <w:rtl/>
        </w:rPr>
        <w:footnoteReference w:id="16"/>
      </w:r>
      <w:r w:rsidR="00D101B9" w:rsidRPr="00A75179">
        <w:rPr>
          <w:rStyle w:val="Char6"/>
          <w:rFonts w:hint="cs"/>
          <w:rtl/>
        </w:rPr>
        <w:t>.</w:t>
      </w:r>
    </w:p>
    <w:p w:rsidR="00D101B9" w:rsidRPr="00A75179" w:rsidRDefault="00C7583F" w:rsidP="002F7401">
      <w:pPr>
        <w:pStyle w:val="StyleComplexBLotus12ptJustifiedFirstline05cm"/>
        <w:widowControl w:val="0"/>
        <w:spacing w:line="240" w:lineRule="auto"/>
        <w:rPr>
          <w:rStyle w:val="Char6"/>
          <w:rtl/>
        </w:rPr>
      </w:pPr>
      <w:r w:rsidRPr="00C7583F">
        <w:rPr>
          <w:rFonts w:ascii="Times New Roman" w:hAnsi="Times New Roman" w:cs="Traditional Arabic" w:hint="cs"/>
          <w:sz w:val="22"/>
          <w:szCs w:val="26"/>
          <w:rtl/>
          <w:lang w:bidi="fa-IR"/>
        </w:rPr>
        <w:t>«</w:t>
      </w:r>
      <w:r w:rsidR="00D101B9" w:rsidRPr="00A75179">
        <w:rPr>
          <w:rStyle w:val="Char6"/>
          <w:rFonts w:hint="cs"/>
          <w:rtl/>
        </w:rPr>
        <w:t>آگاه باشید که خداوند، شما را از</w:t>
      </w:r>
      <w:r w:rsidR="00D25D1B">
        <w:rPr>
          <w:rStyle w:val="Char6"/>
          <w:rFonts w:hint="cs"/>
          <w:rtl/>
        </w:rPr>
        <w:t xml:space="preserve"> اینکه </w:t>
      </w:r>
      <w:r w:rsidR="00D101B9" w:rsidRPr="00A75179">
        <w:rPr>
          <w:rStyle w:val="Char6"/>
          <w:rFonts w:hint="cs"/>
          <w:rtl/>
        </w:rPr>
        <w:t>به پدرانتان سوگند یاد کنید، برحذر داشته است</w:t>
      </w:r>
      <w:r w:rsidRPr="00A75179">
        <w:rPr>
          <w:rStyle w:val="Char6"/>
          <w:rFonts w:hint="cs"/>
          <w:rtl/>
        </w:rPr>
        <w:t>،</w:t>
      </w:r>
      <w:r w:rsidR="00D101B9" w:rsidRPr="00A75179">
        <w:rPr>
          <w:rStyle w:val="Char6"/>
          <w:rFonts w:hint="cs"/>
          <w:rtl/>
        </w:rPr>
        <w:t xml:space="preserve"> هر کس می‌خواهد سوگند بخورد باید به خدا سوگند یاد کند یا</w:t>
      </w:r>
      <w:r w:rsidR="00D25D1B">
        <w:rPr>
          <w:rStyle w:val="Char6"/>
          <w:rFonts w:hint="cs"/>
          <w:rtl/>
        </w:rPr>
        <w:t xml:space="preserve"> اینکه </w:t>
      </w:r>
      <w:r w:rsidR="00D101B9" w:rsidRPr="00A75179">
        <w:rPr>
          <w:rStyle w:val="Char6"/>
          <w:rFonts w:hint="cs"/>
          <w:rtl/>
        </w:rPr>
        <w:t>ساکت شود و سوگند نخورد</w:t>
      </w:r>
      <w:r w:rsidRPr="00C7583F">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2F7401">
      <w:pPr>
        <w:pStyle w:val="StyleComplexBLotus12ptJustifiedFirstline05cm"/>
        <w:spacing w:line="240" w:lineRule="auto"/>
        <w:rPr>
          <w:rStyle w:val="Char6"/>
          <w:rtl/>
        </w:rPr>
      </w:pPr>
      <w:r w:rsidRPr="00A75179">
        <w:rPr>
          <w:rStyle w:val="Char6"/>
          <w:rFonts w:hint="cs"/>
          <w:rtl/>
        </w:rPr>
        <w:t>علما بر این امر اجماع دارند که سوگند به غیرِ خدا از قبیل ملائکه و انبیا و اجداد و کعبه و مانندِ</w:t>
      </w:r>
      <w:r w:rsidR="00D25D1B">
        <w:rPr>
          <w:rStyle w:val="Char6"/>
          <w:rFonts w:hint="cs"/>
          <w:rtl/>
        </w:rPr>
        <w:t xml:space="preserve"> این‌ها </w:t>
      </w:r>
      <w:r w:rsidRPr="00A75179">
        <w:rPr>
          <w:rStyle w:val="Char6"/>
          <w:rFonts w:hint="cs"/>
          <w:rtl/>
        </w:rPr>
        <w:t>حرام است و جایز نمی‌باشد. نهی از سوگند به غیرِ خدا بر این اساس است که سوگند به هر چیزی، متضمّنِ تعظیم و بزرگداشتِ آن می‌باشد و عظمت، در حقیقت فقط برای خداوند است. پس هر کسی که به غیرِ خدا سوگند بخورد، آن را همانندِ پروردگارِ متعال، تعظیم کرده است و این کار جایز نیست و به همین خاطر چون حالف به وسیله‌ی سوگندش، غیرِ خدا را در تعظیم و بزرگداشت، شریک الله</w:t>
      </w:r>
      <w:r w:rsidR="002F7401" w:rsidRPr="002F7401">
        <w:rPr>
          <w:rFonts w:ascii="Times New Roman" w:hAnsi="Times New Roman" w:cs="CTraditional Arabic" w:hint="cs"/>
          <w:szCs w:val="28"/>
          <w:rtl/>
          <w:lang w:bidi="fa-IR"/>
        </w:rPr>
        <w:t>أ</w:t>
      </w:r>
      <w:r w:rsidRPr="00A75179">
        <w:rPr>
          <w:rStyle w:val="Char6"/>
          <w:rFonts w:hint="cs"/>
          <w:rtl/>
        </w:rPr>
        <w:t xml:space="preserve"> کرده است، این کار، شرک محسوب می‌شود. این حدیثِ شریف که ترمذی روایت کرده است</w:t>
      </w:r>
      <w:r w:rsidR="00C7583F" w:rsidRPr="00A75179">
        <w:rPr>
          <w:rStyle w:val="Char6"/>
          <w:rFonts w:hint="cs"/>
          <w:rtl/>
        </w:rPr>
        <w:t>، موضوعِ فوق را تأیید می‌نماید:</w:t>
      </w:r>
    </w:p>
    <w:p w:rsidR="00D101B9" w:rsidRPr="00A75179" w:rsidRDefault="002F7401" w:rsidP="002F7401">
      <w:pPr>
        <w:pStyle w:val="StyleComplexBLotus12ptJustifiedFirstline05cm"/>
        <w:spacing w:line="240" w:lineRule="auto"/>
        <w:rPr>
          <w:rStyle w:val="Char6"/>
          <w:rtl/>
        </w:rPr>
      </w:pPr>
      <w:r>
        <w:rPr>
          <w:rStyle w:val="Char3"/>
          <w:rFonts w:cs="Traditional Arabic" w:hint="cs"/>
          <w:rtl/>
        </w:rPr>
        <w:t>«</w:t>
      </w:r>
      <w:r w:rsidR="00C7583F" w:rsidRPr="002F7401">
        <w:rPr>
          <w:rStyle w:val="Char3"/>
          <w:rFonts w:hint="eastAsia"/>
          <w:rtl/>
        </w:rPr>
        <w:t>مَنْ</w:t>
      </w:r>
      <w:r w:rsidR="00C7583F" w:rsidRPr="002F7401">
        <w:rPr>
          <w:rStyle w:val="Char3"/>
          <w:rtl/>
        </w:rPr>
        <w:t xml:space="preserve"> </w:t>
      </w:r>
      <w:r w:rsidR="00C7583F" w:rsidRPr="002F7401">
        <w:rPr>
          <w:rStyle w:val="Char3"/>
          <w:rFonts w:hint="eastAsia"/>
          <w:rtl/>
        </w:rPr>
        <w:t>حَلَفَ</w:t>
      </w:r>
      <w:r w:rsidR="00C7583F" w:rsidRPr="002F7401">
        <w:rPr>
          <w:rStyle w:val="Char3"/>
          <w:rtl/>
        </w:rPr>
        <w:t xml:space="preserve"> </w:t>
      </w:r>
      <w:r w:rsidR="00C7583F" w:rsidRPr="002F7401">
        <w:rPr>
          <w:rStyle w:val="Char3"/>
          <w:rFonts w:hint="eastAsia"/>
          <w:rtl/>
        </w:rPr>
        <w:t>بِغَيْرِ</w:t>
      </w:r>
      <w:r w:rsidR="00C7583F" w:rsidRPr="002F7401">
        <w:rPr>
          <w:rStyle w:val="Char3"/>
          <w:rtl/>
        </w:rPr>
        <w:t xml:space="preserve"> </w:t>
      </w:r>
      <w:r w:rsidR="00C7583F" w:rsidRPr="002F7401">
        <w:rPr>
          <w:rStyle w:val="Char3"/>
          <w:rFonts w:hint="eastAsia"/>
          <w:rtl/>
        </w:rPr>
        <w:t>اللَّهِ</w:t>
      </w:r>
      <w:r w:rsidR="00C7583F" w:rsidRPr="002F7401">
        <w:rPr>
          <w:rStyle w:val="Char3"/>
          <w:rtl/>
        </w:rPr>
        <w:t xml:space="preserve"> </w:t>
      </w:r>
      <w:r w:rsidR="00C7583F" w:rsidRPr="002F7401">
        <w:rPr>
          <w:rStyle w:val="Char3"/>
          <w:rFonts w:hint="eastAsia"/>
          <w:rtl/>
        </w:rPr>
        <w:t>فَقَدْ</w:t>
      </w:r>
      <w:r w:rsidR="00C7583F" w:rsidRPr="002F7401">
        <w:rPr>
          <w:rStyle w:val="Char3"/>
          <w:rtl/>
        </w:rPr>
        <w:t xml:space="preserve"> </w:t>
      </w:r>
      <w:r w:rsidR="00C7583F" w:rsidRPr="002F7401">
        <w:rPr>
          <w:rStyle w:val="Char3"/>
          <w:rFonts w:hint="eastAsia"/>
          <w:rtl/>
        </w:rPr>
        <w:t>كَفَرَ</w:t>
      </w:r>
      <w:r w:rsidR="00C7583F" w:rsidRPr="002F7401">
        <w:rPr>
          <w:rStyle w:val="Char3"/>
          <w:rtl/>
        </w:rPr>
        <w:t xml:space="preserve"> </w:t>
      </w:r>
      <w:r w:rsidR="00C7583F" w:rsidRPr="002F7401">
        <w:rPr>
          <w:rStyle w:val="Char3"/>
          <w:rFonts w:hint="eastAsia"/>
          <w:rtl/>
        </w:rPr>
        <w:t>أَوْ</w:t>
      </w:r>
      <w:r w:rsidR="00C7583F" w:rsidRPr="002F7401">
        <w:rPr>
          <w:rStyle w:val="Char3"/>
          <w:rtl/>
        </w:rPr>
        <w:t xml:space="preserve"> </w:t>
      </w:r>
      <w:r w:rsidR="00C7583F" w:rsidRPr="002F7401">
        <w:rPr>
          <w:rStyle w:val="Char3"/>
          <w:rFonts w:hint="eastAsia"/>
          <w:rtl/>
        </w:rPr>
        <w:t>أَشْرَكَ</w:t>
      </w:r>
      <w:r>
        <w:rPr>
          <w:rStyle w:val="Char3"/>
          <w:rFonts w:cs="Traditional Arabic" w:hint="cs"/>
          <w:rtl/>
        </w:rPr>
        <w:t>»</w:t>
      </w:r>
      <w:r w:rsidR="00D101B9" w:rsidRPr="00A75179">
        <w:rPr>
          <w:rStyle w:val="Char6"/>
          <w:rFonts w:hint="cs"/>
          <w:rtl/>
        </w:rPr>
        <w:t>.</w:t>
      </w:r>
    </w:p>
    <w:p w:rsidR="00D101B9" w:rsidRPr="00A75179" w:rsidRDefault="00C7583F" w:rsidP="0073363F">
      <w:pPr>
        <w:pStyle w:val="StyleComplexBLotus12ptJustifiedFirstline05cm"/>
        <w:widowControl w:val="0"/>
        <w:spacing w:line="240" w:lineRule="auto"/>
        <w:rPr>
          <w:rStyle w:val="Char6"/>
          <w:rtl/>
        </w:rPr>
      </w:pPr>
      <w:r w:rsidRPr="00C7583F">
        <w:rPr>
          <w:rFonts w:ascii="Times New Roman" w:hAnsi="Times New Roman" w:cs="Traditional Arabic" w:hint="cs"/>
          <w:sz w:val="22"/>
          <w:szCs w:val="26"/>
          <w:rtl/>
          <w:lang w:bidi="fa-IR"/>
        </w:rPr>
        <w:t>«</w:t>
      </w:r>
      <w:r w:rsidR="00D101B9" w:rsidRPr="00A75179">
        <w:rPr>
          <w:rStyle w:val="Char6"/>
          <w:rFonts w:hint="cs"/>
          <w:rtl/>
        </w:rPr>
        <w:t>کسی که به غیر خدا سوگند بخورد حقیقتاً مرتکب کفر یا شرک شده است</w:t>
      </w:r>
      <w:r w:rsidRPr="00C7583F">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73363F">
      <w:pPr>
        <w:pStyle w:val="StyleComplexBLotus12ptJustifiedFirstline05cm"/>
        <w:widowControl w:val="0"/>
        <w:spacing w:line="240" w:lineRule="auto"/>
        <w:rPr>
          <w:rStyle w:val="Char6"/>
          <w:rtl/>
        </w:rPr>
      </w:pPr>
      <w:r w:rsidRPr="00A75179">
        <w:rPr>
          <w:rStyle w:val="Char6"/>
          <w:rFonts w:hint="cs"/>
          <w:rtl/>
        </w:rPr>
        <w:t>منظورِ پیامبر از جمله‌ی «فقد کفر أو أشرک»، مبالغه در نشان دادنِ اهمیّتِ موضوع و تأکید بر آن است، در حالی که این نوع شرک از نوعِ شرکِ اصغر است که صاحبِ آن را همان‌گونه که رأیِ جمهورِ علماست، از اسلام خارج نمی‌کند. ولی به هر حال سوگند به غیرِ خدا با</w:t>
      </w:r>
      <w:r w:rsidR="00D25D1B">
        <w:rPr>
          <w:rStyle w:val="Char6"/>
          <w:rFonts w:hint="cs"/>
          <w:rtl/>
        </w:rPr>
        <w:t xml:space="preserve"> اینکه </w:t>
      </w:r>
      <w:r w:rsidRPr="00A75179">
        <w:rPr>
          <w:rStyle w:val="Char6"/>
          <w:rFonts w:hint="cs"/>
          <w:rtl/>
        </w:rPr>
        <w:t>علما گفته‌اند که شرکی است که صاحبش را از اسلام خارج نمی‌کند، از گناهانِ کبیره و بزرگ است تا این حد که رسول الله</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اسمِ کفر و شرک بر آن نهاده است</w:t>
      </w:r>
      <w:r w:rsidRPr="002F7401">
        <w:rPr>
          <w:rStyle w:val="Char6"/>
          <w:vertAlign w:val="superscript"/>
          <w:rtl/>
        </w:rPr>
        <w:footnoteReference w:id="17"/>
      </w:r>
      <w:r w:rsidRPr="00A75179">
        <w:rPr>
          <w:rStyle w:val="Char6"/>
          <w:rFonts w:hint="cs"/>
          <w:rtl/>
        </w:rPr>
        <w:t>.</w:t>
      </w:r>
    </w:p>
    <w:p w:rsidR="00D101B9" w:rsidRPr="00A75179" w:rsidRDefault="00D101B9" w:rsidP="002F7401">
      <w:pPr>
        <w:pStyle w:val="StyleComplexBLotus12ptJustifiedFirstline05cm"/>
        <w:spacing w:line="240" w:lineRule="auto"/>
        <w:rPr>
          <w:rStyle w:val="Char6"/>
          <w:rtl/>
        </w:rPr>
      </w:pPr>
      <w:r w:rsidRPr="002F7401">
        <w:rPr>
          <w:rStyle w:val="Char6"/>
          <w:rFonts w:hint="cs"/>
          <w:rtl/>
        </w:rPr>
        <w:t>تأویلِ حدیث</w:t>
      </w:r>
      <w:r w:rsidRPr="00A75179">
        <w:rPr>
          <w:rStyle w:val="Char6"/>
          <w:rFonts w:hint="cs"/>
          <w:rtl/>
        </w:rPr>
        <w:t xml:space="preserve"> </w:t>
      </w:r>
      <w:r w:rsidR="002F7401">
        <w:rPr>
          <w:rStyle w:val="Char3"/>
          <w:rFonts w:cs="Traditional Arabic" w:hint="cs"/>
          <w:rtl/>
        </w:rPr>
        <w:t>«</w:t>
      </w:r>
      <w:r w:rsidR="00C7583F" w:rsidRPr="002F7401">
        <w:rPr>
          <w:rStyle w:val="Char3"/>
          <w:rFonts w:hint="eastAsia"/>
          <w:rtl/>
        </w:rPr>
        <w:t>أَفْلَحَ</w:t>
      </w:r>
      <w:r w:rsidR="00C7583F" w:rsidRPr="002F7401">
        <w:rPr>
          <w:rStyle w:val="Char3"/>
          <w:rtl/>
        </w:rPr>
        <w:t xml:space="preserve"> </w:t>
      </w:r>
      <w:r w:rsidR="00C7583F" w:rsidRPr="002F7401">
        <w:rPr>
          <w:rStyle w:val="Char3"/>
          <w:rFonts w:hint="eastAsia"/>
          <w:rtl/>
        </w:rPr>
        <w:t>وَأَبِيهِ</w:t>
      </w:r>
      <w:r w:rsidR="00C7583F" w:rsidRPr="002F7401">
        <w:rPr>
          <w:rStyle w:val="Char3"/>
          <w:rtl/>
        </w:rPr>
        <w:t xml:space="preserve"> </w:t>
      </w:r>
      <w:r w:rsidR="00C7583F" w:rsidRPr="002F7401">
        <w:rPr>
          <w:rStyle w:val="Char3"/>
          <w:rFonts w:hint="eastAsia"/>
          <w:rtl/>
        </w:rPr>
        <w:t>إِنْ</w:t>
      </w:r>
      <w:r w:rsidR="00C7583F" w:rsidRPr="002F7401">
        <w:rPr>
          <w:rStyle w:val="Char3"/>
          <w:rtl/>
        </w:rPr>
        <w:t xml:space="preserve"> </w:t>
      </w:r>
      <w:r w:rsidR="00C7583F" w:rsidRPr="002F7401">
        <w:rPr>
          <w:rStyle w:val="Char3"/>
          <w:rFonts w:hint="eastAsia"/>
          <w:rtl/>
        </w:rPr>
        <w:t>صَدَقَ</w:t>
      </w:r>
      <w:r w:rsidR="002F7401">
        <w:rPr>
          <w:rStyle w:val="Char3"/>
          <w:rFonts w:cs="Traditional Arabic" w:hint="cs"/>
          <w:rtl/>
        </w:rPr>
        <w:t>»</w:t>
      </w:r>
      <w:r w:rsidRPr="00A75179">
        <w:rPr>
          <w:rStyle w:val="Char6"/>
          <w:rFonts w:hint="cs"/>
          <w:rtl/>
        </w:rPr>
        <w:t xml:space="preserve">: </w:t>
      </w:r>
    </w:p>
    <w:p w:rsidR="00D101B9" w:rsidRPr="00A75179" w:rsidRDefault="00D101B9" w:rsidP="00C7583F">
      <w:pPr>
        <w:pStyle w:val="StyleComplexBLotus12ptJustifiedFirstline05cm"/>
        <w:spacing w:line="240" w:lineRule="auto"/>
        <w:rPr>
          <w:rStyle w:val="Char6"/>
          <w:rtl/>
        </w:rPr>
      </w:pPr>
      <w:r w:rsidRPr="00A75179">
        <w:rPr>
          <w:rStyle w:val="Char6"/>
          <w:rFonts w:hint="cs"/>
          <w:rtl/>
        </w:rPr>
        <w:t>و امّا این فرموده‌ی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که فرمود: </w:t>
      </w:r>
    </w:p>
    <w:p w:rsidR="00D101B9" w:rsidRPr="00A75179" w:rsidRDefault="002F7401" w:rsidP="002F7401">
      <w:pPr>
        <w:pStyle w:val="StyleComplexBLotus12ptJustifiedFirstline05cm"/>
        <w:spacing w:line="240" w:lineRule="auto"/>
        <w:rPr>
          <w:rStyle w:val="Char6"/>
          <w:rtl/>
        </w:rPr>
      </w:pPr>
      <w:r>
        <w:rPr>
          <w:rStyle w:val="Char3"/>
          <w:rFonts w:cs="Traditional Arabic" w:hint="cs"/>
          <w:rtl/>
        </w:rPr>
        <w:t>«</w:t>
      </w:r>
      <w:r w:rsidR="00C7583F" w:rsidRPr="002F7401">
        <w:rPr>
          <w:rStyle w:val="Char3"/>
          <w:rFonts w:hint="eastAsia"/>
          <w:rtl/>
        </w:rPr>
        <w:t>أَفْلَحَ</w:t>
      </w:r>
      <w:r w:rsidR="00C7583F" w:rsidRPr="002F7401">
        <w:rPr>
          <w:rStyle w:val="Char3"/>
          <w:rtl/>
        </w:rPr>
        <w:t xml:space="preserve"> </w:t>
      </w:r>
      <w:r w:rsidR="00C7583F" w:rsidRPr="002F7401">
        <w:rPr>
          <w:rStyle w:val="Char3"/>
          <w:rFonts w:hint="eastAsia"/>
          <w:rtl/>
        </w:rPr>
        <w:t>وَأَبِيهِ</w:t>
      </w:r>
      <w:r w:rsidR="00C7583F" w:rsidRPr="002F7401">
        <w:rPr>
          <w:rStyle w:val="Char3"/>
          <w:rtl/>
        </w:rPr>
        <w:t xml:space="preserve"> </w:t>
      </w:r>
      <w:r w:rsidR="00C7583F" w:rsidRPr="002F7401">
        <w:rPr>
          <w:rStyle w:val="Char3"/>
          <w:rFonts w:hint="eastAsia"/>
          <w:rtl/>
        </w:rPr>
        <w:t>إِنْ</w:t>
      </w:r>
      <w:r w:rsidR="00C7583F" w:rsidRPr="002F7401">
        <w:rPr>
          <w:rStyle w:val="Char3"/>
          <w:rtl/>
        </w:rPr>
        <w:t xml:space="preserve"> </w:t>
      </w:r>
      <w:r w:rsidR="00C7583F" w:rsidRPr="002F7401">
        <w:rPr>
          <w:rStyle w:val="Char3"/>
          <w:rFonts w:hint="eastAsia"/>
          <w:rtl/>
        </w:rPr>
        <w:t>صَدَقَ</w:t>
      </w:r>
      <w:r>
        <w:rPr>
          <w:rStyle w:val="Char3"/>
          <w:rFonts w:cs="Traditional Arabic" w:hint="cs"/>
          <w:rtl/>
        </w:rPr>
        <w:t>»</w:t>
      </w:r>
      <w:r w:rsidR="00D101B9" w:rsidRPr="00A75179">
        <w:rPr>
          <w:rStyle w:val="Char6"/>
          <w:rFonts w:hint="cs"/>
          <w:rtl/>
        </w:rPr>
        <w:t>.</w:t>
      </w:r>
    </w:p>
    <w:p w:rsidR="00C7583F" w:rsidRPr="00A75179" w:rsidRDefault="00C7583F" w:rsidP="00C7583F">
      <w:pPr>
        <w:pStyle w:val="StyleComplexBLotus12ptJustifiedFirstline05cm"/>
        <w:spacing w:line="240" w:lineRule="auto"/>
        <w:rPr>
          <w:rStyle w:val="Char6"/>
          <w:rtl/>
        </w:rPr>
      </w:pPr>
      <w:r w:rsidRPr="00C7583F">
        <w:rPr>
          <w:rFonts w:ascii="Times New Roman" w:hAnsi="Times New Roman" w:cs="Traditional Arabic" w:hint="cs"/>
          <w:sz w:val="22"/>
          <w:szCs w:val="26"/>
          <w:rtl/>
          <w:lang w:bidi="fa-IR"/>
        </w:rPr>
        <w:t>«</w:t>
      </w:r>
      <w:r w:rsidR="00D101B9" w:rsidRPr="00A75179">
        <w:rPr>
          <w:rStyle w:val="Char6"/>
          <w:rFonts w:hint="cs"/>
          <w:rtl/>
        </w:rPr>
        <w:t>قسم به پدرش که اگر راست گفته باشد رستگار می‌شود</w:t>
      </w:r>
      <w:r w:rsidRPr="00C7583F">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D33F13">
      <w:pPr>
        <w:pStyle w:val="StyleComplexBLotus12ptJustifiedFirstline05cm"/>
        <w:spacing w:line="235" w:lineRule="auto"/>
        <w:rPr>
          <w:rStyle w:val="Char6"/>
          <w:rtl/>
        </w:rPr>
      </w:pPr>
      <w:r w:rsidRPr="00A75179">
        <w:rPr>
          <w:rStyle w:val="Char6"/>
          <w:rFonts w:hint="cs"/>
          <w:rtl/>
        </w:rPr>
        <w:t>سوگند به غیر</w:t>
      </w:r>
      <w:r w:rsidR="00C7583F" w:rsidRPr="00A75179">
        <w:rPr>
          <w:rStyle w:val="Char6"/>
          <w:rFonts w:hint="cs"/>
          <w:rtl/>
        </w:rPr>
        <w:t>ِ خدا محسوب نمی‌شود چون کلام «</w:t>
      </w:r>
      <w:r w:rsidR="00C7583F" w:rsidRPr="00C7583F">
        <w:rPr>
          <w:rStyle w:val="Char1"/>
          <w:rFonts w:hint="cs"/>
          <w:rtl/>
        </w:rPr>
        <w:t>و</w:t>
      </w:r>
      <w:r w:rsidRPr="00C7583F">
        <w:rPr>
          <w:rStyle w:val="Char1"/>
          <w:rFonts w:hint="cs"/>
          <w:rtl/>
        </w:rPr>
        <w:t>أبیه</w:t>
      </w:r>
      <w:r w:rsidRPr="00A75179">
        <w:rPr>
          <w:rStyle w:val="Char6"/>
          <w:rFonts w:hint="cs"/>
          <w:rtl/>
        </w:rPr>
        <w:t>» (قسم به پدرش) در محاوره‌ی عرب بدون قصد و نیّتِ سوگند به کار برده می‌شد در صورتی که نهی از سوگند به غیرِ خدا، در موردِ کسی است که واقعاً نیّتِ سوگند خوردن دارد.</w:t>
      </w:r>
    </w:p>
    <w:p w:rsidR="00D101B9" w:rsidRPr="00A75179" w:rsidRDefault="00D101B9" w:rsidP="00D33F13">
      <w:pPr>
        <w:pStyle w:val="StyleComplexBLotus12ptJustifiedFirstline05cm"/>
        <w:spacing w:line="235" w:lineRule="auto"/>
        <w:rPr>
          <w:rStyle w:val="Char6"/>
          <w:rtl/>
        </w:rPr>
      </w:pPr>
      <w:r w:rsidRPr="00A75179">
        <w:rPr>
          <w:rStyle w:val="Char6"/>
          <w:rFonts w:hint="cs"/>
          <w:rtl/>
        </w:rPr>
        <w:t xml:space="preserve">ولی بعضی از علما می‌گویند که این هم یک نوع صیغه‌ی سوگند است که در اوّلِ اسلام جایز بوده ولی بعداً از آن نهی شد. بعضی دیگر هم می‌گویند که کلامِ فوق، به این شکل در نظر گرفته می‌شود: </w:t>
      </w:r>
      <w:r w:rsidR="00C7583F" w:rsidRPr="002F7401">
        <w:rPr>
          <w:rStyle w:val="Char1"/>
          <w:rFonts w:hint="cs"/>
          <w:rtl/>
        </w:rPr>
        <w:t>«أفلح و</w:t>
      </w:r>
      <w:r w:rsidRPr="002F7401">
        <w:rPr>
          <w:rStyle w:val="Char1"/>
          <w:rFonts w:hint="cs"/>
          <w:rtl/>
        </w:rPr>
        <w:t>ربِّ أبیه</w:t>
      </w:r>
      <w:r w:rsidR="00C7583F" w:rsidRPr="002F7401">
        <w:rPr>
          <w:rStyle w:val="Char1"/>
          <w:rFonts w:hint="cs"/>
          <w:rtl/>
        </w:rPr>
        <w:t>»</w:t>
      </w:r>
      <w:r w:rsidRPr="00A75179">
        <w:rPr>
          <w:rStyle w:val="Char6"/>
          <w:rFonts w:hint="cs"/>
          <w:rtl/>
        </w:rPr>
        <w:t xml:space="preserve"> </w:t>
      </w:r>
      <w:r w:rsidR="00C7583F" w:rsidRPr="00C7583F">
        <w:rPr>
          <w:rFonts w:ascii="Times New Roman" w:hAnsi="Times New Roman" w:cs="Traditional Arabic" w:hint="cs"/>
          <w:sz w:val="22"/>
          <w:szCs w:val="26"/>
          <w:rtl/>
          <w:lang w:bidi="fa-IR"/>
        </w:rPr>
        <w:t>«</w:t>
      </w:r>
      <w:r w:rsidRPr="00A75179">
        <w:rPr>
          <w:rStyle w:val="Char6"/>
          <w:rFonts w:hint="cs"/>
          <w:rtl/>
        </w:rPr>
        <w:t>سوگند به پروردگارِ پدرش...</w:t>
      </w:r>
      <w:r w:rsidR="00C7583F" w:rsidRPr="00C7583F">
        <w:rPr>
          <w:rFonts w:ascii="Times New Roman" w:hAnsi="Times New Roman" w:cs="Traditional Arabic" w:hint="cs"/>
          <w:sz w:val="22"/>
          <w:szCs w:val="26"/>
          <w:rtl/>
          <w:lang w:bidi="fa-IR"/>
        </w:rPr>
        <w:t>»</w:t>
      </w:r>
      <w:r w:rsidRPr="002F7401">
        <w:rPr>
          <w:rStyle w:val="Char6"/>
          <w:vertAlign w:val="superscript"/>
          <w:rtl/>
        </w:rPr>
        <w:footnoteReference w:id="18"/>
      </w:r>
      <w:r w:rsidRPr="00A75179">
        <w:rPr>
          <w:rStyle w:val="Char6"/>
          <w:rFonts w:hint="cs"/>
          <w:rtl/>
        </w:rPr>
        <w:t>.</w:t>
      </w:r>
    </w:p>
    <w:p w:rsidR="00D101B9" w:rsidRPr="002F7401" w:rsidRDefault="00D101B9" w:rsidP="00D33F13">
      <w:pPr>
        <w:pStyle w:val="a1"/>
        <w:spacing w:line="235" w:lineRule="auto"/>
        <w:rPr>
          <w:rtl/>
        </w:rPr>
      </w:pPr>
      <w:bookmarkStart w:id="89" w:name="_Toc107852968"/>
      <w:bookmarkStart w:id="90" w:name="_Toc107859073"/>
      <w:bookmarkStart w:id="91" w:name="_Toc273825659"/>
      <w:bookmarkStart w:id="92" w:name="_Toc370729745"/>
      <w:bookmarkStart w:id="93" w:name="_Toc437438720"/>
      <w:r w:rsidRPr="002F7401">
        <w:rPr>
          <w:rFonts w:hint="cs"/>
          <w:rtl/>
        </w:rPr>
        <w:t>قسم‌های موجود در قرآن</w:t>
      </w:r>
      <w:r w:rsidRPr="002F7401">
        <w:rPr>
          <w:rStyle w:val="FootnoteReference"/>
          <w:rtl/>
        </w:rPr>
        <w:footnoteReference w:id="19"/>
      </w:r>
      <w:bookmarkEnd w:id="89"/>
      <w:bookmarkEnd w:id="90"/>
      <w:bookmarkEnd w:id="91"/>
      <w:bookmarkEnd w:id="92"/>
      <w:bookmarkEnd w:id="93"/>
    </w:p>
    <w:p w:rsidR="00D101B9" w:rsidRPr="00A75179" w:rsidRDefault="00D101B9" w:rsidP="00D33F13">
      <w:pPr>
        <w:pStyle w:val="StyleComplexBLotus12ptJustifiedFirstline05cm"/>
        <w:widowControl w:val="0"/>
        <w:spacing w:line="235" w:lineRule="auto"/>
        <w:rPr>
          <w:rStyle w:val="Char6"/>
          <w:rtl/>
        </w:rPr>
      </w:pPr>
      <w:r w:rsidRPr="00A75179">
        <w:rPr>
          <w:rStyle w:val="Char6"/>
          <w:rFonts w:hint="cs"/>
          <w:rtl/>
        </w:rPr>
        <w:t>توجیهِ قسم‌های به غیر خدا که در قرآن آمده بر دو وجه است: اوّل</w:t>
      </w:r>
      <w:r w:rsidR="00D25D1B">
        <w:rPr>
          <w:rStyle w:val="Char6"/>
          <w:rFonts w:hint="cs"/>
          <w:rtl/>
        </w:rPr>
        <w:t xml:space="preserve"> اینکه </w:t>
      </w:r>
      <w:r w:rsidRPr="00A75179">
        <w:rPr>
          <w:rStyle w:val="Char6"/>
          <w:rFonts w:hint="cs"/>
          <w:rtl/>
        </w:rPr>
        <w:t>در آن، اسمِ خدا حذف شده و باید آن را برایش تقدیر کرد مثلاً آیه‌ی کریمه‌ی:</w:t>
      </w:r>
      <w:r w:rsidR="00C7583F" w:rsidRPr="00A75179">
        <w:rPr>
          <w:rStyle w:val="Char6"/>
          <w:rFonts w:hint="cs"/>
          <w:rtl/>
        </w:rPr>
        <w:t xml:space="preserve"> </w:t>
      </w:r>
      <w:r w:rsidR="00C7583F" w:rsidRPr="00A75179">
        <w:rPr>
          <w:rStyle w:val="Char6"/>
          <w:rFonts w:hint="cs"/>
          <w:rtl/>
        </w:rPr>
        <w:softHyphen/>
      </w:r>
      <w:r w:rsidR="00C7583F">
        <w:rPr>
          <w:rFonts w:ascii="Times New Roman" w:hAnsi="Times New Roman" w:cs="Traditional Arabic" w:hint="cs"/>
          <w:szCs w:val="28"/>
          <w:rtl/>
          <w:lang w:bidi="fa-IR"/>
        </w:rPr>
        <w:t>﴿</w:t>
      </w:r>
      <w:r w:rsidR="00C7583F" w:rsidRPr="00A75179">
        <w:rPr>
          <w:rStyle w:val="Char4"/>
          <w:rFonts w:hint="eastAsia"/>
          <w:rtl/>
        </w:rPr>
        <w:t>وَ</w:t>
      </w:r>
      <w:r w:rsidR="00C7583F" w:rsidRPr="00A75179">
        <w:rPr>
          <w:rStyle w:val="Char4"/>
          <w:rFonts w:hint="cs"/>
          <w:rtl/>
        </w:rPr>
        <w:t>ٱ</w:t>
      </w:r>
      <w:r w:rsidR="00C7583F" w:rsidRPr="00A75179">
        <w:rPr>
          <w:rStyle w:val="Char4"/>
          <w:rFonts w:hint="eastAsia"/>
          <w:rtl/>
        </w:rPr>
        <w:t>لشَّم</w:t>
      </w:r>
      <w:r w:rsidR="00C7583F" w:rsidRPr="00A75179">
        <w:rPr>
          <w:rStyle w:val="Char4"/>
          <w:rFonts w:hint="cs"/>
          <w:rtl/>
        </w:rPr>
        <w:t>ۡ</w:t>
      </w:r>
      <w:r w:rsidR="00C7583F" w:rsidRPr="00A75179">
        <w:rPr>
          <w:rStyle w:val="Char4"/>
          <w:rFonts w:hint="eastAsia"/>
          <w:rtl/>
        </w:rPr>
        <w:t>سِ</w:t>
      </w:r>
      <w:r w:rsidR="00C7583F" w:rsidRPr="00A75179">
        <w:rPr>
          <w:rStyle w:val="Char4"/>
          <w:rtl/>
        </w:rPr>
        <w:t xml:space="preserve"> </w:t>
      </w:r>
      <w:r w:rsidR="00C7583F" w:rsidRPr="00A75179">
        <w:rPr>
          <w:rStyle w:val="Char4"/>
          <w:rFonts w:hint="eastAsia"/>
          <w:rtl/>
        </w:rPr>
        <w:t>وَضُحَى</w:t>
      </w:r>
      <w:r w:rsidR="00C7583F" w:rsidRPr="00A75179">
        <w:rPr>
          <w:rStyle w:val="Char4"/>
          <w:rFonts w:hint="cs"/>
          <w:rtl/>
        </w:rPr>
        <w:t>ٰ</w:t>
      </w:r>
      <w:r w:rsidR="00C7583F" w:rsidRPr="00A75179">
        <w:rPr>
          <w:rStyle w:val="Char4"/>
          <w:rFonts w:hint="eastAsia"/>
          <w:rtl/>
        </w:rPr>
        <w:t>هَا</w:t>
      </w:r>
      <w:r w:rsidR="00C7583F" w:rsidRPr="00A75179">
        <w:rPr>
          <w:rStyle w:val="Char4"/>
          <w:rFonts w:hint="cs"/>
          <w:rtl/>
        </w:rPr>
        <w:t>١</w:t>
      </w:r>
      <w:r w:rsidR="00C7583F">
        <w:rPr>
          <w:rFonts w:ascii="Times New Roman" w:hAnsi="Times New Roman" w:cs="Traditional Arabic" w:hint="cs"/>
          <w:szCs w:val="28"/>
          <w:rtl/>
          <w:lang w:bidi="fa-IR"/>
        </w:rPr>
        <w:t>﴾</w:t>
      </w:r>
      <w:r w:rsidRPr="00A75179">
        <w:rPr>
          <w:rStyle w:val="Char6"/>
          <w:rFonts w:hint="cs"/>
          <w:rtl/>
        </w:rPr>
        <w:t xml:space="preserve"> </w:t>
      </w:r>
      <w:r w:rsidR="00C7583F" w:rsidRPr="00C7583F">
        <w:rPr>
          <w:rFonts w:ascii="Times New Roman" w:hAnsi="Times New Roman" w:cs="Traditional Arabic" w:hint="cs"/>
          <w:sz w:val="22"/>
          <w:szCs w:val="26"/>
          <w:rtl/>
          <w:lang w:bidi="fa-IR"/>
        </w:rPr>
        <w:t>«</w:t>
      </w:r>
      <w:r w:rsidRPr="00A75179">
        <w:rPr>
          <w:rStyle w:val="Char6"/>
          <w:rFonts w:hint="cs"/>
          <w:rtl/>
        </w:rPr>
        <w:t>سوگند به خدا و سوگند به پرتوِ آن</w:t>
      </w:r>
      <w:r w:rsidR="00C7583F" w:rsidRPr="00C7583F">
        <w:rPr>
          <w:rFonts w:ascii="Times New Roman" w:hAnsi="Times New Roman" w:cs="Traditional Arabic" w:hint="cs"/>
          <w:sz w:val="22"/>
          <w:szCs w:val="26"/>
          <w:rtl/>
          <w:lang w:bidi="fa-IR"/>
        </w:rPr>
        <w:t>»</w:t>
      </w:r>
      <w:r w:rsidRPr="00A75179">
        <w:rPr>
          <w:rStyle w:val="Char6"/>
          <w:rFonts w:hint="cs"/>
          <w:rtl/>
        </w:rPr>
        <w:t xml:space="preserve"> را به صورت </w:t>
      </w:r>
      <w:r w:rsidR="00C7583F" w:rsidRPr="002F7401">
        <w:rPr>
          <w:rStyle w:val="Char1"/>
          <w:rFonts w:hint="cs"/>
          <w:rtl/>
        </w:rPr>
        <w:t>«وَرَبِّ الشمس و</w:t>
      </w:r>
      <w:r w:rsidRPr="002F7401">
        <w:rPr>
          <w:rStyle w:val="Char1"/>
          <w:rFonts w:hint="cs"/>
          <w:rtl/>
        </w:rPr>
        <w:t>ضحاها</w:t>
      </w:r>
      <w:r w:rsidR="00C7583F" w:rsidRPr="002F7401">
        <w:rPr>
          <w:rStyle w:val="Char1"/>
          <w:rFonts w:hint="cs"/>
          <w:rtl/>
        </w:rPr>
        <w:t>»</w:t>
      </w:r>
      <w:r w:rsidRPr="00A75179">
        <w:rPr>
          <w:rStyle w:val="Char6"/>
          <w:rFonts w:hint="cs"/>
          <w:rtl/>
        </w:rPr>
        <w:t xml:space="preserve"> </w:t>
      </w:r>
      <w:r w:rsidR="00C7583F" w:rsidRPr="00C7583F">
        <w:rPr>
          <w:rFonts w:ascii="Times New Roman" w:hAnsi="Times New Roman" w:cs="Traditional Arabic" w:hint="cs"/>
          <w:sz w:val="22"/>
          <w:szCs w:val="26"/>
          <w:rtl/>
          <w:lang w:bidi="fa-IR"/>
        </w:rPr>
        <w:t>«</w:t>
      </w:r>
      <w:r w:rsidRPr="00A75179">
        <w:rPr>
          <w:rStyle w:val="Char6"/>
          <w:rFonts w:hint="cs"/>
          <w:rtl/>
        </w:rPr>
        <w:t>سوگند به پروردگارِ خورشید و پرتوِ آن</w:t>
      </w:r>
      <w:r w:rsidR="00C7583F" w:rsidRPr="00C7583F">
        <w:rPr>
          <w:rFonts w:ascii="Times New Roman" w:hAnsi="Times New Roman" w:cs="Traditional Arabic" w:hint="cs"/>
          <w:sz w:val="22"/>
          <w:szCs w:val="26"/>
          <w:rtl/>
          <w:lang w:bidi="fa-IR"/>
        </w:rPr>
        <w:t>»</w:t>
      </w:r>
      <w:r w:rsidRPr="00A75179">
        <w:rPr>
          <w:rStyle w:val="Char6"/>
          <w:rFonts w:hint="cs"/>
          <w:rtl/>
        </w:rPr>
        <w:t xml:space="preserve"> و بقیّه‌ی آیاتی را که خداوند به مخلوقاتِ خود قسم خورده است نیز به همین شکل در نظر می‌گیرند.</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توجیهِ دیگر این است که قسم به مخلوقات، مختصِّ خداوندِ متعال است و فقط اوست که می‌تواند به هر یک از مخلوقاتش که بخواهد، برای بیانِ بزرگی و شرفِ آن و یا جلبِ توجّهِ نظرها به حکمت و نشانه‌هایی که بر وجودِ خداوند در آن وجود دارد سوگند یاد کند.</w:t>
      </w:r>
    </w:p>
    <w:p w:rsidR="00D101B9" w:rsidRPr="002F7401" w:rsidRDefault="00D101B9" w:rsidP="002F7401">
      <w:pPr>
        <w:pStyle w:val="a1"/>
        <w:rPr>
          <w:rtl/>
        </w:rPr>
      </w:pPr>
      <w:bookmarkStart w:id="94" w:name="_Toc107852969"/>
      <w:bookmarkStart w:id="95" w:name="_Toc107859074"/>
      <w:bookmarkStart w:id="96" w:name="_Toc273825660"/>
      <w:bookmarkStart w:id="97" w:name="_Toc370729746"/>
      <w:bookmarkStart w:id="98" w:name="_Toc437438721"/>
      <w:r w:rsidRPr="002F7401">
        <w:rPr>
          <w:rFonts w:hint="cs"/>
          <w:rtl/>
        </w:rPr>
        <w:t>آنچه که سوگند به آن، همانندِ سوگند به خدا مجاز می‌باشد</w:t>
      </w:r>
      <w:bookmarkEnd w:id="94"/>
      <w:bookmarkEnd w:id="95"/>
      <w:bookmarkEnd w:id="96"/>
      <w:bookmarkEnd w:id="97"/>
      <w:bookmarkEnd w:id="98"/>
    </w:p>
    <w:p w:rsidR="00D101B9" w:rsidRPr="00A75179" w:rsidRDefault="00D101B9" w:rsidP="00C7583F">
      <w:pPr>
        <w:pStyle w:val="StyleComplexBLotus12ptJustifiedFirstline05cm"/>
        <w:spacing w:line="240" w:lineRule="auto"/>
        <w:rPr>
          <w:rStyle w:val="Char6"/>
          <w:rtl/>
        </w:rPr>
      </w:pPr>
      <w:r w:rsidRPr="00A75179">
        <w:rPr>
          <w:rStyle w:val="Char6"/>
          <w:rFonts w:hint="cs"/>
          <w:rtl/>
        </w:rPr>
        <w:t>سوگند به یکی از اسماء خداوند متعال مانند «رحمن» یا صفتی از صفاتِ او مانندِ «عزّت» و «عظمت» نیز همانندِ سوگند به نامِ الله</w:t>
      </w:r>
      <w:r w:rsidR="002F7401" w:rsidRPr="002F7401">
        <w:rPr>
          <w:rFonts w:ascii="Times New Roman" w:hAnsi="Times New Roman" w:cs="CTraditional Arabic" w:hint="cs"/>
          <w:sz w:val="28"/>
          <w:szCs w:val="28"/>
          <w:rtl/>
          <w:lang w:bidi="fa-IR"/>
        </w:rPr>
        <w:t>أ</w:t>
      </w:r>
      <w:r w:rsidRPr="00A75179">
        <w:rPr>
          <w:rStyle w:val="Char6"/>
          <w:rFonts w:hint="cs"/>
          <w:rtl/>
        </w:rPr>
        <w:t xml:space="preserve"> جایز می‌باشد. سوگند به «حقِّ خدا» (و حقِّ الله) یا (حقّ قرآن) (و حقّ القرآنِ) یا آیه‌ای از قرآن و نیز سوگند به قرآن یا همان کلامِ خدا جزوِ سوگندهای صحیح است. سوگندهایی چون قسم به دِیْن خدا، سوگند به خدا (أیم الله) و قسم به عهد و پیمانِ خدا و نیز قسم به عهد و میثاق، این گونه که شخص بگوید: «عهد و میثاق بینِ من و خدا باشد که چنان کنم» همگی صحیح و مجاز می‌باشند</w:t>
      </w:r>
      <w:r w:rsidRPr="002F7401">
        <w:rPr>
          <w:rStyle w:val="Char6"/>
          <w:vertAlign w:val="superscript"/>
          <w:rtl/>
        </w:rPr>
        <w:footnoteReference w:id="20"/>
      </w:r>
      <w:r w:rsidRPr="00A75179">
        <w:rPr>
          <w:rStyle w:val="Char6"/>
          <w:rFonts w:hint="cs"/>
          <w:rtl/>
        </w:rPr>
        <w:t>.</w:t>
      </w:r>
    </w:p>
    <w:p w:rsidR="00D101B9" w:rsidRPr="002F7401" w:rsidRDefault="00D101B9" w:rsidP="002F7401">
      <w:pPr>
        <w:pStyle w:val="a1"/>
        <w:rPr>
          <w:rtl/>
        </w:rPr>
      </w:pPr>
      <w:bookmarkStart w:id="99" w:name="_Toc107852970"/>
      <w:bookmarkStart w:id="100" w:name="_Toc107859075"/>
      <w:bookmarkStart w:id="101" w:name="_Toc273825661"/>
      <w:bookmarkStart w:id="102" w:name="_Toc370729747"/>
      <w:bookmarkStart w:id="103" w:name="_Toc437438722"/>
      <w:r w:rsidRPr="002F7401">
        <w:rPr>
          <w:rFonts w:hint="cs"/>
          <w:rtl/>
        </w:rPr>
        <w:t>سوگند به خروج از اسلام</w:t>
      </w:r>
      <w:r w:rsidRPr="002F7401">
        <w:rPr>
          <w:rStyle w:val="FootnoteReference"/>
          <w:rtl/>
        </w:rPr>
        <w:footnoteReference w:id="21"/>
      </w:r>
      <w:bookmarkEnd w:id="99"/>
      <w:bookmarkEnd w:id="100"/>
      <w:bookmarkEnd w:id="101"/>
      <w:bookmarkEnd w:id="102"/>
      <w:bookmarkEnd w:id="103"/>
    </w:p>
    <w:p w:rsidR="00D101B9" w:rsidRPr="00A75179" w:rsidRDefault="00D101B9" w:rsidP="00D101B9">
      <w:pPr>
        <w:pStyle w:val="StyleComplexBLotus12ptJustifiedFirstline05cm"/>
        <w:widowControl w:val="0"/>
        <w:spacing w:line="240" w:lineRule="auto"/>
        <w:rPr>
          <w:rStyle w:val="Char6"/>
          <w:rtl/>
        </w:rPr>
      </w:pPr>
      <w:r w:rsidRPr="00A75179">
        <w:rPr>
          <w:rStyle w:val="Char6"/>
          <w:rFonts w:hint="cs"/>
          <w:rtl/>
        </w:rPr>
        <w:t>این نوع سوگند در حالتی است که کسی بگوید: «من یهودی یا نصرانی یا مجوسی باشم و یا</w:t>
      </w:r>
      <w:r w:rsidR="00D25D1B">
        <w:rPr>
          <w:rStyle w:val="Char6"/>
          <w:rFonts w:hint="cs"/>
          <w:rtl/>
        </w:rPr>
        <w:t xml:space="preserve"> اینکه </w:t>
      </w:r>
      <w:r w:rsidRPr="00A75179">
        <w:rPr>
          <w:rStyle w:val="Char6"/>
          <w:rFonts w:hint="cs"/>
          <w:rtl/>
        </w:rPr>
        <w:t>مسلمان نباشم اگر فلان کار را انجام دهم». این نوع سوگند نیز منعقد می‌شود و اگر حالف آن را بشکند باید کفّاره بدهد. این رأی از عطاء، طاووس، حسن، شعبی، ثوری، اوزاعی، اسحاق و اصحاب رأی</w:t>
      </w:r>
      <w:r w:rsidRPr="002F7401">
        <w:rPr>
          <w:rStyle w:val="Char6"/>
          <w:vertAlign w:val="superscript"/>
          <w:rtl/>
        </w:rPr>
        <w:footnoteReference w:id="22"/>
      </w:r>
      <w:r w:rsidRPr="002F7401">
        <w:rPr>
          <w:rStyle w:val="Char6"/>
          <w:rFonts w:hint="cs"/>
          <w:rtl/>
        </w:rPr>
        <w:t xml:space="preserve"> </w:t>
      </w:r>
      <w:r w:rsidRPr="00A75179">
        <w:rPr>
          <w:rStyle w:val="Char6"/>
          <w:rFonts w:hint="cs"/>
          <w:rtl/>
        </w:rPr>
        <w:t>و به روایتی از امام احمد نقل شده است. ولی در روایت دیگری از امام احمد آمده است که این نوع کلام، سوگند نیست و کفّاره دادن برای آن لازم نمی‌باشد و این، نظرِ امام مالک، امام شافعی، ابوثور و ابن منذر نیز می‌باشد زیرا که شخص در این حالت، به اسمِ خدا و یا یکی از صفاتش سوگند یاد نکرده است پس کفّاره بر او لازم نیست و این نظری است که ابن قدامه‌ی حنبلی ترجیح داده است.</w:t>
      </w:r>
    </w:p>
    <w:p w:rsidR="00D101B9" w:rsidRPr="002F7401" w:rsidRDefault="00D101B9" w:rsidP="002F7401">
      <w:pPr>
        <w:pStyle w:val="a1"/>
        <w:rPr>
          <w:rtl/>
        </w:rPr>
      </w:pPr>
      <w:bookmarkStart w:id="104" w:name="_Toc107852971"/>
      <w:bookmarkStart w:id="105" w:name="_Toc107859076"/>
      <w:bookmarkStart w:id="106" w:name="_Toc273825662"/>
      <w:bookmarkStart w:id="107" w:name="_Toc370729748"/>
      <w:bookmarkStart w:id="108" w:name="_Toc437438723"/>
      <w:r w:rsidRPr="002F7401">
        <w:rPr>
          <w:rFonts w:hint="cs"/>
          <w:rtl/>
        </w:rPr>
        <w:t>سوگند خوردن به حرام گردانیدنِ حلالی</w:t>
      </w:r>
      <w:r w:rsidRPr="002F7401">
        <w:rPr>
          <w:rStyle w:val="FootnoteReference"/>
          <w:rtl/>
        </w:rPr>
        <w:footnoteReference w:id="23"/>
      </w:r>
      <w:bookmarkEnd w:id="104"/>
      <w:bookmarkEnd w:id="105"/>
      <w:bookmarkEnd w:id="106"/>
      <w:bookmarkEnd w:id="107"/>
      <w:bookmarkEnd w:id="108"/>
    </w:p>
    <w:p w:rsidR="00D101B9" w:rsidRPr="00A75179" w:rsidRDefault="00D101B9" w:rsidP="00D101B9">
      <w:pPr>
        <w:pStyle w:val="StyleComplexBLotus12ptJustifiedFirstline05cm"/>
        <w:spacing w:line="228" w:lineRule="auto"/>
        <w:rPr>
          <w:rStyle w:val="Char6"/>
          <w:rtl/>
        </w:rPr>
      </w:pPr>
      <w:r w:rsidRPr="00A75179">
        <w:rPr>
          <w:rStyle w:val="Char6"/>
          <w:rFonts w:hint="cs"/>
          <w:rtl/>
        </w:rPr>
        <w:t>سوگند خوردن به تحریمِ چیزی این گونه است که شخصی بگوید: «این بر من حرام باشد اگر فلان کار را بکنم» یا</w:t>
      </w:r>
      <w:r w:rsidR="00D25D1B">
        <w:rPr>
          <w:rStyle w:val="Char6"/>
          <w:rFonts w:hint="cs"/>
          <w:rtl/>
        </w:rPr>
        <w:t xml:space="preserve"> اینکه </w:t>
      </w:r>
      <w:r w:rsidRPr="00A75179">
        <w:rPr>
          <w:rStyle w:val="Char6"/>
          <w:rFonts w:hint="cs"/>
          <w:rtl/>
        </w:rPr>
        <w:t>بگوید: «اگر فلان کار را انجام دهم</w:t>
      </w:r>
      <w:r w:rsidR="00D25D1B">
        <w:rPr>
          <w:rStyle w:val="Char6"/>
          <w:rFonts w:hint="cs"/>
          <w:rtl/>
        </w:rPr>
        <w:t xml:space="preserve"> هرچه </w:t>
      </w:r>
      <w:r w:rsidRPr="00A75179">
        <w:rPr>
          <w:rStyle w:val="Char6"/>
          <w:rFonts w:hint="cs"/>
          <w:rtl/>
        </w:rPr>
        <w:t>خدا حلال کرده، بر من حرام باشد» و امثال این‌ها. سعید بن جبیر در موردِ کسی که چنین سوگند خورده: «هر حلالی بر من حرام باشد» می‌گوید این نوع سوگند منعقد شده و هر وقت آن را بشکند باید کفّاره‌ی آن را بپردازد و این مذهبِ حنبلیان می‌باشد و از ابن مسعود، حسن، جابر بن زبد، قتاده، اسحاق و فقهای عراق نیز روایت شده است.</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ولی امام مالک و امام شافعی می‌گویند که این نوع کلام، سوگند به حساب نمی‌آید و شکستنِ آن، کفّاره ندارد چون شخص، با این نوع سوگند قصدِ تغییرِ شرع را داشته است پس نه قصدش و نه عملش در این حالت معتبر شناخته نمی‌شود.</w:t>
      </w:r>
    </w:p>
    <w:p w:rsidR="00D101B9" w:rsidRPr="00A75179" w:rsidRDefault="00D101B9" w:rsidP="00D33F13">
      <w:pPr>
        <w:pStyle w:val="StyleComplexBLotus12ptJustifiedFirstline05cm"/>
        <w:widowControl w:val="0"/>
        <w:spacing w:line="240" w:lineRule="auto"/>
        <w:rPr>
          <w:rStyle w:val="Char6"/>
          <w:rtl/>
        </w:rPr>
      </w:pPr>
      <w:r w:rsidRPr="00A75179">
        <w:rPr>
          <w:rStyle w:val="Char6"/>
          <w:rFonts w:hint="cs"/>
          <w:rtl/>
        </w:rPr>
        <w:t>حنبلیان برای اثباتِ ادّعای خویش به این فرموده‌ی خداوندِ متعال استناد می‌کنند که می‌فرماید:</w:t>
      </w:r>
      <w:r w:rsidR="00F60CA0">
        <w:rPr>
          <w:rFonts w:ascii="B Lotus" w:hAnsi="B Lotus" w:cs="Traditional Arabic" w:hint="cs"/>
          <w:sz w:val="28"/>
          <w:szCs w:val="28"/>
          <w:rtl/>
          <w:lang w:bidi="fa-IR"/>
        </w:rPr>
        <w:t xml:space="preserve"> </w:t>
      </w:r>
      <w:r>
        <w:rPr>
          <w:rFonts w:ascii="B Lotus" w:hAnsi="B Lotus" w:cs="Traditional Arabic" w:hint="cs"/>
          <w:sz w:val="28"/>
          <w:szCs w:val="28"/>
          <w:rtl/>
          <w:lang w:bidi="fa-IR"/>
        </w:rPr>
        <w:t>﴿</w:t>
      </w:r>
      <w:r w:rsidRPr="00A75179">
        <w:rPr>
          <w:rStyle w:val="Char4"/>
          <w:rFonts w:hint="eastAsia"/>
          <w:rtl/>
        </w:rPr>
        <w:t>يَ</w:t>
      </w:r>
      <w:r w:rsidRPr="00A75179">
        <w:rPr>
          <w:rStyle w:val="Char4"/>
          <w:rFonts w:hint="cs"/>
          <w:rtl/>
        </w:rPr>
        <w:t>ٰٓ</w:t>
      </w:r>
      <w:r w:rsidRPr="00A75179">
        <w:rPr>
          <w:rStyle w:val="Char4"/>
          <w:rFonts w:hint="eastAsia"/>
          <w:rtl/>
        </w:rPr>
        <w:t>أَيُّهَا</w:t>
      </w:r>
      <w:r w:rsidRPr="00A75179">
        <w:rPr>
          <w:rStyle w:val="Char4"/>
          <w:rtl/>
        </w:rPr>
        <w:t xml:space="preserve"> </w:t>
      </w:r>
      <w:r w:rsidRPr="00A75179">
        <w:rPr>
          <w:rStyle w:val="Char4"/>
          <w:rFonts w:hint="cs"/>
          <w:rtl/>
        </w:rPr>
        <w:t>ٱ</w:t>
      </w:r>
      <w:r w:rsidRPr="00A75179">
        <w:rPr>
          <w:rStyle w:val="Char4"/>
          <w:rFonts w:hint="eastAsia"/>
          <w:rtl/>
        </w:rPr>
        <w:t>لنَّبِيُّ</w:t>
      </w:r>
      <w:r w:rsidRPr="00A75179">
        <w:rPr>
          <w:rStyle w:val="Char4"/>
          <w:rtl/>
        </w:rPr>
        <w:t xml:space="preserve"> </w:t>
      </w:r>
      <w:r w:rsidRPr="00A75179">
        <w:rPr>
          <w:rStyle w:val="Char4"/>
          <w:rFonts w:hint="eastAsia"/>
          <w:rtl/>
        </w:rPr>
        <w:t>لِمَ</w:t>
      </w:r>
      <w:r w:rsidRPr="00A75179">
        <w:rPr>
          <w:rStyle w:val="Char4"/>
          <w:rtl/>
        </w:rPr>
        <w:t xml:space="preserve"> </w:t>
      </w:r>
      <w:r w:rsidRPr="00A75179">
        <w:rPr>
          <w:rStyle w:val="Char4"/>
          <w:rFonts w:hint="eastAsia"/>
          <w:rtl/>
        </w:rPr>
        <w:t>تُحَرِّمُ</w:t>
      </w:r>
      <w:r w:rsidRPr="00A75179">
        <w:rPr>
          <w:rStyle w:val="Char4"/>
          <w:rtl/>
        </w:rPr>
        <w:t xml:space="preserve"> </w:t>
      </w:r>
      <w:r w:rsidRPr="00A75179">
        <w:rPr>
          <w:rStyle w:val="Char4"/>
          <w:rFonts w:hint="eastAsia"/>
          <w:rtl/>
        </w:rPr>
        <w:t>مَا</w:t>
      </w:r>
      <w:r w:rsidRPr="00A75179">
        <w:rPr>
          <w:rStyle w:val="Char4"/>
          <w:rFonts w:hint="cs"/>
          <w:rtl/>
        </w:rPr>
        <w:t>ٓ</w:t>
      </w:r>
      <w:r w:rsidRPr="00A75179">
        <w:rPr>
          <w:rStyle w:val="Char4"/>
          <w:rtl/>
        </w:rPr>
        <w:t xml:space="preserve"> </w:t>
      </w:r>
      <w:r w:rsidRPr="00A75179">
        <w:rPr>
          <w:rStyle w:val="Char4"/>
          <w:rFonts w:hint="eastAsia"/>
          <w:rtl/>
        </w:rPr>
        <w:t>أَحَلَّ</w:t>
      </w:r>
      <w:r w:rsidRPr="00A75179">
        <w:rPr>
          <w:rStyle w:val="Char4"/>
          <w:rtl/>
        </w:rPr>
        <w:t xml:space="preserve"> </w:t>
      </w:r>
      <w:r w:rsidRPr="00A75179">
        <w:rPr>
          <w:rStyle w:val="Char4"/>
          <w:rFonts w:hint="cs"/>
          <w:rtl/>
        </w:rPr>
        <w:t>ٱ</w:t>
      </w:r>
      <w:r w:rsidRPr="00A75179">
        <w:rPr>
          <w:rStyle w:val="Char4"/>
          <w:rFonts w:hint="eastAsia"/>
          <w:rtl/>
        </w:rPr>
        <w:t>للَّهُ</w:t>
      </w:r>
      <w:r w:rsidRPr="00A75179">
        <w:rPr>
          <w:rStyle w:val="Char4"/>
          <w:rtl/>
        </w:rPr>
        <w:t xml:space="preserve"> </w:t>
      </w:r>
      <w:r w:rsidRPr="00A75179">
        <w:rPr>
          <w:rStyle w:val="Char4"/>
          <w:rFonts w:hint="eastAsia"/>
          <w:rtl/>
        </w:rPr>
        <w:t>لَكَ</w:t>
      </w:r>
      <w:r w:rsidRPr="00A75179">
        <w:rPr>
          <w:rStyle w:val="Char4"/>
          <w:rFonts w:hint="cs"/>
          <w:rtl/>
        </w:rPr>
        <w:t>ۖ</w:t>
      </w:r>
      <w:r w:rsidRPr="00A75179">
        <w:rPr>
          <w:rStyle w:val="Char4"/>
          <w:rtl/>
        </w:rPr>
        <w:t xml:space="preserve"> </w:t>
      </w:r>
      <w:r w:rsidRPr="00A75179">
        <w:rPr>
          <w:rStyle w:val="Char4"/>
          <w:rFonts w:hint="eastAsia"/>
          <w:rtl/>
        </w:rPr>
        <w:t>تَب</w:t>
      </w:r>
      <w:r w:rsidRPr="00A75179">
        <w:rPr>
          <w:rStyle w:val="Char4"/>
          <w:rFonts w:hint="cs"/>
          <w:rtl/>
        </w:rPr>
        <w:t>ۡ</w:t>
      </w:r>
      <w:r w:rsidRPr="00A75179">
        <w:rPr>
          <w:rStyle w:val="Char4"/>
          <w:rFonts w:hint="eastAsia"/>
          <w:rtl/>
        </w:rPr>
        <w:t>تَغِي</w:t>
      </w:r>
      <w:r w:rsidRPr="00A75179">
        <w:rPr>
          <w:rStyle w:val="Char4"/>
          <w:rtl/>
        </w:rPr>
        <w:t xml:space="preserve"> </w:t>
      </w:r>
      <w:r w:rsidRPr="00A75179">
        <w:rPr>
          <w:rStyle w:val="Char4"/>
          <w:rFonts w:hint="eastAsia"/>
          <w:rtl/>
        </w:rPr>
        <w:t>مَر</w:t>
      </w:r>
      <w:r w:rsidRPr="00A75179">
        <w:rPr>
          <w:rStyle w:val="Char4"/>
          <w:rFonts w:hint="cs"/>
          <w:rtl/>
        </w:rPr>
        <w:t>ۡ</w:t>
      </w:r>
      <w:r w:rsidRPr="00A75179">
        <w:rPr>
          <w:rStyle w:val="Char4"/>
          <w:rFonts w:hint="eastAsia"/>
          <w:rtl/>
        </w:rPr>
        <w:t>ضَاتَ</w:t>
      </w:r>
      <w:r w:rsidRPr="00A75179">
        <w:rPr>
          <w:rStyle w:val="Char4"/>
          <w:rtl/>
        </w:rPr>
        <w:t xml:space="preserve"> </w:t>
      </w:r>
      <w:r w:rsidRPr="00A75179">
        <w:rPr>
          <w:rStyle w:val="Char4"/>
          <w:rFonts w:hint="eastAsia"/>
          <w:rtl/>
        </w:rPr>
        <w:t>أَز</w:t>
      </w:r>
      <w:r w:rsidRPr="00A75179">
        <w:rPr>
          <w:rStyle w:val="Char4"/>
          <w:rFonts w:hint="cs"/>
          <w:rtl/>
        </w:rPr>
        <w:t>ۡ</w:t>
      </w:r>
      <w:r w:rsidRPr="00A75179">
        <w:rPr>
          <w:rStyle w:val="Char4"/>
          <w:rFonts w:hint="eastAsia"/>
          <w:rtl/>
        </w:rPr>
        <w:t>وَ</w:t>
      </w:r>
      <w:r w:rsidRPr="00A75179">
        <w:rPr>
          <w:rStyle w:val="Char4"/>
          <w:rFonts w:hint="cs"/>
          <w:rtl/>
        </w:rPr>
        <w:t>ٰ</w:t>
      </w:r>
      <w:r w:rsidRPr="00A75179">
        <w:rPr>
          <w:rStyle w:val="Char4"/>
          <w:rFonts w:hint="eastAsia"/>
          <w:rtl/>
        </w:rPr>
        <w:t>جِكَ</w:t>
      </w:r>
      <w:r w:rsidRPr="00A75179">
        <w:rPr>
          <w:rStyle w:val="Char4"/>
          <w:rFonts w:hint="cs"/>
          <w:rtl/>
        </w:rPr>
        <w:t>ۚ</w:t>
      </w:r>
      <w:r w:rsidRPr="00A75179">
        <w:rPr>
          <w:rStyle w:val="Char4"/>
          <w:rtl/>
        </w:rPr>
        <w:t xml:space="preserve"> </w:t>
      </w:r>
      <w:r w:rsidRPr="00A75179">
        <w:rPr>
          <w:rStyle w:val="Char4"/>
          <w:rFonts w:hint="eastAsia"/>
          <w:rtl/>
        </w:rPr>
        <w:t>وَ</w:t>
      </w:r>
      <w:r w:rsidRPr="00A75179">
        <w:rPr>
          <w:rStyle w:val="Char4"/>
          <w:rFonts w:hint="cs"/>
          <w:rtl/>
        </w:rPr>
        <w:t>ٱ</w:t>
      </w:r>
      <w:r w:rsidRPr="00A75179">
        <w:rPr>
          <w:rStyle w:val="Char4"/>
          <w:rFonts w:hint="eastAsia"/>
          <w:rtl/>
        </w:rPr>
        <w:t>للَّهُ</w:t>
      </w:r>
      <w:r w:rsidRPr="00A75179">
        <w:rPr>
          <w:rStyle w:val="Char4"/>
          <w:rtl/>
        </w:rPr>
        <w:t xml:space="preserve"> </w:t>
      </w:r>
      <w:r w:rsidRPr="00A75179">
        <w:rPr>
          <w:rStyle w:val="Char4"/>
          <w:rFonts w:hint="eastAsia"/>
          <w:rtl/>
        </w:rPr>
        <w:t>غَفُور</w:t>
      </w:r>
      <w:r w:rsidRPr="00A75179">
        <w:rPr>
          <w:rStyle w:val="Char4"/>
          <w:rFonts w:hint="cs"/>
          <w:rtl/>
        </w:rPr>
        <w:t>ٞ</w:t>
      </w:r>
      <w:r w:rsidRPr="00A75179">
        <w:rPr>
          <w:rStyle w:val="Char4"/>
          <w:rtl/>
        </w:rPr>
        <w:t xml:space="preserve"> </w:t>
      </w:r>
      <w:r w:rsidRPr="00A75179">
        <w:rPr>
          <w:rStyle w:val="Char4"/>
          <w:rFonts w:hint="eastAsia"/>
          <w:rtl/>
        </w:rPr>
        <w:t>رَّحِيم</w:t>
      </w:r>
      <w:r w:rsidRPr="00A75179">
        <w:rPr>
          <w:rStyle w:val="Char4"/>
          <w:rFonts w:hint="cs"/>
          <w:rtl/>
        </w:rPr>
        <w:t>ٞ</w:t>
      </w:r>
      <w:r w:rsidRPr="00A75179">
        <w:rPr>
          <w:rStyle w:val="Char4"/>
          <w:rtl/>
        </w:rPr>
        <w:t xml:space="preserve"> </w:t>
      </w:r>
      <w:r w:rsidRPr="00A75179">
        <w:rPr>
          <w:rStyle w:val="Char4"/>
          <w:rFonts w:hint="cs"/>
          <w:rtl/>
        </w:rPr>
        <w:t>١</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[التحریم: 1]</w:t>
      </w:r>
      <w:r w:rsidRPr="00A75179">
        <w:rPr>
          <w:rStyle w:val="Char6"/>
          <w:rFonts w:hint="cs"/>
          <w:rtl/>
        </w:rPr>
        <w:t>.</w:t>
      </w:r>
    </w:p>
    <w:p w:rsidR="00D101B9" w:rsidRPr="00F60CA0" w:rsidRDefault="00F60CA0" w:rsidP="00F60CA0">
      <w:pPr>
        <w:pStyle w:val="StyleComplexBLotus12ptJustifiedFirstline05cm"/>
        <w:spacing w:line="240" w:lineRule="auto"/>
        <w:rPr>
          <w:rFonts w:ascii="Times New Roman" w:hAnsi="Times New Roman" w:cs="Times New Roman"/>
          <w:sz w:val="22"/>
          <w:szCs w:val="26"/>
          <w:rtl/>
          <w:lang w:bidi="fa-IR"/>
        </w:rPr>
      </w:pPr>
      <w:r w:rsidRPr="00F60CA0">
        <w:rPr>
          <w:rFonts w:ascii="Times New Roman" w:hAnsi="Times New Roman" w:cs="Traditional Arabic" w:hint="cs"/>
          <w:sz w:val="22"/>
          <w:szCs w:val="26"/>
          <w:rtl/>
          <w:lang w:bidi="fa-IR"/>
        </w:rPr>
        <w:t>«</w:t>
      </w:r>
      <w:r w:rsidR="00D101B9" w:rsidRPr="00A75179">
        <w:rPr>
          <w:rStyle w:val="Char6"/>
          <w:rFonts w:hint="cs"/>
          <w:rtl/>
        </w:rPr>
        <w:t>ای پیغمبر چرا چیزی را که خدا بر تو حلال کرده به خاطرِ خوشنود ساختنِ همسرانت بر خود حرام می‌کنی؟ خداوند آمرزگار مهربانی است (و تو و همسرانِ تو را می‌بخشاید). خداوند راهِ گشودنِ سوگندهایتان را برای شما مقرّر می‌دارد (بدین نحو که کفّاره‌ی قسم را می‌دهی و خود را از زیرِ بارِ مسئولیّتِ آن خارج می‌کنید)</w:t>
      </w:r>
      <w:r w:rsidRPr="00F60CA0">
        <w:rPr>
          <w:rFonts w:ascii="Times New Roman" w:hAnsi="Times New Roman" w:cs="Traditional Arabic" w:hint="cs"/>
          <w:sz w:val="22"/>
          <w:szCs w:val="26"/>
          <w:rtl/>
          <w:lang w:bidi="fa-IR"/>
        </w:rPr>
        <w:t>»</w:t>
      </w:r>
      <w:r w:rsidR="00D101B9" w:rsidRPr="00A75179">
        <w:rPr>
          <w:rStyle w:val="Char6"/>
          <w:rFonts w:hint="cs"/>
          <w:rtl/>
        </w:rPr>
        <w:t xml:space="preserve">. </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 xml:space="preserve">احتجاج به این آیه به وسیله‌ی آنان از این جهت است که خداوند تحریم آنچه که حلال گردانیده را سوگند نامیده و برای شکستن آن، دادنِ کفّاره را واجب گردانیده است. </w:t>
      </w:r>
    </w:p>
    <w:p w:rsidR="00D101B9" w:rsidRPr="002F7401" w:rsidRDefault="00D101B9" w:rsidP="002F7401">
      <w:pPr>
        <w:pStyle w:val="a1"/>
        <w:rPr>
          <w:rtl/>
        </w:rPr>
      </w:pPr>
      <w:bookmarkStart w:id="109" w:name="_Toc107852972"/>
      <w:bookmarkStart w:id="110" w:name="_Toc107859077"/>
      <w:bookmarkStart w:id="111" w:name="_Toc273825663"/>
      <w:bookmarkStart w:id="112" w:name="_Toc370729749"/>
      <w:bookmarkStart w:id="113" w:name="_Toc437438724"/>
      <w:r w:rsidRPr="002F7401">
        <w:rPr>
          <w:rFonts w:hint="cs"/>
          <w:rtl/>
        </w:rPr>
        <w:t>هر گاه به وسیله‌ی سوگند، نیّتِ نذر بنماید</w:t>
      </w:r>
      <w:r w:rsidRPr="002F7401">
        <w:rPr>
          <w:rStyle w:val="FootnoteReference"/>
          <w:rtl/>
        </w:rPr>
        <w:footnoteReference w:id="24"/>
      </w:r>
      <w:bookmarkEnd w:id="109"/>
      <w:bookmarkEnd w:id="110"/>
      <w:bookmarkEnd w:id="111"/>
      <w:bookmarkEnd w:id="112"/>
      <w:bookmarkEnd w:id="113"/>
      <w:r w:rsidRPr="002F7401">
        <w:rPr>
          <w:rFonts w:hint="cs"/>
          <w:rtl/>
        </w:rPr>
        <w:t xml:space="preserve"> </w:t>
      </w:r>
    </w:p>
    <w:p w:rsidR="00D101B9" w:rsidRDefault="00D101B9" w:rsidP="00F60CA0">
      <w:pPr>
        <w:pStyle w:val="StyleComplexBLotus12ptJustifiedFirstline05cm"/>
        <w:spacing w:line="240" w:lineRule="auto"/>
        <w:rPr>
          <w:rStyle w:val="Char6"/>
        </w:rPr>
      </w:pPr>
      <w:r w:rsidRPr="00A75179">
        <w:rPr>
          <w:rStyle w:val="Char6"/>
          <w:rFonts w:hint="cs"/>
          <w:rtl/>
        </w:rPr>
        <w:t xml:space="preserve">اگر کسی به عنوانِ سوگند، نذری را بر خود معیّن گرداند و با این نذر بخواهد که چیزی را از خود و یا غیرِ خود منع یا بر انجام چیزی ترغیب نماید مثلاً بگوید: «اگر با زید سخن بگویم، حجِّ خانه‌ی خدا بر من واجب باشد» سوگندش منعقد می‌شود و حکمش این است که او در بینِ وفا به سوگند و شکستنِ آن، مختار است یعنی می‌تواند یا نذرش را انجام دهد یا آن را بشکند و برایش کفّاره بدهد. این نذر </w:t>
      </w:r>
      <w:r w:rsidR="00F60CA0" w:rsidRPr="002F7401">
        <w:rPr>
          <w:rStyle w:val="Char1"/>
          <w:rFonts w:hint="cs"/>
          <w:rtl/>
        </w:rPr>
        <w:t>«نذرُ اللِّجاج و</w:t>
      </w:r>
      <w:r w:rsidRPr="002F7401">
        <w:rPr>
          <w:rStyle w:val="Char1"/>
          <w:rFonts w:hint="cs"/>
          <w:rtl/>
        </w:rPr>
        <w:t>الْغضب</w:t>
      </w:r>
      <w:r w:rsidR="00F60CA0" w:rsidRPr="002F7401">
        <w:rPr>
          <w:rStyle w:val="Char1"/>
          <w:rFonts w:hint="cs"/>
          <w:rtl/>
        </w:rPr>
        <w:t>»</w:t>
      </w:r>
      <w:r w:rsidRPr="00A75179">
        <w:rPr>
          <w:rStyle w:val="Char6"/>
          <w:rFonts w:hint="cs"/>
          <w:rtl/>
        </w:rPr>
        <w:t xml:space="preserve"> یعنی نذری که از روی لج بازی و عصبانیّت انجام می‌گیرد نام دارد و لازم نیست که شخص، حتماً به آن، وفا کند. </w:t>
      </w:r>
    </w:p>
    <w:p w:rsidR="00D101B9" w:rsidRPr="002F7401" w:rsidRDefault="00D101B9" w:rsidP="002F7401">
      <w:pPr>
        <w:pStyle w:val="a1"/>
        <w:rPr>
          <w:rtl/>
        </w:rPr>
      </w:pPr>
      <w:bookmarkStart w:id="114" w:name="_Toc107852973"/>
      <w:bookmarkStart w:id="115" w:name="_Toc107859078"/>
      <w:bookmarkStart w:id="116" w:name="_Toc273825664"/>
      <w:bookmarkStart w:id="117" w:name="_Toc370729750"/>
      <w:bookmarkStart w:id="118" w:name="_Toc437438725"/>
      <w:r w:rsidRPr="002F7401">
        <w:rPr>
          <w:rFonts w:hint="cs"/>
          <w:rtl/>
        </w:rPr>
        <w:t>سوگند خوردن به طلاق</w:t>
      </w:r>
      <w:r w:rsidRPr="002F7401">
        <w:rPr>
          <w:rStyle w:val="FootnoteReference"/>
          <w:rtl/>
        </w:rPr>
        <w:footnoteReference w:id="25"/>
      </w:r>
      <w:r w:rsidRPr="002F7401">
        <w:rPr>
          <w:rFonts w:hint="cs"/>
          <w:rtl/>
        </w:rPr>
        <w:t xml:space="preserve"> ‌</w:t>
      </w:r>
      <w:bookmarkEnd w:id="114"/>
      <w:bookmarkEnd w:id="115"/>
      <w:bookmarkEnd w:id="116"/>
      <w:bookmarkEnd w:id="117"/>
      <w:bookmarkEnd w:id="118"/>
    </w:p>
    <w:p w:rsidR="00D101B9" w:rsidRPr="00A75179" w:rsidRDefault="00D101B9" w:rsidP="0073363F">
      <w:pPr>
        <w:pStyle w:val="StyleComplexBLotus12ptJustifiedFirstline05cm"/>
        <w:spacing w:line="228" w:lineRule="auto"/>
        <w:rPr>
          <w:rStyle w:val="Char6"/>
          <w:rtl/>
        </w:rPr>
      </w:pPr>
      <w:r w:rsidRPr="00A75179">
        <w:rPr>
          <w:rStyle w:val="Char6"/>
          <w:rFonts w:hint="cs"/>
          <w:rtl/>
        </w:rPr>
        <w:t xml:space="preserve">این سوگند هنگامی است که شخص بگوید: «قسم به طلاق که فلان عمل را انجام می‌دهم» </w:t>
      </w:r>
      <w:r w:rsidR="00F60CA0" w:rsidRPr="002F7401">
        <w:rPr>
          <w:rStyle w:val="Char1"/>
          <w:rFonts w:hint="cs"/>
          <w:rtl/>
        </w:rPr>
        <w:t>«</w:t>
      </w:r>
      <w:r w:rsidRPr="002F7401">
        <w:rPr>
          <w:rStyle w:val="Char1"/>
          <w:rFonts w:hint="cs"/>
          <w:rtl/>
        </w:rPr>
        <w:t>بالطّلاقِ لأفْعلنَّ کذَا</w:t>
      </w:r>
      <w:r w:rsidR="00F60CA0" w:rsidRPr="002F7401">
        <w:rPr>
          <w:rStyle w:val="Char1"/>
          <w:rFonts w:hint="cs"/>
          <w:rtl/>
        </w:rPr>
        <w:t>»</w:t>
      </w:r>
      <w:r w:rsidRPr="00A75179">
        <w:rPr>
          <w:rStyle w:val="Char6"/>
          <w:rFonts w:hint="cs"/>
          <w:rtl/>
        </w:rPr>
        <w:t xml:space="preserve"> یا</w:t>
      </w:r>
      <w:r w:rsidR="00D25D1B">
        <w:rPr>
          <w:rStyle w:val="Char6"/>
          <w:rFonts w:hint="cs"/>
          <w:rtl/>
        </w:rPr>
        <w:t xml:space="preserve"> اینکه </w:t>
      </w:r>
      <w:r w:rsidRPr="00A75179">
        <w:rPr>
          <w:rStyle w:val="Char6"/>
          <w:rFonts w:hint="cs"/>
          <w:rtl/>
        </w:rPr>
        <w:t>بگوید: «طلاق بر من لازم گردد اگر فلان کار را بکنم یا</w:t>
      </w:r>
      <w:r w:rsidR="00D25D1B">
        <w:rPr>
          <w:rStyle w:val="Char6"/>
          <w:rFonts w:hint="cs"/>
          <w:rtl/>
        </w:rPr>
        <w:t xml:space="preserve"> اینکه </w:t>
      </w:r>
      <w:r w:rsidRPr="00A75179">
        <w:rPr>
          <w:rStyle w:val="Char6"/>
          <w:rFonts w:hint="cs"/>
          <w:rtl/>
        </w:rPr>
        <w:t xml:space="preserve">فلان کار را نکنم» و با این کار یعنی سوگند به طلاق، قصدِ تحریک یا منعِ خود یا دیگری را داشته باشد. </w:t>
      </w:r>
    </w:p>
    <w:p w:rsidR="00D101B9" w:rsidRPr="00A75179" w:rsidRDefault="00D101B9" w:rsidP="0073363F">
      <w:pPr>
        <w:pStyle w:val="StyleComplexBLotus12ptJustifiedFirstline05cm"/>
        <w:spacing w:line="228" w:lineRule="auto"/>
        <w:rPr>
          <w:rStyle w:val="Char6"/>
          <w:rtl/>
        </w:rPr>
      </w:pPr>
      <w:r w:rsidRPr="00A75179">
        <w:rPr>
          <w:rStyle w:val="Char6"/>
          <w:rFonts w:hint="cs"/>
          <w:rtl/>
        </w:rPr>
        <w:t>چنین کلامی به این کیفیّت به اتّفاقِ علمای لغت، یمین و سوگند است و صیغه‌ی قسم به حساب می‌آید. نزدِ فقها نیز به همین شکل است و در</w:t>
      </w:r>
      <w:r w:rsidR="00D25D1B">
        <w:rPr>
          <w:rStyle w:val="Char6"/>
          <w:rFonts w:hint="cs"/>
          <w:rtl/>
        </w:rPr>
        <w:t xml:space="preserve"> اینکه </w:t>
      </w:r>
      <w:r w:rsidRPr="00A75179">
        <w:rPr>
          <w:rStyle w:val="Char6"/>
          <w:rFonts w:hint="cs"/>
          <w:rtl/>
        </w:rPr>
        <w:t>کلامِ فوق، سوگند به حساب می‌آید هیچ اختلافی در بینشان وجود ندارد بلکه اختلافِ آنان در موردِ حکمِ این نوع سوگند است به این صورت که بعضی از فقها جانبِ طلاق را در آن، قوی‌تر می‌دانند و معتقدند که با شکستنِ این نوع سوگند، طلاق، واقع می‌شود و این، نظرِ مشهور در بین فقهای متأخر است. ولی بعضی دیگر از علما جانبِ سوگند بودن صِرف را در آن، ترجیح داده و معتقدند که با شکستنِ این نوع سوگند، طلاق واقع نمی‌شود بلکه بر او لازم می‌شود که کفّاره‌ی آن را بپردازد و این نظر عدّه‌ای از سلف و نظری است که شیخ الاسلام ابن تیمیّه آن را ترجیح داده و در مورد آن گفته است: «این، نظری است معتبر که کتاب و سنّت و اقوالِ صحابه‌ی رسول الله</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بر آن دلالت می‌کند. یعنی قسم خوردن به طلاق، سوگندی است از سوگندهای مسلمین پس حکم سوگندهای مسلمین نیز بر آن جاری می‌گردد و آن، دادن کفّاره به خاطرِ شکستنش می‌باشد» سپس در ادامه می‌گوید: «این نظر، نظر طاووس است و بسیاری از علمای مالکی به آن فتوا داده‌اند و مقتضای نصوص و اصولی که امام احمد بن حنبل نیز بیان کرده همین است». </w:t>
      </w:r>
    </w:p>
    <w:p w:rsidR="00D101B9" w:rsidRPr="002F7401" w:rsidRDefault="00D101B9" w:rsidP="002F7401">
      <w:pPr>
        <w:pStyle w:val="a1"/>
        <w:rPr>
          <w:rtl/>
        </w:rPr>
      </w:pPr>
      <w:bookmarkStart w:id="119" w:name="_Toc107852974"/>
      <w:bookmarkStart w:id="120" w:name="_Toc107859079"/>
      <w:bookmarkStart w:id="121" w:name="_Toc273825665"/>
      <w:bookmarkStart w:id="122" w:name="_Toc370729751"/>
      <w:bookmarkStart w:id="123" w:name="_Toc437438726"/>
      <w:r w:rsidRPr="002F7401">
        <w:rPr>
          <w:rFonts w:hint="cs"/>
          <w:rtl/>
        </w:rPr>
        <w:t>صیغه‌های سوگند به طلاق</w:t>
      </w:r>
      <w:r w:rsidRPr="002F7401">
        <w:rPr>
          <w:rStyle w:val="FootnoteReference"/>
          <w:rtl/>
        </w:rPr>
        <w:footnoteReference w:id="26"/>
      </w:r>
      <w:bookmarkEnd w:id="119"/>
      <w:bookmarkEnd w:id="120"/>
      <w:bookmarkEnd w:id="121"/>
      <w:bookmarkEnd w:id="122"/>
      <w:bookmarkEnd w:id="123"/>
    </w:p>
    <w:p w:rsidR="00D101B9" w:rsidRPr="00A75179" w:rsidRDefault="00D101B9" w:rsidP="0073363F">
      <w:pPr>
        <w:pStyle w:val="StyleComplexBLotus12ptJustifiedFirstline05cm"/>
        <w:spacing w:line="228" w:lineRule="auto"/>
        <w:rPr>
          <w:rStyle w:val="Char6"/>
          <w:rtl/>
        </w:rPr>
      </w:pPr>
      <w:r w:rsidRPr="00A75179">
        <w:rPr>
          <w:rStyle w:val="Char6"/>
          <w:rFonts w:hint="cs"/>
          <w:rtl/>
        </w:rPr>
        <w:t>از انواع صیغه‌های سوگند به طلاق این است که شخص، یا طلاق را به شرطی معلّق می‌کند و می‌گوید: اگر فلان کار را انجام دهم، طلاق بر من واجب باشد، یا</w:t>
      </w:r>
      <w:r w:rsidR="00D25D1B">
        <w:rPr>
          <w:rStyle w:val="Char6"/>
          <w:rFonts w:hint="cs"/>
          <w:rtl/>
        </w:rPr>
        <w:t xml:space="preserve"> اینکه </w:t>
      </w:r>
      <w:r w:rsidRPr="00A75179">
        <w:rPr>
          <w:rStyle w:val="Char6"/>
          <w:rFonts w:hint="cs"/>
          <w:rtl/>
        </w:rPr>
        <w:t>می‌گوید: اگر فلان کار را انجام دهم، طلاق بر من واجب باشد، یا</w:t>
      </w:r>
      <w:r w:rsidR="00D25D1B">
        <w:rPr>
          <w:rStyle w:val="Char6"/>
          <w:rFonts w:hint="cs"/>
          <w:rtl/>
        </w:rPr>
        <w:t xml:space="preserve"> اینکه </w:t>
      </w:r>
      <w:r w:rsidRPr="00A75179">
        <w:rPr>
          <w:rStyle w:val="Char6"/>
          <w:rFonts w:hint="cs"/>
          <w:rtl/>
        </w:rPr>
        <w:t xml:space="preserve">می‌گوید: اگر چنان کنی، از من مطلقه باشی. حکمِ این نوع طلاق این است که باید به نیّتِ سوگند خورنده دقّت کنیم؛ اگر مقصودِ او این باشد که فقط، زنش را از کارِ موردِ نظر باز دارد و در صورتی که زنش آن کار را انجام داد، نیّتِ طلاق دادنِ او را نداشته و حتّی از خودِ شرط نیز برایش ناپسندتر باشد (یعنی ناپسندتر از شرطی که طلاقِ زنش را بدان معلّق کرده و زنش آن را انجام داده است) در این صورت، شخص، حالف به حساب می‌آید، در نتیجه هر گاه او یا زنش، با انجام دادن کاری که در سوگندش منع کرده است سوگند را بشکنند، واجب است که حالف، کفّاره‌ی آن را بپردازد. امّا اگر مقصودِ شخص از سوگندش این باشد که اگر زنش فلان کار را انجام دهد، طلاق زنش واقع شده باشد و با این حال، زنش آن کار را انجام دهد، چون شرطِ طلاق، محقّق گشته است، طلاقِ زن از طرفِ مرد تثبیت می‌گردد در نتیجه در این حالت، شخص، حالف به حساب نمی‌آید؛ مثلاً مرد به زن بگوید: اگر دزدی کنی طلاقت واقع شده باشد. فرقِ این حالت با حالت پیشین این است که در حالتی که شخص، طلاق را به شرطی وابسته می‌نماید نیّت واقع شدنِ طلاق را در هنگام تِحقّق شرط دارد؛ مثلاً شخص می‌خواهد که هر گاه زنش فلان کار را انجام دهد او را طلاق دهد پس به او می‌گوید: «اگر فلان کار را انجام دهی طلاقت جاری شده باشد» و مقصود او حقیقتاً وقوقع طلاق است. در این حالت هنگامِ تحقّقِ شرط، طلاقِ زن نیز جاری می‌گردد. </w:t>
      </w:r>
    </w:p>
    <w:p w:rsidR="00D101B9" w:rsidRPr="00A75179" w:rsidRDefault="00D101B9" w:rsidP="0073363F">
      <w:pPr>
        <w:pStyle w:val="StyleComplexBLotus12ptJustifiedFirstline05cm"/>
        <w:spacing w:line="228" w:lineRule="auto"/>
        <w:rPr>
          <w:rStyle w:val="Char6"/>
          <w:rtl/>
        </w:rPr>
      </w:pPr>
      <w:r w:rsidRPr="00A75179">
        <w:rPr>
          <w:rStyle w:val="Char6"/>
          <w:rFonts w:hint="cs"/>
          <w:rtl/>
        </w:rPr>
        <w:t xml:space="preserve">اما اگر مقصودِ شخص، این بوده باشد که زنش را به وسیله‌ی سوگند از انجام کارِ مورد نظر منع کرده و باز دارد و در صورتِ انجام کار توسطِ زنش قصدِ طلاقِ او را نداشته باشد بلکه بخواهد که او را پیش خود نگهدارد، چون با سوگندش، قصد و نیّتِ طلاق زنش را نداشته است و فقط خواسته است که او را بر انجام یا ترک عملی تشویق نماید، طلاق زن جاری نمی‌گردد بلکه او در این حالت، حالف به حساب می‌آید و در صورتِ شکستنِ آن، باید کفّاره بپردازد. </w:t>
      </w:r>
    </w:p>
    <w:p w:rsidR="00D101B9" w:rsidRPr="00A536EE" w:rsidRDefault="00D101B9" w:rsidP="00A536EE">
      <w:pPr>
        <w:pStyle w:val="a1"/>
        <w:rPr>
          <w:rtl/>
        </w:rPr>
      </w:pPr>
      <w:bookmarkStart w:id="124" w:name="_Toc107852975"/>
      <w:bookmarkStart w:id="125" w:name="_Toc107859080"/>
      <w:bookmarkStart w:id="126" w:name="_Toc273825666"/>
      <w:bookmarkStart w:id="127" w:name="_Toc370729752"/>
      <w:bookmarkStart w:id="128" w:name="_Toc437438727"/>
      <w:r w:rsidRPr="00A536EE">
        <w:rPr>
          <w:rFonts w:hint="cs"/>
          <w:rtl/>
        </w:rPr>
        <w:t>تأکید بر سوگند به طلاق، و سوگند دروغ خوردن به طلاق</w:t>
      </w:r>
      <w:r w:rsidRPr="00A536EE">
        <w:rPr>
          <w:rStyle w:val="FootnoteReference"/>
          <w:rtl/>
        </w:rPr>
        <w:footnoteReference w:id="27"/>
      </w:r>
      <w:bookmarkEnd w:id="124"/>
      <w:bookmarkEnd w:id="125"/>
      <w:bookmarkEnd w:id="126"/>
      <w:bookmarkEnd w:id="127"/>
      <w:bookmarkEnd w:id="128"/>
      <w:r w:rsidRPr="00A536EE">
        <w:rPr>
          <w:rFonts w:hint="cs"/>
          <w:rtl/>
        </w:rPr>
        <w:t xml:space="preserve"> </w:t>
      </w:r>
    </w:p>
    <w:p w:rsidR="00D101B9" w:rsidRPr="00A75179" w:rsidRDefault="00D101B9" w:rsidP="0073363F">
      <w:pPr>
        <w:spacing w:line="228" w:lineRule="auto"/>
        <w:ind w:firstLine="284"/>
        <w:jc w:val="both"/>
        <w:rPr>
          <w:rStyle w:val="Char6"/>
          <w:rtl/>
        </w:rPr>
      </w:pPr>
      <w:r w:rsidRPr="00A75179">
        <w:rPr>
          <w:rStyle w:val="Char6"/>
          <w:rFonts w:hint="cs"/>
          <w:rtl/>
        </w:rPr>
        <w:t>کسی که بگوید: «طلاق براساسِ تمام مذاهبی که به نظر آنان با شکستنِ سوگند به طلاق، طلاق جاری می‌گردد، بر من لازم باشد، که فلان کار را انجام ندهم»، این تأکیدِ او بر لزومِ شرط که همان وقوعِ طلاق به هنگامِ شکستن سوگند می‌باشد، گفته‌اش را از سوگند بودن خارج نمی‌کند زیرا گفته‌اش متضمّنِ تشویق و تحریکِ خودش بر انجام ندادن عملِ مورد نظر است پس سوگند به حساب نمی‌آید و همان گونه که شیخ الاسلام ابن تیمیّه در فتاوایش گفته است، هر گاه آن را بشکند کفّاره بر او واجب می‌گردد. در کتابِ اختیاراتِ ابن تیمیّه آمده است: «و اگر کسی آگاهانه به دروغ به طلاق سوگند بخورد طلاق زنش جاری نمی‌شود و لازم نیست که کفّاره هم بپردازد» [زیرا سوگندش به عنوانِ سوگندِ غموس در نظر گرفته می‌شود].</w:t>
      </w:r>
    </w:p>
    <w:p w:rsidR="00D101B9" w:rsidRDefault="00D101B9" w:rsidP="00D101B9">
      <w:pPr>
        <w:ind w:firstLine="284"/>
        <w:jc w:val="both"/>
        <w:rPr>
          <w:rStyle w:val="Char6"/>
          <w:rtl/>
        </w:rPr>
      </w:pPr>
    </w:p>
    <w:p w:rsidR="00A536EE" w:rsidRDefault="00A536EE" w:rsidP="00D101B9">
      <w:pPr>
        <w:ind w:firstLine="284"/>
        <w:jc w:val="both"/>
        <w:rPr>
          <w:rStyle w:val="Char6"/>
          <w:rtl/>
        </w:rPr>
        <w:sectPr w:rsidR="00A536EE" w:rsidSect="00D82D5E">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D101B9" w:rsidRPr="00E25EA2" w:rsidRDefault="00D101B9" w:rsidP="00E25EA2">
      <w:pPr>
        <w:pStyle w:val="a0"/>
        <w:rPr>
          <w:rtl/>
        </w:rPr>
      </w:pPr>
      <w:bookmarkStart w:id="129" w:name="_Toc107852976"/>
      <w:bookmarkStart w:id="130" w:name="_Toc107859081"/>
      <w:bookmarkStart w:id="131" w:name="_Toc273825667"/>
      <w:bookmarkStart w:id="132" w:name="_Toc370729753"/>
      <w:bookmarkStart w:id="133" w:name="_Toc437438728"/>
      <w:r w:rsidRPr="00E25EA2">
        <w:rPr>
          <w:rFonts w:hint="cs"/>
          <w:rtl/>
        </w:rPr>
        <w:t>محلوفٌ علیه (آنچه که بر آن سوگند می‌خورند)</w:t>
      </w:r>
      <w:bookmarkEnd w:id="129"/>
      <w:bookmarkEnd w:id="130"/>
      <w:bookmarkEnd w:id="131"/>
      <w:bookmarkEnd w:id="132"/>
      <w:bookmarkEnd w:id="133"/>
      <w:r w:rsidRPr="00E25EA2">
        <w:rPr>
          <w:rFonts w:hint="cs"/>
          <w:rtl/>
        </w:rPr>
        <w:t xml:space="preserve"> </w:t>
      </w:r>
    </w:p>
    <w:p w:rsidR="00D101B9" w:rsidRPr="00E25EA2" w:rsidRDefault="00D101B9" w:rsidP="00E25EA2">
      <w:pPr>
        <w:pStyle w:val="a1"/>
        <w:rPr>
          <w:rtl/>
        </w:rPr>
      </w:pPr>
      <w:bookmarkStart w:id="134" w:name="_Toc107852977"/>
      <w:bookmarkStart w:id="135" w:name="_Toc107859082"/>
      <w:bookmarkStart w:id="136" w:name="_Toc273825668"/>
      <w:bookmarkStart w:id="137" w:name="_Toc370729754"/>
      <w:bookmarkStart w:id="138" w:name="_Toc437438729"/>
      <w:r w:rsidRPr="00E25EA2">
        <w:rPr>
          <w:rFonts w:hint="cs"/>
          <w:rtl/>
        </w:rPr>
        <w:t>تعریف محلوفٌ علیه و انواعِ آن</w:t>
      </w:r>
      <w:bookmarkEnd w:id="134"/>
      <w:bookmarkEnd w:id="135"/>
      <w:bookmarkEnd w:id="136"/>
      <w:bookmarkEnd w:id="137"/>
      <w:bookmarkEnd w:id="138"/>
      <w:r w:rsidRPr="00E25EA2">
        <w:rPr>
          <w:rFonts w:hint="cs"/>
          <w:rtl/>
        </w:rPr>
        <w:t xml:space="preserve"> </w:t>
      </w:r>
    </w:p>
    <w:p w:rsidR="00D101B9" w:rsidRPr="00A75179" w:rsidRDefault="00D101B9" w:rsidP="00C7583F">
      <w:pPr>
        <w:pStyle w:val="StyleComplexBLotus12ptJustifiedFirstline05cm"/>
        <w:spacing w:line="240" w:lineRule="auto"/>
        <w:rPr>
          <w:rStyle w:val="Char6"/>
          <w:rtl/>
        </w:rPr>
      </w:pPr>
      <w:r w:rsidRPr="00A75179">
        <w:rPr>
          <w:rStyle w:val="Char6"/>
          <w:rFonts w:hint="cs"/>
          <w:rtl/>
        </w:rPr>
        <w:t>محلوفٌ علیه امری است که حالف بر انجام یا ترکِ آن، سوگند می‌خورد و درست است که بر امری در گذشته باشد که در این صورت اگر سوگند خورنده در قسمش صادق باشد مشکلی متوجّه او نیست ولی اگر عمداً دروغ گفته باشد، به سوگندِ او،</w:t>
      </w:r>
      <w:r w:rsidR="00D25D1B">
        <w:rPr>
          <w:rStyle w:val="Char6"/>
          <w:rFonts w:hint="cs"/>
          <w:rtl/>
        </w:rPr>
        <w:t xml:space="preserve"> چنان‌که </w:t>
      </w:r>
      <w:r w:rsidRPr="00A75179">
        <w:rPr>
          <w:rStyle w:val="Char6"/>
          <w:rFonts w:hint="cs"/>
          <w:rtl/>
        </w:rPr>
        <w:t>بعداً بیان خواهیم کرد «یمین الغموس» یا «سوگند دروغ» گفته می‌شود. بعضی اوقات هم، محلوفٌ علیه، امری در آینده می‌باشد، همان گونه که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می‌فرماید: </w:t>
      </w:r>
    </w:p>
    <w:p w:rsidR="00D101B9" w:rsidRPr="00F60CA0" w:rsidRDefault="00E25EA2" w:rsidP="00E25EA2">
      <w:pPr>
        <w:pStyle w:val="StyleComplexBLotus12ptJustifiedFirstline05cm"/>
        <w:spacing w:line="240" w:lineRule="auto"/>
        <w:rPr>
          <w:rFonts w:ascii="Times New Roman" w:hAnsi="Times New Roman" w:cs="B Mitra"/>
          <w:sz w:val="26"/>
          <w:szCs w:val="26"/>
          <w:rtl/>
          <w:lang w:bidi="fa-IR"/>
        </w:rPr>
      </w:pPr>
      <w:r>
        <w:rPr>
          <w:rStyle w:val="Char3"/>
          <w:rFonts w:cs="Traditional Arabic" w:hint="cs"/>
          <w:rtl/>
        </w:rPr>
        <w:t>«</w:t>
      </w:r>
      <w:r w:rsidR="00F60CA0" w:rsidRPr="00E25EA2">
        <w:rPr>
          <w:rStyle w:val="Char3"/>
          <w:rFonts w:hint="eastAsia"/>
          <w:rtl/>
        </w:rPr>
        <w:t>لأَغْزُوَنَّ</w:t>
      </w:r>
      <w:r w:rsidR="00F60CA0" w:rsidRPr="00E25EA2">
        <w:rPr>
          <w:rStyle w:val="Char3"/>
          <w:rtl/>
        </w:rPr>
        <w:t xml:space="preserve"> </w:t>
      </w:r>
      <w:r w:rsidR="00F60CA0" w:rsidRPr="00E25EA2">
        <w:rPr>
          <w:rStyle w:val="Char3"/>
          <w:rFonts w:hint="eastAsia"/>
          <w:rtl/>
        </w:rPr>
        <w:t>قُرَيْشًا</w:t>
      </w:r>
      <w:r>
        <w:rPr>
          <w:rStyle w:val="Char3"/>
          <w:rFonts w:cs="Traditional Arabic" w:hint="cs"/>
          <w:rtl/>
        </w:rPr>
        <w:t>»</w:t>
      </w:r>
      <w:r w:rsidR="00F60CA0" w:rsidRPr="00A75179">
        <w:rPr>
          <w:rStyle w:val="Char6"/>
          <w:rFonts w:hint="cs"/>
          <w:rtl/>
        </w:rPr>
        <w:t>.</w:t>
      </w:r>
      <w:r w:rsidR="00D101B9" w:rsidRPr="00F60CA0">
        <w:rPr>
          <w:rFonts w:ascii="Times New Roman" w:hAnsi="Times New Roman" w:cs="B Mitra" w:hint="cs"/>
          <w:sz w:val="26"/>
          <w:szCs w:val="26"/>
          <w:rtl/>
          <w:lang w:bidi="fa-IR"/>
        </w:rPr>
        <w:t xml:space="preserve"> </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حتماً با قریش خواهم جنگید</w:t>
      </w:r>
      <w:r w:rsidRPr="00F60CA0">
        <w:rPr>
          <w:rFonts w:ascii="Times New Roman" w:hAnsi="Times New Roman" w:cs="Traditional Arabic" w:hint="cs"/>
          <w:sz w:val="22"/>
          <w:szCs w:val="26"/>
          <w:rtl/>
          <w:lang w:bidi="fa-IR"/>
        </w:rPr>
        <w:t>»</w:t>
      </w:r>
      <w:r w:rsidR="00D101B9" w:rsidRPr="00A75179">
        <w:rPr>
          <w:rStyle w:val="Char6"/>
          <w:rFonts w:hint="cs"/>
          <w:rtl/>
        </w:rPr>
        <w:t xml:space="preserve">. </w:t>
      </w:r>
    </w:p>
    <w:p w:rsidR="00D101B9" w:rsidRPr="00E25EA2" w:rsidRDefault="00D101B9" w:rsidP="00E25EA2">
      <w:pPr>
        <w:pStyle w:val="a1"/>
        <w:rPr>
          <w:rtl/>
        </w:rPr>
      </w:pPr>
      <w:bookmarkStart w:id="139" w:name="_Toc107852978"/>
      <w:bookmarkStart w:id="140" w:name="_Toc107859083"/>
      <w:bookmarkStart w:id="141" w:name="_Toc273825669"/>
      <w:bookmarkStart w:id="142" w:name="_Toc370729755"/>
      <w:bookmarkStart w:id="143" w:name="_Toc437438730"/>
      <w:r w:rsidRPr="00E25EA2">
        <w:rPr>
          <w:rFonts w:hint="cs"/>
          <w:rtl/>
        </w:rPr>
        <w:t>انواع محلوفٌ علیه</w:t>
      </w:r>
      <w:bookmarkEnd w:id="139"/>
      <w:bookmarkEnd w:id="140"/>
      <w:bookmarkEnd w:id="141"/>
      <w:bookmarkEnd w:id="142"/>
      <w:bookmarkEnd w:id="143"/>
      <w:r w:rsidRPr="00E25EA2">
        <w:rPr>
          <w:rFonts w:hint="cs"/>
          <w:rtl/>
        </w:rPr>
        <w:t xml:space="preserve"> </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محلوفٌ علیه چه فعل باشد و چه قول، بعضی اوقات، عبادتِ خدا و مایه‌ی نزدیکی به او، گاهی نافرمانی و گناه و گاهی نیز مباح، محسوب می‌شود. هر یک از این انواعِ محلوفٌ علیه آن</w:t>
      </w:r>
      <w:r w:rsidR="00D25D1B">
        <w:rPr>
          <w:rStyle w:val="Char6"/>
          <w:rFonts w:hint="cs"/>
          <w:rtl/>
        </w:rPr>
        <w:t xml:space="preserve"> چنان‌که </w:t>
      </w:r>
      <w:r w:rsidRPr="00A75179">
        <w:rPr>
          <w:rStyle w:val="Char6"/>
          <w:rFonts w:hint="cs"/>
          <w:rtl/>
        </w:rPr>
        <w:t xml:space="preserve">بیان خواهیم کرد، تأثیرِ خاصِّ خود را از جهتِ وفای به آن یا شکستنِ آن و یا وجوبِ پرداختنِ کفّاره یا عدمِ وجوبِ آن دارا می‌باشند. </w:t>
      </w:r>
    </w:p>
    <w:p w:rsidR="00D101B9" w:rsidRPr="00E25EA2" w:rsidRDefault="00D101B9" w:rsidP="00E25EA2">
      <w:pPr>
        <w:pStyle w:val="a1"/>
        <w:rPr>
          <w:rtl/>
        </w:rPr>
      </w:pPr>
      <w:bookmarkStart w:id="144" w:name="_Toc107852979"/>
      <w:bookmarkStart w:id="145" w:name="_Toc107859084"/>
      <w:bookmarkStart w:id="146" w:name="_Toc273825670"/>
      <w:bookmarkStart w:id="147" w:name="_Toc370729756"/>
      <w:bookmarkStart w:id="148" w:name="_Toc437438731"/>
      <w:r w:rsidRPr="00E25EA2">
        <w:rPr>
          <w:rFonts w:hint="cs"/>
          <w:rtl/>
        </w:rPr>
        <w:t>تعیین محلوفٌ علیه</w:t>
      </w:r>
      <w:r w:rsidRPr="00E25EA2">
        <w:rPr>
          <w:rStyle w:val="FootnoteReference"/>
          <w:rtl/>
        </w:rPr>
        <w:footnoteReference w:id="28"/>
      </w:r>
      <w:bookmarkEnd w:id="144"/>
      <w:bookmarkEnd w:id="145"/>
      <w:bookmarkEnd w:id="146"/>
      <w:bookmarkEnd w:id="147"/>
      <w:bookmarkEnd w:id="148"/>
    </w:p>
    <w:p w:rsidR="00D101B9" w:rsidRDefault="00D101B9" w:rsidP="00D33F13">
      <w:pPr>
        <w:pStyle w:val="StyleComplexBLotus12ptJustifiedFirstline05cm"/>
        <w:widowControl w:val="0"/>
        <w:spacing w:line="240" w:lineRule="auto"/>
        <w:rPr>
          <w:rFonts w:ascii="Times New Roman" w:hAnsi="Times New Roman" w:cs="Times New Roman"/>
          <w:szCs w:val="28"/>
          <w:rtl/>
          <w:lang w:bidi="fa-IR"/>
        </w:rPr>
      </w:pPr>
      <w:r w:rsidRPr="00A75179">
        <w:rPr>
          <w:rStyle w:val="Char6"/>
          <w:rFonts w:hint="cs"/>
          <w:rtl/>
        </w:rPr>
        <w:t xml:space="preserve">لازم است محلوفٌ علیه تعیین شود، به گونه‌ای که با غیر آن اشتباه نگردد تا سوگند خورنده بداند که چه وقت عملش مخالفِ سوگندش خواهد بود و چه وقت عملش درست بوده و خلافِ سوگندش عمل نکرده است. محلوفٌ علیه به وسیله‌ی قواعدِ مربوط به تفسیرِ گفته‌های سوگند خورندگان تعیین می‌شود. از جمله‌ی این قواعد، مواردِ زیر است: </w:t>
      </w:r>
    </w:p>
    <w:p w:rsidR="00D101B9" w:rsidRPr="00E25EA2" w:rsidRDefault="00D101B9" w:rsidP="00E25EA2">
      <w:pPr>
        <w:pStyle w:val="a4"/>
        <w:rPr>
          <w:rtl/>
        </w:rPr>
      </w:pPr>
      <w:bookmarkStart w:id="149" w:name="_Toc370729757"/>
      <w:bookmarkStart w:id="150" w:name="_Toc437438732"/>
      <w:r w:rsidRPr="00E25EA2">
        <w:rPr>
          <w:rFonts w:hint="cs"/>
          <w:rtl/>
        </w:rPr>
        <w:t>قاعده‌ی اوّل:</w:t>
      </w:r>
      <w:bookmarkEnd w:id="149"/>
      <w:bookmarkEnd w:id="150"/>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اصل در کلام، معنای حقیقی و اصلی آن است و بر این اساس هر گاه شخصی سوگند بخورد که از این گوسفند نمی‌خورد اگر از گوشتش بخورد، سوگندش را شکسته است ولی اگر از شیر و فرآورده‌های آن بخورد، خلاف سوگندش عمل نکرده است. همچنین وقتی که سوگند بخورد خرید و فروش نمی‌کند، سوگندش شکسته نمی‌شود مگر با اقدامِ مستقیم و بدون واسطه‌ی خودش به خرید و فروش، در نتیجه با گرفتنِ وکیل برای انجام این کار، سوگندش شکسته نمی‌شود، زیرا معنای اصلی سوگندش، اقدامِ مستقیم خودش می‌باشد و معنای وکیل گرفتن به عنوانِ معنای مجازیِ آن محسوب می‌گردد مگر</w:t>
      </w:r>
      <w:r w:rsidR="00D25D1B">
        <w:rPr>
          <w:rStyle w:val="Char6"/>
          <w:rFonts w:hint="cs"/>
          <w:rtl/>
        </w:rPr>
        <w:t xml:space="preserve"> اینکه </w:t>
      </w:r>
      <w:r w:rsidRPr="00A75179">
        <w:rPr>
          <w:rStyle w:val="Char6"/>
          <w:rFonts w:hint="cs"/>
          <w:rtl/>
        </w:rPr>
        <w:t xml:space="preserve">وکیل نیز از روی عادت، شخصاً معامله نکند که در این حالت چه با اقدام بدون واسطه‌ی خود او و چه با گرفتنِ آن وکیل برای انجامِ کار، سوگند شکسته می‌شود. </w:t>
      </w:r>
    </w:p>
    <w:p w:rsidR="00D101B9" w:rsidRPr="00E25EA2" w:rsidRDefault="00D101B9" w:rsidP="00E25EA2">
      <w:pPr>
        <w:pStyle w:val="a4"/>
        <w:rPr>
          <w:rtl/>
        </w:rPr>
      </w:pPr>
      <w:bookmarkStart w:id="151" w:name="_Toc370729758"/>
      <w:bookmarkStart w:id="152" w:name="_Toc437438733"/>
      <w:r w:rsidRPr="00E25EA2">
        <w:rPr>
          <w:rFonts w:hint="cs"/>
          <w:rtl/>
        </w:rPr>
        <w:t>‌قاعده‌ی دوّم:</w:t>
      </w:r>
      <w:bookmarkEnd w:id="151"/>
      <w:bookmarkEnd w:id="152"/>
      <w:r w:rsidRPr="00E25EA2">
        <w:rPr>
          <w:rFonts w:hint="cs"/>
          <w:rtl/>
        </w:rPr>
        <w:t xml:space="preserve"> </w:t>
      </w:r>
    </w:p>
    <w:p w:rsidR="00D101B9" w:rsidRDefault="00D101B9" w:rsidP="00E25EA2">
      <w:pPr>
        <w:pStyle w:val="StyleComplexBLotus12ptJustifiedFirstline05cm"/>
        <w:spacing w:line="235" w:lineRule="auto"/>
        <w:rPr>
          <w:rStyle w:val="Char6"/>
        </w:rPr>
      </w:pPr>
      <w:r w:rsidRPr="00A75179">
        <w:rPr>
          <w:rStyle w:val="Char6"/>
          <w:rFonts w:hint="cs"/>
          <w:rtl/>
        </w:rPr>
        <w:t xml:space="preserve">‌‌ولی هر گاه، حملِ سوگند بر معنای حقیقی‌اش ممکن نبود، معنای مجازیِ آن معتبر می‌گردد. مثلاً اگر فردی سوگند بخورد که از این نخل یا گندم نمی‌خورد، سوگندش با خوردن از میوه‌ی آن نخل، یعنی خرما یا از نانی که از آن گندم درست شده، شکسته می‌شود ولی در صورتی که حتّی اگر از خودِ نخل یا خودِ آن گندم هم بخورد، سوگندش را نشکسته است. </w:t>
      </w:r>
    </w:p>
    <w:p w:rsidR="00D33F13" w:rsidRPr="00D33F13" w:rsidRDefault="00D33F13" w:rsidP="00E25EA2">
      <w:pPr>
        <w:pStyle w:val="StyleComplexBLotus12ptJustifiedFirstline05cm"/>
        <w:spacing w:line="235" w:lineRule="auto"/>
        <w:rPr>
          <w:rStyle w:val="Char6"/>
          <w:rtl/>
        </w:rPr>
      </w:pPr>
    </w:p>
    <w:p w:rsidR="00D101B9" w:rsidRPr="00E25EA2" w:rsidRDefault="00D101B9" w:rsidP="00E25EA2">
      <w:pPr>
        <w:pStyle w:val="a4"/>
        <w:spacing w:line="235" w:lineRule="auto"/>
        <w:rPr>
          <w:rtl/>
        </w:rPr>
      </w:pPr>
      <w:bookmarkStart w:id="153" w:name="_Toc370729759"/>
      <w:bookmarkStart w:id="154" w:name="_Toc437438734"/>
      <w:r w:rsidRPr="00E25EA2">
        <w:rPr>
          <w:rFonts w:hint="cs"/>
          <w:rtl/>
        </w:rPr>
        <w:t>قاعده‌ی سوّم:</w:t>
      </w:r>
      <w:bookmarkEnd w:id="153"/>
      <w:bookmarkEnd w:id="154"/>
      <w:r w:rsidRPr="00E25EA2">
        <w:rPr>
          <w:rFonts w:hint="cs"/>
          <w:rtl/>
        </w:rPr>
        <w:t xml:space="preserve"> </w:t>
      </w:r>
    </w:p>
    <w:p w:rsidR="00D101B9" w:rsidRPr="00A75179" w:rsidRDefault="00D101B9" w:rsidP="00E25EA2">
      <w:pPr>
        <w:pStyle w:val="StyleComplexBLotus12ptJustifiedFirstline05cm"/>
        <w:widowControl w:val="0"/>
        <w:spacing w:line="235" w:lineRule="auto"/>
        <w:rPr>
          <w:rStyle w:val="Char6"/>
          <w:rtl/>
        </w:rPr>
      </w:pPr>
      <w:r w:rsidRPr="00A75179">
        <w:rPr>
          <w:rStyle w:val="Char6"/>
          <w:rFonts w:hint="cs"/>
          <w:rtl/>
        </w:rPr>
        <w:t>چیزی که از نظرِ عرفِ شرع، استفاده از آن، ترک شده باشد از نظرِ معنا، همانندِ حالتِ قبل است و بر معنای مجازیِ آن، حمل می‌شود. مثلاً اگر سوگند بخورد که از این درخت نمی‌خورد، با خوردن از میوه‌ی آن، با</w:t>
      </w:r>
      <w:r w:rsidR="00D25D1B">
        <w:rPr>
          <w:rStyle w:val="Char6"/>
          <w:rFonts w:hint="cs"/>
          <w:rtl/>
        </w:rPr>
        <w:t xml:space="preserve"> اینکه </w:t>
      </w:r>
      <w:r w:rsidRPr="00A75179">
        <w:rPr>
          <w:rStyle w:val="Char6"/>
          <w:rFonts w:hint="cs"/>
          <w:rtl/>
        </w:rPr>
        <w:t>معنای مجازی است سوگندش شکسته می‌شود ولی با خوردن از شاخه‌های آن با</w:t>
      </w:r>
      <w:r w:rsidR="00D25D1B">
        <w:rPr>
          <w:rStyle w:val="Char6"/>
          <w:rFonts w:hint="cs"/>
          <w:rtl/>
        </w:rPr>
        <w:t xml:space="preserve"> اینکه </w:t>
      </w:r>
      <w:r w:rsidRPr="00A75179">
        <w:rPr>
          <w:rStyle w:val="Char6"/>
          <w:rFonts w:hint="cs"/>
          <w:rtl/>
        </w:rPr>
        <w:t xml:space="preserve">معنای حقیقیِ سوگند است، سوگندش شکسته نمی‌شود. </w:t>
      </w:r>
    </w:p>
    <w:p w:rsidR="00D101B9" w:rsidRPr="00E25EA2" w:rsidRDefault="00D101B9" w:rsidP="00E25EA2">
      <w:pPr>
        <w:pStyle w:val="a4"/>
        <w:rPr>
          <w:rtl/>
        </w:rPr>
      </w:pPr>
      <w:bookmarkStart w:id="155" w:name="_Toc370729760"/>
      <w:bookmarkStart w:id="156" w:name="_Toc437438735"/>
      <w:r w:rsidRPr="00E25EA2">
        <w:rPr>
          <w:rFonts w:hint="cs"/>
          <w:rtl/>
        </w:rPr>
        <w:t>قاعده‌ی چهارم:</w:t>
      </w:r>
      <w:bookmarkEnd w:id="155"/>
      <w:bookmarkEnd w:id="156"/>
      <w:r w:rsidRPr="00E25EA2">
        <w:rPr>
          <w:rFonts w:hint="cs"/>
          <w:rtl/>
        </w:rPr>
        <w:t xml:space="preserve"> </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هر گاه کاربردِ عرفیِ لفظی با کاربردِ شرعیِ آن، مغایرت داشته باشد، کاربردِ عرفی ترجیح داده می‌شود. مثلاً هر گاه کسی سوگند بخورد که بر روی فرش یا زیرانداز ننشیند، با نشستن بر روی زمین، با</w:t>
      </w:r>
      <w:r w:rsidR="00D25D1B">
        <w:rPr>
          <w:rStyle w:val="Char6"/>
          <w:rFonts w:hint="cs"/>
          <w:rtl/>
        </w:rPr>
        <w:t xml:space="preserve"> اینکه </w:t>
      </w:r>
      <w:r w:rsidRPr="00A75179">
        <w:rPr>
          <w:rStyle w:val="Char6"/>
          <w:rFonts w:hint="cs"/>
          <w:rtl/>
        </w:rPr>
        <w:t>خداوند از آن به فرش و زیرانداز (فراشاً و بساطاً) یاد کرده است دچارِ شکستنِ سوگند نمی‌شود و اگر سوگند بخورد که گوشت نمی‌خورد، در این حالت اگر ماهی بخورد، با</w:t>
      </w:r>
      <w:r w:rsidR="00D25D1B">
        <w:rPr>
          <w:rStyle w:val="Char6"/>
          <w:rFonts w:hint="cs"/>
          <w:rtl/>
        </w:rPr>
        <w:t xml:space="preserve"> اینکه </w:t>
      </w:r>
      <w:r w:rsidRPr="00A75179">
        <w:rPr>
          <w:rStyle w:val="Char6"/>
          <w:rFonts w:hint="cs"/>
          <w:rtl/>
        </w:rPr>
        <w:t xml:space="preserve">خداوند در قرآن، آن را گوشت نامیده است، سوگندش شکسته نمی‌شود. </w:t>
      </w:r>
    </w:p>
    <w:p w:rsidR="00D101B9" w:rsidRPr="00E25EA2" w:rsidRDefault="00D101B9" w:rsidP="00E25EA2">
      <w:pPr>
        <w:pStyle w:val="a4"/>
        <w:rPr>
          <w:rtl/>
        </w:rPr>
      </w:pPr>
      <w:bookmarkStart w:id="157" w:name="_Toc370729761"/>
      <w:bookmarkStart w:id="158" w:name="_Toc437438736"/>
      <w:r w:rsidRPr="00E25EA2">
        <w:rPr>
          <w:rFonts w:hint="cs"/>
          <w:rtl/>
        </w:rPr>
        <w:t>قاعده‌ی پنجم:</w:t>
      </w:r>
      <w:bookmarkEnd w:id="157"/>
      <w:bookmarkEnd w:id="158"/>
    </w:p>
    <w:p w:rsidR="00D101B9" w:rsidRPr="00A75179" w:rsidRDefault="00D101B9" w:rsidP="00E25EA2">
      <w:pPr>
        <w:pStyle w:val="StyleComplexBLotus12ptJustifiedFirstline05cm"/>
        <w:spacing w:line="235" w:lineRule="auto"/>
        <w:rPr>
          <w:rStyle w:val="Char6"/>
          <w:rtl/>
        </w:rPr>
      </w:pPr>
      <w:r w:rsidRPr="00A75179">
        <w:rPr>
          <w:rStyle w:val="Char6"/>
          <w:rFonts w:hint="cs"/>
          <w:rtl/>
        </w:rPr>
        <w:t xml:space="preserve">هر گاه کاربرد عرفیِ لفظی با معنیِ لغویِ حقیقیِ آن مغایرت داشته باشد، باز کاربردِ عرفیِ آن ترجیح داده می‌شود. پس اگر شخصی سوگند یاد کند که نان نخواهد خورد با خوردنِ نانی که در آن محل رایج است، سوگندش شکسته می‌شود. یعنی هر گاه نانِ رایج در آن حل از جو باشد، با خوردن آن، سوگندش شکسته می‌شود و اگر نانشان از ذرّت بود، فقط با خوردنِ این نوع نان، سوگندش شکسته می‌شود نه با هر نوع نانِ دیگر. </w:t>
      </w:r>
    </w:p>
    <w:p w:rsidR="00D101B9" w:rsidRPr="00E25EA2" w:rsidRDefault="00D101B9" w:rsidP="00E25EA2">
      <w:pPr>
        <w:pStyle w:val="a1"/>
        <w:spacing w:line="235" w:lineRule="auto"/>
        <w:rPr>
          <w:rtl/>
        </w:rPr>
      </w:pPr>
      <w:bookmarkStart w:id="159" w:name="_Toc107852980"/>
      <w:bookmarkStart w:id="160" w:name="_Toc107859085"/>
      <w:bookmarkStart w:id="161" w:name="_Toc273825671"/>
      <w:bookmarkStart w:id="162" w:name="_Toc370729762"/>
      <w:bookmarkStart w:id="163" w:name="_Toc437438737"/>
      <w:r w:rsidRPr="00E25EA2">
        <w:rPr>
          <w:rFonts w:hint="cs"/>
          <w:rtl/>
        </w:rPr>
        <w:t>تأثیرِ نیّت در تعیینِ محلوفٌ علیه</w:t>
      </w:r>
      <w:bookmarkEnd w:id="159"/>
      <w:bookmarkEnd w:id="160"/>
      <w:bookmarkEnd w:id="161"/>
      <w:bookmarkEnd w:id="162"/>
      <w:bookmarkEnd w:id="163"/>
      <w:r w:rsidRPr="00E25EA2">
        <w:rPr>
          <w:rFonts w:hint="cs"/>
          <w:rtl/>
        </w:rPr>
        <w:t xml:space="preserve"> </w:t>
      </w:r>
    </w:p>
    <w:p w:rsidR="00D101B9" w:rsidRPr="00A75179" w:rsidRDefault="00D101B9" w:rsidP="00E25EA2">
      <w:pPr>
        <w:pStyle w:val="StyleComplexBLotus12ptJustifiedFirstline05cm"/>
        <w:widowControl w:val="0"/>
        <w:spacing w:line="235" w:lineRule="auto"/>
        <w:rPr>
          <w:rStyle w:val="Char6"/>
          <w:rtl/>
        </w:rPr>
      </w:pPr>
      <w:r w:rsidRPr="00A75179">
        <w:rPr>
          <w:rStyle w:val="Char6"/>
          <w:rFonts w:hint="cs"/>
          <w:rtl/>
        </w:rPr>
        <w:t>وقتی که سوگند خورنده در سوگندش نیّتِ معنای معیّنی غیر از آن معنایی که از صحبت او در ذهنِ شنونده مجسم می‌شود را داشته باشد، آیا سوگندِ او بر آن معنا که غیر از معنای ظاهریش می‌باشد، منعقد می‌گردد؟ مثلاً کسی از دیگری بخواهد که سوگند بخورد و بگوید که آیا این شخص برادرِ اوست یا خیر و او هم در جواب، سوگند یاد کند که شخصِ مورد نظر برادر اوست ولی مقصود او برادری و اخّوتِ اسلامی باشد نه برادریِ خونی. جواب در مورد این مسأله به شکلِ زیر است:</w:t>
      </w:r>
    </w:p>
    <w:p w:rsidR="00D101B9" w:rsidRPr="00E25EA2" w:rsidRDefault="00D101B9" w:rsidP="00E25EA2">
      <w:pPr>
        <w:pStyle w:val="a4"/>
        <w:rPr>
          <w:rtl/>
        </w:rPr>
      </w:pPr>
      <w:bookmarkStart w:id="164" w:name="_Toc370729763"/>
      <w:bookmarkStart w:id="165" w:name="_Toc437438738"/>
      <w:r w:rsidRPr="00E25EA2">
        <w:rPr>
          <w:rFonts w:hint="cs"/>
          <w:rtl/>
        </w:rPr>
        <w:t>حالتِ اوّل</w:t>
      </w:r>
      <w:r w:rsidR="00D25D1B" w:rsidRPr="00E25EA2">
        <w:rPr>
          <w:rFonts w:hint="cs"/>
          <w:rtl/>
        </w:rPr>
        <w:t xml:space="preserve"> اینکه </w:t>
      </w:r>
      <w:r w:rsidRPr="00E25EA2">
        <w:rPr>
          <w:rFonts w:hint="cs"/>
          <w:rtl/>
        </w:rPr>
        <w:t>وقتی، کسی که از او خواسته شده که سوگند بخورد، مظلوم باشد:</w:t>
      </w:r>
      <w:bookmarkEnd w:id="164"/>
      <w:bookmarkEnd w:id="165"/>
      <w:r w:rsidRPr="00E25EA2">
        <w:rPr>
          <w:rFonts w:hint="cs"/>
          <w:rtl/>
        </w:rPr>
        <w:t xml:space="preserve"> </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وقتی کسی که از او خواسته شده که سوگند بخورد، مظلوم واقع شده باشد، مانندِ کسی که انسانِ ظالمی از او بخواهد که بر درستیِ ظلمش سوگند بخورد و او را در آن تصدیق نماید یا از او بخواهد که سوگند بخورد که به شخصِ دیگری ظلم کند یا به مسلمانِ دیگری ضرر بزرگی برساند، در این حالت او می‌تواند سوگند بخورد و نیّتِ معنایی غیر ازمعنای ظاهر را که باعثِ هیچ ضرر و زیانی نیز نمی‌شود بنمای</w:t>
      </w:r>
      <w:r w:rsidRPr="00E25EA2">
        <w:rPr>
          <w:rStyle w:val="Char6"/>
          <w:rFonts w:hint="cs"/>
          <w:rtl/>
        </w:rPr>
        <w:t>د</w:t>
      </w:r>
      <w:r w:rsidRPr="00E25EA2">
        <w:rPr>
          <w:rStyle w:val="Char6"/>
          <w:vertAlign w:val="superscript"/>
          <w:rtl/>
        </w:rPr>
        <w:footnoteReference w:id="29"/>
      </w:r>
      <w:r w:rsidRPr="00E25EA2">
        <w:rPr>
          <w:rStyle w:val="Char6"/>
          <w:rFonts w:hint="cs"/>
          <w:rtl/>
        </w:rPr>
        <w:t>.</w:t>
      </w:r>
      <w:r w:rsidRPr="00A75179">
        <w:rPr>
          <w:rStyle w:val="Char6"/>
          <w:rFonts w:hint="cs"/>
          <w:rtl/>
        </w:rPr>
        <w:t xml:space="preserve"> </w:t>
      </w:r>
    </w:p>
    <w:p w:rsidR="00D101B9" w:rsidRPr="00E25EA2" w:rsidRDefault="00D101B9" w:rsidP="00E25EA2">
      <w:pPr>
        <w:pStyle w:val="a4"/>
        <w:rPr>
          <w:rtl/>
        </w:rPr>
      </w:pPr>
      <w:bookmarkStart w:id="166" w:name="_Toc370729764"/>
      <w:bookmarkStart w:id="167" w:name="_Toc437438739"/>
      <w:r w:rsidRPr="00E25EA2">
        <w:rPr>
          <w:rFonts w:hint="cs"/>
          <w:rtl/>
        </w:rPr>
        <w:t>حالتِ دوم</w:t>
      </w:r>
      <w:r w:rsidR="00D25D1B" w:rsidRPr="00E25EA2">
        <w:rPr>
          <w:rFonts w:hint="cs"/>
          <w:rtl/>
        </w:rPr>
        <w:t xml:space="preserve"> اینکه </w:t>
      </w:r>
      <w:r w:rsidRPr="00E25EA2">
        <w:rPr>
          <w:rFonts w:hint="cs"/>
          <w:rtl/>
        </w:rPr>
        <w:t>سوگند خورنده ظالم باشد:</w:t>
      </w:r>
      <w:bookmarkEnd w:id="166"/>
      <w:bookmarkEnd w:id="167"/>
      <w:r w:rsidRPr="00E25EA2">
        <w:rPr>
          <w:rFonts w:hint="cs"/>
          <w:rtl/>
        </w:rPr>
        <w:t xml:space="preserve"> </w:t>
      </w:r>
    </w:p>
    <w:p w:rsidR="00D101B9" w:rsidRPr="00A75179" w:rsidRDefault="00D101B9" w:rsidP="00E25EA2">
      <w:pPr>
        <w:pStyle w:val="StyleComplexBLotus12ptJustifiedFirstline05cm"/>
        <w:spacing w:line="235" w:lineRule="auto"/>
        <w:rPr>
          <w:rStyle w:val="Char6"/>
          <w:rtl/>
        </w:rPr>
      </w:pPr>
      <w:r w:rsidRPr="00A75179">
        <w:rPr>
          <w:rStyle w:val="Char6"/>
          <w:rFonts w:hint="cs"/>
          <w:rtl/>
        </w:rPr>
        <w:t>وقتی که سوگند خورنده ظالمی باشد که حاکمِ وقت به خاطرِ حقّی که پیش او است ولی او آن را انکار می‌کند، از او بخواهد که سوگند یاد کند، در این حالت، معنی ظاهری لفظی که سوگند خورنده بکار برده معتبر می‌باشد و نیّتِ او از لفظِ بکار برده شده هیچ نفعی به او نمی‌رساند و نظرِ امام شافعی نیز همین بوده و ابن قدامه‌ی حنبلی نیز با او هم عقیده است و ما هم دلیلی بر خلاف آن سراغ نداریم. ابوهریره</w:t>
      </w:r>
      <w:r w:rsidR="00AB71BB" w:rsidRPr="00AB71BB">
        <w:rPr>
          <w:rFonts w:ascii="B Lotus" w:hAnsi="B Lotus" w:cs="CTraditional Arabic" w:hint="cs"/>
          <w:spacing w:val="-4"/>
          <w:sz w:val="28"/>
          <w:szCs w:val="28"/>
          <w:rtl/>
          <w:lang w:bidi="fa-IR"/>
        </w:rPr>
        <w:t>س</w:t>
      </w:r>
      <w:r w:rsidRPr="00A75179">
        <w:rPr>
          <w:rStyle w:val="Char6"/>
          <w:rFonts w:hint="cs"/>
          <w:rtl/>
        </w:rPr>
        <w:t xml:space="preserve"> گفت که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فرمود: </w:t>
      </w:r>
    </w:p>
    <w:p w:rsidR="00D101B9" w:rsidRPr="00A75179" w:rsidRDefault="00E25EA2" w:rsidP="00E25EA2">
      <w:pPr>
        <w:pStyle w:val="StyleComplexBLotus12ptJustifiedFirstline05cm"/>
        <w:spacing w:line="235" w:lineRule="auto"/>
        <w:rPr>
          <w:rStyle w:val="Char6"/>
          <w:rtl/>
        </w:rPr>
      </w:pPr>
      <w:r>
        <w:rPr>
          <w:rStyle w:val="Char3"/>
          <w:rFonts w:cs="Traditional Arabic" w:hint="cs"/>
          <w:rtl/>
        </w:rPr>
        <w:t>«</w:t>
      </w:r>
      <w:r w:rsidR="00D101B9" w:rsidRPr="00E25EA2">
        <w:rPr>
          <w:rStyle w:val="Char3"/>
          <w:rFonts w:hint="cs"/>
          <w:rtl/>
        </w:rPr>
        <w:t>یَمینُکَ عَلَی مَا یُصدّقُکَ بِهِ صَاحبکَ</w:t>
      </w:r>
      <w:r>
        <w:rPr>
          <w:rStyle w:val="Char3"/>
          <w:rFonts w:cs="Traditional Arabic" w:hint="cs"/>
          <w:rtl/>
        </w:rPr>
        <w:t>»</w:t>
      </w:r>
      <w:r w:rsidR="00D101B9" w:rsidRPr="00A75179">
        <w:rPr>
          <w:rStyle w:val="Char6"/>
          <w:rFonts w:hint="cs"/>
          <w:rtl/>
        </w:rPr>
        <w:t xml:space="preserve">. </w:t>
      </w:r>
    </w:p>
    <w:p w:rsidR="00D101B9" w:rsidRPr="00A75179" w:rsidRDefault="00D101B9" w:rsidP="00E25EA2">
      <w:pPr>
        <w:pStyle w:val="StyleComplexBLotus12ptJustifiedFirstline05cm"/>
        <w:widowControl w:val="0"/>
        <w:spacing w:line="235" w:lineRule="auto"/>
        <w:rPr>
          <w:rStyle w:val="Char6"/>
          <w:rtl/>
        </w:rPr>
      </w:pPr>
      <w:r w:rsidRPr="00A75179">
        <w:rPr>
          <w:rStyle w:val="Char6"/>
          <w:rFonts w:hint="cs"/>
          <w:rtl/>
        </w:rPr>
        <w:t xml:space="preserve">«سوگندِ تو به آن چیزی حمل می‌شود که هم صحبتت، تو را در آن تصدیق می‌کند». </w:t>
      </w:r>
    </w:p>
    <w:p w:rsidR="00D101B9" w:rsidRPr="00A75179" w:rsidRDefault="00D101B9" w:rsidP="00C7583F">
      <w:pPr>
        <w:pStyle w:val="StyleComplexBLotus12ptJustifiedFirstline05cm"/>
        <w:spacing w:line="240" w:lineRule="auto"/>
        <w:rPr>
          <w:rStyle w:val="Char6"/>
          <w:rtl/>
        </w:rPr>
      </w:pPr>
      <w:r w:rsidRPr="00A75179">
        <w:rPr>
          <w:rStyle w:val="Char6"/>
          <w:rFonts w:hint="cs"/>
          <w:rtl/>
        </w:rPr>
        <w:t>و نیز پیامبر</w:t>
      </w:r>
      <w:r w:rsidR="00965BCE" w:rsidRPr="00965BCE">
        <w:rPr>
          <w:rFonts w:ascii="Times New Roman" w:hAnsi="Times New Roman" w:cs="CTraditional Arabic" w:hint="cs"/>
          <w:sz w:val="28"/>
          <w:szCs w:val="28"/>
          <w:rtl/>
          <w:lang w:bidi="fa-IR"/>
        </w:rPr>
        <w:t xml:space="preserve"> ج</w:t>
      </w:r>
      <w:r w:rsidR="00F60CA0" w:rsidRPr="00A75179">
        <w:rPr>
          <w:rStyle w:val="Char6"/>
          <w:rFonts w:hint="cs"/>
          <w:rtl/>
        </w:rPr>
        <w:t xml:space="preserve"> فرمود:</w:t>
      </w:r>
    </w:p>
    <w:p w:rsidR="00D101B9" w:rsidRDefault="00E25EA2" w:rsidP="00E25EA2">
      <w:pPr>
        <w:pStyle w:val="StyleComplexBLotus12ptJustifiedFirstline05cm"/>
        <w:spacing w:line="240" w:lineRule="auto"/>
        <w:rPr>
          <w:rFonts w:ascii="Times New Roman" w:hAnsi="Times New Roman" w:cs="Times New Roman"/>
          <w:szCs w:val="28"/>
          <w:rtl/>
          <w:lang w:bidi="fa-IR"/>
        </w:rPr>
      </w:pPr>
      <w:r>
        <w:rPr>
          <w:rStyle w:val="Char3"/>
          <w:rFonts w:cs="Traditional Arabic" w:hint="cs"/>
          <w:rtl/>
        </w:rPr>
        <w:t>«</w:t>
      </w:r>
      <w:r w:rsidR="00D101B9" w:rsidRPr="00E25EA2">
        <w:rPr>
          <w:rStyle w:val="Char3"/>
          <w:rFonts w:hint="cs"/>
          <w:rtl/>
        </w:rPr>
        <w:t>ألْیَمِینُ عَلَی نِیِّتِ الْمُستحلفِ</w:t>
      </w:r>
      <w:r>
        <w:rPr>
          <w:rStyle w:val="Char3"/>
          <w:rFonts w:cs="Traditional Arabic" w:hint="cs"/>
          <w:rtl/>
        </w:rPr>
        <w:t>»</w:t>
      </w:r>
      <w:r w:rsidR="00D101B9"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سوگند براساسِ نیّتِ کسی است که (از حالف)، طلبِ سوگند می‌کند</w:t>
      </w:r>
      <w:r w:rsidRPr="00F60CA0">
        <w:rPr>
          <w:rFonts w:ascii="Times New Roman" w:hAnsi="Times New Roman" w:cs="Traditional Arabic" w:hint="cs"/>
          <w:sz w:val="22"/>
          <w:szCs w:val="26"/>
          <w:rtl/>
          <w:lang w:bidi="fa-IR"/>
        </w:rPr>
        <w:t>»</w:t>
      </w:r>
      <w:r w:rsidR="00D101B9" w:rsidRPr="00A75179">
        <w:rPr>
          <w:rStyle w:val="Char6"/>
          <w:rFonts w:hint="cs"/>
          <w:rtl/>
        </w:rPr>
        <w:t xml:space="preserve">. </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هر دو حدیثِ فوق را امام مسلم روایت کرده اس</w:t>
      </w:r>
      <w:r w:rsidRPr="00E25EA2">
        <w:rPr>
          <w:rStyle w:val="Char6"/>
          <w:rFonts w:hint="cs"/>
          <w:rtl/>
        </w:rPr>
        <w:t>ت</w:t>
      </w:r>
      <w:r w:rsidRPr="00E25EA2">
        <w:rPr>
          <w:rStyle w:val="Char6"/>
          <w:vertAlign w:val="superscript"/>
          <w:rtl/>
        </w:rPr>
        <w:footnoteReference w:id="30"/>
      </w:r>
      <w:r w:rsidRPr="00E25EA2">
        <w:rPr>
          <w:rStyle w:val="Char6"/>
          <w:rFonts w:hint="cs"/>
          <w:rtl/>
        </w:rPr>
        <w:t>.</w:t>
      </w:r>
      <w:r w:rsidRPr="00A75179">
        <w:rPr>
          <w:rStyle w:val="Char6"/>
          <w:rFonts w:hint="cs"/>
          <w:rtl/>
        </w:rPr>
        <w:t xml:space="preserve"> </w:t>
      </w:r>
    </w:p>
    <w:p w:rsidR="00D101B9" w:rsidRPr="00E25EA2" w:rsidRDefault="00D101B9" w:rsidP="00E25EA2">
      <w:pPr>
        <w:pStyle w:val="a4"/>
        <w:rPr>
          <w:rtl/>
        </w:rPr>
      </w:pPr>
      <w:bookmarkStart w:id="168" w:name="_Toc370729765"/>
      <w:bookmarkStart w:id="169" w:name="_Toc437438740"/>
      <w:r w:rsidRPr="00E25EA2">
        <w:rPr>
          <w:rFonts w:hint="cs"/>
          <w:rtl/>
        </w:rPr>
        <w:t>سوّم</w:t>
      </w:r>
      <w:r w:rsidR="00D25D1B" w:rsidRPr="00E25EA2">
        <w:rPr>
          <w:rFonts w:hint="cs"/>
          <w:rtl/>
        </w:rPr>
        <w:t xml:space="preserve"> اینکه </w:t>
      </w:r>
      <w:r w:rsidRPr="00E25EA2">
        <w:rPr>
          <w:rFonts w:hint="cs"/>
          <w:rtl/>
        </w:rPr>
        <w:t>کسی که سوگندش داده‌اند نه ظالم باشد نه مظلوم:</w:t>
      </w:r>
      <w:bookmarkEnd w:id="168"/>
      <w:bookmarkEnd w:id="169"/>
      <w:r w:rsidRPr="00E25EA2">
        <w:rPr>
          <w:rFonts w:hint="cs"/>
          <w:rtl/>
        </w:rPr>
        <w:t xml:space="preserve"> </w:t>
      </w:r>
    </w:p>
    <w:p w:rsidR="00D101B9" w:rsidRPr="00D33F13" w:rsidRDefault="00D101B9" w:rsidP="00D101B9">
      <w:pPr>
        <w:pStyle w:val="StyleComplexBLotus12ptJustifiedFirstline05cm"/>
        <w:spacing w:line="240" w:lineRule="auto"/>
        <w:rPr>
          <w:rStyle w:val="Char6"/>
          <w:spacing w:val="-2"/>
          <w:rtl/>
        </w:rPr>
      </w:pPr>
      <w:r w:rsidRPr="00D33F13">
        <w:rPr>
          <w:rStyle w:val="Char6"/>
          <w:rFonts w:hint="cs"/>
          <w:spacing w:val="-2"/>
          <w:rtl/>
        </w:rPr>
        <w:t xml:space="preserve">هر گاه کسی که قسم داده می‌شود (آن کس که سوگند متوجّهِ اوست یا کسی که در ابتدا سوگند می‌خورد)، نه ظالم باشد و نه مظلوم در این صورت ظاهرِ نظر و رأیِ امام احمد این است که او می‌تواند قسمش را تأویل کند، و یک معنای محتملِ دیگر غیر از معنای اصلیِ آن را که خلافِ معنای اصلی است و به ذهنِ شنونده خطور می‌کند، نیّت نماید. مثالی از این دست سوگند، سوگندِ مهنا </w:t>
      </w:r>
      <w:r w:rsidR="0042256B" w:rsidRPr="00D33F13">
        <w:rPr>
          <w:rStyle w:val="Char6"/>
          <w:rFonts w:cs="CTraditional Arabic" w:hint="cs"/>
          <w:spacing w:val="-2"/>
          <w:rtl/>
        </w:rPr>
        <w:t>/</w:t>
      </w:r>
      <w:r w:rsidRPr="00D33F13">
        <w:rPr>
          <w:rStyle w:val="Char6"/>
          <w:rFonts w:hint="cs"/>
          <w:spacing w:val="-2"/>
          <w:rtl/>
        </w:rPr>
        <w:t xml:space="preserve">، هم‌نشینِ امام احمد می‌باشد که به امام احمد گفت: </w:t>
      </w:r>
    </w:p>
    <w:p w:rsidR="00D33F13" w:rsidRDefault="00D101B9" w:rsidP="00D33F13">
      <w:pPr>
        <w:widowControl w:val="0"/>
        <w:ind w:firstLine="284"/>
        <w:jc w:val="both"/>
        <w:rPr>
          <w:rStyle w:val="Char6"/>
        </w:rPr>
      </w:pPr>
      <w:r w:rsidRPr="00A75179">
        <w:rPr>
          <w:rStyle w:val="Char6"/>
          <w:rFonts w:hint="cs"/>
          <w:rtl/>
        </w:rPr>
        <w:t>«می‌خواهم بیرون بروم (یعنی به شهرم سفر کنم) پس می‌خواهم که فلان قسمت را برایم توضیح دهی» و امام احمد نیز آن کار را انجام داد. مدّتی بعد از آن موضوع، امام احمد او را دید و به او گفت: «مگر نگفتی که می‌خواهی به شهرت سفر کنی؟! مهنا به او جواب داد: «آیا به من تو گفتم که اکنون می‌خواهم بروم؟ و امام احمد نیز او را از آن کار باز نداشت. این، نظر و مذهبِ امام شافعی نیز می‌باشد و در آن خلافی نیس</w:t>
      </w:r>
      <w:r w:rsidRPr="00E25EA2">
        <w:rPr>
          <w:rStyle w:val="Char6"/>
          <w:rFonts w:hint="cs"/>
          <w:rtl/>
        </w:rPr>
        <w:t>ت</w:t>
      </w:r>
      <w:r w:rsidRPr="00E25EA2">
        <w:rPr>
          <w:rStyle w:val="Char6"/>
          <w:vertAlign w:val="superscript"/>
          <w:rtl/>
        </w:rPr>
        <w:footnoteReference w:id="31"/>
      </w:r>
      <w:r w:rsidRPr="00E25EA2">
        <w:rPr>
          <w:rStyle w:val="Char6"/>
          <w:rFonts w:hint="cs"/>
          <w:rtl/>
        </w:rPr>
        <w:t>.</w:t>
      </w:r>
    </w:p>
    <w:p w:rsidR="00D33F13" w:rsidRPr="00D33F13" w:rsidRDefault="00D33F13" w:rsidP="00D33F13">
      <w:pPr>
        <w:widowControl w:val="0"/>
        <w:ind w:firstLine="284"/>
        <w:jc w:val="both"/>
        <w:rPr>
          <w:rStyle w:val="Char6"/>
          <w:rtl/>
        </w:rPr>
        <w:sectPr w:rsidR="00D33F13" w:rsidRPr="00D33F13" w:rsidSect="00E25EA2">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D101B9" w:rsidRPr="002B20D5" w:rsidRDefault="00D101B9" w:rsidP="002B20D5">
      <w:pPr>
        <w:pStyle w:val="a0"/>
        <w:rPr>
          <w:rtl/>
        </w:rPr>
      </w:pPr>
      <w:bookmarkStart w:id="170" w:name="_Toc107852981"/>
      <w:bookmarkStart w:id="171" w:name="_Toc107859086"/>
      <w:bookmarkStart w:id="172" w:name="_Toc273825672"/>
      <w:bookmarkStart w:id="173" w:name="_Toc370729766"/>
      <w:bookmarkStart w:id="174" w:name="_Toc437438741"/>
      <w:r w:rsidRPr="002B20D5">
        <w:rPr>
          <w:rFonts w:hint="cs"/>
          <w:rtl/>
        </w:rPr>
        <w:t>سوگند (صیغه‌ی یمین)</w:t>
      </w:r>
      <w:bookmarkEnd w:id="170"/>
      <w:bookmarkEnd w:id="171"/>
      <w:bookmarkEnd w:id="172"/>
      <w:bookmarkEnd w:id="173"/>
      <w:bookmarkEnd w:id="174"/>
      <w:r w:rsidRPr="002B20D5">
        <w:rPr>
          <w:rFonts w:hint="cs"/>
          <w:rtl/>
        </w:rPr>
        <w:t xml:space="preserve"> </w:t>
      </w:r>
    </w:p>
    <w:p w:rsidR="00D101B9" w:rsidRPr="00AB71BB" w:rsidRDefault="00D101B9" w:rsidP="00AB71BB">
      <w:pPr>
        <w:pStyle w:val="a1"/>
        <w:rPr>
          <w:rtl/>
        </w:rPr>
      </w:pPr>
      <w:bookmarkStart w:id="175" w:name="_Toc107852982"/>
      <w:bookmarkStart w:id="176" w:name="_Toc107859087"/>
      <w:bookmarkStart w:id="177" w:name="_Toc273825673"/>
      <w:bookmarkStart w:id="178" w:name="_Toc370729767"/>
      <w:bookmarkStart w:id="179" w:name="_Toc437438742"/>
      <w:r w:rsidRPr="00AB71BB">
        <w:rPr>
          <w:rFonts w:hint="cs"/>
          <w:rtl/>
        </w:rPr>
        <w:t>سوگند خوردن به وسیله‌ی حروفِ قسم</w:t>
      </w:r>
      <w:r w:rsidRPr="00AB71BB">
        <w:rPr>
          <w:rStyle w:val="FootnoteReference"/>
          <w:rtl/>
        </w:rPr>
        <w:footnoteReference w:id="32"/>
      </w:r>
      <w:bookmarkEnd w:id="175"/>
      <w:bookmarkEnd w:id="176"/>
      <w:bookmarkEnd w:id="177"/>
      <w:bookmarkEnd w:id="178"/>
      <w:bookmarkEnd w:id="179"/>
      <w:r w:rsidRPr="00AB71BB">
        <w:rPr>
          <w:rFonts w:hint="cs"/>
          <w:rtl/>
        </w:rPr>
        <w:t xml:space="preserve"> </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 xml:space="preserve">سوگند، از روی عادت، به وسیله‌ی به کار بردنِ حروفِ قَسَم ساخته می‌شود. </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حروفِ قسم عبارتند از: باء واو، و تاء. مثلاً گفته می‌شود «بِالله</w:t>
      </w:r>
      <w:r w:rsidR="00AB71BB">
        <w:rPr>
          <w:rStyle w:val="Char6"/>
          <w:rFonts w:hint="cs"/>
          <w:rtl/>
        </w:rPr>
        <w:t>ِ»، «وَاللهِ»، «تَاللهِ» و...</w:t>
      </w:r>
      <w:r w:rsidRPr="00A75179">
        <w:rPr>
          <w:rStyle w:val="Char6"/>
          <w:rFonts w:hint="cs"/>
          <w:rtl/>
        </w:rPr>
        <w:t xml:space="preserve"> در قرآنِ کریم نیز سوگند با این حروف آمده است؛ مانندِ این آیه:</w:t>
      </w:r>
    </w:p>
    <w:p w:rsidR="00D101B9" w:rsidRPr="00A75179" w:rsidRDefault="00D101B9" w:rsidP="00D101B9">
      <w:pPr>
        <w:pStyle w:val="StyleComplexBLotus12ptJustifiedFirstline05cm"/>
        <w:spacing w:line="240" w:lineRule="auto"/>
        <w:rPr>
          <w:rStyle w:val="Char6"/>
          <w:rtl/>
        </w:rPr>
      </w:pPr>
      <w:r>
        <w:rPr>
          <w:rFonts w:ascii="B Lotus" w:hAnsi="B Lotus" w:cs="Traditional Arabic" w:hint="cs"/>
          <w:sz w:val="28"/>
          <w:szCs w:val="28"/>
          <w:rtl/>
          <w:lang w:bidi="fa-IR"/>
        </w:rPr>
        <w:t>﴿</w:t>
      </w:r>
      <w:r w:rsidRPr="00A75179">
        <w:rPr>
          <w:rStyle w:val="Char4"/>
          <w:rFonts w:hint="eastAsia"/>
          <w:rtl/>
        </w:rPr>
        <w:t>تَ</w:t>
      </w:r>
      <w:r w:rsidRPr="00A75179">
        <w:rPr>
          <w:rStyle w:val="Char4"/>
          <w:rFonts w:hint="cs"/>
          <w:rtl/>
        </w:rPr>
        <w:t>ٱ</w:t>
      </w:r>
      <w:r w:rsidRPr="00A75179">
        <w:rPr>
          <w:rStyle w:val="Char4"/>
          <w:rFonts w:hint="eastAsia"/>
          <w:rtl/>
        </w:rPr>
        <w:t>للَّهِ</w:t>
      </w:r>
      <w:r w:rsidRPr="00A75179">
        <w:rPr>
          <w:rStyle w:val="Char4"/>
          <w:rtl/>
        </w:rPr>
        <w:t xml:space="preserve"> </w:t>
      </w:r>
      <w:r w:rsidRPr="00A75179">
        <w:rPr>
          <w:rStyle w:val="Char4"/>
          <w:rFonts w:hint="eastAsia"/>
          <w:rtl/>
        </w:rPr>
        <w:t>تَف</w:t>
      </w:r>
      <w:r w:rsidRPr="00A75179">
        <w:rPr>
          <w:rStyle w:val="Char4"/>
          <w:rFonts w:hint="cs"/>
          <w:rtl/>
        </w:rPr>
        <w:t>ۡ</w:t>
      </w:r>
      <w:r w:rsidRPr="00A75179">
        <w:rPr>
          <w:rStyle w:val="Char4"/>
          <w:rFonts w:hint="eastAsia"/>
          <w:rtl/>
        </w:rPr>
        <w:t>تَؤُاْ</w:t>
      </w:r>
      <w:r w:rsidRPr="00A75179">
        <w:rPr>
          <w:rStyle w:val="Char4"/>
          <w:rtl/>
        </w:rPr>
        <w:t xml:space="preserve"> </w:t>
      </w:r>
      <w:r w:rsidRPr="00A75179">
        <w:rPr>
          <w:rStyle w:val="Char4"/>
          <w:rFonts w:hint="eastAsia"/>
          <w:rtl/>
        </w:rPr>
        <w:t>تَذ</w:t>
      </w:r>
      <w:r w:rsidRPr="00A75179">
        <w:rPr>
          <w:rStyle w:val="Char4"/>
          <w:rFonts w:hint="cs"/>
          <w:rtl/>
        </w:rPr>
        <w:t>ۡ</w:t>
      </w:r>
      <w:r w:rsidRPr="00A75179">
        <w:rPr>
          <w:rStyle w:val="Char4"/>
          <w:rFonts w:hint="eastAsia"/>
          <w:rtl/>
        </w:rPr>
        <w:t>كُرُ</w:t>
      </w:r>
      <w:r w:rsidRPr="00A75179">
        <w:rPr>
          <w:rStyle w:val="Char4"/>
          <w:rtl/>
        </w:rPr>
        <w:t xml:space="preserve"> </w:t>
      </w:r>
      <w:r w:rsidRPr="00A75179">
        <w:rPr>
          <w:rStyle w:val="Char4"/>
          <w:rFonts w:hint="eastAsia"/>
          <w:rtl/>
        </w:rPr>
        <w:t>يُوسُفَ</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[یوسف: 85]</w:t>
      </w:r>
      <w:r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به خدا سوگند پیوسته یوسف را به خاطر می‌آوری</w:t>
      </w:r>
      <w:r w:rsidRPr="00F60CA0">
        <w:rPr>
          <w:rFonts w:ascii="Times New Roman" w:hAnsi="Times New Roman" w:cs="Traditional Arabic" w:hint="cs"/>
          <w:sz w:val="22"/>
          <w:szCs w:val="26"/>
          <w:rtl/>
          <w:lang w:bidi="fa-IR"/>
        </w:rPr>
        <w:t>»</w:t>
      </w:r>
      <w:r w:rsidR="00D101B9" w:rsidRPr="00A75179">
        <w:rPr>
          <w:rStyle w:val="Char6"/>
          <w:rFonts w:hint="cs"/>
          <w:rtl/>
        </w:rPr>
        <w:t xml:space="preserve">. </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ویا این آیه که می‌فرماید:</w:t>
      </w:r>
    </w:p>
    <w:p w:rsidR="00D101B9" w:rsidRPr="00A75179" w:rsidRDefault="00D101B9" w:rsidP="00D101B9">
      <w:pPr>
        <w:pStyle w:val="StyleComplexBLotus12ptJustifiedFirstline05cm"/>
        <w:spacing w:line="240" w:lineRule="auto"/>
        <w:rPr>
          <w:rStyle w:val="Char6"/>
          <w:rtl/>
        </w:rPr>
      </w:pPr>
      <w:r>
        <w:rPr>
          <w:rFonts w:ascii="B Lotus" w:hAnsi="B Lotus" w:cs="Traditional Arabic" w:hint="cs"/>
          <w:sz w:val="28"/>
          <w:szCs w:val="28"/>
          <w:rtl/>
          <w:lang w:bidi="fa-IR"/>
        </w:rPr>
        <w:t>﴿</w:t>
      </w:r>
      <w:r w:rsidRPr="00A75179">
        <w:rPr>
          <w:rStyle w:val="Char4"/>
          <w:rFonts w:hint="eastAsia"/>
          <w:rtl/>
        </w:rPr>
        <w:t>وَيَس</w:t>
      </w:r>
      <w:r w:rsidRPr="00A75179">
        <w:rPr>
          <w:rStyle w:val="Char4"/>
          <w:rFonts w:hint="cs"/>
          <w:rtl/>
        </w:rPr>
        <w:t>ۡ</w:t>
      </w:r>
      <w:r w:rsidRPr="00A75179">
        <w:rPr>
          <w:rStyle w:val="Char4"/>
          <w:rFonts w:hint="eastAsia"/>
          <w:rtl/>
        </w:rPr>
        <w:t>تَن</w:t>
      </w:r>
      <w:r w:rsidRPr="00A75179">
        <w:rPr>
          <w:rStyle w:val="Char4"/>
          <w:rFonts w:hint="cs"/>
          <w:rtl/>
        </w:rPr>
        <w:t>ۢ</w:t>
      </w:r>
      <w:r w:rsidRPr="00A75179">
        <w:rPr>
          <w:rStyle w:val="Char4"/>
          <w:rFonts w:hint="eastAsia"/>
          <w:rtl/>
        </w:rPr>
        <w:t>بِ‍</w:t>
      </w:r>
      <w:r w:rsidRPr="00A75179">
        <w:rPr>
          <w:rStyle w:val="Char4"/>
          <w:rFonts w:hint="cs"/>
          <w:rtl/>
        </w:rPr>
        <w:t>ٔ</w:t>
      </w:r>
      <w:r w:rsidRPr="00A75179">
        <w:rPr>
          <w:rStyle w:val="Char4"/>
          <w:rFonts w:hint="eastAsia"/>
          <w:rtl/>
        </w:rPr>
        <w:t>ُونَكَ</w:t>
      </w:r>
      <w:r w:rsidRPr="00A75179">
        <w:rPr>
          <w:rStyle w:val="Char4"/>
          <w:rtl/>
        </w:rPr>
        <w:t xml:space="preserve"> </w:t>
      </w:r>
      <w:r w:rsidRPr="00A75179">
        <w:rPr>
          <w:rStyle w:val="Char4"/>
          <w:rFonts w:hint="eastAsia"/>
          <w:rtl/>
        </w:rPr>
        <w:t>أَحَقٌّ</w:t>
      </w:r>
      <w:r w:rsidRPr="00A75179">
        <w:rPr>
          <w:rStyle w:val="Char4"/>
          <w:rtl/>
        </w:rPr>
        <w:t xml:space="preserve"> </w:t>
      </w:r>
      <w:r w:rsidRPr="00A75179">
        <w:rPr>
          <w:rStyle w:val="Char4"/>
          <w:rFonts w:hint="eastAsia"/>
          <w:rtl/>
        </w:rPr>
        <w:t>هُوَ</w:t>
      </w:r>
      <w:r w:rsidRPr="00A75179">
        <w:rPr>
          <w:rStyle w:val="Char4"/>
          <w:rFonts w:hint="cs"/>
          <w:rtl/>
        </w:rPr>
        <w:t>ۖ</w:t>
      </w:r>
      <w:r w:rsidRPr="00A75179">
        <w:rPr>
          <w:rStyle w:val="Char4"/>
          <w:rtl/>
        </w:rPr>
        <w:t xml:space="preserve"> </w:t>
      </w:r>
      <w:r w:rsidRPr="00A75179">
        <w:rPr>
          <w:rStyle w:val="Char4"/>
          <w:rFonts w:hint="eastAsia"/>
          <w:rtl/>
        </w:rPr>
        <w:t>قُل</w:t>
      </w:r>
      <w:r w:rsidRPr="00A75179">
        <w:rPr>
          <w:rStyle w:val="Char4"/>
          <w:rFonts w:hint="cs"/>
          <w:rtl/>
        </w:rPr>
        <w:t>ۡ</w:t>
      </w:r>
      <w:r w:rsidRPr="00A75179">
        <w:rPr>
          <w:rStyle w:val="Char4"/>
          <w:rtl/>
        </w:rPr>
        <w:t xml:space="preserve"> </w:t>
      </w:r>
      <w:r w:rsidRPr="00A75179">
        <w:rPr>
          <w:rStyle w:val="Char4"/>
          <w:rFonts w:hint="eastAsia"/>
          <w:rtl/>
        </w:rPr>
        <w:t>إِي</w:t>
      </w:r>
      <w:r w:rsidRPr="00A75179">
        <w:rPr>
          <w:rStyle w:val="Char4"/>
          <w:rtl/>
        </w:rPr>
        <w:t xml:space="preserve"> </w:t>
      </w:r>
      <w:r w:rsidRPr="00A75179">
        <w:rPr>
          <w:rStyle w:val="Char4"/>
          <w:rFonts w:hint="eastAsia"/>
          <w:rtl/>
        </w:rPr>
        <w:t>وَرَبِّي</w:t>
      </w:r>
      <w:r w:rsidRPr="00A75179">
        <w:rPr>
          <w:rStyle w:val="Char4"/>
          <w:rFonts w:hint="cs"/>
          <w:rtl/>
        </w:rPr>
        <w:t>ٓ</w:t>
      </w:r>
      <w:r w:rsidRPr="00A75179">
        <w:rPr>
          <w:rStyle w:val="Char4"/>
          <w:rtl/>
        </w:rPr>
        <w:t xml:space="preserve"> </w:t>
      </w:r>
      <w:r w:rsidRPr="00A75179">
        <w:rPr>
          <w:rStyle w:val="Char4"/>
          <w:rFonts w:hint="eastAsia"/>
          <w:rtl/>
        </w:rPr>
        <w:t>إِنَّهُ</w:t>
      </w:r>
      <w:r w:rsidRPr="00A75179">
        <w:rPr>
          <w:rStyle w:val="Char4"/>
          <w:rFonts w:hint="cs"/>
          <w:rtl/>
        </w:rPr>
        <w:t>ۥ</w:t>
      </w:r>
      <w:r w:rsidRPr="00A75179">
        <w:rPr>
          <w:rStyle w:val="Char4"/>
          <w:rtl/>
        </w:rPr>
        <w:t xml:space="preserve"> </w:t>
      </w:r>
      <w:r w:rsidRPr="00A75179">
        <w:rPr>
          <w:rStyle w:val="Char4"/>
          <w:rFonts w:hint="eastAsia"/>
          <w:rtl/>
        </w:rPr>
        <w:t>لَحَقّ</w:t>
      </w:r>
      <w:r w:rsidRPr="00A75179">
        <w:rPr>
          <w:rStyle w:val="Char4"/>
          <w:rFonts w:hint="cs"/>
          <w:rtl/>
        </w:rPr>
        <w:t>ٞۖ</w:t>
      </w:r>
      <w:r w:rsidRPr="00A75179">
        <w:rPr>
          <w:rStyle w:val="Char4"/>
          <w:rtl/>
        </w:rPr>
        <w:t xml:space="preserve"> </w:t>
      </w:r>
      <w:r w:rsidRPr="00A75179">
        <w:rPr>
          <w:rStyle w:val="Char4"/>
          <w:rFonts w:hint="eastAsia"/>
          <w:rtl/>
        </w:rPr>
        <w:t>وَمَا</w:t>
      </w:r>
      <w:r w:rsidRPr="00A75179">
        <w:rPr>
          <w:rStyle w:val="Char4"/>
          <w:rFonts w:hint="cs"/>
          <w:rtl/>
        </w:rPr>
        <w:t>ٓ</w:t>
      </w:r>
      <w:r w:rsidRPr="00A75179">
        <w:rPr>
          <w:rStyle w:val="Char4"/>
          <w:rtl/>
        </w:rPr>
        <w:t xml:space="preserve"> </w:t>
      </w:r>
      <w:r w:rsidRPr="00A75179">
        <w:rPr>
          <w:rStyle w:val="Char4"/>
          <w:rFonts w:hint="eastAsia"/>
          <w:rtl/>
        </w:rPr>
        <w:t>أَنتُم</w:t>
      </w:r>
      <w:r w:rsidRPr="00A75179">
        <w:rPr>
          <w:rStyle w:val="Char4"/>
          <w:rtl/>
        </w:rPr>
        <w:t xml:space="preserve"> </w:t>
      </w:r>
      <w:r w:rsidRPr="00A75179">
        <w:rPr>
          <w:rStyle w:val="Char4"/>
          <w:rFonts w:hint="eastAsia"/>
          <w:rtl/>
        </w:rPr>
        <w:t>بِمُع</w:t>
      </w:r>
      <w:r w:rsidRPr="00A75179">
        <w:rPr>
          <w:rStyle w:val="Char4"/>
          <w:rFonts w:hint="cs"/>
          <w:rtl/>
        </w:rPr>
        <w:t>ۡ</w:t>
      </w:r>
      <w:r w:rsidRPr="00A75179">
        <w:rPr>
          <w:rStyle w:val="Char4"/>
          <w:rFonts w:hint="eastAsia"/>
          <w:rtl/>
        </w:rPr>
        <w:t>جِزِينَ</w:t>
      </w:r>
      <w:r w:rsidRPr="00A75179">
        <w:rPr>
          <w:rStyle w:val="Char4"/>
          <w:rtl/>
        </w:rPr>
        <w:t xml:space="preserve"> </w:t>
      </w:r>
      <w:r w:rsidRPr="00A75179">
        <w:rPr>
          <w:rStyle w:val="Char4"/>
          <w:rFonts w:hint="cs"/>
          <w:rtl/>
        </w:rPr>
        <w:t>٥٣</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[یونس: 53]</w:t>
      </w:r>
      <w:r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(کافران برسبیلِ استهزاء) از تو می‌پرسند که آیا آن (رستاخیز و عذابی که می‌گویی) راست است؟! بگو آری، به خدا سوگند قطعاً راست است و شما نمی‌توانید (از آن جلوگیری کنید و با فرار و سرپیچی از آن، خدا را) درمانده و ناتوان سازید</w:t>
      </w:r>
      <w:r w:rsidRPr="00F60CA0">
        <w:rPr>
          <w:rFonts w:ascii="Times New Roman" w:hAnsi="Times New Roman" w:cs="Traditional Arabic" w:hint="cs"/>
          <w:sz w:val="22"/>
          <w:szCs w:val="26"/>
          <w:rtl/>
          <w:lang w:bidi="fa-IR"/>
        </w:rPr>
        <w:t>»</w:t>
      </w:r>
      <w:r w:rsidR="00D101B9" w:rsidRPr="00A75179">
        <w:rPr>
          <w:rStyle w:val="Char6"/>
          <w:rFonts w:hint="cs"/>
          <w:rtl/>
        </w:rPr>
        <w:t xml:space="preserve">. </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و نیز این آیه:</w:t>
      </w:r>
    </w:p>
    <w:p w:rsidR="00D101B9" w:rsidRPr="001D039F" w:rsidRDefault="00D101B9" w:rsidP="00D101B9">
      <w:pPr>
        <w:pStyle w:val="StyleComplexBLotus12ptJustifiedFirstline05cm"/>
        <w:spacing w:line="240" w:lineRule="auto"/>
        <w:rPr>
          <w:rFonts w:ascii="Traditional Arabic" w:hAnsi="Traditional Arabic" w:cs="Traditional Arabic"/>
          <w:b/>
          <w:bCs/>
          <w:szCs w:val="28"/>
          <w:rtl/>
          <w:lang w:bidi="fa-IR"/>
        </w:rPr>
      </w:pPr>
      <w:r>
        <w:rPr>
          <w:rFonts w:ascii="B Lotus" w:hAnsi="B Lotus" w:cs="Traditional Arabic" w:hint="cs"/>
          <w:sz w:val="28"/>
          <w:szCs w:val="28"/>
          <w:rtl/>
          <w:lang w:bidi="fa-IR"/>
        </w:rPr>
        <w:t>﴿</w:t>
      </w:r>
      <w:r w:rsidRPr="00A75179">
        <w:rPr>
          <w:rStyle w:val="Char4"/>
          <w:rFonts w:hint="eastAsia"/>
          <w:rtl/>
        </w:rPr>
        <w:t>وَأَق</w:t>
      </w:r>
      <w:r w:rsidRPr="00A75179">
        <w:rPr>
          <w:rStyle w:val="Char4"/>
          <w:rFonts w:hint="cs"/>
          <w:rtl/>
        </w:rPr>
        <w:t>ۡ</w:t>
      </w:r>
      <w:r w:rsidRPr="00A75179">
        <w:rPr>
          <w:rStyle w:val="Char4"/>
          <w:rFonts w:hint="eastAsia"/>
          <w:rtl/>
        </w:rPr>
        <w:t>سَمُواْ</w:t>
      </w:r>
      <w:r w:rsidRPr="00A75179">
        <w:rPr>
          <w:rStyle w:val="Char4"/>
          <w:rtl/>
        </w:rPr>
        <w:t xml:space="preserve"> </w:t>
      </w:r>
      <w:r w:rsidRPr="00A75179">
        <w:rPr>
          <w:rStyle w:val="Char4"/>
          <w:rFonts w:hint="eastAsia"/>
          <w:rtl/>
        </w:rPr>
        <w:t>بِ</w:t>
      </w:r>
      <w:r w:rsidRPr="00A75179">
        <w:rPr>
          <w:rStyle w:val="Char4"/>
          <w:rFonts w:hint="cs"/>
          <w:rtl/>
        </w:rPr>
        <w:t>ٱ</w:t>
      </w:r>
      <w:r w:rsidRPr="00A75179">
        <w:rPr>
          <w:rStyle w:val="Char4"/>
          <w:rFonts w:hint="eastAsia"/>
          <w:rtl/>
        </w:rPr>
        <w:t>للَّهِ</w:t>
      </w:r>
      <w:r w:rsidRPr="00A75179">
        <w:rPr>
          <w:rStyle w:val="Char4"/>
          <w:rtl/>
        </w:rPr>
        <w:t xml:space="preserve"> </w:t>
      </w:r>
      <w:r w:rsidRPr="00A75179">
        <w:rPr>
          <w:rStyle w:val="Char4"/>
          <w:rFonts w:hint="eastAsia"/>
          <w:rtl/>
        </w:rPr>
        <w:t>جَه</w:t>
      </w:r>
      <w:r w:rsidRPr="00A75179">
        <w:rPr>
          <w:rStyle w:val="Char4"/>
          <w:rFonts w:hint="cs"/>
          <w:rtl/>
        </w:rPr>
        <w:t>ۡ</w:t>
      </w:r>
      <w:r w:rsidRPr="00A75179">
        <w:rPr>
          <w:rStyle w:val="Char4"/>
          <w:rFonts w:hint="eastAsia"/>
          <w:rtl/>
        </w:rPr>
        <w:t>دَ</w:t>
      </w:r>
      <w:r w:rsidRPr="00A75179">
        <w:rPr>
          <w:rStyle w:val="Char4"/>
          <w:rtl/>
        </w:rPr>
        <w:t xml:space="preserve"> </w:t>
      </w:r>
      <w:r w:rsidRPr="00A75179">
        <w:rPr>
          <w:rStyle w:val="Char4"/>
          <w:rFonts w:hint="eastAsia"/>
          <w:rtl/>
        </w:rPr>
        <w:t>أَي</w:t>
      </w:r>
      <w:r w:rsidRPr="00A75179">
        <w:rPr>
          <w:rStyle w:val="Char4"/>
          <w:rFonts w:hint="cs"/>
          <w:rtl/>
        </w:rPr>
        <w:t>ۡ</w:t>
      </w:r>
      <w:r w:rsidRPr="00A75179">
        <w:rPr>
          <w:rStyle w:val="Char4"/>
          <w:rFonts w:hint="eastAsia"/>
          <w:rtl/>
        </w:rPr>
        <w:t>مَ</w:t>
      </w:r>
      <w:r w:rsidRPr="00A75179">
        <w:rPr>
          <w:rStyle w:val="Char4"/>
          <w:rFonts w:hint="cs"/>
          <w:rtl/>
        </w:rPr>
        <w:t>ٰ</w:t>
      </w:r>
      <w:r w:rsidRPr="00A75179">
        <w:rPr>
          <w:rStyle w:val="Char4"/>
          <w:rFonts w:hint="eastAsia"/>
          <w:rtl/>
        </w:rPr>
        <w:t>نِهِم</w:t>
      </w:r>
      <w:r w:rsidRPr="00A75179">
        <w:rPr>
          <w:rStyle w:val="Char4"/>
          <w:rFonts w:hint="cs"/>
          <w:rtl/>
        </w:rPr>
        <w:t>ۡ</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w:t>
      </w:r>
      <w:r w:rsidR="00F60CA0" w:rsidRPr="00A75179">
        <w:rPr>
          <w:rStyle w:val="Char5"/>
          <w:rFonts w:hint="cs"/>
          <w:rtl/>
        </w:rPr>
        <w:t>ال</w:t>
      </w:r>
      <w:r w:rsidRPr="00A75179">
        <w:rPr>
          <w:rStyle w:val="Char5"/>
          <w:rFonts w:hint="cs"/>
          <w:rtl/>
        </w:rPr>
        <w:t>نور:</w:t>
      </w:r>
      <w:r w:rsidR="00F60CA0" w:rsidRPr="00A75179">
        <w:rPr>
          <w:rStyle w:val="Char5"/>
          <w:rFonts w:hint="cs"/>
          <w:rtl/>
        </w:rPr>
        <w:t xml:space="preserve"> </w:t>
      </w:r>
      <w:r w:rsidRPr="00A75179">
        <w:rPr>
          <w:rStyle w:val="Char5"/>
          <w:rFonts w:hint="cs"/>
          <w:rtl/>
        </w:rPr>
        <w:t>53 و فاطر: 42]</w:t>
      </w:r>
      <w:r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آنان مؤکّدانه به خدا سوگند می‌خورند</w:t>
      </w:r>
      <w:r w:rsidRPr="00F60CA0">
        <w:rPr>
          <w:rFonts w:ascii="Times New Roman" w:hAnsi="Times New Roman" w:cs="Traditional Arabic" w:hint="cs"/>
          <w:sz w:val="22"/>
          <w:szCs w:val="26"/>
          <w:rtl/>
          <w:lang w:bidi="fa-IR"/>
        </w:rPr>
        <w:t>»</w:t>
      </w:r>
      <w:r w:rsidR="00D101B9" w:rsidRPr="00A75179">
        <w:rPr>
          <w:rStyle w:val="Char6"/>
          <w:rFonts w:hint="cs"/>
          <w:rtl/>
        </w:rPr>
        <w:t xml:space="preserve">. </w:t>
      </w:r>
    </w:p>
    <w:p w:rsidR="00D101B9" w:rsidRPr="001D039F" w:rsidRDefault="00D101B9" w:rsidP="00D33F13">
      <w:pPr>
        <w:pStyle w:val="StyleComplexBLotus12ptJustifiedFirstline05cm"/>
        <w:widowControl w:val="0"/>
        <w:spacing w:line="240" w:lineRule="auto"/>
        <w:rPr>
          <w:rFonts w:ascii="Traditional Arabic" w:hAnsi="Traditional Arabic" w:cs="Traditional Arabic"/>
          <w:b/>
          <w:bCs/>
          <w:szCs w:val="28"/>
          <w:rtl/>
          <w:lang w:bidi="fa-IR"/>
        </w:rPr>
      </w:pPr>
      <w:r w:rsidRPr="00A75179">
        <w:rPr>
          <w:rStyle w:val="Char6"/>
          <w:rFonts w:hint="cs"/>
          <w:rtl/>
        </w:rPr>
        <w:t>اگر کسی بگوید «قسم به خدا یا</w:t>
      </w:r>
      <w:r w:rsidR="00D25D1B">
        <w:rPr>
          <w:rStyle w:val="Char6"/>
          <w:rFonts w:hint="cs"/>
          <w:rtl/>
        </w:rPr>
        <w:t xml:space="preserve"> اینکه </w:t>
      </w:r>
      <w:r w:rsidRPr="00A75179">
        <w:rPr>
          <w:rStyle w:val="Char6"/>
          <w:rFonts w:hint="cs"/>
          <w:rtl/>
        </w:rPr>
        <w:t xml:space="preserve">خدا را شاهد می‌گیرم </w:t>
      </w:r>
      <w:r w:rsidRPr="00AB71BB">
        <w:rPr>
          <w:rStyle w:val="Char1"/>
          <w:rFonts w:hint="cs"/>
          <w:rtl/>
        </w:rPr>
        <w:t>(أقسم أو أشهدُ بالله)</w:t>
      </w:r>
      <w:r w:rsidRPr="00A75179">
        <w:rPr>
          <w:rStyle w:val="Char6"/>
          <w:rFonts w:hint="cs"/>
          <w:rtl/>
        </w:rPr>
        <w:t xml:space="preserve">» چه نیّتِ سوگند داشته باشد و چه نداشته باشد، کلامش سوگند به حساب می‌آید. این نوع سوگند در قرآن نیز آمده است؛ خداوندِ بزرگ می‌فرماید: </w:t>
      </w:r>
      <w:r>
        <w:rPr>
          <w:rFonts w:ascii="B Lotus" w:hAnsi="B Lotus" w:cs="Traditional Arabic" w:hint="cs"/>
          <w:sz w:val="28"/>
          <w:szCs w:val="28"/>
          <w:rtl/>
          <w:lang w:bidi="fa-IR"/>
        </w:rPr>
        <w:t>﴿</w:t>
      </w:r>
      <w:r w:rsidRPr="00A75179">
        <w:rPr>
          <w:rStyle w:val="Char4"/>
          <w:rFonts w:hint="eastAsia"/>
          <w:rtl/>
        </w:rPr>
        <w:t>فَيُق</w:t>
      </w:r>
      <w:r w:rsidRPr="00A75179">
        <w:rPr>
          <w:rStyle w:val="Char4"/>
          <w:rFonts w:hint="cs"/>
          <w:rtl/>
        </w:rPr>
        <w:t>ۡ</w:t>
      </w:r>
      <w:r w:rsidRPr="00A75179">
        <w:rPr>
          <w:rStyle w:val="Char4"/>
          <w:rFonts w:hint="eastAsia"/>
          <w:rtl/>
        </w:rPr>
        <w:t>سِمَانِ</w:t>
      </w:r>
      <w:r w:rsidRPr="00A75179">
        <w:rPr>
          <w:rStyle w:val="Char4"/>
          <w:rtl/>
        </w:rPr>
        <w:t xml:space="preserve"> </w:t>
      </w:r>
      <w:r w:rsidRPr="00A75179">
        <w:rPr>
          <w:rStyle w:val="Char4"/>
          <w:rFonts w:hint="eastAsia"/>
          <w:rtl/>
        </w:rPr>
        <w:t>بِ</w:t>
      </w:r>
      <w:r w:rsidRPr="00A75179">
        <w:rPr>
          <w:rStyle w:val="Char4"/>
          <w:rFonts w:hint="cs"/>
          <w:rtl/>
        </w:rPr>
        <w:t>ٱ</w:t>
      </w:r>
      <w:r w:rsidRPr="00A75179">
        <w:rPr>
          <w:rStyle w:val="Char4"/>
          <w:rFonts w:hint="eastAsia"/>
          <w:rtl/>
        </w:rPr>
        <w:t>للَّهِ</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[المائد</w:t>
      </w:r>
      <w:r w:rsidRPr="00AF06D3">
        <w:rPr>
          <w:rFonts w:ascii="mylotus" w:hAnsi="mylotus" w:cs="mylotus"/>
          <w:sz w:val="26"/>
          <w:szCs w:val="26"/>
          <w:rtl/>
          <w:lang w:bidi="fa-IR"/>
        </w:rPr>
        <w:t>ة</w:t>
      </w:r>
      <w:r w:rsidRPr="00A75179">
        <w:rPr>
          <w:rStyle w:val="Char5"/>
          <w:rFonts w:hint="cs"/>
          <w:rtl/>
        </w:rPr>
        <w:t>: 107]</w:t>
      </w:r>
      <w:r w:rsidRPr="00A75179">
        <w:rPr>
          <w:rStyle w:val="Char6"/>
          <w:rFonts w:hint="cs"/>
          <w:rtl/>
        </w:rPr>
        <w:t xml:space="preserve">. و نیز می‌فرماید: </w:t>
      </w:r>
      <w:r>
        <w:rPr>
          <w:rFonts w:ascii="B Lotus" w:hAnsi="B Lotus" w:cs="Traditional Arabic" w:hint="cs"/>
          <w:sz w:val="28"/>
          <w:szCs w:val="28"/>
          <w:rtl/>
          <w:lang w:bidi="fa-IR"/>
        </w:rPr>
        <w:t>﴿</w:t>
      </w:r>
      <w:r w:rsidRPr="00A75179">
        <w:rPr>
          <w:rStyle w:val="Char4"/>
          <w:rFonts w:hint="eastAsia"/>
          <w:rtl/>
        </w:rPr>
        <w:t>وَأَق</w:t>
      </w:r>
      <w:r w:rsidRPr="00A75179">
        <w:rPr>
          <w:rStyle w:val="Char4"/>
          <w:rFonts w:hint="cs"/>
          <w:rtl/>
        </w:rPr>
        <w:t>ۡ</w:t>
      </w:r>
      <w:r w:rsidRPr="00A75179">
        <w:rPr>
          <w:rStyle w:val="Char4"/>
          <w:rFonts w:hint="eastAsia"/>
          <w:rtl/>
        </w:rPr>
        <w:t>سَمُواْ</w:t>
      </w:r>
      <w:r w:rsidRPr="00A75179">
        <w:rPr>
          <w:rStyle w:val="Char4"/>
          <w:rtl/>
        </w:rPr>
        <w:t xml:space="preserve"> </w:t>
      </w:r>
      <w:r w:rsidRPr="00A75179">
        <w:rPr>
          <w:rStyle w:val="Char4"/>
          <w:rFonts w:hint="eastAsia"/>
          <w:rtl/>
        </w:rPr>
        <w:t>بِ</w:t>
      </w:r>
      <w:r w:rsidRPr="00A75179">
        <w:rPr>
          <w:rStyle w:val="Char4"/>
          <w:rFonts w:hint="cs"/>
          <w:rtl/>
        </w:rPr>
        <w:t>ٱ</w:t>
      </w:r>
      <w:r w:rsidRPr="00A75179">
        <w:rPr>
          <w:rStyle w:val="Char4"/>
          <w:rFonts w:hint="eastAsia"/>
          <w:rtl/>
        </w:rPr>
        <w:t>للَّهِ</w:t>
      </w:r>
      <w:r>
        <w:rPr>
          <w:rFonts w:ascii="B Lotus" w:hAnsi="B Lotus" w:cs="Traditional Arabic" w:hint="cs"/>
          <w:sz w:val="28"/>
          <w:szCs w:val="28"/>
          <w:rtl/>
          <w:lang w:bidi="fa-IR"/>
        </w:rPr>
        <w:t xml:space="preserve">﴾ </w:t>
      </w:r>
      <w:r w:rsidRPr="00A75179">
        <w:rPr>
          <w:rStyle w:val="Char5"/>
          <w:rFonts w:hint="cs"/>
          <w:rtl/>
        </w:rPr>
        <w:t>[النور: 53]</w:t>
      </w:r>
      <w:r w:rsidRPr="00A75179">
        <w:rPr>
          <w:rStyle w:val="Char6"/>
          <w:rFonts w:hint="cs"/>
          <w:rtl/>
        </w:rPr>
        <w:t>. امّا وقتی که بگوید «أعزم بالله» اگرنیّتش چیزی غیر از سوگند بوده باشد سوگند به حساب نمی‌آید ولی اگر در گفتنِ آن، نیّتِ خاصّی نداشته باشد در این صورت نظرِ خرقی حنبلی این است که در این حالت هم سوگند به حساب می‌آید ولی امام شافعی می‌گوید که سوگند به حساب نمی‌آید.</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 xml:space="preserve">اگر شخص گفت: «سوگند می‌خورم (أقسمت، حلفت، شهدت یا آلیت) که چنین و چنان کنم» ولی به دنبالِ آن، کلامِ «به خدا» (باللهِ) را نگفت در این حالت دو روایت از امام احمد وجود دارد: </w:t>
      </w:r>
    </w:p>
    <w:p w:rsidR="00D101B9" w:rsidRPr="00A75179" w:rsidRDefault="00D101B9" w:rsidP="00D101B9">
      <w:pPr>
        <w:pStyle w:val="StyleComplexBLotus12ptJustifiedFirstline05cm"/>
        <w:spacing w:line="240" w:lineRule="auto"/>
        <w:rPr>
          <w:rStyle w:val="Char6"/>
          <w:rtl/>
        </w:rPr>
      </w:pPr>
      <w:r w:rsidRPr="00AB71BB">
        <w:rPr>
          <w:rStyle w:val="Char6"/>
          <w:rFonts w:hint="cs"/>
          <w:rtl/>
        </w:rPr>
        <w:t>نظرِ اوّل: این</w:t>
      </w:r>
      <w:r w:rsidRPr="00A75179">
        <w:rPr>
          <w:rStyle w:val="Char6"/>
          <w:rFonts w:hint="cs"/>
          <w:rtl/>
        </w:rPr>
        <w:t xml:space="preserve"> نوع کلام، چه شخص، نیّتِ سوگند کرده یا</w:t>
      </w:r>
      <w:r w:rsidR="00D25D1B">
        <w:rPr>
          <w:rStyle w:val="Char6"/>
          <w:rFonts w:hint="cs"/>
          <w:rtl/>
        </w:rPr>
        <w:t xml:space="preserve"> اینکه </w:t>
      </w:r>
      <w:r w:rsidRPr="00A75179">
        <w:rPr>
          <w:rStyle w:val="Char6"/>
          <w:rFonts w:hint="cs"/>
          <w:rtl/>
        </w:rPr>
        <w:t>نیّتِ خاصّی نداشته باشد، سوگند محسوب می‌گردد. این نظر از عمر، ابن عبّاس، نخعی، ثوری و ابوحنیفه نقل شده است.</w:t>
      </w:r>
    </w:p>
    <w:p w:rsidR="00D101B9" w:rsidRPr="00A75179" w:rsidRDefault="00D101B9" w:rsidP="000E14C6">
      <w:pPr>
        <w:pStyle w:val="StyleComplexBLotus12ptJustifiedFirstline05cm"/>
        <w:spacing w:line="235" w:lineRule="auto"/>
        <w:rPr>
          <w:rStyle w:val="Char6"/>
          <w:rtl/>
        </w:rPr>
      </w:pPr>
      <w:r w:rsidRPr="00AB71BB">
        <w:rPr>
          <w:rStyle w:val="Char6"/>
          <w:rFonts w:hint="cs"/>
          <w:rtl/>
        </w:rPr>
        <w:t>نظرِ دوّم: اگر</w:t>
      </w:r>
      <w:r w:rsidRPr="00A75179">
        <w:rPr>
          <w:rStyle w:val="Char6"/>
          <w:rFonts w:hint="cs"/>
          <w:rtl/>
        </w:rPr>
        <w:t xml:space="preserve"> لفظ «به خدا» (باللهِ) را نیّت کرده باشد سوگند محسوب می‌گردد و در غیرِ این صورت، سوگند به حساب نمی‌آید. و این، نظرِ امام مالک، اسحاق و ابن منذر است.</w:t>
      </w:r>
    </w:p>
    <w:p w:rsidR="00D101B9" w:rsidRPr="00A75179" w:rsidRDefault="00D101B9" w:rsidP="000E14C6">
      <w:pPr>
        <w:pStyle w:val="StyleComplexBLotus12ptJustifiedFirstline05cm"/>
        <w:spacing w:line="235" w:lineRule="auto"/>
        <w:rPr>
          <w:rStyle w:val="Char6"/>
          <w:rtl/>
        </w:rPr>
      </w:pPr>
      <w:r w:rsidRPr="00A75179">
        <w:rPr>
          <w:rStyle w:val="Char6"/>
          <w:rFonts w:hint="cs"/>
          <w:rtl/>
        </w:rPr>
        <w:t>امام شافعی می‌فرماید شخص حتّی اگر نیّتِ سوگند نیز داشته باشد، سوگند به حساب نمی‌آید زیرا که این گفته‌ی او از نامِ خدا و صفاتِ او خالی است پس سوگند نیست. این، نظرِ فقهای مذهبِ ظاهری نیز می‌‌باشد.</w:t>
      </w:r>
    </w:p>
    <w:p w:rsidR="00D101B9" w:rsidRPr="00A75179" w:rsidRDefault="00D101B9" w:rsidP="000E14C6">
      <w:pPr>
        <w:pStyle w:val="StyleComplexBLotus12ptJustifiedFirstline05cm"/>
        <w:widowControl w:val="0"/>
        <w:spacing w:line="235" w:lineRule="auto"/>
        <w:rPr>
          <w:rStyle w:val="Char6"/>
          <w:rtl/>
        </w:rPr>
      </w:pPr>
      <w:r w:rsidRPr="00A75179">
        <w:rPr>
          <w:rStyle w:val="Char6"/>
          <w:rFonts w:hint="cs"/>
          <w:rtl/>
        </w:rPr>
        <w:t>کسانی که صیغه‌ی «سوگند می‌خورم» (أقسمت یا حلفت) بدونِ ذکرِ لفظِ «به خدا» را به عنوانِ سوگند، معتبر می‌دانند دلیلشان این است که این نوع سوگند در شرع واستعمالِ عمومی ثابت شده است. این گفته‌ی حضرت ابوبکر</w:t>
      </w:r>
      <w:r w:rsidR="00AB71BB" w:rsidRPr="00AB71BB">
        <w:rPr>
          <w:rFonts w:ascii="B Lotus" w:hAnsi="B Lotus" w:cs="CTraditional Arabic" w:hint="cs"/>
          <w:spacing w:val="-4"/>
          <w:szCs w:val="28"/>
          <w:rtl/>
          <w:lang w:bidi="fa-IR"/>
        </w:rPr>
        <w:t>س</w:t>
      </w:r>
      <w:r w:rsidRPr="00A75179">
        <w:rPr>
          <w:rStyle w:val="Char6"/>
          <w:rFonts w:hint="cs"/>
          <w:rtl/>
        </w:rPr>
        <w:t xml:space="preserve"> نیز به همین امر دلالت می‌کند که به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عرض کرد: «ای رسولِ خدا قسمت می‌دهم که مرا از آنچه از اعمالم که صحیح بوده و یا اشتباه کرده‌ام آگاه نمایی».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در جوابش فرمود: «ای ابوبکر قسم نخور». در کتابِ خداوندِ عزیز، این آیه آمده است که:</w:t>
      </w:r>
    </w:p>
    <w:p w:rsidR="00D101B9" w:rsidRPr="00A75179" w:rsidRDefault="00D101B9" w:rsidP="00D101B9">
      <w:pPr>
        <w:pStyle w:val="StyleComplexBLotus12ptJustifiedFirstline05cm"/>
        <w:spacing w:line="240" w:lineRule="auto"/>
        <w:rPr>
          <w:rStyle w:val="Char6"/>
          <w:rtl/>
        </w:rPr>
      </w:pPr>
      <w:r>
        <w:rPr>
          <w:rFonts w:ascii="B Lotus" w:hAnsi="B Lotus" w:cs="Traditional Arabic" w:hint="cs"/>
          <w:sz w:val="28"/>
          <w:szCs w:val="28"/>
          <w:rtl/>
          <w:lang w:bidi="fa-IR"/>
        </w:rPr>
        <w:t>﴿</w:t>
      </w:r>
      <w:r w:rsidRPr="00A75179">
        <w:rPr>
          <w:rStyle w:val="Char4"/>
          <w:rFonts w:hint="eastAsia"/>
          <w:rtl/>
        </w:rPr>
        <w:t>إِذَا</w:t>
      </w:r>
      <w:r w:rsidRPr="00A75179">
        <w:rPr>
          <w:rStyle w:val="Char4"/>
          <w:rtl/>
        </w:rPr>
        <w:t xml:space="preserve"> </w:t>
      </w:r>
      <w:r w:rsidRPr="00A75179">
        <w:rPr>
          <w:rStyle w:val="Char4"/>
          <w:rFonts w:hint="eastAsia"/>
          <w:rtl/>
        </w:rPr>
        <w:t>جَا</w:t>
      </w:r>
      <w:r w:rsidRPr="00A75179">
        <w:rPr>
          <w:rStyle w:val="Char4"/>
          <w:rFonts w:hint="cs"/>
          <w:rtl/>
        </w:rPr>
        <w:t>ٓ</w:t>
      </w:r>
      <w:r w:rsidRPr="00A75179">
        <w:rPr>
          <w:rStyle w:val="Char4"/>
          <w:rFonts w:hint="eastAsia"/>
          <w:rtl/>
        </w:rPr>
        <w:t>ءَكَ</w:t>
      </w:r>
      <w:r w:rsidRPr="00A75179">
        <w:rPr>
          <w:rStyle w:val="Char4"/>
          <w:rtl/>
        </w:rPr>
        <w:t xml:space="preserve"> </w:t>
      </w:r>
      <w:r w:rsidRPr="00A75179">
        <w:rPr>
          <w:rStyle w:val="Char4"/>
          <w:rFonts w:hint="cs"/>
          <w:rtl/>
        </w:rPr>
        <w:t>ٱ</w:t>
      </w:r>
      <w:r w:rsidRPr="00A75179">
        <w:rPr>
          <w:rStyle w:val="Char4"/>
          <w:rFonts w:hint="eastAsia"/>
          <w:rtl/>
        </w:rPr>
        <w:t>ل</w:t>
      </w:r>
      <w:r w:rsidRPr="00A75179">
        <w:rPr>
          <w:rStyle w:val="Char4"/>
          <w:rFonts w:hint="cs"/>
          <w:rtl/>
        </w:rPr>
        <w:t>ۡ</w:t>
      </w:r>
      <w:r w:rsidRPr="00A75179">
        <w:rPr>
          <w:rStyle w:val="Char4"/>
          <w:rFonts w:hint="eastAsia"/>
          <w:rtl/>
        </w:rPr>
        <w:t>مُنَ</w:t>
      </w:r>
      <w:r w:rsidRPr="00A75179">
        <w:rPr>
          <w:rStyle w:val="Char4"/>
          <w:rFonts w:hint="cs"/>
          <w:rtl/>
        </w:rPr>
        <w:t>ٰ</w:t>
      </w:r>
      <w:r w:rsidRPr="00A75179">
        <w:rPr>
          <w:rStyle w:val="Char4"/>
          <w:rFonts w:hint="eastAsia"/>
          <w:rtl/>
        </w:rPr>
        <w:t>فِقُونَ</w:t>
      </w:r>
      <w:r w:rsidRPr="00A75179">
        <w:rPr>
          <w:rStyle w:val="Char4"/>
          <w:rtl/>
        </w:rPr>
        <w:t xml:space="preserve"> </w:t>
      </w:r>
      <w:r w:rsidRPr="00A75179">
        <w:rPr>
          <w:rStyle w:val="Char4"/>
          <w:rFonts w:hint="eastAsia"/>
          <w:rtl/>
        </w:rPr>
        <w:t>قَالُواْ</w:t>
      </w:r>
      <w:r w:rsidRPr="00A75179">
        <w:rPr>
          <w:rStyle w:val="Char4"/>
          <w:rtl/>
        </w:rPr>
        <w:t xml:space="preserve"> </w:t>
      </w:r>
      <w:r w:rsidRPr="00A75179">
        <w:rPr>
          <w:rStyle w:val="Char4"/>
          <w:rFonts w:hint="eastAsia"/>
          <w:rtl/>
        </w:rPr>
        <w:t>نَش</w:t>
      </w:r>
      <w:r w:rsidRPr="00A75179">
        <w:rPr>
          <w:rStyle w:val="Char4"/>
          <w:rFonts w:hint="cs"/>
          <w:rtl/>
        </w:rPr>
        <w:t>ۡ</w:t>
      </w:r>
      <w:r w:rsidRPr="00A75179">
        <w:rPr>
          <w:rStyle w:val="Char4"/>
          <w:rFonts w:hint="eastAsia"/>
          <w:rtl/>
        </w:rPr>
        <w:t>هَدُ</w:t>
      </w:r>
      <w:r w:rsidRPr="00A75179">
        <w:rPr>
          <w:rStyle w:val="Char4"/>
          <w:rtl/>
        </w:rPr>
        <w:t xml:space="preserve"> </w:t>
      </w:r>
      <w:r w:rsidRPr="00A75179">
        <w:rPr>
          <w:rStyle w:val="Char4"/>
          <w:rFonts w:hint="eastAsia"/>
          <w:rtl/>
        </w:rPr>
        <w:t>إِنَّكَ</w:t>
      </w:r>
      <w:r w:rsidRPr="00A75179">
        <w:rPr>
          <w:rStyle w:val="Char4"/>
          <w:rtl/>
        </w:rPr>
        <w:t xml:space="preserve"> </w:t>
      </w:r>
      <w:r w:rsidRPr="00A75179">
        <w:rPr>
          <w:rStyle w:val="Char4"/>
          <w:rFonts w:hint="eastAsia"/>
          <w:rtl/>
        </w:rPr>
        <w:t>لَرَسُولُ</w:t>
      </w:r>
      <w:r w:rsidRPr="00A75179">
        <w:rPr>
          <w:rStyle w:val="Char4"/>
          <w:rtl/>
        </w:rPr>
        <w:t xml:space="preserve"> </w:t>
      </w:r>
      <w:r w:rsidRPr="00A75179">
        <w:rPr>
          <w:rStyle w:val="Char4"/>
          <w:rFonts w:hint="cs"/>
          <w:rtl/>
        </w:rPr>
        <w:t>ٱ</w:t>
      </w:r>
      <w:r w:rsidRPr="00A75179">
        <w:rPr>
          <w:rStyle w:val="Char4"/>
          <w:rFonts w:hint="eastAsia"/>
          <w:rtl/>
        </w:rPr>
        <w:t>للَّهِ</w:t>
      </w:r>
      <w:r w:rsidRPr="00A75179">
        <w:rPr>
          <w:rStyle w:val="Char4"/>
          <w:rFonts w:hint="cs"/>
          <w:rtl/>
        </w:rPr>
        <w:t>ۗ</w:t>
      </w:r>
      <w:r w:rsidRPr="00A75179">
        <w:rPr>
          <w:rStyle w:val="Char4"/>
          <w:rtl/>
        </w:rPr>
        <w:t xml:space="preserve"> </w:t>
      </w:r>
      <w:r w:rsidRPr="00A75179">
        <w:rPr>
          <w:rStyle w:val="Char4"/>
          <w:rFonts w:hint="eastAsia"/>
          <w:rtl/>
        </w:rPr>
        <w:t>وَ</w:t>
      </w:r>
      <w:r w:rsidRPr="00A75179">
        <w:rPr>
          <w:rStyle w:val="Char4"/>
          <w:rFonts w:hint="cs"/>
          <w:rtl/>
        </w:rPr>
        <w:t>ٱ</w:t>
      </w:r>
      <w:r w:rsidRPr="00A75179">
        <w:rPr>
          <w:rStyle w:val="Char4"/>
          <w:rFonts w:hint="eastAsia"/>
          <w:rtl/>
        </w:rPr>
        <w:t>للَّهُ</w:t>
      </w:r>
      <w:r w:rsidRPr="00A75179">
        <w:rPr>
          <w:rStyle w:val="Char4"/>
          <w:rtl/>
        </w:rPr>
        <w:t xml:space="preserve"> </w:t>
      </w:r>
      <w:r w:rsidRPr="00A75179">
        <w:rPr>
          <w:rStyle w:val="Char4"/>
          <w:rFonts w:hint="eastAsia"/>
          <w:rtl/>
        </w:rPr>
        <w:t>يَع</w:t>
      </w:r>
      <w:r w:rsidRPr="00A75179">
        <w:rPr>
          <w:rStyle w:val="Char4"/>
          <w:rFonts w:hint="cs"/>
          <w:rtl/>
        </w:rPr>
        <w:t>ۡ</w:t>
      </w:r>
      <w:r w:rsidRPr="00A75179">
        <w:rPr>
          <w:rStyle w:val="Char4"/>
          <w:rFonts w:hint="eastAsia"/>
          <w:rtl/>
        </w:rPr>
        <w:t>لَمُ</w:t>
      </w:r>
      <w:r w:rsidRPr="00A75179">
        <w:rPr>
          <w:rStyle w:val="Char4"/>
          <w:rtl/>
        </w:rPr>
        <w:t xml:space="preserve"> </w:t>
      </w:r>
      <w:r w:rsidRPr="00A75179">
        <w:rPr>
          <w:rStyle w:val="Char4"/>
          <w:rFonts w:hint="eastAsia"/>
          <w:rtl/>
        </w:rPr>
        <w:t>إِنَّكَ</w:t>
      </w:r>
      <w:r w:rsidRPr="00A75179">
        <w:rPr>
          <w:rStyle w:val="Char4"/>
          <w:rtl/>
        </w:rPr>
        <w:t xml:space="preserve"> </w:t>
      </w:r>
      <w:r w:rsidRPr="00A75179">
        <w:rPr>
          <w:rStyle w:val="Char4"/>
          <w:rFonts w:hint="eastAsia"/>
          <w:rtl/>
        </w:rPr>
        <w:t>لَرَسُولُهُ</w:t>
      </w:r>
      <w:r w:rsidRPr="00A75179">
        <w:rPr>
          <w:rStyle w:val="Char4"/>
          <w:rFonts w:hint="cs"/>
          <w:rtl/>
        </w:rPr>
        <w:t>ۥ</w:t>
      </w:r>
      <w:r w:rsidRPr="00A75179">
        <w:rPr>
          <w:rStyle w:val="Char4"/>
          <w:rtl/>
        </w:rPr>
        <w:t xml:space="preserve"> </w:t>
      </w:r>
      <w:r w:rsidRPr="00A75179">
        <w:rPr>
          <w:rStyle w:val="Char4"/>
          <w:rFonts w:hint="eastAsia"/>
          <w:rtl/>
        </w:rPr>
        <w:t>وَ</w:t>
      </w:r>
      <w:r w:rsidRPr="00A75179">
        <w:rPr>
          <w:rStyle w:val="Char4"/>
          <w:rFonts w:hint="cs"/>
          <w:rtl/>
        </w:rPr>
        <w:t>ٱ</w:t>
      </w:r>
      <w:r w:rsidRPr="00A75179">
        <w:rPr>
          <w:rStyle w:val="Char4"/>
          <w:rFonts w:hint="eastAsia"/>
          <w:rtl/>
        </w:rPr>
        <w:t>للَّهُ</w:t>
      </w:r>
      <w:r w:rsidRPr="00A75179">
        <w:rPr>
          <w:rStyle w:val="Char4"/>
          <w:rtl/>
        </w:rPr>
        <w:t xml:space="preserve"> </w:t>
      </w:r>
      <w:r w:rsidRPr="00A75179">
        <w:rPr>
          <w:rStyle w:val="Char4"/>
          <w:rFonts w:hint="eastAsia"/>
          <w:rtl/>
        </w:rPr>
        <w:t>يَش</w:t>
      </w:r>
      <w:r w:rsidRPr="00A75179">
        <w:rPr>
          <w:rStyle w:val="Char4"/>
          <w:rFonts w:hint="cs"/>
          <w:rtl/>
        </w:rPr>
        <w:t>ۡ</w:t>
      </w:r>
      <w:r w:rsidRPr="00A75179">
        <w:rPr>
          <w:rStyle w:val="Char4"/>
          <w:rFonts w:hint="eastAsia"/>
          <w:rtl/>
        </w:rPr>
        <w:t>هَدُ</w:t>
      </w:r>
      <w:r w:rsidRPr="00A75179">
        <w:rPr>
          <w:rStyle w:val="Char4"/>
          <w:rtl/>
        </w:rPr>
        <w:t xml:space="preserve"> </w:t>
      </w:r>
      <w:r w:rsidRPr="00A75179">
        <w:rPr>
          <w:rStyle w:val="Char4"/>
          <w:rFonts w:hint="eastAsia"/>
          <w:rtl/>
        </w:rPr>
        <w:t>إِنَّ</w:t>
      </w:r>
      <w:r w:rsidRPr="00A75179">
        <w:rPr>
          <w:rStyle w:val="Char4"/>
          <w:rtl/>
        </w:rPr>
        <w:t xml:space="preserve"> </w:t>
      </w:r>
      <w:r w:rsidRPr="00A75179">
        <w:rPr>
          <w:rStyle w:val="Char4"/>
          <w:rFonts w:hint="cs"/>
          <w:rtl/>
        </w:rPr>
        <w:t>ٱ</w:t>
      </w:r>
      <w:r w:rsidRPr="00A75179">
        <w:rPr>
          <w:rStyle w:val="Char4"/>
          <w:rFonts w:hint="eastAsia"/>
          <w:rtl/>
        </w:rPr>
        <w:t>ل</w:t>
      </w:r>
      <w:r w:rsidRPr="00A75179">
        <w:rPr>
          <w:rStyle w:val="Char4"/>
          <w:rFonts w:hint="cs"/>
          <w:rtl/>
        </w:rPr>
        <w:t>ۡ</w:t>
      </w:r>
      <w:r w:rsidRPr="00A75179">
        <w:rPr>
          <w:rStyle w:val="Char4"/>
          <w:rFonts w:hint="eastAsia"/>
          <w:rtl/>
        </w:rPr>
        <w:t>مُنَ</w:t>
      </w:r>
      <w:r w:rsidRPr="00A75179">
        <w:rPr>
          <w:rStyle w:val="Char4"/>
          <w:rFonts w:hint="cs"/>
          <w:rtl/>
        </w:rPr>
        <w:t>ٰ</w:t>
      </w:r>
      <w:r w:rsidRPr="00A75179">
        <w:rPr>
          <w:rStyle w:val="Char4"/>
          <w:rFonts w:hint="eastAsia"/>
          <w:rtl/>
        </w:rPr>
        <w:t>فِقِينَ</w:t>
      </w:r>
      <w:r w:rsidRPr="00A75179">
        <w:rPr>
          <w:rStyle w:val="Char4"/>
          <w:rtl/>
        </w:rPr>
        <w:t xml:space="preserve"> </w:t>
      </w:r>
      <w:r w:rsidRPr="00A75179">
        <w:rPr>
          <w:rStyle w:val="Char4"/>
          <w:rFonts w:hint="eastAsia"/>
          <w:rtl/>
        </w:rPr>
        <w:t>لَكَ</w:t>
      </w:r>
      <w:r w:rsidRPr="00A75179">
        <w:rPr>
          <w:rStyle w:val="Char4"/>
          <w:rFonts w:hint="cs"/>
          <w:rtl/>
        </w:rPr>
        <w:t>ٰ</w:t>
      </w:r>
      <w:r w:rsidRPr="00A75179">
        <w:rPr>
          <w:rStyle w:val="Char4"/>
          <w:rFonts w:hint="eastAsia"/>
          <w:rtl/>
        </w:rPr>
        <w:t>ذِبُونَ</w:t>
      </w:r>
      <w:r w:rsidRPr="00A75179">
        <w:rPr>
          <w:rStyle w:val="Char4"/>
          <w:rtl/>
        </w:rPr>
        <w:t xml:space="preserve"> </w:t>
      </w:r>
      <w:r w:rsidRPr="00A75179">
        <w:rPr>
          <w:rStyle w:val="Char4"/>
          <w:rFonts w:hint="cs"/>
          <w:rtl/>
        </w:rPr>
        <w:t>١</w:t>
      </w:r>
      <w:r w:rsidRPr="00A75179">
        <w:rPr>
          <w:rStyle w:val="Char4"/>
          <w:rtl/>
        </w:rPr>
        <w:t xml:space="preserve"> </w:t>
      </w:r>
      <w:r w:rsidRPr="00A75179">
        <w:rPr>
          <w:rStyle w:val="Char4"/>
          <w:rFonts w:hint="cs"/>
          <w:rtl/>
        </w:rPr>
        <w:t>ٱ</w:t>
      </w:r>
      <w:r w:rsidRPr="00A75179">
        <w:rPr>
          <w:rStyle w:val="Char4"/>
          <w:rFonts w:hint="eastAsia"/>
          <w:rtl/>
        </w:rPr>
        <w:t>تَّخَذُو</w:t>
      </w:r>
      <w:r w:rsidRPr="00A75179">
        <w:rPr>
          <w:rStyle w:val="Char4"/>
          <w:rFonts w:hint="cs"/>
          <w:rtl/>
        </w:rPr>
        <w:t>ٓ</w:t>
      </w:r>
      <w:r w:rsidRPr="00A75179">
        <w:rPr>
          <w:rStyle w:val="Char4"/>
          <w:rFonts w:hint="eastAsia"/>
          <w:rtl/>
        </w:rPr>
        <w:t>اْ</w:t>
      </w:r>
      <w:r w:rsidRPr="00A75179">
        <w:rPr>
          <w:rStyle w:val="Char4"/>
          <w:rtl/>
        </w:rPr>
        <w:t xml:space="preserve"> </w:t>
      </w:r>
      <w:r w:rsidRPr="00A75179">
        <w:rPr>
          <w:rStyle w:val="Char4"/>
          <w:rFonts w:hint="eastAsia"/>
          <w:rtl/>
        </w:rPr>
        <w:t>أَي</w:t>
      </w:r>
      <w:r w:rsidRPr="00A75179">
        <w:rPr>
          <w:rStyle w:val="Char4"/>
          <w:rFonts w:hint="cs"/>
          <w:rtl/>
        </w:rPr>
        <w:t>ۡ</w:t>
      </w:r>
      <w:r w:rsidRPr="00A75179">
        <w:rPr>
          <w:rStyle w:val="Char4"/>
          <w:rFonts w:hint="eastAsia"/>
          <w:rtl/>
        </w:rPr>
        <w:t>مَ</w:t>
      </w:r>
      <w:r w:rsidRPr="00A75179">
        <w:rPr>
          <w:rStyle w:val="Char4"/>
          <w:rFonts w:hint="cs"/>
          <w:rtl/>
        </w:rPr>
        <w:t>ٰ</w:t>
      </w:r>
      <w:r w:rsidRPr="00A75179">
        <w:rPr>
          <w:rStyle w:val="Char4"/>
          <w:rFonts w:hint="eastAsia"/>
          <w:rtl/>
        </w:rPr>
        <w:t>نَهُم</w:t>
      </w:r>
      <w:r w:rsidRPr="00A75179">
        <w:rPr>
          <w:rStyle w:val="Char4"/>
          <w:rFonts w:hint="cs"/>
          <w:rtl/>
        </w:rPr>
        <w:t>ۡ</w:t>
      </w:r>
      <w:r w:rsidRPr="00A75179">
        <w:rPr>
          <w:rStyle w:val="Char4"/>
          <w:rtl/>
        </w:rPr>
        <w:t xml:space="preserve"> </w:t>
      </w:r>
      <w:r w:rsidRPr="00A75179">
        <w:rPr>
          <w:rStyle w:val="Char4"/>
          <w:rFonts w:hint="eastAsia"/>
          <w:rtl/>
        </w:rPr>
        <w:t>جُنَّة</w:t>
      </w:r>
      <w:r w:rsidRPr="00A75179">
        <w:rPr>
          <w:rStyle w:val="Char4"/>
          <w:rFonts w:hint="cs"/>
          <w:rtl/>
        </w:rPr>
        <w:t>ٗ</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[المنافقون: 1-2]</w:t>
      </w:r>
      <w:r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هنگامی که منافقان نزدِ تو می‌آیند سوگند می‌خورند و می‌گویند: «ما گواهی می‌دهیم (نشهدُ) که تو حتماً فرستاده‌ی خدا هستی تا آن جا که می‌فرماید آنان سوگندهای (دروغینِ) خود را (سپری برای رهایی از گرفتار آمدن به دستِ عدالت و پنهان کردن چهره‌ی واقعی خود) می‌گردانند</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0E14C6">
      <w:pPr>
        <w:pStyle w:val="StyleComplexBLotus12ptJustifiedFirstline05cm"/>
        <w:spacing w:line="235" w:lineRule="auto"/>
        <w:rPr>
          <w:rStyle w:val="Char6"/>
          <w:rtl/>
        </w:rPr>
      </w:pPr>
      <w:r w:rsidRPr="00A75179">
        <w:rPr>
          <w:rStyle w:val="Char6"/>
          <w:rFonts w:hint="cs"/>
          <w:rtl/>
        </w:rPr>
        <w:t>می‌بینیم که خداوند صیغه‌ی «نشهدُ» را سوگند نامیده است (بدون</w:t>
      </w:r>
      <w:r w:rsidR="00D25D1B">
        <w:rPr>
          <w:rStyle w:val="Char6"/>
          <w:rFonts w:hint="cs"/>
          <w:rtl/>
        </w:rPr>
        <w:t xml:space="preserve"> اینکه </w:t>
      </w:r>
      <w:r w:rsidRPr="00A75179">
        <w:rPr>
          <w:rStyle w:val="Char6"/>
          <w:rFonts w:hint="cs"/>
          <w:rtl/>
        </w:rPr>
        <w:t>سخنی از نام یا صفتی از خداوند نیز به میان آمده باشد)</w:t>
      </w:r>
      <w:r w:rsidRPr="000E14C6">
        <w:rPr>
          <w:rStyle w:val="Char6"/>
          <w:vertAlign w:val="superscript"/>
          <w:rtl/>
        </w:rPr>
        <w:footnoteReference w:id="33"/>
      </w:r>
      <w:r w:rsidRPr="00A75179">
        <w:rPr>
          <w:rStyle w:val="Char6"/>
          <w:rFonts w:hint="cs"/>
          <w:rtl/>
        </w:rPr>
        <w:t>.</w:t>
      </w:r>
    </w:p>
    <w:p w:rsidR="00D101B9" w:rsidRPr="000E14C6" w:rsidRDefault="00D101B9" w:rsidP="000E14C6">
      <w:pPr>
        <w:pStyle w:val="a1"/>
        <w:spacing w:line="235" w:lineRule="auto"/>
        <w:rPr>
          <w:rtl/>
        </w:rPr>
      </w:pPr>
      <w:bookmarkStart w:id="180" w:name="_Toc107852983"/>
      <w:bookmarkStart w:id="181" w:name="_Toc107859088"/>
      <w:bookmarkStart w:id="182" w:name="_Toc273825674"/>
      <w:bookmarkStart w:id="183" w:name="_Toc370729768"/>
      <w:bookmarkStart w:id="184" w:name="_Toc437438743"/>
      <w:r w:rsidRPr="000E14C6">
        <w:rPr>
          <w:rFonts w:hint="cs"/>
          <w:rtl/>
        </w:rPr>
        <w:t>صیغه‌ها و الفاظی که سوگند به حساب نمی‌آیند</w:t>
      </w:r>
      <w:bookmarkEnd w:id="180"/>
      <w:bookmarkEnd w:id="181"/>
      <w:bookmarkEnd w:id="182"/>
      <w:bookmarkEnd w:id="183"/>
      <w:bookmarkEnd w:id="184"/>
    </w:p>
    <w:p w:rsidR="00D101B9" w:rsidRPr="00A75179" w:rsidRDefault="00D101B9" w:rsidP="000E14C6">
      <w:pPr>
        <w:pStyle w:val="StyleComplexBLotus12ptJustifiedFirstline05cm"/>
        <w:spacing w:line="235" w:lineRule="auto"/>
        <w:rPr>
          <w:rStyle w:val="Char6"/>
          <w:rtl/>
        </w:rPr>
      </w:pPr>
      <w:r w:rsidRPr="00A75179">
        <w:rPr>
          <w:rStyle w:val="Char6"/>
          <w:rFonts w:hint="cs"/>
          <w:rtl/>
        </w:rPr>
        <w:t>هر وقت کسی بگوید: «تصمیم دارم یا می‌خواهم» (أعزم یا عزمت)، چنین لفظی سوگند محسوب نمی‌گردد زیرا که برای این لفظ، مصداقی نه در شرع و نه در کاربردِ عادّی یافت نمی‌شود که در آن، این لفظ به عنوانِ سوگند در نظر گرفته شده باشد.</w:t>
      </w:r>
    </w:p>
    <w:p w:rsidR="00D101B9" w:rsidRPr="000E14C6" w:rsidRDefault="00D101B9" w:rsidP="000E14C6">
      <w:pPr>
        <w:pStyle w:val="a1"/>
        <w:spacing w:line="235" w:lineRule="auto"/>
        <w:rPr>
          <w:rtl/>
        </w:rPr>
      </w:pPr>
      <w:bookmarkStart w:id="185" w:name="_Toc107852984"/>
      <w:bookmarkStart w:id="186" w:name="_Toc107859089"/>
      <w:bookmarkStart w:id="187" w:name="_Toc273825675"/>
      <w:bookmarkStart w:id="188" w:name="_Toc370729769"/>
      <w:bookmarkStart w:id="189" w:name="_Toc437438744"/>
      <w:r w:rsidRPr="000E14C6">
        <w:rPr>
          <w:rFonts w:hint="cs"/>
          <w:rtl/>
        </w:rPr>
        <w:t>صیغه‌ی سوگندِ معلّق [به شرطی]</w:t>
      </w:r>
      <w:bookmarkEnd w:id="185"/>
      <w:bookmarkEnd w:id="186"/>
      <w:bookmarkEnd w:id="187"/>
      <w:bookmarkEnd w:id="188"/>
      <w:bookmarkEnd w:id="189"/>
    </w:p>
    <w:p w:rsidR="00D101B9" w:rsidRPr="00A75179" w:rsidRDefault="00D101B9" w:rsidP="000E14C6">
      <w:pPr>
        <w:pStyle w:val="StyleComplexBLotus12ptJustifiedFirstline05cm"/>
        <w:widowControl w:val="0"/>
        <w:spacing w:line="235" w:lineRule="auto"/>
        <w:rPr>
          <w:rStyle w:val="Char6"/>
          <w:rtl/>
        </w:rPr>
      </w:pPr>
      <w:r w:rsidRPr="00A75179">
        <w:rPr>
          <w:rStyle w:val="Char6"/>
          <w:rFonts w:hint="cs"/>
          <w:rtl/>
        </w:rPr>
        <w:t>در تعریفِ سوگند، آنچه را که در «</w:t>
      </w:r>
      <w:r w:rsidRPr="00F60CA0">
        <w:rPr>
          <w:rStyle w:val="Char1"/>
          <w:rFonts w:hint="cs"/>
          <w:rtl/>
        </w:rPr>
        <w:t>درُّ ال</w:t>
      </w:r>
      <w:r w:rsidR="00F60CA0" w:rsidRPr="00F60CA0">
        <w:rPr>
          <w:rStyle w:val="Char1"/>
          <w:rFonts w:hint="cs"/>
          <w:rtl/>
        </w:rPr>
        <w:t>ـ</w:t>
      </w:r>
      <w:r w:rsidRPr="00F60CA0">
        <w:rPr>
          <w:rStyle w:val="Char1"/>
          <w:rFonts w:hint="cs"/>
          <w:rtl/>
        </w:rPr>
        <w:t>مختار</w:t>
      </w:r>
      <w:r w:rsidRPr="00A75179">
        <w:rPr>
          <w:rStyle w:val="Char6"/>
          <w:rFonts w:hint="cs"/>
          <w:rtl/>
        </w:rPr>
        <w:t>» که در فقه حنفی است بیان کردیم و گفتیم که سوگند، شرعاً عبارت است از پیمانی که عزم و تصمیمِ سوگند خورنده را بر انجام یا ترکِ عملی تقویت می‌نماید و صیغه‌ی معلّق نیز در این تعریف وارد می‌شود زیرا شرعاً سوگند محسوب می‌گردد. ابن عابدین در توضیحی که بر عبارتِ «و صیغه‌ی معلّق نیز در این تعریف وارد می‌شود زیرا شرعاً سوگند محسوب می‌گردد» نوشته است، می‌گوید: «زیرا که عزم و اراده‌ی سوگند خورنده را تقویت می‌کند بر انجامِ کاری مانند</w:t>
      </w:r>
      <w:r w:rsidR="00D25D1B">
        <w:rPr>
          <w:rStyle w:val="Char6"/>
          <w:rFonts w:hint="cs"/>
          <w:rtl/>
        </w:rPr>
        <w:t xml:space="preserve"> اینکه </w:t>
      </w:r>
      <w:r w:rsidRPr="00A75179">
        <w:rPr>
          <w:rStyle w:val="Char6"/>
          <w:rFonts w:hint="cs"/>
          <w:rtl/>
        </w:rPr>
        <w:t>بگوید: اگر واردِ خانه نشود، زنش مطلّقه باشد و یا بر ترکِ کاری مثلاً بگوید: اگر واردِ خانه شود، زنش مطلّقه باشد</w:t>
      </w:r>
      <w:r w:rsidRPr="000E14C6">
        <w:rPr>
          <w:rStyle w:val="Char6"/>
          <w:vertAlign w:val="superscript"/>
          <w:rtl/>
        </w:rPr>
        <w:footnoteReference w:id="34"/>
      </w:r>
      <w:r w:rsidRPr="00A75179">
        <w:rPr>
          <w:rStyle w:val="Char6"/>
          <w:rFonts w:hint="cs"/>
          <w:rtl/>
        </w:rPr>
        <w:t>.</w:t>
      </w:r>
    </w:p>
    <w:p w:rsidR="00D33F13" w:rsidRDefault="00D101B9" w:rsidP="00281DCF">
      <w:pPr>
        <w:pStyle w:val="StyleComplexBLotus12ptJustifiedFirstline05cm"/>
        <w:spacing w:line="240" w:lineRule="auto"/>
        <w:rPr>
          <w:rStyle w:val="Char6"/>
          <w:rtl/>
        </w:rPr>
      </w:pPr>
      <w:r w:rsidRPr="00A75179">
        <w:rPr>
          <w:rStyle w:val="Char6"/>
          <w:rFonts w:hint="cs"/>
          <w:rtl/>
        </w:rPr>
        <w:t>در «</w:t>
      </w:r>
      <w:r w:rsidRPr="00F60CA0">
        <w:rPr>
          <w:rStyle w:val="Char1"/>
          <w:rFonts w:hint="cs"/>
          <w:rtl/>
        </w:rPr>
        <w:t>البدائعِ</w:t>
      </w:r>
      <w:r w:rsidRPr="00A75179">
        <w:rPr>
          <w:rStyle w:val="Char6"/>
          <w:rFonts w:hint="cs"/>
          <w:rtl/>
        </w:rPr>
        <w:t>» کاشانی آمده است: «و امّا سوگند به غیرِ خدا در اصل، دو نوع است: اوّلی ... و دیگری سوگند به شرط و جزا و این نوع نیز خود به دو نوع تقسیم می‌شود: یکی سوگند به آنچه که موجبِ قربت و نزدیکی به خداوند است و دیگری سوگند به چیزی خلافِ موردِ قبل. موردِ اوّل مانندِ تطبیق گردد احتمالاً</w:t>
      </w:r>
      <w:r w:rsidR="00D25D1B">
        <w:rPr>
          <w:rStyle w:val="Char6"/>
          <w:rFonts w:hint="cs"/>
          <w:rtl/>
        </w:rPr>
        <w:t xml:space="preserve"> اینکه </w:t>
      </w:r>
      <w:r w:rsidRPr="00A75179">
        <w:rPr>
          <w:rStyle w:val="Char6"/>
          <w:rFonts w:hint="cs"/>
          <w:rtl/>
        </w:rPr>
        <w:t>بگوید اگر فلان کار را انجام دهم، روزه‌ای یا نمازی و یا حجّی بر من واجب باشد». این نوع سوگند به دلیلِ وجودِ رکنِ سوگند که همان چیزی است که سوگند خورنده ذکر کرده و نیز وجودِ معنای سوگند که همان تواناییِ بر، خودداری از حصولِ شرط به علّتِ ترس از جزای مذکور در سوگند است درست می‌باشد و امّا سوگند به غیرِ موردِ فوق شاملِ سوگند به طلاق و آزاد کردن زن می‌باشد</w:t>
      </w:r>
      <w:r w:rsidRPr="000E14C6">
        <w:rPr>
          <w:rStyle w:val="Char6"/>
          <w:vertAlign w:val="superscript"/>
          <w:rtl/>
        </w:rPr>
        <w:footnoteReference w:id="35"/>
      </w:r>
      <w:r w:rsidRPr="00A75179">
        <w:rPr>
          <w:rStyle w:val="Char6"/>
          <w:rFonts w:hint="cs"/>
          <w:rtl/>
        </w:rPr>
        <w:t>.</w:t>
      </w:r>
    </w:p>
    <w:p w:rsidR="00281DCF" w:rsidRPr="00D33F13" w:rsidRDefault="00281DCF" w:rsidP="00281DCF">
      <w:pPr>
        <w:pStyle w:val="StyleComplexBLotus12ptJustifiedFirstline05cm"/>
        <w:spacing w:line="240" w:lineRule="auto"/>
        <w:rPr>
          <w:rStyle w:val="Char6"/>
          <w:rtl/>
        </w:rPr>
      </w:pPr>
    </w:p>
    <w:p w:rsidR="00D101B9" w:rsidRPr="000E14C6" w:rsidRDefault="00D101B9" w:rsidP="000E14C6">
      <w:pPr>
        <w:pStyle w:val="a1"/>
        <w:rPr>
          <w:rtl/>
        </w:rPr>
      </w:pPr>
      <w:bookmarkStart w:id="190" w:name="_Toc107852985"/>
      <w:bookmarkStart w:id="191" w:name="_Toc107859090"/>
      <w:bookmarkStart w:id="192" w:name="_Toc273825676"/>
      <w:bookmarkStart w:id="193" w:name="_Toc370729770"/>
      <w:bookmarkStart w:id="194" w:name="_Toc437438745"/>
      <w:r w:rsidRPr="000E14C6">
        <w:rPr>
          <w:rFonts w:hint="cs"/>
          <w:rtl/>
        </w:rPr>
        <w:t>استثنا در لفظِ سوگند</w:t>
      </w:r>
      <w:r w:rsidRPr="000E14C6">
        <w:rPr>
          <w:rStyle w:val="FootnoteReference"/>
          <w:rtl/>
        </w:rPr>
        <w:footnoteReference w:id="36"/>
      </w:r>
      <w:bookmarkEnd w:id="190"/>
      <w:bookmarkEnd w:id="191"/>
      <w:bookmarkEnd w:id="192"/>
      <w:bookmarkEnd w:id="193"/>
      <w:bookmarkEnd w:id="194"/>
    </w:p>
    <w:p w:rsidR="00D101B9" w:rsidRPr="00A75179" w:rsidRDefault="00D101B9" w:rsidP="00C7583F">
      <w:pPr>
        <w:pStyle w:val="StyleComplexBLotus12ptJustifiedFirstline05cm"/>
        <w:spacing w:line="240" w:lineRule="auto"/>
        <w:rPr>
          <w:rStyle w:val="Char6"/>
          <w:rtl/>
        </w:rPr>
      </w:pPr>
      <w:r w:rsidRPr="00A75179">
        <w:rPr>
          <w:rStyle w:val="Char6"/>
          <w:rFonts w:hint="cs"/>
          <w:rtl/>
        </w:rPr>
        <w:t>هر گاه کسی در سوگند، استثنا قایل شود یعنی بگوید: «إن شاء الله»، اگر خواست می‌تواند به آن عمل کند و اگر نخواست می‌تواند به آن عمل نکند و کفّاره نیز بر او واجب نمی‌گردد. برای درستیِ اسثنا شرط، این است که استثنا باید متّصل به سوگند باشد، به گونه‌ای که کلامِ دیگری بین</w:t>
      </w:r>
      <w:r w:rsidR="00D25D1B">
        <w:rPr>
          <w:rStyle w:val="Char6"/>
          <w:rFonts w:hint="cs"/>
          <w:rtl/>
        </w:rPr>
        <w:t xml:space="preserve"> آن‌ها </w:t>
      </w:r>
      <w:r w:rsidRPr="00A75179">
        <w:rPr>
          <w:rStyle w:val="Char6"/>
          <w:rFonts w:hint="cs"/>
          <w:rtl/>
        </w:rPr>
        <w:t>فاصله نیندازد و یا بین</w:t>
      </w:r>
      <w:r w:rsidR="00D25D1B">
        <w:rPr>
          <w:rStyle w:val="Char6"/>
          <w:rFonts w:hint="cs"/>
          <w:rtl/>
        </w:rPr>
        <w:t xml:space="preserve"> آن‌ها </w:t>
      </w:r>
      <w:r w:rsidRPr="00A75179">
        <w:rPr>
          <w:rStyle w:val="Char6"/>
          <w:rFonts w:hint="cs"/>
          <w:rtl/>
        </w:rPr>
        <w:t>سکوتی ایجاد نشود که کلام در طولِ آن سکوت، ممکن باشد. و این نظرِ امام مالک، امام شافعی، حنبلیان، ثوری و اصحابِ رأی و غیرِ</w:t>
      </w:r>
      <w:r w:rsidR="00D25D1B">
        <w:rPr>
          <w:rStyle w:val="Char6"/>
          <w:rFonts w:hint="cs"/>
          <w:rtl/>
        </w:rPr>
        <w:t xml:space="preserve"> آن‌ها </w:t>
      </w:r>
      <w:r w:rsidRPr="00A75179">
        <w:rPr>
          <w:rStyle w:val="Char6"/>
          <w:rFonts w:hint="cs"/>
          <w:rtl/>
        </w:rPr>
        <w:t>است و نیز شرط است که استثنا با زبانِ سوگند خورنده صورت گیرد و استثنا به وسیله‌ی قلب، همان گونه که عمومِ علما گفته‌اند، کافی نیست. دلیل</w:t>
      </w:r>
      <w:r w:rsidR="00D25D1B">
        <w:rPr>
          <w:rStyle w:val="Char6"/>
          <w:rFonts w:hint="cs"/>
          <w:rtl/>
        </w:rPr>
        <w:t xml:space="preserve"> اینکه </w:t>
      </w:r>
      <w:r w:rsidRPr="00A75179">
        <w:rPr>
          <w:rStyle w:val="Char6"/>
          <w:rFonts w:hint="cs"/>
          <w:rtl/>
        </w:rPr>
        <w:t>استثنا از منعقد شدن سوگند جلوگیری می‌کند حدیثِ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است که ابوهریره از ایشان روایت می‌کند که فرمود: </w:t>
      </w:r>
    </w:p>
    <w:p w:rsidR="00D101B9" w:rsidRPr="00A75179" w:rsidRDefault="000E14C6" w:rsidP="000E14C6">
      <w:pPr>
        <w:pStyle w:val="StyleComplexBLotus12ptJustifiedFirstline05cm"/>
        <w:spacing w:line="240" w:lineRule="auto"/>
        <w:rPr>
          <w:rStyle w:val="Char6"/>
          <w:rtl/>
        </w:rPr>
      </w:pPr>
      <w:r>
        <w:rPr>
          <w:rStyle w:val="Char3"/>
          <w:rFonts w:cs="Traditional Arabic" w:hint="cs"/>
          <w:rtl/>
        </w:rPr>
        <w:t>«</w:t>
      </w:r>
      <w:r w:rsidR="00D101B9" w:rsidRPr="000E14C6">
        <w:rPr>
          <w:rStyle w:val="Char3"/>
          <w:rtl/>
        </w:rPr>
        <w:t>مَنْ حَلَفَ وَ قَالَ إِنْ شَاءاللهُ لَمْ یَحْنَثْ</w:t>
      </w:r>
      <w:r>
        <w:rPr>
          <w:rStyle w:val="Char3"/>
          <w:rFonts w:cs="Traditional Arabic" w:hint="cs"/>
          <w:rtl/>
        </w:rPr>
        <w:t>»</w:t>
      </w:r>
      <w:r w:rsidR="00D101B9" w:rsidRPr="00A75179">
        <w:rPr>
          <w:rStyle w:val="Char6"/>
          <w:rFonts w:hint="cs"/>
          <w:rtl/>
        </w:rPr>
        <w:t>.</w:t>
      </w:r>
    </w:p>
    <w:p w:rsidR="00D101B9" w:rsidRPr="00A75179" w:rsidRDefault="00F60CA0" w:rsidP="00827F6C">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کسی که سوگند بخورد و (به دنبالِ آن) بگوید إن شاء الله (اگر خدا بخواهد) (در صورتِ عمل نکردن به سوگندش) مرتکبِ شکستنِ سوگند نشده است</w:t>
      </w:r>
      <w:r w:rsidRPr="00F60CA0">
        <w:rPr>
          <w:rFonts w:ascii="Times New Roman" w:hAnsi="Times New Roman" w:cs="Traditional Arabic" w:hint="cs"/>
          <w:sz w:val="22"/>
          <w:szCs w:val="26"/>
          <w:rtl/>
          <w:lang w:bidi="fa-IR"/>
        </w:rPr>
        <w:t>»</w:t>
      </w:r>
      <w:r w:rsidR="00D101B9" w:rsidRPr="00A75179">
        <w:rPr>
          <w:rStyle w:val="Char6"/>
          <w:rFonts w:hint="cs"/>
          <w:rtl/>
        </w:rPr>
        <w:t xml:space="preserve"> و ترمذی از ابن عمر</w:t>
      </w:r>
      <w:r w:rsidR="00827F6C">
        <w:rPr>
          <w:rFonts w:ascii="B Lotus" w:hAnsi="B Lotus" w:cs="CTraditional Arabic" w:hint="cs"/>
          <w:spacing w:val="-4"/>
          <w:sz w:val="28"/>
          <w:szCs w:val="28"/>
          <w:rtl/>
          <w:lang w:bidi="fa-IR"/>
        </w:rPr>
        <w:t>ب</w:t>
      </w:r>
      <w:r w:rsidR="00D101B9" w:rsidRPr="00A75179">
        <w:rPr>
          <w:rStyle w:val="Char6"/>
          <w:rFonts w:hint="cs"/>
          <w:rtl/>
        </w:rPr>
        <w:t xml:space="preserve"> روایت کرده است که رسولِ خدا</w:t>
      </w:r>
      <w:r w:rsidR="00965BCE" w:rsidRPr="00965BCE">
        <w:rPr>
          <w:rFonts w:ascii="Times New Roman" w:hAnsi="Times New Roman" w:cs="CTraditional Arabic" w:hint="cs"/>
          <w:sz w:val="28"/>
          <w:szCs w:val="28"/>
          <w:rtl/>
          <w:lang w:bidi="fa-IR"/>
        </w:rPr>
        <w:t xml:space="preserve"> ج</w:t>
      </w:r>
      <w:r w:rsidR="00D101B9" w:rsidRPr="00A75179">
        <w:rPr>
          <w:rStyle w:val="Char6"/>
          <w:rFonts w:hint="cs"/>
          <w:rtl/>
        </w:rPr>
        <w:t xml:space="preserve"> فرمود: </w:t>
      </w:r>
    </w:p>
    <w:p w:rsidR="00D101B9" w:rsidRPr="00A75179" w:rsidRDefault="000E14C6" w:rsidP="000E14C6">
      <w:pPr>
        <w:pStyle w:val="StyleComplexBLotus12ptJustifiedFirstline05cm"/>
        <w:spacing w:line="240" w:lineRule="auto"/>
        <w:rPr>
          <w:rStyle w:val="Char6"/>
          <w:rtl/>
        </w:rPr>
      </w:pPr>
      <w:r>
        <w:rPr>
          <w:rStyle w:val="Char3"/>
          <w:rFonts w:cs="Traditional Arabic" w:hint="cs"/>
          <w:rtl/>
        </w:rPr>
        <w:t>«</w:t>
      </w:r>
      <w:r w:rsidR="00F60CA0" w:rsidRPr="000E14C6">
        <w:rPr>
          <w:rStyle w:val="Char3"/>
          <w:rFonts w:hint="eastAsia"/>
          <w:rtl/>
        </w:rPr>
        <w:t>مَنْ</w:t>
      </w:r>
      <w:r w:rsidR="00F60CA0" w:rsidRPr="000E14C6">
        <w:rPr>
          <w:rStyle w:val="Char3"/>
          <w:rtl/>
        </w:rPr>
        <w:t xml:space="preserve"> </w:t>
      </w:r>
      <w:r w:rsidR="00F60CA0" w:rsidRPr="000E14C6">
        <w:rPr>
          <w:rStyle w:val="Char3"/>
          <w:rFonts w:hint="eastAsia"/>
          <w:rtl/>
        </w:rPr>
        <w:t>حَلَفَ</w:t>
      </w:r>
      <w:r w:rsidR="00F60CA0" w:rsidRPr="000E14C6">
        <w:rPr>
          <w:rStyle w:val="Char3"/>
          <w:rtl/>
        </w:rPr>
        <w:t xml:space="preserve"> </w:t>
      </w:r>
      <w:r w:rsidR="00F60CA0" w:rsidRPr="000E14C6">
        <w:rPr>
          <w:rStyle w:val="Char3"/>
          <w:rFonts w:hint="eastAsia"/>
          <w:rtl/>
        </w:rPr>
        <w:t>عَلَى</w:t>
      </w:r>
      <w:r w:rsidR="00F60CA0" w:rsidRPr="000E14C6">
        <w:rPr>
          <w:rStyle w:val="Char3"/>
          <w:rtl/>
        </w:rPr>
        <w:t xml:space="preserve"> </w:t>
      </w:r>
      <w:r w:rsidR="00F60CA0" w:rsidRPr="000E14C6">
        <w:rPr>
          <w:rStyle w:val="Char3"/>
          <w:rFonts w:hint="eastAsia"/>
          <w:rtl/>
        </w:rPr>
        <w:t>يَمِينٍ</w:t>
      </w:r>
      <w:r w:rsidR="00F60CA0" w:rsidRPr="000E14C6">
        <w:rPr>
          <w:rStyle w:val="Char3"/>
          <w:rtl/>
        </w:rPr>
        <w:t xml:space="preserve"> </w:t>
      </w:r>
      <w:r w:rsidR="00F60CA0" w:rsidRPr="000E14C6">
        <w:rPr>
          <w:rStyle w:val="Char3"/>
          <w:rFonts w:hint="eastAsia"/>
          <w:rtl/>
        </w:rPr>
        <w:t>فَقَالَ</w:t>
      </w:r>
      <w:r w:rsidR="00F60CA0" w:rsidRPr="000E14C6">
        <w:rPr>
          <w:rStyle w:val="Char3"/>
          <w:rtl/>
        </w:rPr>
        <w:t xml:space="preserve">: </w:t>
      </w:r>
      <w:r w:rsidR="00F60CA0" w:rsidRPr="000E14C6">
        <w:rPr>
          <w:rStyle w:val="Char3"/>
          <w:rFonts w:hint="eastAsia"/>
          <w:rtl/>
        </w:rPr>
        <w:t>إنْ</w:t>
      </w:r>
      <w:r w:rsidR="00F60CA0" w:rsidRPr="000E14C6">
        <w:rPr>
          <w:rStyle w:val="Char3"/>
          <w:rtl/>
        </w:rPr>
        <w:t xml:space="preserve"> </w:t>
      </w:r>
      <w:r w:rsidR="00F60CA0" w:rsidRPr="000E14C6">
        <w:rPr>
          <w:rStyle w:val="Char3"/>
          <w:rFonts w:hint="eastAsia"/>
          <w:rtl/>
        </w:rPr>
        <w:t>شَاءَ</w:t>
      </w:r>
      <w:r w:rsidR="00F60CA0" w:rsidRPr="000E14C6">
        <w:rPr>
          <w:rStyle w:val="Char3"/>
          <w:rtl/>
        </w:rPr>
        <w:t xml:space="preserve"> </w:t>
      </w:r>
      <w:r w:rsidR="00F60CA0" w:rsidRPr="000E14C6">
        <w:rPr>
          <w:rStyle w:val="Char3"/>
          <w:rFonts w:hint="eastAsia"/>
          <w:rtl/>
        </w:rPr>
        <w:t>اللَّهُ</w:t>
      </w:r>
      <w:r w:rsidR="00F60CA0" w:rsidRPr="000E14C6">
        <w:rPr>
          <w:rStyle w:val="Char3"/>
          <w:rtl/>
        </w:rPr>
        <w:t xml:space="preserve"> </w:t>
      </w:r>
      <w:r w:rsidR="00F60CA0" w:rsidRPr="000E14C6">
        <w:rPr>
          <w:rStyle w:val="Char3"/>
          <w:rFonts w:hint="eastAsia"/>
          <w:rtl/>
        </w:rPr>
        <w:t>فَلَا</w:t>
      </w:r>
      <w:r w:rsidR="00F60CA0" w:rsidRPr="000E14C6">
        <w:rPr>
          <w:rStyle w:val="Char3"/>
          <w:rtl/>
        </w:rPr>
        <w:t xml:space="preserve"> </w:t>
      </w:r>
      <w:r w:rsidR="00F60CA0" w:rsidRPr="000E14C6">
        <w:rPr>
          <w:rStyle w:val="Char3"/>
          <w:rFonts w:hint="eastAsia"/>
          <w:rtl/>
        </w:rPr>
        <w:t>حِنْثَ</w:t>
      </w:r>
      <w:r w:rsidR="00F60CA0" w:rsidRPr="000E14C6">
        <w:rPr>
          <w:rStyle w:val="Char3"/>
          <w:rtl/>
        </w:rPr>
        <w:t xml:space="preserve"> </w:t>
      </w:r>
      <w:r w:rsidR="00F60CA0" w:rsidRPr="000E14C6">
        <w:rPr>
          <w:rStyle w:val="Char3"/>
          <w:rFonts w:hint="eastAsia"/>
          <w:rtl/>
        </w:rPr>
        <w:t>عَلَيْهِ</w:t>
      </w:r>
      <w:r>
        <w:rPr>
          <w:rStyle w:val="Char3"/>
          <w:rFonts w:cs="Traditional Arabic" w:hint="cs"/>
          <w:rtl/>
        </w:rPr>
        <w:t>»</w:t>
      </w:r>
      <w:r w:rsidR="00D101B9" w:rsidRPr="00A75179">
        <w:rPr>
          <w:rStyle w:val="Char6"/>
          <w:rFonts w:hint="cs"/>
          <w:rtl/>
        </w:rPr>
        <w:t>.</w:t>
      </w:r>
    </w:p>
    <w:p w:rsidR="00D101B9" w:rsidRPr="00A75179" w:rsidRDefault="00F60CA0" w:rsidP="00F60CA0">
      <w:pPr>
        <w:ind w:firstLine="284"/>
        <w:jc w:val="both"/>
        <w:rPr>
          <w:rStyle w:val="Char6"/>
          <w:rtl/>
        </w:rPr>
      </w:pPr>
      <w:r w:rsidRPr="00F60CA0">
        <w:rPr>
          <w:rFonts w:cs="Traditional Arabic" w:hint="cs"/>
          <w:sz w:val="26"/>
          <w:szCs w:val="26"/>
          <w:rtl/>
          <w:lang w:bidi="fa-IR"/>
        </w:rPr>
        <w:t>«</w:t>
      </w:r>
      <w:r w:rsidR="00D101B9" w:rsidRPr="00A75179">
        <w:rPr>
          <w:rStyle w:val="Char6"/>
          <w:rFonts w:hint="cs"/>
          <w:rtl/>
        </w:rPr>
        <w:t>کسی که سوگند بخرد سپس بگوید: إن شاء الله، (در صورتِ شکستن آن) گناهی بر او نیست</w:t>
      </w:r>
      <w:r w:rsidRPr="00F60CA0">
        <w:rPr>
          <w:rFonts w:cs="Traditional Arabic" w:hint="cs"/>
          <w:sz w:val="26"/>
          <w:szCs w:val="26"/>
          <w:rtl/>
          <w:lang w:bidi="fa-IR"/>
        </w:rPr>
        <w:t>»</w:t>
      </w:r>
      <w:r w:rsidR="00D101B9" w:rsidRPr="00A75179">
        <w:rPr>
          <w:rStyle w:val="Char6"/>
          <w:rFonts w:hint="cs"/>
          <w:rtl/>
        </w:rPr>
        <w:t>.</w:t>
      </w:r>
    </w:p>
    <w:p w:rsidR="00D101B9" w:rsidRDefault="00D101B9" w:rsidP="00D101B9">
      <w:pPr>
        <w:ind w:firstLine="284"/>
        <w:jc w:val="both"/>
        <w:rPr>
          <w:rStyle w:val="Char6"/>
          <w:rtl/>
        </w:rPr>
      </w:pPr>
    </w:p>
    <w:p w:rsidR="000E14C6" w:rsidRDefault="000E14C6" w:rsidP="00D101B9">
      <w:pPr>
        <w:ind w:firstLine="284"/>
        <w:jc w:val="both"/>
        <w:rPr>
          <w:rStyle w:val="Char6"/>
          <w:rtl/>
        </w:rPr>
        <w:sectPr w:rsidR="000E14C6" w:rsidSect="00D33F13">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D101B9" w:rsidRPr="00864409" w:rsidRDefault="00D101B9" w:rsidP="00864409">
      <w:pPr>
        <w:pStyle w:val="a0"/>
        <w:rPr>
          <w:rtl/>
        </w:rPr>
      </w:pPr>
      <w:bookmarkStart w:id="195" w:name="_Toc107852986"/>
      <w:bookmarkStart w:id="196" w:name="_Toc107859091"/>
      <w:bookmarkStart w:id="197" w:name="_Toc273825677"/>
      <w:bookmarkStart w:id="198" w:name="_Toc370729771"/>
      <w:bookmarkStart w:id="199" w:name="_Toc437438746"/>
      <w:r w:rsidRPr="00864409">
        <w:rPr>
          <w:rFonts w:hint="cs"/>
          <w:rtl/>
        </w:rPr>
        <w:t>حکمِ سوگند</w:t>
      </w:r>
      <w:bookmarkEnd w:id="195"/>
      <w:bookmarkEnd w:id="196"/>
      <w:bookmarkEnd w:id="197"/>
      <w:bookmarkEnd w:id="198"/>
      <w:bookmarkEnd w:id="199"/>
    </w:p>
    <w:p w:rsidR="00D101B9" w:rsidRPr="00864409" w:rsidRDefault="00D101B9" w:rsidP="00864409">
      <w:pPr>
        <w:pStyle w:val="a1"/>
        <w:rPr>
          <w:rtl/>
        </w:rPr>
      </w:pPr>
      <w:bookmarkStart w:id="200" w:name="_Toc107852987"/>
      <w:bookmarkStart w:id="201" w:name="_Toc107859092"/>
      <w:bookmarkStart w:id="202" w:name="_Toc273825678"/>
      <w:bookmarkStart w:id="203" w:name="_Toc370729772"/>
      <w:bookmarkStart w:id="204" w:name="_Toc437438747"/>
      <w:r w:rsidRPr="00864409">
        <w:rPr>
          <w:rFonts w:hint="cs"/>
          <w:rtl/>
        </w:rPr>
        <w:t>انواعِ سوگند از نظرِ تأثیراتشان</w:t>
      </w:r>
      <w:bookmarkEnd w:id="200"/>
      <w:bookmarkEnd w:id="201"/>
      <w:bookmarkEnd w:id="202"/>
      <w:bookmarkEnd w:id="203"/>
      <w:bookmarkEnd w:id="204"/>
    </w:p>
    <w:p w:rsidR="00D101B9" w:rsidRPr="00A75179" w:rsidRDefault="00D101B9" w:rsidP="00D101B9">
      <w:pPr>
        <w:pStyle w:val="StyleComplexBLotus12ptJustifiedFirstline05cm"/>
        <w:spacing w:line="235" w:lineRule="auto"/>
        <w:rPr>
          <w:rStyle w:val="Char6"/>
          <w:rtl/>
        </w:rPr>
      </w:pPr>
      <w:r w:rsidRPr="00A75179">
        <w:rPr>
          <w:rStyle w:val="Char6"/>
          <w:rFonts w:hint="cs"/>
          <w:rtl/>
        </w:rPr>
        <w:t>سوگند از نظرِ آثاری که بر آن مترتّب می‌شود چند نوع است: 1- سوگندِ منعقد شده 2- سوگندِ غیر منعقد 3- سوگندِ لغو 4- سوگندِ غموس (سوگند دروغ).</w:t>
      </w:r>
    </w:p>
    <w:p w:rsidR="00D101B9" w:rsidRPr="00864409" w:rsidRDefault="00D101B9" w:rsidP="00864409">
      <w:pPr>
        <w:pStyle w:val="a9"/>
        <w:rPr>
          <w:rtl/>
        </w:rPr>
      </w:pPr>
      <w:r w:rsidRPr="00864409">
        <w:rPr>
          <w:rFonts w:hint="cs"/>
          <w:rtl/>
        </w:rPr>
        <w:t xml:space="preserve">روشِ بحث: </w:t>
      </w:r>
    </w:p>
    <w:p w:rsidR="00D101B9" w:rsidRPr="00A75179" w:rsidRDefault="00D101B9" w:rsidP="00D101B9">
      <w:pPr>
        <w:pStyle w:val="StyleComplexBLotus12ptJustifiedFirstline05cm"/>
        <w:spacing w:line="235" w:lineRule="auto"/>
        <w:rPr>
          <w:rStyle w:val="Char6"/>
          <w:rtl/>
        </w:rPr>
      </w:pPr>
      <w:r w:rsidRPr="00A75179">
        <w:rPr>
          <w:rStyle w:val="Char6"/>
          <w:rFonts w:hint="cs"/>
          <w:rtl/>
        </w:rPr>
        <w:t xml:space="preserve">این فصل را به چهار مبحث تقسیم می‌کنیم و در هر مبحث یکی از انواعٍ سوگند را به ترتیب زیر بررسی می‌کنیم: </w:t>
      </w:r>
    </w:p>
    <w:p w:rsidR="00D101B9" w:rsidRPr="00A75179" w:rsidRDefault="00D101B9" w:rsidP="00D101B9">
      <w:pPr>
        <w:pStyle w:val="StyleComplexBLotus12ptJustifiedFirstline05cm"/>
        <w:spacing w:line="235" w:lineRule="auto"/>
        <w:rPr>
          <w:rStyle w:val="Char6"/>
          <w:rtl/>
        </w:rPr>
      </w:pPr>
      <w:r w:rsidRPr="00A75179">
        <w:rPr>
          <w:rStyle w:val="Char6"/>
          <w:rFonts w:hint="cs"/>
          <w:rtl/>
        </w:rPr>
        <w:t>مبحثِ اول: سوگندِ منعقد شده و حکمِ آن</w:t>
      </w:r>
    </w:p>
    <w:p w:rsidR="00D101B9" w:rsidRPr="00A75179" w:rsidRDefault="00D101B9" w:rsidP="00D101B9">
      <w:pPr>
        <w:pStyle w:val="StyleComplexBLotus12ptJustifiedFirstline05cm"/>
        <w:spacing w:line="235" w:lineRule="auto"/>
        <w:rPr>
          <w:rStyle w:val="Char6"/>
          <w:rtl/>
        </w:rPr>
      </w:pPr>
      <w:r w:rsidRPr="00A75179">
        <w:rPr>
          <w:rStyle w:val="Char6"/>
          <w:rFonts w:hint="cs"/>
          <w:rtl/>
        </w:rPr>
        <w:t>مبحثِ دوم: سوگندِ غیرمنعقد و حکمِ آن</w:t>
      </w:r>
    </w:p>
    <w:p w:rsidR="00D101B9" w:rsidRPr="00A75179" w:rsidRDefault="00D101B9" w:rsidP="00D101B9">
      <w:pPr>
        <w:pStyle w:val="StyleComplexBLotus12ptJustifiedFirstline05cm"/>
        <w:spacing w:line="235" w:lineRule="auto"/>
        <w:rPr>
          <w:rStyle w:val="Char6"/>
          <w:rtl/>
        </w:rPr>
      </w:pPr>
      <w:r w:rsidRPr="00A75179">
        <w:rPr>
          <w:rStyle w:val="Char6"/>
          <w:rFonts w:hint="cs"/>
          <w:rtl/>
        </w:rPr>
        <w:t>مبحثِ سوم: سوگندِ لغو و حکمِ آن</w:t>
      </w:r>
    </w:p>
    <w:p w:rsidR="00D101B9" w:rsidRPr="00A75179" w:rsidRDefault="00D101B9" w:rsidP="00D101B9">
      <w:pPr>
        <w:ind w:firstLine="284"/>
        <w:jc w:val="both"/>
        <w:rPr>
          <w:rStyle w:val="Char6"/>
          <w:rtl/>
        </w:rPr>
      </w:pPr>
      <w:r w:rsidRPr="00A75179">
        <w:rPr>
          <w:rStyle w:val="Char6"/>
          <w:rFonts w:hint="cs"/>
          <w:rtl/>
        </w:rPr>
        <w:t>مبحثِ چهارم: سوگندِ دروغ و حکمِ آن</w:t>
      </w:r>
    </w:p>
    <w:p w:rsidR="00D101B9" w:rsidRDefault="00D101B9" w:rsidP="00D101B9">
      <w:pPr>
        <w:ind w:firstLine="284"/>
        <w:jc w:val="both"/>
        <w:rPr>
          <w:rStyle w:val="Char6"/>
          <w:rtl/>
        </w:rPr>
      </w:pPr>
    </w:p>
    <w:p w:rsidR="00864409" w:rsidRDefault="00864409" w:rsidP="00D101B9">
      <w:pPr>
        <w:ind w:firstLine="284"/>
        <w:jc w:val="both"/>
        <w:rPr>
          <w:rStyle w:val="Char6"/>
          <w:rtl/>
        </w:rPr>
        <w:sectPr w:rsidR="00864409" w:rsidSect="00864409">
          <w:footnotePr>
            <w:numRestart w:val="eachPage"/>
          </w:footnotePr>
          <w:type w:val="oddPage"/>
          <w:pgSz w:w="7938" w:h="11907" w:code="9"/>
          <w:pgMar w:top="567" w:right="851" w:bottom="851" w:left="851" w:header="454" w:footer="0" w:gutter="0"/>
          <w:cols w:space="708"/>
          <w:titlePg/>
          <w:bidi/>
          <w:rtlGutter/>
          <w:docGrid w:linePitch="381"/>
        </w:sectPr>
      </w:pPr>
    </w:p>
    <w:p w:rsidR="00D101B9" w:rsidRPr="00864409" w:rsidRDefault="00D101B9" w:rsidP="00864409">
      <w:pPr>
        <w:pStyle w:val="a0"/>
        <w:rPr>
          <w:rtl/>
        </w:rPr>
      </w:pPr>
      <w:bookmarkStart w:id="205" w:name="_Toc273825679"/>
      <w:bookmarkStart w:id="206" w:name="_Toc370729773"/>
      <w:bookmarkStart w:id="207" w:name="_Toc437438748"/>
      <w:r w:rsidRPr="00864409">
        <w:rPr>
          <w:rFonts w:hint="cs"/>
          <w:rtl/>
        </w:rPr>
        <w:t>مبحثِ اوّل: سوگندِ منعقد شده و احکامِ آن</w:t>
      </w:r>
      <w:bookmarkEnd w:id="205"/>
      <w:bookmarkEnd w:id="206"/>
      <w:bookmarkEnd w:id="207"/>
    </w:p>
    <w:p w:rsidR="00D101B9" w:rsidRPr="00864409" w:rsidRDefault="00D101B9" w:rsidP="00864409">
      <w:pPr>
        <w:pStyle w:val="a1"/>
        <w:rPr>
          <w:rtl/>
        </w:rPr>
      </w:pPr>
      <w:bookmarkStart w:id="208" w:name="_Toc107852988"/>
      <w:bookmarkStart w:id="209" w:name="_Toc107859093"/>
      <w:bookmarkStart w:id="210" w:name="_Toc273825680"/>
      <w:bookmarkStart w:id="211" w:name="_Toc370729774"/>
      <w:bookmarkStart w:id="212" w:name="_Toc437438749"/>
      <w:r w:rsidRPr="00864409">
        <w:rPr>
          <w:rFonts w:hint="cs"/>
          <w:rtl/>
        </w:rPr>
        <w:t>تعریفِ سوگندِ منعقد شده</w:t>
      </w:r>
      <w:bookmarkEnd w:id="208"/>
      <w:bookmarkEnd w:id="209"/>
      <w:bookmarkEnd w:id="210"/>
      <w:bookmarkEnd w:id="211"/>
      <w:bookmarkEnd w:id="212"/>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سوگندِ منعقد شده و معتبر، سوگندی است که به اسمی از اسماء خداوندِ بزرگ یا صفتی از صفاتش یا به چیزی باشد که سوگند به آن، مجاز است و در بینِ مسلمانان، به شکلی که قبلاً بیان کردیم معتبر می‌باشد.</w:t>
      </w:r>
    </w:p>
    <w:p w:rsidR="00D101B9" w:rsidRPr="00864409" w:rsidRDefault="00D101B9" w:rsidP="00864409">
      <w:pPr>
        <w:pStyle w:val="a1"/>
        <w:rPr>
          <w:rtl/>
        </w:rPr>
      </w:pPr>
      <w:bookmarkStart w:id="213" w:name="_Toc370729775"/>
      <w:bookmarkStart w:id="214" w:name="_Toc437438750"/>
      <w:r w:rsidRPr="00864409">
        <w:rPr>
          <w:rFonts w:hint="cs"/>
          <w:rtl/>
        </w:rPr>
        <w:t>اِبرارِ قسم و شکستنِ آن:</w:t>
      </w:r>
      <w:bookmarkEnd w:id="213"/>
      <w:bookmarkEnd w:id="214"/>
      <w:r w:rsidRPr="00864409">
        <w:rPr>
          <w:rFonts w:hint="cs"/>
          <w:rtl/>
        </w:rPr>
        <w:t xml:space="preserve"> </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اِبرارِ قسم، انجامِ عملی است که شخصِ سوگند خورنده نیّتِ انجامِ آن را کرده تا به وسیله‌ی انجامِ آن، در قسمش راست‌گو بوده باشد، یعنی عمل به مقتضای سوگند توسطِ سوگند خورنده.</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شکستنِ قسم یا یمین، نقضِ آن و عمل نکردن به مفاد و مقتضای آن است. گفته می‌شود که سوگندش را شکست یعنی به مقتضای سوگندش یا آنچه که بر آن سوگند خورده بود، عمل نکرد</w:t>
      </w:r>
      <w:r w:rsidRPr="00864409">
        <w:rPr>
          <w:rStyle w:val="Char6"/>
          <w:vertAlign w:val="superscript"/>
          <w:rtl/>
        </w:rPr>
        <w:footnoteReference w:id="37"/>
      </w:r>
      <w:r w:rsidRPr="00A75179">
        <w:rPr>
          <w:rStyle w:val="Char6"/>
          <w:rFonts w:hint="cs"/>
          <w:rtl/>
        </w:rPr>
        <w:t>.</w:t>
      </w:r>
    </w:p>
    <w:p w:rsidR="00D101B9" w:rsidRPr="00864409" w:rsidRDefault="00D101B9" w:rsidP="00864409">
      <w:pPr>
        <w:pStyle w:val="a1"/>
        <w:rPr>
          <w:rtl/>
        </w:rPr>
      </w:pPr>
      <w:bookmarkStart w:id="215" w:name="_Toc107852989"/>
      <w:bookmarkStart w:id="216" w:name="_Toc107859094"/>
      <w:bookmarkStart w:id="217" w:name="_Toc273825681"/>
      <w:bookmarkStart w:id="218" w:name="_Toc370729776"/>
      <w:bookmarkStart w:id="219" w:name="_Toc437438751"/>
      <w:r w:rsidRPr="00864409">
        <w:rPr>
          <w:rFonts w:hint="cs"/>
          <w:rtl/>
        </w:rPr>
        <w:t>حکمِ اِبرارِ قسم و شکستنِ آن</w:t>
      </w:r>
      <w:r w:rsidRPr="00864409">
        <w:rPr>
          <w:rStyle w:val="FootnoteReference"/>
          <w:rtl/>
        </w:rPr>
        <w:footnoteReference w:id="38"/>
      </w:r>
      <w:bookmarkEnd w:id="215"/>
      <w:bookmarkEnd w:id="216"/>
      <w:bookmarkEnd w:id="217"/>
      <w:bookmarkEnd w:id="218"/>
      <w:bookmarkEnd w:id="219"/>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هر گاه سوگند، بر انجامِ عمل واجبی یا ترکِ حرامی منعقد شده باشد، عمل به قسم، واجب می‌گردد و شکستنِ آن، حرام می‌باشد، زیرا که شکستنِ آن به معنیِ ترکِ واجب یا انجامِ عملی حرام می‌باشد و این جایز نیست.</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و اگر سوگند بر انجامِ عملی مندوب یا ترکِ عملی مکروه باشد عمل به آن سوگند نیز مندوب و شکستنِ آن هم مباح می‌گردد.</w:t>
      </w:r>
    </w:p>
    <w:p w:rsidR="00D101B9" w:rsidRPr="00A75179" w:rsidRDefault="00D101B9" w:rsidP="00864409">
      <w:pPr>
        <w:pStyle w:val="StyleComplexBLotus12ptJustifiedFirstline05cm"/>
        <w:widowControl w:val="0"/>
        <w:spacing w:line="240" w:lineRule="auto"/>
        <w:rPr>
          <w:rStyle w:val="Char6"/>
          <w:rtl/>
        </w:rPr>
      </w:pPr>
      <w:r w:rsidRPr="00A75179">
        <w:rPr>
          <w:rStyle w:val="Char6"/>
          <w:rFonts w:hint="cs"/>
          <w:rtl/>
        </w:rPr>
        <w:t>اگر سوگند بر انجامِ عملی مکروه یا ترکِ عملی مباح باشد، شکستنِ آن هم مستحب و عمل به آن مکروه می‌باشد. در حدیثِ نبویِ شریف آمده است که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فرمود: </w:t>
      </w:r>
    </w:p>
    <w:p w:rsidR="00D101B9" w:rsidRPr="00A75179" w:rsidRDefault="00864409" w:rsidP="00864409">
      <w:pPr>
        <w:pStyle w:val="StyleComplexBLotus12ptJustifiedFirstline05cm"/>
        <w:spacing w:line="240" w:lineRule="auto"/>
        <w:rPr>
          <w:rStyle w:val="Char6"/>
          <w:rtl/>
        </w:rPr>
      </w:pPr>
      <w:r>
        <w:rPr>
          <w:rStyle w:val="Char3"/>
          <w:rFonts w:cs="Traditional Arabic" w:hint="cs"/>
          <w:rtl/>
        </w:rPr>
        <w:t>«</w:t>
      </w:r>
      <w:r w:rsidR="00F60CA0" w:rsidRPr="00864409">
        <w:rPr>
          <w:rStyle w:val="Char3"/>
          <w:rFonts w:hint="eastAsia"/>
          <w:rtl/>
        </w:rPr>
        <w:t>إِذَا</w:t>
      </w:r>
      <w:r w:rsidR="00F60CA0" w:rsidRPr="00864409">
        <w:rPr>
          <w:rStyle w:val="Char3"/>
          <w:rtl/>
        </w:rPr>
        <w:t xml:space="preserve"> </w:t>
      </w:r>
      <w:r w:rsidR="00F60CA0" w:rsidRPr="00864409">
        <w:rPr>
          <w:rStyle w:val="Char3"/>
          <w:rFonts w:hint="eastAsia"/>
          <w:rtl/>
        </w:rPr>
        <w:t>حَلَفْتَ</w:t>
      </w:r>
      <w:r w:rsidR="00F60CA0" w:rsidRPr="00864409">
        <w:rPr>
          <w:rStyle w:val="Char3"/>
          <w:rtl/>
        </w:rPr>
        <w:t xml:space="preserve"> </w:t>
      </w:r>
      <w:r w:rsidR="00F60CA0" w:rsidRPr="00864409">
        <w:rPr>
          <w:rStyle w:val="Char3"/>
          <w:rFonts w:hint="eastAsia"/>
          <w:rtl/>
        </w:rPr>
        <w:t>عَلَى</w:t>
      </w:r>
      <w:r w:rsidR="00F60CA0" w:rsidRPr="00864409">
        <w:rPr>
          <w:rStyle w:val="Char3"/>
          <w:rtl/>
        </w:rPr>
        <w:t xml:space="preserve"> </w:t>
      </w:r>
      <w:r w:rsidR="00F60CA0" w:rsidRPr="00864409">
        <w:rPr>
          <w:rStyle w:val="Char3"/>
          <w:rFonts w:hint="eastAsia"/>
          <w:rtl/>
        </w:rPr>
        <w:t>يَمِينٍ</w:t>
      </w:r>
      <w:r w:rsidR="00F60CA0" w:rsidRPr="00864409">
        <w:rPr>
          <w:rStyle w:val="Char3"/>
          <w:rtl/>
        </w:rPr>
        <w:t xml:space="preserve"> </w:t>
      </w:r>
      <w:r w:rsidR="00F60CA0" w:rsidRPr="00864409">
        <w:rPr>
          <w:rStyle w:val="Char3"/>
          <w:rFonts w:hint="eastAsia"/>
          <w:rtl/>
        </w:rPr>
        <w:t>فَرَأَيْتَ</w:t>
      </w:r>
      <w:r w:rsidR="00F60CA0" w:rsidRPr="00864409">
        <w:rPr>
          <w:rStyle w:val="Char3"/>
          <w:rtl/>
        </w:rPr>
        <w:t xml:space="preserve"> </w:t>
      </w:r>
      <w:r w:rsidR="00F60CA0" w:rsidRPr="00864409">
        <w:rPr>
          <w:rStyle w:val="Char3"/>
          <w:rFonts w:hint="eastAsia"/>
          <w:rtl/>
        </w:rPr>
        <w:t>غَيْرَهَا</w:t>
      </w:r>
      <w:r w:rsidR="00F60CA0" w:rsidRPr="00864409">
        <w:rPr>
          <w:rStyle w:val="Char3"/>
          <w:rtl/>
        </w:rPr>
        <w:t xml:space="preserve"> </w:t>
      </w:r>
      <w:r w:rsidR="00F60CA0" w:rsidRPr="00864409">
        <w:rPr>
          <w:rStyle w:val="Char3"/>
          <w:rFonts w:hint="eastAsia"/>
          <w:rtl/>
        </w:rPr>
        <w:t>خَيْرًا</w:t>
      </w:r>
      <w:r w:rsidR="00F60CA0" w:rsidRPr="00864409">
        <w:rPr>
          <w:rStyle w:val="Char3"/>
          <w:rtl/>
        </w:rPr>
        <w:t xml:space="preserve"> </w:t>
      </w:r>
      <w:r w:rsidR="00F60CA0" w:rsidRPr="00864409">
        <w:rPr>
          <w:rStyle w:val="Char3"/>
          <w:rFonts w:hint="eastAsia"/>
          <w:rtl/>
        </w:rPr>
        <w:t>مِنْهَا</w:t>
      </w:r>
      <w:r w:rsidR="00F60CA0" w:rsidRPr="00864409">
        <w:rPr>
          <w:rStyle w:val="Char3"/>
          <w:rtl/>
        </w:rPr>
        <w:t xml:space="preserve"> </w:t>
      </w:r>
      <w:r w:rsidR="00F60CA0" w:rsidRPr="00864409">
        <w:rPr>
          <w:rStyle w:val="Char3"/>
          <w:rFonts w:hint="eastAsia"/>
          <w:rtl/>
        </w:rPr>
        <w:t>فَأْتِ</w:t>
      </w:r>
      <w:r w:rsidR="00F60CA0" w:rsidRPr="00864409">
        <w:rPr>
          <w:rStyle w:val="Char3"/>
          <w:rtl/>
        </w:rPr>
        <w:t xml:space="preserve"> </w:t>
      </w:r>
      <w:r w:rsidR="00F60CA0" w:rsidRPr="00864409">
        <w:rPr>
          <w:rStyle w:val="Char3"/>
          <w:rFonts w:hint="eastAsia"/>
          <w:rtl/>
        </w:rPr>
        <w:t>الَّذِي</w:t>
      </w:r>
      <w:r w:rsidR="00F60CA0" w:rsidRPr="00864409">
        <w:rPr>
          <w:rStyle w:val="Char3"/>
          <w:rtl/>
        </w:rPr>
        <w:t xml:space="preserve"> </w:t>
      </w:r>
      <w:r w:rsidR="00F60CA0" w:rsidRPr="00864409">
        <w:rPr>
          <w:rStyle w:val="Char3"/>
          <w:rFonts w:hint="eastAsia"/>
          <w:rtl/>
        </w:rPr>
        <w:t>هُوَ</w:t>
      </w:r>
      <w:r w:rsidR="00F60CA0" w:rsidRPr="00864409">
        <w:rPr>
          <w:rStyle w:val="Char3"/>
          <w:rtl/>
        </w:rPr>
        <w:t xml:space="preserve"> </w:t>
      </w:r>
      <w:r w:rsidR="00F60CA0" w:rsidRPr="00864409">
        <w:rPr>
          <w:rStyle w:val="Char3"/>
          <w:rFonts w:hint="eastAsia"/>
          <w:rtl/>
        </w:rPr>
        <w:t>خَيْرٌ</w:t>
      </w:r>
      <w:r w:rsidR="00F60CA0" w:rsidRPr="00864409">
        <w:rPr>
          <w:rStyle w:val="Char3"/>
          <w:rtl/>
        </w:rPr>
        <w:t xml:space="preserve"> </w:t>
      </w:r>
      <w:r w:rsidR="00F60CA0" w:rsidRPr="00864409">
        <w:rPr>
          <w:rStyle w:val="Char3"/>
          <w:rFonts w:hint="eastAsia"/>
          <w:rtl/>
        </w:rPr>
        <w:t>مِنْهَا</w:t>
      </w:r>
      <w:r w:rsidR="00F60CA0" w:rsidRPr="00864409">
        <w:rPr>
          <w:rStyle w:val="Char3"/>
          <w:rtl/>
        </w:rPr>
        <w:t xml:space="preserve"> </w:t>
      </w:r>
      <w:r w:rsidR="00F60CA0" w:rsidRPr="00864409">
        <w:rPr>
          <w:rStyle w:val="Char3"/>
          <w:rFonts w:hint="eastAsia"/>
          <w:rtl/>
        </w:rPr>
        <w:t>وَكَفِّرْ</w:t>
      </w:r>
      <w:r w:rsidR="00F60CA0" w:rsidRPr="00864409">
        <w:rPr>
          <w:rStyle w:val="Char3"/>
          <w:rtl/>
        </w:rPr>
        <w:t xml:space="preserve"> </w:t>
      </w:r>
      <w:r w:rsidR="00F60CA0" w:rsidRPr="00864409">
        <w:rPr>
          <w:rStyle w:val="Char3"/>
          <w:rFonts w:hint="eastAsia"/>
          <w:rtl/>
        </w:rPr>
        <w:t>عَنْ</w:t>
      </w:r>
      <w:r w:rsidR="00F60CA0" w:rsidRPr="00864409">
        <w:rPr>
          <w:rStyle w:val="Char3"/>
          <w:rtl/>
        </w:rPr>
        <w:t xml:space="preserve"> </w:t>
      </w:r>
      <w:r w:rsidR="00F60CA0" w:rsidRPr="00864409">
        <w:rPr>
          <w:rStyle w:val="Char3"/>
          <w:rFonts w:hint="eastAsia"/>
          <w:rtl/>
        </w:rPr>
        <w:t>يَمِينِكَ</w:t>
      </w:r>
      <w:r>
        <w:rPr>
          <w:rStyle w:val="Char3"/>
          <w:rFonts w:cs="Traditional Arabic" w:hint="cs"/>
          <w:rtl/>
        </w:rPr>
        <w:t>»</w:t>
      </w:r>
      <w:r w:rsidR="00D101B9" w:rsidRPr="00864409">
        <w:rPr>
          <w:rStyle w:val="Char6"/>
          <w:vertAlign w:val="superscript"/>
          <w:rtl/>
        </w:rPr>
        <w:footnoteReference w:id="39"/>
      </w:r>
      <w:r w:rsidR="00D101B9"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هر وقت که (بر انجامِ عملی) سوگند خوردی و بعد، عمل به غیرِ آن را بهتر دیدی، آن عملِ بهتر را انجام بده و برای سوگندت کفّاره بپرداز</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864409" w:rsidP="00864409">
      <w:pPr>
        <w:pStyle w:val="StyleComplexBLotus12ptJustifiedFirstline05cm"/>
        <w:spacing w:line="240" w:lineRule="auto"/>
        <w:rPr>
          <w:rStyle w:val="Char6"/>
          <w:rtl/>
        </w:rPr>
      </w:pPr>
      <w:r>
        <w:rPr>
          <w:rStyle w:val="Char3"/>
          <w:rFonts w:cs="Traditional Arabic" w:hint="cs"/>
          <w:rtl/>
        </w:rPr>
        <w:t>«</w:t>
      </w:r>
      <w:r w:rsidR="00D101B9" w:rsidRPr="00864409">
        <w:rPr>
          <w:rStyle w:val="Char3"/>
          <w:rtl/>
        </w:rPr>
        <w:t xml:space="preserve">... </w:t>
      </w:r>
      <w:r w:rsidR="00F60CA0" w:rsidRPr="00864409">
        <w:rPr>
          <w:rStyle w:val="Char3"/>
          <w:rFonts w:hint="eastAsia"/>
          <w:rtl/>
        </w:rPr>
        <w:t>وَإِنِّى</w:t>
      </w:r>
      <w:r w:rsidR="00F60CA0" w:rsidRPr="00864409">
        <w:rPr>
          <w:rStyle w:val="Char3"/>
          <w:rtl/>
        </w:rPr>
        <w:t xml:space="preserve"> </w:t>
      </w:r>
      <w:r w:rsidR="00F60CA0" w:rsidRPr="00864409">
        <w:rPr>
          <w:rStyle w:val="Char3"/>
          <w:rFonts w:hint="eastAsia"/>
          <w:rtl/>
        </w:rPr>
        <w:t>وَاللَّهِ</w:t>
      </w:r>
      <w:r w:rsidR="00F60CA0" w:rsidRPr="00864409">
        <w:rPr>
          <w:rStyle w:val="Char3"/>
          <w:rtl/>
        </w:rPr>
        <w:t xml:space="preserve"> </w:t>
      </w:r>
      <w:r w:rsidR="00F60CA0" w:rsidRPr="00864409">
        <w:rPr>
          <w:rStyle w:val="Char3"/>
          <w:rFonts w:hint="eastAsia"/>
          <w:rtl/>
        </w:rPr>
        <w:t>إِنْ</w:t>
      </w:r>
      <w:r w:rsidR="00F60CA0" w:rsidRPr="00864409">
        <w:rPr>
          <w:rStyle w:val="Char3"/>
          <w:rtl/>
        </w:rPr>
        <w:t xml:space="preserve"> </w:t>
      </w:r>
      <w:r w:rsidR="00F60CA0" w:rsidRPr="00864409">
        <w:rPr>
          <w:rStyle w:val="Char3"/>
          <w:rFonts w:hint="eastAsia"/>
          <w:rtl/>
        </w:rPr>
        <w:t>شَاءَ</w:t>
      </w:r>
      <w:r w:rsidR="00F60CA0" w:rsidRPr="00864409">
        <w:rPr>
          <w:rStyle w:val="Char3"/>
          <w:rtl/>
        </w:rPr>
        <w:t xml:space="preserve"> </w:t>
      </w:r>
      <w:r w:rsidR="00F60CA0" w:rsidRPr="00864409">
        <w:rPr>
          <w:rStyle w:val="Char3"/>
          <w:rFonts w:hint="eastAsia"/>
          <w:rtl/>
        </w:rPr>
        <w:t>اللَّهُ</w:t>
      </w:r>
      <w:r w:rsidR="00F60CA0" w:rsidRPr="00864409">
        <w:rPr>
          <w:rStyle w:val="Char3"/>
          <w:rtl/>
        </w:rPr>
        <w:t xml:space="preserve"> </w:t>
      </w:r>
      <w:r w:rsidR="00F60CA0" w:rsidRPr="00864409">
        <w:rPr>
          <w:rStyle w:val="Char3"/>
          <w:rFonts w:hint="eastAsia"/>
          <w:rtl/>
        </w:rPr>
        <w:t>لاَ</w:t>
      </w:r>
      <w:r w:rsidR="00F60CA0" w:rsidRPr="00864409">
        <w:rPr>
          <w:rStyle w:val="Char3"/>
          <w:rtl/>
        </w:rPr>
        <w:t xml:space="preserve"> </w:t>
      </w:r>
      <w:r w:rsidR="00F60CA0" w:rsidRPr="00864409">
        <w:rPr>
          <w:rStyle w:val="Char3"/>
          <w:rFonts w:hint="eastAsia"/>
          <w:rtl/>
        </w:rPr>
        <w:t>أَحْلِفُ</w:t>
      </w:r>
      <w:r w:rsidR="00F60CA0" w:rsidRPr="00864409">
        <w:rPr>
          <w:rStyle w:val="Char3"/>
          <w:rtl/>
        </w:rPr>
        <w:t xml:space="preserve"> </w:t>
      </w:r>
      <w:r w:rsidR="00F60CA0" w:rsidRPr="00864409">
        <w:rPr>
          <w:rStyle w:val="Char3"/>
          <w:rFonts w:hint="eastAsia"/>
          <w:rtl/>
        </w:rPr>
        <w:t>عَلَى</w:t>
      </w:r>
      <w:r w:rsidR="00F60CA0" w:rsidRPr="00864409">
        <w:rPr>
          <w:rStyle w:val="Char3"/>
          <w:rtl/>
        </w:rPr>
        <w:t xml:space="preserve"> </w:t>
      </w:r>
      <w:r w:rsidR="00F60CA0" w:rsidRPr="00864409">
        <w:rPr>
          <w:rStyle w:val="Char3"/>
          <w:rFonts w:hint="eastAsia"/>
          <w:rtl/>
        </w:rPr>
        <w:t>يَمِينٍ</w:t>
      </w:r>
      <w:r w:rsidR="00F60CA0" w:rsidRPr="00864409">
        <w:rPr>
          <w:rStyle w:val="Char3"/>
          <w:rtl/>
        </w:rPr>
        <w:t xml:space="preserve"> </w:t>
      </w:r>
      <w:r w:rsidR="00F60CA0" w:rsidRPr="00864409">
        <w:rPr>
          <w:rStyle w:val="Char3"/>
          <w:rFonts w:hint="eastAsia"/>
          <w:rtl/>
        </w:rPr>
        <w:t>فَأَرَى</w:t>
      </w:r>
      <w:r w:rsidR="00F60CA0" w:rsidRPr="00864409">
        <w:rPr>
          <w:rStyle w:val="Char3"/>
          <w:rtl/>
        </w:rPr>
        <w:t xml:space="preserve"> </w:t>
      </w:r>
      <w:r w:rsidR="00F60CA0" w:rsidRPr="00864409">
        <w:rPr>
          <w:rStyle w:val="Char3"/>
          <w:rFonts w:hint="eastAsia"/>
          <w:rtl/>
        </w:rPr>
        <w:t>غَيْرَهَا</w:t>
      </w:r>
      <w:r w:rsidR="00F60CA0" w:rsidRPr="00864409">
        <w:rPr>
          <w:rStyle w:val="Char3"/>
          <w:rtl/>
        </w:rPr>
        <w:t xml:space="preserve"> </w:t>
      </w:r>
      <w:r w:rsidR="00F60CA0" w:rsidRPr="00864409">
        <w:rPr>
          <w:rStyle w:val="Char3"/>
          <w:rFonts w:hint="eastAsia"/>
          <w:rtl/>
        </w:rPr>
        <w:t>خَيْرًا</w:t>
      </w:r>
      <w:r w:rsidR="00F60CA0" w:rsidRPr="00864409">
        <w:rPr>
          <w:rStyle w:val="Char3"/>
          <w:rtl/>
        </w:rPr>
        <w:t xml:space="preserve"> </w:t>
      </w:r>
      <w:r w:rsidR="00F60CA0" w:rsidRPr="00864409">
        <w:rPr>
          <w:rStyle w:val="Char3"/>
          <w:rFonts w:hint="eastAsia"/>
          <w:rtl/>
        </w:rPr>
        <w:t>مِنْهَا،</w:t>
      </w:r>
      <w:r w:rsidR="00F60CA0" w:rsidRPr="00864409">
        <w:rPr>
          <w:rStyle w:val="Char3"/>
          <w:rtl/>
        </w:rPr>
        <w:t xml:space="preserve"> </w:t>
      </w:r>
      <w:r w:rsidR="00F60CA0" w:rsidRPr="00864409">
        <w:rPr>
          <w:rStyle w:val="Char3"/>
          <w:rFonts w:hint="eastAsia"/>
          <w:rtl/>
        </w:rPr>
        <w:t>إِلاَّ</w:t>
      </w:r>
      <w:r w:rsidR="00F60CA0" w:rsidRPr="00864409">
        <w:rPr>
          <w:rStyle w:val="Char3"/>
          <w:rtl/>
        </w:rPr>
        <w:t xml:space="preserve"> </w:t>
      </w:r>
      <w:r w:rsidR="00F60CA0" w:rsidRPr="00864409">
        <w:rPr>
          <w:rStyle w:val="Char3"/>
          <w:rFonts w:hint="eastAsia"/>
          <w:rtl/>
        </w:rPr>
        <w:t>كَفَّرْتُ</w:t>
      </w:r>
      <w:r w:rsidR="00F60CA0" w:rsidRPr="00864409">
        <w:rPr>
          <w:rStyle w:val="Char3"/>
          <w:rtl/>
        </w:rPr>
        <w:t xml:space="preserve"> </w:t>
      </w:r>
      <w:r w:rsidR="00F60CA0" w:rsidRPr="00864409">
        <w:rPr>
          <w:rStyle w:val="Char3"/>
          <w:rFonts w:hint="eastAsia"/>
          <w:rtl/>
        </w:rPr>
        <w:t>عَنْ</w:t>
      </w:r>
      <w:r w:rsidR="00F60CA0" w:rsidRPr="00864409">
        <w:rPr>
          <w:rStyle w:val="Char3"/>
          <w:rtl/>
        </w:rPr>
        <w:t xml:space="preserve"> </w:t>
      </w:r>
      <w:r w:rsidR="00F60CA0" w:rsidRPr="00864409">
        <w:rPr>
          <w:rStyle w:val="Char3"/>
          <w:rFonts w:hint="eastAsia"/>
          <w:rtl/>
        </w:rPr>
        <w:t>يَمِينِى</w:t>
      </w:r>
      <w:r w:rsidR="00F60CA0" w:rsidRPr="00864409">
        <w:rPr>
          <w:rStyle w:val="Char3"/>
          <w:rtl/>
        </w:rPr>
        <w:t xml:space="preserve"> </w:t>
      </w:r>
      <w:r w:rsidR="00F60CA0" w:rsidRPr="00864409">
        <w:rPr>
          <w:rStyle w:val="Char3"/>
          <w:rFonts w:hint="eastAsia"/>
          <w:rtl/>
        </w:rPr>
        <w:t>،</w:t>
      </w:r>
      <w:r w:rsidR="00F60CA0" w:rsidRPr="00864409">
        <w:rPr>
          <w:rStyle w:val="Char3"/>
          <w:rtl/>
        </w:rPr>
        <w:t xml:space="preserve"> </w:t>
      </w:r>
      <w:r w:rsidR="00F60CA0" w:rsidRPr="00864409">
        <w:rPr>
          <w:rStyle w:val="Char3"/>
          <w:rFonts w:hint="eastAsia"/>
          <w:rtl/>
        </w:rPr>
        <w:t>وَأَتَيْتُ</w:t>
      </w:r>
      <w:r w:rsidR="00F60CA0" w:rsidRPr="00864409">
        <w:rPr>
          <w:rStyle w:val="Char3"/>
          <w:rtl/>
        </w:rPr>
        <w:t xml:space="preserve"> </w:t>
      </w:r>
      <w:r w:rsidR="00F60CA0" w:rsidRPr="00864409">
        <w:rPr>
          <w:rStyle w:val="Char3"/>
          <w:rFonts w:hint="eastAsia"/>
          <w:rtl/>
        </w:rPr>
        <w:t>الَّذِى</w:t>
      </w:r>
      <w:r w:rsidR="00F60CA0" w:rsidRPr="00864409">
        <w:rPr>
          <w:rStyle w:val="Char3"/>
          <w:rtl/>
        </w:rPr>
        <w:t xml:space="preserve"> </w:t>
      </w:r>
      <w:r w:rsidR="00F60CA0" w:rsidRPr="00864409">
        <w:rPr>
          <w:rStyle w:val="Char3"/>
          <w:rFonts w:hint="eastAsia"/>
          <w:rtl/>
        </w:rPr>
        <w:t>هُوَ</w:t>
      </w:r>
      <w:r w:rsidR="00F60CA0" w:rsidRPr="00864409">
        <w:rPr>
          <w:rStyle w:val="Char3"/>
          <w:rtl/>
        </w:rPr>
        <w:t xml:space="preserve"> </w:t>
      </w:r>
      <w:r w:rsidR="00F60CA0" w:rsidRPr="00864409">
        <w:rPr>
          <w:rStyle w:val="Char3"/>
          <w:rFonts w:hint="eastAsia"/>
          <w:rtl/>
        </w:rPr>
        <w:t>خَيْرٌ</w:t>
      </w:r>
      <w:r>
        <w:rPr>
          <w:rStyle w:val="Char3"/>
          <w:rFonts w:cs="Traditional Arabic" w:hint="cs"/>
          <w:rtl/>
        </w:rPr>
        <w:t>»</w:t>
      </w:r>
      <w:r w:rsidR="00D101B9" w:rsidRPr="00864409">
        <w:rPr>
          <w:rStyle w:val="Char6"/>
          <w:vertAlign w:val="superscript"/>
          <w:rtl/>
        </w:rPr>
        <w:footnoteReference w:id="40"/>
      </w:r>
      <w:r w:rsidR="00D101B9"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 xml:space="preserve">... و من سوگند به خدا </w:t>
      </w:r>
      <w:r w:rsidRPr="00A75179">
        <w:rPr>
          <w:rStyle w:val="Char6"/>
          <w:rFonts w:hint="cs"/>
          <w:rtl/>
        </w:rPr>
        <w:t>-</w:t>
      </w:r>
      <w:r w:rsidR="00D101B9" w:rsidRPr="00A75179">
        <w:rPr>
          <w:rStyle w:val="Char6"/>
          <w:rFonts w:hint="cs"/>
          <w:rtl/>
        </w:rPr>
        <w:t>اگر خدا بخواهد</w:t>
      </w:r>
      <w:r w:rsidRPr="00A75179">
        <w:rPr>
          <w:rStyle w:val="Char6"/>
          <w:rFonts w:hint="cs"/>
          <w:rtl/>
        </w:rPr>
        <w:t>-</w:t>
      </w:r>
      <w:r w:rsidR="00D101B9" w:rsidRPr="00A75179">
        <w:rPr>
          <w:rStyle w:val="Char6"/>
          <w:rFonts w:hint="cs"/>
          <w:rtl/>
        </w:rPr>
        <w:t xml:space="preserve"> هیچ گاه سوگند نخواهم خورد مگر</w:t>
      </w:r>
      <w:r w:rsidR="00D25D1B">
        <w:rPr>
          <w:rStyle w:val="Char6"/>
          <w:rFonts w:hint="cs"/>
          <w:rtl/>
        </w:rPr>
        <w:t xml:space="preserve"> اینکه </w:t>
      </w:r>
      <w:r w:rsidR="00D101B9" w:rsidRPr="00A75179">
        <w:rPr>
          <w:rStyle w:val="Char6"/>
          <w:rFonts w:hint="cs"/>
          <w:rtl/>
        </w:rPr>
        <w:t>اگر عملی غیر از آن را بهتر ببینم، برای سوگند کفّاره می‌دهم و عملی را که بهتر است انجام می‌دهم</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این حدیثِ شریف و حدیثِ قبل از آن بر این دلالت می‌کنند که اگر کسی بر انجام یا ترکِ عملی سوگند بخورد در حالی که شکستنِ آن بهتر از عمل به آن باشد، مستحب است که سوگندش را بشکند و کفّاره بر او لازم می‌شود</w:t>
      </w:r>
      <w:r w:rsidRPr="00864409">
        <w:rPr>
          <w:rStyle w:val="Char6"/>
          <w:vertAlign w:val="superscript"/>
          <w:rtl/>
        </w:rPr>
        <w:footnoteReference w:id="41"/>
      </w:r>
      <w:r w:rsidRPr="00A75179">
        <w:rPr>
          <w:rStyle w:val="Char6"/>
          <w:rFonts w:hint="cs"/>
          <w:rtl/>
        </w:rPr>
        <w:t>.</w:t>
      </w:r>
    </w:p>
    <w:p w:rsidR="00D101B9" w:rsidRPr="00A75179" w:rsidRDefault="00D101B9" w:rsidP="00D101B9">
      <w:pPr>
        <w:pStyle w:val="StyleComplexBLotus12ptJustifiedFirstline05cm"/>
        <w:spacing w:line="240" w:lineRule="auto"/>
        <w:rPr>
          <w:rStyle w:val="Char6"/>
        </w:rPr>
      </w:pPr>
      <w:r w:rsidRPr="00A75179">
        <w:rPr>
          <w:rStyle w:val="Char6"/>
          <w:rFonts w:hint="cs"/>
          <w:rtl/>
        </w:rPr>
        <w:t>اگر سوگند بر انجامِ عملِ حرام یا ترکِ عملِ واجبی باشد، در این صورت نقض و شکستنِ آن، واجب است زیرا عمل به خلافِ سوگند به وسیله‌ی عملی واجب صورت می‌گیرد و عمل به واجب، واجب است و عملِ حرام را باید ترک کرد و به عبارتِ دیگر این عمل نیز واجب است.</w:t>
      </w:r>
    </w:p>
    <w:p w:rsidR="00D101B9" w:rsidRPr="00864409" w:rsidRDefault="00D101B9" w:rsidP="00864409">
      <w:pPr>
        <w:pStyle w:val="a1"/>
        <w:rPr>
          <w:rtl/>
        </w:rPr>
      </w:pPr>
      <w:bookmarkStart w:id="220" w:name="_Toc107852990"/>
      <w:bookmarkStart w:id="221" w:name="_Toc107859095"/>
      <w:bookmarkStart w:id="222" w:name="_Toc273825682"/>
      <w:bookmarkStart w:id="223" w:name="_Toc370729777"/>
      <w:bookmarkStart w:id="224" w:name="_Toc437438752"/>
      <w:r w:rsidRPr="00864409">
        <w:rPr>
          <w:rFonts w:hint="cs"/>
          <w:rtl/>
        </w:rPr>
        <w:t>اِبرارِ سوگندِ دیگران</w:t>
      </w:r>
      <w:bookmarkEnd w:id="220"/>
      <w:bookmarkEnd w:id="221"/>
      <w:bookmarkEnd w:id="222"/>
      <w:bookmarkEnd w:id="223"/>
      <w:bookmarkEnd w:id="224"/>
    </w:p>
    <w:p w:rsidR="00D101B9" w:rsidRPr="00A75179" w:rsidRDefault="00D101B9" w:rsidP="00C7583F">
      <w:pPr>
        <w:pStyle w:val="StyleComplexBLotus12ptJustifiedFirstline05cm"/>
        <w:spacing w:line="240" w:lineRule="auto"/>
        <w:rPr>
          <w:rStyle w:val="Char6"/>
          <w:rtl/>
        </w:rPr>
      </w:pPr>
      <w:r w:rsidRPr="00A75179">
        <w:rPr>
          <w:rStyle w:val="Char6"/>
          <w:rFonts w:hint="cs"/>
          <w:rtl/>
        </w:rPr>
        <w:t>هر گاه کسی، دیگری را قسم دهد تا کاری را انجام دهد یا ترک نماید به این صورت که مثلاً به او بگوید: «سوگند به خدا باید چنین و چنان کنی» مستحب است که او به سوگندِ حالف عمل نماید به دلیل این حدیثِ نبویِ شریف که براء بن عازب از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نقل می‌کند و می‌گوید که: «رسول الله</w:t>
      </w:r>
      <w:r w:rsidR="00965BCE" w:rsidRPr="00965BCE">
        <w:rPr>
          <w:rFonts w:ascii="Times New Roman" w:hAnsi="Times New Roman" w:cs="CTraditional Arabic" w:hint="cs"/>
          <w:sz w:val="28"/>
          <w:szCs w:val="28"/>
          <w:rtl/>
          <w:lang w:bidi="fa-IR"/>
        </w:rPr>
        <w:t>ج</w:t>
      </w:r>
      <w:r w:rsidRPr="00A75179">
        <w:rPr>
          <w:rStyle w:val="Char6"/>
          <w:rFonts w:hint="cs"/>
          <w:rtl/>
        </w:rPr>
        <w:t xml:space="preserve"> ما را به هفت چیز امر فرمودند: عیادتِ مریض، تشیعِ جنازه، دعا کردن برای عطسه زننده</w:t>
      </w:r>
      <w:r w:rsidRPr="009F0557">
        <w:rPr>
          <w:rStyle w:val="Char6"/>
          <w:vertAlign w:val="superscript"/>
          <w:rtl/>
        </w:rPr>
        <w:footnoteReference w:id="42"/>
      </w:r>
      <w:r w:rsidRPr="00A75179">
        <w:rPr>
          <w:rStyle w:val="Char6"/>
          <w:rFonts w:hint="cs"/>
          <w:rtl/>
        </w:rPr>
        <w:t>، عمل کردن به سوگند خود یا دیگری، یاری کردنِ مظلوم، استجابت کسی که تو را دعوت می‌کند و آشکار نمودنِ سلام». امام شوکانی بعد از</w:t>
      </w:r>
      <w:r w:rsidR="00D25D1B">
        <w:rPr>
          <w:rStyle w:val="Char6"/>
          <w:rFonts w:hint="cs"/>
          <w:rtl/>
        </w:rPr>
        <w:t xml:space="preserve"> آنکه </w:t>
      </w:r>
      <w:r w:rsidRPr="00A75179">
        <w:rPr>
          <w:rStyle w:val="Char6"/>
          <w:rFonts w:hint="cs"/>
          <w:rtl/>
        </w:rPr>
        <w:t>این حدیثِ شریف را آورده و گفته که متّفقٌ علیه است در ادامه می‌گوید: «عمل به سوگندِ دیگری (در این حدیث) به عنوانِ مستحب در نظر گرفته می‌شود». ابن قدامه‌ی حنبلی نیز چنین گفته و اضافه کرده است: حتّی ممکن است که عمل به سوگندِ دیگری، هر گاه ضرری در آن نباشد، واجب باشد</w:t>
      </w:r>
      <w:r w:rsidRPr="009F0557">
        <w:rPr>
          <w:rStyle w:val="Char6"/>
          <w:vertAlign w:val="superscript"/>
          <w:rtl/>
        </w:rPr>
        <w:footnoteReference w:id="43"/>
      </w:r>
      <w:r w:rsidRPr="00A75179">
        <w:rPr>
          <w:rStyle w:val="Char6"/>
          <w:rFonts w:hint="cs"/>
          <w:rtl/>
        </w:rPr>
        <w:t>، و این همان قولی است که ما ترجیح می‌دهیم».</w:t>
      </w:r>
    </w:p>
    <w:p w:rsidR="00D101B9" w:rsidRPr="009F0557" w:rsidRDefault="00D101B9" w:rsidP="009F0557">
      <w:pPr>
        <w:pStyle w:val="a1"/>
        <w:rPr>
          <w:rtl/>
        </w:rPr>
      </w:pPr>
      <w:bookmarkStart w:id="225" w:name="_Toc107852991"/>
      <w:bookmarkStart w:id="226" w:name="_Toc107859096"/>
      <w:bookmarkStart w:id="227" w:name="_Toc273825683"/>
      <w:bookmarkStart w:id="228" w:name="_Toc370729778"/>
      <w:bookmarkStart w:id="229" w:name="_Toc437438753"/>
      <w:r w:rsidRPr="009F0557">
        <w:rPr>
          <w:rFonts w:hint="cs"/>
          <w:rtl/>
        </w:rPr>
        <w:t>آن سوگندهای منعقده‌ای که شکستنِ آن‌ها واجب می‌باشد</w:t>
      </w:r>
      <w:r w:rsidRPr="009F0557">
        <w:rPr>
          <w:rStyle w:val="FootnoteReference"/>
          <w:rtl/>
        </w:rPr>
        <w:footnoteReference w:id="44"/>
      </w:r>
      <w:bookmarkEnd w:id="225"/>
      <w:bookmarkEnd w:id="226"/>
      <w:bookmarkEnd w:id="227"/>
      <w:bookmarkEnd w:id="228"/>
      <w:bookmarkEnd w:id="229"/>
    </w:p>
    <w:p w:rsidR="00D101B9" w:rsidRPr="00A75179" w:rsidRDefault="00D101B9" w:rsidP="00FE5A6C">
      <w:pPr>
        <w:pStyle w:val="StyleComplexBLotus12ptJustifiedFirstline05cm"/>
        <w:widowControl w:val="0"/>
        <w:spacing w:line="240" w:lineRule="auto"/>
        <w:rPr>
          <w:rStyle w:val="Char6"/>
          <w:rtl/>
        </w:rPr>
      </w:pPr>
      <w:r w:rsidRPr="00A75179">
        <w:rPr>
          <w:rStyle w:val="Char6"/>
          <w:rFonts w:hint="cs"/>
          <w:rtl/>
        </w:rPr>
        <w:t>امام خرقی حنبلی گفته است: «کسی که بر انجامِ عملی سوگند بخورد ولی آن را انجام ندهد یا</w:t>
      </w:r>
      <w:r w:rsidR="00D25D1B">
        <w:rPr>
          <w:rStyle w:val="Char6"/>
          <w:rFonts w:hint="cs"/>
          <w:rtl/>
        </w:rPr>
        <w:t xml:space="preserve"> اینکه </w:t>
      </w:r>
      <w:r w:rsidRPr="00A75179">
        <w:rPr>
          <w:rStyle w:val="Char6"/>
          <w:rFonts w:hint="cs"/>
          <w:rtl/>
        </w:rPr>
        <w:t>بر انجام ندادنِ عملی سوگند بخورد و آن را انجام دهد، کفّاره بر او واجب می‌شود». ابن قدامه‌ی حنبلی در توضیحی که بر قولِ خرقی نوشته، گفته است: «در این باره بین فقهای جهانِ اسلام اختلافی وجود ندارد». سپس ابن قدامه در ادامه، آنچه را که خرقی گفته، بیشتر توضیح و تفصیل داده و می‌گوید: «اگر سوگندش بر انجامِ عملی بود ولی آن را انجام نداد و یا</w:t>
      </w:r>
      <w:r w:rsidR="00D25D1B">
        <w:rPr>
          <w:rStyle w:val="Char6"/>
          <w:rFonts w:hint="cs"/>
          <w:rtl/>
        </w:rPr>
        <w:t xml:space="preserve"> اینکه </w:t>
      </w:r>
      <w:r w:rsidRPr="00A75179">
        <w:rPr>
          <w:rStyle w:val="Char6"/>
          <w:rFonts w:hint="cs"/>
          <w:rtl/>
        </w:rPr>
        <w:t>با توجّه به لفظ یا نیّت یا وجودِ قرینه‌ای، موقّت بود و وقتِ آن تمام شد در حالی که او آن کار را انجام نداده بود، سوگندش شکسته می‌شود و باید کفّاره بپردازد ولی اگر سوگندش مطلق بود نه مقیّد به زمانی، سوگندش شکسته نمی‌شود مگر با تمام شدنِ زمانِ ممکن برای انجامِ کار.</w:t>
      </w:r>
    </w:p>
    <w:p w:rsidR="00D101B9" w:rsidRPr="009F0557" w:rsidRDefault="00D101B9" w:rsidP="009F0557">
      <w:pPr>
        <w:pStyle w:val="a1"/>
        <w:rPr>
          <w:rtl/>
        </w:rPr>
      </w:pPr>
      <w:bookmarkStart w:id="230" w:name="_Toc107852992"/>
      <w:bookmarkStart w:id="231" w:name="_Toc107859097"/>
      <w:bookmarkStart w:id="232" w:name="_Toc273825684"/>
      <w:bookmarkStart w:id="233" w:name="_Toc370729779"/>
      <w:bookmarkStart w:id="234" w:name="_Toc437438754"/>
      <w:r w:rsidRPr="009F0557">
        <w:rPr>
          <w:rFonts w:hint="cs"/>
          <w:rtl/>
        </w:rPr>
        <w:t>آنچه در اثرِ شکستن سوگندِ معلّق واجب می‌گردد</w:t>
      </w:r>
      <w:bookmarkEnd w:id="230"/>
      <w:bookmarkEnd w:id="231"/>
      <w:bookmarkEnd w:id="232"/>
      <w:bookmarkEnd w:id="233"/>
      <w:bookmarkEnd w:id="234"/>
    </w:p>
    <w:p w:rsidR="00D101B9" w:rsidRPr="00A75179" w:rsidRDefault="00D101B9" w:rsidP="009F0557">
      <w:pPr>
        <w:pStyle w:val="StyleComplexBLotus12ptJustifiedFirstline05cm"/>
        <w:spacing w:line="235" w:lineRule="auto"/>
        <w:rPr>
          <w:rStyle w:val="Char6"/>
          <w:rtl/>
        </w:rPr>
      </w:pPr>
      <w:r w:rsidRPr="00A75179">
        <w:rPr>
          <w:rStyle w:val="Char6"/>
          <w:rFonts w:hint="cs"/>
          <w:rtl/>
        </w:rPr>
        <w:t>هر گاه سوگند، به لفظِ تعلیق باشد [یعنی به صورتِ بیانِ شرط و جزای آن، دو نوع است:] یا به شکلِ سوگند به عملی است که مایه‌ی قربت و نزدیکی به خداوند است (یعنی سوگند به نذرِ عملِ نزدیک‌کننده‌ای به خداوند) به این صورت که مثلاً کسی بگوید: اگر چنان کنم روزه‌ی دو ماه بر من واجب باشد، و یا</w:t>
      </w:r>
      <w:r w:rsidR="00D25D1B">
        <w:rPr>
          <w:rStyle w:val="Char6"/>
          <w:rFonts w:hint="cs"/>
          <w:rtl/>
        </w:rPr>
        <w:t xml:space="preserve"> اینکه </w:t>
      </w:r>
      <w:r w:rsidRPr="00A75179">
        <w:rPr>
          <w:rStyle w:val="Char6"/>
          <w:rFonts w:hint="cs"/>
          <w:rtl/>
        </w:rPr>
        <w:t>این نوع سوگند با قسم به طلاق صورت می‌گیرد مثلاً بگوید: اگر چنان کنم همسرم را طلاق داده باشم، و آنچه را بر شکننده‌ی این نوع سوگند لازم است، بیان نموده‌ایم</w:t>
      </w:r>
      <w:r w:rsidRPr="009F0557">
        <w:rPr>
          <w:rStyle w:val="Char6"/>
          <w:vertAlign w:val="superscript"/>
          <w:rtl/>
        </w:rPr>
        <w:footnoteReference w:id="45"/>
      </w:r>
      <w:r w:rsidRPr="00A75179">
        <w:rPr>
          <w:rStyle w:val="Char6"/>
          <w:rFonts w:hint="cs"/>
          <w:rtl/>
        </w:rPr>
        <w:t>.</w:t>
      </w:r>
    </w:p>
    <w:p w:rsidR="00D101B9" w:rsidRDefault="00D101B9" w:rsidP="009F0557">
      <w:pPr>
        <w:pStyle w:val="StyleComplexBLotus12ptJustifiedFirstline05cm"/>
        <w:spacing w:line="235" w:lineRule="auto"/>
        <w:rPr>
          <w:rStyle w:val="Char6"/>
          <w:rtl/>
        </w:rPr>
      </w:pPr>
      <w:r w:rsidRPr="00A75179">
        <w:rPr>
          <w:rStyle w:val="Char6"/>
          <w:rFonts w:hint="cs"/>
          <w:rtl/>
        </w:rPr>
        <w:t>اگر سوگند به صورتِ بیان شرط [که مقصودِ اصلیِ سوگند است] و جزای آن [یعنی جزای مترتّب بر حالف در صورتِ عمل نکردن به شرط] به شکلی غیر از دو حالتِ پیش مثلاً بر کاری مباح یا مکروه و یا مندوب بود، شکستنِ آن موجبِ کفّاره می‌گردد.</w:t>
      </w:r>
    </w:p>
    <w:p w:rsidR="00D101B9" w:rsidRPr="009F0557" w:rsidRDefault="00D101B9" w:rsidP="009F0557">
      <w:pPr>
        <w:pStyle w:val="a1"/>
        <w:spacing w:line="235" w:lineRule="auto"/>
        <w:rPr>
          <w:rtl/>
        </w:rPr>
      </w:pPr>
      <w:bookmarkStart w:id="235" w:name="_Toc107852993"/>
      <w:bookmarkStart w:id="236" w:name="_Toc107859098"/>
      <w:bookmarkStart w:id="237" w:name="_Toc273825685"/>
      <w:bookmarkStart w:id="238" w:name="_Toc370729780"/>
      <w:bookmarkStart w:id="239" w:name="_Toc437438755"/>
      <w:r w:rsidRPr="009F0557">
        <w:rPr>
          <w:rFonts w:hint="cs"/>
          <w:rtl/>
        </w:rPr>
        <w:t>تکرارِ سوگند و آنچه را که شکستنِ آن، بر شخص لازم می‌گرداند</w:t>
      </w:r>
      <w:r w:rsidRPr="009F0557">
        <w:rPr>
          <w:rStyle w:val="FootnoteReference"/>
          <w:rtl/>
        </w:rPr>
        <w:footnoteReference w:id="46"/>
      </w:r>
      <w:bookmarkEnd w:id="235"/>
      <w:bookmarkEnd w:id="236"/>
      <w:bookmarkEnd w:id="237"/>
      <w:bookmarkEnd w:id="238"/>
      <w:bookmarkEnd w:id="239"/>
    </w:p>
    <w:p w:rsidR="00D101B9" w:rsidRPr="00A75179" w:rsidRDefault="00D101B9" w:rsidP="009F0557">
      <w:pPr>
        <w:pStyle w:val="StyleComplexBLotus12ptJustifiedFirstline05cm"/>
        <w:widowControl w:val="0"/>
        <w:spacing w:line="235" w:lineRule="auto"/>
        <w:rPr>
          <w:rStyle w:val="Char6"/>
          <w:rtl/>
        </w:rPr>
      </w:pPr>
      <w:r w:rsidRPr="00A75179">
        <w:rPr>
          <w:rStyle w:val="Char6"/>
          <w:rFonts w:hint="cs"/>
          <w:rtl/>
        </w:rPr>
        <w:t>اگر فردی سوگندش را بر چیزی تکرار کرد مثلاً گفت: «سوگند به خدا فلان کار را انجام می‌دهم، سوگند به خدا حتماً فلان کار را انجام می‌دهم» یا</w:t>
      </w:r>
      <w:r w:rsidR="00D25D1B">
        <w:rPr>
          <w:rStyle w:val="Char6"/>
          <w:rFonts w:hint="cs"/>
          <w:rtl/>
        </w:rPr>
        <w:t xml:space="preserve"> اینکه </w:t>
      </w:r>
      <w:r w:rsidRPr="00A75179">
        <w:rPr>
          <w:rStyle w:val="Char6"/>
          <w:rFonts w:hint="cs"/>
          <w:rtl/>
        </w:rPr>
        <w:t>به چند چیز که سوگند خوردن به</w:t>
      </w:r>
      <w:r w:rsidR="00D25D1B">
        <w:rPr>
          <w:rStyle w:val="Char6"/>
          <w:rFonts w:hint="cs"/>
          <w:rtl/>
        </w:rPr>
        <w:t xml:space="preserve"> آن‌ها </w:t>
      </w:r>
      <w:r w:rsidRPr="00A75179">
        <w:rPr>
          <w:rStyle w:val="Char6"/>
          <w:rFonts w:hint="cs"/>
          <w:rtl/>
        </w:rPr>
        <w:t>صحیح است سوگند خورد مثلاً گفت که: «سوگند به خدا، سوگند به قرآن، سوگند به جلالِ خداوند حتماً فلان کار را می‌کنم» و سپس آن را شکست، بر او کفّاره‌ای نیست مگر کفّاره‌ی یک سوگند.</w:t>
      </w:r>
    </w:p>
    <w:p w:rsidR="00D101B9" w:rsidRPr="009F0557" w:rsidRDefault="00D101B9" w:rsidP="009F0557">
      <w:pPr>
        <w:pStyle w:val="a1"/>
        <w:rPr>
          <w:rtl/>
        </w:rPr>
      </w:pPr>
      <w:bookmarkStart w:id="240" w:name="_Toc107852994"/>
      <w:bookmarkStart w:id="241" w:name="_Toc107859099"/>
      <w:bookmarkStart w:id="242" w:name="_Toc273825686"/>
      <w:bookmarkStart w:id="243" w:name="_Toc370729781"/>
      <w:bookmarkStart w:id="244" w:name="_Toc437438756"/>
      <w:r w:rsidRPr="009F0557">
        <w:rPr>
          <w:rFonts w:hint="cs"/>
          <w:rtl/>
        </w:rPr>
        <w:t>یک سوگند بر چیزهای مختلف</w:t>
      </w:r>
      <w:bookmarkEnd w:id="240"/>
      <w:bookmarkEnd w:id="241"/>
      <w:bookmarkEnd w:id="242"/>
      <w:bookmarkEnd w:id="243"/>
      <w:bookmarkEnd w:id="244"/>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اگر برای چندین کار فقط یک سوگند یاد کرد مثلاً گفت: «سوگند به خدا نمی‌خورم و نمی‌نوشم و نمی‌پوشم» و بعداً خلافِ تمامِ مفادِّ آن عمل کرد تنها یک کفّاره بر او واجب می‌شود و</w:t>
      </w:r>
      <w:r w:rsidR="00D25D1B">
        <w:rPr>
          <w:rStyle w:val="Char6"/>
          <w:rFonts w:hint="cs"/>
          <w:rtl/>
        </w:rPr>
        <w:t xml:space="preserve"> چنان‌که </w:t>
      </w:r>
      <w:r w:rsidRPr="00A75179">
        <w:rPr>
          <w:rStyle w:val="Char6"/>
          <w:rFonts w:hint="cs"/>
          <w:rtl/>
        </w:rPr>
        <w:t>ابن قدامه‌ی حنبلی گفته است، در این موضوع اختلافی وجود ندارد زیرا این سوگند، یکی است و شکستن آن نیز یکی. پس شخص نیز تنها با شکستنِ یکی از مفادِّ محلوفٌ علیه، قسمش را شکسته و سوگندش نقض می‌گردد.</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ولی اگر برای هر کار، سوگندی جداگانه یاد کرد به این صورت که گفت: «سوگند به خدا که نمی‌خورم، سوگند به خدا نمی‌نوشم، سوگند به خدا نمی‌پوشم» در هر یک از مواد که عملِ خلافِ آن انجام دهد کفّاره‌ای بر او واجب می‌گردد و اگر کفّاره‌ی آن را پرداخت نمود، در صورتی که خلافِ مورد بعدی نیز عمل کند کفّاره‌ی دیگری بر او واجب می‌گردد و در این مورد نیز اختلافی وجود ندارد. اگر در تمامِ موارد مرتکبِ شکستنِ سوگند شد و برای هیچ کدام از</w:t>
      </w:r>
      <w:r w:rsidR="00D25D1B">
        <w:rPr>
          <w:rStyle w:val="Char6"/>
          <w:rFonts w:hint="cs"/>
          <w:rtl/>
        </w:rPr>
        <w:t xml:space="preserve"> آن‌ها </w:t>
      </w:r>
      <w:r w:rsidRPr="00A75179">
        <w:rPr>
          <w:rStyle w:val="Char6"/>
          <w:rFonts w:hint="cs"/>
          <w:rtl/>
        </w:rPr>
        <w:t>کفّاره نداده بود، باید برای هر مورد کفّاره‌ی جداگانه‌ای بپردازد و این، نظرِ بیشتر علما بوده و در روایتی، از امام احمد نیز نقل شده است. ولی در روایتی دیگر از امام احمد آمده است که تنها یک کفّاره برای تمامِ</w:t>
      </w:r>
      <w:r w:rsidR="00D25D1B">
        <w:rPr>
          <w:rStyle w:val="Char6"/>
          <w:rFonts w:hint="cs"/>
          <w:rtl/>
        </w:rPr>
        <w:t xml:space="preserve"> آن‌ها </w:t>
      </w:r>
      <w:r w:rsidRPr="00A75179">
        <w:rPr>
          <w:rStyle w:val="Char6"/>
          <w:rFonts w:hint="cs"/>
          <w:rtl/>
        </w:rPr>
        <w:t xml:space="preserve">کافی است. امام ابن قدامه‌ی حنبلی نیز روایتِ </w:t>
      </w:r>
      <w:r w:rsidR="00F60CA0" w:rsidRPr="00A75179">
        <w:rPr>
          <w:rStyle w:val="Char6"/>
          <w:rFonts w:hint="cs"/>
          <w:rtl/>
        </w:rPr>
        <w:t>اوّل از امام احمد را ترجیح داده</w:t>
      </w:r>
      <w:r w:rsidR="00F60CA0" w:rsidRPr="00A75179">
        <w:rPr>
          <w:rStyle w:val="Char6"/>
          <w:rFonts w:hint="eastAsia"/>
          <w:rtl/>
        </w:rPr>
        <w:t>‌</w:t>
      </w:r>
      <w:r w:rsidRPr="00A75179">
        <w:rPr>
          <w:rStyle w:val="Char6"/>
          <w:rFonts w:hint="cs"/>
          <w:rtl/>
        </w:rPr>
        <w:t>است</w:t>
      </w:r>
      <w:r w:rsidRPr="009F0557">
        <w:rPr>
          <w:rStyle w:val="Char6"/>
          <w:vertAlign w:val="superscript"/>
          <w:rtl/>
        </w:rPr>
        <w:footnoteReference w:id="47"/>
      </w:r>
      <w:r w:rsidR="00F60CA0" w:rsidRPr="00A75179">
        <w:rPr>
          <w:rStyle w:val="Char6"/>
          <w:rFonts w:hint="cs"/>
          <w:rtl/>
        </w:rPr>
        <w:t>.</w:t>
      </w:r>
    </w:p>
    <w:p w:rsidR="00D101B9" w:rsidRPr="009F0557" w:rsidRDefault="00D101B9" w:rsidP="009F0557">
      <w:pPr>
        <w:pStyle w:val="a1"/>
        <w:rPr>
          <w:rtl/>
        </w:rPr>
      </w:pPr>
      <w:bookmarkStart w:id="245" w:name="_Toc107852995"/>
      <w:bookmarkStart w:id="246" w:name="_Toc107859100"/>
      <w:bookmarkStart w:id="247" w:name="_Toc273825687"/>
      <w:bookmarkStart w:id="248" w:name="_Toc370729782"/>
      <w:bookmarkStart w:id="249" w:name="_Toc437438757"/>
      <w:r w:rsidRPr="009F0557">
        <w:rPr>
          <w:rFonts w:hint="cs"/>
          <w:rtl/>
        </w:rPr>
        <w:t>کفّاره بر عهده‌ی سوگند خورنده است نه بر عهده‌ی کسی که سوگند داده می‌شود</w:t>
      </w:r>
      <w:bookmarkEnd w:id="245"/>
      <w:bookmarkEnd w:id="246"/>
      <w:bookmarkEnd w:id="247"/>
      <w:bookmarkEnd w:id="248"/>
      <w:bookmarkEnd w:id="249"/>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اگر کسی، دیگری را سوگند دهد به این صورت که بگوید: «سوگند به خدا که باید چنین کنی یا چنان نکنی» ولی او به آن عمل نکند، کفّاره بر سوگند خورنده واجب می‌گردد [نه بر سوگند داده شده]؛ اگر بگوید: «از تو می‌خواهم به خاطرِ خدا فلان کار را انجام دهی» و مقصودش از این گفته، سوگند باشد، در این حالت نیز وضع به همان منوالِ حالتِ قبل است ولی اگر مقصودش از آن، به شفاعت گرفتنِ خدا در مقابلِ او باشد، سوگند به حساب نیامده و چون عملِ سوگند حاصل نشده است، هیچ کفّاره‌ای بر هیچ یک از آن دو نیست</w:t>
      </w:r>
      <w:r w:rsidRPr="009F0557">
        <w:rPr>
          <w:rStyle w:val="Char6"/>
          <w:vertAlign w:val="superscript"/>
          <w:rtl/>
        </w:rPr>
        <w:footnoteReference w:id="48"/>
      </w:r>
      <w:r w:rsidR="00F60CA0" w:rsidRPr="00A75179">
        <w:rPr>
          <w:rStyle w:val="Char6"/>
          <w:rFonts w:hint="cs"/>
          <w:rtl/>
        </w:rPr>
        <w:t>.</w:t>
      </w:r>
    </w:p>
    <w:p w:rsidR="00D101B9" w:rsidRPr="009F0557" w:rsidRDefault="00D101B9" w:rsidP="009F0557">
      <w:pPr>
        <w:pStyle w:val="a1"/>
        <w:rPr>
          <w:rtl/>
        </w:rPr>
      </w:pPr>
      <w:bookmarkStart w:id="250" w:name="_Toc107852996"/>
      <w:bookmarkStart w:id="251" w:name="_Toc107859101"/>
      <w:bookmarkStart w:id="252" w:name="_Toc273825688"/>
      <w:bookmarkStart w:id="253" w:name="_Toc370729783"/>
      <w:bookmarkStart w:id="254" w:name="_Toc437438758"/>
      <w:r w:rsidRPr="009F0557">
        <w:rPr>
          <w:rFonts w:hint="cs"/>
          <w:rtl/>
        </w:rPr>
        <w:t>آیا کفّاره بر کسی که سوگندش را فراموش کرده واجب است؟</w:t>
      </w:r>
      <w:r w:rsidRPr="009F0557">
        <w:rPr>
          <w:rStyle w:val="FootnoteReference"/>
          <w:rtl/>
        </w:rPr>
        <w:footnoteReference w:id="49"/>
      </w:r>
      <w:bookmarkEnd w:id="250"/>
      <w:bookmarkEnd w:id="251"/>
      <w:bookmarkEnd w:id="252"/>
      <w:bookmarkEnd w:id="253"/>
      <w:bookmarkEnd w:id="254"/>
    </w:p>
    <w:p w:rsidR="00D101B9" w:rsidRDefault="00D101B9" w:rsidP="00F60CA0">
      <w:pPr>
        <w:pStyle w:val="StyleComplexBLotus12ptJustifiedFirstline05cm"/>
        <w:spacing w:line="240" w:lineRule="auto"/>
        <w:rPr>
          <w:rFonts w:ascii="Times New Roman" w:hAnsi="Times New Roman" w:cs="Times New Roman"/>
          <w:szCs w:val="28"/>
          <w:rtl/>
          <w:lang w:val="ru-RU" w:bidi="fa-IR"/>
        </w:rPr>
      </w:pPr>
      <w:r w:rsidRPr="00A75179">
        <w:rPr>
          <w:rStyle w:val="Char6"/>
          <w:rFonts w:hint="cs"/>
          <w:rtl/>
        </w:rPr>
        <w:t>کسی که سوگند خورده باشد که عملی را انجام ندهد ولی به دلیلِ فراموشی، آن را انجام داد کفّاره بر او واجب نیست؛ به دلیلِ این فرموده‌ی خداوند متعال:</w:t>
      </w:r>
      <w:r w:rsidR="00F60CA0">
        <w:rPr>
          <w:rFonts w:ascii="B Lotus" w:hAnsi="B Lotus" w:cs="Traditional Arabic" w:hint="cs"/>
          <w:sz w:val="28"/>
          <w:szCs w:val="28"/>
          <w:rtl/>
          <w:lang w:bidi="fa-IR"/>
        </w:rPr>
        <w:t xml:space="preserve"> </w:t>
      </w:r>
      <w:r>
        <w:rPr>
          <w:rFonts w:ascii="B Lotus" w:hAnsi="B Lotus" w:cs="Traditional Arabic" w:hint="cs"/>
          <w:sz w:val="28"/>
          <w:szCs w:val="28"/>
          <w:rtl/>
          <w:lang w:bidi="fa-IR"/>
        </w:rPr>
        <w:t>﴿</w:t>
      </w:r>
      <w:r w:rsidRPr="00A75179">
        <w:rPr>
          <w:rStyle w:val="Char4"/>
          <w:rFonts w:hint="eastAsia"/>
          <w:rtl/>
        </w:rPr>
        <w:t>وَلَي</w:t>
      </w:r>
      <w:r w:rsidRPr="00A75179">
        <w:rPr>
          <w:rStyle w:val="Char4"/>
          <w:rFonts w:hint="cs"/>
          <w:rtl/>
        </w:rPr>
        <w:t>ۡ</w:t>
      </w:r>
      <w:r w:rsidRPr="00A75179">
        <w:rPr>
          <w:rStyle w:val="Char4"/>
          <w:rFonts w:hint="eastAsia"/>
          <w:rtl/>
        </w:rPr>
        <w:t>سَ</w:t>
      </w:r>
      <w:r w:rsidRPr="00A75179">
        <w:rPr>
          <w:rStyle w:val="Char4"/>
          <w:rtl/>
        </w:rPr>
        <w:t xml:space="preserve"> </w:t>
      </w:r>
      <w:r w:rsidRPr="00A75179">
        <w:rPr>
          <w:rStyle w:val="Char4"/>
          <w:rFonts w:hint="eastAsia"/>
          <w:rtl/>
        </w:rPr>
        <w:t>عَلَي</w:t>
      </w:r>
      <w:r w:rsidRPr="00A75179">
        <w:rPr>
          <w:rStyle w:val="Char4"/>
          <w:rFonts w:hint="cs"/>
          <w:rtl/>
        </w:rPr>
        <w:t>ۡ</w:t>
      </w:r>
      <w:r w:rsidRPr="00A75179">
        <w:rPr>
          <w:rStyle w:val="Char4"/>
          <w:rFonts w:hint="eastAsia"/>
          <w:rtl/>
        </w:rPr>
        <w:t>كُم</w:t>
      </w:r>
      <w:r w:rsidRPr="00A75179">
        <w:rPr>
          <w:rStyle w:val="Char4"/>
          <w:rFonts w:hint="cs"/>
          <w:rtl/>
        </w:rPr>
        <w:t>ۡ</w:t>
      </w:r>
      <w:r w:rsidRPr="00A75179">
        <w:rPr>
          <w:rStyle w:val="Char4"/>
          <w:rtl/>
        </w:rPr>
        <w:t xml:space="preserve"> </w:t>
      </w:r>
      <w:r w:rsidRPr="00A75179">
        <w:rPr>
          <w:rStyle w:val="Char4"/>
          <w:rFonts w:hint="eastAsia"/>
          <w:rtl/>
        </w:rPr>
        <w:t>جُنَاح</w:t>
      </w:r>
      <w:r w:rsidRPr="00A75179">
        <w:rPr>
          <w:rStyle w:val="Char4"/>
          <w:rFonts w:hint="cs"/>
          <w:rtl/>
        </w:rPr>
        <w:t>ٞ</w:t>
      </w:r>
      <w:r w:rsidRPr="00A75179">
        <w:rPr>
          <w:rStyle w:val="Char4"/>
          <w:rtl/>
        </w:rPr>
        <w:t xml:space="preserve"> </w:t>
      </w:r>
      <w:r w:rsidRPr="00A75179">
        <w:rPr>
          <w:rStyle w:val="Char4"/>
          <w:rFonts w:hint="eastAsia"/>
          <w:rtl/>
        </w:rPr>
        <w:t>فِيمَا</w:t>
      </w:r>
      <w:r w:rsidRPr="00A75179">
        <w:rPr>
          <w:rStyle w:val="Char4"/>
          <w:rFonts w:hint="cs"/>
          <w:rtl/>
        </w:rPr>
        <w:t>ٓ</w:t>
      </w:r>
      <w:r w:rsidRPr="00A75179">
        <w:rPr>
          <w:rStyle w:val="Char4"/>
          <w:rtl/>
        </w:rPr>
        <w:t xml:space="preserve"> </w:t>
      </w:r>
      <w:r w:rsidRPr="00A75179">
        <w:rPr>
          <w:rStyle w:val="Char4"/>
          <w:rFonts w:hint="eastAsia"/>
          <w:rtl/>
        </w:rPr>
        <w:t>أَخ</w:t>
      </w:r>
      <w:r w:rsidRPr="00A75179">
        <w:rPr>
          <w:rStyle w:val="Char4"/>
          <w:rFonts w:hint="cs"/>
          <w:rtl/>
        </w:rPr>
        <w:t>ۡ</w:t>
      </w:r>
      <w:r w:rsidRPr="00A75179">
        <w:rPr>
          <w:rStyle w:val="Char4"/>
          <w:rFonts w:hint="eastAsia"/>
          <w:rtl/>
        </w:rPr>
        <w:t>طَأ</w:t>
      </w:r>
      <w:r w:rsidRPr="00A75179">
        <w:rPr>
          <w:rStyle w:val="Char4"/>
          <w:rFonts w:hint="cs"/>
          <w:rtl/>
        </w:rPr>
        <w:t>ۡ</w:t>
      </w:r>
      <w:r w:rsidRPr="00A75179">
        <w:rPr>
          <w:rStyle w:val="Char4"/>
          <w:rFonts w:hint="eastAsia"/>
          <w:rtl/>
        </w:rPr>
        <w:t>تُم</w:t>
      </w:r>
      <w:r w:rsidRPr="00A75179">
        <w:rPr>
          <w:rStyle w:val="Char4"/>
          <w:rtl/>
        </w:rPr>
        <w:t xml:space="preserve"> </w:t>
      </w:r>
      <w:r w:rsidRPr="00A75179">
        <w:rPr>
          <w:rStyle w:val="Char4"/>
          <w:rFonts w:hint="eastAsia"/>
          <w:rtl/>
        </w:rPr>
        <w:t>بِهِ</w:t>
      </w:r>
      <w:r w:rsidRPr="00A75179">
        <w:rPr>
          <w:rStyle w:val="Char4"/>
          <w:rFonts w:hint="cs"/>
          <w:rtl/>
        </w:rPr>
        <w:t>ۦ</w:t>
      </w:r>
      <w:r w:rsidRPr="00A75179">
        <w:rPr>
          <w:rStyle w:val="Char4"/>
          <w:rtl/>
        </w:rPr>
        <w:t xml:space="preserve"> </w:t>
      </w:r>
      <w:r w:rsidRPr="00A75179">
        <w:rPr>
          <w:rStyle w:val="Char4"/>
          <w:rFonts w:hint="eastAsia"/>
          <w:rtl/>
        </w:rPr>
        <w:t>وَلَ</w:t>
      </w:r>
      <w:r w:rsidRPr="00A75179">
        <w:rPr>
          <w:rStyle w:val="Char4"/>
          <w:rFonts w:hint="cs"/>
          <w:rtl/>
        </w:rPr>
        <w:t>ٰ</w:t>
      </w:r>
      <w:r w:rsidRPr="00A75179">
        <w:rPr>
          <w:rStyle w:val="Char4"/>
          <w:rFonts w:hint="eastAsia"/>
          <w:rtl/>
        </w:rPr>
        <w:t>كِن</w:t>
      </w:r>
      <w:r w:rsidRPr="00A75179">
        <w:rPr>
          <w:rStyle w:val="Char4"/>
          <w:rtl/>
        </w:rPr>
        <w:t xml:space="preserve"> </w:t>
      </w:r>
      <w:r w:rsidRPr="00A75179">
        <w:rPr>
          <w:rStyle w:val="Char4"/>
          <w:rFonts w:hint="eastAsia"/>
          <w:rtl/>
        </w:rPr>
        <w:t>مَّا</w:t>
      </w:r>
      <w:r w:rsidRPr="00A75179">
        <w:rPr>
          <w:rStyle w:val="Char4"/>
          <w:rtl/>
        </w:rPr>
        <w:t xml:space="preserve"> </w:t>
      </w:r>
      <w:r w:rsidRPr="00A75179">
        <w:rPr>
          <w:rStyle w:val="Char4"/>
          <w:rFonts w:hint="eastAsia"/>
          <w:rtl/>
        </w:rPr>
        <w:t>تَعَمَّدَت</w:t>
      </w:r>
      <w:r w:rsidRPr="00A75179">
        <w:rPr>
          <w:rStyle w:val="Char4"/>
          <w:rFonts w:hint="cs"/>
          <w:rtl/>
        </w:rPr>
        <w:t>ۡ</w:t>
      </w:r>
      <w:r w:rsidRPr="00A75179">
        <w:rPr>
          <w:rStyle w:val="Char4"/>
          <w:rtl/>
        </w:rPr>
        <w:t xml:space="preserve"> </w:t>
      </w:r>
      <w:r w:rsidRPr="00A75179">
        <w:rPr>
          <w:rStyle w:val="Char4"/>
          <w:rFonts w:hint="eastAsia"/>
          <w:rtl/>
        </w:rPr>
        <w:t>قُلُوبُكُم</w:t>
      </w:r>
      <w:r w:rsidRPr="00A75179">
        <w:rPr>
          <w:rStyle w:val="Char4"/>
          <w:rFonts w:hint="cs"/>
          <w:rtl/>
        </w:rPr>
        <w:t>ۡ</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[الاحزاب: 5]</w:t>
      </w:r>
      <w:r w:rsidRPr="00A75179">
        <w:rPr>
          <w:rStyle w:val="Char6"/>
          <w:rFonts w:hint="cs"/>
          <w:rtl/>
        </w:rPr>
        <w:t>.</w:t>
      </w:r>
    </w:p>
    <w:p w:rsidR="00D101B9" w:rsidRPr="00A75179" w:rsidRDefault="00F60CA0" w:rsidP="009F0557">
      <w:pPr>
        <w:pStyle w:val="StyleComplexBLotus12ptJustifiedFirstline05cm"/>
        <w:widowControl w:val="0"/>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و هر گاه اشتباه کردید، گناهی بر شما نیست ولی آنچه را که دلتان می‌خواهد (یعنی از روی عمد و اختیار می‌گویید) گناه است و کیفر دارد</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C7583F">
      <w:pPr>
        <w:pStyle w:val="StyleComplexBLotus12ptJustifiedFirstline05cm"/>
        <w:spacing w:line="240" w:lineRule="auto"/>
        <w:rPr>
          <w:rStyle w:val="Char6"/>
          <w:rtl/>
        </w:rPr>
      </w:pPr>
      <w:r w:rsidRPr="00A75179">
        <w:rPr>
          <w:rStyle w:val="Char6"/>
          <w:rFonts w:hint="cs"/>
          <w:rtl/>
        </w:rPr>
        <w:t>و نیز به دلیلِ این فرموده‌ی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که می‌فرماید:</w:t>
      </w:r>
    </w:p>
    <w:p w:rsidR="00D101B9" w:rsidRPr="00A75179" w:rsidRDefault="009F0557" w:rsidP="009F0557">
      <w:pPr>
        <w:pStyle w:val="StyleComplexBLotus12ptJustifiedFirstline05cm"/>
        <w:spacing w:line="240" w:lineRule="auto"/>
        <w:rPr>
          <w:rStyle w:val="Char6"/>
          <w:rtl/>
        </w:rPr>
      </w:pPr>
      <w:r>
        <w:rPr>
          <w:rStyle w:val="Char3"/>
          <w:rFonts w:cs="Traditional Arabic" w:hint="cs"/>
          <w:rtl/>
        </w:rPr>
        <w:t>«</w:t>
      </w:r>
      <w:r w:rsidR="00D101B9" w:rsidRPr="009F0557">
        <w:rPr>
          <w:rStyle w:val="Char3"/>
          <w:rtl/>
        </w:rPr>
        <w:t>انَّ اللهَ تجاوزَ لِأمتی عنِ الخطإِ وَ النَّسیانِ وَ مَا استکرهوا علیه</w:t>
      </w:r>
      <w:r>
        <w:rPr>
          <w:rStyle w:val="Char3"/>
          <w:rFonts w:cs="Traditional Arabic" w:hint="cs"/>
          <w:rtl/>
        </w:rPr>
        <w:t>»</w:t>
      </w:r>
      <w:r w:rsidR="00D101B9" w:rsidRPr="00A75179">
        <w:rPr>
          <w:rStyle w:val="Char6"/>
          <w:rFonts w:hint="cs"/>
          <w:rtl/>
        </w:rPr>
        <w:t>.</w:t>
      </w:r>
    </w:p>
    <w:p w:rsidR="00F60CA0"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خداوند از اشتباه و فراموشیِ امّتِ من و از آنچه که بدان مجبور شده باشند، در گذشته است</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73363F">
      <w:pPr>
        <w:pStyle w:val="StyleComplexBLotus12ptJustifiedFirstline05cm"/>
        <w:widowControl w:val="0"/>
        <w:spacing w:line="240" w:lineRule="auto"/>
        <w:rPr>
          <w:rStyle w:val="Char6"/>
          <w:rtl/>
        </w:rPr>
      </w:pPr>
      <w:r w:rsidRPr="00A75179">
        <w:rPr>
          <w:rStyle w:val="Char6"/>
          <w:rFonts w:hint="cs"/>
          <w:rtl/>
        </w:rPr>
        <w:t>زیرا شخص در این حالت نخواسته است که مخالفتِ شرع بنماید در نتیجه همانندِ کسی که خواب است یا دیوانه، مرتکبِ شکستنِ سوگند نشده و گناهکار محسوب نمی‌شود. کسی که به دلیلِ به جا نیاوردنِ محلوفٌ علیه مرتکبِ شکستنِ سوگند می‌شود نیز در عدمِ وجوبِ کفّاره بر او همانندِ کسی است که محلوفٌ علیه را فراموش کرده است، مثلاً کسی سوگند خورده است که با فلان کس صحبت نکند ولی با او صحبت می‌کند در حالی که فکر می‌کند طرفِ مقابلش کسی است غیر از</w:t>
      </w:r>
      <w:r w:rsidR="00D25D1B">
        <w:rPr>
          <w:rStyle w:val="Char6"/>
          <w:rFonts w:hint="cs"/>
          <w:rtl/>
        </w:rPr>
        <w:t xml:space="preserve"> آنکه </w:t>
      </w:r>
      <w:r w:rsidRPr="00A75179">
        <w:rPr>
          <w:rStyle w:val="Char6"/>
          <w:rFonts w:hint="cs"/>
          <w:rtl/>
        </w:rPr>
        <w:t>بر صحبت نکردنِ با او سوگند یاد کرده است. پس در این حالت چون او در حکمِ فراموشکار به حساب می‌آید دادنِ کفّاره بر او واجب نیست</w:t>
      </w:r>
      <w:r w:rsidRPr="009F0557">
        <w:rPr>
          <w:rStyle w:val="Char6"/>
          <w:vertAlign w:val="superscript"/>
          <w:rtl/>
        </w:rPr>
        <w:footnoteReference w:id="50"/>
      </w:r>
      <w:r w:rsidR="00F60CA0" w:rsidRPr="00A75179">
        <w:rPr>
          <w:rStyle w:val="Char6"/>
          <w:rFonts w:hint="cs"/>
          <w:rtl/>
        </w:rPr>
        <w:t>.</w:t>
      </w:r>
    </w:p>
    <w:p w:rsidR="00D101B9" w:rsidRPr="009F0557" w:rsidRDefault="00D101B9" w:rsidP="009F0557">
      <w:pPr>
        <w:pStyle w:val="a1"/>
        <w:rPr>
          <w:rtl/>
        </w:rPr>
      </w:pPr>
      <w:bookmarkStart w:id="255" w:name="_Toc107852997"/>
      <w:bookmarkStart w:id="256" w:name="_Toc107859102"/>
      <w:bookmarkStart w:id="257" w:name="_Toc273825689"/>
      <w:bookmarkStart w:id="258" w:name="_Toc370729784"/>
      <w:bookmarkStart w:id="259" w:name="_Toc437438759"/>
      <w:r w:rsidRPr="009F0557">
        <w:rPr>
          <w:rFonts w:hint="cs"/>
          <w:rtl/>
        </w:rPr>
        <w:t>آیا کفّاره بر کسی که مجبور به شکستنِ سوگند گشته واجب است؟</w:t>
      </w:r>
      <w:bookmarkEnd w:id="255"/>
      <w:bookmarkEnd w:id="256"/>
      <w:bookmarkEnd w:id="257"/>
      <w:bookmarkEnd w:id="258"/>
      <w:bookmarkEnd w:id="259"/>
    </w:p>
    <w:p w:rsidR="00D101B9" w:rsidRPr="009F0557" w:rsidRDefault="00D101B9" w:rsidP="00D101B9">
      <w:pPr>
        <w:pStyle w:val="StyleComplexBLotus12ptJustifiedFirstline05cm"/>
        <w:spacing w:line="240" w:lineRule="auto"/>
        <w:rPr>
          <w:rStyle w:val="Char6"/>
          <w:spacing w:val="-3"/>
          <w:rtl/>
        </w:rPr>
      </w:pPr>
      <w:r w:rsidRPr="009F0557">
        <w:rPr>
          <w:rStyle w:val="Char6"/>
          <w:rFonts w:hint="cs"/>
          <w:spacing w:val="-3"/>
          <w:rtl/>
        </w:rPr>
        <w:t>کسی که به زور و اکراه، مجبور به شکستنِ سوگند شده باشد مثل کسی که سوگند خورده که وارد خانه‌ی فلانی نشود ولی او را به زور واردِ آن خانه کنند، به عنوانِ شکننده‌ی سوگند محسوب نمی‌گردد و کفّاره هم براو واجب نیست.</w:t>
      </w:r>
    </w:p>
    <w:p w:rsidR="00D101B9" w:rsidRPr="00A75179" w:rsidRDefault="00D101B9" w:rsidP="009F0557">
      <w:pPr>
        <w:pStyle w:val="StyleComplexBLotus12ptJustifiedFirstline05cm"/>
        <w:widowControl w:val="0"/>
        <w:spacing w:line="240" w:lineRule="auto"/>
        <w:rPr>
          <w:rStyle w:val="Char6"/>
          <w:rtl/>
        </w:rPr>
      </w:pPr>
      <w:r w:rsidRPr="00A75179">
        <w:rPr>
          <w:rStyle w:val="Char6"/>
          <w:rFonts w:hint="cs"/>
          <w:rtl/>
        </w:rPr>
        <w:t>اگر شخص با کتکِ شدید و یا تهدید به قتل مجبور به شکستنِ سوگندش گردد در این حالت نیز کفّاره بر او واجب نیست به دلیل اینِ حدیث پیامبر که می‌فرماید:</w:t>
      </w:r>
    </w:p>
    <w:p w:rsidR="00D101B9" w:rsidRDefault="009F0557" w:rsidP="009F0557">
      <w:pPr>
        <w:pStyle w:val="StyleComplexBLotus12ptJustifiedFirstline05cm"/>
        <w:spacing w:line="240" w:lineRule="auto"/>
        <w:rPr>
          <w:rFonts w:cs="B Mitra"/>
          <w:b/>
          <w:bCs/>
          <w:szCs w:val="28"/>
          <w:rtl/>
          <w:lang w:bidi="fa-IR"/>
        </w:rPr>
      </w:pPr>
      <w:r>
        <w:rPr>
          <w:rStyle w:val="Char3"/>
          <w:rFonts w:cs="Traditional Arabic" w:hint="cs"/>
          <w:rtl/>
        </w:rPr>
        <w:t>«</w:t>
      </w:r>
      <w:r w:rsidR="00F60CA0" w:rsidRPr="009F0557">
        <w:rPr>
          <w:rStyle w:val="Char3"/>
          <w:rFonts w:hint="cs"/>
          <w:rtl/>
        </w:rPr>
        <w:t>إنَّ اللهَ تجاوزَ لأمتِی عنِ الْخطإؤ وَ النَّسیانِ وَمَا استکرهوا علیْهِ</w:t>
      </w:r>
      <w:r>
        <w:rPr>
          <w:rStyle w:val="Char3"/>
          <w:rFonts w:cs="Traditional Arabic" w:hint="cs"/>
          <w:rtl/>
        </w:rPr>
        <w:t>»</w:t>
      </w:r>
      <w:r w:rsidR="00F60CA0"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خداوند از اشتباه و فراموشیِ امّتِ من و از آنچه که بدان مجبور شده باشند، در گذشته است</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9F0557" w:rsidRDefault="00D101B9" w:rsidP="009F0557">
      <w:pPr>
        <w:pStyle w:val="a1"/>
        <w:rPr>
          <w:rtl/>
        </w:rPr>
      </w:pPr>
      <w:bookmarkStart w:id="260" w:name="_Toc107852998"/>
      <w:bookmarkStart w:id="261" w:name="_Toc107859103"/>
      <w:bookmarkStart w:id="262" w:name="_Toc273825690"/>
      <w:bookmarkStart w:id="263" w:name="_Toc370729785"/>
      <w:bookmarkStart w:id="264" w:name="_Toc437438760"/>
      <w:r w:rsidRPr="009F0557">
        <w:rPr>
          <w:rFonts w:hint="cs"/>
          <w:rtl/>
        </w:rPr>
        <w:t>کفّاره‌ی واجب برای شکستنِ سوگند چیست؟</w:t>
      </w:r>
      <w:bookmarkEnd w:id="260"/>
      <w:bookmarkEnd w:id="261"/>
      <w:bookmarkEnd w:id="262"/>
      <w:bookmarkEnd w:id="263"/>
      <w:bookmarkEnd w:id="264"/>
    </w:p>
    <w:p w:rsidR="00D101B9" w:rsidRPr="00A75179" w:rsidRDefault="00D101B9" w:rsidP="00D101B9">
      <w:pPr>
        <w:pStyle w:val="StyleComplexBLotus12ptJustifiedFirstline05cm"/>
        <w:spacing w:line="240" w:lineRule="auto"/>
        <w:rPr>
          <w:rStyle w:val="Char6"/>
          <w:rtl/>
        </w:rPr>
      </w:pPr>
      <w:r w:rsidRPr="00A75179">
        <w:rPr>
          <w:rStyle w:val="Char6"/>
          <w:rFonts w:hint="cs"/>
          <w:rtl/>
        </w:rPr>
        <w:t>گفتیم که شکستنِ سوگندِ منعقد شده موجبِ کفّاره می‌گردد ولی این کفّاره چیست و دلیلِ وجوب آن کدام است؟</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جواب این است که دلیلِ وجوب و بیانِ ماهیّت و انواعِ آن، تماماً در این فرموده‌ی خداوندِ متعال آمده است:</w:t>
      </w:r>
    </w:p>
    <w:p w:rsidR="00D101B9" w:rsidRPr="00A75179" w:rsidRDefault="00D101B9" w:rsidP="0073363F">
      <w:pPr>
        <w:pStyle w:val="StyleComplexBLotus12ptJustifiedFirstline05cm"/>
        <w:widowControl w:val="0"/>
        <w:spacing w:line="240" w:lineRule="auto"/>
        <w:rPr>
          <w:rStyle w:val="Char6"/>
          <w:rtl/>
        </w:rPr>
      </w:pPr>
      <w:r>
        <w:rPr>
          <w:rFonts w:ascii="B Lotus" w:hAnsi="B Lotus" w:cs="Traditional Arabic" w:hint="cs"/>
          <w:sz w:val="28"/>
          <w:szCs w:val="28"/>
          <w:rtl/>
          <w:lang w:bidi="fa-IR"/>
        </w:rPr>
        <w:t>﴿</w:t>
      </w:r>
      <w:r w:rsidRPr="00A75179">
        <w:rPr>
          <w:rStyle w:val="Char4"/>
          <w:rFonts w:hint="eastAsia"/>
          <w:rtl/>
        </w:rPr>
        <w:t>لَا</w:t>
      </w:r>
      <w:r w:rsidRPr="00A75179">
        <w:rPr>
          <w:rStyle w:val="Char4"/>
          <w:rtl/>
        </w:rPr>
        <w:t xml:space="preserve"> </w:t>
      </w:r>
      <w:r w:rsidRPr="00A75179">
        <w:rPr>
          <w:rStyle w:val="Char4"/>
          <w:rFonts w:hint="eastAsia"/>
          <w:rtl/>
        </w:rPr>
        <w:t>يُؤَاخِذُكُمُ</w:t>
      </w:r>
      <w:r w:rsidRPr="00A75179">
        <w:rPr>
          <w:rStyle w:val="Char4"/>
          <w:rtl/>
        </w:rPr>
        <w:t xml:space="preserve"> </w:t>
      </w:r>
      <w:r w:rsidRPr="00A75179">
        <w:rPr>
          <w:rStyle w:val="Char4"/>
          <w:rFonts w:hint="cs"/>
          <w:rtl/>
        </w:rPr>
        <w:t>ٱ</w:t>
      </w:r>
      <w:r w:rsidRPr="00A75179">
        <w:rPr>
          <w:rStyle w:val="Char4"/>
          <w:rFonts w:hint="eastAsia"/>
          <w:rtl/>
        </w:rPr>
        <w:t>للَّهُ</w:t>
      </w:r>
      <w:r w:rsidRPr="00A75179">
        <w:rPr>
          <w:rStyle w:val="Char4"/>
          <w:rtl/>
        </w:rPr>
        <w:t xml:space="preserve"> </w:t>
      </w:r>
      <w:r w:rsidRPr="00A75179">
        <w:rPr>
          <w:rStyle w:val="Char4"/>
          <w:rFonts w:hint="eastAsia"/>
          <w:rtl/>
        </w:rPr>
        <w:t>بِ</w:t>
      </w:r>
      <w:r w:rsidRPr="00A75179">
        <w:rPr>
          <w:rStyle w:val="Char4"/>
          <w:rFonts w:hint="cs"/>
          <w:rtl/>
        </w:rPr>
        <w:t>ٱ</w:t>
      </w:r>
      <w:r w:rsidRPr="00A75179">
        <w:rPr>
          <w:rStyle w:val="Char4"/>
          <w:rFonts w:hint="eastAsia"/>
          <w:rtl/>
        </w:rPr>
        <w:t>للَّغ</w:t>
      </w:r>
      <w:r w:rsidRPr="00A75179">
        <w:rPr>
          <w:rStyle w:val="Char4"/>
          <w:rFonts w:hint="cs"/>
          <w:rtl/>
        </w:rPr>
        <w:t>ۡ</w:t>
      </w:r>
      <w:r w:rsidRPr="00A75179">
        <w:rPr>
          <w:rStyle w:val="Char4"/>
          <w:rFonts w:hint="eastAsia"/>
          <w:rtl/>
        </w:rPr>
        <w:t>وِ</w:t>
      </w:r>
      <w:r w:rsidRPr="00A75179">
        <w:rPr>
          <w:rStyle w:val="Char4"/>
          <w:rtl/>
        </w:rPr>
        <w:t xml:space="preserve"> </w:t>
      </w:r>
      <w:r w:rsidRPr="00A75179">
        <w:rPr>
          <w:rStyle w:val="Char4"/>
          <w:rFonts w:hint="eastAsia"/>
          <w:rtl/>
        </w:rPr>
        <w:t>فِي</w:t>
      </w:r>
      <w:r w:rsidRPr="00A75179">
        <w:rPr>
          <w:rStyle w:val="Char4"/>
          <w:rFonts w:hint="cs"/>
          <w:rtl/>
        </w:rPr>
        <w:t>ٓ</w:t>
      </w:r>
      <w:r w:rsidRPr="00A75179">
        <w:rPr>
          <w:rStyle w:val="Char4"/>
          <w:rtl/>
        </w:rPr>
        <w:t xml:space="preserve"> </w:t>
      </w:r>
      <w:r w:rsidRPr="00A75179">
        <w:rPr>
          <w:rStyle w:val="Char4"/>
          <w:rFonts w:hint="eastAsia"/>
          <w:rtl/>
        </w:rPr>
        <w:t>أَي</w:t>
      </w:r>
      <w:r w:rsidRPr="00A75179">
        <w:rPr>
          <w:rStyle w:val="Char4"/>
          <w:rFonts w:hint="cs"/>
          <w:rtl/>
        </w:rPr>
        <w:t>ۡ</w:t>
      </w:r>
      <w:r w:rsidRPr="00A75179">
        <w:rPr>
          <w:rStyle w:val="Char4"/>
          <w:rFonts w:hint="eastAsia"/>
          <w:rtl/>
        </w:rPr>
        <w:t>مَ</w:t>
      </w:r>
      <w:r w:rsidRPr="00A75179">
        <w:rPr>
          <w:rStyle w:val="Char4"/>
          <w:rFonts w:hint="cs"/>
          <w:rtl/>
        </w:rPr>
        <w:t>ٰ</w:t>
      </w:r>
      <w:r w:rsidRPr="00A75179">
        <w:rPr>
          <w:rStyle w:val="Char4"/>
          <w:rFonts w:hint="eastAsia"/>
          <w:rtl/>
        </w:rPr>
        <w:t>نِكُم</w:t>
      </w:r>
      <w:r w:rsidRPr="00A75179">
        <w:rPr>
          <w:rStyle w:val="Char4"/>
          <w:rFonts w:hint="cs"/>
          <w:rtl/>
        </w:rPr>
        <w:t>ۡ</w:t>
      </w:r>
      <w:r w:rsidRPr="00A75179">
        <w:rPr>
          <w:rStyle w:val="Char4"/>
          <w:rtl/>
        </w:rPr>
        <w:t xml:space="preserve"> </w:t>
      </w:r>
      <w:r w:rsidRPr="00A75179">
        <w:rPr>
          <w:rStyle w:val="Char4"/>
          <w:rFonts w:hint="eastAsia"/>
          <w:rtl/>
        </w:rPr>
        <w:t>وَلَ</w:t>
      </w:r>
      <w:r w:rsidRPr="00A75179">
        <w:rPr>
          <w:rStyle w:val="Char4"/>
          <w:rFonts w:hint="cs"/>
          <w:rtl/>
        </w:rPr>
        <w:t>ٰ</w:t>
      </w:r>
      <w:r w:rsidRPr="00A75179">
        <w:rPr>
          <w:rStyle w:val="Char4"/>
          <w:rFonts w:hint="eastAsia"/>
          <w:rtl/>
        </w:rPr>
        <w:t>كِن</w:t>
      </w:r>
      <w:r w:rsidRPr="00A75179">
        <w:rPr>
          <w:rStyle w:val="Char4"/>
          <w:rtl/>
        </w:rPr>
        <w:t xml:space="preserve"> </w:t>
      </w:r>
      <w:r w:rsidRPr="00A75179">
        <w:rPr>
          <w:rStyle w:val="Char4"/>
          <w:rFonts w:hint="eastAsia"/>
          <w:rtl/>
        </w:rPr>
        <w:t>يُؤَاخِذُكُم</w:t>
      </w:r>
      <w:r w:rsidRPr="00A75179">
        <w:rPr>
          <w:rStyle w:val="Char4"/>
          <w:rtl/>
        </w:rPr>
        <w:t xml:space="preserve"> </w:t>
      </w:r>
      <w:r w:rsidRPr="00A75179">
        <w:rPr>
          <w:rStyle w:val="Char4"/>
          <w:rFonts w:hint="eastAsia"/>
          <w:rtl/>
        </w:rPr>
        <w:t>بِمَا</w:t>
      </w:r>
      <w:r w:rsidRPr="00A75179">
        <w:rPr>
          <w:rStyle w:val="Char4"/>
          <w:rtl/>
        </w:rPr>
        <w:t xml:space="preserve"> </w:t>
      </w:r>
      <w:r w:rsidRPr="00A75179">
        <w:rPr>
          <w:rStyle w:val="Char4"/>
          <w:rFonts w:hint="eastAsia"/>
          <w:rtl/>
        </w:rPr>
        <w:t>عَقَّدتُّمُ</w:t>
      </w:r>
      <w:r w:rsidRPr="00A75179">
        <w:rPr>
          <w:rStyle w:val="Char4"/>
          <w:rtl/>
        </w:rPr>
        <w:t xml:space="preserve"> </w:t>
      </w:r>
      <w:r w:rsidRPr="00A75179">
        <w:rPr>
          <w:rStyle w:val="Char4"/>
          <w:rFonts w:hint="cs"/>
          <w:rtl/>
        </w:rPr>
        <w:t>ٱ</w:t>
      </w:r>
      <w:r w:rsidRPr="00A75179">
        <w:rPr>
          <w:rStyle w:val="Char4"/>
          <w:rFonts w:hint="eastAsia"/>
          <w:rtl/>
        </w:rPr>
        <w:t>ل</w:t>
      </w:r>
      <w:r w:rsidRPr="00A75179">
        <w:rPr>
          <w:rStyle w:val="Char4"/>
          <w:rFonts w:hint="cs"/>
          <w:rtl/>
        </w:rPr>
        <w:t>ۡ</w:t>
      </w:r>
      <w:r w:rsidRPr="00A75179">
        <w:rPr>
          <w:rStyle w:val="Char4"/>
          <w:rFonts w:hint="eastAsia"/>
          <w:rtl/>
        </w:rPr>
        <w:t>أَي</w:t>
      </w:r>
      <w:r w:rsidRPr="00A75179">
        <w:rPr>
          <w:rStyle w:val="Char4"/>
          <w:rFonts w:hint="cs"/>
          <w:rtl/>
        </w:rPr>
        <w:t>ۡ</w:t>
      </w:r>
      <w:r w:rsidRPr="00A75179">
        <w:rPr>
          <w:rStyle w:val="Char4"/>
          <w:rFonts w:hint="eastAsia"/>
          <w:rtl/>
        </w:rPr>
        <w:t>مَ</w:t>
      </w:r>
      <w:r w:rsidRPr="00A75179">
        <w:rPr>
          <w:rStyle w:val="Char4"/>
          <w:rFonts w:hint="cs"/>
          <w:rtl/>
        </w:rPr>
        <w:t>ٰ</w:t>
      </w:r>
      <w:r w:rsidRPr="00A75179">
        <w:rPr>
          <w:rStyle w:val="Char4"/>
          <w:rFonts w:hint="eastAsia"/>
          <w:rtl/>
        </w:rPr>
        <w:t>نَ</w:t>
      </w:r>
      <w:r w:rsidRPr="00A75179">
        <w:rPr>
          <w:rStyle w:val="Char4"/>
          <w:rFonts w:hint="cs"/>
          <w:rtl/>
        </w:rPr>
        <w:t>ۖ</w:t>
      </w:r>
      <w:r w:rsidRPr="00A75179">
        <w:rPr>
          <w:rStyle w:val="Char4"/>
          <w:rtl/>
        </w:rPr>
        <w:t xml:space="preserve"> </w:t>
      </w:r>
      <w:r w:rsidRPr="00A75179">
        <w:rPr>
          <w:rStyle w:val="Char4"/>
          <w:rFonts w:hint="eastAsia"/>
          <w:rtl/>
        </w:rPr>
        <w:t>فَكَفَّ</w:t>
      </w:r>
      <w:r w:rsidRPr="00A75179">
        <w:rPr>
          <w:rStyle w:val="Char4"/>
          <w:rFonts w:hint="cs"/>
          <w:rtl/>
        </w:rPr>
        <w:t>ٰ</w:t>
      </w:r>
      <w:r w:rsidRPr="00A75179">
        <w:rPr>
          <w:rStyle w:val="Char4"/>
          <w:rFonts w:hint="eastAsia"/>
          <w:rtl/>
        </w:rPr>
        <w:t>رَتُهُ</w:t>
      </w:r>
      <w:r w:rsidRPr="00A75179">
        <w:rPr>
          <w:rStyle w:val="Char4"/>
          <w:rFonts w:hint="cs"/>
          <w:rtl/>
        </w:rPr>
        <w:t>ۥٓ</w:t>
      </w:r>
      <w:r w:rsidRPr="00A75179">
        <w:rPr>
          <w:rStyle w:val="Char4"/>
          <w:rtl/>
        </w:rPr>
        <w:t xml:space="preserve"> </w:t>
      </w:r>
      <w:r w:rsidRPr="00A75179">
        <w:rPr>
          <w:rStyle w:val="Char4"/>
          <w:rFonts w:hint="eastAsia"/>
          <w:rtl/>
        </w:rPr>
        <w:t>إِط</w:t>
      </w:r>
      <w:r w:rsidRPr="00A75179">
        <w:rPr>
          <w:rStyle w:val="Char4"/>
          <w:rFonts w:hint="cs"/>
          <w:rtl/>
        </w:rPr>
        <w:t>ۡ</w:t>
      </w:r>
      <w:r w:rsidRPr="00A75179">
        <w:rPr>
          <w:rStyle w:val="Char4"/>
          <w:rFonts w:hint="eastAsia"/>
          <w:rtl/>
        </w:rPr>
        <w:t>عَامُ</w:t>
      </w:r>
      <w:r w:rsidRPr="00A75179">
        <w:rPr>
          <w:rStyle w:val="Char4"/>
          <w:rtl/>
        </w:rPr>
        <w:t xml:space="preserve"> </w:t>
      </w:r>
      <w:r w:rsidRPr="00A75179">
        <w:rPr>
          <w:rStyle w:val="Char4"/>
          <w:rFonts w:hint="eastAsia"/>
          <w:rtl/>
        </w:rPr>
        <w:t>عَشَرَةِ</w:t>
      </w:r>
      <w:r w:rsidRPr="00A75179">
        <w:rPr>
          <w:rStyle w:val="Char4"/>
          <w:rtl/>
        </w:rPr>
        <w:t xml:space="preserve"> </w:t>
      </w:r>
      <w:r w:rsidRPr="00A75179">
        <w:rPr>
          <w:rStyle w:val="Char4"/>
          <w:rFonts w:hint="eastAsia"/>
          <w:rtl/>
        </w:rPr>
        <w:t>مَسَ</w:t>
      </w:r>
      <w:r w:rsidRPr="00A75179">
        <w:rPr>
          <w:rStyle w:val="Char4"/>
          <w:rFonts w:hint="cs"/>
          <w:rtl/>
        </w:rPr>
        <w:t>ٰ</w:t>
      </w:r>
      <w:r w:rsidRPr="00A75179">
        <w:rPr>
          <w:rStyle w:val="Char4"/>
          <w:rFonts w:hint="eastAsia"/>
          <w:rtl/>
        </w:rPr>
        <w:t>كِينَ</w:t>
      </w:r>
      <w:r w:rsidRPr="00A75179">
        <w:rPr>
          <w:rStyle w:val="Char4"/>
          <w:rtl/>
        </w:rPr>
        <w:t xml:space="preserve"> </w:t>
      </w:r>
      <w:r w:rsidRPr="00A75179">
        <w:rPr>
          <w:rStyle w:val="Char4"/>
          <w:rFonts w:hint="eastAsia"/>
          <w:rtl/>
        </w:rPr>
        <w:t>مِن</w:t>
      </w:r>
      <w:r w:rsidRPr="00A75179">
        <w:rPr>
          <w:rStyle w:val="Char4"/>
          <w:rFonts w:hint="cs"/>
          <w:rtl/>
        </w:rPr>
        <w:t>ۡ</w:t>
      </w:r>
      <w:r w:rsidRPr="00A75179">
        <w:rPr>
          <w:rStyle w:val="Char4"/>
          <w:rtl/>
        </w:rPr>
        <w:t xml:space="preserve"> </w:t>
      </w:r>
      <w:r w:rsidRPr="00A75179">
        <w:rPr>
          <w:rStyle w:val="Char4"/>
          <w:rFonts w:hint="eastAsia"/>
          <w:rtl/>
        </w:rPr>
        <w:t>أَو</w:t>
      </w:r>
      <w:r w:rsidRPr="00A75179">
        <w:rPr>
          <w:rStyle w:val="Char4"/>
          <w:rFonts w:hint="cs"/>
          <w:rtl/>
        </w:rPr>
        <w:t>ۡ</w:t>
      </w:r>
      <w:r w:rsidRPr="00A75179">
        <w:rPr>
          <w:rStyle w:val="Char4"/>
          <w:rFonts w:hint="eastAsia"/>
          <w:rtl/>
        </w:rPr>
        <w:t>سَطِ</w:t>
      </w:r>
      <w:r w:rsidRPr="00A75179">
        <w:rPr>
          <w:rStyle w:val="Char4"/>
          <w:rtl/>
        </w:rPr>
        <w:t xml:space="preserve"> </w:t>
      </w:r>
      <w:r w:rsidRPr="00A75179">
        <w:rPr>
          <w:rStyle w:val="Char4"/>
          <w:rFonts w:hint="eastAsia"/>
          <w:rtl/>
        </w:rPr>
        <w:t>مَا</w:t>
      </w:r>
      <w:r w:rsidRPr="00A75179">
        <w:rPr>
          <w:rStyle w:val="Char4"/>
          <w:rtl/>
        </w:rPr>
        <w:t xml:space="preserve"> </w:t>
      </w:r>
      <w:r w:rsidRPr="00A75179">
        <w:rPr>
          <w:rStyle w:val="Char4"/>
          <w:rFonts w:hint="eastAsia"/>
          <w:rtl/>
        </w:rPr>
        <w:t>تُط</w:t>
      </w:r>
      <w:r w:rsidRPr="00A75179">
        <w:rPr>
          <w:rStyle w:val="Char4"/>
          <w:rFonts w:hint="cs"/>
          <w:rtl/>
        </w:rPr>
        <w:t>ۡ</w:t>
      </w:r>
      <w:r w:rsidRPr="00A75179">
        <w:rPr>
          <w:rStyle w:val="Char4"/>
          <w:rFonts w:hint="eastAsia"/>
          <w:rtl/>
        </w:rPr>
        <w:t>عِمُونَ</w:t>
      </w:r>
      <w:r w:rsidRPr="00A75179">
        <w:rPr>
          <w:rStyle w:val="Char4"/>
          <w:rtl/>
        </w:rPr>
        <w:t xml:space="preserve"> </w:t>
      </w:r>
      <w:r w:rsidRPr="00A75179">
        <w:rPr>
          <w:rStyle w:val="Char4"/>
          <w:rFonts w:hint="eastAsia"/>
          <w:rtl/>
        </w:rPr>
        <w:t>أَه</w:t>
      </w:r>
      <w:r w:rsidRPr="00A75179">
        <w:rPr>
          <w:rStyle w:val="Char4"/>
          <w:rFonts w:hint="cs"/>
          <w:rtl/>
        </w:rPr>
        <w:t>ۡ</w:t>
      </w:r>
      <w:r w:rsidRPr="00A75179">
        <w:rPr>
          <w:rStyle w:val="Char4"/>
          <w:rFonts w:hint="eastAsia"/>
          <w:rtl/>
        </w:rPr>
        <w:t>لِيكُم</w:t>
      </w:r>
      <w:r w:rsidRPr="00A75179">
        <w:rPr>
          <w:rStyle w:val="Char4"/>
          <w:rFonts w:hint="cs"/>
          <w:rtl/>
        </w:rPr>
        <w:t>ۡ</w:t>
      </w:r>
      <w:r w:rsidRPr="00A75179">
        <w:rPr>
          <w:rStyle w:val="Char4"/>
          <w:rtl/>
        </w:rPr>
        <w:t xml:space="preserve"> </w:t>
      </w:r>
      <w:r w:rsidRPr="00A75179">
        <w:rPr>
          <w:rStyle w:val="Char4"/>
          <w:rFonts w:hint="eastAsia"/>
          <w:rtl/>
        </w:rPr>
        <w:t>أَو</w:t>
      </w:r>
      <w:r w:rsidRPr="00A75179">
        <w:rPr>
          <w:rStyle w:val="Char4"/>
          <w:rFonts w:hint="cs"/>
          <w:rtl/>
        </w:rPr>
        <w:t>ۡ</w:t>
      </w:r>
      <w:r w:rsidRPr="00A75179">
        <w:rPr>
          <w:rStyle w:val="Char4"/>
          <w:rtl/>
        </w:rPr>
        <w:t xml:space="preserve"> </w:t>
      </w:r>
      <w:r w:rsidRPr="00A75179">
        <w:rPr>
          <w:rStyle w:val="Char4"/>
          <w:rFonts w:hint="eastAsia"/>
          <w:rtl/>
        </w:rPr>
        <w:t>كِس</w:t>
      </w:r>
      <w:r w:rsidRPr="00A75179">
        <w:rPr>
          <w:rStyle w:val="Char4"/>
          <w:rFonts w:hint="cs"/>
          <w:rtl/>
        </w:rPr>
        <w:t>ۡ</w:t>
      </w:r>
      <w:r w:rsidRPr="00A75179">
        <w:rPr>
          <w:rStyle w:val="Char4"/>
          <w:rFonts w:hint="eastAsia"/>
          <w:rtl/>
        </w:rPr>
        <w:t>وَتُهُم</w:t>
      </w:r>
      <w:r w:rsidRPr="00A75179">
        <w:rPr>
          <w:rStyle w:val="Char4"/>
          <w:rFonts w:hint="cs"/>
          <w:rtl/>
        </w:rPr>
        <w:t>ۡ</w:t>
      </w:r>
      <w:r w:rsidRPr="00A75179">
        <w:rPr>
          <w:rStyle w:val="Char4"/>
          <w:rtl/>
        </w:rPr>
        <w:t xml:space="preserve"> </w:t>
      </w:r>
      <w:r w:rsidRPr="00A75179">
        <w:rPr>
          <w:rStyle w:val="Char4"/>
          <w:rFonts w:hint="eastAsia"/>
          <w:rtl/>
        </w:rPr>
        <w:t>أَو</w:t>
      </w:r>
      <w:r w:rsidRPr="00A75179">
        <w:rPr>
          <w:rStyle w:val="Char4"/>
          <w:rFonts w:hint="cs"/>
          <w:rtl/>
        </w:rPr>
        <w:t>ۡ</w:t>
      </w:r>
      <w:r w:rsidRPr="00A75179">
        <w:rPr>
          <w:rStyle w:val="Char4"/>
          <w:rtl/>
        </w:rPr>
        <w:t xml:space="preserve"> </w:t>
      </w:r>
      <w:r w:rsidRPr="00A75179">
        <w:rPr>
          <w:rStyle w:val="Char4"/>
          <w:rFonts w:hint="eastAsia"/>
          <w:rtl/>
        </w:rPr>
        <w:t>تَح</w:t>
      </w:r>
      <w:r w:rsidRPr="00A75179">
        <w:rPr>
          <w:rStyle w:val="Char4"/>
          <w:rFonts w:hint="cs"/>
          <w:rtl/>
        </w:rPr>
        <w:t>ۡ</w:t>
      </w:r>
      <w:r w:rsidRPr="00A75179">
        <w:rPr>
          <w:rStyle w:val="Char4"/>
          <w:rFonts w:hint="eastAsia"/>
          <w:rtl/>
        </w:rPr>
        <w:t>رِيرُ</w:t>
      </w:r>
      <w:r w:rsidRPr="00A75179">
        <w:rPr>
          <w:rStyle w:val="Char4"/>
          <w:rtl/>
        </w:rPr>
        <w:t xml:space="preserve"> </w:t>
      </w:r>
      <w:r w:rsidRPr="00A75179">
        <w:rPr>
          <w:rStyle w:val="Char4"/>
          <w:rFonts w:hint="eastAsia"/>
          <w:rtl/>
        </w:rPr>
        <w:t>رَقَبَة</w:t>
      </w:r>
      <w:r w:rsidRPr="00A75179">
        <w:rPr>
          <w:rStyle w:val="Char4"/>
          <w:rFonts w:hint="cs"/>
          <w:rtl/>
        </w:rPr>
        <w:t>ٖۖ</w:t>
      </w:r>
      <w:r w:rsidRPr="00A75179">
        <w:rPr>
          <w:rStyle w:val="Char4"/>
          <w:rtl/>
        </w:rPr>
        <w:t xml:space="preserve"> </w:t>
      </w:r>
      <w:r w:rsidRPr="00A75179">
        <w:rPr>
          <w:rStyle w:val="Char4"/>
          <w:rFonts w:hint="eastAsia"/>
          <w:rtl/>
        </w:rPr>
        <w:t>فَمَن</w:t>
      </w:r>
      <w:r w:rsidRPr="00A75179">
        <w:rPr>
          <w:rStyle w:val="Char4"/>
          <w:rtl/>
        </w:rPr>
        <w:t xml:space="preserve"> </w:t>
      </w:r>
      <w:r w:rsidRPr="00A75179">
        <w:rPr>
          <w:rStyle w:val="Char4"/>
          <w:rFonts w:hint="eastAsia"/>
          <w:rtl/>
        </w:rPr>
        <w:t>لَّم</w:t>
      </w:r>
      <w:r w:rsidRPr="00A75179">
        <w:rPr>
          <w:rStyle w:val="Char4"/>
          <w:rFonts w:hint="cs"/>
          <w:rtl/>
        </w:rPr>
        <w:t>ۡ</w:t>
      </w:r>
      <w:r w:rsidRPr="00A75179">
        <w:rPr>
          <w:rStyle w:val="Char4"/>
          <w:rtl/>
        </w:rPr>
        <w:t xml:space="preserve"> </w:t>
      </w:r>
      <w:r w:rsidRPr="00A75179">
        <w:rPr>
          <w:rStyle w:val="Char4"/>
          <w:rFonts w:hint="eastAsia"/>
          <w:rtl/>
        </w:rPr>
        <w:t>يَجِد</w:t>
      </w:r>
      <w:r w:rsidRPr="00A75179">
        <w:rPr>
          <w:rStyle w:val="Char4"/>
          <w:rFonts w:hint="cs"/>
          <w:rtl/>
        </w:rPr>
        <w:t>ۡ</w:t>
      </w:r>
      <w:r w:rsidRPr="00A75179">
        <w:rPr>
          <w:rStyle w:val="Char4"/>
          <w:rtl/>
        </w:rPr>
        <w:t xml:space="preserve"> </w:t>
      </w:r>
      <w:r w:rsidRPr="00A75179">
        <w:rPr>
          <w:rStyle w:val="Char4"/>
          <w:rFonts w:hint="eastAsia"/>
          <w:rtl/>
        </w:rPr>
        <w:t>فَصِيَامُ</w:t>
      </w:r>
      <w:r w:rsidRPr="00A75179">
        <w:rPr>
          <w:rStyle w:val="Char4"/>
          <w:rtl/>
        </w:rPr>
        <w:t xml:space="preserve"> </w:t>
      </w:r>
      <w:r w:rsidRPr="00A75179">
        <w:rPr>
          <w:rStyle w:val="Char4"/>
          <w:rFonts w:hint="eastAsia"/>
          <w:rtl/>
        </w:rPr>
        <w:t>ثَلَ</w:t>
      </w:r>
      <w:r w:rsidRPr="00A75179">
        <w:rPr>
          <w:rStyle w:val="Char4"/>
          <w:rFonts w:hint="cs"/>
          <w:rtl/>
        </w:rPr>
        <w:t>ٰ</w:t>
      </w:r>
      <w:r w:rsidRPr="00A75179">
        <w:rPr>
          <w:rStyle w:val="Char4"/>
          <w:rFonts w:hint="eastAsia"/>
          <w:rtl/>
        </w:rPr>
        <w:t>ثَةِ</w:t>
      </w:r>
      <w:r w:rsidRPr="00A75179">
        <w:rPr>
          <w:rStyle w:val="Char4"/>
          <w:rtl/>
        </w:rPr>
        <w:t xml:space="preserve"> </w:t>
      </w:r>
      <w:r w:rsidRPr="00A75179">
        <w:rPr>
          <w:rStyle w:val="Char4"/>
          <w:rFonts w:hint="eastAsia"/>
          <w:rtl/>
        </w:rPr>
        <w:t>أَيَّام</w:t>
      </w:r>
      <w:r w:rsidRPr="00A75179">
        <w:rPr>
          <w:rStyle w:val="Char4"/>
          <w:rFonts w:hint="cs"/>
          <w:rtl/>
        </w:rPr>
        <w:t>ٖۚ</w:t>
      </w:r>
      <w:r w:rsidRPr="00A75179">
        <w:rPr>
          <w:rStyle w:val="Char4"/>
          <w:rtl/>
        </w:rPr>
        <w:t xml:space="preserve"> </w:t>
      </w:r>
      <w:r w:rsidRPr="00A75179">
        <w:rPr>
          <w:rStyle w:val="Char4"/>
          <w:rFonts w:hint="eastAsia"/>
          <w:rtl/>
        </w:rPr>
        <w:t>ذَ</w:t>
      </w:r>
      <w:r w:rsidRPr="00A75179">
        <w:rPr>
          <w:rStyle w:val="Char4"/>
          <w:rFonts w:hint="cs"/>
          <w:rtl/>
        </w:rPr>
        <w:t>ٰ</w:t>
      </w:r>
      <w:r w:rsidRPr="00A75179">
        <w:rPr>
          <w:rStyle w:val="Char4"/>
          <w:rFonts w:hint="eastAsia"/>
          <w:rtl/>
        </w:rPr>
        <w:t>لِكَ</w:t>
      </w:r>
      <w:r w:rsidRPr="00A75179">
        <w:rPr>
          <w:rStyle w:val="Char4"/>
          <w:rtl/>
        </w:rPr>
        <w:t xml:space="preserve"> </w:t>
      </w:r>
      <w:r w:rsidRPr="00A75179">
        <w:rPr>
          <w:rStyle w:val="Char4"/>
          <w:rFonts w:hint="eastAsia"/>
          <w:rtl/>
        </w:rPr>
        <w:t>كَفَّ</w:t>
      </w:r>
      <w:r w:rsidRPr="00A75179">
        <w:rPr>
          <w:rStyle w:val="Char4"/>
          <w:rFonts w:hint="cs"/>
          <w:rtl/>
        </w:rPr>
        <w:t>ٰ</w:t>
      </w:r>
      <w:r w:rsidRPr="00A75179">
        <w:rPr>
          <w:rStyle w:val="Char4"/>
          <w:rFonts w:hint="eastAsia"/>
          <w:rtl/>
        </w:rPr>
        <w:t>رَةُ</w:t>
      </w:r>
      <w:r w:rsidRPr="00A75179">
        <w:rPr>
          <w:rStyle w:val="Char4"/>
          <w:rtl/>
        </w:rPr>
        <w:t xml:space="preserve"> </w:t>
      </w:r>
      <w:r w:rsidRPr="00A75179">
        <w:rPr>
          <w:rStyle w:val="Char4"/>
          <w:rFonts w:hint="eastAsia"/>
          <w:rtl/>
        </w:rPr>
        <w:t>أَي</w:t>
      </w:r>
      <w:r w:rsidRPr="00A75179">
        <w:rPr>
          <w:rStyle w:val="Char4"/>
          <w:rFonts w:hint="cs"/>
          <w:rtl/>
        </w:rPr>
        <w:t>ۡ</w:t>
      </w:r>
      <w:r w:rsidRPr="00A75179">
        <w:rPr>
          <w:rStyle w:val="Char4"/>
          <w:rFonts w:hint="eastAsia"/>
          <w:rtl/>
        </w:rPr>
        <w:t>مَ</w:t>
      </w:r>
      <w:r w:rsidRPr="00A75179">
        <w:rPr>
          <w:rStyle w:val="Char4"/>
          <w:rFonts w:hint="cs"/>
          <w:rtl/>
        </w:rPr>
        <w:t>ٰ</w:t>
      </w:r>
      <w:r w:rsidRPr="00A75179">
        <w:rPr>
          <w:rStyle w:val="Char4"/>
          <w:rFonts w:hint="eastAsia"/>
          <w:rtl/>
        </w:rPr>
        <w:t>نِكُم</w:t>
      </w:r>
      <w:r w:rsidRPr="00A75179">
        <w:rPr>
          <w:rStyle w:val="Char4"/>
          <w:rFonts w:hint="cs"/>
          <w:rtl/>
        </w:rPr>
        <w:t>ۡ</w:t>
      </w:r>
      <w:r w:rsidRPr="00A75179">
        <w:rPr>
          <w:rStyle w:val="Char4"/>
          <w:rtl/>
        </w:rPr>
        <w:t xml:space="preserve"> </w:t>
      </w:r>
      <w:r w:rsidRPr="00A75179">
        <w:rPr>
          <w:rStyle w:val="Char4"/>
          <w:rFonts w:hint="eastAsia"/>
          <w:rtl/>
        </w:rPr>
        <w:t>إِذَا</w:t>
      </w:r>
      <w:r w:rsidRPr="00A75179">
        <w:rPr>
          <w:rStyle w:val="Char4"/>
          <w:rtl/>
        </w:rPr>
        <w:t xml:space="preserve"> </w:t>
      </w:r>
      <w:r w:rsidRPr="00A75179">
        <w:rPr>
          <w:rStyle w:val="Char4"/>
          <w:rFonts w:hint="eastAsia"/>
          <w:rtl/>
        </w:rPr>
        <w:t>حَلَف</w:t>
      </w:r>
      <w:r w:rsidRPr="00A75179">
        <w:rPr>
          <w:rStyle w:val="Char4"/>
          <w:rFonts w:hint="cs"/>
          <w:rtl/>
        </w:rPr>
        <w:t>ۡ</w:t>
      </w:r>
      <w:r w:rsidRPr="00A75179">
        <w:rPr>
          <w:rStyle w:val="Char4"/>
          <w:rFonts w:hint="eastAsia"/>
          <w:rtl/>
        </w:rPr>
        <w:t>تُم</w:t>
      </w:r>
      <w:r w:rsidRPr="00A75179">
        <w:rPr>
          <w:rStyle w:val="Char4"/>
          <w:rFonts w:hint="cs"/>
          <w:rtl/>
        </w:rPr>
        <w:t>ۡۚ</w:t>
      </w:r>
      <w:r w:rsidRPr="00A75179">
        <w:rPr>
          <w:rStyle w:val="Char4"/>
          <w:rtl/>
        </w:rPr>
        <w:t xml:space="preserve"> </w:t>
      </w:r>
      <w:r w:rsidRPr="00A75179">
        <w:rPr>
          <w:rStyle w:val="Char4"/>
          <w:rFonts w:hint="eastAsia"/>
          <w:rtl/>
        </w:rPr>
        <w:t>وَ</w:t>
      </w:r>
      <w:r w:rsidRPr="00A75179">
        <w:rPr>
          <w:rStyle w:val="Char4"/>
          <w:rFonts w:hint="cs"/>
          <w:rtl/>
        </w:rPr>
        <w:t>ٱ</w:t>
      </w:r>
      <w:r w:rsidRPr="00A75179">
        <w:rPr>
          <w:rStyle w:val="Char4"/>
          <w:rFonts w:hint="eastAsia"/>
          <w:rtl/>
        </w:rPr>
        <w:t>ح</w:t>
      </w:r>
      <w:r w:rsidRPr="00A75179">
        <w:rPr>
          <w:rStyle w:val="Char4"/>
          <w:rFonts w:hint="cs"/>
          <w:rtl/>
        </w:rPr>
        <w:t>ۡ</w:t>
      </w:r>
      <w:r w:rsidRPr="00A75179">
        <w:rPr>
          <w:rStyle w:val="Char4"/>
          <w:rFonts w:hint="eastAsia"/>
          <w:rtl/>
        </w:rPr>
        <w:t>فَظُو</w:t>
      </w:r>
      <w:r w:rsidRPr="00A75179">
        <w:rPr>
          <w:rStyle w:val="Char4"/>
          <w:rFonts w:hint="cs"/>
          <w:rtl/>
        </w:rPr>
        <w:t>ٓ</w:t>
      </w:r>
      <w:r w:rsidRPr="00A75179">
        <w:rPr>
          <w:rStyle w:val="Char4"/>
          <w:rFonts w:hint="eastAsia"/>
          <w:rtl/>
        </w:rPr>
        <w:t>اْ</w:t>
      </w:r>
      <w:r w:rsidRPr="00A75179">
        <w:rPr>
          <w:rStyle w:val="Char4"/>
          <w:rtl/>
        </w:rPr>
        <w:t xml:space="preserve"> </w:t>
      </w:r>
      <w:r w:rsidRPr="00A75179">
        <w:rPr>
          <w:rStyle w:val="Char4"/>
          <w:rFonts w:hint="eastAsia"/>
          <w:rtl/>
        </w:rPr>
        <w:t>أَي</w:t>
      </w:r>
      <w:r w:rsidRPr="00A75179">
        <w:rPr>
          <w:rStyle w:val="Char4"/>
          <w:rFonts w:hint="cs"/>
          <w:rtl/>
        </w:rPr>
        <w:t>ۡ</w:t>
      </w:r>
      <w:r w:rsidRPr="00A75179">
        <w:rPr>
          <w:rStyle w:val="Char4"/>
          <w:rFonts w:hint="eastAsia"/>
          <w:rtl/>
        </w:rPr>
        <w:t>مَ</w:t>
      </w:r>
      <w:r w:rsidRPr="00A75179">
        <w:rPr>
          <w:rStyle w:val="Char4"/>
          <w:rFonts w:hint="cs"/>
          <w:rtl/>
        </w:rPr>
        <w:t>ٰ</w:t>
      </w:r>
      <w:r w:rsidRPr="00A75179">
        <w:rPr>
          <w:rStyle w:val="Char4"/>
          <w:rFonts w:hint="eastAsia"/>
          <w:rtl/>
        </w:rPr>
        <w:t>نَكُم</w:t>
      </w:r>
      <w:r w:rsidRPr="00A75179">
        <w:rPr>
          <w:rStyle w:val="Char4"/>
          <w:rFonts w:hint="cs"/>
          <w:rtl/>
        </w:rPr>
        <w:t>ۡۚ</w:t>
      </w:r>
      <w:r w:rsidRPr="00A75179">
        <w:rPr>
          <w:rStyle w:val="Char4"/>
          <w:rtl/>
        </w:rPr>
        <w:t xml:space="preserve"> </w:t>
      </w:r>
      <w:r w:rsidRPr="00A75179">
        <w:rPr>
          <w:rStyle w:val="Char4"/>
          <w:rFonts w:hint="eastAsia"/>
          <w:rtl/>
        </w:rPr>
        <w:t>كَذَ</w:t>
      </w:r>
      <w:r w:rsidRPr="00A75179">
        <w:rPr>
          <w:rStyle w:val="Char4"/>
          <w:rFonts w:hint="cs"/>
          <w:rtl/>
        </w:rPr>
        <w:t>ٰ</w:t>
      </w:r>
      <w:r w:rsidRPr="00A75179">
        <w:rPr>
          <w:rStyle w:val="Char4"/>
          <w:rFonts w:hint="eastAsia"/>
          <w:rtl/>
        </w:rPr>
        <w:t>لِكَ</w:t>
      </w:r>
      <w:r w:rsidRPr="00A75179">
        <w:rPr>
          <w:rStyle w:val="Char4"/>
          <w:rtl/>
        </w:rPr>
        <w:t xml:space="preserve"> </w:t>
      </w:r>
      <w:r w:rsidRPr="00A75179">
        <w:rPr>
          <w:rStyle w:val="Char4"/>
          <w:rFonts w:hint="eastAsia"/>
          <w:rtl/>
        </w:rPr>
        <w:t>يُبَيِّنُ</w:t>
      </w:r>
      <w:r w:rsidRPr="00A75179">
        <w:rPr>
          <w:rStyle w:val="Char4"/>
          <w:rtl/>
        </w:rPr>
        <w:t xml:space="preserve"> </w:t>
      </w:r>
      <w:r w:rsidRPr="00A75179">
        <w:rPr>
          <w:rStyle w:val="Char4"/>
          <w:rFonts w:hint="cs"/>
          <w:rtl/>
        </w:rPr>
        <w:t>ٱ</w:t>
      </w:r>
      <w:r w:rsidRPr="00A75179">
        <w:rPr>
          <w:rStyle w:val="Char4"/>
          <w:rFonts w:hint="eastAsia"/>
          <w:rtl/>
        </w:rPr>
        <w:t>للَّهُ</w:t>
      </w:r>
      <w:r w:rsidRPr="00A75179">
        <w:rPr>
          <w:rStyle w:val="Char4"/>
          <w:rtl/>
        </w:rPr>
        <w:t xml:space="preserve"> </w:t>
      </w:r>
      <w:r w:rsidRPr="00A75179">
        <w:rPr>
          <w:rStyle w:val="Char4"/>
          <w:rFonts w:hint="eastAsia"/>
          <w:rtl/>
        </w:rPr>
        <w:t>لَكُم</w:t>
      </w:r>
      <w:r w:rsidRPr="00A75179">
        <w:rPr>
          <w:rStyle w:val="Char4"/>
          <w:rFonts w:hint="cs"/>
          <w:rtl/>
        </w:rPr>
        <w:t>ۡ</w:t>
      </w:r>
      <w:r w:rsidRPr="00A75179">
        <w:rPr>
          <w:rStyle w:val="Char4"/>
          <w:rtl/>
        </w:rPr>
        <w:t xml:space="preserve"> </w:t>
      </w:r>
      <w:r w:rsidRPr="00A75179">
        <w:rPr>
          <w:rStyle w:val="Char4"/>
          <w:rFonts w:hint="eastAsia"/>
          <w:rtl/>
        </w:rPr>
        <w:t>ءَايَ</w:t>
      </w:r>
      <w:r w:rsidRPr="00A75179">
        <w:rPr>
          <w:rStyle w:val="Char4"/>
          <w:rFonts w:hint="cs"/>
          <w:rtl/>
        </w:rPr>
        <w:t>ٰ</w:t>
      </w:r>
      <w:r w:rsidRPr="00A75179">
        <w:rPr>
          <w:rStyle w:val="Char4"/>
          <w:rFonts w:hint="eastAsia"/>
          <w:rtl/>
        </w:rPr>
        <w:t>تِهِ</w:t>
      </w:r>
      <w:r w:rsidRPr="00A75179">
        <w:rPr>
          <w:rStyle w:val="Char4"/>
          <w:rFonts w:hint="cs"/>
          <w:rtl/>
        </w:rPr>
        <w:t>ۦ</w:t>
      </w:r>
      <w:r w:rsidRPr="00A75179">
        <w:rPr>
          <w:rStyle w:val="Char4"/>
          <w:rtl/>
        </w:rPr>
        <w:t xml:space="preserve"> </w:t>
      </w:r>
      <w:r w:rsidRPr="00A75179">
        <w:rPr>
          <w:rStyle w:val="Char4"/>
          <w:rFonts w:hint="eastAsia"/>
          <w:rtl/>
        </w:rPr>
        <w:t>لَعَلَّكُم</w:t>
      </w:r>
      <w:r w:rsidRPr="00A75179">
        <w:rPr>
          <w:rStyle w:val="Char4"/>
          <w:rFonts w:hint="cs"/>
          <w:rtl/>
        </w:rPr>
        <w:t>ۡ</w:t>
      </w:r>
      <w:r w:rsidRPr="00A75179">
        <w:rPr>
          <w:rStyle w:val="Char4"/>
          <w:rtl/>
        </w:rPr>
        <w:t xml:space="preserve"> </w:t>
      </w:r>
      <w:r w:rsidRPr="00A75179">
        <w:rPr>
          <w:rStyle w:val="Char4"/>
          <w:rFonts w:hint="eastAsia"/>
          <w:rtl/>
        </w:rPr>
        <w:t>تَش</w:t>
      </w:r>
      <w:r w:rsidRPr="00A75179">
        <w:rPr>
          <w:rStyle w:val="Char4"/>
          <w:rFonts w:hint="cs"/>
          <w:rtl/>
        </w:rPr>
        <w:t>ۡ</w:t>
      </w:r>
      <w:r w:rsidRPr="00A75179">
        <w:rPr>
          <w:rStyle w:val="Char4"/>
          <w:rFonts w:hint="eastAsia"/>
          <w:rtl/>
        </w:rPr>
        <w:t>كُرُونَ</w:t>
      </w:r>
      <w:r w:rsidRPr="00A75179">
        <w:rPr>
          <w:rStyle w:val="Char4"/>
          <w:rtl/>
        </w:rPr>
        <w:t xml:space="preserve"> </w:t>
      </w:r>
      <w:r w:rsidRPr="00A75179">
        <w:rPr>
          <w:rStyle w:val="Char4"/>
          <w:rFonts w:hint="cs"/>
          <w:rtl/>
        </w:rPr>
        <w:t>٨٩</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[المائد</w:t>
      </w:r>
      <w:r w:rsidRPr="002B1A18">
        <w:rPr>
          <w:rFonts w:ascii="mylotus" w:hAnsi="mylotus" w:cs="mylotus"/>
          <w:sz w:val="26"/>
          <w:szCs w:val="26"/>
          <w:rtl/>
          <w:lang w:bidi="fa-IR"/>
        </w:rPr>
        <w:t>ة</w:t>
      </w:r>
      <w:r w:rsidRPr="00A75179">
        <w:rPr>
          <w:rStyle w:val="Char5"/>
          <w:rFonts w:hint="cs"/>
          <w:rtl/>
        </w:rPr>
        <w:t>: 89]</w:t>
      </w:r>
      <w:r w:rsidRPr="00A75179">
        <w:rPr>
          <w:rStyle w:val="Char6"/>
          <w:rFonts w:hint="cs"/>
          <w:rtl/>
        </w:rPr>
        <w:t>.</w:t>
      </w:r>
    </w:p>
    <w:p w:rsidR="00D101B9" w:rsidRPr="00A75179" w:rsidRDefault="00F60CA0" w:rsidP="0073363F">
      <w:pPr>
        <w:pStyle w:val="StyleComplexBLotus12ptJustifiedFirstline05cm"/>
        <w:widowControl w:val="0"/>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خداوند، شما را به خاطرِ سوگندهای بیهودده و بی‌اراده مؤاخذه نمی‌کند ولی شما را برابرِ سوگندهایی که از روی قصد واراده خورده‌اید مؤاخذه می‌کند. کفّاره‌ی این گونه سوگندها عبارت است از: خوراک دادن به ده نفر مستمند از غذاهای معمولی و متوسّطی که به خانواده‌ی خود می‌دهید یا جامعه دادن به ده نفر از مستمندان و یا آزادکردنِ برده‌ای. (میان هر یک از این سه مخیّر هستند) امّا اگر کسی (هیچ یک از این سه کار را نتوانست و تواناییِ انجامِ</w:t>
      </w:r>
      <w:r w:rsidR="00D25D1B">
        <w:rPr>
          <w:rStyle w:val="Char6"/>
          <w:rFonts w:hint="cs"/>
          <w:rtl/>
        </w:rPr>
        <w:t xml:space="preserve"> آن‌ها </w:t>
      </w:r>
      <w:r w:rsidR="00D101B9" w:rsidRPr="00A75179">
        <w:rPr>
          <w:rStyle w:val="Char6"/>
          <w:rFonts w:hint="cs"/>
          <w:rtl/>
        </w:rPr>
        <w:t>را) نیافت، او می‌تواند سه روز روزه (بگیرد). این کفّاره‌ی سوگندهایی است که می‌خورید. سوگندهای خود را حفظ کنید (و سعی کنید سوگند نخورید و اگر خوردید بدان</w:t>
      </w:r>
      <w:r w:rsidR="004F3E6D">
        <w:rPr>
          <w:rStyle w:val="Char6"/>
          <w:rFonts w:hint="eastAsia"/>
          <w:rtl/>
        </w:rPr>
        <w:t>‌</w:t>
      </w:r>
      <w:r w:rsidR="00D101B9" w:rsidRPr="00A75179">
        <w:rPr>
          <w:rStyle w:val="Char6"/>
          <w:rFonts w:hint="cs"/>
          <w:rtl/>
        </w:rPr>
        <w:t>ها عمل کنید و اگر هم سوگندها را شکستید، کفّاره را فراموش نکنید). خداوند این چنین (روشن) آیات (احکام) خود را برای شما بیان می‌کند تا (بر اثرِ آشنایی با احکامِ الهی) شکر (نعمت</w:t>
      </w:r>
      <w:r w:rsidRPr="00A75179">
        <w:rPr>
          <w:rStyle w:val="Char6"/>
          <w:rFonts w:hint="eastAsia"/>
          <w:rtl/>
        </w:rPr>
        <w:t>‌</w:t>
      </w:r>
      <w:r w:rsidR="00D101B9" w:rsidRPr="00A75179">
        <w:rPr>
          <w:rStyle w:val="Char6"/>
          <w:rFonts w:hint="cs"/>
          <w:rtl/>
        </w:rPr>
        <w:t>های او را) به جای آورید</w:t>
      </w:r>
      <w:r w:rsidRPr="00F60CA0">
        <w:rPr>
          <w:rFonts w:cs="Traditional Arabic" w:hint="cs"/>
          <w:sz w:val="22"/>
          <w:szCs w:val="26"/>
          <w:rtl/>
          <w:lang w:bidi="fa-IR"/>
        </w:rPr>
        <w:t>»</w:t>
      </w:r>
      <w:r w:rsidR="00D101B9" w:rsidRPr="00A75179">
        <w:rPr>
          <w:rStyle w:val="Char6"/>
          <w:rFonts w:hint="cs"/>
          <w:rtl/>
        </w:rPr>
        <w:t>. در سنّتِ پیامبر</w:t>
      </w:r>
      <w:r w:rsidR="00965BCE" w:rsidRPr="00965BCE">
        <w:rPr>
          <w:rFonts w:ascii="Times New Roman" w:hAnsi="Times New Roman" w:cs="CTraditional Arabic" w:hint="cs"/>
          <w:sz w:val="28"/>
          <w:szCs w:val="28"/>
          <w:rtl/>
          <w:lang w:bidi="fa-IR"/>
        </w:rPr>
        <w:t xml:space="preserve"> ج</w:t>
      </w:r>
      <w:r w:rsidR="00D101B9" w:rsidRPr="00A75179">
        <w:rPr>
          <w:rStyle w:val="Char6"/>
          <w:rFonts w:hint="cs"/>
          <w:rtl/>
        </w:rPr>
        <w:t xml:space="preserve"> نیز احادیثِ شریفی وجود دارند که از</w:t>
      </w:r>
      <w:r w:rsidR="00D25D1B">
        <w:rPr>
          <w:rStyle w:val="Char6"/>
          <w:rFonts w:hint="cs"/>
          <w:rtl/>
        </w:rPr>
        <w:t xml:space="preserve"> آن‌ها </w:t>
      </w:r>
      <w:r w:rsidR="00D101B9" w:rsidRPr="00A75179">
        <w:rPr>
          <w:rStyle w:val="Char6"/>
          <w:rFonts w:hint="cs"/>
          <w:rtl/>
        </w:rPr>
        <w:t>یاد کردیم و در</w:t>
      </w:r>
      <w:r w:rsidR="00D25D1B">
        <w:rPr>
          <w:rStyle w:val="Char6"/>
          <w:rFonts w:hint="cs"/>
          <w:rtl/>
        </w:rPr>
        <w:t xml:space="preserve"> آن‌ها </w:t>
      </w:r>
      <w:r w:rsidR="00D101B9" w:rsidRPr="00A75179">
        <w:rPr>
          <w:rStyle w:val="Char6"/>
          <w:rFonts w:hint="cs"/>
          <w:rtl/>
        </w:rPr>
        <w:t>وجوبِ کفّاره برای شکستنِ سوگند، وجود داشت.</w:t>
      </w:r>
    </w:p>
    <w:p w:rsidR="00D101B9" w:rsidRPr="00AC5019" w:rsidRDefault="00D101B9" w:rsidP="00AC5019">
      <w:pPr>
        <w:pStyle w:val="a1"/>
        <w:rPr>
          <w:rtl/>
        </w:rPr>
      </w:pPr>
      <w:bookmarkStart w:id="265" w:name="_Toc107852999"/>
      <w:bookmarkStart w:id="266" w:name="_Toc107859104"/>
      <w:bookmarkStart w:id="267" w:name="_Toc273825691"/>
      <w:bookmarkStart w:id="268" w:name="_Toc370729786"/>
      <w:bookmarkStart w:id="269" w:name="_Toc437438761"/>
      <w:r w:rsidRPr="00AC5019">
        <w:rPr>
          <w:rFonts w:hint="cs"/>
          <w:rtl/>
        </w:rPr>
        <w:t>حقِّ انتخاب در کفّاره‌ی شکستنِ سوگند</w:t>
      </w:r>
      <w:bookmarkEnd w:id="265"/>
      <w:bookmarkEnd w:id="266"/>
      <w:bookmarkEnd w:id="267"/>
      <w:bookmarkEnd w:id="268"/>
      <w:bookmarkEnd w:id="269"/>
    </w:p>
    <w:p w:rsidR="00D101B9" w:rsidRPr="00A75179" w:rsidRDefault="00D101B9" w:rsidP="00F60CA0">
      <w:pPr>
        <w:pStyle w:val="StyleComplexBLotus12ptJustifiedFirstline05cm"/>
        <w:spacing w:line="240" w:lineRule="auto"/>
        <w:rPr>
          <w:rStyle w:val="Char6"/>
          <w:rtl/>
        </w:rPr>
      </w:pPr>
      <w:r w:rsidRPr="00A75179">
        <w:rPr>
          <w:rStyle w:val="Char6"/>
          <w:rFonts w:hint="cs"/>
          <w:rtl/>
        </w:rPr>
        <w:t>علما بر این موضوع ، اجماع دارند که شکننده‌ی سوگند در انتخابِ کفّاره‌ی سوگندش مختار است</w:t>
      </w:r>
      <w:r w:rsidR="00F60CA0" w:rsidRPr="00A75179">
        <w:rPr>
          <w:rStyle w:val="Char6"/>
          <w:rFonts w:hint="cs"/>
          <w:rtl/>
        </w:rPr>
        <w:t>،</w:t>
      </w:r>
      <w:r w:rsidRPr="00A75179">
        <w:rPr>
          <w:rStyle w:val="Char6"/>
          <w:rFonts w:hint="cs"/>
          <w:rtl/>
        </w:rPr>
        <w:t xml:space="preserve"> اگر خواست ده مسکین را غذا می‌دهد و اگر خواست به آنان لباس می‌پوشاند و یا برده‌ای را آزاد می‌کند؛ هر کدام را که انجام دهد درست است زیرا خداوندِ تعالی</w:t>
      </w:r>
      <w:r w:rsidR="00D25D1B">
        <w:rPr>
          <w:rStyle w:val="Char6"/>
          <w:rFonts w:hint="cs"/>
          <w:rtl/>
        </w:rPr>
        <w:t xml:space="preserve"> آن‌ها </w:t>
      </w:r>
      <w:r w:rsidRPr="00A75179">
        <w:rPr>
          <w:rStyle w:val="Char6"/>
          <w:rFonts w:hint="cs"/>
          <w:rtl/>
        </w:rPr>
        <w:t>را به وسیله‌ی حرف «أوْ» یعنی «یا» به هم عطف نموده و این حرف، برای مختار گذاشتن شخص است. ولی کسی که هیچ کدام از انواعِ کفّاره‌های فوق را نتوانست بپردازد باید سه روز، روزه بگیرد</w:t>
      </w:r>
      <w:r w:rsidRPr="00AC5019">
        <w:rPr>
          <w:rStyle w:val="Char6"/>
          <w:vertAlign w:val="superscript"/>
          <w:rtl/>
        </w:rPr>
        <w:footnoteReference w:id="51"/>
      </w:r>
      <w:r w:rsidR="00F60CA0" w:rsidRPr="00A75179">
        <w:rPr>
          <w:rStyle w:val="Char6"/>
          <w:rFonts w:hint="cs"/>
          <w:rtl/>
        </w:rPr>
        <w:t>.</w:t>
      </w:r>
    </w:p>
    <w:p w:rsidR="00D101B9" w:rsidRPr="00AC5019" w:rsidRDefault="00D101B9" w:rsidP="00AC5019">
      <w:pPr>
        <w:pStyle w:val="a1"/>
        <w:rPr>
          <w:rtl/>
        </w:rPr>
      </w:pPr>
      <w:bookmarkStart w:id="270" w:name="_Toc107853000"/>
      <w:bookmarkStart w:id="271" w:name="_Toc107859105"/>
      <w:bookmarkStart w:id="272" w:name="_Toc273825692"/>
      <w:bookmarkStart w:id="273" w:name="_Toc370729787"/>
      <w:bookmarkStart w:id="274" w:name="_Toc437438762"/>
      <w:r w:rsidRPr="00AC5019">
        <w:rPr>
          <w:rFonts w:hint="cs"/>
          <w:rtl/>
        </w:rPr>
        <w:t>نوعِ اوّلِ کفّاره: دادنِ خوراک</w:t>
      </w:r>
      <w:bookmarkEnd w:id="270"/>
      <w:bookmarkEnd w:id="271"/>
      <w:bookmarkEnd w:id="272"/>
      <w:bookmarkEnd w:id="273"/>
      <w:bookmarkEnd w:id="274"/>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دادنِ خوراک در این جا، غذا دادن به ده نفر است به این دلیل که خداوند تعالی صراحتاً به تعدادِ</w:t>
      </w:r>
      <w:r w:rsidR="00D25D1B">
        <w:rPr>
          <w:rStyle w:val="Char6"/>
          <w:rFonts w:hint="cs"/>
          <w:rtl/>
        </w:rPr>
        <w:t xml:space="preserve"> آن‌ها </w:t>
      </w:r>
      <w:r w:rsidRPr="00A75179">
        <w:rPr>
          <w:rStyle w:val="Char6"/>
          <w:rFonts w:hint="cs"/>
          <w:rtl/>
        </w:rPr>
        <w:t>اشاره کرده است و لازم است که این ده نفر، مسکین یا فقیر باشند زیرا که فقیر، گذشته از</w:t>
      </w:r>
      <w:r w:rsidR="00D25D1B">
        <w:rPr>
          <w:rStyle w:val="Char6"/>
          <w:rFonts w:hint="cs"/>
          <w:rtl/>
        </w:rPr>
        <w:t xml:space="preserve"> اینکه </w:t>
      </w:r>
      <w:r w:rsidRPr="00A75179">
        <w:rPr>
          <w:rStyle w:val="Char6"/>
          <w:rFonts w:hint="cs"/>
          <w:rtl/>
        </w:rPr>
        <w:t>مسکین به حساب می‌آید وضعِ مادّیِ او از مسکین هم بدتر است با</w:t>
      </w:r>
      <w:r w:rsidR="00D25D1B">
        <w:rPr>
          <w:rStyle w:val="Char6"/>
          <w:rFonts w:hint="cs"/>
          <w:rtl/>
        </w:rPr>
        <w:t xml:space="preserve"> اینکه </w:t>
      </w:r>
      <w:r w:rsidRPr="00A75179">
        <w:rPr>
          <w:rStyle w:val="Char6"/>
          <w:rFonts w:hint="cs"/>
          <w:rtl/>
        </w:rPr>
        <w:t>جزوِ مسلمانانِ آزاده باشند و این رأی و مذهبِ حنبلیان است. ابوثور و اصحابِ رأی گفته‌اند که دادنِ کفّاره به اهلِ ذم</w:t>
      </w:r>
      <w:r w:rsidRPr="00AC5019">
        <w:rPr>
          <w:rStyle w:val="Char6"/>
          <w:rFonts w:hint="cs"/>
          <w:rtl/>
        </w:rPr>
        <w:t>ّه</w:t>
      </w:r>
      <w:r w:rsidRPr="00AC5019">
        <w:rPr>
          <w:rStyle w:val="Char6"/>
          <w:vertAlign w:val="superscript"/>
          <w:rtl/>
        </w:rPr>
        <w:footnoteReference w:id="52"/>
      </w:r>
      <w:r w:rsidRPr="00AC5019">
        <w:rPr>
          <w:rStyle w:val="Char6"/>
          <w:rFonts w:hint="cs"/>
          <w:rtl/>
        </w:rPr>
        <w:t>،</w:t>
      </w:r>
      <w:r w:rsidRPr="00A75179">
        <w:rPr>
          <w:rStyle w:val="Char6"/>
          <w:rFonts w:hint="cs"/>
          <w:rtl/>
        </w:rPr>
        <w:t xml:space="preserve"> اگر فقیر باشند درست است زیرا آنان از اهالیِ مملکتِ اسلامی هستند. وقتی که فقیرِ موردِ نظر، بچّه‌ی کوچکی باشد که هنوز غذا نمی‌خورد، درست است که طعام را به او بدهد و با توجه به قولِ اکثرِ علماء ولیِّ بچّه به جای او آن را می‌گیرد و این یکی از نظراتِ روایت شده از امام احمد بن جنبل، در این باره است.</w:t>
      </w:r>
    </w:p>
    <w:p w:rsidR="00D101B9" w:rsidRPr="00A75179" w:rsidRDefault="00D101B9" w:rsidP="00827F6C">
      <w:pPr>
        <w:pStyle w:val="StyleComplexBLotus12ptJustifiedFirstline05cm"/>
        <w:spacing w:line="240" w:lineRule="auto"/>
        <w:rPr>
          <w:rStyle w:val="Char6"/>
          <w:rtl/>
        </w:rPr>
      </w:pPr>
      <w:r w:rsidRPr="00A75179">
        <w:rPr>
          <w:rStyle w:val="Char6"/>
          <w:rFonts w:hint="cs"/>
          <w:rtl/>
        </w:rPr>
        <w:t>طعام باید از نوعِ متوسّط و معمولی باشد که اغلب، شخص برای خانواده‌ی خود تهیّه می‌کند.</w:t>
      </w:r>
      <w:r w:rsidR="00D25D1B">
        <w:rPr>
          <w:rStyle w:val="Char6"/>
          <w:rFonts w:hint="cs"/>
          <w:rtl/>
        </w:rPr>
        <w:t xml:space="preserve"> چنان‌که </w:t>
      </w:r>
      <w:r w:rsidRPr="00A75179">
        <w:rPr>
          <w:rStyle w:val="Char6"/>
          <w:rFonts w:hint="cs"/>
          <w:rtl/>
        </w:rPr>
        <w:t>امام احمد روایت کرده است و ابن قدامه‌ی حنبلی نیز در «المغنی» آورده است، از ابن عمر</w:t>
      </w:r>
      <w:r w:rsidR="00827F6C">
        <w:rPr>
          <w:rFonts w:ascii="B Lotus" w:hAnsi="B Lotus" w:cs="CTraditional Arabic" w:hint="cs"/>
          <w:spacing w:val="-4"/>
          <w:sz w:val="28"/>
          <w:szCs w:val="28"/>
          <w:rtl/>
          <w:lang w:bidi="fa-IR"/>
        </w:rPr>
        <w:t>ب</w:t>
      </w:r>
      <w:r w:rsidRPr="00A75179">
        <w:rPr>
          <w:rStyle w:val="Char6"/>
          <w:rFonts w:hint="cs"/>
          <w:rtl/>
        </w:rPr>
        <w:t xml:space="preserve"> روایت شده است که فرمود: منظور از آن، نان و خرما یا نان و روغن یا نان و گوشت است</w:t>
      </w:r>
      <w:r w:rsidRPr="00AC5019">
        <w:rPr>
          <w:rStyle w:val="Char6"/>
          <w:vertAlign w:val="superscript"/>
          <w:rtl/>
        </w:rPr>
        <w:footnoteReference w:id="53"/>
      </w:r>
      <w:r w:rsidRPr="00A75179">
        <w:rPr>
          <w:rStyle w:val="Char6"/>
          <w:rFonts w:hint="cs"/>
          <w:rtl/>
        </w:rPr>
        <w:t>.</w:t>
      </w:r>
    </w:p>
    <w:p w:rsidR="00D101B9" w:rsidRPr="00A75179" w:rsidRDefault="00D101B9" w:rsidP="00C7583F">
      <w:pPr>
        <w:pStyle w:val="StyleComplexBLotus12ptJustifiedFirstline05cm"/>
        <w:spacing w:line="240" w:lineRule="auto"/>
        <w:rPr>
          <w:rStyle w:val="Char6"/>
          <w:rtl/>
        </w:rPr>
      </w:pPr>
      <w:r w:rsidRPr="00A75179">
        <w:rPr>
          <w:rStyle w:val="Char6"/>
          <w:rFonts w:hint="cs"/>
          <w:rtl/>
        </w:rPr>
        <w:t>در تفسیرِ قرطبی آمده است: «شخص باید از آنچه که خود می‌خورد، کفّاره را پرداخت نماید». و از علی بن ابی‌طالب</w:t>
      </w:r>
      <w:r w:rsidR="00AB71BB" w:rsidRPr="00AB71BB">
        <w:rPr>
          <w:rFonts w:ascii="B Lotus" w:hAnsi="B Lotus" w:cs="CTraditional Arabic" w:hint="cs"/>
          <w:spacing w:val="-4"/>
          <w:sz w:val="28"/>
          <w:szCs w:val="28"/>
          <w:rtl/>
          <w:lang w:bidi="fa-IR"/>
        </w:rPr>
        <w:t>س</w:t>
      </w:r>
      <w:r w:rsidRPr="00A75179">
        <w:rPr>
          <w:rStyle w:val="Char6"/>
          <w:rFonts w:hint="cs"/>
          <w:rtl/>
        </w:rPr>
        <w:t xml:space="preserve"> روایت شده است که یک وعده غذا دادن به ده نفر یعنی</w:t>
      </w:r>
      <w:r w:rsidR="00D25D1B">
        <w:rPr>
          <w:rStyle w:val="Char6"/>
          <w:rFonts w:hint="cs"/>
          <w:rtl/>
        </w:rPr>
        <w:t xml:space="preserve"> اینکه </w:t>
      </w:r>
      <w:r w:rsidRPr="00A75179">
        <w:rPr>
          <w:rStyle w:val="Char6"/>
          <w:rFonts w:hint="cs"/>
          <w:rtl/>
        </w:rPr>
        <w:t>به آنان فقط صبحانه یا فقط شام بدهد درست نیست بلکه باید به آنان، هم صبحانه بدهد و هم شام. ابو عمر گفته است که این نظر، رأیِ مفتیانِ شهرهای مختلفِ جهانِ اسلام است</w:t>
      </w:r>
      <w:r w:rsidRPr="00AC5019">
        <w:rPr>
          <w:rStyle w:val="Char6"/>
          <w:vertAlign w:val="superscript"/>
          <w:rtl/>
        </w:rPr>
        <w:footnoteReference w:id="54"/>
      </w:r>
      <w:r w:rsidRPr="00A75179">
        <w:rPr>
          <w:rStyle w:val="Char6"/>
          <w:rFonts w:hint="cs"/>
          <w:rtl/>
        </w:rPr>
        <w:t>.</w:t>
      </w:r>
    </w:p>
    <w:p w:rsidR="00D101B9" w:rsidRPr="00AC5019" w:rsidRDefault="00D101B9" w:rsidP="00AC5019">
      <w:pPr>
        <w:pStyle w:val="a4"/>
        <w:rPr>
          <w:rtl/>
        </w:rPr>
      </w:pPr>
      <w:bookmarkStart w:id="275" w:name="_Toc107853001"/>
      <w:bookmarkStart w:id="276" w:name="_Toc107859106"/>
      <w:bookmarkStart w:id="277" w:name="_Toc370729788"/>
      <w:bookmarkStart w:id="278" w:name="_Toc437438763"/>
      <w:r w:rsidRPr="00AC5019">
        <w:rPr>
          <w:rFonts w:hint="cs"/>
          <w:rtl/>
        </w:rPr>
        <w:t>آیا پرداختنِ قیمتِ کفّاره جایز است؟</w:t>
      </w:r>
      <w:bookmarkEnd w:id="275"/>
      <w:bookmarkEnd w:id="276"/>
      <w:bookmarkEnd w:id="277"/>
      <w:bookmarkEnd w:id="278"/>
    </w:p>
    <w:p w:rsidR="00D101B9" w:rsidRPr="00A75179" w:rsidRDefault="00D101B9" w:rsidP="00AC5019">
      <w:pPr>
        <w:pStyle w:val="StyleComplexBLotus12ptJustifiedFirstline05cm"/>
        <w:widowControl w:val="0"/>
        <w:spacing w:line="240" w:lineRule="auto"/>
        <w:rPr>
          <w:rStyle w:val="Char6"/>
          <w:rtl/>
        </w:rPr>
      </w:pPr>
      <w:r w:rsidRPr="00A75179">
        <w:rPr>
          <w:rStyle w:val="Char6"/>
          <w:rFonts w:hint="cs"/>
          <w:rtl/>
        </w:rPr>
        <w:t>نظرِ حنبلیان و امام مالک و امام شافعی این است که پرداختنِ قیمتِ غذا برای کفّاره درست است و نه قیمتِ لباس. در حالی که اوزاعی و اصحابِ رأی (حنفیان) آن را مجاز دانسته‌اند زیرا که هدف، برآوردنِ نیازِ مسکین است و این هدف با پرداختنِ قیمت به او حاصل می‌شود</w:t>
      </w:r>
      <w:r w:rsidRPr="00AC5019">
        <w:rPr>
          <w:rStyle w:val="Char6"/>
          <w:vertAlign w:val="superscript"/>
          <w:rtl/>
        </w:rPr>
        <w:footnoteReference w:id="55"/>
      </w:r>
      <w:r w:rsidRPr="00A75179">
        <w:rPr>
          <w:rStyle w:val="Char6"/>
          <w:rFonts w:hint="cs"/>
          <w:rtl/>
        </w:rPr>
        <w:t>.</w:t>
      </w:r>
    </w:p>
    <w:p w:rsidR="00D101B9" w:rsidRPr="00AC5019" w:rsidRDefault="00D101B9" w:rsidP="00AC5019">
      <w:pPr>
        <w:pStyle w:val="a4"/>
        <w:rPr>
          <w:rtl/>
        </w:rPr>
      </w:pPr>
      <w:bookmarkStart w:id="279" w:name="_Toc107853002"/>
      <w:bookmarkStart w:id="280" w:name="_Toc107859107"/>
      <w:bookmarkStart w:id="281" w:name="_Toc370729789"/>
      <w:bookmarkStart w:id="282" w:name="_Toc437438764"/>
      <w:r w:rsidRPr="00AC5019">
        <w:rPr>
          <w:rFonts w:hint="cs"/>
          <w:rtl/>
        </w:rPr>
        <w:t>آیا دادنِ کفّاره، فقط به یک فقیر، جایز است؟</w:t>
      </w:r>
      <w:r w:rsidRPr="00AC5019">
        <w:rPr>
          <w:rStyle w:val="FootnoteReference"/>
          <w:rtl/>
        </w:rPr>
        <w:footnoteReference w:id="56"/>
      </w:r>
      <w:bookmarkEnd w:id="279"/>
      <w:bookmarkEnd w:id="280"/>
      <w:bookmarkEnd w:id="281"/>
      <w:bookmarkEnd w:id="282"/>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هر گاه ده نفر مسکین پیدا شوند، واجب است که کفّاره را در بین</w:t>
      </w:r>
      <w:r w:rsidR="00D25D1B">
        <w:rPr>
          <w:rStyle w:val="Char6"/>
          <w:rFonts w:hint="cs"/>
          <w:rtl/>
        </w:rPr>
        <w:t xml:space="preserve"> آن‌ها </w:t>
      </w:r>
      <w:r w:rsidRPr="00A75179">
        <w:rPr>
          <w:rStyle w:val="Char6"/>
          <w:rFonts w:hint="cs"/>
          <w:rtl/>
        </w:rPr>
        <w:t>قسمت کرد ولی اگر این تعداد مسکین پیدا نشد به گونه‌ای ک فقط یک مسکین در دسترس بود، درست است که ده روز، دادن کفّاره به او [به اندازه‌ی یک نفر] را تکرار نماید. حنبلیان و امام شافعی همین نظر را دارند.</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اوزاعی گفته است: پرداخت کردنِ کفّاره به یک فقیر، جایز است و اصحابِ رأی (حنفیان) گفته‌اند: درست است که ده روز به یک فقیر، کفّاره بدهد ولی جایز نیست که همه‌ی آن را یکباره در یک روز به او بپردازد و اگر هر زوز مسکینی را طعام داد تا</w:t>
      </w:r>
      <w:r w:rsidR="00D25D1B">
        <w:rPr>
          <w:rStyle w:val="Char6"/>
          <w:rFonts w:hint="cs"/>
          <w:rtl/>
        </w:rPr>
        <w:t xml:space="preserve"> اینکه </w:t>
      </w:r>
      <w:r w:rsidRPr="00A75179">
        <w:rPr>
          <w:rStyle w:val="Char6"/>
          <w:rFonts w:hint="cs"/>
          <w:rtl/>
        </w:rPr>
        <w:t>ده نفر، کامل شد، بدونِ اختلاف، درست است.</w:t>
      </w:r>
    </w:p>
    <w:p w:rsidR="00D101B9" w:rsidRPr="00AC5019" w:rsidRDefault="00D101B9" w:rsidP="00AC5019">
      <w:pPr>
        <w:pStyle w:val="a4"/>
        <w:rPr>
          <w:rtl/>
        </w:rPr>
      </w:pPr>
      <w:bookmarkStart w:id="283" w:name="_Toc107853003"/>
      <w:bookmarkStart w:id="284" w:name="_Toc107859108"/>
      <w:bookmarkStart w:id="285" w:name="_Toc370729790"/>
      <w:bookmarkStart w:id="286" w:name="_Toc437438765"/>
      <w:r w:rsidRPr="00AC5019">
        <w:rPr>
          <w:rFonts w:hint="cs"/>
          <w:rtl/>
        </w:rPr>
        <w:t>پرداختنِ کفّاره به نزدیکان</w:t>
      </w:r>
      <w:bookmarkEnd w:id="283"/>
      <w:bookmarkEnd w:id="284"/>
      <w:bookmarkEnd w:id="285"/>
      <w:bookmarkEnd w:id="286"/>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پرداختنِ کفّاره به نزدیکانی که دادنِ زکات به آنان صحیح است جایز می‌باشد و این، نظرِ حنبلیان و امام شافعی نیز می‌باشد و ابن قدامه گفته است: «کسی را نمی‌شناسم که با این نظر مخالف باشد»</w:t>
      </w:r>
      <w:r w:rsidRPr="00AC5019">
        <w:rPr>
          <w:rStyle w:val="Char6"/>
          <w:vertAlign w:val="superscript"/>
          <w:rtl/>
        </w:rPr>
        <w:footnoteReference w:id="57"/>
      </w:r>
      <w:r w:rsidRPr="00A75179">
        <w:rPr>
          <w:rStyle w:val="Char6"/>
          <w:rFonts w:hint="cs"/>
          <w:rtl/>
        </w:rPr>
        <w:t>.</w:t>
      </w:r>
    </w:p>
    <w:p w:rsidR="00D101B9" w:rsidRPr="00AC5019" w:rsidRDefault="00D101B9" w:rsidP="00AC5019">
      <w:pPr>
        <w:pStyle w:val="a1"/>
        <w:rPr>
          <w:rtl/>
        </w:rPr>
      </w:pPr>
      <w:bookmarkStart w:id="287" w:name="_Toc107853004"/>
      <w:bookmarkStart w:id="288" w:name="_Toc107859109"/>
      <w:bookmarkStart w:id="289" w:name="_Toc273825693"/>
      <w:bookmarkStart w:id="290" w:name="_Toc370729791"/>
      <w:bookmarkStart w:id="291" w:name="_Toc437438766"/>
      <w:r w:rsidRPr="00AC5019">
        <w:rPr>
          <w:rFonts w:hint="cs"/>
          <w:rtl/>
        </w:rPr>
        <w:t>نوعِ دوّمِ کفّاره: لباس پوشاندن بر مرد و یا زن</w:t>
      </w:r>
      <w:r w:rsidRPr="00AC5019">
        <w:rPr>
          <w:rStyle w:val="FootnoteReference"/>
          <w:rtl/>
        </w:rPr>
        <w:footnoteReference w:id="58"/>
      </w:r>
      <w:bookmarkEnd w:id="287"/>
      <w:bookmarkEnd w:id="288"/>
      <w:bookmarkEnd w:id="289"/>
      <w:bookmarkEnd w:id="290"/>
      <w:bookmarkEnd w:id="291"/>
    </w:p>
    <w:p w:rsidR="00D101B9" w:rsidRPr="00A75179" w:rsidRDefault="00D101B9" w:rsidP="004F3E6D">
      <w:pPr>
        <w:pStyle w:val="StyleComplexBLotus12ptJustifiedFirstline05cm"/>
        <w:spacing w:line="240" w:lineRule="auto"/>
        <w:rPr>
          <w:rStyle w:val="Char6"/>
          <w:rtl/>
        </w:rPr>
      </w:pPr>
      <w:r w:rsidRPr="00A75179">
        <w:rPr>
          <w:rStyle w:val="Char6"/>
          <w:rFonts w:hint="cs"/>
          <w:rtl/>
        </w:rPr>
        <w:t xml:space="preserve">در این اختلافی نیست که پوشاندنِ لباس، یکی از انواعِ کفّاره‌ی سوگند است به دلیلِ تصریحِ خداوند به این موضوع در کتابِ عزیزش آن جا که می‌فرماید: </w:t>
      </w:r>
      <w:r w:rsidRPr="00AC5019">
        <w:rPr>
          <w:rStyle w:val="Char1"/>
          <w:rtl/>
        </w:rPr>
        <w:t>«</w:t>
      </w:r>
      <w:r w:rsidR="00F60CA0" w:rsidRPr="00AC5019">
        <w:rPr>
          <w:rStyle w:val="Char1"/>
          <w:rtl/>
        </w:rPr>
        <w:t>وَ</w:t>
      </w:r>
      <w:r w:rsidRPr="00AC5019">
        <w:rPr>
          <w:rStyle w:val="Char1"/>
          <w:rtl/>
        </w:rPr>
        <w:t>کِسْوَتُهُمْ»</w:t>
      </w:r>
      <w:r w:rsidRPr="00A75179">
        <w:rPr>
          <w:rStyle w:val="Char6"/>
          <w:rFonts w:hint="cs"/>
          <w:rtl/>
        </w:rPr>
        <w:t>. لباس پوشانیدن بر کمتر از ده نفر همچنان که در آیه‌ی کریمه آمده، درست نیست و مقدارِ آن، اندازه‌ای است که نماز در آن درست باشد.</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هر گاه خواست که به زنی لباس بپوشاند باید به او یک پیراهن و یک روسری بدهد، زیرا این، حداقل لباسی است که عورتِ او را می‌پوشاند و نماز در آن صحیح است و اگر جامه‌ی گشادی به او بدهد که بتواند با آن بدن و سرش را بپوشاند نیز درست است.</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هر گاه خواست، بر مردی لباس بپوشاند، پیراهن یا جامه‌ای که عورتش را بپوشاند و یا</w:t>
      </w:r>
      <w:r w:rsidR="00D25D1B">
        <w:rPr>
          <w:rStyle w:val="Char6"/>
          <w:rFonts w:hint="cs"/>
          <w:rtl/>
        </w:rPr>
        <w:t xml:space="preserve"> اینکه </w:t>
      </w:r>
      <w:r w:rsidRPr="00A75179">
        <w:rPr>
          <w:rStyle w:val="Char6"/>
          <w:rFonts w:hint="cs"/>
          <w:rtl/>
        </w:rPr>
        <w:t>دو تکّه لباس که با یکی مانندِ شلوار، پایین تنه‌اش را بپوشاند و دیگری را بر تن نماید، کافی است. ولی یک شلوار یا یک جامه که فقط پایین تنه‌اش را بپوشاند، کافی نیست.</w:t>
      </w:r>
    </w:p>
    <w:p w:rsidR="00D101B9" w:rsidRPr="00A75179" w:rsidRDefault="00D101B9" w:rsidP="00AC5019">
      <w:pPr>
        <w:pStyle w:val="StyleComplexBLotus12ptJustifiedFirstline05cm"/>
        <w:spacing w:line="235" w:lineRule="auto"/>
        <w:rPr>
          <w:rStyle w:val="Char6"/>
          <w:rtl/>
        </w:rPr>
      </w:pPr>
      <w:r w:rsidRPr="00A75179">
        <w:rPr>
          <w:rStyle w:val="Char6"/>
          <w:rFonts w:hint="cs"/>
          <w:rtl/>
        </w:rPr>
        <w:t>درست است که لباسی که به فقرا می‌پوشاند از هر نوعی باشد مانندِ پنبه، کتان، پشم، مو و کرک و یا از غیرِ آن، زیرا خداوندِ متعال، فقط امر به لباس پوشاندنِ آنان فرموده و جنس آن را تعیین نکرده است، پس، از هر نوع لباسی که به</w:t>
      </w:r>
      <w:r w:rsidR="00D25D1B">
        <w:rPr>
          <w:rStyle w:val="Char6"/>
          <w:rFonts w:hint="cs"/>
          <w:rtl/>
        </w:rPr>
        <w:t xml:space="preserve"> آن‌ها </w:t>
      </w:r>
      <w:r w:rsidRPr="00A75179">
        <w:rPr>
          <w:rStyle w:val="Char6"/>
          <w:rFonts w:hint="cs"/>
          <w:rtl/>
        </w:rPr>
        <w:t>بپوشاند، کار را به انجام رسانده است و کسانی که لباس پوشاندن بر آنان درست است، همان کسانی هستند که غذادادنِ به آنان صحیح است.</w:t>
      </w:r>
    </w:p>
    <w:p w:rsidR="00D101B9" w:rsidRPr="00AC5019" w:rsidRDefault="00D101B9" w:rsidP="00AC5019">
      <w:pPr>
        <w:pStyle w:val="a1"/>
        <w:spacing w:line="235" w:lineRule="auto"/>
        <w:rPr>
          <w:rtl/>
        </w:rPr>
      </w:pPr>
      <w:bookmarkStart w:id="292" w:name="_Toc107853005"/>
      <w:bookmarkStart w:id="293" w:name="_Toc107859110"/>
      <w:bookmarkStart w:id="294" w:name="_Toc273825694"/>
      <w:bookmarkStart w:id="295" w:name="_Toc370729792"/>
      <w:bookmarkStart w:id="296" w:name="_Toc437438767"/>
      <w:r w:rsidRPr="00AC5019">
        <w:rPr>
          <w:rFonts w:hint="cs"/>
          <w:rtl/>
        </w:rPr>
        <w:t>نوعِ سوّم از کفّاره: آزادکردنِ برده</w:t>
      </w:r>
      <w:r w:rsidRPr="00AC5019">
        <w:rPr>
          <w:rStyle w:val="FootnoteReference"/>
          <w:rtl/>
        </w:rPr>
        <w:footnoteReference w:id="59"/>
      </w:r>
      <w:bookmarkEnd w:id="292"/>
      <w:bookmarkEnd w:id="293"/>
      <w:bookmarkEnd w:id="294"/>
      <w:bookmarkEnd w:id="295"/>
      <w:bookmarkEnd w:id="296"/>
    </w:p>
    <w:p w:rsidR="00D101B9" w:rsidRPr="00A75179" w:rsidRDefault="00D101B9" w:rsidP="00AC5019">
      <w:pPr>
        <w:pStyle w:val="StyleComplexBLotus12ptJustifiedFirstline05cm"/>
        <w:widowControl w:val="0"/>
        <w:spacing w:line="235" w:lineRule="auto"/>
        <w:rPr>
          <w:rStyle w:val="Char6"/>
          <w:rtl/>
        </w:rPr>
      </w:pPr>
      <w:r w:rsidRPr="00A75179">
        <w:rPr>
          <w:rStyle w:val="Char6"/>
          <w:rFonts w:hint="cs"/>
          <w:rtl/>
        </w:rPr>
        <w:t xml:space="preserve">منظور از آزادکردنِ برده، آزادکردنِ یک انسانِ مملوکِ دیگری است، چه زن باشد و چه مرد. بر اساسِ مذهبِ حنبلیان، برده‌ای که قرار است به این منظور، آزاد شود باید مؤمن باشد و این قولِ امام مالک و امام شافعی و ابوعبید نیز می‌باشد. از امام احمد روایتِ دیگری نیز نقل شده است که برده‌ی ذمّی نیز قابلِ قبول است به این دلیل که در این فرموده‌ی خداوندِ متعال: </w:t>
      </w:r>
      <w:r w:rsidR="00F60CA0" w:rsidRPr="00AC5019">
        <w:rPr>
          <w:rStyle w:val="Char1"/>
          <w:rFonts w:hint="cs"/>
          <w:rtl/>
        </w:rPr>
        <w:t>«</w:t>
      </w:r>
      <w:r w:rsidRPr="00AC5019">
        <w:rPr>
          <w:rStyle w:val="Char1"/>
          <w:rtl/>
        </w:rPr>
        <w:t>أَوْ تَحْرِیرُ رَقَبَهٍ</w:t>
      </w:r>
      <w:r w:rsidR="00F60CA0" w:rsidRPr="00AC5019">
        <w:rPr>
          <w:rStyle w:val="Char1"/>
          <w:rFonts w:hint="cs"/>
          <w:rtl/>
        </w:rPr>
        <w:t>»</w:t>
      </w:r>
      <w:r w:rsidRPr="00A75179">
        <w:rPr>
          <w:rStyle w:val="Char6"/>
          <w:rFonts w:hint="cs"/>
          <w:rtl/>
        </w:rPr>
        <w:t>، «رقبه»، یعنی برده به صورتِ مطلق آمده است در نتیجه شاملِ برده‌ی کافر نیز می‌شود و این نظرِ عطاء، ابو ثَورْ و اصحابِ رأی نیز می‌باشد. آزادکردن برده‌ای که به سنِّ تکلیف نرسیده نیز درست است، چه دختر باشد و چه پسر و مادام که مسلمان باشند رسیدن</w:t>
      </w:r>
      <w:r w:rsidR="00D25D1B">
        <w:rPr>
          <w:rStyle w:val="Char6"/>
          <w:rFonts w:hint="cs"/>
          <w:rtl/>
        </w:rPr>
        <w:t xml:space="preserve"> آن‌ها </w:t>
      </w:r>
      <w:r w:rsidRPr="00A75179">
        <w:rPr>
          <w:rStyle w:val="Char6"/>
          <w:rFonts w:hint="cs"/>
          <w:rtl/>
        </w:rPr>
        <w:t>به سنِّ تمییز هم لازم نیست.</w:t>
      </w:r>
    </w:p>
    <w:p w:rsidR="00D101B9" w:rsidRPr="00AC5019" w:rsidRDefault="00D101B9" w:rsidP="00AC5019">
      <w:pPr>
        <w:pStyle w:val="a1"/>
        <w:rPr>
          <w:rtl/>
        </w:rPr>
      </w:pPr>
      <w:bookmarkStart w:id="297" w:name="_Toc107853006"/>
      <w:bookmarkStart w:id="298" w:name="_Toc107859111"/>
      <w:bookmarkStart w:id="299" w:name="_Toc273825695"/>
      <w:bookmarkStart w:id="300" w:name="_Toc370729793"/>
      <w:bookmarkStart w:id="301" w:name="_Toc437438768"/>
      <w:r w:rsidRPr="00AC5019">
        <w:rPr>
          <w:rFonts w:hint="cs"/>
          <w:rtl/>
        </w:rPr>
        <w:t>نوعِ چهارمِ کفّاره: روزه</w:t>
      </w:r>
      <w:bookmarkEnd w:id="297"/>
      <w:bookmarkEnd w:id="298"/>
      <w:bookmarkEnd w:id="299"/>
      <w:bookmarkEnd w:id="300"/>
      <w:bookmarkEnd w:id="301"/>
    </w:p>
    <w:p w:rsidR="00D101B9" w:rsidRPr="00A75179" w:rsidRDefault="00D101B9" w:rsidP="009A4B55">
      <w:pPr>
        <w:pStyle w:val="StyleComplexBLotus12ptJustifiedFirstline05cm"/>
        <w:spacing w:line="240" w:lineRule="auto"/>
        <w:rPr>
          <w:rStyle w:val="Char6"/>
          <w:rtl/>
        </w:rPr>
      </w:pPr>
      <w:r w:rsidRPr="00A75179">
        <w:rPr>
          <w:rStyle w:val="Char6"/>
          <w:rFonts w:hint="cs"/>
          <w:rtl/>
        </w:rPr>
        <w:t>کسی که نتوانست ده فقیر را خوراک بدهد و یا بر</w:t>
      </w:r>
      <w:r w:rsidR="00D25D1B">
        <w:rPr>
          <w:rStyle w:val="Char6"/>
          <w:rFonts w:hint="cs"/>
          <w:rtl/>
        </w:rPr>
        <w:t xml:space="preserve"> آن‌ها </w:t>
      </w:r>
      <w:r w:rsidRPr="00A75179">
        <w:rPr>
          <w:rStyle w:val="Char6"/>
          <w:rFonts w:hint="cs"/>
          <w:rtl/>
        </w:rPr>
        <w:t>لباس بپوشاند و یا برده‌ای را آزاد کند باید سه روز روزه بگیرد آن</w:t>
      </w:r>
      <w:r w:rsidR="009A4B55">
        <w:rPr>
          <w:rStyle w:val="Char6"/>
          <w:rFonts w:hint="eastAsia"/>
          <w:rtl/>
        </w:rPr>
        <w:t>‌</w:t>
      </w:r>
      <w:r w:rsidR="00D25D1B">
        <w:rPr>
          <w:rStyle w:val="Char6"/>
          <w:rFonts w:hint="cs"/>
          <w:rtl/>
        </w:rPr>
        <w:t>چنان</w:t>
      </w:r>
      <w:r w:rsidR="009A4B55">
        <w:rPr>
          <w:rStyle w:val="Char6"/>
          <w:rFonts w:hint="cs"/>
          <w:rtl/>
        </w:rPr>
        <w:t xml:space="preserve"> </w:t>
      </w:r>
      <w:r w:rsidR="00D25D1B">
        <w:rPr>
          <w:rStyle w:val="Char6"/>
          <w:rFonts w:hint="cs"/>
          <w:rtl/>
        </w:rPr>
        <w:t xml:space="preserve">که </w:t>
      </w:r>
      <w:r w:rsidRPr="00A75179">
        <w:rPr>
          <w:rStyle w:val="Char6"/>
          <w:rFonts w:hint="cs"/>
          <w:rtl/>
        </w:rPr>
        <w:t>در این آیه‌ی کریمه آمده است:</w:t>
      </w:r>
    </w:p>
    <w:p w:rsidR="00D101B9" w:rsidRPr="00A75179" w:rsidRDefault="00D101B9" w:rsidP="00D101B9">
      <w:pPr>
        <w:pStyle w:val="StyleComplexBLotus12ptJustifiedFirstline05cm"/>
        <w:spacing w:line="240" w:lineRule="auto"/>
        <w:rPr>
          <w:rStyle w:val="Char6"/>
          <w:rtl/>
        </w:rPr>
      </w:pPr>
      <w:r>
        <w:rPr>
          <w:rFonts w:ascii="B Lotus" w:hAnsi="B Lotus" w:cs="Traditional Arabic" w:hint="cs"/>
          <w:sz w:val="28"/>
          <w:szCs w:val="28"/>
          <w:rtl/>
          <w:lang w:bidi="fa-IR"/>
        </w:rPr>
        <w:t>﴿</w:t>
      </w:r>
      <w:r w:rsidRPr="00A75179">
        <w:rPr>
          <w:rStyle w:val="Char4"/>
          <w:rFonts w:hint="eastAsia"/>
          <w:rtl/>
        </w:rPr>
        <w:t>فَمَن</w:t>
      </w:r>
      <w:r w:rsidRPr="00A75179">
        <w:rPr>
          <w:rStyle w:val="Char4"/>
          <w:rtl/>
        </w:rPr>
        <w:t xml:space="preserve"> </w:t>
      </w:r>
      <w:r w:rsidRPr="00A75179">
        <w:rPr>
          <w:rStyle w:val="Char4"/>
          <w:rFonts w:hint="eastAsia"/>
          <w:rtl/>
        </w:rPr>
        <w:t>لَّم</w:t>
      </w:r>
      <w:r w:rsidRPr="00A75179">
        <w:rPr>
          <w:rStyle w:val="Char4"/>
          <w:rFonts w:hint="cs"/>
          <w:rtl/>
        </w:rPr>
        <w:t>ۡ</w:t>
      </w:r>
      <w:r w:rsidRPr="00A75179">
        <w:rPr>
          <w:rStyle w:val="Char4"/>
          <w:rtl/>
        </w:rPr>
        <w:t xml:space="preserve"> </w:t>
      </w:r>
      <w:r w:rsidRPr="00A75179">
        <w:rPr>
          <w:rStyle w:val="Char4"/>
          <w:rFonts w:hint="eastAsia"/>
          <w:rtl/>
        </w:rPr>
        <w:t>يَجِد</w:t>
      </w:r>
      <w:r w:rsidRPr="00A75179">
        <w:rPr>
          <w:rStyle w:val="Char4"/>
          <w:rFonts w:hint="cs"/>
          <w:rtl/>
        </w:rPr>
        <w:t>ۡ</w:t>
      </w:r>
      <w:r w:rsidRPr="00A75179">
        <w:rPr>
          <w:rStyle w:val="Char4"/>
          <w:rtl/>
        </w:rPr>
        <w:t xml:space="preserve"> </w:t>
      </w:r>
      <w:r w:rsidRPr="00A75179">
        <w:rPr>
          <w:rStyle w:val="Char4"/>
          <w:rFonts w:hint="eastAsia"/>
          <w:rtl/>
        </w:rPr>
        <w:t>فَصِيَامُ</w:t>
      </w:r>
      <w:r w:rsidRPr="00A75179">
        <w:rPr>
          <w:rStyle w:val="Char4"/>
          <w:rtl/>
        </w:rPr>
        <w:t xml:space="preserve"> </w:t>
      </w:r>
      <w:r w:rsidRPr="00A75179">
        <w:rPr>
          <w:rStyle w:val="Char4"/>
          <w:rFonts w:hint="eastAsia"/>
          <w:rtl/>
        </w:rPr>
        <w:t>ثَلَ</w:t>
      </w:r>
      <w:r w:rsidRPr="00A75179">
        <w:rPr>
          <w:rStyle w:val="Char4"/>
          <w:rFonts w:hint="cs"/>
          <w:rtl/>
        </w:rPr>
        <w:t>ٰ</w:t>
      </w:r>
      <w:r w:rsidRPr="00A75179">
        <w:rPr>
          <w:rStyle w:val="Char4"/>
          <w:rFonts w:hint="eastAsia"/>
          <w:rtl/>
        </w:rPr>
        <w:t>ثَةِ</w:t>
      </w:r>
      <w:r w:rsidRPr="00A75179">
        <w:rPr>
          <w:rStyle w:val="Char4"/>
          <w:rtl/>
        </w:rPr>
        <w:t xml:space="preserve"> </w:t>
      </w:r>
      <w:r w:rsidRPr="00A75179">
        <w:rPr>
          <w:rStyle w:val="Char4"/>
          <w:rFonts w:hint="eastAsia"/>
          <w:rtl/>
        </w:rPr>
        <w:t>أَيَّام</w:t>
      </w:r>
      <w:r w:rsidRPr="00A75179">
        <w:rPr>
          <w:rStyle w:val="Char4"/>
          <w:rFonts w:hint="cs"/>
          <w:rtl/>
        </w:rPr>
        <w:t>ٖ</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[المائد</w:t>
      </w:r>
      <w:r w:rsidRPr="002B1A18">
        <w:rPr>
          <w:rFonts w:ascii="mylotus" w:hAnsi="mylotus" w:cs="mylotus"/>
          <w:sz w:val="26"/>
          <w:szCs w:val="26"/>
          <w:rtl/>
          <w:lang w:bidi="fa-IR"/>
        </w:rPr>
        <w:t>ة</w:t>
      </w:r>
      <w:r w:rsidRPr="00A75179">
        <w:rPr>
          <w:rStyle w:val="Char5"/>
          <w:rFonts w:hint="cs"/>
          <w:rtl/>
        </w:rPr>
        <w:t>: 89]</w:t>
      </w:r>
      <w:r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اما اگر کسی (هیچ یک از این سه کار را نتوانست و تواناییِ انجامِ</w:t>
      </w:r>
      <w:r w:rsidR="00D25D1B">
        <w:rPr>
          <w:rStyle w:val="Char6"/>
          <w:rFonts w:hint="cs"/>
          <w:rtl/>
        </w:rPr>
        <w:t xml:space="preserve"> آن‌ها </w:t>
      </w:r>
      <w:r w:rsidR="00D101B9" w:rsidRPr="00A75179">
        <w:rPr>
          <w:rStyle w:val="Char6"/>
          <w:rFonts w:hint="cs"/>
          <w:rtl/>
        </w:rPr>
        <w:t>را) نیافت (او می‌تواند) سه روز، روزه بگیرد</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و در این موضوع هیچ اختلافی وجود ندارد مگر در متوالی بودن یا نبودنِ آن. ظاهرِ مذهبِ حنبلیان لزومِ متوالی بودنِ روزه‌هاست. این، قولِ نخعی، ثوری و اصحابِ رأی نیز می‌باشد.</w:t>
      </w:r>
    </w:p>
    <w:p w:rsidR="00D101B9" w:rsidRPr="00A75179" w:rsidRDefault="00D101B9" w:rsidP="0073363F">
      <w:pPr>
        <w:pStyle w:val="StyleComplexBLotus12ptJustifiedFirstline05cm"/>
        <w:widowControl w:val="0"/>
        <w:spacing w:line="240" w:lineRule="auto"/>
        <w:rPr>
          <w:rStyle w:val="Char6"/>
          <w:rtl/>
        </w:rPr>
      </w:pPr>
      <w:r w:rsidRPr="00A75179">
        <w:rPr>
          <w:rStyle w:val="Char6"/>
          <w:rFonts w:hint="cs"/>
          <w:rtl/>
        </w:rPr>
        <w:t>ولی امام مالک و امام شافعی در یکی از دو قولش و امام احمد در یکی از روایت‌های نقل شده از او گفته‌اند: «پشتِ سر هم بودنِ روزه‌ها لازم نیست</w:t>
      </w:r>
      <w:r w:rsidRPr="00FE5A6C">
        <w:rPr>
          <w:rStyle w:val="Char6"/>
          <w:vertAlign w:val="superscript"/>
          <w:rtl/>
        </w:rPr>
        <w:footnoteReference w:id="60"/>
      </w:r>
      <w:r w:rsidRPr="00A75179">
        <w:rPr>
          <w:rStyle w:val="Char6"/>
          <w:rFonts w:hint="cs"/>
          <w:rtl/>
        </w:rPr>
        <w:t>». اگر فرض کنیم که متوالی بودن روزه‌ها لازم باشد، در این حالت اگر زن به دلیلِ بیماری یا در حالِ حیض افتادن و مرد به دلیلِ بیماری روزه‌شان را خوردند [و بینِ روزه‌ها فاصله افتاد] توالیِ روزه‌ها از بین نرفته و همچنان متوالی محسوب می‌گردند و حنبلیان و أبوثور و اسحاق همین نظر را دارند</w:t>
      </w:r>
      <w:r w:rsidRPr="00AC5019">
        <w:rPr>
          <w:rStyle w:val="Char6"/>
          <w:vertAlign w:val="superscript"/>
          <w:rtl/>
        </w:rPr>
        <w:footnoteReference w:id="61"/>
      </w:r>
      <w:r w:rsidRPr="00A75179">
        <w:rPr>
          <w:rStyle w:val="Char6"/>
          <w:rFonts w:hint="cs"/>
          <w:rtl/>
        </w:rPr>
        <w:t>.</w:t>
      </w:r>
    </w:p>
    <w:p w:rsidR="00D101B9" w:rsidRPr="00AC5019" w:rsidRDefault="00D101B9" w:rsidP="00AC5019">
      <w:pPr>
        <w:pStyle w:val="a1"/>
        <w:rPr>
          <w:rtl/>
        </w:rPr>
      </w:pPr>
      <w:bookmarkStart w:id="302" w:name="_Toc107853007"/>
      <w:bookmarkStart w:id="303" w:name="_Toc107859112"/>
      <w:bookmarkStart w:id="304" w:name="_Toc273825696"/>
      <w:bookmarkStart w:id="305" w:name="_Toc370729794"/>
      <w:bookmarkStart w:id="306" w:name="_Toc437438769"/>
      <w:r w:rsidRPr="00AC5019">
        <w:rPr>
          <w:rFonts w:hint="cs"/>
          <w:rtl/>
        </w:rPr>
        <w:t>سوگندِ منعقد نشده و حکمِ آن</w:t>
      </w:r>
      <w:bookmarkEnd w:id="302"/>
      <w:bookmarkEnd w:id="303"/>
      <w:bookmarkEnd w:id="304"/>
      <w:bookmarkEnd w:id="305"/>
      <w:bookmarkEnd w:id="306"/>
    </w:p>
    <w:p w:rsidR="00D101B9" w:rsidRPr="00AC5019" w:rsidRDefault="00D101B9" w:rsidP="00AC5019">
      <w:pPr>
        <w:pStyle w:val="a4"/>
        <w:rPr>
          <w:rtl/>
        </w:rPr>
      </w:pPr>
      <w:bookmarkStart w:id="307" w:name="_Toc107853008"/>
      <w:bookmarkStart w:id="308" w:name="_Toc107859113"/>
      <w:bookmarkStart w:id="309" w:name="_Toc370729795"/>
      <w:bookmarkStart w:id="310" w:name="_Toc437438770"/>
      <w:r w:rsidRPr="00AC5019">
        <w:rPr>
          <w:rFonts w:hint="cs"/>
          <w:rtl/>
        </w:rPr>
        <w:t>انواعِ سوگندِ منعقد نشده</w:t>
      </w:r>
      <w:r w:rsidRPr="00AC5019">
        <w:rPr>
          <w:rStyle w:val="FootnoteReference"/>
          <w:rtl/>
        </w:rPr>
        <w:footnoteReference w:id="62"/>
      </w:r>
      <w:bookmarkEnd w:id="307"/>
      <w:bookmarkEnd w:id="308"/>
      <w:bookmarkEnd w:id="309"/>
      <w:bookmarkEnd w:id="310"/>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سوگندِ منعقد نشده سوگندی است که شخص یا به یکی از مخلوقات می‌خورد یا برای مخلوقی دیگر. از سوگندهای نوعِ اوّل که شخص به مخلوقی می‌خورد و همان سوگند به غیرِ خدا است می‌توان از سوگند به طاغوت‌ها، یا سوگند به پدر یا به کعبه یا مخلوقاتِ دیگر غیرِ</w:t>
      </w:r>
      <w:r w:rsidR="00D25D1B">
        <w:rPr>
          <w:rStyle w:val="Char6"/>
          <w:rFonts w:hint="cs"/>
          <w:rtl/>
        </w:rPr>
        <w:t xml:space="preserve"> این‌ها </w:t>
      </w:r>
      <w:r w:rsidRPr="00A75179">
        <w:rPr>
          <w:rStyle w:val="Char6"/>
          <w:rFonts w:hint="cs"/>
          <w:rtl/>
        </w:rPr>
        <w:t>نام برد. این نوع سوگند بی‌ارزش است و منعقد نمی‌گردد.</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نوعِ دوّم، سوگندی است که انسان برای غیرِ خدا می‌خورد مثل این که: «اگر فلان کار را انجام دهم برای فلان کسِ غیر خدا چنینِ و چنان گردد».</w:t>
      </w:r>
    </w:p>
    <w:p w:rsidR="00D101B9" w:rsidRPr="00AC5019" w:rsidRDefault="00D101B9" w:rsidP="00AC5019">
      <w:pPr>
        <w:pStyle w:val="a4"/>
        <w:rPr>
          <w:rtl/>
        </w:rPr>
      </w:pPr>
      <w:bookmarkStart w:id="311" w:name="_Toc107853009"/>
      <w:bookmarkStart w:id="312" w:name="_Toc107859114"/>
      <w:bookmarkStart w:id="313" w:name="_Toc370729796"/>
      <w:bookmarkStart w:id="314" w:name="_Toc437438771"/>
      <w:r w:rsidRPr="00AC5019">
        <w:rPr>
          <w:rFonts w:hint="cs"/>
          <w:rtl/>
        </w:rPr>
        <w:t>حکمِ سوگند منعقد نشده</w:t>
      </w:r>
      <w:r w:rsidRPr="00AC5019">
        <w:rPr>
          <w:rStyle w:val="FootnoteReference"/>
          <w:rtl/>
        </w:rPr>
        <w:footnoteReference w:id="63"/>
      </w:r>
      <w:bookmarkEnd w:id="311"/>
      <w:bookmarkEnd w:id="312"/>
      <w:bookmarkEnd w:id="313"/>
      <w:bookmarkEnd w:id="314"/>
    </w:p>
    <w:p w:rsidR="00D101B9" w:rsidRPr="00A75179" w:rsidRDefault="00D101B9" w:rsidP="00C7583F">
      <w:pPr>
        <w:pStyle w:val="StyleComplexBLotus12ptJustifiedFirstline05cm"/>
        <w:spacing w:line="240" w:lineRule="auto"/>
        <w:rPr>
          <w:rStyle w:val="Char6"/>
          <w:rtl/>
        </w:rPr>
      </w:pPr>
      <w:r w:rsidRPr="00A75179">
        <w:rPr>
          <w:rStyle w:val="Char6"/>
          <w:rFonts w:hint="cs"/>
          <w:rtl/>
        </w:rPr>
        <w:t>شکستنِ هیچ یک از دو نوع سوگندِ فوق الذکر، به اتّفاقِ علماء، کفّاره ندارد با</w:t>
      </w:r>
      <w:r w:rsidR="00D25D1B">
        <w:rPr>
          <w:rStyle w:val="Char6"/>
          <w:rFonts w:hint="cs"/>
          <w:rtl/>
        </w:rPr>
        <w:t xml:space="preserve"> اینکه </w:t>
      </w:r>
      <w:r w:rsidRPr="00A75179">
        <w:rPr>
          <w:rStyle w:val="Char6"/>
          <w:rFonts w:hint="cs"/>
          <w:rtl/>
        </w:rPr>
        <w:t>نَفْسِ این نوع سوگند از آن نهی شده است و بر سوگند خورنده واجب است که از این نوع سوگند، توبه نماید. در حدیثِ صحیحی از پیامبر</w:t>
      </w:r>
      <w:r w:rsidR="00965BCE" w:rsidRPr="00965BCE">
        <w:rPr>
          <w:rFonts w:ascii="Times New Roman" w:hAnsi="Times New Roman" w:cs="CTraditional Arabic" w:hint="cs"/>
          <w:sz w:val="28"/>
          <w:szCs w:val="28"/>
          <w:rtl/>
          <w:lang w:bidi="fa-IR"/>
        </w:rPr>
        <w:t>ج</w:t>
      </w:r>
      <w:r w:rsidRPr="00A75179">
        <w:rPr>
          <w:rStyle w:val="Char6"/>
          <w:rFonts w:hint="cs"/>
          <w:rtl/>
        </w:rPr>
        <w:t xml:space="preserve"> آمده است که فرمود:</w:t>
      </w:r>
    </w:p>
    <w:p w:rsidR="00D101B9" w:rsidRPr="001D039F" w:rsidRDefault="00AC5019" w:rsidP="00AC5019">
      <w:pPr>
        <w:pStyle w:val="StyleComplexBLotus12ptJustifiedFirstline05cm"/>
        <w:spacing w:line="240" w:lineRule="auto"/>
        <w:rPr>
          <w:rFonts w:ascii="Traditional Arabic" w:hAnsi="Traditional Arabic" w:cs="Traditional Arabic"/>
          <w:b/>
          <w:bCs/>
          <w:szCs w:val="28"/>
          <w:rtl/>
          <w:lang w:bidi="fa-IR"/>
        </w:rPr>
      </w:pPr>
      <w:r>
        <w:rPr>
          <w:rStyle w:val="Char3"/>
          <w:rFonts w:cs="Traditional Arabic" w:hint="cs"/>
          <w:rtl/>
        </w:rPr>
        <w:t>«</w:t>
      </w:r>
      <w:r w:rsidR="00F60CA0" w:rsidRPr="00AC5019">
        <w:rPr>
          <w:rStyle w:val="Char3"/>
          <w:rFonts w:hint="eastAsia"/>
          <w:rtl/>
        </w:rPr>
        <w:t>مَنْ</w:t>
      </w:r>
      <w:r w:rsidR="00F60CA0" w:rsidRPr="00AC5019">
        <w:rPr>
          <w:rStyle w:val="Char3"/>
          <w:rtl/>
        </w:rPr>
        <w:t xml:space="preserve"> </w:t>
      </w:r>
      <w:r w:rsidR="00F60CA0" w:rsidRPr="00AC5019">
        <w:rPr>
          <w:rStyle w:val="Char3"/>
          <w:rFonts w:hint="eastAsia"/>
          <w:rtl/>
        </w:rPr>
        <w:t>حَلَفَ</w:t>
      </w:r>
      <w:r w:rsidR="00F60CA0" w:rsidRPr="00AC5019">
        <w:rPr>
          <w:rStyle w:val="Char3"/>
          <w:rtl/>
        </w:rPr>
        <w:t xml:space="preserve"> </w:t>
      </w:r>
      <w:r w:rsidR="00F60CA0" w:rsidRPr="00AC5019">
        <w:rPr>
          <w:rStyle w:val="Char3"/>
          <w:rFonts w:hint="cs"/>
          <w:rtl/>
        </w:rPr>
        <w:t>و</w:t>
      </w:r>
      <w:r w:rsidR="00F60CA0" w:rsidRPr="00AC5019">
        <w:rPr>
          <w:rStyle w:val="Char3"/>
          <w:rFonts w:hint="eastAsia"/>
          <w:rtl/>
        </w:rPr>
        <w:t>َقَالَ</w:t>
      </w:r>
      <w:r w:rsidR="00F60CA0" w:rsidRPr="00AC5019">
        <w:rPr>
          <w:rStyle w:val="Char3"/>
          <w:rtl/>
        </w:rPr>
        <w:t xml:space="preserve"> </w:t>
      </w:r>
      <w:r w:rsidR="00F60CA0" w:rsidRPr="00AC5019">
        <w:rPr>
          <w:rStyle w:val="Char3"/>
          <w:rFonts w:hint="eastAsia"/>
          <w:rtl/>
        </w:rPr>
        <w:t>فِى</w:t>
      </w:r>
      <w:r w:rsidR="00F60CA0" w:rsidRPr="00AC5019">
        <w:rPr>
          <w:rStyle w:val="Char3"/>
          <w:rtl/>
        </w:rPr>
        <w:t xml:space="preserve"> </w:t>
      </w:r>
      <w:r w:rsidR="00F60CA0" w:rsidRPr="00AC5019">
        <w:rPr>
          <w:rStyle w:val="Char3"/>
          <w:rFonts w:hint="eastAsia"/>
          <w:rtl/>
        </w:rPr>
        <w:t>حَلِفِهِ</w:t>
      </w:r>
      <w:r w:rsidR="00F60CA0" w:rsidRPr="00AC5019">
        <w:rPr>
          <w:rStyle w:val="Char3"/>
          <w:rFonts w:hint="cs"/>
          <w:rtl/>
        </w:rPr>
        <w:t>:</w:t>
      </w:r>
      <w:r w:rsidR="00F60CA0" w:rsidRPr="00AC5019">
        <w:rPr>
          <w:rStyle w:val="Char3"/>
          <w:rtl/>
        </w:rPr>
        <w:t xml:space="preserve"> </w:t>
      </w:r>
      <w:r w:rsidR="00F60CA0" w:rsidRPr="00AC5019">
        <w:rPr>
          <w:rStyle w:val="Char3"/>
          <w:rFonts w:hint="eastAsia"/>
          <w:rtl/>
        </w:rPr>
        <w:t>وَاللاَّتِ</w:t>
      </w:r>
      <w:r w:rsidR="00F60CA0" w:rsidRPr="00AC5019">
        <w:rPr>
          <w:rStyle w:val="Char3"/>
          <w:rtl/>
        </w:rPr>
        <w:t xml:space="preserve"> </w:t>
      </w:r>
      <w:r w:rsidR="00F60CA0" w:rsidRPr="00AC5019">
        <w:rPr>
          <w:rStyle w:val="Char3"/>
          <w:rFonts w:hint="eastAsia"/>
          <w:rtl/>
        </w:rPr>
        <w:t>وَالْعُزَّى</w:t>
      </w:r>
      <w:r w:rsidR="00F60CA0" w:rsidRPr="00AC5019">
        <w:rPr>
          <w:rStyle w:val="Char3"/>
          <w:rtl/>
        </w:rPr>
        <w:t xml:space="preserve">. </w:t>
      </w:r>
      <w:r w:rsidR="00F60CA0" w:rsidRPr="00AC5019">
        <w:rPr>
          <w:rStyle w:val="Char3"/>
          <w:rFonts w:hint="eastAsia"/>
          <w:rtl/>
        </w:rPr>
        <w:t>فَلْيَقُلْ</w:t>
      </w:r>
      <w:r w:rsidR="00F60CA0" w:rsidRPr="00AC5019">
        <w:rPr>
          <w:rStyle w:val="Char3"/>
          <w:rtl/>
        </w:rPr>
        <w:t xml:space="preserve"> </w:t>
      </w:r>
      <w:r w:rsidR="00F60CA0" w:rsidRPr="00AC5019">
        <w:rPr>
          <w:rStyle w:val="Char3"/>
          <w:rFonts w:hint="eastAsia"/>
          <w:rtl/>
        </w:rPr>
        <w:t>لاَ</w:t>
      </w:r>
      <w:r w:rsidR="00F60CA0" w:rsidRPr="00AC5019">
        <w:rPr>
          <w:rStyle w:val="Char3"/>
          <w:rtl/>
        </w:rPr>
        <w:t xml:space="preserve"> </w:t>
      </w:r>
      <w:r w:rsidR="00F60CA0" w:rsidRPr="00AC5019">
        <w:rPr>
          <w:rStyle w:val="Char3"/>
          <w:rFonts w:hint="eastAsia"/>
          <w:rtl/>
        </w:rPr>
        <w:t>إِلَهَ</w:t>
      </w:r>
      <w:r w:rsidR="00F60CA0" w:rsidRPr="00AC5019">
        <w:rPr>
          <w:rStyle w:val="Char3"/>
          <w:rtl/>
        </w:rPr>
        <w:t xml:space="preserve"> </w:t>
      </w:r>
      <w:r w:rsidR="00F60CA0" w:rsidRPr="00AC5019">
        <w:rPr>
          <w:rStyle w:val="Char3"/>
          <w:rFonts w:hint="eastAsia"/>
          <w:rtl/>
        </w:rPr>
        <w:t>إِلاَّ</w:t>
      </w:r>
      <w:r w:rsidR="00F60CA0" w:rsidRPr="00AC5019">
        <w:rPr>
          <w:rStyle w:val="Char3"/>
          <w:rtl/>
        </w:rPr>
        <w:t xml:space="preserve"> </w:t>
      </w:r>
      <w:r w:rsidR="00F60CA0" w:rsidRPr="00AC5019">
        <w:rPr>
          <w:rStyle w:val="Char3"/>
          <w:rFonts w:hint="eastAsia"/>
          <w:rtl/>
        </w:rPr>
        <w:t>اللَّهُ</w:t>
      </w:r>
      <w:r>
        <w:rPr>
          <w:rStyle w:val="Char3"/>
          <w:rFonts w:cs="Traditional Arabic" w:hint="cs"/>
          <w:rtl/>
        </w:rPr>
        <w:t>»</w:t>
      </w:r>
      <w:r w:rsidR="00F60CA0" w:rsidRPr="00A75179">
        <w:rPr>
          <w:rStyle w:val="Char6"/>
          <w:rFonts w:hint="cs"/>
          <w:rtl/>
        </w:rPr>
        <w:t>.</w:t>
      </w:r>
    </w:p>
    <w:p w:rsidR="00D101B9" w:rsidRPr="00A75179" w:rsidRDefault="00F60CA0" w:rsidP="00F60CA0">
      <w:pPr>
        <w:ind w:firstLine="284"/>
        <w:jc w:val="both"/>
        <w:rPr>
          <w:rStyle w:val="Char6"/>
          <w:rtl/>
        </w:rPr>
      </w:pPr>
      <w:r w:rsidRPr="00F60CA0">
        <w:rPr>
          <w:rFonts w:cs="Traditional Arabic" w:hint="cs"/>
          <w:sz w:val="26"/>
          <w:szCs w:val="26"/>
          <w:rtl/>
          <w:lang w:bidi="fa-IR"/>
        </w:rPr>
        <w:t>«</w:t>
      </w:r>
      <w:r w:rsidR="00D101B9" w:rsidRPr="00A75179">
        <w:rPr>
          <w:rStyle w:val="Char6"/>
          <w:rFonts w:hint="cs"/>
          <w:rtl/>
        </w:rPr>
        <w:t xml:space="preserve">کسی که سوگند خورد و در سوگندش گفت: سوگند به لات و عزّی، [کار او گناه است و باید توبه کند و] بگوید: </w:t>
      </w:r>
      <w:r w:rsidR="00D101B9" w:rsidRPr="00F60CA0">
        <w:rPr>
          <w:rStyle w:val="Char1"/>
          <w:rFonts w:hint="cs"/>
          <w:rtl/>
        </w:rPr>
        <w:t>لَا ألَهَ أِلَّا اللهَ</w:t>
      </w:r>
      <w:r w:rsidRPr="00F60CA0">
        <w:rPr>
          <w:rFonts w:cs="Traditional Arabic" w:hint="cs"/>
          <w:sz w:val="26"/>
          <w:szCs w:val="26"/>
          <w:rtl/>
          <w:lang w:bidi="fa-IR"/>
        </w:rPr>
        <w:t>»</w:t>
      </w:r>
      <w:r w:rsidR="00D101B9" w:rsidRPr="00A75179">
        <w:rPr>
          <w:rStyle w:val="Char6"/>
          <w:rFonts w:hint="cs"/>
          <w:rtl/>
        </w:rPr>
        <w:t>.</w:t>
      </w:r>
    </w:p>
    <w:p w:rsidR="00AC5019" w:rsidRDefault="00AC5019" w:rsidP="00D101B9">
      <w:pPr>
        <w:ind w:firstLine="284"/>
        <w:jc w:val="both"/>
        <w:rPr>
          <w:rStyle w:val="Char6"/>
          <w:rtl/>
        </w:rPr>
        <w:sectPr w:rsidR="00AC5019" w:rsidSect="00864409">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D101B9" w:rsidRPr="00AC5019" w:rsidRDefault="00FE5A6C" w:rsidP="000E793A">
      <w:pPr>
        <w:pStyle w:val="a0"/>
        <w:rPr>
          <w:rtl/>
        </w:rPr>
      </w:pPr>
      <w:bookmarkStart w:id="315" w:name="_Toc107853010"/>
      <w:bookmarkStart w:id="316" w:name="_Toc107859115"/>
      <w:bookmarkStart w:id="317" w:name="_Toc273825697"/>
      <w:bookmarkStart w:id="318" w:name="_Toc370729797"/>
      <w:r>
        <w:rPr>
          <w:rFonts w:hint="cs"/>
          <w:rtl/>
        </w:rPr>
        <w:t xml:space="preserve"> </w:t>
      </w:r>
      <w:bookmarkStart w:id="319" w:name="_Toc437438772"/>
      <w:r>
        <w:rPr>
          <w:rFonts w:hint="cs"/>
          <w:rtl/>
        </w:rPr>
        <w:t xml:space="preserve">مبحث </w:t>
      </w:r>
      <w:r w:rsidR="000E793A">
        <w:rPr>
          <w:rFonts w:hint="cs"/>
          <w:rtl/>
        </w:rPr>
        <w:t>س</w:t>
      </w:r>
      <w:r>
        <w:rPr>
          <w:rFonts w:hint="cs"/>
          <w:rtl/>
        </w:rPr>
        <w:t xml:space="preserve">وم: </w:t>
      </w:r>
      <w:r w:rsidR="00D101B9" w:rsidRPr="00AC5019">
        <w:rPr>
          <w:rFonts w:hint="cs"/>
          <w:rtl/>
        </w:rPr>
        <w:t>سوگندِ لغو و احکامِ آن</w:t>
      </w:r>
      <w:bookmarkEnd w:id="315"/>
      <w:bookmarkEnd w:id="316"/>
      <w:bookmarkEnd w:id="317"/>
      <w:bookmarkEnd w:id="318"/>
      <w:bookmarkEnd w:id="319"/>
    </w:p>
    <w:p w:rsidR="00D101B9" w:rsidRPr="00AC5019" w:rsidRDefault="00D101B9" w:rsidP="00AC5019">
      <w:pPr>
        <w:pStyle w:val="a1"/>
        <w:rPr>
          <w:rtl/>
        </w:rPr>
      </w:pPr>
      <w:bookmarkStart w:id="320" w:name="_Toc107853011"/>
      <w:bookmarkStart w:id="321" w:name="_Toc107859116"/>
      <w:bookmarkStart w:id="322" w:name="_Toc273825698"/>
      <w:bookmarkStart w:id="323" w:name="_Toc370729798"/>
      <w:bookmarkStart w:id="324" w:name="_Toc437438773"/>
      <w:r w:rsidRPr="00AC5019">
        <w:rPr>
          <w:rFonts w:hint="cs"/>
          <w:rtl/>
        </w:rPr>
        <w:t>تعریفِ سوگندِ لغو</w:t>
      </w:r>
      <w:bookmarkEnd w:id="320"/>
      <w:bookmarkEnd w:id="321"/>
      <w:bookmarkEnd w:id="322"/>
      <w:bookmarkEnd w:id="323"/>
      <w:bookmarkEnd w:id="324"/>
    </w:p>
    <w:p w:rsidR="00D101B9" w:rsidRPr="00A75179" w:rsidRDefault="00D101B9" w:rsidP="00F60CA0">
      <w:pPr>
        <w:pStyle w:val="StyleComplexBLotus12ptJustifiedFirstline05cm"/>
        <w:spacing w:line="240" w:lineRule="auto"/>
        <w:rPr>
          <w:rStyle w:val="Char6"/>
          <w:rtl/>
        </w:rPr>
      </w:pPr>
      <w:r w:rsidRPr="00A75179">
        <w:rPr>
          <w:rStyle w:val="Char6"/>
          <w:rFonts w:hint="cs"/>
          <w:rtl/>
        </w:rPr>
        <w:t xml:space="preserve">در </w:t>
      </w:r>
      <w:r w:rsidRPr="000E793A">
        <w:rPr>
          <w:rStyle w:val="Char6"/>
          <w:rFonts w:hint="cs"/>
          <w:rtl/>
        </w:rPr>
        <w:t>کتابِ «النّها</w:t>
      </w:r>
      <w:r w:rsidRPr="000E793A">
        <w:rPr>
          <w:rStyle w:val="Char6"/>
          <w:rtl/>
        </w:rPr>
        <w:t>ی</w:t>
      </w:r>
      <w:r w:rsidR="00F60CA0" w:rsidRPr="000E793A">
        <w:rPr>
          <w:rStyle w:val="Char6"/>
          <w:rtl/>
        </w:rPr>
        <w:t>ة</w:t>
      </w:r>
      <w:r w:rsidRPr="000E793A">
        <w:rPr>
          <w:rStyle w:val="Char6"/>
          <w:rFonts w:hint="cs"/>
          <w:rtl/>
        </w:rPr>
        <w:t>»ی ابن أثیر درباره‌ی معنای سوگند لغو آمده است که این نوع سوگند،</w:t>
      </w:r>
      <w:r w:rsidRPr="00A75179">
        <w:rPr>
          <w:rStyle w:val="Char6"/>
          <w:rFonts w:hint="cs"/>
          <w:rtl/>
        </w:rPr>
        <w:t xml:space="preserve"> سوگندی است که شخص بگوید: </w:t>
      </w:r>
      <w:r w:rsidRPr="00AC5019">
        <w:rPr>
          <w:rStyle w:val="Char1"/>
          <w:rFonts w:hint="cs"/>
          <w:rtl/>
        </w:rPr>
        <w:t>«</w:t>
      </w:r>
      <w:r w:rsidR="00F60CA0" w:rsidRPr="00AC5019">
        <w:rPr>
          <w:rStyle w:val="Char1"/>
          <w:rFonts w:hint="cs"/>
          <w:rtl/>
        </w:rPr>
        <w:t>لا والله و</w:t>
      </w:r>
      <w:r w:rsidRPr="00AC5019">
        <w:rPr>
          <w:rStyle w:val="Char1"/>
          <w:rFonts w:hint="cs"/>
          <w:rtl/>
        </w:rPr>
        <w:t>بلی والله»</w:t>
      </w:r>
      <w:r w:rsidRPr="00A75179">
        <w:rPr>
          <w:rStyle w:val="Char6"/>
          <w:rFonts w:hint="cs"/>
          <w:rtl/>
        </w:rPr>
        <w:t xml:space="preserve"> (نه به خدا و آری به خدا) در حالی که قلباً آن را به عنوانِ سوگند در نظر نگرفته است و نیز گفته شده که سوگندِ لغو، سوگندی است که انسان از روی اشتباه و فراموشی در هنگامِ عصبانیّت یا در حالِ جدال و نزاع و یا به شوخی یاد می‌کند</w:t>
      </w:r>
      <w:r w:rsidRPr="00AC5019">
        <w:rPr>
          <w:rStyle w:val="Char6"/>
          <w:vertAlign w:val="superscript"/>
          <w:rtl/>
        </w:rPr>
        <w:footnoteReference w:id="64"/>
      </w:r>
      <w:r w:rsidRPr="00A75179">
        <w:rPr>
          <w:rStyle w:val="Char6"/>
          <w:rFonts w:hint="cs"/>
          <w:rtl/>
        </w:rPr>
        <w:t>.</w:t>
      </w:r>
    </w:p>
    <w:p w:rsidR="00D101B9" w:rsidRPr="001D039F" w:rsidRDefault="00D101B9" w:rsidP="0073363F">
      <w:pPr>
        <w:pStyle w:val="StyleComplexBLotus12ptJustifiedFirstline05cm"/>
        <w:widowControl w:val="0"/>
        <w:spacing w:line="240" w:lineRule="auto"/>
        <w:rPr>
          <w:rFonts w:ascii="Traditional Arabic" w:hAnsi="Traditional Arabic" w:cs="Traditional Arabic"/>
          <w:b/>
          <w:bCs/>
          <w:szCs w:val="28"/>
          <w:rtl/>
          <w:lang w:bidi="fa-IR"/>
        </w:rPr>
      </w:pPr>
      <w:r w:rsidRPr="00A75179">
        <w:rPr>
          <w:rStyle w:val="Char6"/>
          <w:rFonts w:hint="cs"/>
          <w:rtl/>
        </w:rPr>
        <w:t>در تفسیرِ قرطبی در موردِ سوگندی که لغو است آمده که ابن عباس گفت: «این نوع سوگند، سوگندِ کسی است که در بینِ کلامش و به خاطرِ تسریع در سخنانش می‌گوید: نه به خدا یا آری به خدا، بدون</w:t>
      </w:r>
      <w:r w:rsidR="00D25D1B">
        <w:rPr>
          <w:rStyle w:val="Char6"/>
          <w:rFonts w:hint="cs"/>
          <w:rtl/>
        </w:rPr>
        <w:t xml:space="preserve"> اینکه </w:t>
      </w:r>
      <w:r w:rsidRPr="00A75179">
        <w:rPr>
          <w:rStyle w:val="Char6"/>
          <w:rFonts w:hint="cs"/>
          <w:rtl/>
        </w:rPr>
        <w:t>نیّتِ سوگند داشته باشد». مروزی گفته است: «سوگندی که علما بر لغو و بیهوده بودنِ آن اتّفاقِ نظر دارند این است که کسی در بینِ صحبت و کلامش بدونِ</w:t>
      </w:r>
      <w:r w:rsidR="00D25D1B">
        <w:rPr>
          <w:rStyle w:val="Char6"/>
          <w:rFonts w:hint="cs"/>
          <w:rtl/>
        </w:rPr>
        <w:t xml:space="preserve"> آنکه </w:t>
      </w:r>
      <w:r w:rsidRPr="00A75179">
        <w:rPr>
          <w:rStyle w:val="Char6"/>
          <w:rFonts w:hint="cs"/>
          <w:rtl/>
        </w:rPr>
        <w:t>نیّتِ سوگند داشته باشد و یا بخواهد سوگند بخورد بگوید: «نه به خدا و یا آری به خدا» و در صحیحِ بخاری از حضرتِ عایشه</w:t>
      </w:r>
      <w:r w:rsidR="00C7583F">
        <w:rPr>
          <w:rFonts w:ascii="Times New Roman" w:hAnsi="Times New Roman" w:cs="CTraditional Arabic" w:hint="cs"/>
          <w:szCs w:val="28"/>
          <w:rtl/>
          <w:lang w:bidi="fa-IR"/>
        </w:rPr>
        <w:t>ل</w:t>
      </w:r>
      <w:r w:rsidRPr="00A75179">
        <w:rPr>
          <w:rStyle w:val="Char6"/>
          <w:rFonts w:hint="cs"/>
          <w:rtl/>
        </w:rPr>
        <w:t xml:space="preserve"> روایت شده است که گفت: «این فرموده‌ی خداوند:</w:t>
      </w:r>
      <w:r w:rsidR="00F60CA0" w:rsidRPr="00A75179">
        <w:rPr>
          <w:rStyle w:val="Char6"/>
          <w:rFonts w:hint="cs"/>
          <w:rtl/>
        </w:rPr>
        <w:t xml:space="preserve"> </w:t>
      </w:r>
      <w:r>
        <w:rPr>
          <w:rFonts w:ascii="B Lotus" w:hAnsi="B Lotus" w:cs="Traditional Arabic" w:hint="cs"/>
          <w:sz w:val="28"/>
          <w:szCs w:val="28"/>
          <w:rtl/>
          <w:lang w:bidi="fa-IR"/>
        </w:rPr>
        <w:t>﴿</w:t>
      </w:r>
      <w:r w:rsidRPr="00A75179">
        <w:rPr>
          <w:rStyle w:val="Char4"/>
          <w:rFonts w:hint="eastAsia"/>
          <w:rtl/>
        </w:rPr>
        <w:t>لَّا</w:t>
      </w:r>
      <w:r w:rsidRPr="00A75179">
        <w:rPr>
          <w:rStyle w:val="Char4"/>
          <w:rtl/>
        </w:rPr>
        <w:t xml:space="preserve"> </w:t>
      </w:r>
      <w:r w:rsidRPr="00A75179">
        <w:rPr>
          <w:rStyle w:val="Char4"/>
          <w:rFonts w:hint="eastAsia"/>
          <w:rtl/>
        </w:rPr>
        <w:t>يُؤَاخِذُكُمُ</w:t>
      </w:r>
      <w:r w:rsidRPr="00A75179">
        <w:rPr>
          <w:rStyle w:val="Char4"/>
          <w:rtl/>
        </w:rPr>
        <w:t xml:space="preserve"> </w:t>
      </w:r>
      <w:r w:rsidRPr="00A75179">
        <w:rPr>
          <w:rStyle w:val="Char4"/>
          <w:rFonts w:hint="cs"/>
          <w:rtl/>
        </w:rPr>
        <w:t>ٱ</w:t>
      </w:r>
      <w:r w:rsidRPr="00A75179">
        <w:rPr>
          <w:rStyle w:val="Char4"/>
          <w:rFonts w:hint="eastAsia"/>
          <w:rtl/>
        </w:rPr>
        <w:t>للَّهُ</w:t>
      </w:r>
      <w:r w:rsidRPr="00A75179">
        <w:rPr>
          <w:rStyle w:val="Char4"/>
          <w:rtl/>
        </w:rPr>
        <w:t xml:space="preserve"> </w:t>
      </w:r>
      <w:r w:rsidRPr="00A75179">
        <w:rPr>
          <w:rStyle w:val="Char4"/>
          <w:rFonts w:hint="eastAsia"/>
          <w:rtl/>
        </w:rPr>
        <w:t>بِ</w:t>
      </w:r>
      <w:r w:rsidRPr="00A75179">
        <w:rPr>
          <w:rStyle w:val="Char4"/>
          <w:rFonts w:hint="cs"/>
          <w:rtl/>
        </w:rPr>
        <w:t>ٱ</w:t>
      </w:r>
      <w:r w:rsidRPr="00A75179">
        <w:rPr>
          <w:rStyle w:val="Char4"/>
          <w:rFonts w:hint="eastAsia"/>
          <w:rtl/>
        </w:rPr>
        <w:t>للَّغ</w:t>
      </w:r>
      <w:r w:rsidRPr="00A75179">
        <w:rPr>
          <w:rStyle w:val="Char4"/>
          <w:rFonts w:hint="cs"/>
          <w:rtl/>
        </w:rPr>
        <w:t>ۡ</w:t>
      </w:r>
      <w:r w:rsidRPr="00A75179">
        <w:rPr>
          <w:rStyle w:val="Char4"/>
          <w:rFonts w:hint="eastAsia"/>
          <w:rtl/>
        </w:rPr>
        <w:t>وِ</w:t>
      </w:r>
      <w:r w:rsidRPr="00A75179">
        <w:rPr>
          <w:rStyle w:val="Char4"/>
          <w:rtl/>
        </w:rPr>
        <w:t xml:space="preserve"> </w:t>
      </w:r>
      <w:r w:rsidRPr="00A75179">
        <w:rPr>
          <w:rStyle w:val="Char4"/>
          <w:rFonts w:hint="eastAsia"/>
          <w:rtl/>
        </w:rPr>
        <w:t>فِي</w:t>
      </w:r>
      <w:r w:rsidRPr="00A75179">
        <w:rPr>
          <w:rStyle w:val="Char4"/>
          <w:rFonts w:hint="cs"/>
          <w:rtl/>
        </w:rPr>
        <w:t>ٓ</w:t>
      </w:r>
      <w:r w:rsidRPr="00A75179">
        <w:rPr>
          <w:rStyle w:val="Char4"/>
          <w:rtl/>
        </w:rPr>
        <w:t xml:space="preserve"> </w:t>
      </w:r>
      <w:r w:rsidRPr="00A75179">
        <w:rPr>
          <w:rStyle w:val="Char4"/>
          <w:rFonts w:hint="eastAsia"/>
          <w:rtl/>
        </w:rPr>
        <w:t>أَي</w:t>
      </w:r>
      <w:r w:rsidRPr="00A75179">
        <w:rPr>
          <w:rStyle w:val="Char4"/>
          <w:rFonts w:hint="cs"/>
          <w:rtl/>
        </w:rPr>
        <w:t>ۡ</w:t>
      </w:r>
      <w:r w:rsidRPr="00A75179">
        <w:rPr>
          <w:rStyle w:val="Char4"/>
          <w:rFonts w:hint="eastAsia"/>
          <w:rtl/>
        </w:rPr>
        <w:t>مَ</w:t>
      </w:r>
      <w:r w:rsidRPr="00A75179">
        <w:rPr>
          <w:rStyle w:val="Char4"/>
          <w:rFonts w:hint="cs"/>
          <w:rtl/>
        </w:rPr>
        <w:t>ٰ</w:t>
      </w:r>
      <w:r w:rsidRPr="00A75179">
        <w:rPr>
          <w:rStyle w:val="Char4"/>
          <w:rFonts w:hint="eastAsia"/>
          <w:rtl/>
        </w:rPr>
        <w:t>نِكُم</w:t>
      </w:r>
      <w:r w:rsidRPr="00A75179">
        <w:rPr>
          <w:rStyle w:val="Char4"/>
          <w:rFonts w:hint="cs"/>
          <w:rtl/>
        </w:rPr>
        <w:t>ۡ</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[البقر</w:t>
      </w:r>
      <w:r w:rsidRPr="002B1A18">
        <w:rPr>
          <w:rFonts w:ascii="mylotus" w:hAnsi="mylotus" w:cs="mylotus"/>
          <w:sz w:val="26"/>
          <w:szCs w:val="26"/>
          <w:rtl/>
          <w:lang w:bidi="fa-IR"/>
        </w:rPr>
        <w:t>ة</w:t>
      </w:r>
      <w:r w:rsidRPr="00A75179">
        <w:rPr>
          <w:rStyle w:val="Char5"/>
          <w:rFonts w:hint="cs"/>
          <w:rtl/>
        </w:rPr>
        <w:t>: 225]</w:t>
      </w:r>
      <w:r w:rsidRPr="00A75179">
        <w:rPr>
          <w:rStyle w:val="Char6"/>
          <w:rFonts w:hint="cs"/>
          <w:rtl/>
        </w:rPr>
        <w:t>. [خداوند شما را به خاطرِ سوگندهایی که بدونِ توجّه یاد می‌کنید مؤاخذه نخواهد کرد] در موردِ کسی است که می‌گوید: نه به خدا و یا آری به خدا». و نیز گفته شده که سوگندِ لغو، آن است که شخص با ظنّ و گمان، آن را یاد می‌کند ولی در نهایت، نتیجه برخلافِ سوگندِ او می‌گردد؛ امام مالک نظرش چنین است و ابن قاسم این نظر را از او نقل کرده است و عدّه‌ای از سلف نیز همین نظر را دارند</w:t>
      </w:r>
      <w:r w:rsidRPr="00AC5019">
        <w:rPr>
          <w:rStyle w:val="Char6"/>
          <w:vertAlign w:val="superscript"/>
          <w:rtl/>
        </w:rPr>
        <w:footnoteReference w:id="65"/>
      </w:r>
      <w:r w:rsidRPr="00A75179">
        <w:rPr>
          <w:rStyle w:val="Char6"/>
          <w:rFonts w:hint="cs"/>
          <w:rtl/>
        </w:rPr>
        <w:t>.</w:t>
      </w:r>
    </w:p>
    <w:p w:rsidR="00D101B9" w:rsidRPr="00AC5019" w:rsidRDefault="00D101B9" w:rsidP="00AC5019">
      <w:pPr>
        <w:pStyle w:val="a1"/>
        <w:rPr>
          <w:rtl/>
        </w:rPr>
      </w:pPr>
      <w:bookmarkStart w:id="325" w:name="_Toc107853012"/>
      <w:bookmarkStart w:id="326" w:name="_Toc107859117"/>
      <w:bookmarkStart w:id="327" w:name="_Toc273825699"/>
      <w:bookmarkStart w:id="328" w:name="_Toc370729799"/>
      <w:bookmarkStart w:id="329" w:name="_Toc437438774"/>
      <w:r w:rsidRPr="00AC5019">
        <w:rPr>
          <w:rFonts w:hint="cs"/>
          <w:rtl/>
        </w:rPr>
        <w:t>مشخّص‌ کردنِ معنای سوگندِ لغو در شرع</w:t>
      </w:r>
      <w:bookmarkEnd w:id="325"/>
      <w:bookmarkEnd w:id="326"/>
      <w:bookmarkEnd w:id="327"/>
      <w:bookmarkEnd w:id="328"/>
      <w:bookmarkEnd w:id="329"/>
    </w:p>
    <w:p w:rsidR="00D101B9" w:rsidRPr="00AC5019" w:rsidRDefault="00D101B9" w:rsidP="00D101B9">
      <w:pPr>
        <w:pStyle w:val="StyleComplexBLotus12ptJustifiedFirstline05cm"/>
        <w:spacing w:line="240" w:lineRule="auto"/>
        <w:rPr>
          <w:rStyle w:val="Char6"/>
          <w:spacing w:val="-4"/>
          <w:rtl/>
        </w:rPr>
      </w:pPr>
      <w:r w:rsidRPr="00AC5019">
        <w:rPr>
          <w:rStyle w:val="Char6"/>
          <w:rFonts w:hint="cs"/>
          <w:spacing w:val="-4"/>
          <w:rtl/>
        </w:rPr>
        <w:t>خلاصه‌ی کلام از آنچه که ذکر کردیم این است که سوگندِ لغو دو نوع است:</w:t>
      </w:r>
    </w:p>
    <w:p w:rsidR="00D101B9" w:rsidRPr="00A75179" w:rsidRDefault="00D101B9" w:rsidP="00AC5019">
      <w:pPr>
        <w:pStyle w:val="StyleComplexBLotus12ptJustifiedFirstline05cm"/>
        <w:spacing w:line="235" w:lineRule="auto"/>
        <w:rPr>
          <w:rStyle w:val="Char6"/>
          <w:rtl/>
        </w:rPr>
      </w:pPr>
      <w:r w:rsidRPr="00AC5019">
        <w:rPr>
          <w:rStyle w:val="Char6"/>
          <w:rFonts w:hint="cs"/>
          <w:rtl/>
        </w:rPr>
        <w:t>نوعِ اوّل: آنچه از</w:t>
      </w:r>
      <w:r w:rsidRPr="00A75179">
        <w:rPr>
          <w:rStyle w:val="Char6"/>
          <w:rFonts w:hint="cs"/>
          <w:rtl/>
        </w:rPr>
        <w:t xml:space="preserve"> الفاظ و صیغه‌های سوگند که بدون</w:t>
      </w:r>
      <w:r w:rsidR="00D25D1B">
        <w:rPr>
          <w:rStyle w:val="Char6"/>
          <w:rFonts w:hint="cs"/>
          <w:rtl/>
        </w:rPr>
        <w:t xml:space="preserve"> اینکه </w:t>
      </w:r>
      <w:r w:rsidRPr="00A75179">
        <w:rPr>
          <w:rStyle w:val="Char6"/>
          <w:rFonts w:hint="cs"/>
          <w:rtl/>
        </w:rPr>
        <w:t>انسان مقصودش از</w:t>
      </w:r>
      <w:r w:rsidR="00D25D1B">
        <w:rPr>
          <w:rStyle w:val="Char6"/>
          <w:rFonts w:hint="cs"/>
          <w:rtl/>
        </w:rPr>
        <w:t xml:space="preserve"> آن‌ها، </w:t>
      </w:r>
      <w:r w:rsidRPr="00A75179">
        <w:rPr>
          <w:rStyle w:val="Char6"/>
          <w:rFonts w:hint="cs"/>
          <w:rtl/>
        </w:rPr>
        <w:t>سوگند باشد از او صادر می‌گردد مانند گفته‌ی کسی که می‌گوید: «نه به خدا و یا آری به خدا» و این همان نظرِ نقل شده از حضرت عایشه</w:t>
      </w:r>
      <w:r w:rsidR="00C7583F">
        <w:rPr>
          <w:rFonts w:ascii="Times New Roman" w:hAnsi="Times New Roman" w:cs="CTraditional Arabic" w:hint="cs"/>
          <w:szCs w:val="28"/>
          <w:rtl/>
          <w:lang w:bidi="fa-IR"/>
        </w:rPr>
        <w:t>ل</w:t>
      </w:r>
      <w:r w:rsidRPr="00A75179">
        <w:rPr>
          <w:rStyle w:val="Char6"/>
          <w:rFonts w:hint="cs"/>
          <w:rtl/>
        </w:rPr>
        <w:t xml:space="preserve"> است که تفسیر آیه‌ی</w:t>
      </w:r>
      <w:r w:rsidR="00F60CA0" w:rsidRPr="00A75179">
        <w:rPr>
          <w:rStyle w:val="Char6"/>
          <w:rFonts w:hint="cs"/>
          <w:rtl/>
        </w:rPr>
        <w:t>:</w:t>
      </w:r>
      <w:r w:rsidRPr="00A75179">
        <w:rPr>
          <w:rStyle w:val="Char6"/>
          <w:rFonts w:hint="cs"/>
          <w:rtl/>
        </w:rPr>
        <w:t xml:space="preserve"> </w:t>
      </w:r>
      <w:r>
        <w:rPr>
          <w:rFonts w:ascii="B Lotus" w:hAnsi="B Lotus" w:cs="Traditional Arabic" w:hint="cs"/>
          <w:sz w:val="28"/>
          <w:szCs w:val="28"/>
          <w:rtl/>
          <w:lang w:bidi="fa-IR"/>
        </w:rPr>
        <w:t>﴿</w:t>
      </w:r>
      <w:r w:rsidRPr="00A75179">
        <w:rPr>
          <w:rStyle w:val="Char4"/>
          <w:rFonts w:hint="eastAsia"/>
          <w:rtl/>
        </w:rPr>
        <w:t>لَّا</w:t>
      </w:r>
      <w:r w:rsidRPr="00A75179">
        <w:rPr>
          <w:rStyle w:val="Char4"/>
          <w:rtl/>
        </w:rPr>
        <w:t xml:space="preserve"> </w:t>
      </w:r>
      <w:r w:rsidRPr="00A75179">
        <w:rPr>
          <w:rStyle w:val="Char4"/>
          <w:rFonts w:hint="eastAsia"/>
          <w:rtl/>
        </w:rPr>
        <w:t>يُؤَاخِذُكُمُ</w:t>
      </w:r>
      <w:r w:rsidRPr="00A75179">
        <w:rPr>
          <w:rStyle w:val="Char4"/>
          <w:rtl/>
        </w:rPr>
        <w:t xml:space="preserve"> </w:t>
      </w:r>
      <w:r w:rsidRPr="00A75179">
        <w:rPr>
          <w:rStyle w:val="Char4"/>
          <w:rFonts w:hint="cs"/>
          <w:rtl/>
        </w:rPr>
        <w:t>ٱ</w:t>
      </w:r>
      <w:r w:rsidRPr="00A75179">
        <w:rPr>
          <w:rStyle w:val="Char4"/>
          <w:rFonts w:hint="eastAsia"/>
          <w:rtl/>
        </w:rPr>
        <w:t>للَّهُ</w:t>
      </w:r>
      <w:r w:rsidRPr="00A75179">
        <w:rPr>
          <w:rStyle w:val="Char4"/>
          <w:rtl/>
        </w:rPr>
        <w:t xml:space="preserve"> </w:t>
      </w:r>
      <w:r w:rsidRPr="00A75179">
        <w:rPr>
          <w:rStyle w:val="Char4"/>
          <w:rFonts w:hint="eastAsia"/>
          <w:rtl/>
        </w:rPr>
        <w:t>بِ</w:t>
      </w:r>
      <w:r w:rsidRPr="00A75179">
        <w:rPr>
          <w:rStyle w:val="Char4"/>
          <w:rFonts w:hint="cs"/>
          <w:rtl/>
        </w:rPr>
        <w:t>ٱ</w:t>
      </w:r>
      <w:r w:rsidRPr="00A75179">
        <w:rPr>
          <w:rStyle w:val="Char4"/>
          <w:rFonts w:hint="eastAsia"/>
          <w:rtl/>
        </w:rPr>
        <w:t>للَّغ</w:t>
      </w:r>
      <w:r w:rsidRPr="00A75179">
        <w:rPr>
          <w:rStyle w:val="Char4"/>
          <w:rFonts w:hint="cs"/>
          <w:rtl/>
        </w:rPr>
        <w:t>ۡ</w:t>
      </w:r>
      <w:r w:rsidRPr="00A75179">
        <w:rPr>
          <w:rStyle w:val="Char4"/>
          <w:rFonts w:hint="eastAsia"/>
          <w:rtl/>
        </w:rPr>
        <w:t>وِ</w:t>
      </w:r>
      <w:r w:rsidRPr="00A75179">
        <w:rPr>
          <w:rStyle w:val="Char4"/>
          <w:rtl/>
        </w:rPr>
        <w:t xml:space="preserve"> </w:t>
      </w:r>
      <w:r w:rsidRPr="00A75179">
        <w:rPr>
          <w:rStyle w:val="Char4"/>
          <w:rFonts w:hint="eastAsia"/>
          <w:rtl/>
        </w:rPr>
        <w:t>فِي</w:t>
      </w:r>
      <w:r w:rsidRPr="00A75179">
        <w:rPr>
          <w:rStyle w:val="Char4"/>
          <w:rFonts w:hint="cs"/>
          <w:rtl/>
        </w:rPr>
        <w:t>ٓ</w:t>
      </w:r>
      <w:r w:rsidRPr="00A75179">
        <w:rPr>
          <w:rStyle w:val="Char4"/>
          <w:rtl/>
        </w:rPr>
        <w:t xml:space="preserve"> </w:t>
      </w:r>
      <w:r w:rsidRPr="00A75179">
        <w:rPr>
          <w:rStyle w:val="Char4"/>
          <w:rFonts w:hint="eastAsia"/>
          <w:rtl/>
        </w:rPr>
        <w:t>أَي</w:t>
      </w:r>
      <w:r w:rsidRPr="00A75179">
        <w:rPr>
          <w:rStyle w:val="Char4"/>
          <w:rFonts w:hint="cs"/>
          <w:rtl/>
        </w:rPr>
        <w:t>ۡ</w:t>
      </w:r>
      <w:r w:rsidRPr="00A75179">
        <w:rPr>
          <w:rStyle w:val="Char4"/>
          <w:rFonts w:hint="eastAsia"/>
          <w:rtl/>
        </w:rPr>
        <w:t>مَ</w:t>
      </w:r>
      <w:r w:rsidRPr="00A75179">
        <w:rPr>
          <w:rStyle w:val="Char4"/>
          <w:rFonts w:hint="cs"/>
          <w:rtl/>
        </w:rPr>
        <w:t>ٰ</w:t>
      </w:r>
      <w:r w:rsidRPr="00A75179">
        <w:rPr>
          <w:rStyle w:val="Char4"/>
          <w:rFonts w:hint="eastAsia"/>
          <w:rtl/>
        </w:rPr>
        <w:t>نِكُم</w:t>
      </w:r>
      <w:r w:rsidRPr="00A75179">
        <w:rPr>
          <w:rStyle w:val="Char4"/>
          <w:rFonts w:hint="cs"/>
          <w:rtl/>
        </w:rPr>
        <w:t>ۡ</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[البقر</w:t>
      </w:r>
      <w:r w:rsidRPr="002B1A18">
        <w:rPr>
          <w:rFonts w:ascii="mylotus" w:hAnsi="mylotus" w:cs="mylotus"/>
          <w:sz w:val="26"/>
          <w:szCs w:val="26"/>
          <w:rtl/>
          <w:lang w:bidi="fa-IR"/>
        </w:rPr>
        <w:t>ة</w:t>
      </w:r>
      <w:r w:rsidRPr="00A75179">
        <w:rPr>
          <w:rStyle w:val="Char5"/>
          <w:rFonts w:hint="cs"/>
          <w:rtl/>
        </w:rPr>
        <w:t>: 225]</w:t>
      </w:r>
      <w:r w:rsidRPr="00A75179">
        <w:rPr>
          <w:rStyle w:val="Char6"/>
          <w:rFonts w:hint="cs"/>
          <w:rtl/>
        </w:rPr>
        <w:t>. را همین گونه آورده است. این نظر از ابن عباس نیز نقل شده و علمایی نیز بوده‌اند که نظرشان چنین بوده است.</w:t>
      </w:r>
    </w:p>
    <w:p w:rsidR="00D101B9" w:rsidRPr="00A75179" w:rsidRDefault="00D101B9" w:rsidP="00AC5019">
      <w:pPr>
        <w:pStyle w:val="StyleComplexBLotus12ptJustifiedFirstline05cm"/>
        <w:spacing w:line="235" w:lineRule="auto"/>
        <w:rPr>
          <w:rStyle w:val="Char6"/>
          <w:rtl/>
        </w:rPr>
      </w:pPr>
      <w:r w:rsidRPr="00A75179">
        <w:rPr>
          <w:rStyle w:val="Char6"/>
          <w:rFonts w:hint="cs"/>
          <w:rtl/>
        </w:rPr>
        <w:t>نوعِ دوّم: نوعِ دوّم از سوگندِ لغو، سوگند بر چیزی است که سوگند خورنده فکر می‌کند درست است در حالی که واقعیّت برخلافِ چیزی است که او بر آن سوگند خورده است</w:t>
      </w:r>
      <w:r w:rsidRPr="00AC5019">
        <w:rPr>
          <w:rStyle w:val="Char6"/>
          <w:vertAlign w:val="superscript"/>
          <w:rtl/>
        </w:rPr>
        <w:footnoteReference w:id="66"/>
      </w:r>
      <w:r w:rsidRPr="00A75179">
        <w:rPr>
          <w:rStyle w:val="Char6"/>
          <w:rFonts w:hint="cs"/>
          <w:rtl/>
        </w:rPr>
        <w:t>. این نظر هم نظری است که همچنان که در «</w:t>
      </w:r>
      <w:r w:rsidRPr="00F60CA0">
        <w:rPr>
          <w:rStyle w:val="Char1"/>
          <w:rFonts w:hint="cs"/>
          <w:rtl/>
        </w:rPr>
        <w:t>ال</w:t>
      </w:r>
      <w:r w:rsidR="00F60CA0" w:rsidRPr="00F60CA0">
        <w:rPr>
          <w:rStyle w:val="Char1"/>
          <w:rFonts w:hint="cs"/>
          <w:rtl/>
        </w:rPr>
        <w:t>ـ</w:t>
      </w:r>
      <w:r w:rsidRPr="00F60CA0">
        <w:rPr>
          <w:rStyle w:val="Char1"/>
          <w:rFonts w:hint="cs"/>
          <w:rtl/>
        </w:rPr>
        <w:t>مغنی</w:t>
      </w:r>
      <w:r w:rsidRPr="00A75179">
        <w:rPr>
          <w:rStyle w:val="Char6"/>
          <w:rFonts w:hint="cs"/>
          <w:rtl/>
        </w:rPr>
        <w:t>» آمده، نظرِ اکثرِ علما می‌باشد</w:t>
      </w:r>
      <w:r w:rsidRPr="00AC5019">
        <w:rPr>
          <w:rStyle w:val="Char6"/>
          <w:vertAlign w:val="superscript"/>
          <w:rtl/>
        </w:rPr>
        <w:footnoteReference w:id="67"/>
      </w:r>
      <w:r w:rsidRPr="00A75179">
        <w:rPr>
          <w:rStyle w:val="Char6"/>
          <w:rFonts w:hint="cs"/>
          <w:rtl/>
        </w:rPr>
        <w:t>.</w:t>
      </w:r>
    </w:p>
    <w:p w:rsidR="00D101B9" w:rsidRPr="00AC5019" w:rsidRDefault="00D101B9" w:rsidP="00AC5019">
      <w:pPr>
        <w:pStyle w:val="a1"/>
        <w:spacing w:line="235" w:lineRule="auto"/>
        <w:rPr>
          <w:rtl/>
        </w:rPr>
      </w:pPr>
      <w:bookmarkStart w:id="330" w:name="_Toc107853013"/>
      <w:bookmarkStart w:id="331" w:name="_Toc107859118"/>
      <w:bookmarkStart w:id="332" w:name="_Toc273825700"/>
      <w:bookmarkStart w:id="333" w:name="_Toc370729800"/>
      <w:bookmarkStart w:id="334" w:name="_Toc437438775"/>
      <w:r w:rsidRPr="00AC5019">
        <w:rPr>
          <w:rFonts w:hint="cs"/>
          <w:rtl/>
        </w:rPr>
        <w:t>حکمِ سوگندِ لغو</w:t>
      </w:r>
      <w:bookmarkEnd w:id="330"/>
      <w:bookmarkEnd w:id="331"/>
      <w:bookmarkEnd w:id="332"/>
      <w:bookmarkEnd w:id="333"/>
      <w:bookmarkEnd w:id="334"/>
    </w:p>
    <w:p w:rsidR="00D101B9" w:rsidRPr="00A75179" w:rsidRDefault="00D101B9" w:rsidP="00AC5019">
      <w:pPr>
        <w:pStyle w:val="StyleComplexBLotus12ptJustifiedFirstline05cm"/>
        <w:widowControl w:val="0"/>
        <w:spacing w:line="235" w:lineRule="auto"/>
        <w:rPr>
          <w:rStyle w:val="Char6"/>
          <w:rtl/>
        </w:rPr>
      </w:pPr>
      <w:r w:rsidRPr="00A75179">
        <w:rPr>
          <w:rStyle w:val="Char6"/>
          <w:rFonts w:hint="cs"/>
          <w:rtl/>
        </w:rPr>
        <w:t>در شکستنِ سوگندی که لغو به حساب می‌آید کفّاره‌ای بر حالفِ آن واجب نیست، به دلیل این فرموده‌ی خداوند:</w:t>
      </w:r>
      <w:r w:rsidR="00F60CA0">
        <w:rPr>
          <w:rFonts w:ascii="B Lotus" w:hAnsi="B Lotus" w:cs="Traditional Arabic" w:hint="cs"/>
          <w:sz w:val="28"/>
          <w:szCs w:val="28"/>
          <w:rtl/>
          <w:lang w:bidi="fa-IR"/>
        </w:rPr>
        <w:t xml:space="preserve"> </w:t>
      </w:r>
      <w:r>
        <w:rPr>
          <w:rFonts w:ascii="B Lotus" w:hAnsi="B Lotus" w:cs="Traditional Arabic" w:hint="cs"/>
          <w:sz w:val="28"/>
          <w:szCs w:val="28"/>
          <w:rtl/>
          <w:lang w:bidi="fa-IR"/>
        </w:rPr>
        <w:t>﴿</w:t>
      </w:r>
      <w:r w:rsidRPr="00A75179">
        <w:rPr>
          <w:rStyle w:val="Char4"/>
          <w:rFonts w:hint="eastAsia"/>
          <w:rtl/>
        </w:rPr>
        <w:t>لَا</w:t>
      </w:r>
      <w:r w:rsidRPr="00A75179">
        <w:rPr>
          <w:rStyle w:val="Char4"/>
          <w:rtl/>
        </w:rPr>
        <w:t xml:space="preserve"> </w:t>
      </w:r>
      <w:r w:rsidRPr="00A75179">
        <w:rPr>
          <w:rStyle w:val="Char4"/>
          <w:rFonts w:hint="eastAsia"/>
          <w:rtl/>
        </w:rPr>
        <w:t>يُؤَاخِذُكُمُ</w:t>
      </w:r>
      <w:r w:rsidRPr="00A75179">
        <w:rPr>
          <w:rStyle w:val="Char4"/>
          <w:rtl/>
        </w:rPr>
        <w:t xml:space="preserve"> </w:t>
      </w:r>
      <w:r w:rsidRPr="00A75179">
        <w:rPr>
          <w:rStyle w:val="Char4"/>
          <w:rFonts w:hint="cs"/>
          <w:rtl/>
        </w:rPr>
        <w:t>ٱ</w:t>
      </w:r>
      <w:r w:rsidRPr="00A75179">
        <w:rPr>
          <w:rStyle w:val="Char4"/>
          <w:rFonts w:hint="eastAsia"/>
          <w:rtl/>
        </w:rPr>
        <w:t>للَّهُ</w:t>
      </w:r>
      <w:r w:rsidRPr="00A75179">
        <w:rPr>
          <w:rStyle w:val="Char4"/>
          <w:rtl/>
        </w:rPr>
        <w:t xml:space="preserve"> </w:t>
      </w:r>
      <w:r w:rsidRPr="00A75179">
        <w:rPr>
          <w:rStyle w:val="Char4"/>
          <w:rFonts w:hint="eastAsia"/>
          <w:rtl/>
        </w:rPr>
        <w:t>بِ</w:t>
      </w:r>
      <w:r w:rsidRPr="00A75179">
        <w:rPr>
          <w:rStyle w:val="Char4"/>
          <w:rFonts w:hint="cs"/>
          <w:rtl/>
        </w:rPr>
        <w:t>ٱ</w:t>
      </w:r>
      <w:r w:rsidRPr="00A75179">
        <w:rPr>
          <w:rStyle w:val="Char4"/>
          <w:rFonts w:hint="eastAsia"/>
          <w:rtl/>
        </w:rPr>
        <w:t>للَّغ</w:t>
      </w:r>
      <w:r w:rsidRPr="00A75179">
        <w:rPr>
          <w:rStyle w:val="Char4"/>
          <w:rFonts w:hint="cs"/>
          <w:rtl/>
        </w:rPr>
        <w:t>ۡ</w:t>
      </w:r>
      <w:r w:rsidRPr="00A75179">
        <w:rPr>
          <w:rStyle w:val="Char4"/>
          <w:rFonts w:hint="eastAsia"/>
          <w:rtl/>
        </w:rPr>
        <w:t>وِ</w:t>
      </w:r>
      <w:r w:rsidRPr="00A75179">
        <w:rPr>
          <w:rStyle w:val="Char4"/>
          <w:rtl/>
        </w:rPr>
        <w:t xml:space="preserve"> </w:t>
      </w:r>
      <w:r w:rsidRPr="00A75179">
        <w:rPr>
          <w:rStyle w:val="Char4"/>
          <w:rFonts w:hint="eastAsia"/>
          <w:rtl/>
        </w:rPr>
        <w:t>فِي</w:t>
      </w:r>
      <w:r w:rsidRPr="00A75179">
        <w:rPr>
          <w:rStyle w:val="Char4"/>
          <w:rFonts w:hint="cs"/>
          <w:rtl/>
        </w:rPr>
        <w:t>ٓ</w:t>
      </w:r>
      <w:r w:rsidRPr="00A75179">
        <w:rPr>
          <w:rStyle w:val="Char4"/>
          <w:rtl/>
        </w:rPr>
        <w:t xml:space="preserve"> </w:t>
      </w:r>
      <w:r w:rsidRPr="00A75179">
        <w:rPr>
          <w:rStyle w:val="Char4"/>
          <w:rFonts w:hint="eastAsia"/>
          <w:rtl/>
        </w:rPr>
        <w:t>أَي</w:t>
      </w:r>
      <w:r w:rsidRPr="00A75179">
        <w:rPr>
          <w:rStyle w:val="Char4"/>
          <w:rFonts w:hint="cs"/>
          <w:rtl/>
        </w:rPr>
        <w:t>ۡ</w:t>
      </w:r>
      <w:r w:rsidRPr="00A75179">
        <w:rPr>
          <w:rStyle w:val="Char4"/>
          <w:rFonts w:hint="eastAsia"/>
          <w:rtl/>
        </w:rPr>
        <w:t>مَ</w:t>
      </w:r>
      <w:r w:rsidRPr="00A75179">
        <w:rPr>
          <w:rStyle w:val="Char4"/>
          <w:rFonts w:hint="cs"/>
          <w:rtl/>
        </w:rPr>
        <w:t>ٰ</w:t>
      </w:r>
      <w:r w:rsidRPr="00A75179">
        <w:rPr>
          <w:rStyle w:val="Char4"/>
          <w:rFonts w:hint="eastAsia"/>
          <w:rtl/>
        </w:rPr>
        <w:t>نِكُم</w:t>
      </w:r>
      <w:r w:rsidRPr="00A75179">
        <w:rPr>
          <w:rStyle w:val="Char4"/>
          <w:rFonts w:hint="cs"/>
          <w:rtl/>
        </w:rPr>
        <w:t>ۡ</w:t>
      </w:r>
      <w:r w:rsidRPr="00A75179">
        <w:rPr>
          <w:rStyle w:val="Char4"/>
          <w:rtl/>
        </w:rPr>
        <w:t xml:space="preserve"> </w:t>
      </w:r>
      <w:r w:rsidRPr="00A75179">
        <w:rPr>
          <w:rStyle w:val="Char4"/>
          <w:rFonts w:hint="eastAsia"/>
          <w:rtl/>
        </w:rPr>
        <w:t>وَلَ</w:t>
      </w:r>
      <w:r w:rsidRPr="00A75179">
        <w:rPr>
          <w:rStyle w:val="Char4"/>
          <w:rFonts w:hint="cs"/>
          <w:rtl/>
        </w:rPr>
        <w:t>ٰ</w:t>
      </w:r>
      <w:r w:rsidRPr="00A75179">
        <w:rPr>
          <w:rStyle w:val="Char4"/>
          <w:rFonts w:hint="eastAsia"/>
          <w:rtl/>
        </w:rPr>
        <w:t>كِن</w:t>
      </w:r>
      <w:r w:rsidRPr="00A75179">
        <w:rPr>
          <w:rStyle w:val="Char4"/>
          <w:rtl/>
        </w:rPr>
        <w:t xml:space="preserve"> </w:t>
      </w:r>
      <w:r w:rsidRPr="00A75179">
        <w:rPr>
          <w:rStyle w:val="Char4"/>
          <w:rFonts w:hint="eastAsia"/>
          <w:rtl/>
        </w:rPr>
        <w:t>يُؤَاخِذُكُم</w:t>
      </w:r>
      <w:r w:rsidRPr="00A75179">
        <w:rPr>
          <w:rStyle w:val="Char4"/>
          <w:rtl/>
        </w:rPr>
        <w:t xml:space="preserve"> </w:t>
      </w:r>
      <w:r w:rsidRPr="00A75179">
        <w:rPr>
          <w:rStyle w:val="Char4"/>
          <w:rFonts w:hint="eastAsia"/>
          <w:rtl/>
        </w:rPr>
        <w:t>بِمَا</w:t>
      </w:r>
      <w:r w:rsidRPr="00A75179">
        <w:rPr>
          <w:rStyle w:val="Char4"/>
          <w:rtl/>
        </w:rPr>
        <w:t xml:space="preserve"> </w:t>
      </w:r>
      <w:r w:rsidRPr="00A75179">
        <w:rPr>
          <w:rStyle w:val="Char4"/>
          <w:rFonts w:hint="eastAsia"/>
          <w:rtl/>
        </w:rPr>
        <w:t>عَقَّدتُّمُ</w:t>
      </w:r>
      <w:r w:rsidRPr="00A75179">
        <w:rPr>
          <w:rStyle w:val="Char4"/>
          <w:rtl/>
        </w:rPr>
        <w:t xml:space="preserve"> </w:t>
      </w:r>
      <w:r w:rsidRPr="00A75179">
        <w:rPr>
          <w:rStyle w:val="Char4"/>
          <w:rFonts w:hint="cs"/>
          <w:rtl/>
        </w:rPr>
        <w:t>ٱ</w:t>
      </w:r>
      <w:r w:rsidRPr="00A75179">
        <w:rPr>
          <w:rStyle w:val="Char4"/>
          <w:rFonts w:hint="eastAsia"/>
          <w:rtl/>
        </w:rPr>
        <w:t>ل</w:t>
      </w:r>
      <w:r w:rsidRPr="00A75179">
        <w:rPr>
          <w:rStyle w:val="Char4"/>
          <w:rFonts w:hint="cs"/>
          <w:rtl/>
        </w:rPr>
        <w:t>ۡ</w:t>
      </w:r>
      <w:r w:rsidRPr="00A75179">
        <w:rPr>
          <w:rStyle w:val="Char4"/>
          <w:rFonts w:hint="eastAsia"/>
          <w:rtl/>
        </w:rPr>
        <w:t>أَي</w:t>
      </w:r>
      <w:r w:rsidRPr="00A75179">
        <w:rPr>
          <w:rStyle w:val="Char4"/>
          <w:rFonts w:hint="cs"/>
          <w:rtl/>
        </w:rPr>
        <w:t>ۡ</w:t>
      </w:r>
      <w:r w:rsidRPr="00A75179">
        <w:rPr>
          <w:rStyle w:val="Char4"/>
          <w:rFonts w:hint="eastAsia"/>
          <w:rtl/>
        </w:rPr>
        <w:t>مَ</w:t>
      </w:r>
      <w:r w:rsidRPr="00A75179">
        <w:rPr>
          <w:rStyle w:val="Char4"/>
          <w:rFonts w:hint="cs"/>
          <w:rtl/>
        </w:rPr>
        <w:t>ٰ</w:t>
      </w:r>
      <w:r w:rsidRPr="00A75179">
        <w:rPr>
          <w:rStyle w:val="Char4"/>
          <w:rFonts w:hint="eastAsia"/>
          <w:rtl/>
        </w:rPr>
        <w:t>نَ</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[المائد</w:t>
      </w:r>
      <w:r w:rsidRPr="002B1A18">
        <w:rPr>
          <w:rFonts w:ascii="mylotus" w:hAnsi="mylotus" w:cs="mylotus"/>
          <w:sz w:val="26"/>
          <w:szCs w:val="26"/>
          <w:rtl/>
          <w:lang w:bidi="fa-IR"/>
        </w:rPr>
        <w:t>ة</w:t>
      </w:r>
      <w:r w:rsidRPr="00A75179">
        <w:rPr>
          <w:rStyle w:val="Char5"/>
          <w:rFonts w:hint="cs"/>
          <w:rtl/>
        </w:rPr>
        <w:t>: 89]</w:t>
      </w:r>
      <w:r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خداوند، شما را به خاطرِ سوگندهای بیهوده و بی‌اراده مؤاخذه نمی‌کند ولی شما را برابرِ سوگندهایی که از روی قصد و اراده خورده‌اید مؤاخذه می‌کند (و کفّاره و عقاب بر آن مترتّب است)</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ابن عبّاس، ابو هریره، زراره بن أوفی، حسن، نخعی و امام مالک نیز بر این باورند.</w:t>
      </w:r>
    </w:p>
    <w:p w:rsidR="00D101B9" w:rsidRPr="00A75179" w:rsidRDefault="00D101B9" w:rsidP="00F60CA0">
      <w:pPr>
        <w:pStyle w:val="StyleComplexBLotus12ptJustifiedFirstline05cm"/>
        <w:spacing w:line="240" w:lineRule="auto"/>
        <w:rPr>
          <w:rStyle w:val="Char6"/>
          <w:rtl/>
        </w:rPr>
      </w:pPr>
      <w:r w:rsidRPr="00A75179">
        <w:rPr>
          <w:rStyle w:val="Char6"/>
          <w:rFonts w:hint="cs"/>
          <w:rtl/>
        </w:rPr>
        <w:t>ابن قدامه‌ی حنبلی</w:t>
      </w:r>
      <w:r w:rsidR="00F60CA0">
        <w:rPr>
          <w:rFonts w:ascii="Times New Roman" w:hAnsi="Times New Roman" w:cs="CTraditional Arabic" w:hint="cs"/>
          <w:szCs w:val="28"/>
          <w:rtl/>
          <w:lang w:bidi="fa-IR"/>
        </w:rPr>
        <w:t>/</w:t>
      </w:r>
      <w:r w:rsidRPr="00A75179">
        <w:rPr>
          <w:rStyle w:val="Char6"/>
          <w:rFonts w:hint="cs"/>
          <w:rtl/>
        </w:rPr>
        <w:t xml:space="preserve"> بعد از</w:t>
      </w:r>
      <w:r w:rsidR="00D25D1B">
        <w:rPr>
          <w:rStyle w:val="Char6"/>
          <w:rFonts w:hint="cs"/>
          <w:rtl/>
        </w:rPr>
        <w:t xml:space="preserve"> آنکه </w:t>
      </w:r>
      <w:r w:rsidRPr="00A75179">
        <w:rPr>
          <w:rStyle w:val="Char6"/>
          <w:rFonts w:hint="cs"/>
          <w:rtl/>
        </w:rPr>
        <w:t>چیزی را که ما گفتیم، بیان کرده گفته است:</w:t>
      </w:r>
      <w:r w:rsidR="00F60CA0" w:rsidRPr="00A75179">
        <w:rPr>
          <w:rStyle w:val="Char6"/>
          <w:rFonts w:hint="cs"/>
          <w:rtl/>
        </w:rPr>
        <w:t xml:space="preserve"> «</w:t>
      </w:r>
      <w:r w:rsidRPr="00A75179">
        <w:rPr>
          <w:rStyle w:val="Char6"/>
          <w:rFonts w:hint="cs"/>
          <w:rtl/>
        </w:rPr>
        <w:t>و در این مورد هیچ اختلافی سراغ نداریم»</w:t>
      </w:r>
      <w:r w:rsidRPr="00310474">
        <w:rPr>
          <w:rStyle w:val="Char6"/>
          <w:vertAlign w:val="superscript"/>
          <w:rtl/>
        </w:rPr>
        <w:footnoteReference w:id="68"/>
      </w:r>
      <w:r w:rsidRPr="00A75179">
        <w:rPr>
          <w:rStyle w:val="Char6"/>
          <w:rFonts w:hint="cs"/>
          <w:rtl/>
        </w:rPr>
        <w:t>.</w:t>
      </w:r>
    </w:p>
    <w:p w:rsidR="00D101B9" w:rsidRPr="00310474" w:rsidRDefault="00D101B9" w:rsidP="00310474">
      <w:pPr>
        <w:pStyle w:val="a1"/>
        <w:rPr>
          <w:rtl/>
        </w:rPr>
      </w:pPr>
      <w:bookmarkStart w:id="335" w:name="_Toc107853014"/>
      <w:bookmarkStart w:id="336" w:name="_Toc107859119"/>
      <w:bookmarkStart w:id="337" w:name="_Toc273825701"/>
      <w:bookmarkStart w:id="338" w:name="_Toc370729801"/>
      <w:bookmarkStart w:id="339" w:name="_Toc437438776"/>
      <w:r w:rsidRPr="00310474">
        <w:rPr>
          <w:rFonts w:hint="cs"/>
          <w:rtl/>
        </w:rPr>
        <w:t>یمینِ غموس و حکمِ آن</w:t>
      </w:r>
      <w:bookmarkEnd w:id="335"/>
      <w:bookmarkEnd w:id="336"/>
      <w:bookmarkEnd w:id="337"/>
      <w:bookmarkEnd w:id="338"/>
      <w:bookmarkEnd w:id="339"/>
    </w:p>
    <w:p w:rsidR="00D101B9" w:rsidRPr="00A75179" w:rsidRDefault="00D101B9" w:rsidP="00D101B9">
      <w:pPr>
        <w:pStyle w:val="StyleComplexBLotus12ptJustifiedFirstline05cm"/>
        <w:spacing w:line="240" w:lineRule="auto"/>
        <w:rPr>
          <w:rStyle w:val="Char6"/>
          <w:rtl/>
        </w:rPr>
      </w:pPr>
      <w:r w:rsidRPr="00A75179">
        <w:rPr>
          <w:rStyle w:val="Char6"/>
          <w:rFonts w:hint="cs"/>
          <w:rtl/>
        </w:rPr>
        <w:t>«یمینِ غموس» به سوگندِ دروغ اطلاق می‌شود مانندِ کسی که می‌خواهد به وسیله‌ی سوگندِ دروغ، مالِ دیگری را به ظلم و بدون حق بگیرد و به این خاطر، غموس</w:t>
      </w:r>
      <w:r w:rsidRPr="00310474">
        <w:rPr>
          <w:rStyle w:val="Char6"/>
          <w:vertAlign w:val="superscript"/>
          <w:rtl/>
        </w:rPr>
        <w:footnoteReference w:id="69"/>
      </w:r>
      <w:r w:rsidRPr="00A75179">
        <w:rPr>
          <w:rStyle w:val="Char6"/>
          <w:rFonts w:hint="cs"/>
          <w:rtl/>
        </w:rPr>
        <w:t xml:space="preserve"> نام گرفته که صاحبش را ابتدا در گناه و سپس در آتشِ جهنّم فرو می‌برد و غرق می‌کند.</w:t>
      </w:r>
    </w:p>
    <w:p w:rsidR="00D101B9" w:rsidRPr="00310474" w:rsidRDefault="00D101B9" w:rsidP="00310474">
      <w:pPr>
        <w:pStyle w:val="a1"/>
        <w:rPr>
          <w:rtl/>
        </w:rPr>
      </w:pPr>
      <w:bookmarkStart w:id="340" w:name="_Toc107853015"/>
      <w:bookmarkStart w:id="341" w:name="_Toc107859120"/>
      <w:bookmarkStart w:id="342" w:name="_Toc273825702"/>
      <w:bookmarkStart w:id="343" w:name="_Toc370729802"/>
      <w:bookmarkStart w:id="344" w:name="_Toc437438777"/>
      <w:r w:rsidRPr="00310474">
        <w:rPr>
          <w:rFonts w:hint="cs"/>
          <w:rtl/>
        </w:rPr>
        <w:t>سوگندِ دروغ از گناهان کبیره است</w:t>
      </w:r>
      <w:bookmarkEnd w:id="340"/>
      <w:bookmarkEnd w:id="341"/>
      <w:bookmarkEnd w:id="342"/>
      <w:bookmarkEnd w:id="343"/>
      <w:bookmarkEnd w:id="344"/>
    </w:p>
    <w:p w:rsidR="00D101B9" w:rsidRPr="00A75179" w:rsidRDefault="00D101B9" w:rsidP="00C7583F">
      <w:pPr>
        <w:pStyle w:val="StyleComplexBLotus12ptJustifiedFirstline05cm"/>
        <w:spacing w:line="240" w:lineRule="auto"/>
        <w:rPr>
          <w:rStyle w:val="Char6"/>
          <w:rtl/>
        </w:rPr>
      </w:pPr>
      <w:r w:rsidRPr="00A75179">
        <w:rPr>
          <w:rStyle w:val="Char6"/>
          <w:rFonts w:hint="cs"/>
          <w:rtl/>
        </w:rPr>
        <w:t>کسی که بر چیزی سوگند می‌خورد و می‌داند که دارد دروغ می‌گوید، مرتکبِ گناهی عظیم و نافرمانیِ بزرگی شده است و سوگندش همان یمینِ غموس به حساب می‌آید. عبدالله بن عمر</w:t>
      </w:r>
      <w:r w:rsidR="00C7583F">
        <w:rPr>
          <w:rFonts w:ascii="Times New Roman" w:hAnsi="Times New Roman" w:cs="CTraditional Arabic" w:hint="cs"/>
          <w:szCs w:val="28"/>
          <w:rtl/>
          <w:lang w:bidi="fa-IR"/>
        </w:rPr>
        <w:t>ب</w:t>
      </w:r>
      <w:r w:rsidRPr="00A75179">
        <w:rPr>
          <w:rStyle w:val="Char6"/>
          <w:rFonts w:hint="cs"/>
          <w:rtl/>
        </w:rPr>
        <w:t xml:space="preserve"> از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روایت کرده است که ایشان فرمودند:</w:t>
      </w:r>
    </w:p>
    <w:p w:rsidR="00D101B9" w:rsidRDefault="00310474" w:rsidP="00310474">
      <w:pPr>
        <w:pStyle w:val="StyleComplexBLotus12ptJustifiedFirstline05cm"/>
        <w:spacing w:line="240" w:lineRule="auto"/>
        <w:rPr>
          <w:rFonts w:ascii="Times New Roman" w:hAnsi="Times New Roman" w:cs="B Mitra"/>
          <w:b/>
          <w:bCs/>
          <w:sz w:val="22"/>
          <w:szCs w:val="26"/>
          <w:rtl/>
          <w:lang w:bidi="fa-IR"/>
        </w:rPr>
      </w:pPr>
      <w:r>
        <w:rPr>
          <w:rStyle w:val="Char3"/>
          <w:rFonts w:cs="Traditional Arabic" w:hint="cs"/>
          <w:rtl/>
        </w:rPr>
        <w:t>«</w:t>
      </w:r>
      <w:r w:rsidR="00F60CA0" w:rsidRPr="00310474">
        <w:rPr>
          <w:rStyle w:val="Char3"/>
          <w:rFonts w:hint="eastAsia"/>
          <w:rtl/>
        </w:rPr>
        <w:t>الْكَبَائِرِ</w:t>
      </w:r>
      <w:r w:rsidR="00F60CA0" w:rsidRPr="00310474">
        <w:rPr>
          <w:rStyle w:val="Char3"/>
          <w:rtl/>
        </w:rPr>
        <w:t xml:space="preserve">: </w:t>
      </w:r>
      <w:r w:rsidR="00F60CA0" w:rsidRPr="00310474">
        <w:rPr>
          <w:rStyle w:val="Char3"/>
          <w:rFonts w:hint="eastAsia"/>
          <w:rtl/>
        </w:rPr>
        <w:t>الإِشْرَاكُ</w:t>
      </w:r>
      <w:r w:rsidR="00F60CA0" w:rsidRPr="00310474">
        <w:rPr>
          <w:rStyle w:val="Char3"/>
          <w:rtl/>
        </w:rPr>
        <w:t xml:space="preserve"> </w:t>
      </w:r>
      <w:r w:rsidR="00F60CA0" w:rsidRPr="00310474">
        <w:rPr>
          <w:rStyle w:val="Char3"/>
          <w:rFonts w:hint="eastAsia"/>
          <w:rtl/>
        </w:rPr>
        <w:t>بِاللَّهِ،</w:t>
      </w:r>
      <w:r w:rsidR="00F60CA0" w:rsidRPr="00310474">
        <w:rPr>
          <w:rStyle w:val="Char3"/>
          <w:rtl/>
        </w:rPr>
        <w:t xml:space="preserve"> </w:t>
      </w:r>
      <w:r w:rsidR="00F60CA0" w:rsidRPr="00310474">
        <w:rPr>
          <w:rStyle w:val="Char3"/>
          <w:rFonts w:hint="eastAsia"/>
          <w:rtl/>
        </w:rPr>
        <w:t>وَعُقُوقُ</w:t>
      </w:r>
      <w:r w:rsidR="00F60CA0" w:rsidRPr="00310474">
        <w:rPr>
          <w:rStyle w:val="Char3"/>
          <w:rtl/>
        </w:rPr>
        <w:t xml:space="preserve"> </w:t>
      </w:r>
      <w:r w:rsidR="00F60CA0" w:rsidRPr="00310474">
        <w:rPr>
          <w:rStyle w:val="Char3"/>
          <w:rFonts w:hint="eastAsia"/>
          <w:rtl/>
        </w:rPr>
        <w:t>الْوَالِدَيْنِ،</w:t>
      </w:r>
      <w:r w:rsidR="00F60CA0" w:rsidRPr="00310474">
        <w:rPr>
          <w:rStyle w:val="Char3"/>
          <w:rtl/>
        </w:rPr>
        <w:t xml:space="preserve"> </w:t>
      </w:r>
      <w:r w:rsidR="00F60CA0" w:rsidRPr="00310474">
        <w:rPr>
          <w:rStyle w:val="Char3"/>
          <w:rFonts w:hint="eastAsia"/>
          <w:rtl/>
        </w:rPr>
        <w:t>وَيَمِينُ</w:t>
      </w:r>
      <w:r w:rsidR="00F60CA0" w:rsidRPr="00310474">
        <w:rPr>
          <w:rStyle w:val="Char3"/>
          <w:rtl/>
        </w:rPr>
        <w:t xml:space="preserve"> </w:t>
      </w:r>
      <w:r w:rsidR="00F60CA0" w:rsidRPr="00310474">
        <w:rPr>
          <w:rStyle w:val="Char3"/>
          <w:rFonts w:hint="eastAsia"/>
          <w:rtl/>
        </w:rPr>
        <w:t>الْغَمُوسِ</w:t>
      </w:r>
      <w:r>
        <w:rPr>
          <w:rStyle w:val="Char3"/>
          <w:rFonts w:cs="Traditional Arabic" w:hint="cs"/>
          <w:rtl/>
        </w:rPr>
        <w:t>»</w:t>
      </w:r>
      <w:r w:rsidR="00F60CA0" w:rsidRPr="00A75179">
        <w:rPr>
          <w:rStyle w:val="Char6"/>
          <w:rFonts w:hint="cs"/>
          <w:rtl/>
        </w:rPr>
        <w:t>.</w:t>
      </w:r>
    </w:p>
    <w:p w:rsidR="00D101B9" w:rsidRPr="00A75179" w:rsidRDefault="00F60CA0" w:rsidP="00310474">
      <w:pPr>
        <w:pStyle w:val="StyleComplexBLotus12ptJustifiedFirstline05cm"/>
        <w:widowControl w:val="0"/>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گناهانِ کبیره عبارتند از: شرک به خدا، آزاردادنِ پدر و مادر، قتلِ نفس و سوگندِ دروغ</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امام بخاری آن را در صحیحش روایت کرده است.</w:t>
      </w:r>
    </w:p>
    <w:p w:rsidR="00D101B9" w:rsidRPr="00A75179" w:rsidRDefault="00D101B9" w:rsidP="0073363F">
      <w:pPr>
        <w:pStyle w:val="StyleComplexBLotus12ptJustifiedFirstline05cm"/>
        <w:widowControl w:val="0"/>
        <w:spacing w:line="240" w:lineRule="auto"/>
        <w:rPr>
          <w:rStyle w:val="Char6"/>
          <w:rtl/>
        </w:rPr>
      </w:pPr>
      <w:r w:rsidRPr="00A75179">
        <w:rPr>
          <w:rStyle w:val="Char6"/>
          <w:rFonts w:hint="cs"/>
          <w:rtl/>
        </w:rPr>
        <w:t>و باز از پیامبر روایت شده است که فرمود:</w:t>
      </w:r>
    </w:p>
    <w:p w:rsidR="00D101B9" w:rsidRDefault="00310474" w:rsidP="00310474">
      <w:pPr>
        <w:pStyle w:val="StyleComplexBLotus12ptJustifiedFirstline05cm"/>
        <w:widowControl w:val="0"/>
        <w:spacing w:line="240" w:lineRule="auto"/>
        <w:rPr>
          <w:rFonts w:ascii="Times New Roman" w:hAnsi="Times New Roman" w:cs="B Mitra"/>
          <w:b/>
          <w:bCs/>
          <w:szCs w:val="28"/>
          <w:rtl/>
          <w:lang w:bidi="fa-IR"/>
        </w:rPr>
      </w:pPr>
      <w:r>
        <w:rPr>
          <w:rStyle w:val="Char3"/>
          <w:rFonts w:cs="Traditional Arabic" w:hint="cs"/>
          <w:rtl/>
        </w:rPr>
        <w:t>«</w:t>
      </w:r>
      <w:r w:rsidR="00F60CA0" w:rsidRPr="00310474">
        <w:rPr>
          <w:rStyle w:val="Char3"/>
          <w:rtl/>
        </w:rPr>
        <w:t xml:space="preserve">مَنْ حلف علَی یمینٍ کاذبةٍ لیَقطعَ بِهَا مالَ رَجلٍ مُسلمٍ </w:t>
      </w:r>
      <w:r w:rsidR="00F60CA0" w:rsidRPr="00310474">
        <w:rPr>
          <w:rStyle w:val="Char3"/>
          <w:rFonts w:ascii="Times New Roman" w:hAnsi="Times New Roman" w:cs="Times New Roman" w:hint="cs"/>
          <w:rtl/>
        </w:rPr>
        <w:t>–</w:t>
      </w:r>
      <w:r w:rsidR="00F60CA0" w:rsidRPr="00310474">
        <w:rPr>
          <w:rStyle w:val="Char3"/>
          <w:rtl/>
        </w:rPr>
        <w:t xml:space="preserve"> أوْ قالَ أخیهِ </w:t>
      </w:r>
      <w:r w:rsidR="00F60CA0" w:rsidRPr="00310474">
        <w:rPr>
          <w:rStyle w:val="Char3"/>
          <w:rFonts w:ascii="Times New Roman" w:hAnsi="Times New Roman" w:cs="Times New Roman" w:hint="cs"/>
          <w:rtl/>
        </w:rPr>
        <w:t>–</w:t>
      </w:r>
      <w:r w:rsidR="00F60CA0" w:rsidRPr="00310474">
        <w:rPr>
          <w:rStyle w:val="Char3"/>
          <w:rtl/>
        </w:rPr>
        <w:t xml:space="preserve"> لقی الله وَهوَ علیهِ غَضبانٌ</w:t>
      </w:r>
      <w:r>
        <w:rPr>
          <w:rStyle w:val="Char3"/>
          <w:rFonts w:cs="Traditional Arabic" w:hint="cs"/>
          <w:rtl/>
        </w:rPr>
        <w:t>»</w:t>
      </w:r>
      <w:r w:rsidR="00F60CA0"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 xml:space="preserve">کسی که سوگندِ دروغ بخورد تا به وسیله‌ی آن، مالِ مسلمانی </w:t>
      </w:r>
      <w:r w:rsidRPr="00A75179">
        <w:rPr>
          <w:rStyle w:val="Char6"/>
          <w:rFonts w:hint="cs"/>
          <w:rtl/>
        </w:rPr>
        <w:t>-</w:t>
      </w:r>
      <w:r w:rsidR="00D101B9" w:rsidRPr="00A75179">
        <w:rPr>
          <w:rStyle w:val="Char6"/>
          <w:rFonts w:hint="cs"/>
          <w:rtl/>
        </w:rPr>
        <w:t>و یا فرمود که مالِ برادرش</w:t>
      </w:r>
      <w:r w:rsidRPr="00A75179">
        <w:rPr>
          <w:rStyle w:val="Char6"/>
          <w:rFonts w:hint="cs"/>
          <w:rtl/>
        </w:rPr>
        <w:t>-</w:t>
      </w:r>
      <w:r w:rsidR="00D101B9" w:rsidRPr="00A75179">
        <w:rPr>
          <w:rStyle w:val="Char6"/>
          <w:rFonts w:hint="cs"/>
          <w:rtl/>
        </w:rPr>
        <w:t xml:space="preserve"> را به ناحق بگیرد خدا را [در روزِ قیامت] در حالی ملاقات می‌کند که از دست او عصبانی است</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310474">
      <w:pPr>
        <w:pStyle w:val="StyleComplexBLotus12ptJustifiedFirstline05cm"/>
        <w:spacing w:line="235" w:lineRule="auto"/>
        <w:rPr>
          <w:rStyle w:val="Char6"/>
          <w:rtl/>
        </w:rPr>
      </w:pPr>
      <w:r w:rsidRPr="00A75179">
        <w:rPr>
          <w:rStyle w:val="Char6"/>
          <w:rFonts w:hint="cs"/>
          <w:rtl/>
        </w:rPr>
        <w:t>سپس خداوند در تصدیقِ فرموده‌ی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این آیه را نازل فرمود:</w:t>
      </w:r>
      <w:r w:rsidR="00F60CA0">
        <w:rPr>
          <w:rFonts w:ascii="B Lotus" w:hAnsi="B Lotus" w:cs="Traditional Arabic" w:hint="cs"/>
          <w:sz w:val="28"/>
          <w:szCs w:val="28"/>
          <w:rtl/>
          <w:lang w:bidi="fa-IR"/>
        </w:rPr>
        <w:t xml:space="preserve"> </w:t>
      </w:r>
      <w:r>
        <w:rPr>
          <w:rFonts w:ascii="B Lotus" w:hAnsi="B Lotus" w:cs="Traditional Arabic" w:hint="cs"/>
          <w:sz w:val="28"/>
          <w:szCs w:val="28"/>
          <w:rtl/>
          <w:lang w:bidi="fa-IR"/>
        </w:rPr>
        <w:t>﴿</w:t>
      </w:r>
      <w:r w:rsidRPr="00A75179">
        <w:rPr>
          <w:rStyle w:val="Char4"/>
          <w:rFonts w:hint="eastAsia"/>
          <w:rtl/>
        </w:rPr>
        <w:t>إِنَّ</w:t>
      </w:r>
      <w:r w:rsidRPr="00A75179">
        <w:rPr>
          <w:rStyle w:val="Char4"/>
          <w:rtl/>
        </w:rPr>
        <w:t xml:space="preserve"> </w:t>
      </w:r>
      <w:r w:rsidRPr="00A75179">
        <w:rPr>
          <w:rStyle w:val="Char4"/>
          <w:rFonts w:hint="cs"/>
          <w:rtl/>
        </w:rPr>
        <w:t>ٱ</w:t>
      </w:r>
      <w:r w:rsidRPr="00A75179">
        <w:rPr>
          <w:rStyle w:val="Char4"/>
          <w:rFonts w:hint="eastAsia"/>
          <w:rtl/>
        </w:rPr>
        <w:t>لَّذِينَ</w:t>
      </w:r>
      <w:r w:rsidRPr="00A75179">
        <w:rPr>
          <w:rStyle w:val="Char4"/>
          <w:rtl/>
        </w:rPr>
        <w:t xml:space="preserve"> </w:t>
      </w:r>
      <w:r w:rsidRPr="00A75179">
        <w:rPr>
          <w:rStyle w:val="Char4"/>
          <w:rFonts w:hint="eastAsia"/>
          <w:rtl/>
        </w:rPr>
        <w:t>يَش</w:t>
      </w:r>
      <w:r w:rsidRPr="00A75179">
        <w:rPr>
          <w:rStyle w:val="Char4"/>
          <w:rFonts w:hint="cs"/>
          <w:rtl/>
        </w:rPr>
        <w:t>ۡ</w:t>
      </w:r>
      <w:r w:rsidRPr="00A75179">
        <w:rPr>
          <w:rStyle w:val="Char4"/>
          <w:rFonts w:hint="eastAsia"/>
          <w:rtl/>
        </w:rPr>
        <w:t>تَرُونَ</w:t>
      </w:r>
      <w:r w:rsidRPr="00A75179">
        <w:rPr>
          <w:rStyle w:val="Char4"/>
          <w:rtl/>
        </w:rPr>
        <w:t xml:space="preserve"> </w:t>
      </w:r>
      <w:r w:rsidRPr="00A75179">
        <w:rPr>
          <w:rStyle w:val="Char4"/>
          <w:rFonts w:hint="eastAsia"/>
          <w:rtl/>
        </w:rPr>
        <w:t>بِعَه</w:t>
      </w:r>
      <w:r w:rsidRPr="00A75179">
        <w:rPr>
          <w:rStyle w:val="Char4"/>
          <w:rFonts w:hint="cs"/>
          <w:rtl/>
        </w:rPr>
        <w:t>ۡ</w:t>
      </w:r>
      <w:r w:rsidRPr="00A75179">
        <w:rPr>
          <w:rStyle w:val="Char4"/>
          <w:rFonts w:hint="eastAsia"/>
          <w:rtl/>
        </w:rPr>
        <w:t>دِ</w:t>
      </w:r>
      <w:r w:rsidRPr="00A75179">
        <w:rPr>
          <w:rStyle w:val="Char4"/>
          <w:rtl/>
        </w:rPr>
        <w:t xml:space="preserve"> </w:t>
      </w:r>
      <w:r w:rsidRPr="00A75179">
        <w:rPr>
          <w:rStyle w:val="Char4"/>
          <w:rFonts w:hint="cs"/>
          <w:rtl/>
        </w:rPr>
        <w:t>ٱ</w:t>
      </w:r>
      <w:r w:rsidRPr="00A75179">
        <w:rPr>
          <w:rStyle w:val="Char4"/>
          <w:rFonts w:hint="eastAsia"/>
          <w:rtl/>
        </w:rPr>
        <w:t>للَّهِ</w:t>
      </w:r>
      <w:r w:rsidRPr="00A75179">
        <w:rPr>
          <w:rStyle w:val="Char4"/>
          <w:rtl/>
        </w:rPr>
        <w:t xml:space="preserve"> </w:t>
      </w:r>
      <w:r w:rsidRPr="00A75179">
        <w:rPr>
          <w:rStyle w:val="Char4"/>
          <w:rFonts w:hint="eastAsia"/>
          <w:rtl/>
        </w:rPr>
        <w:t>وَأَي</w:t>
      </w:r>
      <w:r w:rsidRPr="00A75179">
        <w:rPr>
          <w:rStyle w:val="Char4"/>
          <w:rFonts w:hint="cs"/>
          <w:rtl/>
        </w:rPr>
        <w:t>ۡ</w:t>
      </w:r>
      <w:r w:rsidRPr="00A75179">
        <w:rPr>
          <w:rStyle w:val="Char4"/>
          <w:rFonts w:hint="eastAsia"/>
          <w:rtl/>
        </w:rPr>
        <w:t>مَ</w:t>
      </w:r>
      <w:r w:rsidRPr="00A75179">
        <w:rPr>
          <w:rStyle w:val="Char4"/>
          <w:rFonts w:hint="cs"/>
          <w:rtl/>
        </w:rPr>
        <w:t>ٰ</w:t>
      </w:r>
      <w:r w:rsidRPr="00A75179">
        <w:rPr>
          <w:rStyle w:val="Char4"/>
          <w:rFonts w:hint="eastAsia"/>
          <w:rtl/>
        </w:rPr>
        <w:t>نِهِم</w:t>
      </w:r>
      <w:r w:rsidRPr="00A75179">
        <w:rPr>
          <w:rStyle w:val="Char4"/>
          <w:rFonts w:hint="cs"/>
          <w:rtl/>
        </w:rPr>
        <w:t>ۡ</w:t>
      </w:r>
      <w:r w:rsidRPr="00A75179">
        <w:rPr>
          <w:rStyle w:val="Char4"/>
          <w:rtl/>
        </w:rPr>
        <w:t xml:space="preserve"> </w:t>
      </w:r>
      <w:r w:rsidRPr="00A75179">
        <w:rPr>
          <w:rStyle w:val="Char4"/>
          <w:rFonts w:hint="eastAsia"/>
          <w:rtl/>
        </w:rPr>
        <w:t>ثَمَن</w:t>
      </w:r>
      <w:r w:rsidRPr="00A75179">
        <w:rPr>
          <w:rStyle w:val="Char4"/>
          <w:rFonts w:hint="cs"/>
          <w:rtl/>
        </w:rPr>
        <w:t>ٗ</w:t>
      </w:r>
      <w:r w:rsidRPr="00A75179">
        <w:rPr>
          <w:rStyle w:val="Char4"/>
          <w:rFonts w:hint="eastAsia"/>
          <w:rtl/>
        </w:rPr>
        <w:t>ا</w:t>
      </w:r>
      <w:r w:rsidRPr="00A75179">
        <w:rPr>
          <w:rStyle w:val="Char4"/>
          <w:rtl/>
        </w:rPr>
        <w:t xml:space="preserve"> </w:t>
      </w:r>
      <w:r w:rsidRPr="00A75179">
        <w:rPr>
          <w:rStyle w:val="Char4"/>
          <w:rFonts w:hint="eastAsia"/>
          <w:rtl/>
        </w:rPr>
        <w:t>قَلِيلًا</w:t>
      </w:r>
      <w:r w:rsidRPr="00A75179">
        <w:rPr>
          <w:rStyle w:val="Char4"/>
          <w:rtl/>
        </w:rPr>
        <w:t xml:space="preserve"> </w:t>
      </w:r>
      <w:r w:rsidRPr="00A75179">
        <w:rPr>
          <w:rStyle w:val="Char4"/>
          <w:rFonts w:hint="eastAsia"/>
          <w:rtl/>
        </w:rPr>
        <w:t>أُوْلَ</w:t>
      </w:r>
      <w:r w:rsidRPr="00A75179">
        <w:rPr>
          <w:rStyle w:val="Char4"/>
          <w:rFonts w:hint="cs"/>
          <w:rtl/>
        </w:rPr>
        <w:t>ٰٓ</w:t>
      </w:r>
      <w:r w:rsidRPr="00A75179">
        <w:rPr>
          <w:rStyle w:val="Char4"/>
          <w:rFonts w:hint="eastAsia"/>
          <w:rtl/>
        </w:rPr>
        <w:t>ئِكَ</w:t>
      </w:r>
      <w:r w:rsidRPr="00A75179">
        <w:rPr>
          <w:rStyle w:val="Char4"/>
          <w:rtl/>
        </w:rPr>
        <w:t xml:space="preserve"> </w:t>
      </w:r>
      <w:r w:rsidRPr="00A75179">
        <w:rPr>
          <w:rStyle w:val="Char4"/>
          <w:rFonts w:hint="eastAsia"/>
          <w:rtl/>
        </w:rPr>
        <w:t>لَا</w:t>
      </w:r>
      <w:r w:rsidRPr="00A75179">
        <w:rPr>
          <w:rStyle w:val="Char4"/>
          <w:rtl/>
        </w:rPr>
        <w:t xml:space="preserve"> </w:t>
      </w:r>
      <w:r w:rsidRPr="00A75179">
        <w:rPr>
          <w:rStyle w:val="Char4"/>
          <w:rFonts w:hint="eastAsia"/>
          <w:rtl/>
        </w:rPr>
        <w:t>خَلَ</w:t>
      </w:r>
      <w:r w:rsidRPr="00A75179">
        <w:rPr>
          <w:rStyle w:val="Char4"/>
          <w:rFonts w:hint="cs"/>
          <w:rtl/>
        </w:rPr>
        <w:t>ٰ</w:t>
      </w:r>
      <w:r w:rsidRPr="00A75179">
        <w:rPr>
          <w:rStyle w:val="Char4"/>
          <w:rFonts w:hint="eastAsia"/>
          <w:rtl/>
        </w:rPr>
        <w:t>قَ</w:t>
      </w:r>
      <w:r w:rsidRPr="00A75179">
        <w:rPr>
          <w:rStyle w:val="Char4"/>
          <w:rtl/>
        </w:rPr>
        <w:t xml:space="preserve"> </w:t>
      </w:r>
      <w:r w:rsidRPr="00A75179">
        <w:rPr>
          <w:rStyle w:val="Char4"/>
          <w:rFonts w:hint="eastAsia"/>
          <w:rtl/>
        </w:rPr>
        <w:t>لَهُم</w:t>
      </w:r>
      <w:r w:rsidRPr="00A75179">
        <w:rPr>
          <w:rStyle w:val="Char4"/>
          <w:rFonts w:hint="cs"/>
          <w:rtl/>
        </w:rPr>
        <w:t>ۡ</w:t>
      </w:r>
      <w:r w:rsidRPr="00A75179">
        <w:rPr>
          <w:rStyle w:val="Char4"/>
          <w:rtl/>
        </w:rPr>
        <w:t xml:space="preserve"> </w:t>
      </w:r>
      <w:r w:rsidRPr="00A75179">
        <w:rPr>
          <w:rStyle w:val="Char4"/>
          <w:rFonts w:hint="eastAsia"/>
          <w:rtl/>
        </w:rPr>
        <w:t>فِي</w:t>
      </w:r>
      <w:r w:rsidRPr="00A75179">
        <w:rPr>
          <w:rStyle w:val="Char4"/>
          <w:rtl/>
        </w:rPr>
        <w:t xml:space="preserve"> </w:t>
      </w:r>
      <w:r w:rsidRPr="00A75179">
        <w:rPr>
          <w:rStyle w:val="Char4"/>
          <w:rFonts w:hint="cs"/>
          <w:rtl/>
        </w:rPr>
        <w:t>ٱ</w:t>
      </w:r>
      <w:r w:rsidRPr="00A75179">
        <w:rPr>
          <w:rStyle w:val="Char4"/>
          <w:rFonts w:hint="eastAsia"/>
          <w:rtl/>
        </w:rPr>
        <w:t>ل</w:t>
      </w:r>
      <w:r w:rsidRPr="00A75179">
        <w:rPr>
          <w:rStyle w:val="Char4"/>
          <w:rFonts w:hint="cs"/>
          <w:rtl/>
        </w:rPr>
        <w:t>ۡ</w:t>
      </w:r>
      <w:r w:rsidRPr="00A75179">
        <w:rPr>
          <w:rStyle w:val="Char4"/>
          <w:rFonts w:hint="eastAsia"/>
          <w:rtl/>
        </w:rPr>
        <w:t>أ</w:t>
      </w:r>
      <w:r w:rsidRPr="00A75179">
        <w:rPr>
          <w:rStyle w:val="Char4"/>
          <w:rFonts w:hint="cs"/>
          <w:rtl/>
        </w:rPr>
        <w:t>ٓ</w:t>
      </w:r>
      <w:r w:rsidRPr="00A75179">
        <w:rPr>
          <w:rStyle w:val="Char4"/>
          <w:rFonts w:hint="eastAsia"/>
          <w:rtl/>
        </w:rPr>
        <w:t>خِرَةِ</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[آل عمران: 77]</w:t>
      </w:r>
      <w:r w:rsidRPr="00A75179">
        <w:rPr>
          <w:rStyle w:val="Char6"/>
          <w:rFonts w:hint="cs"/>
          <w:rtl/>
        </w:rPr>
        <w:t>.</w:t>
      </w:r>
    </w:p>
    <w:p w:rsidR="00D101B9" w:rsidRPr="00A75179" w:rsidRDefault="00F60CA0" w:rsidP="00310474">
      <w:pPr>
        <w:pStyle w:val="StyleComplexBLotus12ptJustifiedFirstline05cm"/>
        <w:spacing w:line="235"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کسانی که پیمانِ خدا و سوگندهای خود را به بهای کمی (از مادیّات و مقامات دنیوی هر اندازه هم در نظرشان بزرگ و سترگ جلوه‌گر باشد) بفروشند، بهره‌ای در آخرت نخواهند داشت</w:t>
      </w:r>
      <w:r>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310474">
      <w:pPr>
        <w:pStyle w:val="StyleComplexBLotus12ptJustifiedFirstline05cm"/>
        <w:spacing w:line="235" w:lineRule="auto"/>
        <w:rPr>
          <w:rStyle w:val="Char6"/>
          <w:rtl/>
        </w:rPr>
      </w:pPr>
      <w:r w:rsidRPr="00A75179">
        <w:rPr>
          <w:rStyle w:val="Char6"/>
          <w:rFonts w:hint="cs"/>
          <w:rtl/>
        </w:rPr>
        <w:t>امام بخاری و غیر او حدیث فوق را روایت کرده‌اند</w:t>
      </w:r>
      <w:r w:rsidRPr="00310474">
        <w:rPr>
          <w:rStyle w:val="Char6"/>
          <w:vertAlign w:val="superscript"/>
          <w:rtl/>
        </w:rPr>
        <w:footnoteReference w:id="70"/>
      </w:r>
      <w:r w:rsidR="00F60CA0" w:rsidRPr="00A75179">
        <w:rPr>
          <w:rStyle w:val="Char6"/>
          <w:rFonts w:hint="cs"/>
          <w:rtl/>
        </w:rPr>
        <w:t>.</w:t>
      </w:r>
    </w:p>
    <w:p w:rsidR="00D101B9" w:rsidRPr="00310474" w:rsidRDefault="00D101B9" w:rsidP="00310474">
      <w:pPr>
        <w:pStyle w:val="a1"/>
        <w:spacing w:line="235" w:lineRule="auto"/>
        <w:rPr>
          <w:rtl/>
        </w:rPr>
      </w:pPr>
      <w:bookmarkStart w:id="345" w:name="_Toc107853016"/>
      <w:bookmarkStart w:id="346" w:name="_Toc107859121"/>
      <w:bookmarkStart w:id="347" w:name="_Toc273825703"/>
      <w:bookmarkStart w:id="348" w:name="_Toc370729803"/>
      <w:bookmarkStart w:id="349" w:name="_Toc437438778"/>
      <w:r w:rsidRPr="00310474">
        <w:rPr>
          <w:rFonts w:hint="cs"/>
          <w:rtl/>
        </w:rPr>
        <w:t>حکمِ سوگندِ غموس</w:t>
      </w:r>
      <w:bookmarkEnd w:id="345"/>
      <w:bookmarkEnd w:id="346"/>
      <w:bookmarkEnd w:id="347"/>
      <w:bookmarkEnd w:id="348"/>
      <w:bookmarkEnd w:id="349"/>
    </w:p>
    <w:p w:rsidR="00D101B9" w:rsidRPr="00A75179" w:rsidRDefault="00D101B9" w:rsidP="00310474">
      <w:pPr>
        <w:pStyle w:val="StyleComplexBLotus12ptJustifiedFirstline05cm"/>
        <w:widowControl w:val="0"/>
        <w:spacing w:line="235" w:lineRule="auto"/>
        <w:rPr>
          <w:rStyle w:val="Char6"/>
          <w:rtl/>
        </w:rPr>
      </w:pPr>
      <w:r w:rsidRPr="00A75179">
        <w:rPr>
          <w:rStyle w:val="Char6"/>
          <w:rFonts w:hint="cs"/>
          <w:rtl/>
        </w:rPr>
        <w:t>ظاهرِ مذهبِ حنبلیان این است که سوگندِ دروغ، کفّاره ندارد و این، نظرِ اکثرِ علما می‌باشد زیرا گناهی که شخص مرتکب شده است از آن بزرگ‌تر است که بتوان برای جبرانِ آن کفّاره داد. ابن مسعود</w:t>
      </w:r>
      <w:r w:rsidR="00AB71BB" w:rsidRPr="00AB71BB">
        <w:rPr>
          <w:rFonts w:ascii="B Lotus" w:hAnsi="B Lotus" w:cs="CTraditional Arabic" w:hint="cs"/>
          <w:spacing w:val="-4"/>
          <w:sz w:val="28"/>
          <w:szCs w:val="28"/>
          <w:rtl/>
          <w:lang w:bidi="fa-IR"/>
        </w:rPr>
        <w:t>س</w:t>
      </w:r>
      <w:r w:rsidRPr="00A75179">
        <w:rPr>
          <w:rStyle w:val="Char6"/>
          <w:rFonts w:hint="cs"/>
          <w:rtl/>
        </w:rPr>
        <w:t xml:space="preserve"> فرموده است: «ما سوگند غموس را از جمله‌ی سوگندهایی به حساب می‌آوردیم که کفّاره نداشتند». از سعید بن مسیّب روایت شده است که گفت: «این نوع سوگند از گناهانِ کبیره است و بزرگ‌تر از آن است که بتوان برایش کفّاره داد» ولی از عطا و زهری و امام شافعی روایت شده است که گفته‌اند: «سوگندِ دروغ کفّاره دارد زیرا سوگند به خدا از او صادر شده واز روی عمد مرتکبِ خلاف شده است پس همانندِ سوگند بر چیزی در آینده، باید کفّاره بدهد». ولی چون کفّاره، این نوع سوگند را جبران نمی‌کند در نتیجه این نظر، مردود است و کفّاره دادن برای این نوع سوگند درست نیست. از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روایت شده است که فرمود:</w:t>
      </w:r>
    </w:p>
    <w:p w:rsidR="00D101B9" w:rsidRPr="001D039F" w:rsidRDefault="000825CE" w:rsidP="000825CE">
      <w:pPr>
        <w:pStyle w:val="StyleComplexBLotus12ptJustifiedFirstline05cm"/>
        <w:spacing w:line="240" w:lineRule="auto"/>
        <w:rPr>
          <w:rFonts w:ascii="Traditional Arabic" w:hAnsi="Traditional Arabic" w:cs="Traditional Arabic"/>
          <w:b/>
          <w:bCs/>
          <w:szCs w:val="28"/>
          <w:rtl/>
          <w:lang w:bidi="fa-IR"/>
        </w:rPr>
      </w:pPr>
      <w:r>
        <w:rPr>
          <w:rStyle w:val="Char3"/>
          <w:rFonts w:cs="Traditional Arabic" w:hint="cs"/>
          <w:rtl/>
        </w:rPr>
        <w:t>«</w:t>
      </w:r>
      <w:r w:rsidR="00F60CA0" w:rsidRPr="000825CE">
        <w:rPr>
          <w:rStyle w:val="Char3"/>
          <w:rFonts w:hint="eastAsia"/>
          <w:rtl/>
        </w:rPr>
        <w:t>خَمْسٌ</w:t>
      </w:r>
      <w:r w:rsidR="00F60CA0" w:rsidRPr="000825CE">
        <w:rPr>
          <w:rStyle w:val="Char3"/>
          <w:rtl/>
        </w:rPr>
        <w:t xml:space="preserve"> </w:t>
      </w:r>
      <w:r w:rsidR="00F60CA0" w:rsidRPr="000825CE">
        <w:rPr>
          <w:rStyle w:val="Char3"/>
          <w:rFonts w:hint="eastAsia"/>
          <w:rtl/>
        </w:rPr>
        <w:t>لَيْسَ</w:t>
      </w:r>
      <w:r w:rsidR="00F60CA0" w:rsidRPr="000825CE">
        <w:rPr>
          <w:rStyle w:val="Char3"/>
          <w:rtl/>
        </w:rPr>
        <w:t xml:space="preserve"> </w:t>
      </w:r>
      <w:r w:rsidR="00F60CA0" w:rsidRPr="000825CE">
        <w:rPr>
          <w:rStyle w:val="Char3"/>
          <w:rFonts w:hint="eastAsia"/>
          <w:rtl/>
        </w:rPr>
        <w:t>لَهُنَّ</w:t>
      </w:r>
      <w:r w:rsidR="00F60CA0" w:rsidRPr="000825CE">
        <w:rPr>
          <w:rStyle w:val="Char3"/>
          <w:rtl/>
        </w:rPr>
        <w:t xml:space="preserve"> </w:t>
      </w:r>
      <w:r w:rsidR="00F60CA0" w:rsidRPr="000825CE">
        <w:rPr>
          <w:rStyle w:val="Char3"/>
          <w:rFonts w:hint="eastAsia"/>
          <w:rtl/>
        </w:rPr>
        <w:t>كَفَّارَةٌ</w:t>
      </w:r>
      <w:r w:rsidR="00F60CA0" w:rsidRPr="000825CE">
        <w:rPr>
          <w:rStyle w:val="Char3"/>
          <w:rFonts w:hint="cs"/>
          <w:rtl/>
        </w:rPr>
        <w:t>:</w:t>
      </w:r>
      <w:r w:rsidR="00F60CA0" w:rsidRPr="000825CE">
        <w:rPr>
          <w:rStyle w:val="Char3"/>
          <w:rtl/>
        </w:rPr>
        <w:t xml:space="preserve"> </w:t>
      </w:r>
      <w:r w:rsidR="00F60CA0" w:rsidRPr="000825CE">
        <w:rPr>
          <w:rStyle w:val="Char3"/>
          <w:rFonts w:hint="eastAsia"/>
          <w:rtl/>
        </w:rPr>
        <w:t>الشِّرْكُ</w:t>
      </w:r>
      <w:r w:rsidR="00F60CA0" w:rsidRPr="000825CE">
        <w:rPr>
          <w:rStyle w:val="Char3"/>
          <w:rtl/>
        </w:rPr>
        <w:t xml:space="preserve"> </w:t>
      </w:r>
      <w:r>
        <w:rPr>
          <w:rStyle w:val="Char3"/>
          <w:rFonts w:hint="eastAsia"/>
          <w:rtl/>
        </w:rPr>
        <w:t>بِاللَّ</w:t>
      </w:r>
      <w:r>
        <w:rPr>
          <w:rStyle w:val="Char3"/>
          <w:rFonts w:hint="cs"/>
          <w:rtl/>
        </w:rPr>
        <w:t>ه (عزوجل)</w:t>
      </w:r>
      <w:r w:rsidR="00F60CA0" w:rsidRPr="000825CE">
        <w:rPr>
          <w:rStyle w:val="Char3"/>
          <w:rtl/>
        </w:rPr>
        <w:t xml:space="preserve"> </w:t>
      </w:r>
      <w:r w:rsidR="00F60CA0" w:rsidRPr="000825CE">
        <w:rPr>
          <w:rStyle w:val="Char3"/>
          <w:rFonts w:hint="eastAsia"/>
          <w:rtl/>
        </w:rPr>
        <w:t>وَقَتْلُ</w:t>
      </w:r>
      <w:r w:rsidR="00F60CA0" w:rsidRPr="000825CE">
        <w:rPr>
          <w:rStyle w:val="Char3"/>
          <w:rtl/>
        </w:rPr>
        <w:t xml:space="preserve"> </w:t>
      </w:r>
      <w:r w:rsidR="00F60CA0" w:rsidRPr="000825CE">
        <w:rPr>
          <w:rStyle w:val="Char3"/>
          <w:rFonts w:hint="eastAsia"/>
          <w:rtl/>
        </w:rPr>
        <w:t>النَّفْسِ</w:t>
      </w:r>
      <w:r w:rsidR="00F60CA0" w:rsidRPr="000825CE">
        <w:rPr>
          <w:rStyle w:val="Char3"/>
          <w:rtl/>
        </w:rPr>
        <w:t xml:space="preserve"> </w:t>
      </w:r>
      <w:r w:rsidR="00F60CA0" w:rsidRPr="000825CE">
        <w:rPr>
          <w:rStyle w:val="Char3"/>
          <w:rFonts w:hint="eastAsia"/>
          <w:rtl/>
        </w:rPr>
        <w:t>بِغَيْرِ</w:t>
      </w:r>
      <w:r w:rsidR="00F60CA0" w:rsidRPr="000825CE">
        <w:rPr>
          <w:rStyle w:val="Char3"/>
          <w:rtl/>
        </w:rPr>
        <w:t xml:space="preserve"> </w:t>
      </w:r>
      <w:r w:rsidR="00F60CA0" w:rsidRPr="000825CE">
        <w:rPr>
          <w:rStyle w:val="Char3"/>
          <w:rFonts w:hint="eastAsia"/>
          <w:rtl/>
        </w:rPr>
        <w:t>حَقٍّ</w:t>
      </w:r>
      <w:r w:rsidR="00F60CA0" w:rsidRPr="000825CE">
        <w:rPr>
          <w:rStyle w:val="Char3"/>
          <w:rtl/>
        </w:rPr>
        <w:t xml:space="preserve"> </w:t>
      </w:r>
      <w:r w:rsidR="00F60CA0" w:rsidRPr="000825CE">
        <w:rPr>
          <w:rStyle w:val="Char3"/>
          <w:rFonts w:hint="eastAsia"/>
          <w:rtl/>
        </w:rPr>
        <w:t>أَوْ</w:t>
      </w:r>
      <w:r w:rsidR="00F60CA0" w:rsidRPr="000825CE">
        <w:rPr>
          <w:rStyle w:val="Char3"/>
          <w:rtl/>
        </w:rPr>
        <w:t xml:space="preserve"> </w:t>
      </w:r>
      <w:r w:rsidR="00F60CA0" w:rsidRPr="000825CE">
        <w:rPr>
          <w:rStyle w:val="Char3"/>
          <w:rFonts w:hint="eastAsia"/>
          <w:rtl/>
        </w:rPr>
        <w:t>نَهْبُ</w:t>
      </w:r>
      <w:r w:rsidR="00F60CA0" w:rsidRPr="000825CE">
        <w:rPr>
          <w:rStyle w:val="Char3"/>
          <w:rtl/>
        </w:rPr>
        <w:t xml:space="preserve"> </w:t>
      </w:r>
      <w:r w:rsidR="00F60CA0" w:rsidRPr="000825CE">
        <w:rPr>
          <w:rStyle w:val="Char3"/>
          <w:rFonts w:hint="eastAsia"/>
          <w:rtl/>
        </w:rPr>
        <w:t>مُؤْمِنٍ</w:t>
      </w:r>
      <w:r w:rsidR="00F60CA0" w:rsidRPr="000825CE">
        <w:rPr>
          <w:rStyle w:val="Char3"/>
          <w:rtl/>
        </w:rPr>
        <w:t xml:space="preserve"> </w:t>
      </w:r>
      <w:r w:rsidR="00F60CA0" w:rsidRPr="000825CE">
        <w:rPr>
          <w:rStyle w:val="Char3"/>
          <w:rFonts w:hint="eastAsia"/>
          <w:rtl/>
        </w:rPr>
        <w:t>أَوِ</w:t>
      </w:r>
      <w:r w:rsidR="00F60CA0" w:rsidRPr="000825CE">
        <w:rPr>
          <w:rStyle w:val="Char3"/>
          <w:rtl/>
        </w:rPr>
        <w:t xml:space="preserve"> </w:t>
      </w:r>
      <w:r w:rsidR="00F60CA0" w:rsidRPr="000825CE">
        <w:rPr>
          <w:rStyle w:val="Char3"/>
          <w:rFonts w:hint="eastAsia"/>
          <w:rtl/>
        </w:rPr>
        <w:t>الْفِرَارُ</w:t>
      </w:r>
      <w:r w:rsidR="00F60CA0" w:rsidRPr="000825CE">
        <w:rPr>
          <w:rStyle w:val="Char3"/>
          <w:rtl/>
        </w:rPr>
        <w:t xml:space="preserve"> </w:t>
      </w:r>
      <w:r w:rsidR="00F60CA0" w:rsidRPr="000825CE">
        <w:rPr>
          <w:rStyle w:val="Char3"/>
          <w:rFonts w:hint="eastAsia"/>
          <w:rtl/>
        </w:rPr>
        <w:t>يَوْمَ</w:t>
      </w:r>
      <w:r w:rsidR="00F60CA0" w:rsidRPr="000825CE">
        <w:rPr>
          <w:rStyle w:val="Char3"/>
          <w:rtl/>
        </w:rPr>
        <w:t xml:space="preserve"> </w:t>
      </w:r>
      <w:r w:rsidR="00F60CA0" w:rsidRPr="000825CE">
        <w:rPr>
          <w:rStyle w:val="Char3"/>
          <w:rFonts w:hint="eastAsia"/>
          <w:rtl/>
        </w:rPr>
        <w:t>الزَّحْفِ</w:t>
      </w:r>
      <w:r w:rsidR="00F60CA0" w:rsidRPr="000825CE">
        <w:rPr>
          <w:rStyle w:val="Char3"/>
          <w:rtl/>
        </w:rPr>
        <w:t xml:space="preserve"> </w:t>
      </w:r>
      <w:r w:rsidR="00F60CA0" w:rsidRPr="000825CE">
        <w:rPr>
          <w:rStyle w:val="Char3"/>
          <w:rFonts w:hint="eastAsia"/>
          <w:rtl/>
        </w:rPr>
        <w:t>أَوْ</w:t>
      </w:r>
      <w:r w:rsidR="00F60CA0" w:rsidRPr="000825CE">
        <w:rPr>
          <w:rStyle w:val="Char3"/>
          <w:rtl/>
        </w:rPr>
        <w:t xml:space="preserve"> </w:t>
      </w:r>
      <w:r w:rsidR="00F60CA0" w:rsidRPr="000825CE">
        <w:rPr>
          <w:rStyle w:val="Char3"/>
          <w:rFonts w:hint="eastAsia"/>
          <w:rtl/>
        </w:rPr>
        <w:t>يَمِينٌ</w:t>
      </w:r>
      <w:r w:rsidR="00F60CA0" w:rsidRPr="000825CE">
        <w:rPr>
          <w:rStyle w:val="Char3"/>
          <w:rtl/>
        </w:rPr>
        <w:t xml:space="preserve"> </w:t>
      </w:r>
      <w:r w:rsidR="00F60CA0" w:rsidRPr="000825CE">
        <w:rPr>
          <w:rStyle w:val="Char3"/>
          <w:rFonts w:hint="eastAsia"/>
          <w:rtl/>
        </w:rPr>
        <w:t>صَابِرَةٌ</w:t>
      </w:r>
      <w:r w:rsidR="00F60CA0" w:rsidRPr="000825CE">
        <w:rPr>
          <w:rStyle w:val="Char3"/>
          <w:rtl/>
        </w:rPr>
        <w:t xml:space="preserve"> </w:t>
      </w:r>
      <w:r w:rsidR="00F60CA0" w:rsidRPr="000825CE">
        <w:rPr>
          <w:rStyle w:val="Char3"/>
          <w:rFonts w:hint="eastAsia"/>
          <w:rtl/>
        </w:rPr>
        <w:t>يَقْتَطِعُ</w:t>
      </w:r>
      <w:r w:rsidR="00F60CA0" w:rsidRPr="000825CE">
        <w:rPr>
          <w:rStyle w:val="Char3"/>
          <w:rtl/>
        </w:rPr>
        <w:t xml:space="preserve"> </w:t>
      </w:r>
      <w:r w:rsidR="00F60CA0" w:rsidRPr="000825CE">
        <w:rPr>
          <w:rStyle w:val="Char3"/>
          <w:rFonts w:hint="eastAsia"/>
          <w:rtl/>
        </w:rPr>
        <w:t>بِهَا</w:t>
      </w:r>
      <w:r w:rsidR="00F60CA0" w:rsidRPr="000825CE">
        <w:rPr>
          <w:rStyle w:val="Char3"/>
          <w:rtl/>
        </w:rPr>
        <w:t xml:space="preserve"> </w:t>
      </w:r>
      <w:r w:rsidR="00F60CA0" w:rsidRPr="000825CE">
        <w:rPr>
          <w:rStyle w:val="Char3"/>
          <w:rFonts w:hint="eastAsia"/>
          <w:rtl/>
        </w:rPr>
        <w:t>مَالاً</w:t>
      </w:r>
      <w:r w:rsidR="00F60CA0" w:rsidRPr="000825CE">
        <w:rPr>
          <w:rStyle w:val="Char3"/>
          <w:rtl/>
        </w:rPr>
        <w:t xml:space="preserve"> </w:t>
      </w:r>
      <w:r w:rsidR="00F60CA0" w:rsidRPr="000825CE">
        <w:rPr>
          <w:rStyle w:val="Char3"/>
          <w:rFonts w:hint="eastAsia"/>
          <w:rtl/>
        </w:rPr>
        <w:t>بِغَيْرِ</w:t>
      </w:r>
      <w:r w:rsidR="00F60CA0" w:rsidRPr="000825CE">
        <w:rPr>
          <w:rStyle w:val="Char3"/>
          <w:rtl/>
        </w:rPr>
        <w:t xml:space="preserve"> </w:t>
      </w:r>
      <w:r w:rsidR="00F60CA0" w:rsidRPr="000825CE">
        <w:rPr>
          <w:rStyle w:val="Char3"/>
          <w:rFonts w:hint="eastAsia"/>
          <w:rtl/>
        </w:rPr>
        <w:t>حَقٍّ</w:t>
      </w:r>
      <w:r>
        <w:rPr>
          <w:rStyle w:val="Char3"/>
          <w:rFonts w:cs="Traditional Arabic" w:hint="cs"/>
          <w:rtl/>
        </w:rPr>
        <w:t>»</w:t>
      </w:r>
      <w:r w:rsidR="00F60CA0"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پنج چیز هستند که کفّاره ندارند: شرک به خدا، کشتن یک انسان بدون حقّ، تهمت زدن به یک مؤمن، فرار از میدان جنگ و سوگند صابره</w:t>
      </w:r>
      <w:r w:rsidR="00D101B9" w:rsidRPr="00A75179">
        <w:rPr>
          <w:rStyle w:val="Char6"/>
          <w:rtl/>
        </w:rPr>
        <w:footnoteReference w:id="71"/>
      </w:r>
      <w:r w:rsidR="00D101B9" w:rsidRPr="00A75179">
        <w:rPr>
          <w:rStyle w:val="Char6"/>
          <w:rFonts w:hint="cs"/>
          <w:rtl/>
        </w:rPr>
        <w:t xml:space="preserve"> تا به وسیله‌ی آن مالی را به ناحق بگیرد</w:t>
      </w:r>
      <w:r w:rsidRPr="00F60CA0">
        <w:rPr>
          <w:rFonts w:ascii="Times New Roman" w:hAnsi="Times New Roman" w:cs="Traditional Arabic" w:hint="cs"/>
          <w:sz w:val="22"/>
          <w:szCs w:val="26"/>
          <w:rtl/>
          <w:lang w:bidi="fa-IR"/>
        </w:rPr>
        <w:t>»</w:t>
      </w:r>
      <w:r w:rsidR="00D101B9" w:rsidRPr="00A75179">
        <w:rPr>
          <w:rStyle w:val="Char6"/>
          <w:rFonts w:hint="cs"/>
          <w:rtl/>
        </w:rPr>
        <w:t>. و مقایسه‌ی آن با سوگند در موردِ امری در آینده درست نیست زیرا که این نوع سوگند از نوع سوگند منعقده است که امکانِ شکستن یا عمل به آن وجود دارد در حالی که سوگندِ دروغ منعقد نمی‌گردد و شکستنِ آن بی‌معنی است و این حدیثِ پیامبر</w:t>
      </w:r>
      <w:r w:rsidR="00965BCE" w:rsidRPr="00965BCE">
        <w:rPr>
          <w:rFonts w:ascii="Times New Roman" w:hAnsi="Times New Roman" w:cs="CTraditional Arabic" w:hint="cs"/>
          <w:sz w:val="28"/>
          <w:szCs w:val="28"/>
          <w:rtl/>
          <w:lang w:bidi="fa-IR"/>
        </w:rPr>
        <w:t xml:space="preserve"> ج</w:t>
      </w:r>
      <w:r w:rsidR="00D101B9" w:rsidRPr="00A75179">
        <w:rPr>
          <w:rStyle w:val="Char6"/>
          <w:rFonts w:hint="cs"/>
          <w:rtl/>
        </w:rPr>
        <w:t xml:space="preserve"> که فرمود:</w:t>
      </w:r>
    </w:p>
    <w:p w:rsidR="00D101B9" w:rsidRPr="001D039F" w:rsidRDefault="000825CE" w:rsidP="000825CE">
      <w:pPr>
        <w:pStyle w:val="StyleComplexBLotus12ptJustifiedFirstline05cm"/>
        <w:spacing w:line="240" w:lineRule="auto"/>
        <w:rPr>
          <w:rFonts w:ascii="Traditional Arabic" w:hAnsi="Traditional Arabic" w:cs="Traditional Arabic"/>
          <w:b/>
          <w:bCs/>
          <w:szCs w:val="28"/>
          <w:rtl/>
          <w:lang w:bidi="fa-IR"/>
        </w:rPr>
      </w:pPr>
      <w:r>
        <w:rPr>
          <w:rStyle w:val="Char3"/>
          <w:rFonts w:cs="Traditional Arabic" w:hint="cs"/>
          <w:rtl/>
        </w:rPr>
        <w:t>«</w:t>
      </w:r>
      <w:r w:rsidR="00F60CA0" w:rsidRPr="000825CE">
        <w:rPr>
          <w:rStyle w:val="Char3"/>
          <w:rFonts w:hint="eastAsia"/>
          <w:rtl/>
        </w:rPr>
        <w:t>فَلْيُكَفِّرْ</w:t>
      </w:r>
      <w:r w:rsidR="00F60CA0" w:rsidRPr="000825CE">
        <w:rPr>
          <w:rStyle w:val="Char3"/>
          <w:rtl/>
        </w:rPr>
        <w:t xml:space="preserve"> </w:t>
      </w:r>
      <w:r w:rsidR="00F60CA0" w:rsidRPr="000825CE">
        <w:rPr>
          <w:rStyle w:val="Char3"/>
          <w:rFonts w:hint="eastAsia"/>
          <w:rtl/>
        </w:rPr>
        <w:t>عَنْ</w:t>
      </w:r>
      <w:r w:rsidR="00F60CA0" w:rsidRPr="000825CE">
        <w:rPr>
          <w:rStyle w:val="Char3"/>
          <w:rtl/>
        </w:rPr>
        <w:t xml:space="preserve"> </w:t>
      </w:r>
      <w:r w:rsidR="00F60CA0" w:rsidRPr="000825CE">
        <w:rPr>
          <w:rStyle w:val="Char3"/>
          <w:rFonts w:hint="eastAsia"/>
          <w:rtl/>
        </w:rPr>
        <w:t>يَمِينِهِ،</w:t>
      </w:r>
      <w:r w:rsidR="00F60CA0" w:rsidRPr="000825CE">
        <w:rPr>
          <w:rStyle w:val="Char3"/>
          <w:rtl/>
        </w:rPr>
        <w:t xml:space="preserve"> </w:t>
      </w:r>
      <w:r w:rsidR="00F60CA0" w:rsidRPr="000825CE">
        <w:rPr>
          <w:rStyle w:val="Char3"/>
          <w:rFonts w:hint="eastAsia"/>
          <w:rtl/>
        </w:rPr>
        <w:t>وَلْيَأْتِ</w:t>
      </w:r>
      <w:r w:rsidR="00F60CA0" w:rsidRPr="000825CE">
        <w:rPr>
          <w:rStyle w:val="Char3"/>
          <w:rtl/>
        </w:rPr>
        <w:t xml:space="preserve"> </w:t>
      </w:r>
      <w:r w:rsidR="00F60CA0" w:rsidRPr="000825CE">
        <w:rPr>
          <w:rStyle w:val="Char3"/>
          <w:rFonts w:hint="eastAsia"/>
          <w:rtl/>
        </w:rPr>
        <w:t>الَّذِي،</w:t>
      </w:r>
      <w:r w:rsidR="00F60CA0" w:rsidRPr="000825CE">
        <w:rPr>
          <w:rStyle w:val="Char3"/>
          <w:rtl/>
        </w:rPr>
        <w:t xml:space="preserve"> </w:t>
      </w:r>
      <w:r w:rsidR="00F60CA0" w:rsidRPr="000825CE">
        <w:rPr>
          <w:rStyle w:val="Char3"/>
          <w:rFonts w:hint="eastAsia"/>
          <w:rtl/>
        </w:rPr>
        <w:t>هُوَ</w:t>
      </w:r>
      <w:r w:rsidR="00F60CA0" w:rsidRPr="000825CE">
        <w:rPr>
          <w:rStyle w:val="Char3"/>
          <w:rtl/>
        </w:rPr>
        <w:t xml:space="preserve"> </w:t>
      </w:r>
      <w:r w:rsidR="00F60CA0" w:rsidRPr="000825CE">
        <w:rPr>
          <w:rStyle w:val="Char3"/>
          <w:rFonts w:hint="eastAsia"/>
          <w:rtl/>
        </w:rPr>
        <w:t>خَيْرٌ</w:t>
      </w:r>
      <w:r>
        <w:rPr>
          <w:rStyle w:val="Char3"/>
          <w:rFonts w:cs="Traditional Arabic" w:hint="cs"/>
          <w:rtl/>
        </w:rPr>
        <w:t>»</w:t>
      </w:r>
      <w:r w:rsidR="00F60CA0" w:rsidRPr="00A75179">
        <w:rPr>
          <w:rStyle w:val="Char6"/>
          <w:rFonts w:hint="cs"/>
          <w:rtl/>
        </w:rPr>
        <w:t>.</w:t>
      </w:r>
    </w:p>
    <w:p w:rsidR="00D101B9" w:rsidRPr="00A75179" w:rsidRDefault="00F60CA0" w:rsidP="000825CE">
      <w:pPr>
        <w:pStyle w:val="StyleComplexBLotus12ptJustifiedFirstline05cm"/>
        <w:widowControl w:val="0"/>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باید برای سوگندش کفّاره بدهد و آنچه را که بهتر است انجام دهد</w:t>
      </w:r>
      <w:r w:rsidRPr="00F60CA0">
        <w:rPr>
          <w:rFonts w:ascii="Times New Roman" w:hAnsi="Times New Roman" w:cs="Traditional Arabic" w:hint="cs"/>
          <w:sz w:val="22"/>
          <w:szCs w:val="26"/>
          <w:rtl/>
          <w:lang w:bidi="fa-IR"/>
        </w:rPr>
        <w:t>»</w:t>
      </w:r>
      <w:r w:rsidR="00D101B9" w:rsidRPr="00A75179">
        <w:rPr>
          <w:rStyle w:val="Char6"/>
          <w:rFonts w:hint="cs"/>
          <w:rtl/>
        </w:rPr>
        <w:t>، بر این دلالت می‌کند که کفّاره فقط بر سوگندِ شخص بر عملی که می‌خواهد آن را در آینده انجام دهد یا خیر، واجب می‌گردد در حالی که سوگندِ دروغ، بر انجامِ عملی یا ترکِ آن در گذشته می‌باشد. پس بر این اساس بر کسی که مرتکبِ یمینِ غموس می‌گردد واجب است که به درگاه خداوند توبه کند و از او طلبِ بخشش نماید زیرا عملی که او مرتکب شده، یعنی سوگندِ غموس، جزوِ گناهانِ کبیره است.</w:t>
      </w:r>
    </w:p>
    <w:p w:rsidR="00D101B9" w:rsidRPr="000825CE" w:rsidRDefault="00D101B9" w:rsidP="000825CE">
      <w:pPr>
        <w:pStyle w:val="a1"/>
        <w:rPr>
          <w:rtl/>
        </w:rPr>
      </w:pPr>
      <w:bookmarkStart w:id="350" w:name="_Toc107853017"/>
      <w:bookmarkStart w:id="351" w:name="_Toc107859122"/>
      <w:bookmarkStart w:id="352" w:name="_Toc273825704"/>
      <w:bookmarkStart w:id="353" w:name="_Toc370729804"/>
      <w:bookmarkStart w:id="354" w:name="_Toc437438779"/>
      <w:r w:rsidRPr="000825CE">
        <w:rPr>
          <w:rFonts w:hint="cs"/>
          <w:rtl/>
        </w:rPr>
        <w:t>یمینِ غموس با سوگند خوردن به طلاق</w:t>
      </w:r>
      <w:bookmarkEnd w:id="350"/>
      <w:bookmarkEnd w:id="351"/>
      <w:bookmarkEnd w:id="352"/>
      <w:bookmarkEnd w:id="353"/>
      <w:bookmarkEnd w:id="354"/>
    </w:p>
    <w:p w:rsidR="00D101B9" w:rsidRPr="00A75179" w:rsidRDefault="00D101B9" w:rsidP="00F60CA0">
      <w:pPr>
        <w:pStyle w:val="StyleComplexBLotus12ptJustifiedFirstline05cm"/>
        <w:spacing w:line="240" w:lineRule="auto"/>
        <w:rPr>
          <w:rStyle w:val="Char6"/>
          <w:rtl/>
        </w:rPr>
      </w:pPr>
      <w:r w:rsidRPr="00A75179">
        <w:rPr>
          <w:rStyle w:val="Char6"/>
          <w:rFonts w:hint="cs"/>
          <w:rtl/>
        </w:rPr>
        <w:t>هر گاه کسی به دروغ، به طلاق سوگند خورد در حالی که خود می‌دانست که سخنش دروغ است به این صورت که مثلاً به زنش بگوید: «سوگند به طلاق، چنان نکرده‌ای» یا «سوگند به طلاق، فلان کار را انجام داده‌ای» یا</w:t>
      </w:r>
      <w:r w:rsidR="00D25D1B">
        <w:rPr>
          <w:rStyle w:val="Char6"/>
          <w:rFonts w:hint="cs"/>
          <w:rtl/>
        </w:rPr>
        <w:t xml:space="preserve"> اینکه </w:t>
      </w:r>
      <w:r w:rsidRPr="00A75179">
        <w:rPr>
          <w:rStyle w:val="Char6"/>
          <w:rFonts w:hint="cs"/>
          <w:rtl/>
        </w:rPr>
        <w:t>بگوید: طلاق بر من لازم باشد که تو چنان نکرده‌ای» یا «طلاق بر من لازم و واجب باشد اگر تو چنان کرده باشی» در حالی خود می‌داند که در موردِ این سوگندش، دروغ می‌گوید، در این حالت، این نوع سوگند همانندِ سوگندِ دروغ به خدا بوده و از گناهانِ کبیره به حساب می‌آید و عمل به طلاق و تحریمی که او بر خود لازم نموده بر او واجب نیست و این سوگند او کفّاره ندارد</w:t>
      </w:r>
      <w:r w:rsidR="00F60CA0" w:rsidRPr="00A75179">
        <w:rPr>
          <w:rStyle w:val="Char6"/>
          <w:rFonts w:hint="cs"/>
          <w:rtl/>
        </w:rPr>
        <w:t>،</w:t>
      </w:r>
      <w:r w:rsidRPr="00A75179">
        <w:rPr>
          <w:rStyle w:val="Char6"/>
          <w:rFonts w:hint="cs"/>
          <w:rtl/>
        </w:rPr>
        <w:t xml:space="preserve"> و این چیزی است که شیخ الاسلام ابن تیمیه</w:t>
      </w:r>
      <w:r w:rsidR="00F60CA0">
        <w:rPr>
          <w:rFonts w:ascii="Times New Roman" w:hAnsi="Times New Roman" w:cs="CTraditional Arabic" w:hint="cs"/>
          <w:szCs w:val="28"/>
          <w:rtl/>
          <w:lang w:bidi="fa-IR"/>
        </w:rPr>
        <w:t>/</w:t>
      </w:r>
      <w:r w:rsidRPr="00A75179">
        <w:rPr>
          <w:rStyle w:val="Char6"/>
          <w:rFonts w:hint="cs"/>
          <w:rtl/>
        </w:rPr>
        <w:t xml:space="preserve"> گفته است</w:t>
      </w:r>
      <w:r w:rsidRPr="000825CE">
        <w:rPr>
          <w:rStyle w:val="Char6"/>
          <w:vertAlign w:val="superscript"/>
          <w:rtl/>
        </w:rPr>
        <w:footnoteReference w:id="72"/>
      </w:r>
      <w:r w:rsidR="00F60CA0" w:rsidRPr="00A75179">
        <w:rPr>
          <w:rStyle w:val="Char6"/>
          <w:rFonts w:hint="cs"/>
          <w:rtl/>
        </w:rPr>
        <w:t>.</w:t>
      </w:r>
    </w:p>
    <w:p w:rsidR="00D101B9" w:rsidRPr="000825CE" w:rsidRDefault="00D101B9" w:rsidP="000825CE">
      <w:pPr>
        <w:pStyle w:val="a1"/>
        <w:rPr>
          <w:rtl/>
        </w:rPr>
      </w:pPr>
      <w:bookmarkStart w:id="355" w:name="_Toc107853018"/>
      <w:bookmarkStart w:id="356" w:name="_Toc107859123"/>
      <w:bookmarkStart w:id="357" w:name="_Toc273825705"/>
      <w:bookmarkStart w:id="358" w:name="_Toc370729805"/>
      <w:bookmarkStart w:id="359" w:name="_Toc437438780"/>
      <w:r w:rsidRPr="000825CE">
        <w:rPr>
          <w:rFonts w:hint="cs"/>
          <w:rtl/>
        </w:rPr>
        <w:t>زن در احکامِ سوگند، همانندِ مرد است</w:t>
      </w:r>
      <w:bookmarkEnd w:id="355"/>
      <w:bookmarkEnd w:id="356"/>
      <w:bookmarkEnd w:id="357"/>
      <w:bookmarkEnd w:id="358"/>
      <w:bookmarkEnd w:id="359"/>
    </w:p>
    <w:p w:rsidR="00FE5A6C" w:rsidRDefault="00D101B9" w:rsidP="00D101B9">
      <w:pPr>
        <w:ind w:firstLine="284"/>
        <w:jc w:val="both"/>
        <w:rPr>
          <w:rStyle w:val="Char6"/>
          <w:rtl/>
        </w:rPr>
        <w:sectPr w:rsidR="00FE5A6C" w:rsidSect="000825CE">
          <w:footnotePr>
            <w:numRestart w:val="eachPage"/>
          </w:footnotePr>
          <w:type w:val="oddPage"/>
          <w:pgSz w:w="7938" w:h="11907" w:code="9"/>
          <w:pgMar w:top="567" w:right="851" w:bottom="851" w:left="851" w:header="454" w:footer="0" w:gutter="0"/>
          <w:cols w:space="708"/>
          <w:titlePg/>
          <w:bidi/>
          <w:rtlGutter/>
          <w:docGrid w:linePitch="381"/>
        </w:sectPr>
      </w:pPr>
      <w:r w:rsidRPr="00A75179">
        <w:rPr>
          <w:rStyle w:val="Char6"/>
          <w:rFonts w:hint="cs"/>
          <w:rtl/>
        </w:rPr>
        <w:t>اگر زن هم دارای شرایطی که قبلاً برای سوگند خورنده بیان کردیم باشد، احکامِ سوگند در تمامِ مواردی که ذکر کردیم، هم شاملِ زن و هم شاملِ مرد می‌شود، زیرا زن هم مخاطبِ احکامِ شرع است و در این احکام همانندِ مرد است، مگر</w:t>
      </w:r>
      <w:r w:rsidR="00D25D1B">
        <w:rPr>
          <w:rStyle w:val="Char6"/>
          <w:rFonts w:hint="cs"/>
          <w:rtl/>
        </w:rPr>
        <w:t xml:space="preserve"> اینکه </w:t>
      </w:r>
      <w:r w:rsidRPr="00A75179">
        <w:rPr>
          <w:rStyle w:val="Char6"/>
          <w:rFonts w:hint="cs"/>
          <w:rtl/>
        </w:rPr>
        <w:t>دلیلی بر اختصاصِ یکی از آن دو به بعضی از احکام باشد و در این مورد هیچ دلیلی بر اختصاصِ یکی از</w:t>
      </w:r>
      <w:r w:rsidR="00D25D1B">
        <w:rPr>
          <w:rStyle w:val="Char6"/>
          <w:rFonts w:hint="cs"/>
          <w:rtl/>
        </w:rPr>
        <w:t xml:space="preserve"> آن‌ها </w:t>
      </w:r>
      <w:r w:rsidRPr="00A75179">
        <w:rPr>
          <w:rStyle w:val="Char6"/>
          <w:rFonts w:hint="cs"/>
          <w:rtl/>
        </w:rPr>
        <w:t>وجود ندارد.</w:t>
      </w:r>
    </w:p>
    <w:p w:rsidR="00D101B9" w:rsidRPr="000825CE" w:rsidRDefault="00D101B9" w:rsidP="000825CE">
      <w:pPr>
        <w:pStyle w:val="a0"/>
        <w:rPr>
          <w:rtl/>
        </w:rPr>
      </w:pPr>
      <w:bookmarkStart w:id="360" w:name="_Toc107853019"/>
      <w:bookmarkStart w:id="361" w:name="_Toc107859124"/>
      <w:bookmarkStart w:id="362" w:name="_Toc273825706"/>
      <w:bookmarkStart w:id="363" w:name="_Toc370729806"/>
      <w:bookmarkStart w:id="364" w:name="_Toc437438781"/>
      <w:r w:rsidRPr="000825CE">
        <w:rPr>
          <w:rFonts w:hint="cs"/>
          <w:rtl/>
        </w:rPr>
        <w:t>تعریفِ نذر</w:t>
      </w:r>
      <w:bookmarkEnd w:id="360"/>
      <w:bookmarkEnd w:id="361"/>
      <w:bookmarkEnd w:id="362"/>
      <w:bookmarkEnd w:id="363"/>
      <w:bookmarkEnd w:id="364"/>
    </w:p>
    <w:p w:rsidR="00D101B9" w:rsidRPr="00A75179" w:rsidRDefault="00D101B9" w:rsidP="00D101B9">
      <w:pPr>
        <w:pStyle w:val="StyleComplexBLotus12ptJustifiedFirstline05cm"/>
        <w:spacing w:line="240" w:lineRule="auto"/>
        <w:rPr>
          <w:rStyle w:val="Char6"/>
          <w:rtl/>
        </w:rPr>
      </w:pPr>
      <w:r w:rsidRPr="00A75179">
        <w:rPr>
          <w:rStyle w:val="Char6"/>
          <w:rFonts w:hint="cs"/>
          <w:rtl/>
        </w:rPr>
        <w:t>گفته می‌شود: «نذر کردم یا نذر می‌کنم [مصدرِ آن نذر است] وقتی که بخواهی عبادتی یا صدقه‌ای و یا غیرِ آن را از روی میل و اختیار، بر خود واجب کنی بدون</w:t>
      </w:r>
      <w:r w:rsidR="00D25D1B">
        <w:rPr>
          <w:rStyle w:val="Char6"/>
          <w:rFonts w:hint="cs"/>
          <w:rtl/>
        </w:rPr>
        <w:t xml:space="preserve"> آنکه </w:t>
      </w:r>
      <w:r w:rsidRPr="00A75179">
        <w:rPr>
          <w:rStyle w:val="Char6"/>
          <w:rFonts w:hint="cs"/>
          <w:rtl/>
        </w:rPr>
        <w:t>این عمل از تو خواسته شده باشد</w:t>
      </w:r>
      <w:r w:rsidRPr="000825CE">
        <w:rPr>
          <w:rStyle w:val="Char6"/>
          <w:vertAlign w:val="superscript"/>
          <w:rtl/>
        </w:rPr>
        <w:footnoteReference w:id="73"/>
      </w:r>
      <w:r w:rsidRPr="00A75179">
        <w:rPr>
          <w:rStyle w:val="Char6"/>
          <w:rFonts w:hint="cs"/>
          <w:rtl/>
        </w:rPr>
        <w:t>. پس نذر، واجب نمودنِ امری توسطِ مکلَّف بر خودش می‌باشد در حالی که شرع آن را بر او واجب نکرده است؛ حال، این امر، چه انجامِ کاری باشد و چه ترک و انجام ندادنِ آن.</w:t>
      </w:r>
    </w:p>
    <w:p w:rsidR="00D101B9" w:rsidRPr="000825CE" w:rsidRDefault="00D101B9" w:rsidP="00A247EE">
      <w:pPr>
        <w:pStyle w:val="a1"/>
        <w:rPr>
          <w:rtl/>
        </w:rPr>
      </w:pPr>
      <w:bookmarkStart w:id="365" w:name="_Toc107853020"/>
      <w:bookmarkStart w:id="366" w:name="_Toc107859125"/>
      <w:bookmarkStart w:id="367" w:name="_Toc370729807"/>
      <w:bookmarkStart w:id="368" w:name="_Toc437438782"/>
      <w:r w:rsidRPr="000825CE">
        <w:rPr>
          <w:rFonts w:hint="cs"/>
          <w:rtl/>
        </w:rPr>
        <w:t>روشِ بحث</w:t>
      </w:r>
      <w:bookmarkEnd w:id="365"/>
      <w:bookmarkEnd w:id="366"/>
      <w:bookmarkEnd w:id="367"/>
      <w:bookmarkEnd w:id="368"/>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لازمه‌ی سخن گفتن از نذر این است که درجه‌ی مشروعیّتِ آن، شروطِ آن، انواعِ آن و حکمِ هر نوع و حکمِ کسی که می‌میرد در حالی که نذری کرده است را بیان نماییم.</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فصلِ اوّل: مشروعیّتِ نذر و شروطِ آن.</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فصلِ دوّم: انواعِ نذر و شروطِ آن.</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فصلِ سوّم: کسی که می‌میرد در حالی که نذری بر ذمّه‌ی او است.</w:t>
      </w:r>
    </w:p>
    <w:p w:rsidR="00D101B9" w:rsidRPr="000825CE" w:rsidRDefault="00D101B9" w:rsidP="000825CE">
      <w:pPr>
        <w:pStyle w:val="a1"/>
        <w:rPr>
          <w:rtl/>
        </w:rPr>
      </w:pPr>
      <w:bookmarkStart w:id="369" w:name="_Toc107853021"/>
      <w:bookmarkStart w:id="370" w:name="_Toc107859126"/>
      <w:bookmarkStart w:id="371" w:name="_Toc273825707"/>
      <w:bookmarkStart w:id="372" w:name="_Toc370729808"/>
      <w:bookmarkStart w:id="373" w:name="_Toc437438783"/>
      <w:r w:rsidRPr="000825CE">
        <w:rPr>
          <w:rFonts w:hint="cs"/>
          <w:rtl/>
        </w:rPr>
        <w:t>مشروعیّتِ نذر و شروطِ آن</w:t>
      </w:r>
      <w:bookmarkEnd w:id="369"/>
      <w:bookmarkEnd w:id="370"/>
      <w:bookmarkEnd w:id="371"/>
      <w:bookmarkEnd w:id="372"/>
      <w:bookmarkEnd w:id="373"/>
    </w:p>
    <w:p w:rsidR="00D101B9" w:rsidRPr="00A75179" w:rsidRDefault="00D101B9" w:rsidP="00C7583F">
      <w:pPr>
        <w:pStyle w:val="StyleComplexBLotus12ptJustifiedFirstline05cm"/>
        <w:spacing w:line="240" w:lineRule="auto"/>
        <w:rPr>
          <w:rStyle w:val="Char6"/>
          <w:rtl/>
        </w:rPr>
      </w:pPr>
      <w:r w:rsidRPr="00A75179">
        <w:rPr>
          <w:rStyle w:val="Char6"/>
          <w:rFonts w:hint="cs"/>
          <w:rtl/>
        </w:rPr>
        <w:t>اقدام به نذر، مستحب نیست به دلیلِ حدیثی که امام بخاری از ابن عمر</w:t>
      </w:r>
      <w:r w:rsidR="00827F6C">
        <w:rPr>
          <w:rStyle w:val="Char6"/>
          <w:rFonts w:cs="CTraditional Arabic" w:hint="cs"/>
          <w:rtl/>
        </w:rPr>
        <w:t>ب</w:t>
      </w:r>
      <w:r w:rsidRPr="00A75179">
        <w:rPr>
          <w:rStyle w:val="Char6"/>
          <w:rFonts w:hint="cs"/>
          <w:rtl/>
        </w:rPr>
        <w:t xml:space="preserve"> روایت کرده که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فرمود:</w:t>
      </w:r>
    </w:p>
    <w:p w:rsidR="00D101B9" w:rsidRPr="00A75179" w:rsidRDefault="000825CE" w:rsidP="000825CE">
      <w:pPr>
        <w:pStyle w:val="StyleComplexBLotus12ptJustifiedFirstline05cm"/>
        <w:spacing w:line="240" w:lineRule="auto"/>
        <w:rPr>
          <w:rStyle w:val="Char6"/>
          <w:rtl/>
        </w:rPr>
      </w:pPr>
      <w:r>
        <w:rPr>
          <w:rStyle w:val="Char3"/>
          <w:rFonts w:cs="Traditional Arabic" w:hint="cs"/>
          <w:rtl/>
        </w:rPr>
        <w:t>«</w:t>
      </w:r>
      <w:r w:rsidR="00F60CA0" w:rsidRPr="000825CE">
        <w:rPr>
          <w:rStyle w:val="Char3"/>
          <w:rFonts w:hint="eastAsia"/>
          <w:rtl/>
        </w:rPr>
        <w:t>إِنَّ</w:t>
      </w:r>
      <w:r w:rsidR="00F60CA0" w:rsidRPr="000825CE">
        <w:rPr>
          <w:rStyle w:val="Char3"/>
          <w:rtl/>
        </w:rPr>
        <w:t xml:space="preserve"> </w:t>
      </w:r>
      <w:r w:rsidR="00F60CA0" w:rsidRPr="000825CE">
        <w:rPr>
          <w:rStyle w:val="Char3"/>
          <w:rFonts w:hint="eastAsia"/>
          <w:rtl/>
        </w:rPr>
        <w:t>النَّذْرَ</w:t>
      </w:r>
      <w:r w:rsidR="00F60CA0" w:rsidRPr="000825CE">
        <w:rPr>
          <w:rStyle w:val="Char3"/>
          <w:rtl/>
        </w:rPr>
        <w:t xml:space="preserve"> </w:t>
      </w:r>
      <w:r w:rsidR="00F60CA0" w:rsidRPr="000825CE">
        <w:rPr>
          <w:rStyle w:val="Char3"/>
          <w:rFonts w:hint="eastAsia"/>
          <w:rtl/>
        </w:rPr>
        <w:t>لاَ</w:t>
      </w:r>
      <w:r w:rsidR="00F60CA0" w:rsidRPr="000825CE">
        <w:rPr>
          <w:rStyle w:val="Char3"/>
          <w:rtl/>
        </w:rPr>
        <w:t xml:space="preserve"> </w:t>
      </w:r>
      <w:r w:rsidR="00F60CA0" w:rsidRPr="000825CE">
        <w:rPr>
          <w:rStyle w:val="Char3"/>
          <w:rFonts w:hint="eastAsia"/>
          <w:rtl/>
        </w:rPr>
        <w:t>يُقَدِّمُ</w:t>
      </w:r>
      <w:r w:rsidR="00F60CA0" w:rsidRPr="000825CE">
        <w:rPr>
          <w:rStyle w:val="Char3"/>
          <w:rtl/>
        </w:rPr>
        <w:t xml:space="preserve"> </w:t>
      </w:r>
      <w:r w:rsidR="00F60CA0" w:rsidRPr="000825CE">
        <w:rPr>
          <w:rStyle w:val="Char3"/>
          <w:rFonts w:hint="eastAsia"/>
          <w:rtl/>
        </w:rPr>
        <w:t>شَيْئًا</w:t>
      </w:r>
      <w:r w:rsidR="00F60CA0" w:rsidRPr="000825CE">
        <w:rPr>
          <w:rStyle w:val="Char3"/>
          <w:rtl/>
        </w:rPr>
        <w:t xml:space="preserve"> </w:t>
      </w:r>
      <w:r w:rsidR="00F60CA0" w:rsidRPr="000825CE">
        <w:rPr>
          <w:rStyle w:val="Char3"/>
          <w:rFonts w:hint="eastAsia"/>
          <w:rtl/>
        </w:rPr>
        <w:t>،</w:t>
      </w:r>
      <w:r w:rsidR="00F60CA0" w:rsidRPr="000825CE">
        <w:rPr>
          <w:rStyle w:val="Char3"/>
          <w:rtl/>
        </w:rPr>
        <w:t xml:space="preserve"> </w:t>
      </w:r>
      <w:r w:rsidR="00F60CA0" w:rsidRPr="000825CE">
        <w:rPr>
          <w:rStyle w:val="Char3"/>
          <w:rFonts w:hint="eastAsia"/>
          <w:rtl/>
        </w:rPr>
        <w:t>وَلاَ</w:t>
      </w:r>
      <w:r w:rsidR="00F60CA0" w:rsidRPr="000825CE">
        <w:rPr>
          <w:rStyle w:val="Char3"/>
          <w:rtl/>
        </w:rPr>
        <w:t xml:space="preserve"> </w:t>
      </w:r>
      <w:r w:rsidR="00F60CA0" w:rsidRPr="000825CE">
        <w:rPr>
          <w:rStyle w:val="Char3"/>
          <w:rFonts w:hint="eastAsia"/>
          <w:rtl/>
        </w:rPr>
        <w:t>يُؤَخِّرُ</w:t>
      </w:r>
      <w:r w:rsidR="00F60CA0" w:rsidRPr="000825CE">
        <w:rPr>
          <w:rStyle w:val="Char3"/>
          <w:rtl/>
        </w:rPr>
        <w:t xml:space="preserve"> </w:t>
      </w:r>
      <w:r w:rsidR="00F60CA0" w:rsidRPr="000825CE">
        <w:rPr>
          <w:rStyle w:val="Char3"/>
          <w:rFonts w:hint="eastAsia"/>
          <w:rtl/>
        </w:rPr>
        <w:t>،</w:t>
      </w:r>
      <w:r w:rsidR="00F60CA0" w:rsidRPr="000825CE">
        <w:rPr>
          <w:rStyle w:val="Char3"/>
          <w:rtl/>
        </w:rPr>
        <w:t xml:space="preserve"> </w:t>
      </w:r>
      <w:r w:rsidR="00F60CA0" w:rsidRPr="000825CE">
        <w:rPr>
          <w:rStyle w:val="Char3"/>
          <w:rFonts w:hint="eastAsia"/>
          <w:rtl/>
        </w:rPr>
        <w:t>وَإِنَّمَا</w:t>
      </w:r>
      <w:r w:rsidR="00F60CA0" w:rsidRPr="000825CE">
        <w:rPr>
          <w:rStyle w:val="Char3"/>
          <w:rtl/>
        </w:rPr>
        <w:t xml:space="preserve"> </w:t>
      </w:r>
      <w:r w:rsidR="00F60CA0" w:rsidRPr="000825CE">
        <w:rPr>
          <w:rStyle w:val="Char3"/>
          <w:rFonts w:hint="eastAsia"/>
          <w:rtl/>
        </w:rPr>
        <w:t>يُسْتَخْرَجُ</w:t>
      </w:r>
      <w:r w:rsidR="00F60CA0" w:rsidRPr="000825CE">
        <w:rPr>
          <w:rStyle w:val="Char3"/>
          <w:rtl/>
        </w:rPr>
        <w:t xml:space="preserve"> </w:t>
      </w:r>
      <w:r w:rsidR="00F60CA0" w:rsidRPr="000825CE">
        <w:rPr>
          <w:rStyle w:val="Char3"/>
          <w:rFonts w:hint="eastAsia"/>
          <w:rtl/>
        </w:rPr>
        <w:t>بِالنَّذْرِ</w:t>
      </w:r>
      <w:r w:rsidR="00F60CA0" w:rsidRPr="000825CE">
        <w:rPr>
          <w:rStyle w:val="Char3"/>
          <w:rtl/>
        </w:rPr>
        <w:t xml:space="preserve"> </w:t>
      </w:r>
      <w:r w:rsidR="00F60CA0" w:rsidRPr="000825CE">
        <w:rPr>
          <w:rStyle w:val="Char3"/>
          <w:rFonts w:hint="eastAsia"/>
          <w:rtl/>
        </w:rPr>
        <w:t>مِنَ</w:t>
      </w:r>
      <w:r w:rsidR="00F60CA0" w:rsidRPr="000825CE">
        <w:rPr>
          <w:rStyle w:val="Char3"/>
          <w:rtl/>
        </w:rPr>
        <w:t xml:space="preserve"> </w:t>
      </w:r>
      <w:r w:rsidR="00F60CA0" w:rsidRPr="000825CE">
        <w:rPr>
          <w:rStyle w:val="Char3"/>
          <w:rFonts w:hint="eastAsia"/>
          <w:rtl/>
        </w:rPr>
        <w:t>الْبَخِيلِ</w:t>
      </w:r>
      <w:r>
        <w:rPr>
          <w:rStyle w:val="Char3"/>
          <w:rFonts w:cs="Traditional Arabic" w:hint="cs"/>
          <w:rtl/>
        </w:rPr>
        <w:t>»</w:t>
      </w:r>
      <w:r w:rsidR="00D101B9" w:rsidRPr="000825CE">
        <w:rPr>
          <w:rStyle w:val="Char6"/>
          <w:vertAlign w:val="superscript"/>
          <w:rtl/>
        </w:rPr>
        <w:footnoteReference w:id="74"/>
      </w:r>
      <w:r w:rsidR="00D101B9"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نذر، هیچ چیز را جلو نمی‌اندازد و به تأخیر نمی‌اندازد بلکه چیزی است که از انسان بخیل صادر می‌شود</w:t>
      </w:r>
      <w:r w:rsidRPr="00F60CA0">
        <w:rPr>
          <w:rFonts w:ascii="Times New Roman" w:hAnsi="Times New Roman" w:cs="Traditional Arabic" w:hint="cs"/>
          <w:sz w:val="22"/>
          <w:szCs w:val="26"/>
          <w:rtl/>
          <w:lang w:bidi="fa-IR"/>
        </w:rPr>
        <w:t>»</w:t>
      </w:r>
      <w:r w:rsidR="00D101B9" w:rsidRPr="000825CE">
        <w:rPr>
          <w:rStyle w:val="Char6"/>
          <w:vertAlign w:val="superscript"/>
          <w:rtl/>
        </w:rPr>
        <w:footnoteReference w:id="75"/>
      </w:r>
      <w:r w:rsidR="00D101B9" w:rsidRPr="00A75179">
        <w:rPr>
          <w:rStyle w:val="Char6"/>
          <w:rFonts w:hint="cs"/>
          <w:rtl/>
        </w:rPr>
        <w:t>.</w:t>
      </w:r>
    </w:p>
    <w:p w:rsidR="00D101B9" w:rsidRPr="00A75179" w:rsidRDefault="00D101B9" w:rsidP="00C7583F">
      <w:pPr>
        <w:pStyle w:val="StyleComplexBLotus12ptJustifiedFirstline05cm"/>
        <w:spacing w:line="240" w:lineRule="auto"/>
        <w:rPr>
          <w:rStyle w:val="Char6"/>
          <w:rtl/>
        </w:rPr>
      </w:pPr>
      <w:r w:rsidRPr="00A75179">
        <w:rPr>
          <w:rStyle w:val="Char6"/>
          <w:rFonts w:hint="cs"/>
          <w:rtl/>
        </w:rPr>
        <w:t>و در صحیحِ مسلم از عبدالله بن عمر روایت شده است که گفت: «روزی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شروع کرد به نهی کردن ما از نذر و فرمود:</w:t>
      </w:r>
    </w:p>
    <w:p w:rsidR="00D101B9" w:rsidRPr="00A75179" w:rsidRDefault="000825CE" w:rsidP="000825CE">
      <w:pPr>
        <w:pStyle w:val="StyleComplexBLotus12ptJustifiedFirstline05cm"/>
        <w:spacing w:line="240" w:lineRule="auto"/>
        <w:rPr>
          <w:rStyle w:val="Char6"/>
          <w:rtl/>
        </w:rPr>
      </w:pPr>
      <w:r>
        <w:rPr>
          <w:rStyle w:val="Char3"/>
          <w:rFonts w:cs="Traditional Arabic" w:hint="cs"/>
          <w:rtl/>
        </w:rPr>
        <w:t>«</w:t>
      </w:r>
      <w:r w:rsidR="00F60CA0" w:rsidRPr="000825CE">
        <w:rPr>
          <w:rStyle w:val="Char3"/>
          <w:rFonts w:hint="eastAsia"/>
          <w:rtl/>
        </w:rPr>
        <w:t>إِنَّهُ</w:t>
      </w:r>
      <w:r w:rsidR="00F60CA0" w:rsidRPr="000825CE">
        <w:rPr>
          <w:rStyle w:val="Char3"/>
          <w:rtl/>
        </w:rPr>
        <w:t xml:space="preserve"> </w:t>
      </w:r>
      <w:r w:rsidR="00F60CA0" w:rsidRPr="000825CE">
        <w:rPr>
          <w:rStyle w:val="Char3"/>
          <w:rFonts w:hint="eastAsia"/>
          <w:rtl/>
        </w:rPr>
        <w:t>لاَ</w:t>
      </w:r>
      <w:r w:rsidR="00F60CA0" w:rsidRPr="000825CE">
        <w:rPr>
          <w:rStyle w:val="Char3"/>
          <w:rtl/>
        </w:rPr>
        <w:t xml:space="preserve"> </w:t>
      </w:r>
      <w:r w:rsidR="00F60CA0" w:rsidRPr="000825CE">
        <w:rPr>
          <w:rStyle w:val="Char3"/>
          <w:rFonts w:hint="eastAsia"/>
          <w:rtl/>
        </w:rPr>
        <w:t>يَرُدُّ</w:t>
      </w:r>
      <w:r w:rsidR="00F60CA0" w:rsidRPr="000825CE">
        <w:rPr>
          <w:rStyle w:val="Char3"/>
          <w:rtl/>
        </w:rPr>
        <w:t xml:space="preserve"> </w:t>
      </w:r>
      <w:r w:rsidR="00F60CA0" w:rsidRPr="000825CE">
        <w:rPr>
          <w:rStyle w:val="Char3"/>
          <w:rFonts w:hint="eastAsia"/>
          <w:rtl/>
        </w:rPr>
        <w:t>شَيْئًا</w:t>
      </w:r>
      <w:r w:rsidR="00F60CA0" w:rsidRPr="000825CE">
        <w:rPr>
          <w:rStyle w:val="Char3"/>
          <w:rtl/>
        </w:rPr>
        <w:t xml:space="preserve"> </w:t>
      </w:r>
      <w:r w:rsidR="00F60CA0" w:rsidRPr="000825CE">
        <w:rPr>
          <w:rStyle w:val="Char3"/>
          <w:rFonts w:hint="eastAsia"/>
          <w:rtl/>
        </w:rPr>
        <w:t>وَإِنَّمَا</w:t>
      </w:r>
      <w:r w:rsidR="00F60CA0" w:rsidRPr="000825CE">
        <w:rPr>
          <w:rStyle w:val="Char3"/>
          <w:rtl/>
        </w:rPr>
        <w:t xml:space="preserve"> </w:t>
      </w:r>
      <w:r w:rsidR="00F60CA0" w:rsidRPr="000825CE">
        <w:rPr>
          <w:rStyle w:val="Char3"/>
          <w:rFonts w:hint="eastAsia"/>
          <w:rtl/>
        </w:rPr>
        <w:t>يُسْتَخْرَجُ</w:t>
      </w:r>
      <w:r w:rsidR="00F60CA0" w:rsidRPr="000825CE">
        <w:rPr>
          <w:rStyle w:val="Char3"/>
          <w:rtl/>
        </w:rPr>
        <w:t xml:space="preserve"> </w:t>
      </w:r>
      <w:r w:rsidR="00F60CA0" w:rsidRPr="000825CE">
        <w:rPr>
          <w:rStyle w:val="Char3"/>
          <w:rFonts w:hint="eastAsia"/>
          <w:rtl/>
        </w:rPr>
        <w:t>بِهِ</w:t>
      </w:r>
      <w:r w:rsidR="00F60CA0" w:rsidRPr="000825CE">
        <w:rPr>
          <w:rStyle w:val="Char3"/>
          <w:rtl/>
        </w:rPr>
        <w:t xml:space="preserve"> </w:t>
      </w:r>
      <w:r w:rsidR="00F60CA0" w:rsidRPr="000825CE">
        <w:rPr>
          <w:rStyle w:val="Char3"/>
          <w:rFonts w:hint="eastAsia"/>
          <w:rtl/>
        </w:rPr>
        <w:t>مِنَ</w:t>
      </w:r>
      <w:r w:rsidR="00F60CA0" w:rsidRPr="000825CE">
        <w:rPr>
          <w:rStyle w:val="Char3"/>
          <w:rtl/>
        </w:rPr>
        <w:t xml:space="preserve"> </w:t>
      </w:r>
      <w:r w:rsidR="00F60CA0" w:rsidRPr="000825CE">
        <w:rPr>
          <w:rStyle w:val="Char3"/>
          <w:rFonts w:hint="eastAsia"/>
          <w:rtl/>
        </w:rPr>
        <w:t>الشَّحِيحِ</w:t>
      </w:r>
      <w:r>
        <w:rPr>
          <w:rStyle w:val="Char3"/>
          <w:rFonts w:cs="Traditional Arabic" w:hint="cs"/>
          <w:rtl/>
        </w:rPr>
        <w:t>»</w:t>
      </w:r>
      <w:r w:rsidR="00D101B9" w:rsidRPr="000825CE">
        <w:rPr>
          <w:rStyle w:val="Char6"/>
          <w:vertAlign w:val="superscript"/>
          <w:rtl/>
        </w:rPr>
        <w:footnoteReference w:id="76"/>
      </w:r>
      <w:r w:rsidR="00D101B9"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نذر، چیزی را دفع نمی‌کند بلکه چیزی است که از انسانِ بخیل صادر می‌شود</w:t>
      </w:r>
      <w:r>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C7583F">
      <w:pPr>
        <w:pStyle w:val="StyleComplexBLotus12ptJustifiedFirstline05cm"/>
        <w:spacing w:line="240" w:lineRule="auto"/>
        <w:rPr>
          <w:rStyle w:val="Char6"/>
          <w:rtl/>
        </w:rPr>
      </w:pPr>
      <w:r w:rsidRPr="00A75179">
        <w:rPr>
          <w:rStyle w:val="Char6"/>
          <w:rFonts w:hint="cs"/>
          <w:rtl/>
        </w:rPr>
        <w:t>این نهی برای نشان دادنِ کراهیّتِ نذر است نه تحریمِ آن زیرا که اگر نذر، حرام بود خداوند، وفاکنندگان به آن را مدح نمی‌نمود. ولی در عینِ حال، نذر، مستحب نیز نمی‌باشد زیرا اگر مستحب می‌بود،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خود، آن را انجام می‌داد</w:t>
      </w:r>
      <w:r w:rsidRPr="000825CE">
        <w:rPr>
          <w:rStyle w:val="Char6"/>
          <w:vertAlign w:val="superscript"/>
          <w:rtl/>
        </w:rPr>
        <w:footnoteReference w:id="77"/>
      </w:r>
      <w:r w:rsidRPr="00A75179">
        <w:rPr>
          <w:rStyle w:val="Char6"/>
          <w:rFonts w:hint="cs"/>
          <w:rtl/>
        </w:rPr>
        <w:t>.</w:t>
      </w:r>
    </w:p>
    <w:p w:rsidR="00D101B9" w:rsidRPr="000825CE" w:rsidRDefault="00D101B9" w:rsidP="000825CE">
      <w:pPr>
        <w:pStyle w:val="a1"/>
        <w:rPr>
          <w:rtl/>
        </w:rPr>
      </w:pPr>
      <w:bookmarkStart w:id="374" w:name="_Toc107853022"/>
      <w:bookmarkStart w:id="375" w:name="_Toc107859127"/>
      <w:bookmarkStart w:id="376" w:name="_Toc273825708"/>
      <w:bookmarkStart w:id="377" w:name="_Toc370729809"/>
      <w:bookmarkStart w:id="378" w:name="_Toc437438784"/>
      <w:r w:rsidRPr="000825CE">
        <w:rPr>
          <w:rFonts w:hint="cs"/>
          <w:rtl/>
        </w:rPr>
        <w:t>وضعیّتِ نذر، بعضی از وقوعِ آن</w:t>
      </w:r>
      <w:bookmarkEnd w:id="374"/>
      <w:bookmarkEnd w:id="375"/>
      <w:bookmarkEnd w:id="376"/>
      <w:bookmarkEnd w:id="377"/>
      <w:bookmarkEnd w:id="378"/>
    </w:p>
    <w:p w:rsidR="00D101B9" w:rsidRPr="00A75179" w:rsidRDefault="00D101B9" w:rsidP="00C7583F">
      <w:pPr>
        <w:pStyle w:val="StyleComplexBLotus12ptJustifiedFirstline05cm"/>
        <w:spacing w:line="240" w:lineRule="auto"/>
        <w:rPr>
          <w:rStyle w:val="Char6"/>
          <w:rtl/>
        </w:rPr>
      </w:pPr>
      <w:r w:rsidRPr="00A75179">
        <w:rPr>
          <w:rStyle w:val="Char6"/>
          <w:rFonts w:hint="cs"/>
          <w:rtl/>
        </w:rPr>
        <w:t>با</w:t>
      </w:r>
      <w:r w:rsidR="00D25D1B">
        <w:rPr>
          <w:rStyle w:val="Char6"/>
          <w:rFonts w:hint="cs"/>
          <w:rtl/>
        </w:rPr>
        <w:t xml:space="preserve"> اینکه </w:t>
      </w:r>
      <w:r w:rsidRPr="00A75179">
        <w:rPr>
          <w:rStyle w:val="Char6"/>
          <w:rFonts w:hint="cs"/>
          <w:rtl/>
        </w:rPr>
        <w:t>نذر، مستحب نیست ولی بعد از وقوع، در صورتی که به منظورِ نزدیکی به خداوند و عبادتِ او باشد وفای به آن، واجب است.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فرمود:</w:t>
      </w:r>
    </w:p>
    <w:p w:rsidR="00D101B9" w:rsidRPr="00A75179" w:rsidRDefault="000825CE" w:rsidP="000825CE">
      <w:pPr>
        <w:pStyle w:val="StyleComplexBLotus12ptJustifiedFirstline05cm"/>
        <w:spacing w:line="240" w:lineRule="auto"/>
        <w:rPr>
          <w:rStyle w:val="Char6"/>
          <w:rtl/>
        </w:rPr>
      </w:pPr>
      <w:r>
        <w:rPr>
          <w:rStyle w:val="Char3"/>
          <w:rFonts w:cs="Traditional Arabic" w:hint="cs"/>
          <w:rtl/>
        </w:rPr>
        <w:t>«</w:t>
      </w:r>
      <w:r w:rsidR="00F60CA0" w:rsidRPr="000825CE">
        <w:rPr>
          <w:rStyle w:val="Char3"/>
          <w:rFonts w:hint="eastAsia"/>
          <w:rtl/>
        </w:rPr>
        <w:t>مَنْ</w:t>
      </w:r>
      <w:r w:rsidR="00F60CA0" w:rsidRPr="000825CE">
        <w:rPr>
          <w:rStyle w:val="Char3"/>
          <w:rtl/>
        </w:rPr>
        <w:t xml:space="preserve"> </w:t>
      </w:r>
      <w:r w:rsidR="00F60CA0" w:rsidRPr="000825CE">
        <w:rPr>
          <w:rStyle w:val="Char3"/>
          <w:rFonts w:hint="eastAsia"/>
          <w:rtl/>
        </w:rPr>
        <w:t>نَذَرَ</w:t>
      </w:r>
      <w:r w:rsidR="00F60CA0" w:rsidRPr="000825CE">
        <w:rPr>
          <w:rStyle w:val="Char3"/>
          <w:rtl/>
        </w:rPr>
        <w:t xml:space="preserve"> </w:t>
      </w:r>
      <w:r w:rsidR="00F60CA0" w:rsidRPr="000825CE">
        <w:rPr>
          <w:rStyle w:val="Char3"/>
          <w:rFonts w:hint="eastAsia"/>
          <w:rtl/>
        </w:rPr>
        <w:t>أَنْ</w:t>
      </w:r>
      <w:r w:rsidR="00F60CA0" w:rsidRPr="000825CE">
        <w:rPr>
          <w:rStyle w:val="Char3"/>
          <w:rtl/>
        </w:rPr>
        <w:t xml:space="preserve"> </w:t>
      </w:r>
      <w:r w:rsidR="00F60CA0" w:rsidRPr="000825CE">
        <w:rPr>
          <w:rStyle w:val="Char3"/>
          <w:rFonts w:hint="eastAsia"/>
          <w:rtl/>
        </w:rPr>
        <w:t>يُطِيعَ</w:t>
      </w:r>
      <w:r w:rsidR="00F60CA0" w:rsidRPr="000825CE">
        <w:rPr>
          <w:rStyle w:val="Char3"/>
          <w:rtl/>
        </w:rPr>
        <w:t xml:space="preserve"> </w:t>
      </w:r>
      <w:r w:rsidR="00F60CA0" w:rsidRPr="000825CE">
        <w:rPr>
          <w:rStyle w:val="Char3"/>
          <w:rFonts w:hint="eastAsia"/>
          <w:rtl/>
        </w:rPr>
        <w:t>اللَّهَ</w:t>
      </w:r>
      <w:r w:rsidR="00F60CA0" w:rsidRPr="000825CE">
        <w:rPr>
          <w:rStyle w:val="Char3"/>
          <w:rtl/>
        </w:rPr>
        <w:t xml:space="preserve"> </w:t>
      </w:r>
      <w:r w:rsidR="00F60CA0" w:rsidRPr="000825CE">
        <w:rPr>
          <w:rStyle w:val="Char3"/>
          <w:rFonts w:hint="eastAsia"/>
          <w:rtl/>
        </w:rPr>
        <w:t>فَلْيُطِعْهُ،</w:t>
      </w:r>
      <w:r w:rsidR="00F60CA0" w:rsidRPr="000825CE">
        <w:rPr>
          <w:rStyle w:val="Char3"/>
          <w:rtl/>
        </w:rPr>
        <w:t xml:space="preserve"> </w:t>
      </w:r>
      <w:r w:rsidR="00F60CA0" w:rsidRPr="000825CE">
        <w:rPr>
          <w:rStyle w:val="Char3"/>
          <w:rFonts w:hint="eastAsia"/>
          <w:rtl/>
        </w:rPr>
        <w:t>وَمَنْ</w:t>
      </w:r>
      <w:r w:rsidR="00F60CA0" w:rsidRPr="000825CE">
        <w:rPr>
          <w:rStyle w:val="Char3"/>
          <w:rtl/>
        </w:rPr>
        <w:t xml:space="preserve"> </w:t>
      </w:r>
      <w:r w:rsidR="00F60CA0" w:rsidRPr="000825CE">
        <w:rPr>
          <w:rStyle w:val="Char3"/>
          <w:rFonts w:hint="eastAsia"/>
          <w:rtl/>
        </w:rPr>
        <w:t>نَذَرَ</w:t>
      </w:r>
      <w:r w:rsidR="00F60CA0" w:rsidRPr="000825CE">
        <w:rPr>
          <w:rStyle w:val="Char3"/>
          <w:rtl/>
        </w:rPr>
        <w:t xml:space="preserve"> </w:t>
      </w:r>
      <w:r w:rsidR="00F60CA0" w:rsidRPr="000825CE">
        <w:rPr>
          <w:rStyle w:val="Char3"/>
          <w:rFonts w:hint="eastAsia"/>
          <w:rtl/>
        </w:rPr>
        <w:t>أَنْ</w:t>
      </w:r>
      <w:r w:rsidR="00F60CA0" w:rsidRPr="000825CE">
        <w:rPr>
          <w:rStyle w:val="Char3"/>
          <w:rtl/>
        </w:rPr>
        <w:t xml:space="preserve"> </w:t>
      </w:r>
      <w:r w:rsidR="00F60CA0" w:rsidRPr="000825CE">
        <w:rPr>
          <w:rStyle w:val="Char3"/>
          <w:rFonts w:hint="eastAsia"/>
          <w:rtl/>
        </w:rPr>
        <w:t>يَعْصِيَهُ</w:t>
      </w:r>
      <w:r w:rsidR="00F60CA0" w:rsidRPr="000825CE">
        <w:rPr>
          <w:rStyle w:val="Char3"/>
          <w:rtl/>
        </w:rPr>
        <w:t xml:space="preserve"> </w:t>
      </w:r>
      <w:r w:rsidR="00F60CA0" w:rsidRPr="000825CE">
        <w:rPr>
          <w:rStyle w:val="Char3"/>
          <w:rFonts w:hint="eastAsia"/>
          <w:rtl/>
        </w:rPr>
        <w:t>فَلاَ</w:t>
      </w:r>
      <w:r w:rsidR="00F60CA0" w:rsidRPr="000825CE">
        <w:rPr>
          <w:rStyle w:val="Char3"/>
          <w:rtl/>
        </w:rPr>
        <w:t xml:space="preserve"> </w:t>
      </w:r>
      <w:r w:rsidR="00F60CA0" w:rsidRPr="000825CE">
        <w:rPr>
          <w:rStyle w:val="Char3"/>
          <w:rFonts w:hint="eastAsia"/>
          <w:rtl/>
        </w:rPr>
        <w:t>يَعْصِهِ</w:t>
      </w:r>
      <w:r>
        <w:rPr>
          <w:rStyle w:val="Char3"/>
          <w:rFonts w:cs="Traditional Arabic" w:hint="cs"/>
          <w:rtl/>
        </w:rPr>
        <w:t>»</w:t>
      </w:r>
      <w:r w:rsidR="00D101B9" w:rsidRPr="000825CE">
        <w:rPr>
          <w:rStyle w:val="Char6"/>
          <w:vertAlign w:val="superscript"/>
          <w:rtl/>
        </w:rPr>
        <w:footnoteReference w:id="78"/>
      </w:r>
      <w:r w:rsidR="00D101B9" w:rsidRPr="00A75179">
        <w:rPr>
          <w:rStyle w:val="Char6"/>
          <w:rFonts w:hint="cs"/>
          <w:rtl/>
        </w:rPr>
        <w:t>.</w:t>
      </w:r>
    </w:p>
    <w:p w:rsidR="00D101B9" w:rsidRPr="000825CE" w:rsidRDefault="00F60CA0" w:rsidP="000825CE">
      <w:pPr>
        <w:pStyle w:val="StyleComplexBLotus12ptJustifiedFirstline05cm"/>
        <w:widowControl w:val="0"/>
        <w:spacing w:line="240" w:lineRule="auto"/>
        <w:rPr>
          <w:rStyle w:val="Char6"/>
          <w:spacing w:val="-5"/>
          <w:rtl/>
        </w:rPr>
      </w:pPr>
      <w:r w:rsidRPr="000825CE">
        <w:rPr>
          <w:rFonts w:ascii="Times New Roman" w:hAnsi="Times New Roman" w:cs="Traditional Arabic" w:hint="cs"/>
          <w:spacing w:val="-5"/>
          <w:sz w:val="22"/>
          <w:szCs w:val="26"/>
          <w:rtl/>
          <w:lang w:bidi="fa-IR"/>
        </w:rPr>
        <w:t>«</w:t>
      </w:r>
      <w:r w:rsidR="00D101B9" w:rsidRPr="000825CE">
        <w:rPr>
          <w:rStyle w:val="Char6"/>
          <w:rFonts w:hint="cs"/>
          <w:spacing w:val="-5"/>
          <w:rtl/>
        </w:rPr>
        <w:t>کسی که نذر کرد که از خداوند اطاعت نماید باید به آن وفا نماید و کسی که نذر کرد که معصیت و نافرمانیِ خداوند را بنماید نباید این کار را انجام دهد</w:t>
      </w:r>
      <w:r w:rsidRPr="000825CE">
        <w:rPr>
          <w:rFonts w:ascii="Times New Roman" w:hAnsi="Times New Roman" w:cs="Traditional Arabic" w:hint="cs"/>
          <w:spacing w:val="-5"/>
          <w:sz w:val="22"/>
          <w:szCs w:val="26"/>
          <w:rtl/>
          <w:lang w:bidi="fa-IR"/>
        </w:rPr>
        <w:t>»</w:t>
      </w:r>
      <w:r w:rsidR="00D101B9" w:rsidRPr="000825CE">
        <w:rPr>
          <w:rStyle w:val="Char6"/>
          <w:rFonts w:hint="cs"/>
          <w:spacing w:val="-5"/>
          <w:rtl/>
        </w:rPr>
        <w:t>.</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و خداوند وفاکنندگان به نذرهایشان را مدح نموده و فرموده است:</w:t>
      </w:r>
    </w:p>
    <w:p w:rsidR="00D101B9" w:rsidRPr="00A75179" w:rsidRDefault="00D101B9" w:rsidP="00D101B9">
      <w:pPr>
        <w:pStyle w:val="StyleComplexBLotus12ptJustifiedFirstline05cm"/>
        <w:spacing w:line="240" w:lineRule="auto"/>
        <w:rPr>
          <w:rStyle w:val="Char6"/>
          <w:rtl/>
        </w:rPr>
      </w:pPr>
      <w:r>
        <w:rPr>
          <w:rFonts w:ascii="B Lotus" w:hAnsi="B Lotus" w:cs="Traditional Arabic" w:hint="cs"/>
          <w:sz w:val="28"/>
          <w:szCs w:val="28"/>
          <w:rtl/>
          <w:lang w:bidi="fa-IR"/>
        </w:rPr>
        <w:t>﴿</w:t>
      </w:r>
      <w:r w:rsidRPr="00A75179">
        <w:rPr>
          <w:rStyle w:val="Char4"/>
          <w:rFonts w:hint="eastAsia"/>
          <w:rtl/>
        </w:rPr>
        <w:t>يُوفُونَ</w:t>
      </w:r>
      <w:r w:rsidRPr="00A75179">
        <w:rPr>
          <w:rStyle w:val="Char4"/>
          <w:rtl/>
        </w:rPr>
        <w:t xml:space="preserve"> </w:t>
      </w:r>
      <w:r w:rsidRPr="00A75179">
        <w:rPr>
          <w:rStyle w:val="Char4"/>
          <w:rFonts w:hint="eastAsia"/>
          <w:rtl/>
        </w:rPr>
        <w:t>بِ</w:t>
      </w:r>
      <w:r w:rsidRPr="00A75179">
        <w:rPr>
          <w:rStyle w:val="Char4"/>
          <w:rFonts w:hint="cs"/>
          <w:rtl/>
        </w:rPr>
        <w:t>ٱ</w:t>
      </w:r>
      <w:r w:rsidRPr="00A75179">
        <w:rPr>
          <w:rStyle w:val="Char4"/>
          <w:rFonts w:hint="eastAsia"/>
          <w:rtl/>
        </w:rPr>
        <w:t>لنَّذ</w:t>
      </w:r>
      <w:r w:rsidRPr="00A75179">
        <w:rPr>
          <w:rStyle w:val="Char4"/>
          <w:rFonts w:hint="cs"/>
          <w:rtl/>
        </w:rPr>
        <w:t>ۡ</w:t>
      </w:r>
      <w:r w:rsidRPr="00A75179">
        <w:rPr>
          <w:rStyle w:val="Char4"/>
          <w:rFonts w:hint="eastAsia"/>
          <w:rtl/>
        </w:rPr>
        <w:t>رِ</w:t>
      </w:r>
      <w:r w:rsidRPr="00A75179">
        <w:rPr>
          <w:rStyle w:val="Char4"/>
          <w:rtl/>
        </w:rPr>
        <w:t xml:space="preserve"> </w:t>
      </w:r>
      <w:r w:rsidRPr="00A75179">
        <w:rPr>
          <w:rStyle w:val="Char4"/>
          <w:rFonts w:hint="eastAsia"/>
          <w:rtl/>
        </w:rPr>
        <w:t>وَيَخَافُونَ</w:t>
      </w:r>
      <w:r w:rsidRPr="00A75179">
        <w:rPr>
          <w:rStyle w:val="Char4"/>
          <w:rtl/>
        </w:rPr>
        <w:t xml:space="preserve"> </w:t>
      </w:r>
      <w:r w:rsidRPr="00A75179">
        <w:rPr>
          <w:rStyle w:val="Char4"/>
          <w:rFonts w:hint="eastAsia"/>
          <w:rtl/>
        </w:rPr>
        <w:t>يَو</w:t>
      </w:r>
      <w:r w:rsidRPr="00A75179">
        <w:rPr>
          <w:rStyle w:val="Char4"/>
          <w:rFonts w:hint="cs"/>
          <w:rtl/>
        </w:rPr>
        <w:t>ۡ</w:t>
      </w:r>
      <w:r w:rsidRPr="00A75179">
        <w:rPr>
          <w:rStyle w:val="Char4"/>
          <w:rFonts w:hint="eastAsia"/>
          <w:rtl/>
        </w:rPr>
        <w:t>م</w:t>
      </w:r>
      <w:r w:rsidRPr="00A75179">
        <w:rPr>
          <w:rStyle w:val="Char4"/>
          <w:rFonts w:hint="cs"/>
          <w:rtl/>
        </w:rPr>
        <w:t>ٗ</w:t>
      </w:r>
      <w:r w:rsidRPr="00A75179">
        <w:rPr>
          <w:rStyle w:val="Char4"/>
          <w:rFonts w:hint="eastAsia"/>
          <w:rtl/>
        </w:rPr>
        <w:t>ا</w:t>
      </w:r>
      <w:r w:rsidRPr="00A75179">
        <w:rPr>
          <w:rStyle w:val="Char4"/>
          <w:rtl/>
        </w:rPr>
        <w:t xml:space="preserve"> </w:t>
      </w:r>
      <w:r w:rsidRPr="00A75179">
        <w:rPr>
          <w:rStyle w:val="Char4"/>
          <w:rFonts w:hint="eastAsia"/>
          <w:rtl/>
        </w:rPr>
        <w:t>كَانَ</w:t>
      </w:r>
      <w:r w:rsidRPr="00A75179">
        <w:rPr>
          <w:rStyle w:val="Char4"/>
          <w:rtl/>
        </w:rPr>
        <w:t xml:space="preserve"> </w:t>
      </w:r>
      <w:r w:rsidRPr="00A75179">
        <w:rPr>
          <w:rStyle w:val="Char4"/>
          <w:rFonts w:hint="eastAsia"/>
          <w:rtl/>
        </w:rPr>
        <w:t>شَرُّهُ</w:t>
      </w:r>
      <w:r w:rsidRPr="00A75179">
        <w:rPr>
          <w:rStyle w:val="Char4"/>
          <w:rFonts w:hint="cs"/>
          <w:rtl/>
        </w:rPr>
        <w:t>ۥ</w:t>
      </w:r>
      <w:r w:rsidRPr="00A75179">
        <w:rPr>
          <w:rStyle w:val="Char4"/>
          <w:rtl/>
        </w:rPr>
        <w:t xml:space="preserve"> </w:t>
      </w:r>
      <w:r w:rsidRPr="00A75179">
        <w:rPr>
          <w:rStyle w:val="Char4"/>
          <w:rFonts w:hint="eastAsia"/>
          <w:rtl/>
        </w:rPr>
        <w:t>مُس</w:t>
      </w:r>
      <w:r w:rsidRPr="00A75179">
        <w:rPr>
          <w:rStyle w:val="Char4"/>
          <w:rFonts w:hint="cs"/>
          <w:rtl/>
        </w:rPr>
        <w:t>ۡ</w:t>
      </w:r>
      <w:r w:rsidRPr="00A75179">
        <w:rPr>
          <w:rStyle w:val="Char4"/>
          <w:rFonts w:hint="eastAsia"/>
          <w:rtl/>
        </w:rPr>
        <w:t>تَطِير</w:t>
      </w:r>
      <w:r w:rsidRPr="00A75179">
        <w:rPr>
          <w:rStyle w:val="Char4"/>
          <w:rFonts w:hint="cs"/>
          <w:rtl/>
        </w:rPr>
        <w:t>ٗ</w:t>
      </w:r>
      <w:r w:rsidRPr="00A75179">
        <w:rPr>
          <w:rStyle w:val="Char4"/>
          <w:rFonts w:hint="eastAsia"/>
          <w:rtl/>
        </w:rPr>
        <w:t>ا</w:t>
      </w:r>
      <w:r w:rsidRPr="00A75179">
        <w:rPr>
          <w:rStyle w:val="Char4"/>
          <w:rtl/>
        </w:rPr>
        <w:t xml:space="preserve"> </w:t>
      </w:r>
      <w:r w:rsidRPr="00A75179">
        <w:rPr>
          <w:rStyle w:val="Char4"/>
          <w:rFonts w:hint="cs"/>
          <w:rtl/>
        </w:rPr>
        <w:t>٧</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[الانسان: 7]</w:t>
      </w:r>
      <w:r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به نذرِ خود وفا می‌کردند و از روزی می‌هراسیدند که شرّ و بلای آن گسترده و فراگیر است</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C7583F">
      <w:pPr>
        <w:pStyle w:val="StyleComplexBLotus12ptJustifiedFirstline05cm"/>
        <w:spacing w:line="240" w:lineRule="auto"/>
        <w:rPr>
          <w:rStyle w:val="Char6"/>
          <w:rtl/>
        </w:rPr>
      </w:pPr>
      <w:r w:rsidRPr="00A75179">
        <w:rPr>
          <w:rStyle w:val="Char6"/>
          <w:rFonts w:hint="cs"/>
          <w:rtl/>
        </w:rPr>
        <w:t>در سنّتِ نبوی نیز نکوهشِ کسانی که نذر می‌کنند ولی به نذرهایشان عمل نمی‌کنند آمده است،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فرموده است:</w:t>
      </w:r>
    </w:p>
    <w:p w:rsidR="00D101B9" w:rsidRPr="00A75179" w:rsidRDefault="001974CC" w:rsidP="001974CC">
      <w:pPr>
        <w:pStyle w:val="StyleComplexBLotus12ptJustifiedFirstline05cm"/>
        <w:spacing w:line="240" w:lineRule="auto"/>
        <w:rPr>
          <w:rStyle w:val="Char6"/>
          <w:rtl/>
        </w:rPr>
      </w:pPr>
      <w:r>
        <w:rPr>
          <w:rStyle w:val="Char3"/>
          <w:rFonts w:cs="Traditional Arabic" w:hint="cs"/>
          <w:rtl/>
        </w:rPr>
        <w:t>«</w:t>
      </w:r>
      <w:r w:rsidR="00F60CA0" w:rsidRPr="001974CC">
        <w:rPr>
          <w:rStyle w:val="Char3"/>
          <w:rFonts w:hint="eastAsia"/>
          <w:rtl/>
        </w:rPr>
        <w:t>خَيْرُكُمْ</w:t>
      </w:r>
      <w:r w:rsidR="00F60CA0" w:rsidRPr="001974CC">
        <w:rPr>
          <w:rStyle w:val="Char3"/>
          <w:rtl/>
        </w:rPr>
        <w:t xml:space="preserve"> </w:t>
      </w:r>
      <w:r w:rsidR="00F60CA0" w:rsidRPr="001974CC">
        <w:rPr>
          <w:rStyle w:val="Char3"/>
          <w:rFonts w:hint="eastAsia"/>
          <w:rtl/>
        </w:rPr>
        <w:t>قَرْنِى،</w:t>
      </w:r>
      <w:r w:rsidR="00F60CA0" w:rsidRPr="001974CC">
        <w:rPr>
          <w:rStyle w:val="Char3"/>
          <w:rtl/>
        </w:rPr>
        <w:t xml:space="preserve"> </w:t>
      </w:r>
      <w:r w:rsidR="00F60CA0" w:rsidRPr="001974CC">
        <w:rPr>
          <w:rStyle w:val="Char3"/>
          <w:rFonts w:hint="eastAsia"/>
          <w:rtl/>
        </w:rPr>
        <w:t>ثُمَّ</w:t>
      </w:r>
      <w:r w:rsidR="00F60CA0" w:rsidRPr="001974CC">
        <w:rPr>
          <w:rStyle w:val="Char3"/>
          <w:rtl/>
        </w:rPr>
        <w:t xml:space="preserve"> </w:t>
      </w:r>
      <w:r w:rsidR="00F60CA0" w:rsidRPr="001974CC">
        <w:rPr>
          <w:rStyle w:val="Char3"/>
          <w:rFonts w:hint="eastAsia"/>
          <w:rtl/>
        </w:rPr>
        <w:t>الَّذِينَ</w:t>
      </w:r>
      <w:r w:rsidR="00F60CA0" w:rsidRPr="001974CC">
        <w:rPr>
          <w:rStyle w:val="Char3"/>
          <w:rtl/>
        </w:rPr>
        <w:t xml:space="preserve"> </w:t>
      </w:r>
      <w:r w:rsidR="00F60CA0" w:rsidRPr="001974CC">
        <w:rPr>
          <w:rStyle w:val="Char3"/>
          <w:rFonts w:hint="eastAsia"/>
          <w:rtl/>
        </w:rPr>
        <w:t>يَلُونَهُمْ،</w:t>
      </w:r>
      <w:r w:rsidR="00F60CA0" w:rsidRPr="001974CC">
        <w:rPr>
          <w:rStyle w:val="Char3"/>
          <w:rtl/>
        </w:rPr>
        <w:t xml:space="preserve"> </w:t>
      </w:r>
      <w:r w:rsidR="00F60CA0" w:rsidRPr="001974CC">
        <w:rPr>
          <w:rStyle w:val="Char3"/>
          <w:rFonts w:hint="eastAsia"/>
          <w:rtl/>
        </w:rPr>
        <w:t>ثُمَّ</w:t>
      </w:r>
      <w:r w:rsidR="00F60CA0" w:rsidRPr="001974CC">
        <w:rPr>
          <w:rStyle w:val="Char3"/>
          <w:rtl/>
        </w:rPr>
        <w:t xml:space="preserve"> </w:t>
      </w:r>
      <w:r w:rsidR="00F60CA0" w:rsidRPr="001974CC">
        <w:rPr>
          <w:rStyle w:val="Char3"/>
          <w:rFonts w:hint="eastAsia"/>
          <w:rtl/>
        </w:rPr>
        <w:t>الَّذِينَ</w:t>
      </w:r>
      <w:r w:rsidR="00F60CA0" w:rsidRPr="001974CC">
        <w:rPr>
          <w:rStyle w:val="Char3"/>
          <w:rtl/>
        </w:rPr>
        <w:t xml:space="preserve"> </w:t>
      </w:r>
      <w:r w:rsidR="00F60CA0" w:rsidRPr="001974CC">
        <w:rPr>
          <w:rStyle w:val="Char3"/>
          <w:rFonts w:hint="eastAsia"/>
          <w:rtl/>
        </w:rPr>
        <w:t>يَلُونَهُمْ</w:t>
      </w:r>
      <w:r w:rsidR="00F60CA0" w:rsidRPr="001974CC">
        <w:rPr>
          <w:rStyle w:val="Char3"/>
          <w:rFonts w:hint="cs"/>
          <w:rtl/>
        </w:rPr>
        <w:t xml:space="preserve">، </w:t>
      </w:r>
      <w:r w:rsidR="00F60CA0" w:rsidRPr="001974CC">
        <w:rPr>
          <w:rStyle w:val="Char3"/>
          <w:rFonts w:hint="eastAsia"/>
          <w:rtl/>
        </w:rPr>
        <w:t>ثُمَّ</w:t>
      </w:r>
      <w:r w:rsidR="00F60CA0" w:rsidRPr="001974CC">
        <w:rPr>
          <w:rStyle w:val="Char3"/>
          <w:rtl/>
        </w:rPr>
        <w:t xml:space="preserve"> </w:t>
      </w:r>
      <w:r w:rsidR="00F60CA0" w:rsidRPr="001974CC">
        <w:rPr>
          <w:rStyle w:val="Char3"/>
          <w:rFonts w:hint="eastAsia"/>
          <w:rtl/>
        </w:rPr>
        <w:t>يَجِىءُ</w:t>
      </w:r>
      <w:r w:rsidR="00F60CA0" w:rsidRPr="001974CC">
        <w:rPr>
          <w:rStyle w:val="Char3"/>
          <w:rtl/>
        </w:rPr>
        <w:t xml:space="preserve"> </w:t>
      </w:r>
      <w:r w:rsidR="00F60CA0" w:rsidRPr="001974CC">
        <w:rPr>
          <w:rStyle w:val="Char3"/>
          <w:rFonts w:hint="eastAsia"/>
          <w:rtl/>
        </w:rPr>
        <w:t>قَوْمٌ</w:t>
      </w:r>
      <w:r w:rsidR="00F60CA0" w:rsidRPr="001974CC">
        <w:rPr>
          <w:rStyle w:val="Char3"/>
          <w:rtl/>
        </w:rPr>
        <w:t xml:space="preserve"> </w:t>
      </w:r>
      <w:r w:rsidR="00F60CA0" w:rsidRPr="001974CC">
        <w:rPr>
          <w:rStyle w:val="Char3"/>
          <w:rFonts w:hint="eastAsia"/>
          <w:rtl/>
        </w:rPr>
        <w:t>يَنْذُرُونَ</w:t>
      </w:r>
      <w:r w:rsidR="00F60CA0" w:rsidRPr="001974CC">
        <w:rPr>
          <w:rStyle w:val="Char3"/>
          <w:rtl/>
        </w:rPr>
        <w:t xml:space="preserve"> </w:t>
      </w:r>
      <w:r w:rsidR="00F60CA0" w:rsidRPr="001974CC">
        <w:rPr>
          <w:rStyle w:val="Char3"/>
          <w:rFonts w:hint="eastAsia"/>
          <w:rtl/>
        </w:rPr>
        <w:t>وَلاَ</w:t>
      </w:r>
      <w:r w:rsidR="00F60CA0" w:rsidRPr="001974CC">
        <w:rPr>
          <w:rStyle w:val="Char3"/>
          <w:rtl/>
        </w:rPr>
        <w:t xml:space="preserve"> </w:t>
      </w:r>
      <w:r w:rsidR="00F60CA0" w:rsidRPr="001974CC">
        <w:rPr>
          <w:rStyle w:val="Char3"/>
          <w:rFonts w:hint="eastAsia"/>
          <w:rtl/>
        </w:rPr>
        <w:t>يَفُونَ،</w:t>
      </w:r>
      <w:r w:rsidR="00F60CA0" w:rsidRPr="001974CC">
        <w:rPr>
          <w:rStyle w:val="Char3"/>
          <w:rtl/>
        </w:rPr>
        <w:t xml:space="preserve"> </w:t>
      </w:r>
      <w:r w:rsidR="00F60CA0" w:rsidRPr="001974CC">
        <w:rPr>
          <w:rStyle w:val="Char3"/>
          <w:rFonts w:hint="eastAsia"/>
          <w:rtl/>
        </w:rPr>
        <w:t>وَيَخُونُونَ</w:t>
      </w:r>
      <w:r w:rsidR="00F60CA0" w:rsidRPr="001974CC">
        <w:rPr>
          <w:rStyle w:val="Char3"/>
          <w:rtl/>
        </w:rPr>
        <w:t xml:space="preserve"> </w:t>
      </w:r>
      <w:r w:rsidR="00F60CA0" w:rsidRPr="001974CC">
        <w:rPr>
          <w:rStyle w:val="Char3"/>
          <w:rFonts w:hint="eastAsia"/>
          <w:rtl/>
        </w:rPr>
        <w:t>وَلاَ</w:t>
      </w:r>
      <w:r w:rsidR="00F60CA0" w:rsidRPr="001974CC">
        <w:rPr>
          <w:rStyle w:val="Char3"/>
          <w:rtl/>
        </w:rPr>
        <w:t xml:space="preserve"> </w:t>
      </w:r>
      <w:r w:rsidR="00F60CA0" w:rsidRPr="001974CC">
        <w:rPr>
          <w:rStyle w:val="Char3"/>
          <w:rFonts w:hint="eastAsia"/>
          <w:rtl/>
        </w:rPr>
        <w:t>يُؤْتَمَنُونَ،</w:t>
      </w:r>
      <w:r w:rsidR="00F60CA0" w:rsidRPr="001974CC">
        <w:rPr>
          <w:rStyle w:val="Char3"/>
          <w:rtl/>
        </w:rPr>
        <w:t xml:space="preserve"> </w:t>
      </w:r>
      <w:r w:rsidR="00F60CA0" w:rsidRPr="001974CC">
        <w:rPr>
          <w:rStyle w:val="Char3"/>
          <w:rFonts w:hint="eastAsia"/>
          <w:rtl/>
        </w:rPr>
        <w:t>وَيَشْهَدُونَ</w:t>
      </w:r>
      <w:r w:rsidR="00F60CA0" w:rsidRPr="001974CC">
        <w:rPr>
          <w:rStyle w:val="Char3"/>
          <w:rtl/>
        </w:rPr>
        <w:t xml:space="preserve"> </w:t>
      </w:r>
      <w:r w:rsidR="00F60CA0" w:rsidRPr="001974CC">
        <w:rPr>
          <w:rStyle w:val="Char3"/>
          <w:rFonts w:hint="eastAsia"/>
          <w:rtl/>
        </w:rPr>
        <w:t>وَلاَ</w:t>
      </w:r>
      <w:r w:rsidR="00F60CA0" w:rsidRPr="001974CC">
        <w:rPr>
          <w:rStyle w:val="Char3"/>
          <w:rtl/>
        </w:rPr>
        <w:t xml:space="preserve"> </w:t>
      </w:r>
      <w:r w:rsidR="00F60CA0" w:rsidRPr="001974CC">
        <w:rPr>
          <w:rStyle w:val="Char3"/>
          <w:rFonts w:hint="eastAsia"/>
          <w:rtl/>
        </w:rPr>
        <w:t>يُسْتَشْهَدُونَ</w:t>
      </w:r>
      <w:r w:rsidR="00F60CA0" w:rsidRPr="001974CC">
        <w:rPr>
          <w:rStyle w:val="Char3"/>
          <w:rtl/>
        </w:rPr>
        <w:t xml:space="preserve"> </w:t>
      </w:r>
      <w:r w:rsidR="00F60CA0" w:rsidRPr="001974CC">
        <w:rPr>
          <w:rStyle w:val="Char3"/>
          <w:rFonts w:hint="eastAsia"/>
          <w:rtl/>
        </w:rPr>
        <w:t>،</w:t>
      </w:r>
      <w:r w:rsidR="00F60CA0" w:rsidRPr="001974CC">
        <w:rPr>
          <w:rStyle w:val="Char3"/>
          <w:rtl/>
        </w:rPr>
        <w:t xml:space="preserve"> </w:t>
      </w:r>
      <w:r w:rsidR="00F60CA0" w:rsidRPr="001974CC">
        <w:rPr>
          <w:rStyle w:val="Char3"/>
          <w:rFonts w:hint="eastAsia"/>
          <w:rtl/>
        </w:rPr>
        <w:t>وَيَظْهَرُ</w:t>
      </w:r>
      <w:r w:rsidR="00F60CA0" w:rsidRPr="001974CC">
        <w:rPr>
          <w:rStyle w:val="Char3"/>
          <w:rtl/>
        </w:rPr>
        <w:t xml:space="preserve"> </w:t>
      </w:r>
      <w:r w:rsidR="00F60CA0" w:rsidRPr="001974CC">
        <w:rPr>
          <w:rStyle w:val="Char3"/>
          <w:rFonts w:hint="eastAsia"/>
          <w:rtl/>
        </w:rPr>
        <w:t>فِيهِمُ</w:t>
      </w:r>
      <w:r w:rsidR="00F60CA0" w:rsidRPr="001974CC">
        <w:rPr>
          <w:rStyle w:val="Char3"/>
          <w:rtl/>
        </w:rPr>
        <w:t xml:space="preserve"> </w:t>
      </w:r>
      <w:r w:rsidR="00F60CA0" w:rsidRPr="001974CC">
        <w:rPr>
          <w:rStyle w:val="Char3"/>
          <w:rFonts w:hint="eastAsia"/>
          <w:rtl/>
        </w:rPr>
        <w:t>السِّمَنُ</w:t>
      </w:r>
      <w:r>
        <w:rPr>
          <w:rStyle w:val="Char3"/>
          <w:rFonts w:cs="Traditional Arabic" w:hint="cs"/>
          <w:rtl/>
        </w:rPr>
        <w:t>»</w:t>
      </w:r>
      <w:r w:rsidR="00D101B9" w:rsidRPr="001974CC">
        <w:rPr>
          <w:rStyle w:val="Char6"/>
          <w:vertAlign w:val="superscript"/>
          <w:rtl/>
        </w:rPr>
        <w:footnoteReference w:id="79"/>
      </w:r>
      <w:r w:rsidR="00D101B9" w:rsidRPr="00A75179">
        <w:rPr>
          <w:rStyle w:val="Char6"/>
          <w:rFonts w:hint="cs"/>
          <w:rtl/>
        </w:rPr>
        <w:t>.</w:t>
      </w:r>
    </w:p>
    <w:p w:rsidR="00D101B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بهترینِ شما (انسان‌ها) آنانی هستند که در زمانِ حیاتِ من هستند و بعد از آنان کسانی که به دنبالشان می‌آیند و بعد، آنان که به دنبالشان می‌آیند و ... تا زمانی که قومی می‌آیند که نذر می‌کنند ولی به آن وفا نمی‌کنند، خیانت می‌کنند بطوری که کسی از دستشان در امان نخواهد بود، شهادت می‌دهند ولی از آنان طلب شهادت نمی‌کنند و در بینِ آنان چاقی بروز می‌کند</w:t>
      </w:r>
      <w:r w:rsidRPr="00F60CA0">
        <w:rPr>
          <w:rFonts w:ascii="Times New Roman" w:hAnsi="Times New Roman" w:cs="Traditional Arabic" w:hint="cs"/>
          <w:sz w:val="22"/>
          <w:szCs w:val="26"/>
          <w:rtl/>
          <w:lang w:bidi="fa-IR"/>
        </w:rPr>
        <w:t>»</w:t>
      </w:r>
      <w:r w:rsidR="00D101B9" w:rsidRPr="00A75179">
        <w:rPr>
          <w:rStyle w:val="Char6"/>
          <w:rFonts w:hint="cs"/>
          <w:rtl/>
        </w:rPr>
        <w:t>.</w:t>
      </w:r>
    </w:p>
    <w:p w:rsidR="004F3E6D" w:rsidRDefault="004F3E6D" w:rsidP="00F60CA0">
      <w:pPr>
        <w:pStyle w:val="StyleComplexBLotus12ptJustifiedFirstline05cm"/>
        <w:spacing w:line="240" w:lineRule="auto"/>
        <w:rPr>
          <w:rStyle w:val="Char6"/>
          <w:rtl/>
        </w:rPr>
      </w:pPr>
    </w:p>
    <w:p w:rsidR="004F3E6D" w:rsidRPr="00A75179" w:rsidRDefault="004F3E6D" w:rsidP="00F60CA0">
      <w:pPr>
        <w:pStyle w:val="StyleComplexBLotus12ptJustifiedFirstline05cm"/>
        <w:spacing w:line="240" w:lineRule="auto"/>
        <w:rPr>
          <w:rStyle w:val="Char6"/>
          <w:rtl/>
        </w:rPr>
      </w:pPr>
    </w:p>
    <w:p w:rsidR="00D101B9" w:rsidRPr="001974CC" w:rsidRDefault="00D101B9" w:rsidP="001974CC">
      <w:pPr>
        <w:pStyle w:val="a1"/>
        <w:rPr>
          <w:rtl/>
        </w:rPr>
      </w:pPr>
      <w:bookmarkStart w:id="379" w:name="_Toc107853023"/>
      <w:bookmarkStart w:id="380" w:name="_Toc107859128"/>
      <w:bookmarkStart w:id="381" w:name="_Toc273825709"/>
      <w:bookmarkStart w:id="382" w:name="_Toc370729810"/>
      <w:bookmarkStart w:id="383" w:name="_Toc437438785"/>
      <w:r w:rsidRPr="001974CC">
        <w:rPr>
          <w:rFonts w:hint="cs"/>
          <w:rtl/>
        </w:rPr>
        <w:t>شروطِ نذر</w:t>
      </w:r>
      <w:bookmarkEnd w:id="379"/>
      <w:bookmarkEnd w:id="380"/>
      <w:bookmarkEnd w:id="381"/>
      <w:bookmarkEnd w:id="382"/>
      <w:bookmarkEnd w:id="383"/>
    </w:p>
    <w:p w:rsidR="00D101B9" w:rsidRPr="001974CC" w:rsidRDefault="00D101B9" w:rsidP="001974CC">
      <w:pPr>
        <w:pStyle w:val="a9"/>
        <w:rPr>
          <w:rtl/>
        </w:rPr>
      </w:pPr>
      <w:r w:rsidRPr="001974CC">
        <w:rPr>
          <w:rFonts w:hint="cs"/>
          <w:rtl/>
        </w:rPr>
        <w:t>در نذر، چندین شرط وجود دارد که تعدادی از این شروط، مربوط به خودِ نذر، تعدادی مربوط به نذرکننده، تعدادی مربوط به صیغه و لفظِ نذر و تعدادی نیز مربوط به چیزی است که نذر می‌شود.</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در ادامه، مختصراً در موردِ این شروط بحث خواهیم کرد:</w:t>
      </w:r>
    </w:p>
    <w:p w:rsidR="00D101B9" w:rsidRPr="001974CC" w:rsidRDefault="00D101B9" w:rsidP="001974CC">
      <w:pPr>
        <w:pStyle w:val="a4"/>
        <w:rPr>
          <w:rtl/>
        </w:rPr>
      </w:pPr>
      <w:bookmarkStart w:id="384" w:name="_Toc107853024"/>
      <w:bookmarkStart w:id="385" w:name="_Toc107859129"/>
      <w:bookmarkStart w:id="386" w:name="_Toc273825710"/>
      <w:bookmarkStart w:id="387" w:name="_Toc370729811"/>
      <w:bookmarkStart w:id="388" w:name="_Toc437438786"/>
      <w:r w:rsidRPr="001974CC">
        <w:rPr>
          <w:rFonts w:hint="cs"/>
          <w:rtl/>
        </w:rPr>
        <w:t>اوّل: شروطی که به خود نذر مربوط می‌شود</w:t>
      </w:r>
      <w:bookmarkEnd w:id="384"/>
      <w:bookmarkEnd w:id="385"/>
      <w:bookmarkEnd w:id="386"/>
      <w:bookmarkEnd w:id="387"/>
      <w:bookmarkEnd w:id="388"/>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شرط است که نذر، برای خداوندِ تعالی باشد. پس، نذر برای غیرِ خدا حتّی اگر برای یک پیامبر یا یک ولیّ و یا یک پادشاه باشد درست نیست، و اگر چنین نذری صورت گرفت، باطل ا</w:t>
      </w:r>
      <w:r w:rsidRPr="001974CC">
        <w:rPr>
          <w:rStyle w:val="Char6"/>
          <w:rFonts w:hint="cs"/>
          <w:rtl/>
        </w:rPr>
        <w:t>ست</w:t>
      </w:r>
      <w:r w:rsidRPr="001974CC">
        <w:rPr>
          <w:rStyle w:val="Char6"/>
          <w:vertAlign w:val="superscript"/>
          <w:rtl/>
        </w:rPr>
        <w:footnoteReference w:id="80"/>
      </w:r>
      <w:r w:rsidRPr="001974CC">
        <w:rPr>
          <w:rStyle w:val="Char6"/>
          <w:rFonts w:hint="cs"/>
          <w:rtl/>
        </w:rPr>
        <w:t xml:space="preserve">. </w:t>
      </w:r>
      <w:r w:rsidRPr="00A75179">
        <w:rPr>
          <w:rStyle w:val="Char6"/>
          <w:rFonts w:hint="cs"/>
          <w:rtl/>
        </w:rPr>
        <w:t>نذر برای قبور جایز نیست و اگر کسی این کاررا انجام دهد نذرش باطل است و وفای به آن جایز نمی‌باشد.</w:t>
      </w:r>
    </w:p>
    <w:p w:rsidR="00D101B9" w:rsidRPr="001974CC" w:rsidRDefault="00D101B9" w:rsidP="001974CC">
      <w:pPr>
        <w:pStyle w:val="a4"/>
        <w:rPr>
          <w:rtl/>
        </w:rPr>
      </w:pPr>
      <w:bookmarkStart w:id="389" w:name="_Toc107853025"/>
      <w:bookmarkStart w:id="390" w:name="_Toc107859130"/>
      <w:bookmarkStart w:id="391" w:name="_Toc273825711"/>
      <w:bookmarkStart w:id="392" w:name="_Toc370729812"/>
      <w:bookmarkStart w:id="393" w:name="_Toc437438787"/>
      <w:r w:rsidRPr="001974CC">
        <w:rPr>
          <w:rFonts w:hint="cs"/>
          <w:rtl/>
        </w:rPr>
        <w:t>دوّم: شروطی که مربوط به نذرکننده است</w:t>
      </w:r>
      <w:bookmarkEnd w:id="389"/>
      <w:bookmarkEnd w:id="390"/>
      <w:bookmarkEnd w:id="391"/>
      <w:bookmarkEnd w:id="392"/>
      <w:bookmarkEnd w:id="393"/>
    </w:p>
    <w:p w:rsidR="00D101B9" w:rsidRPr="00A75179" w:rsidRDefault="00D101B9" w:rsidP="00C7583F">
      <w:pPr>
        <w:pStyle w:val="StyleComplexBLotus12ptJustifiedFirstline05cm"/>
        <w:spacing w:line="240" w:lineRule="auto"/>
        <w:rPr>
          <w:rStyle w:val="Char6"/>
          <w:rtl/>
        </w:rPr>
      </w:pPr>
      <w:r w:rsidRPr="00A75179">
        <w:rPr>
          <w:rStyle w:val="Char6"/>
          <w:rFonts w:hint="cs"/>
          <w:rtl/>
        </w:rPr>
        <w:t>شرط فردِ نذرکننده ، چه زن باشد و چه مرد، این است که عاقل و بالغ باشد و قدرتِ تصرّف در آنچه که نذر کرده، داشته و نهایتاً باید مسلمان باشد. پس نذرِ بچّه و دیوانه به دلیل نداشتنِ شایستگیِ لازم برای هرگونه عهد و پیمان بستن و نیز نذرِ غیرِ مسلمان، به دلیلِ عدمِ شایستگیِ او بر</w:t>
      </w:r>
      <w:r w:rsidR="005F3C74">
        <w:rPr>
          <w:rStyle w:val="Char6"/>
          <w:rFonts w:hint="cs"/>
          <w:rtl/>
        </w:rPr>
        <w:t>ای نیّتِ نزدیکی به خدا و یا عدم</w:t>
      </w:r>
      <w:r w:rsidRPr="00A75179">
        <w:rPr>
          <w:rStyle w:val="Char6"/>
          <w:rFonts w:hint="cs"/>
          <w:rtl/>
        </w:rPr>
        <w:t>ِ تعهّد او نسبت به این عمل [یعنی نزدیکی به خداوند]، درست نمی‌باشد. و امّا نزدِ حنفیان نذر کردن از روی میل و اختیار، شرط نیست در نتیجه به نظرِ آنان نذرِ کسی که بر این عمل، مجبورش کرده باشند درست است برخلافِ نظرِ شافعیان و موافقانشان زیرا به نظرِ آنان اختیار و میلِ شخصی، شرطِ درستیِ نذرِ نذرکننده است پس نذرِ کسی که به زور، او را مجبور به این کار کرده باشند درست نیست بلکه حتّی منعقد هم نمی‌گردد زیرا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فرموده است:</w:t>
      </w:r>
    </w:p>
    <w:p w:rsidR="00D101B9" w:rsidRPr="00A75179" w:rsidRDefault="001974CC" w:rsidP="001974CC">
      <w:pPr>
        <w:pStyle w:val="StyleComplexBLotus12ptJustifiedFirstline05cm"/>
        <w:spacing w:line="240" w:lineRule="auto"/>
        <w:rPr>
          <w:rStyle w:val="Char6"/>
          <w:rtl/>
        </w:rPr>
      </w:pPr>
      <w:r>
        <w:rPr>
          <w:rStyle w:val="Char3"/>
          <w:rFonts w:cs="Traditional Arabic" w:hint="cs"/>
          <w:rtl/>
        </w:rPr>
        <w:t>«</w:t>
      </w:r>
      <w:r w:rsidR="00F60CA0" w:rsidRPr="001974CC">
        <w:rPr>
          <w:rStyle w:val="Char3"/>
          <w:rtl/>
        </w:rPr>
        <w:t>رُفِعَ عَنْ أمَّتِی الْخطأَ وَ النَّسیانُ وَ مَا اسْتکرهُوا عَلیهِ</w:t>
      </w:r>
      <w:r>
        <w:rPr>
          <w:rStyle w:val="Char3"/>
          <w:rFonts w:cs="Traditional Arabic" w:hint="cs"/>
          <w:rtl/>
        </w:rPr>
        <w:t>»</w:t>
      </w:r>
      <w:r w:rsidR="00F60CA0"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مسئولیّت از امّتم در آنچه که به موجبِ اشتباه یا فراموشی، مرتکبِ آن می‌شوند و یا بر آن مجبور می‌گردند برداشته شده است</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1974CC">
      <w:pPr>
        <w:pStyle w:val="StyleComplexBLotus12ptJustifiedFirstline05cm"/>
        <w:spacing w:line="235" w:lineRule="auto"/>
        <w:rPr>
          <w:rStyle w:val="Char6"/>
          <w:rtl/>
        </w:rPr>
      </w:pPr>
      <w:r w:rsidRPr="00A75179">
        <w:rPr>
          <w:rStyle w:val="Char6"/>
          <w:rFonts w:hint="cs"/>
          <w:rtl/>
        </w:rPr>
        <w:t>ولی آزاده بودنِ</w:t>
      </w:r>
      <w:r w:rsidRPr="001974CC">
        <w:rPr>
          <w:rStyle w:val="Char6"/>
          <w:vertAlign w:val="superscript"/>
          <w:rtl/>
        </w:rPr>
        <w:footnoteReference w:id="81"/>
      </w:r>
      <w:r w:rsidRPr="00A75179">
        <w:rPr>
          <w:rStyle w:val="Char6"/>
          <w:rFonts w:hint="cs"/>
          <w:rtl/>
        </w:rPr>
        <w:t xml:space="preserve"> نذرکننده از شرایطِ درستیِ نذرکننده نیست پس نذرِ کسی که مملوک و برده‌ی دیگری است صحیح می‌باشد و هر گاه چیزی که نذر شده است جزوِ عبادات مانندِ روزه و نماز باشد بلافاصله وفای به آن، بر او واجب می‌گردد امّا اگر جزو مسائل مالی مانندِ آزادکردنِ برده، غذا دادن و غیره باشد وفای به آن، بعد از رهایی از بردگی و آزادشدنش بر او واجب می‌گردد.</w:t>
      </w:r>
    </w:p>
    <w:p w:rsidR="00D101B9" w:rsidRPr="001974CC" w:rsidRDefault="00D101B9" w:rsidP="001974CC">
      <w:pPr>
        <w:pStyle w:val="a4"/>
        <w:spacing w:line="235" w:lineRule="auto"/>
        <w:rPr>
          <w:rtl/>
        </w:rPr>
      </w:pPr>
      <w:bookmarkStart w:id="394" w:name="_Toc107853026"/>
      <w:bookmarkStart w:id="395" w:name="_Toc107859131"/>
      <w:bookmarkStart w:id="396" w:name="_Toc273825712"/>
      <w:bookmarkStart w:id="397" w:name="_Toc370729813"/>
      <w:bookmarkStart w:id="398" w:name="_Toc437438788"/>
      <w:r w:rsidRPr="001974CC">
        <w:rPr>
          <w:rFonts w:hint="cs"/>
          <w:rtl/>
        </w:rPr>
        <w:t>سوّم: شروطی که مربوط به صیغه و لفظِ نذر است</w:t>
      </w:r>
      <w:bookmarkEnd w:id="394"/>
      <w:bookmarkEnd w:id="395"/>
      <w:bookmarkEnd w:id="396"/>
      <w:bookmarkEnd w:id="397"/>
      <w:bookmarkEnd w:id="398"/>
    </w:p>
    <w:p w:rsidR="00D101B9" w:rsidRPr="00A75179" w:rsidRDefault="00D101B9" w:rsidP="001974CC">
      <w:pPr>
        <w:pStyle w:val="StyleComplexBLotus12ptJustifiedFirstline05cm"/>
        <w:spacing w:line="235" w:lineRule="auto"/>
        <w:rPr>
          <w:rStyle w:val="Char6"/>
          <w:rtl/>
        </w:rPr>
      </w:pPr>
      <w:r w:rsidRPr="00A75179">
        <w:rPr>
          <w:rStyle w:val="Char6"/>
          <w:rFonts w:hint="cs"/>
          <w:rtl/>
        </w:rPr>
        <w:t>شرط است که از صیغه و لفظِ نذر، تعهدّ و الزام فهمیده شود در نتیجه نذر، همانندِ مسائل دیگر فقط با نیّت منعقد نمی‌گردد ولی اگر شخص، همراهِ نیّتِ نذر، آن را نوشت و یا</w:t>
      </w:r>
      <w:r w:rsidR="009A4B55">
        <w:rPr>
          <w:rStyle w:val="Char6"/>
          <w:rFonts w:hint="cs"/>
          <w:rtl/>
        </w:rPr>
        <w:t xml:space="preserve"> اینکه </w:t>
      </w:r>
      <w:r w:rsidRPr="00A75179">
        <w:rPr>
          <w:rStyle w:val="Char6"/>
          <w:rFonts w:hint="cs"/>
          <w:rtl/>
        </w:rPr>
        <w:t>اگر لال بود و با اشاره‌ای که مفهوم باشد به آن نذر اشاره کرد، نذرش منعقد می‌گردد. گفتنِ نذر به صورت مطلق هم درست است به این صورت که مثلاً بگوید: «بر من واجب باشد که برای خدا روزه بگیرم» همان‌گونه که درست است که نذر، مشروط به حالتی باشد مثلاً شخص بگوید: «اگر خدا مرا شفا دهد صدقه‌ای یا سه روز روزه گرفتن بر من واجب باشد».</w:t>
      </w:r>
    </w:p>
    <w:p w:rsidR="00D101B9" w:rsidRPr="001974CC" w:rsidRDefault="00D101B9" w:rsidP="001974CC">
      <w:pPr>
        <w:pStyle w:val="a4"/>
        <w:spacing w:line="235" w:lineRule="auto"/>
        <w:rPr>
          <w:rtl/>
        </w:rPr>
      </w:pPr>
      <w:bookmarkStart w:id="399" w:name="_Toc107853027"/>
      <w:bookmarkStart w:id="400" w:name="_Toc107859132"/>
      <w:bookmarkStart w:id="401" w:name="_Toc273825713"/>
      <w:bookmarkStart w:id="402" w:name="_Toc370729814"/>
      <w:bookmarkStart w:id="403" w:name="_Toc437438789"/>
      <w:r w:rsidRPr="001974CC">
        <w:rPr>
          <w:rFonts w:hint="cs"/>
          <w:rtl/>
        </w:rPr>
        <w:t>چهارم: شروطی که مربوط به چیزی است که نذر می‌گردد (منذور)</w:t>
      </w:r>
      <w:r w:rsidRPr="001974CC">
        <w:rPr>
          <w:rStyle w:val="FootnoteReference"/>
          <w:rtl/>
        </w:rPr>
        <w:footnoteReference w:id="82"/>
      </w:r>
      <w:bookmarkEnd w:id="399"/>
      <w:bookmarkEnd w:id="400"/>
      <w:bookmarkEnd w:id="401"/>
      <w:bookmarkEnd w:id="402"/>
      <w:bookmarkEnd w:id="403"/>
    </w:p>
    <w:p w:rsidR="00D101B9" w:rsidRPr="00A75179" w:rsidRDefault="00D101B9" w:rsidP="001974CC">
      <w:pPr>
        <w:pStyle w:val="StyleComplexBLotus12ptJustifiedFirstline05cm"/>
        <w:widowControl w:val="0"/>
        <w:spacing w:line="235" w:lineRule="auto"/>
        <w:rPr>
          <w:rStyle w:val="Char6"/>
          <w:rtl/>
        </w:rPr>
      </w:pPr>
      <w:r w:rsidRPr="00A75179">
        <w:rPr>
          <w:rStyle w:val="Char6"/>
          <w:rFonts w:hint="cs"/>
          <w:rtl/>
        </w:rPr>
        <w:t>شرط است که وجودِ نذر شونده از نظرِ شرعی ممکن باشد در غیرِ این صورت، آن نذر درست نیست مانندِ</w:t>
      </w:r>
      <w:r w:rsidR="009A4B55">
        <w:rPr>
          <w:rStyle w:val="Char6"/>
          <w:rFonts w:hint="cs"/>
          <w:rtl/>
        </w:rPr>
        <w:t xml:space="preserve"> اینکه </w:t>
      </w:r>
      <w:r w:rsidRPr="00A75179">
        <w:rPr>
          <w:rStyle w:val="Char6"/>
          <w:rFonts w:hint="cs"/>
          <w:rtl/>
        </w:rPr>
        <w:t>زنی بگوید: «روزه گرفتن در روزهای حیض، برای خدا بر من واجب باشد» زیرا حیض از نظر شرعی با گرفتنِ روزه منافات و مخالفت دارد چون پاکی از حیض و نفاس برای شرعی بودنِ روزه، شرط است.</w:t>
      </w:r>
    </w:p>
    <w:p w:rsidR="00D101B9" w:rsidRPr="00A75179" w:rsidRDefault="00D101B9" w:rsidP="00C7583F">
      <w:pPr>
        <w:pStyle w:val="StyleComplexBLotus12ptJustifiedFirstline05cm"/>
        <w:spacing w:line="240" w:lineRule="auto"/>
        <w:rPr>
          <w:rStyle w:val="Char6"/>
          <w:rtl/>
        </w:rPr>
      </w:pPr>
      <w:r w:rsidRPr="00A75179">
        <w:rPr>
          <w:rStyle w:val="Char6"/>
          <w:rFonts w:hint="cs"/>
          <w:rtl/>
        </w:rPr>
        <w:t>شرطِ دیگر برای آنچه که نذر می‌شود این است که باید موجبِ نزدیکی به خداوند گردد در نتیجه نذر به گناهان درست نیست به این صورت که مثلاً کسی بگوید: نذر باشد برای خدا که شراب بنوشم یا فلان شخصِ بی‌گناه را بکشم و مانندِ این‌ها، به دلیلِ این فرموده‌ی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آن‌جا که فرمود:</w:t>
      </w:r>
    </w:p>
    <w:p w:rsidR="00D101B9" w:rsidRDefault="001974CC" w:rsidP="001974CC">
      <w:pPr>
        <w:pStyle w:val="StyleComplexBLotus12ptJustifiedFirstline05cm"/>
        <w:spacing w:line="240" w:lineRule="auto"/>
        <w:rPr>
          <w:rFonts w:ascii="Times New Roman" w:hAnsi="Times New Roman" w:cs="B Mitra"/>
          <w:b/>
          <w:bCs/>
          <w:sz w:val="22"/>
          <w:szCs w:val="26"/>
          <w:rtl/>
          <w:lang w:bidi="fa-IR"/>
        </w:rPr>
      </w:pPr>
      <w:r>
        <w:rPr>
          <w:rStyle w:val="Char3"/>
          <w:rFonts w:cs="Traditional Arabic" w:hint="cs"/>
          <w:rtl/>
        </w:rPr>
        <w:t>«</w:t>
      </w:r>
      <w:r w:rsidR="00F60CA0" w:rsidRPr="001974CC">
        <w:rPr>
          <w:rStyle w:val="Char3"/>
          <w:rFonts w:hint="cs"/>
          <w:rtl/>
        </w:rPr>
        <w:t>لَانَذْرَ فِی مَعصیهِ اللهِ</w:t>
      </w:r>
      <w:r>
        <w:rPr>
          <w:rStyle w:val="Char3"/>
          <w:rFonts w:cs="Traditional Arabic" w:hint="cs"/>
          <w:rtl/>
        </w:rPr>
        <w:t>»</w:t>
      </w:r>
      <w:r w:rsidR="00F60CA0"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هیچ نذری بر نافرمانی خدا وجود ندارد (و درست نیست)</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C7583F">
      <w:pPr>
        <w:pStyle w:val="StyleComplexBLotus12ptJustifiedFirstline05cm"/>
        <w:spacing w:line="240" w:lineRule="auto"/>
        <w:rPr>
          <w:rStyle w:val="Char6"/>
          <w:rtl/>
        </w:rPr>
      </w:pPr>
      <w:r w:rsidRPr="00A75179">
        <w:rPr>
          <w:rStyle w:val="Char6"/>
          <w:rFonts w:hint="cs"/>
          <w:rtl/>
        </w:rPr>
        <w:t>و وفای به این نوع نذر جایز نیست زیرا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می‌فرماید:</w:t>
      </w:r>
    </w:p>
    <w:p w:rsidR="00D101B9" w:rsidRDefault="001974CC" w:rsidP="001974CC">
      <w:pPr>
        <w:pStyle w:val="StyleComplexBLotus12ptJustifiedFirstline05cm"/>
        <w:spacing w:line="240" w:lineRule="auto"/>
        <w:rPr>
          <w:rFonts w:ascii="Times New Roman" w:hAnsi="Times New Roman" w:cs="B Mitra"/>
          <w:b/>
          <w:bCs/>
          <w:sz w:val="22"/>
          <w:szCs w:val="26"/>
          <w:rtl/>
          <w:lang w:bidi="fa-IR"/>
        </w:rPr>
      </w:pPr>
      <w:r>
        <w:rPr>
          <w:rStyle w:val="Char3"/>
          <w:rFonts w:cs="Traditional Arabic" w:hint="cs"/>
          <w:rtl/>
        </w:rPr>
        <w:t>«</w:t>
      </w:r>
      <w:r w:rsidR="00F60CA0" w:rsidRPr="001974CC">
        <w:rPr>
          <w:rStyle w:val="Char3"/>
          <w:rFonts w:hint="eastAsia"/>
          <w:rtl/>
        </w:rPr>
        <w:t>مَنْ</w:t>
      </w:r>
      <w:r w:rsidR="00F60CA0" w:rsidRPr="001974CC">
        <w:rPr>
          <w:rStyle w:val="Char3"/>
          <w:rtl/>
        </w:rPr>
        <w:t xml:space="preserve"> </w:t>
      </w:r>
      <w:r w:rsidR="00F60CA0" w:rsidRPr="001974CC">
        <w:rPr>
          <w:rStyle w:val="Char3"/>
          <w:rFonts w:hint="eastAsia"/>
          <w:rtl/>
        </w:rPr>
        <w:t>نَذَرَ</w:t>
      </w:r>
      <w:r w:rsidR="00F60CA0" w:rsidRPr="001974CC">
        <w:rPr>
          <w:rStyle w:val="Char3"/>
          <w:rtl/>
        </w:rPr>
        <w:t xml:space="preserve"> </w:t>
      </w:r>
      <w:r w:rsidR="00F60CA0" w:rsidRPr="001974CC">
        <w:rPr>
          <w:rStyle w:val="Char3"/>
          <w:rFonts w:hint="eastAsia"/>
          <w:rtl/>
        </w:rPr>
        <w:t>أَنْ</w:t>
      </w:r>
      <w:r w:rsidR="00F60CA0" w:rsidRPr="001974CC">
        <w:rPr>
          <w:rStyle w:val="Char3"/>
          <w:rtl/>
        </w:rPr>
        <w:t xml:space="preserve"> </w:t>
      </w:r>
      <w:r w:rsidR="00F60CA0" w:rsidRPr="001974CC">
        <w:rPr>
          <w:rStyle w:val="Char3"/>
          <w:rFonts w:hint="eastAsia"/>
          <w:rtl/>
        </w:rPr>
        <w:t>يَعْصِي</w:t>
      </w:r>
      <w:r w:rsidR="00F60CA0" w:rsidRPr="001974CC">
        <w:rPr>
          <w:rStyle w:val="Char3"/>
          <w:rtl/>
        </w:rPr>
        <w:t xml:space="preserve"> </w:t>
      </w:r>
      <w:r w:rsidR="00F60CA0" w:rsidRPr="001974CC">
        <w:rPr>
          <w:rStyle w:val="Char3"/>
          <w:rFonts w:hint="eastAsia"/>
          <w:rtl/>
        </w:rPr>
        <w:t>اللَّه</w:t>
      </w:r>
      <w:r w:rsidR="00F60CA0" w:rsidRPr="001974CC">
        <w:rPr>
          <w:rStyle w:val="Char3"/>
          <w:rtl/>
        </w:rPr>
        <w:t xml:space="preserve"> </w:t>
      </w:r>
      <w:r w:rsidR="00F60CA0" w:rsidRPr="001974CC">
        <w:rPr>
          <w:rStyle w:val="Char3"/>
          <w:rFonts w:hint="eastAsia"/>
          <w:rtl/>
        </w:rPr>
        <w:t>فَلَا</w:t>
      </w:r>
      <w:r w:rsidR="00F60CA0" w:rsidRPr="001974CC">
        <w:rPr>
          <w:rStyle w:val="Char3"/>
          <w:rtl/>
        </w:rPr>
        <w:t xml:space="preserve"> </w:t>
      </w:r>
      <w:r w:rsidR="00F60CA0" w:rsidRPr="001974CC">
        <w:rPr>
          <w:rStyle w:val="Char3"/>
          <w:rFonts w:hint="eastAsia"/>
          <w:rtl/>
        </w:rPr>
        <w:t>يَعْصِهِ</w:t>
      </w:r>
      <w:r>
        <w:rPr>
          <w:rStyle w:val="Char3"/>
          <w:rFonts w:cs="Traditional Arabic" w:hint="cs"/>
          <w:rtl/>
        </w:rPr>
        <w:t>»</w:t>
      </w:r>
      <w:r w:rsidR="00F60CA0"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هرکسی نذر کرد که نافرمانیِ خدا بنماید نباید بدان عمل کند</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D101B9">
      <w:pPr>
        <w:ind w:firstLine="284"/>
        <w:jc w:val="both"/>
        <w:rPr>
          <w:rStyle w:val="Char6"/>
          <w:rtl/>
        </w:rPr>
      </w:pPr>
      <w:r w:rsidRPr="00A75179">
        <w:rPr>
          <w:rStyle w:val="Char6"/>
          <w:rFonts w:hint="cs"/>
          <w:rtl/>
        </w:rPr>
        <w:t>زیرا حکمِ نذر، واجب بودن آنچه که نذر شده و وفای به آن است در حالی که انجامِ گناه و نافرمانیِ خدا جایز نیست در نتیجه، وفای به نذری که بر گناه است صحیح نمی‌باشد. هم‌چنین اگر کسی نذر کرد که زنش را طلاق دهد چون این عمل مایه‌ی قربِ الهی و نزدیکی به او نیست، عمل به نذرش برای او لازم نیست همان‌گونه که عمل به نذر در مباحات مانندِ خوردن و نوشیدن لازم نیست ولی این موضوع را که آیا کفّاره بر آن واجب می‌گردد یا نه، بعداً بیان خواهیم کرد.</w:t>
      </w:r>
    </w:p>
    <w:p w:rsidR="00D101B9" w:rsidRDefault="00D101B9" w:rsidP="00D101B9">
      <w:pPr>
        <w:ind w:firstLine="284"/>
        <w:jc w:val="both"/>
        <w:rPr>
          <w:rStyle w:val="Char6"/>
          <w:rtl/>
        </w:rPr>
      </w:pPr>
    </w:p>
    <w:p w:rsidR="001974CC" w:rsidRDefault="001974CC" w:rsidP="00D101B9">
      <w:pPr>
        <w:ind w:firstLine="284"/>
        <w:jc w:val="both"/>
        <w:rPr>
          <w:rStyle w:val="Char6"/>
          <w:rtl/>
        </w:rPr>
        <w:sectPr w:rsidR="001974CC" w:rsidSect="002F531F">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D101B9" w:rsidRPr="001974CC" w:rsidRDefault="00D101B9" w:rsidP="001974CC">
      <w:pPr>
        <w:pStyle w:val="a0"/>
        <w:rPr>
          <w:rtl/>
        </w:rPr>
      </w:pPr>
      <w:bookmarkStart w:id="404" w:name="_Toc107853028"/>
      <w:bookmarkStart w:id="405" w:name="_Toc107859133"/>
      <w:bookmarkStart w:id="406" w:name="_Toc273825714"/>
      <w:bookmarkStart w:id="407" w:name="_Toc370729815"/>
      <w:bookmarkStart w:id="408" w:name="_Toc437438790"/>
      <w:r w:rsidRPr="001974CC">
        <w:rPr>
          <w:rFonts w:hint="cs"/>
          <w:rtl/>
        </w:rPr>
        <w:t>انواعِ نذر و حکمِ هر نوع</w:t>
      </w:r>
      <w:bookmarkEnd w:id="404"/>
      <w:bookmarkEnd w:id="405"/>
      <w:bookmarkEnd w:id="406"/>
      <w:bookmarkEnd w:id="407"/>
      <w:bookmarkEnd w:id="408"/>
    </w:p>
    <w:p w:rsidR="00D101B9" w:rsidRPr="000043E8" w:rsidRDefault="00D101B9" w:rsidP="000043E8">
      <w:pPr>
        <w:pStyle w:val="a1"/>
        <w:rPr>
          <w:rtl/>
        </w:rPr>
      </w:pPr>
      <w:bookmarkStart w:id="409" w:name="_Toc107853029"/>
      <w:bookmarkStart w:id="410" w:name="_Toc107859134"/>
      <w:bookmarkStart w:id="411" w:name="_Toc273825715"/>
      <w:bookmarkStart w:id="412" w:name="_Toc370729816"/>
      <w:bookmarkStart w:id="413" w:name="_Toc437438791"/>
      <w:r w:rsidRPr="000043E8">
        <w:rPr>
          <w:rFonts w:hint="cs"/>
          <w:rtl/>
        </w:rPr>
        <w:t>انواعِ نذر</w:t>
      </w:r>
      <w:bookmarkEnd w:id="409"/>
      <w:bookmarkEnd w:id="410"/>
      <w:bookmarkEnd w:id="411"/>
      <w:bookmarkEnd w:id="412"/>
      <w:bookmarkEnd w:id="413"/>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نذر از نظرِ نوع یا حالتِ آنچه که نذر می‌شود و یا از نظرِ وفای به آن و وجوبِ کفّاره بر آن دارای انواعِ مختلفی است و ما در ادامه، آن را بیان می‌کنیم.</w:t>
      </w:r>
    </w:p>
    <w:p w:rsidR="00D101B9" w:rsidRPr="000043E8" w:rsidRDefault="00D101B9" w:rsidP="000043E8">
      <w:pPr>
        <w:pStyle w:val="a4"/>
        <w:rPr>
          <w:rtl/>
        </w:rPr>
      </w:pPr>
      <w:bookmarkStart w:id="414" w:name="_Toc107853030"/>
      <w:bookmarkStart w:id="415" w:name="_Toc107859135"/>
      <w:bookmarkStart w:id="416" w:name="_Toc273825716"/>
      <w:bookmarkStart w:id="417" w:name="_Toc370729817"/>
      <w:bookmarkStart w:id="418" w:name="_Toc437438792"/>
      <w:r w:rsidRPr="000043E8">
        <w:rPr>
          <w:rFonts w:hint="cs"/>
          <w:rtl/>
        </w:rPr>
        <w:t>نوعِ اوّل: نذر از روی لجاجت و عصبانیّت</w:t>
      </w:r>
      <w:r w:rsidRPr="000043E8">
        <w:rPr>
          <w:rStyle w:val="FootnoteReference"/>
          <w:rtl/>
        </w:rPr>
        <w:footnoteReference w:id="83"/>
      </w:r>
      <w:bookmarkEnd w:id="414"/>
      <w:bookmarkEnd w:id="415"/>
      <w:bookmarkEnd w:id="416"/>
      <w:bookmarkEnd w:id="417"/>
      <w:bookmarkEnd w:id="418"/>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شخص، این نوع نذر را همانندِ سوگند، برای ترغیب بر انجامِ کاری یا جلوگیری از آن و یا تصدیقِ خبری، در حالی که نیّتِ نذر کردن ندارد به‌کار می‌برد، مثلاً می‌گوید: اگر سفر کنم، فلان تعداد روزه بر من واجب باشد، و یا می‌گوید: اگر فلانی سفر کند، برای خدا، بر من واجب باشد که فلان کار را انجام دهم</w:t>
      </w:r>
      <w:r w:rsidRPr="000043E8">
        <w:rPr>
          <w:rStyle w:val="Char6"/>
          <w:vertAlign w:val="superscript"/>
          <w:rtl/>
        </w:rPr>
        <w:footnoteReference w:id="84"/>
      </w:r>
      <w:r w:rsidRPr="00A75179">
        <w:rPr>
          <w:rStyle w:val="Char6"/>
          <w:rFonts w:hint="cs"/>
          <w:rtl/>
        </w:rPr>
        <w:t>. و یا</w:t>
      </w:r>
      <w:r w:rsidR="009A4B55">
        <w:rPr>
          <w:rStyle w:val="Char6"/>
          <w:rFonts w:hint="cs"/>
          <w:rtl/>
        </w:rPr>
        <w:t xml:space="preserve"> اینکه </w:t>
      </w:r>
      <w:r w:rsidRPr="00A75179">
        <w:rPr>
          <w:rStyle w:val="Char6"/>
          <w:rFonts w:hint="cs"/>
          <w:rtl/>
        </w:rPr>
        <w:t>برای ترغیبِ خود و یا غیره بر انجام کاری بگوید: اگر چنان نکنم و یا اگر فلانی، چنان نکند برای خدا و بر من واجب باشد که فلان مبلغ را صدقه بدهم، و یا برای ثابت کردن و تصدیق خبری مثلاً بگوید: اگر چنین نبود که من گفتم یا فلانی گفت، برای خدا، انجامِ فلان کار بر من واجب باشد. این نوع نذر، نذرِ لجاجت و دعوا [نذر اللجاج و الخصام] و یا نذرِ لجاجت و عصبانیت [نذر اللجاج و الغضب] نامیده شده است برای</w:t>
      </w:r>
      <w:r w:rsidR="009A4B55">
        <w:rPr>
          <w:rStyle w:val="Char6"/>
          <w:rFonts w:hint="cs"/>
          <w:rtl/>
        </w:rPr>
        <w:t xml:space="preserve"> اینکه </w:t>
      </w:r>
      <w:r w:rsidRPr="00A75179">
        <w:rPr>
          <w:rStyle w:val="Char6"/>
          <w:rFonts w:hint="cs"/>
          <w:rtl/>
        </w:rPr>
        <w:t>این نذر، بیشتر در حالِ دعوا و عصبانیّت صورت می‌گیرد و قصدِ نذر کننده در این نذر این است که نه شرط و نه جزایی را که برای آن شرط در نظر گرفته تحقّق پیدا نکند (مقصودِ او این است که نه او و نه دیگری، شرط را به انجام نرسانند) تا او جزا را به انجام نرساند مثلاً وقتی که می‌گوید: اگر سفر کنم فلان تعداد، روزه بر من واجب باشد، در این حالت او نه می‌خواهد سفر کند و نه روزه بگیرد. چنین نذر کننده‌ای اگر به نذرش وفا نکند بر طبقِ مذهبِ امام احمد و امام شافعی باید کفّاره‌ی سوگند بپردازد. این نظر از ابوحنیفه نیز نقل شده و نظرِ عدّه‌ای از یاران و شاگردانِ امام مالک نیز می‌باشد و سخنی است که از صحابه‌ی گرامی نقل شده است. البتّه این، در حالتی است که آنچه که نذر شده موجب نزدیکی به خداوند گردد همانند آزاد کردنِ برده و امثالِ آن و در غیر این صورت، مثلاً نذر بر طلاق، به نظرِ امام ابوحنیفه، امام مالک و امام شافعی و بر طبقِ روایتی از امام احمد کفّاره‌ای بر او نیست ولی نظر مشهور از امام احمد این است که هرگاه به نذرش وفا نکند مستحب است که برایش کفّاره‌ی سوگند بپردازد.</w:t>
      </w:r>
    </w:p>
    <w:p w:rsidR="00D101B9" w:rsidRPr="000043E8" w:rsidRDefault="00D101B9" w:rsidP="000043E8">
      <w:pPr>
        <w:pStyle w:val="a4"/>
        <w:rPr>
          <w:rtl/>
        </w:rPr>
      </w:pPr>
      <w:bookmarkStart w:id="419" w:name="_Toc107853031"/>
      <w:bookmarkStart w:id="420" w:name="_Toc107859136"/>
      <w:bookmarkStart w:id="421" w:name="_Toc273825717"/>
      <w:bookmarkStart w:id="422" w:name="_Toc370729818"/>
      <w:bookmarkStart w:id="423" w:name="_Toc437438793"/>
      <w:r w:rsidRPr="000043E8">
        <w:rPr>
          <w:rFonts w:hint="cs"/>
          <w:rtl/>
        </w:rPr>
        <w:t>نوعِ دوّم: نذرِ طاعت و فرمانبرداری [نذر الطاعة و التَّبَرُّر]</w:t>
      </w:r>
      <w:bookmarkEnd w:id="419"/>
      <w:bookmarkEnd w:id="420"/>
      <w:bookmarkEnd w:id="421"/>
      <w:bookmarkEnd w:id="422"/>
      <w:bookmarkEnd w:id="423"/>
    </w:p>
    <w:p w:rsidR="00D101B9" w:rsidRPr="00A75179" w:rsidRDefault="00D101B9" w:rsidP="00C7583F">
      <w:pPr>
        <w:pStyle w:val="StyleComplexBLotus12ptJustifiedFirstline05cm"/>
        <w:spacing w:line="240" w:lineRule="auto"/>
        <w:rPr>
          <w:rStyle w:val="Char6"/>
          <w:rtl/>
        </w:rPr>
      </w:pPr>
      <w:r w:rsidRPr="00A75179">
        <w:rPr>
          <w:rStyle w:val="Char6"/>
          <w:rFonts w:hint="cs"/>
          <w:rtl/>
        </w:rPr>
        <w:t>این نوع نذر، نذری است که نذر کننده به وسیله‌ی آن، قصدِ انجامِ عملی را می‌نماید که او را به خدا نزدیک می‌کند ازجمله صدقه و نماز و مانندِ آن. کلمه‌ی «بَرَر» از کلمه‌ی «برّ» یعنی نیکوکاری گرفته شده است زیرا هدفِ نذر کننده از این نوع نذر، انجام عملی نیک و نزدیکی به خداوندِ متعال است. وفای به این نوع نذر، واجب است چون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فرموده است:</w:t>
      </w:r>
    </w:p>
    <w:p w:rsidR="00D101B9" w:rsidRPr="00870446" w:rsidRDefault="000043E8" w:rsidP="000043E8">
      <w:pPr>
        <w:pStyle w:val="StyleComplexBLotus12ptJustifiedFirstline05cm"/>
        <w:spacing w:line="240" w:lineRule="auto"/>
        <w:rPr>
          <w:rFonts w:ascii="Times New Roman" w:hAnsi="Times New Roman" w:cs="B Mitra"/>
          <w:b/>
          <w:bCs/>
          <w:sz w:val="22"/>
          <w:szCs w:val="26"/>
          <w:rtl/>
          <w:lang w:bidi="fa-IR"/>
        </w:rPr>
      </w:pPr>
      <w:r>
        <w:rPr>
          <w:rStyle w:val="Char3"/>
          <w:rFonts w:cs="Traditional Arabic" w:hint="cs"/>
          <w:rtl/>
        </w:rPr>
        <w:t>«</w:t>
      </w:r>
      <w:r w:rsidR="00F60CA0" w:rsidRPr="000043E8">
        <w:rPr>
          <w:rStyle w:val="Char3"/>
          <w:rFonts w:hint="eastAsia"/>
          <w:rtl/>
        </w:rPr>
        <w:t>مَنْ</w:t>
      </w:r>
      <w:r w:rsidR="00F60CA0" w:rsidRPr="000043E8">
        <w:rPr>
          <w:rStyle w:val="Char3"/>
          <w:rtl/>
        </w:rPr>
        <w:t xml:space="preserve"> </w:t>
      </w:r>
      <w:r w:rsidR="00F60CA0" w:rsidRPr="000043E8">
        <w:rPr>
          <w:rStyle w:val="Char3"/>
          <w:rFonts w:hint="eastAsia"/>
          <w:rtl/>
        </w:rPr>
        <w:t>نَذَرَ</w:t>
      </w:r>
      <w:r w:rsidR="00F60CA0" w:rsidRPr="000043E8">
        <w:rPr>
          <w:rStyle w:val="Char3"/>
          <w:rtl/>
        </w:rPr>
        <w:t xml:space="preserve"> </w:t>
      </w:r>
      <w:r w:rsidR="00F60CA0" w:rsidRPr="000043E8">
        <w:rPr>
          <w:rStyle w:val="Char3"/>
          <w:rFonts w:hint="eastAsia"/>
          <w:rtl/>
        </w:rPr>
        <w:t>أَنْ</w:t>
      </w:r>
      <w:r w:rsidR="00F60CA0" w:rsidRPr="000043E8">
        <w:rPr>
          <w:rStyle w:val="Char3"/>
          <w:rtl/>
        </w:rPr>
        <w:t xml:space="preserve"> </w:t>
      </w:r>
      <w:r w:rsidR="00F60CA0" w:rsidRPr="000043E8">
        <w:rPr>
          <w:rStyle w:val="Char3"/>
          <w:rFonts w:hint="eastAsia"/>
          <w:rtl/>
        </w:rPr>
        <w:t>يُطِيعَ</w:t>
      </w:r>
      <w:r w:rsidR="00F60CA0" w:rsidRPr="000043E8">
        <w:rPr>
          <w:rStyle w:val="Char3"/>
          <w:rtl/>
        </w:rPr>
        <w:t xml:space="preserve"> </w:t>
      </w:r>
      <w:r w:rsidR="00F60CA0" w:rsidRPr="000043E8">
        <w:rPr>
          <w:rStyle w:val="Char3"/>
          <w:rFonts w:hint="eastAsia"/>
          <w:rtl/>
        </w:rPr>
        <w:t>اللَّهَ</w:t>
      </w:r>
      <w:r w:rsidR="00F60CA0" w:rsidRPr="000043E8">
        <w:rPr>
          <w:rStyle w:val="Char3"/>
          <w:rtl/>
        </w:rPr>
        <w:t xml:space="preserve"> </w:t>
      </w:r>
      <w:r w:rsidR="00F60CA0" w:rsidRPr="000043E8">
        <w:rPr>
          <w:rStyle w:val="Char3"/>
          <w:rFonts w:hint="eastAsia"/>
          <w:rtl/>
        </w:rPr>
        <w:t>فَلْيُطِعْهُ،</w:t>
      </w:r>
      <w:r w:rsidR="00F60CA0" w:rsidRPr="000043E8">
        <w:rPr>
          <w:rStyle w:val="Char3"/>
          <w:rtl/>
        </w:rPr>
        <w:t xml:space="preserve"> </w:t>
      </w:r>
      <w:r w:rsidR="00F60CA0" w:rsidRPr="000043E8">
        <w:rPr>
          <w:rStyle w:val="Char3"/>
          <w:rFonts w:hint="eastAsia"/>
          <w:rtl/>
        </w:rPr>
        <w:t>وَمَنْ</w:t>
      </w:r>
      <w:r w:rsidR="00F60CA0" w:rsidRPr="000043E8">
        <w:rPr>
          <w:rStyle w:val="Char3"/>
          <w:rtl/>
        </w:rPr>
        <w:t xml:space="preserve"> </w:t>
      </w:r>
      <w:r w:rsidR="00F60CA0" w:rsidRPr="000043E8">
        <w:rPr>
          <w:rStyle w:val="Char3"/>
          <w:rFonts w:hint="eastAsia"/>
          <w:rtl/>
        </w:rPr>
        <w:t>نَذَرَ</w:t>
      </w:r>
      <w:r w:rsidR="00F60CA0" w:rsidRPr="000043E8">
        <w:rPr>
          <w:rStyle w:val="Char3"/>
          <w:rtl/>
        </w:rPr>
        <w:t xml:space="preserve"> </w:t>
      </w:r>
      <w:r w:rsidR="00F60CA0" w:rsidRPr="000043E8">
        <w:rPr>
          <w:rStyle w:val="Char3"/>
          <w:rFonts w:hint="eastAsia"/>
          <w:rtl/>
        </w:rPr>
        <w:t>أَنْ</w:t>
      </w:r>
      <w:r w:rsidR="00F60CA0" w:rsidRPr="000043E8">
        <w:rPr>
          <w:rStyle w:val="Char3"/>
          <w:rtl/>
        </w:rPr>
        <w:t xml:space="preserve"> </w:t>
      </w:r>
      <w:r w:rsidR="00F60CA0" w:rsidRPr="000043E8">
        <w:rPr>
          <w:rStyle w:val="Char3"/>
          <w:rFonts w:hint="eastAsia"/>
          <w:rtl/>
        </w:rPr>
        <w:t>يَعْصِيَهُ</w:t>
      </w:r>
      <w:r w:rsidR="00F60CA0" w:rsidRPr="000043E8">
        <w:rPr>
          <w:rStyle w:val="Char3"/>
          <w:rtl/>
        </w:rPr>
        <w:t xml:space="preserve"> </w:t>
      </w:r>
      <w:r w:rsidR="00F60CA0" w:rsidRPr="000043E8">
        <w:rPr>
          <w:rStyle w:val="Char3"/>
          <w:rFonts w:hint="eastAsia"/>
          <w:rtl/>
        </w:rPr>
        <w:t>فَلاَ</w:t>
      </w:r>
      <w:r w:rsidR="00F60CA0" w:rsidRPr="000043E8">
        <w:rPr>
          <w:rStyle w:val="Char3"/>
          <w:rtl/>
        </w:rPr>
        <w:t xml:space="preserve"> </w:t>
      </w:r>
      <w:r w:rsidR="00F60CA0" w:rsidRPr="000043E8">
        <w:rPr>
          <w:rStyle w:val="Char3"/>
          <w:rFonts w:hint="eastAsia"/>
          <w:rtl/>
        </w:rPr>
        <w:t>يَعْصِهِ</w:t>
      </w:r>
      <w:r>
        <w:rPr>
          <w:rStyle w:val="Char3"/>
          <w:rFonts w:cs="Traditional Arabic" w:hint="cs"/>
          <w:rtl/>
        </w:rPr>
        <w:t>»</w:t>
      </w:r>
      <w:r w:rsidR="00F60CA0"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هر کس، نذر کرد که خدا را اطاعت کند باید به این عمل کند و هر کس نذر کرد که خدا را نافرمانی کند نباید به آن، عمل نماید</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این نوع نذر یا به صورتِ تعلیق [یعنی شرط و جزا] یا بدونِ تعلیق و غیرِ مشروط به چیزی می‌آید.</w:t>
      </w:r>
    </w:p>
    <w:p w:rsidR="00D101B9" w:rsidRPr="00A75179" w:rsidRDefault="00D101B9" w:rsidP="000043E8">
      <w:pPr>
        <w:pStyle w:val="StyleComplexBLotus12ptJustifiedFirstline05cm"/>
        <w:widowControl w:val="0"/>
        <w:spacing w:line="240" w:lineRule="auto"/>
        <w:rPr>
          <w:rStyle w:val="Char6"/>
          <w:rtl/>
        </w:rPr>
      </w:pPr>
      <w:r w:rsidRPr="00A75179">
        <w:rPr>
          <w:rStyle w:val="Char6"/>
          <w:rFonts w:hint="cs"/>
          <w:rtl/>
        </w:rPr>
        <w:t>مثالی از نوعِ اوّل این است که نذر کننده می‌گوید: اگر خداوند بیمارم را شفا دهد روزه‌ی یک ماه بر من واجب باشد، و این نوع نذر با این کیفیّت، «نذرِ پاداش» [نذر المجازاه] نامیده می‌شود برای</w:t>
      </w:r>
      <w:r w:rsidR="009A4B55">
        <w:rPr>
          <w:rStyle w:val="Char6"/>
          <w:rFonts w:hint="cs"/>
          <w:rtl/>
        </w:rPr>
        <w:t xml:space="preserve"> اینکه </w:t>
      </w:r>
      <w:r w:rsidRPr="00A75179">
        <w:rPr>
          <w:rStyle w:val="Char6"/>
          <w:rFonts w:hint="cs"/>
          <w:rtl/>
        </w:rPr>
        <w:t>همانندِ جزا و پاداش برای چیزی واقع می‌شود.</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و مثالی از نوع دوّم یعنی نذری که به هیچ شرطی وابسته نیست، این است که نذر کننده فقط بگوید: «برای خدا بر من واجب باشد که یک ماه روزه بگیرم».</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نذرِ طاعت به سه دسته تقسیم می‌شود:</w:t>
      </w:r>
    </w:p>
    <w:p w:rsidR="00D101B9" w:rsidRPr="00A75179" w:rsidRDefault="00D101B9" w:rsidP="00D101B9">
      <w:pPr>
        <w:pStyle w:val="StyleComplexBLotus12ptJustifiedFirstline05cm"/>
        <w:spacing w:line="240" w:lineRule="auto"/>
        <w:rPr>
          <w:rStyle w:val="Char6"/>
          <w:rtl/>
        </w:rPr>
      </w:pPr>
      <w:r w:rsidRPr="000043E8">
        <w:rPr>
          <w:rStyle w:val="Char6"/>
          <w:rFonts w:hint="cs"/>
          <w:rtl/>
        </w:rPr>
        <w:t>دسته‌ی اوّل: ملزم شدن</w:t>
      </w:r>
      <w:r w:rsidRPr="00A75179">
        <w:rPr>
          <w:rStyle w:val="Char6"/>
          <w:rFonts w:hint="cs"/>
          <w:rtl/>
        </w:rPr>
        <w:t xml:space="preserve"> به عبادتی است در مقابلِ کسب نعمتی یا دفعِ بلایی و آنچه که شخص، خود را ملزم به آن می‌نماید باید اصلی برای وجوبِ آن در شرع موجود باشد مانند روزه؛ مثلاً شخص بگوید: اگر خداوند بیماریم را شفا دهد، روزه‌ی یک ماه، برای خدا بر من واجب باشد. این نوع از نذر به اجماعِ علما وفای به آن، واجب است.</w:t>
      </w:r>
    </w:p>
    <w:p w:rsidR="00D101B9" w:rsidRPr="00A75179" w:rsidRDefault="00D101B9" w:rsidP="00D101B9">
      <w:pPr>
        <w:pStyle w:val="StyleComplexBLotus12ptJustifiedFirstline05cm"/>
        <w:spacing w:line="240" w:lineRule="auto"/>
        <w:rPr>
          <w:rStyle w:val="Char6"/>
          <w:rtl/>
        </w:rPr>
      </w:pPr>
      <w:r w:rsidRPr="000043E8">
        <w:rPr>
          <w:rStyle w:val="Char6"/>
          <w:rFonts w:hint="cs"/>
          <w:rtl/>
        </w:rPr>
        <w:t>دسته‌ی دوّم: ملزم شدن</w:t>
      </w:r>
      <w:r w:rsidRPr="00A75179">
        <w:rPr>
          <w:rStyle w:val="Char6"/>
          <w:rFonts w:hint="cs"/>
          <w:rtl/>
        </w:rPr>
        <w:t xml:space="preserve"> به عبادتی است بدون هیچ شرطی مثلاً شخص بگوید: روزه‌ی یک ماه، برای خدا بر من واجب باشد. این نوع نذر نیز با توجّه به گفته‌ی اکثرِ علما وفای به آن لازم است.</w:t>
      </w:r>
    </w:p>
    <w:p w:rsidR="00D101B9" w:rsidRPr="00A75179" w:rsidRDefault="00D101B9" w:rsidP="00D101B9">
      <w:pPr>
        <w:pStyle w:val="StyleComplexBLotus12ptJustifiedFirstline05cm"/>
        <w:spacing w:line="240" w:lineRule="auto"/>
        <w:rPr>
          <w:rStyle w:val="Char6"/>
          <w:rtl/>
        </w:rPr>
      </w:pPr>
      <w:r w:rsidRPr="000043E8">
        <w:rPr>
          <w:rStyle w:val="Char6"/>
          <w:rFonts w:hint="cs"/>
          <w:rtl/>
        </w:rPr>
        <w:t>دسته‌ی سوّم: نذر عبادتی است</w:t>
      </w:r>
      <w:r w:rsidRPr="00A75179">
        <w:rPr>
          <w:rStyle w:val="Char6"/>
          <w:rFonts w:hint="cs"/>
          <w:rtl/>
        </w:rPr>
        <w:t xml:space="preserve"> که اصلی برای وجوبِ آن در شرع وجود ندارد مانندِ اعتکاف و عیادتِ مریض. این نوع از نذر نیز همان گونه که حنبلیان به آن تصریح کرده‌اند، وفای به آن لازم است.</w:t>
      </w:r>
    </w:p>
    <w:p w:rsidR="00D101B9" w:rsidRPr="000043E8" w:rsidRDefault="00D101B9" w:rsidP="000043E8">
      <w:pPr>
        <w:pStyle w:val="a4"/>
        <w:rPr>
          <w:rtl/>
        </w:rPr>
      </w:pPr>
      <w:bookmarkStart w:id="424" w:name="_Toc107853032"/>
      <w:bookmarkStart w:id="425" w:name="_Toc107859137"/>
      <w:bookmarkStart w:id="426" w:name="_Toc273825718"/>
      <w:bookmarkStart w:id="427" w:name="_Toc370729819"/>
      <w:bookmarkStart w:id="428" w:name="_Toc437438794"/>
      <w:r w:rsidRPr="000043E8">
        <w:rPr>
          <w:rFonts w:hint="cs"/>
          <w:rtl/>
        </w:rPr>
        <w:t>نوعِ سوّم: نذرِ مبهم</w:t>
      </w:r>
      <w:r w:rsidRPr="000043E8">
        <w:rPr>
          <w:rStyle w:val="FootnoteReference"/>
          <w:rtl/>
        </w:rPr>
        <w:footnoteReference w:id="85"/>
      </w:r>
      <w:bookmarkEnd w:id="424"/>
      <w:bookmarkEnd w:id="425"/>
      <w:bookmarkEnd w:id="426"/>
      <w:bookmarkEnd w:id="427"/>
      <w:bookmarkEnd w:id="428"/>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این نوع نذر نذری است که شخص، هنگامِ آن می‌گوید: برای خدا، بر من نذری باشد.</w:t>
      </w:r>
    </w:p>
    <w:p w:rsidR="00D101B9" w:rsidRPr="00A75179" w:rsidRDefault="00D101B9" w:rsidP="000043E8">
      <w:pPr>
        <w:pStyle w:val="StyleComplexBLotus12ptJustifiedFirstline05cm"/>
        <w:widowControl w:val="0"/>
        <w:spacing w:line="240" w:lineRule="auto"/>
        <w:rPr>
          <w:rStyle w:val="Char6"/>
          <w:rtl/>
        </w:rPr>
      </w:pPr>
      <w:r w:rsidRPr="00A75179">
        <w:rPr>
          <w:rStyle w:val="Char6"/>
          <w:rFonts w:hint="cs"/>
          <w:rtl/>
        </w:rPr>
        <w:t>کفّاره دادن برای این نوع نذر به نظرِ اکثرِ علما واجب است ولی امام شافعی گفته است: «این نوع نذر، منعقد نمی‌شود و کفّاره ندارد. ولی دلیل بر وجوبِ کفّاره بر آن، حدیثِ شریفی است که امام ترمذی از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روایت کرده است که در آن می‌فرماید:</w:t>
      </w:r>
    </w:p>
    <w:p w:rsidR="00D101B9" w:rsidRPr="00A75179" w:rsidRDefault="000043E8" w:rsidP="000043E8">
      <w:pPr>
        <w:pStyle w:val="StyleComplexBLotus12ptJustifiedFirstline05cm"/>
        <w:spacing w:line="240" w:lineRule="auto"/>
        <w:rPr>
          <w:rStyle w:val="Char6"/>
          <w:rtl/>
        </w:rPr>
      </w:pPr>
      <w:r>
        <w:rPr>
          <w:rStyle w:val="Char3"/>
          <w:rFonts w:cs="Traditional Arabic" w:hint="cs"/>
          <w:rtl/>
        </w:rPr>
        <w:t>«</w:t>
      </w:r>
      <w:r w:rsidR="00F60CA0" w:rsidRPr="000043E8">
        <w:rPr>
          <w:rStyle w:val="Char3"/>
          <w:rFonts w:hint="eastAsia"/>
          <w:rtl/>
        </w:rPr>
        <w:t>كَفَّارَةُ</w:t>
      </w:r>
      <w:r w:rsidR="00F60CA0" w:rsidRPr="000043E8">
        <w:rPr>
          <w:rStyle w:val="Char3"/>
          <w:rtl/>
        </w:rPr>
        <w:t xml:space="preserve"> </w:t>
      </w:r>
      <w:r w:rsidR="00F60CA0" w:rsidRPr="000043E8">
        <w:rPr>
          <w:rStyle w:val="Char3"/>
          <w:rFonts w:hint="eastAsia"/>
          <w:rtl/>
        </w:rPr>
        <w:t>النَّذْرِ</w:t>
      </w:r>
      <w:r w:rsidR="00F60CA0" w:rsidRPr="000043E8">
        <w:rPr>
          <w:rStyle w:val="Char3"/>
          <w:rtl/>
        </w:rPr>
        <w:t xml:space="preserve"> </w:t>
      </w:r>
      <w:r w:rsidR="00F60CA0" w:rsidRPr="000043E8">
        <w:rPr>
          <w:rStyle w:val="Char3"/>
          <w:rFonts w:hint="eastAsia"/>
          <w:rtl/>
        </w:rPr>
        <w:t>إِذَا</w:t>
      </w:r>
      <w:r w:rsidR="00F60CA0" w:rsidRPr="000043E8">
        <w:rPr>
          <w:rStyle w:val="Char3"/>
          <w:rtl/>
        </w:rPr>
        <w:t xml:space="preserve"> </w:t>
      </w:r>
      <w:r w:rsidR="00F60CA0" w:rsidRPr="000043E8">
        <w:rPr>
          <w:rStyle w:val="Char3"/>
          <w:rFonts w:hint="eastAsia"/>
          <w:rtl/>
        </w:rPr>
        <w:t>لَمْ</w:t>
      </w:r>
      <w:r w:rsidR="00F60CA0" w:rsidRPr="000043E8">
        <w:rPr>
          <w:rStyle w:val="Char3"/>
          <w:rtl/>
        </w:rPr>
        <w:t xml:space="preserve"> </w:t>
      </w:r>
      <w:r w:rsidR="00F60CA0" w:rsidRPr="000043E8">
        <w:rPr>
          <w:rStyle w:val="Char3"/>
          <w:rFonts w:hint="eastAsia"/>
          <w:rtl/>
        </w:rPr>
        <w:t>يُسَمَّ</w:t>
      </w:r>
      <w:r w:rsidR="00F60CA0" w:rsidRPr="000043E8">
        <w:rPr>
          <w:rStyle w:val="Char3"/>
          <w:rtl/>
        </w:rPr>
        <w:t xml:space="preserve"> </w:t>
      </w:r>
      <w:r w:rsidR="00F60CA0" w:rsidRPr="000043E8">
        <w:rPr>
          <w:rStyle w:val="Char3"/>
          <w:rFonts w:hint="eastAsia"/>
          <w:rtl/>
        </w:rPr>
        <w:t>كَفَّارَةُ</w:t>
      </w:r>
      <w:r w:rsidR="00F60CA0" w:rsidRPr="000043E8">
        <w:rPr>
          <w:rStyle w:val="Char3"/>
          <w:rtl/>
        </w:rPr>
        <w:t xml:space="preserve"> </w:t>
      </w:r>
      <w:r w:rsidR="00F60CA0" w:rsidRPr="000043E8">
        <w:rPr>
          <w:rStyle w:val="Char3"/>
          <w:rFonts w:hint="eastAsia"/>
          <w:rtl/>
        </w:rPr>
        <w:t>يَمِينٍ</w:t>
      </w:r>
      <w:r>
        <w:rPr>
          <w:rStyle w:val="Char3"/>
          <w:rFonts w:cs="Traditional Arabic" w:hint="cs"/>
          <w:rtl/>
        </w:rPr>
        <w:t>»</w:t>
      </w:r>
      <w:r w:rsidR="00D101B9" w:rsidRPr="000043E8">
        <w:rPr>
          <w:rStyle w:val="Char6"/>
          <w:vertAlign w:val="superscript"/>
          <w:rtl/>
        </w:rPr>
        <w:footnoteReference w:id="86"/>
      </w:r>
      <w:r w:rsidR="00F60CA0"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کفّاره‌ی نذری که نذر کننده، آن را مشخص نکرده باشد، همان کفّاره‌ی سوگند است</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4F3E6D">
      <w:pPr>
        <w:pStyle w:val="StyleComplexBLotus12ptJustifiedFirstline05cm"/>
        <w:spacing w:line="240" w:lineRule="auto"/>
        <w:rPr>
          <w:rStyle w:val="Char6"/>
          <w:rtl/>
        </w:rPr>
      </w:pPr>
      <w:r w:rsidRPr="00A75179">
        <w:rPr>
          <w:rStyle w:val="Char6"/>
          <w:rFonts w:hint="cs"/>
          <w:rtl/>
        </w:rPr>
        <w:t>و چون این نظر، قولِ ابن عبّاس و عایشه</w:t>
      </w:r>
      <w:r w:rsidR="004F3E6D">
        <w:rPr>
          <w:rFonts w:ascii="Times New Roman" w:hAnsi="Times New Roman" w:cs="CTraditional Arabic" w:hint="cs"/>
          <w:szCs w:val="28"/>
          <w:rtl/>
          <w:lang w:bidi="fa-IR"/>
        </w:rPr>
        <w:t>ش</w:t>
      </w:r>
      <w:r w:rsidRPr="00A75179">
        <w:rPr>
          <w:rStyle w:val="Char6"/>
          <w:rFonts w:hint="cs"/>
          <w:rtl/>
        </w:rPr>
        <w:t xml:space="preserve"> بوده و در آن زمان، مخالفی نداشته‌اند پس همان‌گونه که ابن قدامه‌ی حنبلی گفته است، به عنوانِ اجماع محسوب می‌گردد.</w:t>
      </w:r>
    </w:p>
    <w:p w:rsidR="00D101B9" w:rsidRPr="000043E8" w:rsidRDefault="00D101B9" w:rsidP="000043E8">
      <w:pPr>
        <w:pStyle w:val="a4"/>
        <w:rPr>
          <w:rtl/>
        </w:rPr>
      </w:pPr>
      <w:bookmarkStart w:id="429" w:name="_Toc107853033"/>
      <w:bookmarkStart w:id="430" w:name="_Toc107859138"/>
      <w:bookmarkStart w:id="431" w:name="_Toc273825719"/>
      <w:bookmarkStart w:id="432" w:name="_Toc370729820"/>
      <w:bookmarkStart w:id="433" w:name="_Toc437438795"/>
      <w:r w:rsidRPr="000043E8">
        <w:rPr>
          <w:rFonts w:hint="cs"/>
          <w:rtl/>
        </w:rPr>
        <w:t>نوعِ چهارم: نذرِ معصیت</w:t>
      </w:r>
      <w:bookmarkEnd w:id="429"/>
      <w:bookmarkEnd w:id="430"/>
      <w:bookmarkEnd w:id="431"/>
      <w:bookmarkEnd w:id="432"/>
      <w:bookmarkEnd w:id="433"/>
    </w:p>
    <w:p w:rsidR="00F60CA0" w:rsidRPr="00A75179" w:rsidRDefault="00D101B9" w:rsidP="00F60CA0">
      <w:pPr>
        <w:pStyle w:val="StyleComplexBLotus12ptJustifiedFirstline05cm"/>
        <w:spacing w:line="240" w:lineRule="auto"/>
        <w:rPr>
          <w:rStyle w:val="Char6"/>
          <w:rtl/>
        </w:rPr>
      </w:pPr>
      <w:r w:rsidRPr="00A75179">
        <w:rPr>
          <w:rStyle w:val="Char6"/>
          <w:rFonts w:hint="cs"/>
          <w:rtl/>
        </w:rPr>
        <w:t>کسی که بر انجامِ معصیت و گناهی مانندِ نوشیدنِ شراب یا قتلِ کسی به ناحق، نذر کند نذرش باطل است و وفای به آن جایز نیست زیرا که انجامِ معصیت و گناه، حرام است و ملزم شدن به نذر، آن را حلال نمی‌نماید برای</w:t>
      </w:r>
      <w:r w:rsidR="009A4B55">
        <w:rPr>
          <w:rStyle w:val="Char6"/>
          <w:rFonts w:hint="cs"/>
          <w:rtl/>
        </w:rPr>
        <w:t xml:space="preserve"> اینکه </w:t>
      </w:r>
      <w:r w:rsidRPr="00A75179">
        <w:rPr>
          <w:rStyle w:val="Char6"/>
          <w:rFonts w:hint="cs"/>
          <w:rtl/>
        </w:rPr>
        <w:t>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فرموده است:</w:t>
      </w:r>
    </w:p>
    <w:p w:rsidR="00D101B9" w:rsidRDefault="000043E8" w:rsidP="000043E8">
      <w:pPr>
        <w:pStyle w:val="StyleComplexBLotus12ptJustifiedFirstline05cm"/>
        <w:spacing w:line="240" w:lineRule="auto"/>
        <w:rPr>
          <w:rFonts w:ascii="Times New Roman" w:hAnsi="Times New Roman" w:cs="B Mitra"/>
          <w:b/>
          <w:bCs/>
          <w:sz w:val="22"/>
          <w:szCs w:val="26"/>
          <w:rtl/>
          <w:lang w:bidi="fa-IR"/>
        </w:rPr>
      </w:pPr>
      <w:r>
        <w:rPr>
          <w:rStyle w:val="Char3"/>
          <w:rFonts w:cs="Traditional Arabic" w:hint="cs"/>
          <w:rtl/>
        </w:rPr>
        <w:t>«</w:t>
      </w:r>
      <w:r w:rsidR="00F60CA0" w:rsidRPr="000043E8">
        <w:rPr>
          <w:rStyle w:val="Char3"/>
          <w:rFonts w:hint="eastAsia"/>
          <w:rtl/>
        </w:rPr>
        <w:t>مَنْ</w:t>
      </w:r>
      <w:r w:rsidR="00F60CA0" w:rsidRPr="000043E8">
        <w:rPr>
          <w:rStyle w:val="Char3"/>
          <w:rtl/>
        </w:rPr>
        <w:t xml:space="preserve"> </w:t>
      </w:r>
      <w:r w:rsidR="00F60CA0" w:rsidRPr="000043E8">
        <w:rPr>
          <w:rStyle w:val="Char3"/>
          <w:rFonts w:hint="eastAsia"/>
          <w:rtl/>
        </w:rPr>
        <w:t>نَذَرَ</w:t>
      </w:r>
      <w:r w:rsidR="00F60CA0" w:rsidRPr="000043E8">
        <w:rPr>
          <w:rStyle w:val="Char3"/>
          <w:rtl/>
        </w:rPr>
        <w:t xml:space="preserve"> </w:t>
      </w:r>
      <w:r w:rsidR="00F60CA0" w:rsidRPr="000043E8">
        <w:rPr>
          <w:rStyle w:val="Char3"/>
          <w:rFonts w:hint="eastAsia"/>
          <w:rtl/>
        </w:rPr>
        <w:t>أَنْ</w:t>
      </w:r>
      <w:r w:rsidR="00F60CA0" w:rsidRPr="000043E8">
        <w:rPr>
          <w:rStyle w:val="Char3"/>
          <w:rtl/>
        </w:rPr>
        <w:t xml:space="preserve"> </w:t>
      </w:r>
      <w:r w:rsidR="00F60CA0" w:rsidRPr="000043E8">
        <w:rPr>
          <w:rStyle w:val="Char3"/>
          <w:rFonts w:hint="eastAsia"/>
          <w:rtl/>
        </w:rPr>
        <w:t>يَعْصِيَهُ</w:t>
      </w:r>
      <w:r w:rsidR="00F60CA0" w:rsidRPr="000043E8">
        <w:rPr>
          <w:rStyle w:val="Char3"/>
          <w:rtl/>
        </w:rPr>
        <w:t xml:space="preserve"> </w:t>
      </w:r>
      <w:r w:rsidR="00F60CA0" w:rsidRPr="000043E8">
        <w:rPr>
          <w:rStyle w:val="Char3"/>
          <w:rFonts w:hint="eastAsia"/>
          <w:rtl/>
        </w:rPr>
        <w:t>فَلاَ</w:t>
      </w:r>
      <w:r w:rsidR="00F60CA0" w:rsidRPr="000043E8">
        <w:rPr>
          <w:rStyle w:val="Char3"/>
          <w:rtl/>
        </w:rPr>
        <w:t xml:space="preserve"> </w:t>
      </w:r>
      <w:r w:rsidR="00F60CA0" w:rsidRPr="000043E8">
        <w:rPr>
          <w:rStyle w:val="Char3"/>
          <w:rFonts w:hint="eastAsia"/>
          <w:rtl/>
        </w:rPr>
        <w:t>يَعْصِهِ</w:t>
      </w:r>
      <w:r>
        <w:rPr>
          <w:rStyle w:val="Char3"/>
          <w:rFonts w:cs="Traditional Arabic" w:hint="cs"/>
          <w:rtl/>
        </w:rPr>
        <w:t>»</w:t>
      </w:r>
      <w:r w:rsidR="00F60CA0"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هرکس نذر کرد که نافرمانیِ خداوند بنماید، نباید بدان عمل کند</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C7583F">
      <w:pPr>
        <w:pStyle w:val="StyleComplexBLotus12ptJustifiedFirstline05cm"/>
        <w:spacing w:line="240" w:lineRule="auto"/>
        <w:rPr>
          <w:rStyle w:val="Char6"/>
          <w:rtl/>
        </w:rPr>
      </w:pPr>
      <w:r w:rsidRPr="00A75179">
        <w:rPr>
          <w:rStyle w:val="Char6"/>
          <w:rFonts w:hint="cs"/>
          <w:rtl/>
        </w:rPr>
        <w:t>و در این حالت، کفّاره‌ی سوگند بر نذر کننده واجب می‌گردد به دلیلِ این حدیثِ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که می‌فرماید:</w:t>
      </w:r>
    </w:p>
    <w:p w:rsidR="00D101B9" w:rsidRPr="001D039F" w:rsidRDefault="000043E8" w:rsidP="000043E8">
      <w:pPr>
        <w:pStyle w:val="StyleComplexBLotus12ptJustifiedFirstline05cm"/>
        <w:spacing w:line="240" w:lineRule="auto"/>
        <w:rPr>
          <w:rFonts w:ascii="Traditional Arabic" w:hAnsi="Traditional Arabic" w:cs="Traditional Arabic"/>
          <w:b/>
          <w:bCs/>
          <w:szCs w:val="28"/>
          <w:rtl/>
          <w:lang w:bidi="fa-IR"/>
        </w:rPr>
      </w:pPr>
      <w:r>
        <w:rPr>
          <w:rStyle w:val="Char3"/>
          <w:rFonts w:cs="Traditional Arabic" w:hint="cs"/>
          <w:rtl/>
        </w:rPr>
        <w:t>«</w:t>
      </w:r>
      <w:r w:rsidR="00F60CA0" w:rsidRPr="000043E8">
        <w:rPr>
          <w:rStyle w:val="Char3"/>
          <w:rFonts w:hint="eastAsia"/>
          <w:rtl/>
        </w:rPr>
        <w:t>لاَ</w:t>
      </w:r>
      <w:r w:rsidR="00F60CA0" w:rsidRPr="000043E8">
        <w:rPr>
          <w:rStyle w:val="Char3"/>
          <w:rtl/>
        </w:rPr>
        <w:t xml:space="preserve"> </w:t>
      </w:r>
      <w:r w:rsidR="00F60CA0" w:rsidRPr="000043E8">
        <w:rPr>
          <w:rStyle w:val="Char3"/>
          <w:rFonts w:hint="eastAsia"/>
          <w:rtl/>
        </w:rPr>
        <w:t>نَذْرَ</w:t>
      </w:r>
      <w:r w:rsidR="00F60CA0" w:rsidRPr="000043E8">
        <w:rPr>
          <w:rStyle w:val="Char3"/>
          <w:rtl/>
        </w:rPr>
        <w:t xml:space="preserve"> </w:t>
      </w:r>
      <w:r w:rsidR="00F60CA0" w:rsidRPr="000043E8">
        <w:rPr>
          <w:rStyle w:val="Char3"/>
          <w:rFonts w:hint="eastAsia"/>
          <w:rtl/>
        </w:rPr>
        <w:t>فِى</w:t>
      </w:r>
      <w:r w:rsidR="00F60CA0" w:rsidRPr="000043E8">
        <w:rPr>
          <w:rStyle w:val="Char3"/>
          <w:rtl/>
        </w:rPr>
        <w:t xml:space="preserve"> </w:t>
      </w:r>
      <w:r w:rsidR="00F60CA0" w:rsidRPr="000043E8">
        <w:rPr>
          <w:rStyle w:val="Char3"/>
          <w:rFonts w:hint="eastAsia"/>
          <w:rtl/>
        </w:rPr>
        <w:t>مَعْصِيَةٍ</w:t>
      </w:r>
      <w:r w:rsidR="00F60CA0" w:rsidRPr="000043E8">
        <w:rPr>
          <w:rStyle w:val="Char3"/>
          <w:rtl/>
        </w:rPr>
        <w:t xml:space="preserve"> </w:t>
      </w:r>
      <w:r w:rsidR="00F60CA0" w:rsidRPr="000043E8">
        <w:rPr>
          <w:rStyle w:val="Char3"/>
          <w:rFonts w:hint="eastAsia"/>
          <w:rtl/>
        </w:rPr>
        <w:t>وَكَفَّارَتُهُ</w:t>
      </w:r>
      <w:r w:rsidR="00F60CA0" w:rsidRPr="000043E8">
        <w:rPr>
          <w:rStyle w:val="Char3"/>
          <w:rtl/>
        </w:rPr>
        <w:t xml:space="preserve"> </w:t>
      </w:r>
      <w:r w:rsidR="00F60CA0" w:rsidRPr="000043E8">
        <w:rPr>
          <w:rStyle w:val="Char3"/>
          <w:rFonts w:hint="eastAsia"/>
          <w:rtl/>
        </w:rPr>
        <w:t>كَفَّارَةُ</w:t>
      </w:r>
      <w:r w:rsidR="00F60CA0" w:rsidRPr="000043E8">
        <w:rPr>
          <w:rStyle w:val="Char3"/>
          <w:rtl/>
        </w:rPr>
        <w:t xml:space="preserve"> </w:t>
      </w:r>
      <w:r w:rsidR="00F60CA0" w:rsidRPr="000043E8">
        <w:rPr>
          <w:rStyle w:val="Char3"/>
          <w:rFonts w:hint="eastAsia"/>
          <w:rtl/>
        </w:rPr>
        <w:t>يَمِينٍ</w:t>
      </w:r>
      <w:r>
        <w:rPr>
          <w:rStyle w:val="Char3"/>
          <w:rFonts w:cs="Traditional Arabic" w:hint="cs"/>
          <w:rtl/>
        </w:rPr>
        <w:t>»</w:t>
      </w:r>
      <w:r w:rsidR="00D101B9" w:rsidRPr="000043E8">
        <w:rPr>
          <w:rStyle w:val="Char6"/>
          <w:vertAlign w:val="superscript"/>
          <w:rtl/>
        </w:rPr>
        <w:footnoteReference w:id="87"/>
      </w:r>
      <w:r w:rsidR="00F60CA0" w:rsidRPr="00A75179">
        <w:rPr>
          <w:rStyle w:val="Char6"/>
          <w:rFonts w:hint="cs"/>
          <w:rtl/>
        </w:rPr>
        <w:t>.</w:t>
      </w:r>
    </w:p>
    <w:p w:rsidR="00F60CA0"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هیچ نذری بر انجامِ معصیت و گناهی (درست) نیست و کفّاره‌ی آن، همان کفّاره‌ی سوگند است</w:t>
      </w:r>
      <w:r w:rsidRPr="00F60CA0">
        <w:rPr>
          <w:rFonts w:ascii="Times New Roman" w:hAnsi="Times New Roman" w:cs="Traditional Arabic" w:hint="cs"/>
          <w:sz w:val="22"/>
          <w:szCs w:val="26"/>
          <w:rtl/>
          <w:lang w:bidi="fa-IR"/>
        </w:rPr>
        <w:t>»</w:t>
      </w:r>
      <w:r w:rsidR="00D101B9" w:rsidRPr="00A75179">
        <w:rPr>
          <w:rStyle w:val="Char6"/>
          <w:rFonts w:hint="cs"/>
          <w:rtl/>
        </w:rPr>
        <w:t>.</w:t>
      </w:r>
    </w:p>
    <w:p w:rsidR="00F60CA0" w:rsidRDefault="00D101B9" w:rsidP="00B56342">
      <w:pPr>
        <w:pStyle w:val="StyleComplexBLotus12ptJustifiedFirstline05cm"/>
        <w:spacing w:line="235" w:lineRule="auto"/>
        <w:rPr>
          <w:rFonts w:ascii="Times New Roman" w:hAnsi="Times New Roman" w:cs="Traditional Arabic"/>
          <w:szCs w:val="28"/>
          <w:rtl/>
          <w:lang w:bidi="fa-IR"/>
        </w:rPr>
      </w:pPr>
      <w:r w:rsidRPr="00A75179">
        <w:rPr>
          <w:rStyle w:val="Char6"/>
          <w:rFonts w:hint="cs"/>
          <w:rtl/>
        </w:rPr>
        <w:t>چون نذر، همان سوگند است به دلیلِ حدیثی که از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روایت شده که فرمود:</w:t>
      </w:r>
    </w:p>
    <w:p w:rsidR="00D101B9" w:rsidRDefault="000043E8" w:rsidP="00B56342">
      <w:pPr>
        <w:pStyle w:val="StyleComplexBLotus12ptJustifiedFirstline05cm"/>
        <w:spacing w:line="235" w:lineRule="auto"/>
        <w:rPr>
          <w:rFonts w:ascii="Times New Roman" w:hAnsi="Times New Roman" w:cs="B Mitra"/>
          <w:b/>
          <w:bCs/>
          <w:sz w:val="22"/>
          <w:szCs w:val="26"/>
          <w:rtl/>
          <w:lang w:bidi="fa-IR"/>
        </w:rPr>
      </w:pPr>
      <w:r>
        <w:rPr>
          <w:rStyle w:val="Char3"/>
          <w:rFonts w:cs="Traditional Arabic" w:hint="cs"/>
          <w:rtl/>
        </w:rPr>
        <w:t>«</w:t>
      </w:r>
      <w:r w:rsidR="00F60CA0" w:rsidRPr="000043E8">
        <w:rPr>
          <w:rStyle w:val="Char3"/>
          <w:rFonts w:hint="cs"/>
          <w:rtl/>
        </w:rPr>
        <w:t>ألنَّذرُ حَلفهٌ</w:t>
      </w:r>
      <w:r>
        <w:rPr>
          <w:rStyle w:val="Char3"/>
          <w:rFonts w:cs="Traditional Arabic" w:hint="cs"/>
          <w:rtl/>
        </w:rPr>
        <w:t>»</w:t>
      </w:r>
      <w:r w:rsidR="00F60CA0" w:rsidRPr="00A75179">
        <w:rPr>
          <w:rStyle w:val="Char6"/>
          <w:rFonts w:hint="cs"/>
          <w:rtl/>
        </w:rPr>
        <w:t>.</w:t>
      </w:r>
    </w:p>
    <w:p w:rsidR="00D101B9" w:rsidRPr="00A75179" w:rsidRDefault="00F60CA0" w:rsidP="00B56342">
      <w:pPr>
        <w:pStyle w:val="StyleComplexBLotus12ptJustifiedFirstline05cm"/>
        <w:spacing w:line="235"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نذر (یک نوع) سوگند است</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B56342">
      <w:pPr>
        <w:pStyle w:val="StyleComplexBLotus12ptJustifiedFirstline05cm"/>
        <w:spacing w:line="235" w:lineRule="auto"/>
        <w:rPr>
          <w:rStyle w:val="Char6"/>
          <w:rtl/>
        </w:rPr>
      </w:pPr>
      <w:r w:rsidRPr="00A75179">
        <w:rPr>
          <w:rStyle w:val="Char6"/>
          <w:rFonts w:hint="cs"/>
          <w:rtl/>
        </w:rPr>
        <w:t>و [چنان</w:t>
      </w:r>
      <w:r w:rsidR="009A4B55">
        <w:rPr>
          <w:rStyle w:val="Char6"/>
          <w:rFonts w:hint="eastAsia"/>
          <w:rtl/>
        </w:rPr>
        <w:t>‌</w:t>
      </w:r>
      <w:r w:rsidRPr="00A75179">
        <w:rPr>
          <w:rStyle w:val="Char6"/>
          <w:rFonts w:hint="cs"/>
          <w:rtl/>
        </w:rPr>
        <w:t>که می‌دانیم] اگر کسی بر انجامِ عملِ گناهی سوگند یاد کند، دادنِ کفّاره بر او واجب می‌گردد پس اگر چنین نذری هم بکند همان کفّاره بر او واجب می‌گردد. این نظر، مذهبِ حنبلیان و قولی است که از ابن مسعود، ابن عبّاس و جابر روایت شده و ثوری و ابوحنیفه نیز چنین گفته‌اند ولی قولی هم از امام احمد روایت شده است که می‌گوید کفّاره برای این نوع نذر، لازم نیست و این مذهبِ امام مالک، امام شافعی و ظاهریّه می‌باشد که دلیلشان این حدیثِ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است که فرمود:</w:t>
      </w:r>
    </w:p>
    <w:p w:rsidR="00D101B9" w:rsidRDefault="005A6677" w:rsidP="00B56342">
      <w:pPr>
        <w:pStyle w:val="StyleComplexBLotus12ptJustifiedFirstline05cm"/>
        <w:spacing w:line="235" w:lineRule="auto"/>
        <w:rPr>
          <w:rFonts w:ascii="Times New Roman" w:hAnsi="Times New Roman" w:cs="B Mitra"/>
          <w:b/>
          <w:bCs/>
          <w:sz w:val="22"/>
          <w:szCs w:val="26"/>
          <w:rtl/>
          <w:lang w:bidi="fa-IR"/>
        </w:rPr>
      </w:pPr>
      <w:r>
        <w:rPr>
          <w:rStyle w:val="Char3"/>
          <w:rFonts w:cs="Traditional Arabic" w:hint="cs"/>
          <w:rtl/>
        </w:rPr>
        <w:t>«</w:t>
      </w:r>
      <w:r w:rsidR="00F60CA0" w:rsidRPr="005A6677">
        <w:rPr>
          <w:rStyle w:val="Char3"/>
          <w:rFonts w:hint="eastAsia"/>
          <w:rtl/>
        </w:rPr>
        <w:t>لَا</w:t>
      </w:r>
      <w:r w:rsidR="00F60CA0" w:rsidRPr="005A6677">
        <w:rPr>
          <w:rStyle w:val="Char3"/>
          <w:rtl/>
        </w:rPr>
        <w:t xml:space="preserve"> </w:t>
      </w:r>
      <w:r w:rsidR="00F60CA0" w:rsidRPr="005A6677">
        <w:rPr>
          <w:rStyle w:val="Char3"/>
          <w:rFonts w:hint="eastAsia"/>
          <w:rtl/>
        </w:rPr>
        <w:t>نَذْرَ فِى</w:t>
      </w:r>
      <w:r w:rsidR="00F60CA0" w:rsidRPr="005A6677">
        <w:rPr>
          <w:rStyle w:val="Char3"/>
          <w:rtl/>
        </w:rPr>
        <w:t xml:space="preserve"> </w:t>
      </w:r>
      <w:r w:rsidR="00F60CA0" w:rsidRPr="005A6677">
        <w:rPr>
          <w:rStyle w:val="Char3"/>
          <w:rFonts w:hint="eastAsia"/>
          <w:rtl/>
        </w:rPr>
        <w:t>مَعْصِيَةٍ</w:t>
      </w:r>
      <w:r w:rsidR="00F60CA0" w:rsidRPr="005A6677">
        <w:rPr>
          <w:rStyle w:val="Char3"/>
          <w:rtl/>
        </w:rPr>
        <w:t xml:space="preserve"> </w:t>
      </w:r>
      <w:r w:rsidR="00F60CA0" w:rsidRPr="005A6677">
        <w:rPr>
          <w:rStyle w:val="Char3"/>
          <w:rFonts w:hint="eastAsia"/>
          <w:rtl/>
        </w:rPr>
        <w:t>وَلاَ</w:t>
      </w:r>
      <w:r w:rsidR="00F60CA0" w:rsidRPr="005A6677">
        <w:rPr>
          <w:rStyle w:val="Char3"/>
          <w:rtl/>
        </w:rPr>
        <w:t xml:space="preserve"> </w:t>
      </w:r>
      <w:r w:rsidR="00F60CA0" w:rsidRPr="005A6677">
        <w:rPr>
          <w:rStyle w:val="Char3"/>
          <w:rFonts w:hint="eastAsia"/>
          <w:rtl/>
        </w:rPr>
        <w:t>فِيمَا</w:t>
      </w:r>
      <w:r w:rsidR="00F60CA0" w:rsidRPr="005A6677">
        <w:rPr>
          <w:rStyle w:val="Char3"/>
          <w:rtl/>
        </w:rPr>
        <w:t xml:space="preserve"> </w:t>
      </w:r>
      <w:r w:rsidR="00F60CA0" w:rsidRPr="005A6677">
        <w:rPr>
          <w:rStyle w:val="Char3"/>
          <w:rFonts w:hint="eastAsia"/>
          <w:rtl/>
        </w:rPr>
        <w:t>لاَ</w:t>
      </w:r>
      <w:r w:rsidR="00F60CA0" w:rsidRPr="005A6677">
        <w:rPr>
          <w:rStyle w:val="Char3"/>
          <w:rtl/>
        </w:rPr>
        <w:t xml:space="preserve"> </w:t>
      </w:r>
      <w:r w:rsidR="00F60CA0" w:rsidRPr="005A6677">
        <w:rPr>
          <w:rStyle w:val="Char3"/>
          <w:rFonts w:hint="eastAsia"/>
          <w:rtl/>
        </w:rPr>
        <w:t>يَمْلِكُ</w:t>
      </w:r>
      <w:r w:rsidR="00F60CA0" w:rsidRPr="005A6677">
        <w:rPr>
          <w:rStyle w:val="Char3"/>
          <w:rtl/>
        </w:rPr>
        <w:t xml:space="preserve"> </w:t>
      </w:r>
      <w:r w:rsidR="00F60CA0" w:rsidRPr="005A6677">
        <w:rPr>
          <w:rStyle w:val="Char3"/>
          <w:rFonts w:hint="eastAsia"/>
          <w:rtl/>
        </w:rPr>
        <w:t>الْعَبْدُ</w:t>
      </w:r>
      <w:r>
        <w:rPr>
          <w:rStyle w:val="Char3"/>
          <w:rFonts w:cs="Traditional Arabic" w:hint="cs"/>
          <w:rtl/>
        </w:rPr>
        <w:t>»</w:t>
      </w:r>
      <w:r w:rsidR="00F60CA0" w:rsidRPr="00A75179">
        <w:rPr>
          <w:rStyle w:val="Char6"/>
          <w:rFonts w:hint="cs"/>
          <w:rtl/>
        </w:rPr>
        <w:t>.</w:t>
      </w:r>
    </w:p>
    <w:p w:rsidR="00D101B9" w:rsidRPr="00A75179" w:rsidRDefault="00F60CA0" w:rsidP="00B56342">
      <w:pPr>
        <w:pStyle w:val="StyleComplexBLotus12ptJustifiedFirstline05cm"/>
        <w:spacing w:line="235"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هیچ نذری بر نافرمانیِ خدا و بر آنچه که عبد، مالکِ آن نمی‌باشد (درست) نیست</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A247EE">
      <w:pPr>
        <w:pStyle w:val="StyleComplexBLotus12ptJustifiedFirstline05cm"/>
        <w:widowControl w:val="0"/>
        <w:spacing w:line="235" w:lineRule="auto"/>
        <w:rPr>
          <w:rStyle w:val="Char6"/>
          <w:rtl/>
        </w:rPr>
      </w:pPr>
      <w:r w:rsidRPr="00A75179">
        <w:rPr>
          <w:rStyle w:val="Char6"/>
          <w:rFonts w:hint="cs"/>
          <w:rtl/>
        </w:rPr>
        <w:t>و نیز این حدیثِ سابقِ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که می‌فرماید:</w:t>
      </w:r>
      <w:r w:rsidR="00F60CA0" w:rsidRPr="00A75179">
        <w:rPr>
          <w:rStyle w:val="Char6"/>
          <w:rFonts w:hint="cs"/>
          <w:rtl/>
        </w:rPr>
        <w:t xml:space="preserve"> </w:t>
      </w:r>
      <w:r w:rsidR="005A6677">
        <w:rPr>
          <w:rStyle w:val="Char3"/>
          <w:rFonts w:cs="Traditional Arabic" w:hint="cs"/>
          <w:rtl/>
        </w:rPr>
        <w:t>«</w:t>
      </w:r>
      <w:r w:rsidR="00F60CA0" w:rsidRPr="005A6677">
        <w:rPr>
          <w:rStyle w:val="Char3"/>
          <w:rFonts w:hint="eastAsia"/>
          <w:rtl/>
        </w:rPr>
        <w:t>مَنْ</w:t>
      </w:r>
      <w:r w:rsidR="00F60CA0" w:rsidRPr="005A6677">
        <w:rPr>
          <w:rStyle w:val="Char3"/>
          <w:rtl/>
        </w:rPr>
        <w:t xml:space="preserve"> </w:t>
      </w:r>
      <w:r w:rsidR="00F60CA0" w:rsidRPr="005A6677">
        <w:rPr>
          <w:rStyle w:val="Char3"/>
          <w:rFonts w:hint="eastAsia"/>
          <w:rtl/>
        </w:rPr>
        <w:t>نَذَرَ</w:t>
      </w:r>
      <w:r w:rsidR="00F60CA0" w:rsidRPr="005A6677">
        <w:rPr>
          <w:rStyle w:val="Char3"/>
          <w:rtl/>
        </w:rPr>
        <w:t xml:space="preserve"> </w:t>
      </w:r>
      <w:r w:rsidR="00F60CA0" w:rsidRPr="005A6677">
        <w:rPr>
          <w:rStyle w:val="Char3"/>
          <w:rFonts w:hint="eastAsia"/>
          <w:rtl/>
        </w:rPr>
        <w:t>أَنْ</w:t>
      </w:r>
      <w:r w:rsidR="00F60CA0" w:rsidRPr="005A6677">
        <w:rPr>
          <w:rStyle w:val="Char3"/>
          <w:rtl/>
        </w:rPr>
        <w:t xml:space="preserve"> </w:t>
      </w:r>
      <w:r w:rsidR="00F60CA0" w:rsidRPr="005A6677">
        <w:rPr>
          <w:rStyle w:val="Char3"/>
          <w:rFonts w:hint="eastAsia"/>
          <w:rtl/>
        </w:rPr>
        <w:t>يَعْصِيَ</w:t>
      </w:r>
      <w:r w:rsidR="00F60CA0" w:rsidRPr="005A6677">
        <w:rPr>
          <w:rStyle w:val="Char3"/>
          <w:rtl/>
        </w:rPr>
        <w:t xml:space="preserve"> </w:t>
      </w:r>
      <w:r w:rsidR="00F60CA0" w:rsidRPr="005A6677">
        <w:rPr>
          <w:rStyle w:val="Char3"/>
          <w:rFonts w:hint="eastAsia"/>
          <w:rtl/>
        </w:rPr>
        <w:t>اللَّهَ</w:t>
      </w:r>
      <w:r w:rsidR="00F60CA0" w:rsidRPr="005A6677">
        <w:rPr>
          <w:rStyle w:val="Char3"/>
          <w:rtl/>
        </w:rPr>
        <w:t xml:space="preserve"> </w:t>
      </w:r>
      <w:r w:rsidR="00F60CA0" w:rsidRPr="005A6677">
        <w:rPr>
          <w:rStyle w:val="Char3"/>
          <w:rFonts w:hint="eastAsia"/>
          <w:rtl/>
        </w:rPr>
        <w:t>فَلَا</w:t>
      </w:r>
      <w:r w:rsidR="00F60CA0" w:rsidRPr="005A6677">
        <w:rPr>
          <w:rStyle w:val="Char3"/>
          <w:rtl/>
        </w:rPr>
        <w:t xml:space="preserve"> </w:t>
      </w:r>
      <w:r w:rsidR="00F60CA0" w:rsidRPr="005A6677">
        <w:rPr>
          <w:rStyle w:val="Char3"/>
          <w:rFonts w:hint="eastAsia"/>
          <w:rtl/>
        </w:rPr>
        <w:t>يَعْصِهِ</w:t>
      </w:r>
      <w:r w:rsidR="005A6677">
        <w:rPr>
          <w:rStyle w:val="Char3"/>
          <w:rFonts w:cs="Traditional Arabic" w:hint="cs"/>
          <w:rtl/>
        </w:rPr>
        <w:t>»</w:t>
      </w:r>
      <w:r w:rsidR="00F60CA0" w:rsidRPr="00A75179">
        <w:rPr>
          <w:rStyle w:val="Char6"/>
          <w:rFonts w:hint="cs"/>
          <w:rtl/>
        </w:rPr>
        <w:t>.</w:t>
      </w:r>
      <w:r w:rsidRPr="00A75179">
        <w:rPr>
          <w:rStyle w:val="Char6"/>
          <w:rFonts w:hint="cs"/>
          <w:rtl/>
        </w:rPr>
        <w:t xml:space="preserve"> و ایشان</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[در هیچ کدام]، امر به پرداختنِ کفّاره نفرمود. در حدیثِ ابواسرائیل که نذر کرده بود که روزه بگیرد و زیرِ آفتاب بایستد و ننشیند و به زیرِ سایه نرود و صحبت نکند نیز آمده است که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فرمود:</w:t>
      </w:r>
    </w:p>
    <w:p w:rsidR="00D101B9" w:rsidRPr="00A75179" w:rsidRDefault="005A6677" w:rsidP="005A6677">
      <w:pPr>
        <w:pStyle w:val="StyleComplexBLotus12ptJustifiedFirstline05cm"/>
        <w:spacing w:line="240" w:lineRule="auto"/>
        <w:rPr>
          <w:rStyle w:val="Char6"/>
          <w:rtl/>
        </w:rPr>
      </w:pPr>
      <w:r>
        <w:rPr>
          <w:rStyle w:val="Char3"/>
          <w:rFonts w:cs="Traditional Arabic" w:hint="cs"/>
          <w:rtl/>
        </w:rPr>
        <w:t>«</w:t>
      </w:r>
      <w:r w:rsidR="00F60CA0" w:rsidRPr="005A6677">
        <w:rPr>
          <w:rStyle w:val="Char3"/>
          <w:rtl/>
        </w:rPr>
        <w:t>مُروهُ فَل</w:t>
      </w:r>
      <w:r w:rsidR="00F60CA0" w:rsidRPr="005A6677">
        <w:rPr>
          <w:rStyle w:val="Char3"/>
          <w:rFonts w:hint="cs"/>
          <w:rtl/>
        </w:rPr>
        <w:t>ي</w:t>
      </w:r>
      <w:r w:rsidR="00F60CA0" w:rsidRPr="005A6677">
        <w:rPr>
          <w:rStyle w:val="Char3"/>
          <w:rtl/>
        </w:rPr>
        <w:t>تکلَّمْ وَلْیجلسْ وَلْ</w:t>
      </w:r>
      <w:r w:rsidR="00F60CA0" w:rsidRPr="005A6677">
        <w:rPr>
          <w:rStyle w:val="Char3"/>
          <w:rFonts w:hint="cs"/>
          <w:rtl/>
        </w:rPr>
        <w:t>ي</w:t>
      </w:r>
      <w:r w:rsidR="00F60CA0" w:rsidRPr="005A6677">
        <w:rPr>
          <w:rStyle w:val="Char3"/>
          <w:rtl/>
        </w:rPr>
        <w:t>ستظلَّ وَلْ</w:t>
      </w:r>
      <w:r w:rsidR="00F60CA0" w:rsidRPr="005A6677">
        <w:rPr>
          <w:rStyle w:val="Char3"/>
          <w:rFonts w:hint="cs"/>
          <w:rtl/>
        </w:rPr>
        <w:t>ي</w:t>
      </w:r>
      <w:r w:rsidR="00F60CA0" w:rsidRPr="005A6677">
        <w:rPr>
          <w:rStyle w:val="Char3"/>
          <w:rtl/>
        </w:rPr>
        <w:t>تمَّ صَومهُ</w:t>
      </w:r>
      <w:r>
        <w:rPr>
          <w:rStyle w:val="Char3"/>
          <w:rFonts w:cs="Traditional Arabic" w:hint="cs"/>
          <w:rtl/>
        </w:rPr>
        <w:t>»</w:t>
      </w:r>
      <w:r w:rsidR="00F60CA0" w:rsidRPr="00A75179">
        <w:rPr>
          <w:rStyle w:val="Char6"/>
          <w:rFonts w:hint="cs"/>
          <w:rtl/>
        </w:rPr>
        <w:t xml:space="preserve">. </w:t>
      </w:r>
      <w:r w:rsidR="00D101B9" w:rsidRPr="00A75179">
        <w:rPr>
          <w:rStyle w:val="Char6"/>
          <w:rFonts w:hint="cs"/>
          <w:rtl/>
        </w:rPr>
        <w:t>بخاری و غیرِ او این حدیث را روایت کرده‌اند.</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به او دستور دهید که صحبت کند و بنشیند و به زیرِ سایه برود ولی باید روزه‌اش را تمام کند</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D101B9">
      <w:pPr>
        <w:pStyle w:val="StyleComplexBLotus12ptJustifiedFirstline05cm"/>
        <w:spacing w:line="240" w:lineRule="auto"/>
        <w:ind w:firstLine="0"/>
        <w:rPr>
          <w:rStyle w:val="Char6"/>
          <w:rtl/>
        </w:rPr>
      </w:pPr>
      <w:r w:rsidRPr="00A75179">
        <w:rPr>
          <w:rStyle w:val="Char6"/>
          <w:rFonts w:hint="cs"/>
          <w:rtl/>
        </w:rPr>
        <w:t>و به او امر نکرد که به خاطرِ ترکِ قسمتی از نذرش، کفّاره بدهد</w:t>
      </w:r>
      <w:r w:rsidRPr="005A6677">
        <w:rPr>
          <w:rStyle w:val="Char6"/>
          <w:vertAlign w:val="superscript"/>
          <w:rtl/>
        </w:rPr>
        <w:footnoteReference w:id="88"/>
      </w:r>
      <w:r w:rsidRPr="00A75179">
        <w:rPr>
          <w:rStyle w:val="Char6"/>
          <w:rFonts w:hint="cs"/>
          <w:rtl/>
        </w:rPr>
        <w:t>.</w:t>
      </w:r>
    </w:p>
    <w:p w:rsidR="00D101B9" w:rsidRPr="005A6677" w:rsidRDefault="00D101B9" w:rsidP="005A6677">
      <w:pPr>
        <w:pStyle w:val="a4"/>
        <w:rPr>
          <w:rtl/>
        </w:rPr>
      </w:pPr>
      <w:bookmarkStart w:id="434" w:name="_Toc107853034"/>
      <w:bookmarkStart w:id="435" w:name="_Toc107859139"/>
      <w:bookmarkStart w:id="436" w:name="_Toc273825720"/>
      <w:bookmarkStart w:id="437" w:name="_Toc370729821"/>
      <w:bookmarkStart w:id="438" w:name="_Toc437438796"/>
      <w:r w:rsidRPr="005A6677">
        <w:rPr>
          <w:rFonts w:hint="cs"/>
          <w:rtl/>
        </w:rPr>
        <w:t>نوعِ پنجم: نذرِ مباح</w:t>
      </w:r>
      <w:r w:rsidRPr="005A6677">
        <w:rPr>
          <w:rStyle w:val="FootnoteReference"/>
          <w:rtl/>
        </w:rPr>
        <w:footnoteReference w:id="89"/>
      </w:r>
      <w:bookmarkEnd w:id="434"/>
      <w:bookmarkEnd w:id="435"/>
      <w:bookmarkEnd w:id="436"/>
      <w:bookmarkEnd w:id="437"/>
      <w:bookmarkEnd w:id="438"/>
    </w:p>
    <w:p w:rsidR="00D101B9" w:rsidRPr="00A75179" w:rsidRDefault="00D101B9" w:rsidP="0073363F">
      <w:pPr>
        <w:pStyle w:val="StyleComplexBLotus12ptJustifiedFirstline05cm"/>
        <w:widowControl w:val="0"/>
        <w:spacing w:line="240" w:lineRule="auto"/>
        <w:rPr>
          <w:rStyle w:val="Char6"/>
          <w:rtl/>
        </w:rPr>
      </w:pPr>
      <w:r w:rsidRPr="00A75179">
        <w:rPr>
          <w:rStyle w:val="Char6"/>
          <w:rFonts w:hint="cs"/>
          <w:rtl/>
        </w:rPr>
        <w:t>این نوع نذر، در حالتی است که شخص نذر می‌کند که مثلاً لباس معیّنی بپوشد یا بر مرکبی سوار گردد. در این نوع نذر، نذرکننده بینِ عمل به نذر و در نتیجه وفای به آن و بینِ ترکِ آن و پرداختنِ کفّاره، مختار است و این مذهب و نظرِ حنبلیان می‌باشد.</w:t>
      </w:r>
    </w:p>
    <w:p w:rsidR="00D101B9" w:rsidRPr="00A75179" w:rsidRDefault="00D101B9" w:rsidP="0073363F">
      <w:pPr>
        <w:pStyle w:val="StyleComplexBLotus12ptJustifiedFirstline05cm"/>
        <w:widowControl w:val="0"/>
        <w:spacing w:line="240" w:lineRule="auto"/>
        <w:rPr>
          <w:rStyle w:val="Char6"/>
          <w:rtl/>
        </w:rPr>
      </w:pPr>
      <w:r w:rsidRPr="00A75179">
        <w:rPr>
          <w:rStyle w:val="Char6"/>
          <w:rFonts w:hint="cs"/>
          <w:rtl/>
        </w:rPr>
        <w:t>امام مالک و امام شافعی گفته‌اند که نذرِ مباح، منعقد نمی‌گردد به دلیلِ این گفته‌ی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که فرمود:</w:t>
      </w:r>
    </w:p>
    <w:p w:rsidR="00D101B9" w:rsidRDefault="005A6677" w:rsidP="005A6677">
      <w:pPr>
        <w:pStyle w:val="StyleComplexBLotus12ptJustifiedFirstline05cm"/>
        <w:spacing w:line="240" w:lineRule="auto"/>
        <w:rPr>
          <w:rFonts w:ascii="Times New Roman" w:hAnsi="Times New Roman" w:cs="B Mitra"/>
          <w:b/>
          <w:bCs/>
          <w:sz w:val="22"/>
          <w:szCs w:val="26"/>
          <w:rtl/>
          <w:lang w:bidi="fa-IR"/>
        </w:rPr>
      </w:pPr>
      <w:r>
        <w:rPr>
          <w:rStyle w:val="Char3"/>
          <w:rFonts w:cs="Traditional Arabic" w:hint="cs"/>
          <w:rtl/>
        </w:rPr>
        <w:t>«</w:t>
      </w:r>
      <w:r w:rsidR="00F60CA0" w:rsidRPr="005A6677">
        <w:rPr>
          <w:rStyle w:val="Char3"/>
          <w:rFonts w:hint="eastAsia"/>
          <w:rtl/>
        </w:rPr>
        <w:t>لاَ</w:t>
      </w:r>
      <w:r w:rsidR="00F60CA0" w:rsidRPr="005A6677">
        <w:rPr>
          <w:rStyle w:val="Char3"/>
          <w:rtl/>
        </w:rPr>
        <w:t xml:space="preserve"> </w:t>
      </w:r>
      <w:r w:rsidR="00F60CA0" w:rsidRPr="005A6677">
        <w:rPr>
          <w:rStyle w:val="Char3"/>
          <w:rFonts w:hint="eastAsia"/>
          <w:rtl/>
        </w:rPr>
        <w:t>نَذْرَ</w:t>
      </w:r>
      <w:r w:rsidR="00F60CA0" w:rsidRPr="005A6677">
        <w:rPr>
          <w:rStyle w:val="Char3"/>
          <w:rtl/>
        </w:rPr>
        <w:t xml:space="preserve"> </w:t>
      </w:r>
      <w:r w:rsidR="00F60CA0" w:rsidRPr="005A6677">
        <w:rPr>
          <w:rStyle w:val="Char3"/>
          <w:rFonts w:hint="eastAsia"/>
          <w:rtl/>
        </w:rPr>
        <w:t>إِلاَّ</w:t>
      </w:r>
      <w:r w:rsidR="00F60CA0" w:rsidRPr="005A6677">
        <w:rPr>
          <w:rStyle w:val="Char3"/>
          <w:rtl/>
        </w:rPr>
        <w:t xml:space="preserve"> </w:t>
      </w:r>
      <w:r w:rsidR="00F60CA0" w:rsidRPr="005A6677">
        <w:rPr>
          <w:rStyle w:val="Char3"/>
          <w:rFonts w:hint="eastAsia"/>
          <w:rtl/>
        </w:rPr>
        <w:t>فِيمَا</w:t>
      </w:r>
      <w:r w:rsidR="00F60CA0" w:rsidRPr="005A6677">
        <w:rPr>
          <w:rStyle w:val="Char3"/>
          <w:rtl/>
        </w:rPr>
        <w:t xml:space="preserve"> </w:t>
      </w:r>
      <w:r w:rsidR="00F60CA0" w:rsidRPr="005A6677">
        <w:rPr>
          <w:rStyle w:val="Char3"/>
          <w:rFonts w:hint="eastAsia"/>
          <w:rtl/>
        </w:rPr>
        <w:t>ابْتُغِىَ</w:t>
      </w:r>
      <w:r w:rsidR="00F60CA0" w:rsidRPr="005A6677">
        <w:rPr>
          <w:rStyle w:val="Char3"/>
          <w:rtl/>
        </w:rPr>
        <w:t xml:space="preserve"> </w:t>
      </w:r>
      <w:r w:rsidR="00F60CA0" w:rsidRPr="005A6677">
        <w:rPr>
          <w:rStyle w:val="Char3"/>
          <w:rFonts w:hint="eastAsia"/>
          <w:rtl/>
        </w:rPr>
        <w:t>بِهِ</w:t>
      </w:r>
      <w:r w:rsidR="00F60CA0" w:rsidRPr="005A6677">
        <w:rPr>
          <w:rStyle w:val="Char3"/>
          <w:rtl/>
        </w:rPr>
        <w:t xml:space="preserve"> </w:t>
      </w:r>
      <w:r w:rsidR="00F60CA0" w:rsidRPr="005A6677">
        <w:rPr>
          <w:rStyle w:val="Char3"/>
          <w:rFonts w:hint="eastAsia"/>
          <w:rtl/>
        </w:rPr>
        <w:t>وَجْهُ</w:t>
      </w:r>
      <w:r w:rsidR="00F60CA0" w:rsidRPr="005A6677">
        <w:rPr>
          <w:rStyle w:val="Char3"/>
          <w:rtl/>
        </w:rPr>
        <w:t xml:space="preserve"> </w:t>
      </w:r>
      <w:r w:rsidR="00F60CA0" w:rsidRPr="005A6677">
        <w:rPr>
          <w:rStyle w:val="Char3"/>
          <w:rFonts w:hint="eastAsia"/>
          <w:rtl/>
        </w:rPr>
        <w:t>اللَّهِ</w:t>
      </w:r>
      <w:r>
        <w:rPr>
          <w:rStyle w:val="Char3"/>
          <w:rFonts w:cs="Traditional Arabic" w:hint="cs"/>
          <w:rtl/>
        </w:rPr>
        <w:t>»</w:t>
      </w:r>
      <w:r w:rsidR="00F60CA0"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هیچ نذری (درست) نیست مگر</w:t>
      </w:r>
      <w:r w:rsidR="00D25D1B">
        <w:rPr>
          <w:rStyle w:val="Char6"/>
          <w:rFonts w:hint="cs"/>
          <w:rtl/>
        </w:rPr>
        <w:t xml:space="preserve"> آنکه </w:t>
      </w:r>
      <w:r w:rsidR="00D101B9" w:rsidRPr="00A75179">
        <w:rPr>
          <w:rStyle w:val="Char6"/>
          <w:rFonts w:hint="cs"/>
          <w:rtl/>
        </w:rPr>
        <w:t>مقصود و هدفِ آن (رضایتِ) خدا باشد</w:t>
      </w:r>
      <w:r>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C7583F">
      <w:pPr>
        <w:pStyle w:val="StyleComplexBLotus12ptJustifiedFirstline05cm"/>
        <w:spacing w:line="240" w:lineRule="auto"/>
        <w:rPr>
          <w:rStyle w:val="Char6"/>
          <w:rtl/>
        </w:rPr>
      </w:pPr>
      <w:r w:rsidRPr="00A75179">
        <w:rPr>
          <w:rStyle w:val="Char6"/>
          <w:rFonts w:hint="cs"/>
          <w:rtl/>
        </w:rPr>
        <w:t>و نیز به دلیلِ این حدیثِ ابواسرائیل که آن را ذکر کردیم که در آن پیامبر</w:t>
      </w:r>
      <w:r w:rsidR="00965BCE" w:rsidRPr="00965BCE">
        <w:rPr>
          <w:rFonts w:ascii="Times New Roman" w:hAnsi="Times New Roman" w:cs="CTraditional Arabic" w:hint="cs"/>
          <w:sz w:val="28"/>
          <w:szCs w:val="28"/>
          <w:rtl/>
          <w:lang w:bidi="fa-IR"/>
        </w:rPr>
        <w:t>ج</w:t>
      </w:r>
      <w:r w:rsidRPr="00A75179">
        <w:rPr>
          <w:rStyle w:val="Char6"/>
          <w:rFonts w:hint="cs"/>
          <w:rtl/>
        </w:rPr>
        <w:t xml:space="preserve"> به او امر نفرمود که به خاطرِ آن قسمت از نذرش که انجام نداد کفّاره بپردازد. در حدیث بخاری در موردِ مردی که نذر کرده بود که پیاده حج کند آمده است که پیامبر فرمود:</w:t>
      </w:r>
    </w:p>
    <w:p w:rsidR="00D101B9" w:rsidRDefault="005A6677" w:rsidP="005A6677">
      <w:pPr>
        <w:pStyle w:val="StyleComplexBLotus12ptJustifiedFirstline05cm"/>
        <w:spacing w:line="240" w:lineRule="auto"/>
        <w:rPr>
          <w:rFonts w:ascii="Times New Roman" w:hAnsi="Times New Roman" w:cs="B Mitra"/>
          <w:b/>
          <w:bCs/>
          <w:sz w:val="22"/>
          <w:szCs w:val="26"/>
          <w:rtl/>
          <w:lang w:bidi="fa-IR"/>
        </w:rPr>
      </w:pPr>
      <w:r>
        <w:rPr>
          <w:rStyle w:val="Char3"/>
          <w:rFonts w:cs="Traditional Arabic" w:hint="cs"/>
          <w:rtl/>
        </w:rPr>
        <w:t>«</w:t>
      </w:r>
      <w:r w:rsidR="00F60CA0" w:rsidRPr="005A6677">
        <w:rPr>
          <w:rStyle w:val="Char3"/>
          <w:rFonts w:hint="eastAsia"/>
          <w:rtl/>
        </w:rPr>
        <w:t>إِنَّ</w:t>
      </w:r>
      <w:r w:rsidR="00F60CA0" w:rsidRPr="005A6677">
        <w:rPr>
          <w:rStyle w:val="Char3"/>
          <w:rtl/>
        </w:rPr>
        <w:t xml:space="preserve"> </w:t>
      </w:r>
      <w:r w:rsidR="00F60CA0" w:rsidRPr="005A6677">
        <w:rPr>
          <w:rStyle w:val="Char3"/>
          <w:rFonts w:hint="eastAsia"/>
          <w:rtl/>
        </w:rPr>
        <w:t>اللَّهَ</w:t>
      </w:r>
      <w:r w:rsidR="00F60CA0" w:rsidRPr="005A6677">
        <w:rPr>
          <w:rStyle w:val="Char3"/>
          <w:rtl/>
        </w:rPr>
        <w:t xml:space="preserve"> </w:t>
      </w:r>
      <w:r w:rsidR="00F60CA0" w:rsidRPr="005A6677">
        <w:rPr>
          <w:rStyle w:val="Char3"/>
          <w:rFonts w:hint="eastAsia"/>
          <w:rtl/>
        </w:rPr>
        <w:t>غَنِيٌّ</w:t>
      </w:r>
      <w:r w:rsidR="00F60CA0" w:rsidRPr="005A6677">
        <w:rPr>
          <w:rStyle w:val="Char3"/>
          <w:rtl/>
        </w:rPr>
        <w:t xml:space="preserve"> </w:t>
      </w:r>
      <w:r w:rsidR="00F60CA0" w:rsidRPr="005A6677">
        <w:rPr>
          <w:rStyle w:val="Char3"/>
          <w:rFonts w:hint="eastAsia"/>
          <w:rtl/>
        </w:rPr>
        <w:t>عَنْ</w:t>
      </w:r>
      <w:r w:rsidR="00F60CA0" w:rsidRPr="005A6677">
        <w:rPr>
          <w:rStyle w:val="Char3"/>
          <w:rtl/>
        </w:rPr>
        <w:t xml:space="preserve"> </w:t>
      </w:r>
      <w:r w:rsidR="00F60CA0" w:rsidRPr="005A6677">
        <w:rPr>
          <w:rStyle w:val="Char3"/>
          <w:rFonts w:hint="eastAsia"/>
          <w:rtl/>
        </w:rPr>
        <w:t>تَعْذِيبِ</w:t>
      </w:r>
      <w:r w:rsidR="00F60CA0" w:rsidRPr="005A6677">
        <w:rPr>
          <w:rStyle w:val="Char3"/>
          <w:rtl/>
        </w:rPr>
        <w:t xml:space="preserve"> </w:t>
      </w:r>
      <w:r w:rsidR="00F60CA0" w:rsidRPr="005A6677">
        <w:rPr>
          <w:rStyle w:val="Char3"/>
          <w:rFonts w:hint="eastAsia"/>
          <w:rtl/>
        </w:rPr>
        <w:t>هَذَا</w:t>
      </w:r>
      <w:r w:rsidR="00F60CA0" w:rsidRPr="005A6677">
        <w:rPr>
          <w:rStyle w:val="Char3"/>
          <w:rtl/>
        </w:rPr>
        <w:t xml:space="preserve"> </w:t>
      </w:r>
      <w:r w:rsidR="00F60CA0" w:rsidRPr="005A6677">
        <w:rPr>
          <w:rStyle w:val="Char3"/>
          <w:rFonts w:hint="eastAsia"/>
          <w:rtl/>
        </w:rPr>
        <w:t>نَفْسَهُ</w:t>
      </w:r>
      <w:r w:rsidR="00F60CA0" w:rsidRPr="005A6677">
        <w:rPr>
          <w:rStyle w:val="Char3"/>
          <w:rtl/>
        </w:rPr>
        <w:t xml:space="preserve"> </w:t>
      </w:r>
      <w:r w:rsidR="00F60CA0" w:rsidRPr="005A6677">
        <w:rPr>
          <w:rStyle w:val="Char3"/>
          <w:rFonts w:hint="eastAsia"/>
          <w:rtl/>
        </w:rPr>
        <w:t>مُرْهُ</w:t>
      </w:r>
      <w:r w:rsidR="00F60CA0" w:rsidRPr="005A6677">
        <w:rPr>
          <w:rStyle w:val="Char3"/>
          <w:rtl/>
        </w:rPr>
        <w:t xml:space="preserve"> </w:t>
      </w:r>
      <w:r w:rsidR="00F60CA0" w:rsidRPr="005A6677">
        <w:rPr>
          <w:rStyle w:val="Char3"/>
          <w:rFonts w:hint="eastAsia"/>
          <w:rtl/>
        </w:rPr>
        <w:t>فَلْيَرْكَبْ</w:t>
      </w:r>
      <w:r>
        <w:rPr>
          <w:rStyle w:val="Char3"/>
          <w:rFonts w:cs="Traditional Arabic" w:hint="cs"/>
          <w:rtl/>
        </w:rPr>
        <w:t>»</w:t>
      </w:r>
      <w:r w:rsidR="00F60CA0"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خداوند از عذاب دادنِ این مرد به خودش بی‌نیاز است</w:t>
      </w:r>
      <w:r w:rsidRPr="00A75179">
        <w:rPr>
          <w:rStyle w:val="Char6"/>
          <w:rFonts w:hint="cs"/>
          <w:rtl/>
        </w:rPr>
        <w:t>،</w:t>
      </w:r>
      <w:r w:rsidR="00D101B9" w:rsidRPr="00A75179">
        <w:rPr>
          <w:rStyle w:val="Char6"/>
          <w:rFonts w:hint="cs"/>
          <w:rtl/>
        </w:rPr>
        <w:t xml:space="preserve"> به او دستور دهید که بر مرکب سوار شود</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و او را به دادنِ کفّاره امر نفرمود.</w:t>
      </w:r>
    </w:p>
    <w:p w:rsidR="00D101B9" w:rsidRPr="00A75179" w:rsidRDefault="00D101B9" w:rsidP="00C7583F">
      <w:pPr>
        <w:pStyle w:val="StyleComplexBLotus12ptJustifiedFirstline05cm"/>
        <w:spacing w:line="240" w:lineRule="auto"/>
        <w:rPr>
          <w:rStyle w:val="Char6"/>
          <w:rtl/>
        </w:rPr>
      </w:pPr>
      <w:r w:rsidRPr="00A75179">
        <w:rPr>
          <w:rStyle w:val="Char6"/>
          <w:rFonts w:hint="cs"/>
          <w:rtl/>
        </w:rPr>
        <w:t>حنبلیان هم برای دفاع از نظرشان به حدیثِ عقبه ابن عامر استدلال کرده‌اند که در آن آمده است که خواهرش نذر کرد تا پیاده به خانه‌ی خدا سفر کند پس عقبه در این مورد از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سؤال نمود و ایشان در جواب فرمودند:</w:t>
      </w:r>
    </w:p>
    <w:p w:rsidR="00D101B9" w:rsidRPr="001D039F" w:rsidRDefault="005A6677" w:rsidP="005A6677">
      <w:pPr>
        <w:pStyle w:val="StyleComplexBLotus12ptJustifiedFirstline05cm"/>
        <w:spacing w:line="240" w:lineRule="auto"/>
        <w:rPr>
          <w:rFonts w:ascii="Traditional Arabic" w:hAnsi="Traditional Arabic" w:cs="Traditional Arabic"/>
          <w:b/>
          <w:bCs/>
          <w:szCs w:val="28"/>
          <w:rtl/>
          <w:lang w:bidi="fa-IR"/>
        </w:rPr>
      </w:pPr>
      <w:r>
        <w:rPr>
          <w:rStyle w:val="Char3"/>
          <w:rFonts w:cs="Traditional Arabic" w:hint="cs"/>
          <w:rtl/>
        </w:rPr>
        <w:t>«</w:t>
      </w:r>
      <w:r w:rsidR="00F60CA0" w:rsidRPr="005A6677">
        <w:rPr>
          <w:rStyle w:val="Char3"/>
          <w:rtl/>
        </w:rPr>
        <w:t>مُرُوهَا فَلْترکَبْ وَلْتکفِّرْ عَنْ یَمینهَا</w:t>
      </w:r>
      <w:r>
        <w:rPr>
          <w:rStyle w:val="Char3"/>
          <w:rFonts w:cs="Traditional Arabic" w:hint="cs"/>
          <w:rtl/>
        </w:rPr>
        <w:t>»</w:t>
      </w:r>
      <w:r w:rsidR="00D101B9" w:rsidRPr="005A6677">
        <w:rPr>
          <w:rStyle w:val="Char6"/>
          <w:vertAlign w:val="superscript"/>
          <w:rtl/>
        </w:rPr>
        <w:footnoteReference w:id="90"/>
      </w:r>
      <w:r w:rsidR="00D101B9" w:rsidRPr="001D039F">
        <w:rPr>
          <w:rFonts w:ascii="Traditional Arabic" w:hAnsi="Traditional Arabic" w:cs="Traditional Arabic"/>
          <w:b/>
          <w:bCs/>
          <w:szCs w:val="28"/>
          <w:rtl/>
          <w:lang w:bidi="fa-IR"/>
        </w:rPr>
        <w:t>.</w:t>
      </w:r>
    </w:p>
    <w:p w:rsidR="00D101B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به او دستور دهید که بر مرکب سوار شود و برای سوگندش کفّاره بپردازد</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5A6677" w:rsidRDefault="00D101B9" w:rsidP="005A6677">
      <w:pPr>
        <w:pStyle w:val="a4"/>
        <w:rPr>
          <w:rtl/>
        </w:rPr>
      </w:pPr>
      <w:bookmarkStart w:id="439" w:name="_Toc107853035"/>
      <w:bookmarkStart w:id="440" w:name="_Toc107859140"/>
      <w:bookmarkStart w:id="441" w:name="_Toc273825721"/>
      <w:bookmarkStart w:id="442" w:name="_Toc370729822"/>
      <w:bookmarkStart w:id="443" w:name="_Toc437438797"/>
      <w:r w:rsidRPr="005A6677">
        <w:rPr>
          <w:rFonts w:hint="cs"/>
          <w:rtl/>
        </w:rPr>
        <w:t>نوعِ ششم: نذر مکروه</w:t>
      </w:r>
      <w:r w:rsidRPr="005A6677">
        <w:rPr>
          <w:rStyle w:val="FootnoteReference"/>
          <w:rtl/>
        </w:rPr>
        <w:footnoteReference w:id="91"/>
      </w:r>
      <w:bookmarkEnd w:id="439"/>
      <w:bookmarkEnd w:id="440"/>
      <w:bookmarkEnd w:id="441"/>
      <w:bookmarkEnd w:id="442"/>
      <w:bookmarkEnd w:id="443"/>
    </w:p>
    <w:p w:rsidR="00D101B9" w:rsidRPr="00A75179" w:rsidRDefault="00D101B9" w:rsidP="00D101B9">
      <w:pPr>
        <w:pStyle w:val="StyleComplexBLotus12ptJustifiedFirstline05cm"/>
        <w:spacing w:line="240" w:lineRule="auto"/>
        <w:rPr>
          <w:rStyle w:val="Char6"/>
          <w:rtl/>
        </w:rPr>
      </w:pPr>
      <w:r w:rsidRPr="00A75179">
        <w:rPr>
          <w:rStyle w:val="Char6"/>
          <w:rFonts w:hint="cs"/>
          <w:rtl/>
        </w:rPr>
        <w:t>هرگاه شخص بر انجامِ عملِ مکروهی مانندِ طلاقِ زنش نذر کرد، به دلیلِ حدیثِ زیر، نذرش از نوعِ نذرِ مکروه است:</w:t>
      </w:r>
    </w:p>
    <w:p w:rsidR="00D101B9" w:rsidRDefault="005A6677" w:rsidP="005A6677">
      <w:pPr>
        <w:pStyle w:val="StyleComplexBLotus12ptJustifiedFirstline05cm"/>
        <w:spacing w:line="240" w:lineRule="auto"/>
        <w:rPr>
          <w:rFonts w:ascii="Times New Roman" w:hAnsi="Times New Roman" w:cs="B Mitra"/>
          <w:b/>
          <w:bCs/>
          <w:sz w:val="22"/>
          <w:szCs w:val="26"/>
          <w:rtl/>
          <w:lang w:bidi="fa-IR"/>
        </w:rPr>
      </w:pPr>
      <w:r>
        <w:rPr>
          <w:rStyle w:val="Char3"/>
          <w:rFonts w:cs="Traditional Arabic" w:hint="cs"/>
          <w:rtl/>
        </w:rPr>
        <w:t>«</w:t>
      </w:r>
      <w:r w:rsidR="00F60CA0" w:rsidRPr="005A6677">
        <w:rPr>
          <w:rStyle w:val="Char3"/>
          <w:rFonts w:hint="cs"/>
          <w:rtl/>
        </w:rPr>
        <w:t>اُبْغضُ الْحَلَالِ عنداللهِ الطَّلاقُ</w:t>
      </w:r>
      <w:r>
        <w:rPr>
          <w:rStyle w:val="Char3"/>
          <w:rFonts w:cs="Traditional Arabic" w:hint="cs"/>
          <w:rtl/>
        </w:rPr>
        <w:t>»</w:t>
      </w:r>
      <w:r w:rsidR="00F60CA0"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ناپسندترین چیزِ حلال نزدِ خداوند، طلاق است</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Default="00D101B9" w:rsidP="00D101B9">
      <w:pPr>
        <w:pStyle w:val="StyleComplexBLotus12ptJustifiedFirstline05cm"/>
        <w:spacing w:line="240" w:lineRule="auto"/>
        <w:rPr>
          <w:rStyle w:val="Char6"/>
          <w:rtl/>
        </w:rPr>
      </w:pPr>
      <w:r w:rsidRPr="00A75179">
        <w:rPr>
          <w:rStyle w:val="Char6"/>
          <w:rFonts w:hint="cs"/>
          <w:rtl/>
        </w:rPr>
        <w:t>در این حالت مستحب است که به نذرش عمل نکند و برای آن، کفّاره بدهد.</w:t>
      </w:r>
    </w:p>
    <w:p w:rsidR="00D101B9" w:rsidRPr="005A6677" w:rsidRDefault="00D101B9" w:rsidP="005A6677">
      <w:pPr>
        <w:pStyle w:val="a4"/>
        <w:rPr>
          <w:rtl/>
        </w:rPr>
      </w:pPr>
      <w:bookmarkStart w:id="444" w:name="_Toc107853036"/>
      <w:bookmarkStart w:id="445" w:name="_Toc107859141"/>
      <w:bookmarkStart w:id="446" w:name="_Toc273825722"/>
      <w:bookmarkStart w:id="447" w:name="_Toc370729823"/>
      <w:bookmarkStart w:id="448" w:name="_Toc437438798"/>
      <w:r w:rsidRPr="005A6677">
        <w:rPr>
          <w:rFonts w:hint="cs"/>
          <w:rtl/>
        </w:rPr>
        <w:t>نوعِ هفتم: نذرِ واجب</w:t>
      </w:r>
      <w:r w:rsidRPr="005A6677">
        <w:rPr>
          <w:rStyle w:val="FootnoteReference"/>
          <w:rtl/>
        </w:rPr>
        <w:footnoteReference w:id="92"/>
      </w:r>
      <w:bookmarkEnd w:id="444"/>
      <w:bookmarkEnd w:id="445"/>
      <w:bookmarkEnd w:id="446"/>
      <w:bookmarkEnd w:id="447"/>
      <w:bookmarkEnd w:id="448"/>
    </w:p>
    <w:p w:rsidR="00D101B9" w:rsidRPr="00A75179" w:rsidRDefault="00D101B9" w:rsidP="00C7583F">
      <w:pPr>
        <w:pStyle w:val="StyleComplexBLotus12ptJustifiedFirstline05cm"/>
        <w:spacing w:line="240" w:lineRule="auto"/>
        <w:rPr>
          <w:rStyle w:val="Char6"/>
          <w:rtl/>
        </w:rPr>
      </w:pPr>
      <w:r w:rsidRPr="00A75179">
        <w:rPr>
          <w:rStyle w:val="Char6"/>
          <w:rFonts w:hint="cs"/>
          <w:rtl/>
        </w:rPr>
        <w:t>نذرِ یک عملِ واجب مانند نمازهای واجب یا روزه‌ی ماهِ رمضان به نظرِ حنفیان و حنبلیان منعقد نمی‌گردد و این، قولِ علمای شافعی مذهب نیز می‌باشد زیرا نذر، التزام است و التزام به چیزی که بدون نذر، لازم است درست نیست. ابن قدامه‌ای حنبلی گفته است: ممکن است که این نوع نذر نیز منعقد شود و اگر شخص به آن عمل ننماید کفّاره‌ی سوگند بر او واجب گردد همان گونه که اگر بر انجامِ عملی که بر او واجب است سوگند بخورد، زیرا نذر، همانندِ سوگند است و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نیز آن را سوگند گفته است.</w:t>
      </w:r>
    </w:p>
    <w:p w:rsidR="00D101B9" w:rsidRPr="005A6677" w:rsidRDefault="00D101B9" w:rsidP="005A6677">
      <w:pPr>
        <w:pStyle w:val="a4"/>
        <w:rPr>
          <w:rtl/>
        </w:rPr>
      </w:pPr>
      <w:bookmarkStart w:id="449" w:name="_Toc107853037"/>
      <w:bookmarkStart w:id="450" w:name="_Toc107859142"/>
      <w:bookmarkStart w:id="451" w:name="_Toc273825723"/>
      <w:bookmarkStart w:id="452" w:name="_Toc370729824"/>
      <w:bookmarkStart w:id="453" w:name="_Toc437438799"/>
      <w:r w:rsidRPr="005A6677">
        <w:rPr>
          <w:rFonts w:hint="cs"/>
          <w:rtl/>
        </w:rPr>
        <w:t>نوعِ هشتم: نذرِ عبادتی که نذر کننده تواناییِ انجام آن را ندارد</w:t>
      </w:r>
      <w:r w:rsidRPr="005A6677">
        <w:rPr>
          <w:rStyle w:val="FootnoteReference"/>
          <w:rtl/>
        </w:rPr>
        <w:footnoteReference w:id="93"/>
      </w:r>
      <w:bookmarkEnd w:id="449"/>
      <w:bookmarkEnd w:id="450"/>
      <w:bookmarkEnd w:id="451"/>
      <w:bookmarkEnd w:id="452"/>
      <w:bookmarkEnd w:id="453"/>
    </w:p>
    <w:p w:rsidR="00D101B9" w:rsidRPr="00A75179" w:rsidRDefault="00D101B9" w:rsidP="0073363F">
      <w:pPr>
        <w:pStyle w:val="StyleComplexBLotus12ptJustifiedFirstline05cm"/>
        <w:widowControl w:val="0"/>
        <w:spacing w:line="240" w:lineRule="auto"/>
        <w:rPr>
          <w:rStyle w:val="Char6"/>
          <w:rtl/>
        </w:rPr>
      </w:pPr>
      <w:r w:rsidRPr="00A75179">
        <w:rPr>
          <w:rStyle w:val="Char6"/>
          <w:rFonts w:hint="cs"/>
          <w:rtl/>
        </w:rPr>
        <w:t>کسی که عبادتی را که توانایی آن را ندارد یا</w:t>
      </w:r>
      <w:r w:rsidR="00D25D1B">
        <w:rPr>
          <w:rStyle w:val="Char6"/>
          <w:rFonts w:hint="cs"/>
          <w:rtl/>
        </w:rPr>
        <w:t xml:space="preserve"> اینکه </w:t>
      </w:r>
      <w:r w:rsidRPr="00A75179">
        <w:rPr>
          <w:rStyle w:val="Char6"/>
          <w:rFonts w:hint="cs"/>
          <w:rtl/>
        </w:rPr>
        <w:t>در زمانِ نذر، تواناییِ آن را دارد ولی [بعداً به هنگامِ عمل به آن] بر انجام آن ناتوان می‌گردد، کفّاره‌ی سوگند بر او واجب می‌گردد و این، نظرِ حنبلیان می‌باشد به دلیل آنچه که عقبه بن عامر نقل کرده است که گفت: «خواهرم نذر کرده که پیاده به خانه‌ی خدا برود پس از من خواست که در این مورد، برایش از رسول خدا</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سؤال کنم</w:t>
      </w:r>
      <w:r w:rsidR="00F60CA0" w:rsidRPr="00A75179">
        <w:rPr>
          <w:rStyle w:val="Char6"/>
          <w:rFonts w:hint="cs"/>
          <w:rtl/>
        </w:rPr>
        <w:t>،</w:t>
      </w:r>
      <w:r w:rsidRPr="00A75179">
        <w:rPr>
          <w:rStyle w:val="Char6"/>
          <w:rFonts w:hint="cs"/>
          <w:rtl/>
        </w:rPr>
        <w:t xml:space="preserve"> ایشان در جواب فرمودند:</w:t>
      </w:r>
    </w:p>
    <w:p w:rsidR="00D101B9" w:rsidRPr="001D039F" w:rsidRDefault="005A6677" w:rsidP="005A6677">
      <w:pPr>
        <w:pStyle w:val="StyleComplexBLotus12ptJustifiedFirstline05cm"/>
        <w:tabs>
          <w:tab w:val="left" w:pos="2283"/>
        </w:tabs>
        <w:spacing w:line="240" w:lineRule="auto"/>
        <w:rPr>
          <w:rFonts w:ascii="Traditional Arabic" w:hAnsi="Traditional Arabic" w:cs="Traditional Arabic"/>
          <w:b/>
          <w:bCs/>
          <w:szCs w:val="28"/>
          <w:rtl/>
          <w:lang w:bidi="fa-IR"/>
        </w:rPr>
      </w:pPr>
      <w:r>
        <w:rPr>
          <w:rStyle w:val="Char3"/>
          <w:rFonts w:cs="Traditional Arabic" w:hint="cs"/>
          <w:rtl/>
        </w:rPr>
        <w:t>«</w:t>
      </w:r>
      <w:r w:rsidR="00F60CA0" w:rsidRPr="005A6677">
        <w:rPr>
          <w:rStyle w:val="Char3"/>
          <w:rtl/>
        </w:rPr>
        <w:t>لتمش و لترکب</w:t>
      </w:r>
      <w:r>
        <w:rPr>
          <w:rStyle w:val="Char3"/>
          <w:rFonts w:cs="Traditional Arabic" w:hint="cs"/>
          <w:rtl/>
        </w:rPr>
        <w:t>»</w:t>
      </w:r>
      <w:r w:rsidR="00D101B9" w:rsidRPr="005A6677">
        <w:rPr>
          <w:rStyle w:val="Char6"/>
          <w:vertAlign w:val="superscript"/>
          <w:rtl/>
        </w:rPr>
        <w:footnoteReference w:id="94"/>
      </w:r>
      <w:r w:rsidR="00D101B9" w:rsidRPr="00A75179">
        <w:rPr>
          <w:rStyle w:val="Char6"/>
          <w:rFonts w:hint="cs"/>
          <w:rtl/>
        </w:rPr>
        <w:t>.</w:t>
      </w:r>
    </w:p>
    <w:p w:rsidR="00F60CA0"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باید برود و بر مرکب سوار شود</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5A6677">
      <w:pPr>
        <w:pStyle w:val="StyleComplexBLotus12ptJustifiedFirstline05cm"/>
        <w:widowControl w:val="0"/>
        <w:spacing w:line="240" w:lineRule="auto"/>
        <w:rPr>
          <w:rStyle w:val="Char6"/>
          <w:rtl/>
        </w:rPr>
      </w:pPr>
      <w:r w:rsidRPr="00A75179">
        <w:rPr>
          <w:rStyle w:val="Char6"/>
          <w:rFonts w:hint="cs"/>
          <w:rtl/>
        </w:rPr>
        <w:t>و در روایتِ ابوداود و بیهقی در ادامه‌ی آن این جمله هم آمده:</w:t>
      </w:r>
      <w:r w:rsidRPr="005A6677">
        <w:rPr>
          <w:rStyle w:val="Char1"/>
          <w:rFonts w:hint="cs"/>
          <w:rtl/>
        </w:rPr>
        <w:t xml:space="preserve"> </w:t>
      </w:r>
      <w:r w:rsidR="00F60CA0" w:rsidRPr="005A6677">
        <w:rPr>
          <w:rStyle w:val="Char1"/>
          <w:rFonts w:hint="cs"/>
          <w:rtl/>
        </w:rPr>
        <w:t>«</w:t>
      </w:r>
      <w:r w:rsidRPr="005A6677">
        <w:rPr>
          <w:rStyle w:val="Char1"/>
          <w:rFonts w:hint="cs"/>
          <w:rtl/>
        </w:rPr>
        <w:t>ولتفکر عن یمینها</w:t>
      </w:r>
      <w:r w:rsidR="00F60CA0" w:rsidRPr="005A6677">
        <w:rPr>
          <w:rStyle w:val="Char1"/>
          <w:rFonts w:hint="cs"/>
          <w:rtl/>
        </w:rPr>
        <w:t>»</w:t>
      </w:r>
      <w:r w:rsidRPr="00A75179">
        <w:rPr>
          <w:rStyle w:val="Char6"/>
          <w:rFonts w:hint="cs"/>
          <w:rtl/>
        </w:rPr>
        <w:t xml:space="preserve"> </w:t>
      </w:r>
      <w:r w:rsidR="00F60CA0" w:rsidRPr="00F60CA0">
        <w:rPr>
          <w:rFonts w:ascii="Times New Roman" w:hAnsi="Times New Roman" w:cs="Traditional Arabic" w:hint="cs"/>
          <w:sz w:val="22"/>
          <w:szCs w:val="26"/>
          <w:rtl/>
          <w:lang w:bidi="fa-IR"/>
        </w:rPr>
        <w:t>«</w:t>
      </w:r>
      <w:r w:rsidRPr="00A75179">
        <w:rPr>
          <w:rStyle w:val="Char6"/>
          <w:rFonts w:hint="cs"/>
          <w:rtl/>
        </w:rPr>
        <w:t>و باید برای سوگندش کفّاره بپردازد</w:t>
      </w:r>
      <w:r w:rsidR="00F60CA0" w:rsidRPr="00F60CA0">
        <w:rPr>
          <w:rFonts w:ascii="Times New Roman" w:hAnsi="Times New Roman" w:cs="Traditional Arabic" w:hint="cs"/>
          <w:sz w:val="22"/>
          <w:szCs w:val="26"/>
          <w:rtl/>
          <w:lang w:bidi="fa-IR"/>
        </w:rPr>
        <w:t>»</w:t>
      </w:r>
      <w:r w:rsidR="00F60CA0" w:rsidRPr="00A75179">
        <w:rPr>
          <w:rStyle w:val="Char6"/>
          <w:rFonts w:hint="cs"/>
          <w:rtl/>
        </w:rPr>
        <w:t>.</w:t>
      </w:r>
      <w:r w:rsidRPr="00A75179">
        <w:rPr>
          <w:rStyle w:val="Char6"/>
          <w:rFonts w:hint="cs"/>
          <w:rtl/>
        </w:rPr>
        <w:t xml:space="preserve"> و در روایتی دیگر آمده است که فرمود: </w:t>
      </w:r>
      <w:r w:rsidR="005A6677">
        <w:rPr>
          <w:rStyle w:val="Char3"/>
          <w:rFonts w:cs="Traditional Arabic" w:hint="cs"/>
          <w:rtl/>
        </w:rPr>
        <w:t>«</w:t>
      </w:r>
      <w:r w:rsidRPr="005A6677">
        <w:rPr>
          <w:rStyle w:val="Char3"/>
          <w:rFonts w:hint="cs"/>
          <w:rtl/>
        </w:rPr>
        <w:t>ولتصم ثلاثه ایام</w:t>
      </w:r>
      <w:r w:rsidR="005A6677">
        <w:rPr>
          <w:rStyle w:val="Char3"/>
          <w:rFonts w:cs="Traditional Arabic" w:hint="cs"/>
          <w:rtl/>
        </w:rPr>
        <w:t>»</w:t>
      </w:r>
      <w:r w:rsidRPr="005A6677">
        <w:rPr>
          <w:rStyle w:val="Char6"/>
          <w:vertAlign w:val="superscript"/>
          <w:rtl/>
        </w:rPr>
        <w:footnoteReference w:id="95"/>
      </w:r>
      <w:r w:rsidRPr="00A75179">
        <w:rPr>
          <w:rStyle w:val="Char6"/>
          <w:rFonts w:hint="cs"/>
          <w:rtl/>
        </w:rPr>
        <w:t xml:space="preserve"> </w:t>
      </w:r>
      <w:r w:rsidR="00F60CA0" w:rsidRPr="00F60CA0">
        <w:rPr>
          <w:rFonts w:ascii="Times New Roman" w:hAnsi="Times New Roman" w:cs="Traditional Arabic" w:hint="cs"/>
          <w:sz w:val="22"/>
          <w:szCs w:val="26"/>
          <w:rtl/>
          <w:lang w:bidi="fa-IR"/>
        </w:rPr>
        <w:t>«</w:t>
      </w:r>
      <w:r w:rsidRPr="00A75179">
        <w:rPr>
          <w:rStyle w:val="Char6"/>
          <w:rFonts w:hint="cs"/>
          <w:rtl/>
        </w:rPr>
        <w:t>و باید سه روز، روزه بگیرد</w:t>
      </w:r>
      <w:r w:rsidR="00F60CA0" w:rsidRPr="00F60CA0">
        <w:rPr>
          <w:rFonts w:ascii="Times New Roman" w:hAnsi="Times New Roman" w:cs="Traditional Arabic" w:hint="cs"/>
          <w:sz w:val="22"/>
          <w:szCs w:val="26"/>
          <w:rtl/>
          <w:lang w:bidi="fa-IR"/>
        </w:rPr>
        <w:t>»</w:t>
      </w:r>
      <w:r w:rsidRPr="00A75179">
        <w:rPr>
          <w:rStyle w:val="Char6"/>
          <w:rFonts w:hint="cs"/>
          <w:rtl/>
        </w:rPr>
        <w:t>.</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ابن عبّاس گفته است: «کسی که نذری بنماید ولی در آن، نذر را معیّن نکند و کسی که بر گناهی نذر کند و نیز کسی که چیزی را نذر کند که نمی‌تواند انجام دهد کفّاره‌ی همه‌ی</w:t>
      </w:r>
      <w:r w:rsidR="00D25D1B">
        <w:rPr>
          <w:rStyle w:val="Char6"/>
          <w:rFonts w:hint="cs"/>
          <w:rtl/>
        </w:rPr>
        <w:t xml:space="preserve"> آن‌ها </w:t>
      </w:r>
      <w:r w:rsidRPr="00A75179">
        <w:rPr>
          <w:rStyle w:val="Char6"/>
          <w:rFonts w:hint="cs"/>
          <w:rtl/>
        </w:rPr>
        <w:t>کفّاره‌ی سوگند است» ولی به نظرِ ظاهریِّه کسی که نذری انجام دهد که نمی‌تواند به آن عمل نماید، عمل به نذرش برای او لازم نیست [یعنی کفّاره نمی‌خواهد].</w:t>
      </w:r>
    </w:p>
    <w:p w:rsidR="00D101B9" w:rsidRPr="005A6677" w:rsidRDefault="00D101B9" w:rsidP="005A6677">
      <w:pPr>
        <w:pStyle w:val="a4"/>
        <w:rPr>
          <w:rtl/>
        </w:rPr>
      </w:pPr>
      <w:bookmarkStart w:id="454" w:name="_Toc107853038"/>
      <w:bookmarkStart w:id="455" w:name="_Toc107859143"/>
      <w:bookmarkStart w:id="456" w:name="_Toc273825724"/>
      <w:bookmarkStart w:id="457" w:name="_Toc370729825"/>
      <w:bookmarkStart w:id="458" w:name="_Toc437438800"/>
      <w:r w:rsidRPr="005A6677">
        <w:rPr>
          <w:rFonts w:hint="cs"/>
          <w:rtl/>
        </w:rPr>
        <w:t>نوعِ نهم: نذر کردنِ عبادتی همراه با غیرِ عبادت</w:t>
      </w:r>
      <w:bookmarkEnd w:id="454"/>
      <w:bookmarkEnd w:id="455"/>
      <w:bookmarkEnd w:id="456"/>
      <w:bookmarkEnd w:id="457"/>
      <w:bookmarkEnd w:id="458"/>
    </w:p>
    <w:p w:rsidR="00D101B9" w:rsidRPr="00A75179" w:rsidRDefault="00D101B9" w:rsidP="00C7583F">
      <w:pPr>
        <w:pStyle w:val="StyleComplexBLotus12ptJustifiedFirstline05cm"/>
        <w:spacing w:line="240" w:lineRule="auto"/>
        <w:rPr>
          <w:rStyle w:val="Char6"/>
          <w:rtl/>
        </w:rPr>
      </w:pPr>
      <w:r w:rsidRPr="00A75179">
        <w:rPr>
          <w:rStyle w:val="Char6"/>
          <w:rFonts w:hint="cs"/>
          <w:rtl/>
        </w:rPr>
        <w:t>هرکس عبادتی را همراهِ عملی که عبادت نیست نذر کند آن‌گونه که هر دو را هم‌زمان در نذرش بیاورد باید فقط آن عمل را که عبادت می‌باشد انجام دهد همان‌طور که در حدیثِ ابواسرائیل آمد که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او را به تمام کردنِ روزه و ترکِ اعمالِ غیر آن یعنی سخن نگفتن و در زیرِ آفتاب ایستادن، امر فرمود زیرا این اعمال، جزوِ عبادات نبودند و با نذرش، عمل به</w:t>
      </w:r>
      <w:r w:rsidR="00D25D1B">
        <w:rPr>
          <w:rStyle w:val="Char6"/>
          <w:rFonts w:hint="cs"/>
          <w:rtl/>
        </w:rPr>
        <w:t xml:space="preserve"> آن‌ها </w:t>
      </w:r>
      <w:r w:rsidRPr="00A75179">
        <w:rPr>
          <w:rStyle w:val="Char6"/>
          <w:rFonts w:hint="cs"/>
          <w:rtl/>
        </w:rPr>
        <w:t>بر او لازم نگشته بود</w:t>
      </w:r>
      <w:r w:rsidRPr="005A6677">
        <w:rPr>
          <w:rStyle w:val="Char6"/>
          <w:vertAlign w:val="superscript"/>
          <w:rtl/>
        </w:rPr>
        <w:footnoteReference w:id="96"/>
      </w:r>
      <w:r w:rsidRPr="00A75179">
        <w:rPr>
          <w:rStyle w:val="Char6"/>
          <w:rFonts w:hint="cs"/>
          <w:rtl/>
        </w:rPr>
        <w:t>.</w:t>
      </w:r>
    </w:p>
    <w:p w:rsidR="00D101B9" w:rsidRPr="005A6677" w:rsidRDefault="00D101B9" w:rsidP="005A6677">
      <w:pPr>
        <w:pStyle w:val="a1"/>
        <w:rPr>
          <w:rtl/>
        </w:rPr>
      </w:pPr>
      <w:bookmarkStart w:id="459" w:name="_Toc107853039"/>
      <w:bookmarkStart w:id="460" w:name="_Toc107859144"/>
      <w:bookmarkStart w:id="461" w:name="_Toc273825725"/>
      <w:bookmarkStart w:id="462" w:name="_Toc370729826"/>
      <w:bookmarkStart w:id="463" w:name="_Toc437438801"/>
      <w:r w:rsidRPr="005A6677">
        <w:rPr>
          <w:rFonts w:hint="cs"/>
          <w:rtl/>
        </w:rPr>
        <w:t>زن در موردِ نذر و احکامِ آن همانندِ مرد است</w:t>
      </w:r>
      <w:bookmarkEnd w:id="459"/>
      <w:bookmarkEnd w:id="460"/>
      <w:bookmarkEnd w:id="461"/>
      <w:bookmarkEnd w:id="462"/>
      <w:bookmarkEnd w:id="463"/>
    </w:p>
    <w:p w:rsidR="00D101B9" w:rsidRPr="00A75179" w:rsidRDefault="00D101B9" w:rsidP="009A4B55">
      <w:pPr>
        <w:pStyle w:val="StyleComplexBLotus12ptJustifiedFirstline05cm"/>
        <w:spacing w:line="240" w:lineRule="auto"/>
        <w:rPr>
          <w:rStyle w:val="Char6"/>
          <w:rtl/>
        </w:rPr>
      </w:pPr>
      <w:r w:rsidRPr="00A75179">
        <w:rPr>
          <w:rStyle w:val="Char6"/>
          <w:rFonts w:hint="cs"/>
          <w:rtl/>
        </w:rPr>
        <w:t>آنچه که از نذر و احکام آن بیان کردیم همچ</w:t>
      </w:r>
      <w:r w:rsidR="009A4B55">
        <w:rPr>
          <w:rStyle w:val="Char6"/>
          <w:rFonts w:hint="cs"/>
          <w:rtl/>
        </w:rPr>
        <w:t>ن</w:t>
      </w:r>
      <w:r w:rsidRPr="00A75179">
        <w:rPr>
          <w:rStyle w:val="Char6"/>
          <w:rFonts w:hint="cs"/>
          <w:rtl/>
        </w:rPr>
        <w:t>ان</w:t>
      </w:r>
      <w:r w:rsidR="009A4B55">
        <w:rPr>
          <w:rStyle w:val="Char6"/>
          <w:rFonts w:hint="eastAsia"/>
          <w:rtl/>
        </w:rPr>
        <w:t>‌</w:t>
      </w:r>
      <w:r w:rsidRPr="00A75179">
        <w:rPr>
          <w:rStyle w:val="Char6"/>
          <w:rFonts w:hint="cs"/>
          <w:rtl/>
        </w:rPr>
        <w:t>که مربوط به مرد می‌شود مربوط به زن هم می‌گردد زیرا اساس در احکامِ شرعی، جاری شدنِ آن، هم بر زن‌ها و هم بر مردها می‌باشد مگر</w:t>
      </w:r>
      <w:r w:rsidR="009A4B55">
        <w:rPr>
          <w:rStyle w:val="Char6"/>
          <w:rFonts w:hint="cs"/>
          <w:rtl/>
        </w:rPr>
        <w:t xml:space="preserve"> اینکه </w:t>
      </w:r>
      <w:r w:rsidRPr="00A75179">
        <w:rPr>
          <w:rStyle w:val="Char6"/>
          <w:rFonts w:hint="cs"/>
          <w:rtl/>
        </w:rPr>
        <w:t>استثنایی در نظر گرفته شده باشد و در نذر و احکامِ آن، استثنایی که مخصوص زن و یا مرد باشد وجود ندارد. امام ابن حزم</w:t>
      </w:r>
      <w:r w:rsidR="00F60CA0">
        <w:rPr>
          <w:rFonts w:ascii="Times New Roman" w:hAnsi="Times New Roman" w:cs="CTraditional Arabic" w:hint="cs"/>
          <w:szCs w:val="28"/>
          <w:rtl/>
          <w:lang w:bidi="fa-IR"/>
        </w:rPr>
        <w:t>/</w:t>
      </w:r>
      <w:r w:rsidRPr="00A75179">
        <w:rPr>
          <w:rStyle w:val="Char6"/>
          <w:rFonts w:hint="cs"/>
          <w:rtl/>
        </w:rPr>
        <w:t xml:space="preserve"> به شمول احکام نذر بر زن و مرد تصریح کرده و گفته </w:t>
      </w:r>
      <w:r w:rsidRPr="005A6677">
        <w:rPr>
          <w:rStyle w:val="Char6"/>
          <w:rFonts w:hint="cs"/>
          <w:rtl/>
        </w:rPr>
        <w:t>است</w:t>
      </w:r>
      <w:r w:rsidRPr="005A6677">
        <w:rPr>
          <w:rStyle w:val="Char6"/>
          <w:vertAlign w:val="superscript"/>
          <w:rtl/>
        </w:rPr>
        <w:footnoteReference w:id="97"/>
      </w:r>
      <w:r w:rsidRPr="005A6677">
        <w:rPr>
          <w:rStyle w:val="Char6"/>
          <w:rFonts w:hint="cs"/>
          <w:rtl/>
        </w:rPr>
        <w:t>: «و</w:t>
      </w:r>
      <w:r w:rsidRPr="00A75179">
        <w:rPr>
          <w:rStyle w:val="Char6"/>
          <w:rFonts w:hint="cs"/>
          <w:rtl/>
        </w:rPr>
        <w:t xml:space="preserve"> نذرِ مرد و زنِ باکره یا زنی که دارای شوهر باشد یا نه و برده و آزاده در تمام آنچه که بیان نمودیم برابر است زیرا دستورِ خداوندِ متعال و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در موردِ نذر، عمومیّت دارد و خداوند، آن را مخصوصِ کسی نگردانیده است:</w:t>
      </w:r>
    </w:p>
    <w:p w:rsidR="00D101B9" w:rsidRDefault="00D101B9" w:rsidP="00D101B9">
      <w:pPr>
        <w:pStyle w:val="StyleComplexBLotus12ptJustifiedFirstline05cm"/>
        <w:spacing w:line="240" w:lineRule="auto"/>
        <w:rPr>
          <w:rFonts w:ascii="Times New Roman" w:hAnsi="Times New Roman" w:cs="Times New Roman"/>
          <w:szCs w:val="28"/>
          <w:rtl/>
          <w:lang w:val="ru-RU" w:bidi="fa-IR"/>
        </w:rPr>
      </w:pPr>
      <w:r>
        <w:rPr>
          <w:rFonts w:ascii="B Lotus" w:hAnsi="B Lotus" w:cs="Traditional Arabic" w:hint="cs"/>
          <w:sz w:val="28"/>
          <w:szCs w:val="28"/>
          <w:rtl/>
          <w:lang w:bidi="fa-IR"/>
        </w:rPr>
        <w:t>﴿</w:t>
      </w:r>
      <w:r w:rsidRPr="00A75179">
        <w:rPr>
          <w:rStyle w:val="Char4"/>
          <w:rFonts w:hint="eastAsia"/>
          <w:rtl/>
        </w:rPr>
        <w:t>وَمَا</w:t>
      </w:r>
      <w:r w:rsidRPr="00A75179">
        <w:rPr>
          <w:rStyle w:val="Char4"/>
          <w:rtl/>
        </w:rPr>
        <w:t xml:space="preserve"> </w:t>
      </w:r>
      <w:r w:rsidRPr="00A75179">
        <w:rPr>
          <w:rStyle w:val="Char4"/>
          <w:rFonts w:hint="eastAsia"/>
          <w:rtl/>
        </w:rPr>
        <w:t>كَانَ</w:t>
      </w:r>
      <w:r w:rsidRPr="00A75179">
        <w:rPr>
          <w:rStyle w:val="Char4"/>
          <w:rtl/>
        </w:rPr>
        <w:t xml:space="preserve"> </w:t>
      </w:r>
      <w:r w:rsidRPr="00A75179">
        <w:rPr>
          <w:rStyle w:val="Char4"/>
          <w:rFonts w:hint="eastAsia"/>
          <w:rtl/>
        </w:rPr>
        <w:t>رَبُّكَ</w:t>
      </w:r>
      <w:r w:rsidRPr="00A75179">
        <w:rPr>
          <w:rStyle w:val="Char4"/>
          <w:rtl/>
        </w:rPr>
        <w:t xml:space="preserve"> </w:t>
      </w:r>
      <w:r w:rsidRPr="00A75179">
        <w:rPr>
          <w:rStyle w:val="Char4"/>
          <w:rFonts w:hint="eastAsia"/>
          <w:rtl/>
        </w:rPr>
        <w:t>نَسِيّ</w:t>
      </w:r>
      <w:r w:rsidRPr="00A75179">
        <w:rPr>
          <w:rStyle w:val="Char4"/>
          <w:rFonts w:hint="cs"/>
          <w:rtl/>
        </w:rPr>
        <w:t>ٗ</w:t>
      </w:r>
      <w:r w:rsidRPr="00A75179">
        <w:rPr>
          <w:rStyle w:val="Char4"/>
          <w:rFonts w:hint="eastAsia"/>
          <w:rtl/>
        </w:rPr>
        <w:t>ا</w:t>
      </w:r>
      <w:r w:rsidRPr="00A75179">
        <w:rPr>
          <w:rStyle w:val="Char4"/>
          <w:rtl/>
        </w:rPr>
        <w:t xml:space="preserve"> </w:t>
      </w:r>
      <w:r w:rsidRPr="00A75179">
        <w:rPr>
          <w:rStyle w:val="Char4"/>
          <w:rFonts w:hint="cs"/>
          <w:rtl/>
        </w:rPr>
        <w:t>٦٤</w:t>
      </w:r>
      <w:r>
        <w:rPr>
          <w:rFonts w:ascii="B Lotus" w:hAnsi="B Lotus" w:cs="Traditional Arabic" w:hint="cs"/>
          <w:sz w:val="28"/>
          <w:szCs w:val="28"/>
          <w:rtl/>
          <w:lang w:bidi="fa-IR"/>
        </w:rPr>
        <w:t>﴾</w:t>
      </w:r>
      <w:r w:rsidRPr="00A75179">
        <w:rPr>
          <w:rStyle w:val="Char6"/>
          <w:rFonts w:hint="cs"/>
          <w:rtl/>
        </w:rPr>
        <w:t xml:space="preserve"> </w:t>
      </w:r>
      <w:r w:rsidRPr="00A75179">
        <w:rPr>
          <w:rStyle w:val="Char5"/>
          <w:rFonts w:hint="cs"/>
          <w:rtl/>
        </w:rPr>
        <w:t>[مریم: 64]</w:t>
      </w:r>
      <w:r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sidRPr="00F60CA0">
        <w:rPr>
          <w:rFonts w:ascii="Times New Roman" w:hAnsi="Times New Roman" w:cs="Traditional Arabic" w:hint="cs"/>
          <w:sz w:val="22"/>
          <w:szCs w:val="26"/>
          <w:rtl/>
          <w:lang w:bidi="fa-IR"/>
        </w:rPr>
        <w:t>«</w:t>
      </w:r>
      <w:r w:rsidR="00D101B9" w:rsidRPr="00A75179">
        <w:rPr>
          <w:rStyle w:val="Char6"/>
          <w:rFonts w:hint="cs"/>
          <w:rtl/>
        </w:rPr>
        <w:t>و پروردگارت فراموشکار نبود (و نیست)</w:t>
      </w:r>
      <w:r w:rsidRPr="00F60CA0">
        <w:rPr>
          <w:rFonts w:ascii="Times New Roman" w:hAnsi="Times New Roman" w:cs="Traditional Arabic" w:hint="cs"/>
          <w:sz w:val="22"/>
          <w:szCs w:val="26"/>
          <w:rtl/>
          <w:lang w:bidi="fa-IR"/>
        </w:rPr>
        <w:t>»</w:t>
      </w:r>
      <w:r w:rsidR="00D101B9" w:rsidRPr="00A75179">
        <w:rPr>
          <w:rStyle w:val="Char6"/>
          <w:rFonts w:hint="cs"/>
          <w:rtl/>
        </w:rPr>
        <w:t>.</w:t>
      </w:r>
    </w:p>
    <w:p w:rsidR="00D101B9" w:rsidRPr="00A75179" w:rsidRDefault="00D101B9" w:rsidP="00D101B9">
      <w:pPr>
        <w:ind w:firstLine="284"/>
        <w:jc w:val="both"/>
        <w:rPr>
          <w:rStyle w:val="Char6"/>
          <w:rtl/>
        </w:rPr>
      </w:pPr>
      <w:r w:rsidRPr="00A75179">
        <w:rPr>
          <w:rStyle w:val="Char6"/>
          <w:rFonts w:hint="cs"/>
          <w:rtl/>
        </w:rPr>
        <w:t>و این نظر که خداوند می‌خواسته که فقط عدّه‌ای از افرادی را که ذکر کردیم در نظر داشته ولی با این حال از</w:t>
      </w:r>
      <w:r w:rsidR="00D25D1B">
        <w:rPr>
          <w:rStyle w:val="Char6"/>
          <w:rFonts w:hint="cs"/>
          <w:rtl/>
        </w:rPr>
        <w:t xml:space="preserve"> آن‌ها </w:t>
      </w:r>
      <w:r w:rsidRPr="00A75179">
        <w:rPr>
          <w:rStyle w:val="Char6"/>
          <w:rFonts w:hint="cs"/>
          <w:rtl/>
        </w:rPr>
        <w:t>یاد نکرده باشد نظری اشتباه و غیرممکن است و این امری است که به لطفِ خداوند، ما در موردِ آن اطمینان داریم مگر تنها در روزه که براساسِ آنچه که در بخشِ روزه گفتیم زن نباید به غیر از روزه‌هایی که خداوندِ متعال بر او فرض نموده است، بدون اجازه‌ی شوهرش روزه بگیرد».</w:t>
      </w:r>
    </w:p>
    <w:p w:rsidR="00D101B9" w:rsidRDefault="00D101B9" w:rsidP="00D101B9">
      <w:pPr>
        <w:ind w:firstLine="284"/>
        <w:jc w:val="both"/>
        <w:rPr>
          <w:rStyle w:val="Char6"/>
          <w:rtl/>
        </w:rPr>
      </w:pPr>
    </w:p>
    <w:p w:rsidR="005A6677" w:rsidRDefault="005A6677" w:rsidP="00D101B9">
      <w:pPr>
        <w:ind w:firstLine="284"/>
        <w:jc w:val="both"/>
        <w:rPr>
          <w:rStyle w:val="Char6"/>
          <w:rtl/>
        </w:rPr>
        <w:sectPr w:rsidR="005A6677" w:rsidSect="001974CC">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D101B9" w:rsidRPr="00CA2E9D" w:rsidRDefault="00D101B9" w:rsidP="00CA2E9D">
      <w:pPr>
        <w:pStyle w:val="a0"/>
        <w:rPr>
          <w:rtl/>
        </w:rPr>
      </w:pPr>
      <w:bookmarkStart w:id="464" w:name="_Toc107853040"/>
      <w:bookmarkStart w:id="465" w:name="_Toc107859145"/>
      <w:bookmarkStart w:id="466" w:name="_Toc273825726"/>
      <w:bookmarkStart w:id="467" w:name="_Toc370729827"/>
      <w:bookmarkStart w:id="468" w:name="_Toc437438802"/>
      <w:r w:rsidRPr="00CA2E9D">
        <w:rPr>
          <w:rFonts w:hint="cs"/>
          <w:rtl/>
        </w:rPr>
        <w:t>کسی که می‌میرد در حالی که نذری بر ذمّه‌ی اوست</w:t>
      </w:r>
      <w:bookmarkEnd w:id="464"/>
      <w:bookmarkEnd w:id="465"/>
      <w:bookmarkEnd w:id="466"/>
      <w:bookmarkEnd w:id="467"/>
      <w:bookmarkEnd w:id="468"/>
    </w:p>
    <w:p w:rsidR="00D101B9" w:rsidRPr="00CA2E9D" w:rsidRDefault="00D101B9" w:rsidP="00CA2E9D">
      <w:pPr>
        <w:pStyle w:val="a1"/>
        <w:rPr>
          <w:rtl/>
        </w:rPr>
      </w:pPr>
      <w:bookmarkStart w:id="469" w:name="_Toc107853041"/>
      <w:bookmarkStart w:id="470" w:name="_Toc107859146"/>
      <w:bookmarkStart w:id="471" w:name="_Toc273825727"/>
      <w:bookmarkStart w:id="472" w:name="_Toc370729828"/>
      <w:bookmarkStart w:id="473" w:name="_Toc437438803"/>
      <w:r w:rsidRPr="00CA2E9D">
        <w:rPr>
          <w:rFonts w:hint="cs"/>
          <w:rtl/>
        </w:rPr>
        <w:t>پیش زمینه</w:t>
      </w:r>
      <w:bookmarkEnd w:id="469"/>
      <w:bookmarkEnd w:id="470"/>
      <w:bookmarkEnd w:id="471"/>
      <w:bookmarkEnd w:id="472"/>
      <w:bookmarkEnd w:id="473"/>
    </w:p>
    <w:p w:rsidR="00D101B9" w:rsidRPr="00A75179" w:rsidRDefault="00D101B9" w:rsidP="00D101B9">
      <w:pPr>
        <w:pStyle w:val="StyleComplexBLotus12ptJustifiedFirstline05cm"/>
        <w:spacing w:line="240" w:lineRule="auto"/>
        <w:rPr>
          <w:rStyle w:val="Char6"/>
          <w:rtl/>
        </w:rPr>
      </w:pPr>
      <w:r w:rsidRPr="00A75179">
        <w:rPr>
          <w:rStyle w:val="Char6"/>
          <w:rFonts w:hint="cs"/>
          <w:rtl/>
        </w:rPr>
        <w:t>گاهی پیش می‌آید که زن یا مردِ مسلمانی نذر منعقدی می‌نماید که وفای به آن، واجب است ولی قبل از وفای به آن فوت می‌کند؛ حکمِ این نوع نذر چیست؟ آیا با مرگش، نذر از او ساقط می‌شود؟ و اگر ساقط می‌شود، آیا لازم است که کسِ دیگری آن را به انجام برساند؟ یا</w:t>
      </w:r>
      <w:r w:rsidR="009A4B55">
        <w:rPr>
          <w:rStyle w:val="Char6"/>
          <w:rFonts w:hint="cs"/>
          <w:rtl/>
        </w:rPr>
        <w:t xml:space="preserve"> اینکه </w:t>
      </w:r>
      <w:r w:rsidRPr="00A75179">
        <w:rPr>
          <w:rStyle w:val="Char6"/>
          <w:rFonts w:hint="cs"/>
          <w:rtl/>
        </w:rPr>
        <w:t>نذر از او ساقط می‌شود و لازم نیست که هیچ‌کس به آن، وفا نماید؟ این، موضوعی است که می‌خواهیم در این فصل بیان کنیم.</w:t>
      </w:r>
    </w:p>
    <w:p w:rsidR="00D101B9" w:rsidRPr="00CA2E9D" w:rsidRDefault="00D101B9" w:rsidP="00CA2E9D">
      <w:pPr>
        <w:pStyle w:val="a1"/>
        <w:rPr>
          <w:rtl/>
        </w:rPr>
      </w:pPr>
      <w:bookmarkStart w:id="474" w:name="_Toc107853042"/>
      <w:bookmarkStart w:id="475" w:name="_Toc107859147"/>
      <w:bookmarkStart w:id="476" w:name="_Toc273825728"/>
      <w:bookmarkStart w:id="477" w:name="_Toc370729829"/>
      <w:bookmarkStart w:id="478" w:name="_Toc437438804"/>
      <w:r w:rsidRPr="00CA2E9D">
        <w:rPr>
          <w:rFonts w:hint="cs"/>
          <w:rtl/>
        </w:rPr>
        <w:t>احادیث و اقوالِ روایت شده در موردِ این موضوع</w:t>
      </w:r>
      <w:bookmarkEnd w:id="474"/>
      <w:bookmarkEnd w:id="475"/>
      <w:bookmarkEnd w:id="476"/>
      <w:bookmarkEnd w:id="477"/>
      <w:bookmarkEnd w:id="478"/>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درباره‌ی موضوعی که ما می‌خواهیم بحث کنیم یعنی «کسی که می‌میرد و بر او نذری است» و</w:t>
      </w:r>
      <w:r w:rsidR="009A4B55">
        <w:rPr>
          <w:rStyle w:val="Char6"/>
          <w:rFonts w:hint="cs"/>
          <w:rtl/>
        </w:rPr>
        <w:t xml:space="preserve"> اینکه </w:t>
      </w:r>
      <w:r w:rsidRPr="00A75179">
        <w:rPr>
          <w:rStyle w:val="Char6"/>
          <w:rFonts w:hint="cs"/>
          <w:rtl/>
        </w:rPr>
        <w:t>حکمِ این نوع نذر چیست احادیثِ نبویِ شریف و اقوالی از صحابه روایت شده است؛ از این احادیث به چند حدیثِ زیر اشاره می‌کنیم:</w:t>
      </w:r>
    </w:p>
    <w:p w:rsidR="00D101B9" w:rsidRPr="00A75179" w:rsidRDefault="00D101B9" w:rsidP="004A7875">
      <w:pPr>
        <w:pStyle w:val="StyleComplexBLotus12ptJustifiedFirstline05cm"/>
        <w:spacing w:line="240" w:lineRule="auto"/>
        <w:ind w:left="641" w:hanging="357"/>
        <w:rPr>
          <w:rStyle w:val="Char6"/>
          <w:rtl/>
        </w:rPr>
      </w:pPr>
      <w:r w:rsidRPr="00A75179">
        <w:rPr>
          <w:rStyle w:val="Char6"/>
          <w:rFonts w:hint="cs"/>
          <w:rtl/>
        </w:rPr>
        <w:t>الف</w:t>
      </w:r>
      <w:r w:rsidR="004A7875">
        <w:rPr>
          <w:rStyle w:val="Char6"/>
          <w:rFonts w:hint="cs"/>
          <w:rtl/>
        </w:rPr>
        <w:t>-</w:t>
      </w:r>
      <w:r w:rsidR="004A7875">
        <w:rPr>
          <w:rFonts w:ascii="Times New Roman" w:hAnsi="Times New Roman" w:cs="Times New Roman" w:hint="cs"/>
          <w:szCs w:val="28"/>
          <w:rtl/>
          <w:lang w:bidi="fa-IR"/>
        </w:rPr>
        <w:t xml:space="preserve"> </w:t>
      </w:r>
      <w:r w:rsidRPr="00A75179">
        <w:rPr>
          <w:rStyle w:val="Char6"/>
          <w:rFonts w:hint="cs"/>
          <w:rtl/>
        </w:rPr>
        <w:t>امام بخاری حدیثی از ابن عبّاس نقل کرده که می‌گوید: «سعید بن عباده‌ی انصاری در مورد نذری که بر مادرش بود ولی قبل از وفای به آن فوت کرده بود از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سؤال نمود و ایشان در جواب به او فرمودند که نذر را به جای مادرش ادا کند و بعد از آن، این کار تبدیل به یک سنّت گشت».</w:t>
      </w:r>
      <w:r w:rsidRPr="00CA2E9D">
        <w:rPr>
          <w:rStyle w:val="Char6"/>
          <w:vertAlign w:val="superscript"/>
          <w:rtl/>
        </w:rPr>
        <w:footnoteReference w:id="98"/>
      </w:r>
    </w:p>
    <w:p w:rsidR="00D101B9" w:rsidRPr="00A75179" w:rsidRDefault="00D101B9" w:rsidP="004A7875">
      <w:pPr>
        <w:pStyle w:val="StyleComplexBLotus12ptJustifiedFirstline05cm"/>
        <w:spacing w:line="240" w:lineRule="auto"/>
        <w:ind w:left="641" w:hanging="357"/>
        <w:rPr>
          <w:rStyle w:val="Char6"/>
          <w:rtl/>
        </w:rPr>
      </w:pPr>
      <w:r w:rsidRPr="00A75179">
        <w:rPr>
          <w:rStyle w:val="Char6"/>
          <w:rFonts w:hint="cs"/>
          <w:rtl/>
        </w:rPr>
        <w:t>ب</w:t>
      </w:r>
      <w:r>
        <w:rPr>
          <w:rFonts w:ascii="Times New Roman" w:hAnsi="Times New Roman" w:cs="Times New Roman"/>
          <w:szCs w:val="28"/>
          <w:rtl/>
          <w:lang w:bidi="fa-IR"/>
        </w:rPr>
        <w:t>–</w:t>
      </w:r>
      <w:r w:rsidR="00CA2E9D">
        <w:rPr>
          <w:rFonts w:ascii="Times New Roman" w:hAnsi="Times New Roman" w:cs="Times New Roman" w:hint="cs"/>
          <w:szCs w:val="28"/>
          <w:rtl/>
          <w:lang w:bidi="fa-IR"/>
        </w:rPr>
        <w:t xml:space="preserve"> </w:t>
      </w:r>
      <w:r w:rsidRPr="00A75179">
        <w:rPr>
          <w:rStyle w:val="Char6"/>
          <w:rFonts w:hint="cs"/>
          <w:rtl/>
        </w:rPr>
        <w:t>باز امام بخاری از ابن عبّاس روایت کرده است که گفت: «مردی نزدِ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آمد و به او عرض کرد: «خواهرم نذر کرد که حج کند ولی (قبل از ادایِ آن) مرد».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فرمود: </w:t>
      </w:r>
    </w:p>
    <w:p w:rsidR="00D101B9" w:rsidRPr="00A75179" w:rsidRDefault="00D101B9" w:rsidP="00C7583F">
      <w:pPr>
        <w:pStyle w:val="StyleComplexBLotus12ptJustifiedFirstline05cm"/>
        <w:spacing w:line="240" w:lineRule="auto"/>
        <w:rPr>
          <w:rStyle w:val="Char6"/>
          <w:rtl/>
        </w:rPr>
      </w:pPr>
      <w:r w:rsidRPr="00A75179">
        <w:rPr>
          <w:rStyle w:val="Char6"/>
          <w:rFonts w:hint="cs"/>
          <w:rtl/>
        </w:rPr>
        <w:t>«اگر دِیْنی بر گردنِ او بود تو می‌پرداختی؟» جواب داد: بلی.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فرمود:</w:t>
      </w:r>
    </w:p>
    <w:p w:rsidR="00D101B9" w:rsidRPr="00A75179" w:rsidRDefault="00CA2E9D" w:rsidP="00CA2E9D">
      <w:pPr>
        <w:pStyle w:val="StyleComplexBLotus12ptJustifiedFirstline05cm"/>
        <w:spacing w:line="240" w:lineRule="auto"/>
        <w:rPr>
          <w:rStyle w:val="Char6"/>
          <w:rtl/>
        </w:rPr>
      </w:pPr>
      <w:r>
        <w:rPr>
          <w:rStyle w:val="Char3"/>
          <w:rFonts w:cs="Traditional Arabic" w:hint="cs"/>
          <w:rtl/>
        </w:rPr>
        <w:t>«</w:t>
      </w:r>
      <w:r w:rsidR="00D101B9" w:rsidRPr="00CA2E9D">
        <w:rPr>
          <w:rStyle w:val="Char3"/>
          <w:rtl/>
        </w:rPr>
        <w:t>فَاقْضِ اللهَ فَهُوَ أحَقُّ بِالْقَضَاءِ</w:t>
      </w:r>
      <w:r>
        <w:rPr>
          <w:rStyle w:val="Char3"/>
          <w:rFonts w:cs="Traditional Arabic" w:hint="cs"/>
          <w:rtl/>
        </w:rPr>
        <w:t>»</w:t>
      </w:r>
      <w:r w:rsidR="00D101B9" w:rsidRPr="00CA2E9D">
        <w:rPr>
          <w:rStyle w:val="Char6"/>
          <w:vertAlign w:val="superscript"/>
          <w:rtl/>
        </w:rPr>
        <w:footnoteReference w:id="99"/>
      </w:r>
      <w:r w:rsidR="00F60CA0" w:rsidRPr="00A75179">
        <w:rPr>
          <w:rStyle w:val="Char6"/>
          <w:rFonts w:hint="cs"/>
          <w:rtl/>
        </w:rPr>
        <w:t>.</w:t>
      </w:r>
    </w:p>
    <w:p w:rsidR="00D101B9" w:rsidRPr="00A75179" w:rsidRDefault="00F60CA0" w:rsidP="00F60CA0">
      <w:pPr>
        <w:pStyle w:val="StyleComplexBLotus12ptJustifiedFirstline05cm"/>
        <w:spacing w:line="240" w:lineRule="auto"/>
        <w:rPr>
          <w:rStyle w:val="Char6"/>
          <w:rtl/>
        </w:rPr>
      </w:pPr>
      <w:r>
        <w:rPr>
          <w:rFonts w:ascii="Times New Roman" w:hAnsi="Times New Roman" w:cs="Traditional Arabic" w:hint="cs"/>
          <w:szCs w:val="28"/>
          <w:rtl/>
          <w:lang w:bidi="fa-IR"/>
        </w:rPr>
        <w:t>«</w:t>
      </w:r>
      <w:r w:rsidR="00D101B9" w:rsidRPr="00A75179">
        <w:rPr>
          <w:rStyle w:val="Char6"/>
          <w:rFonts w:hint="cs"/>
          <w:rtl/>
        </w:rPr>
        <w:t>پس (دِیْنِ) خدا را قضا کن زیرا دِیْنِ خدا شایسته‌تر است برای ادا کردن</w:t>
      </w:r>
      <w:r>
        <w:rPr>
          <w:rFonts w:ascii="Times New Roman" w:hAnsi="Times New Roman" w:cs="Traditional Arabic" w:hint="cs"/>
          <w:szCs w:val="28"/>
          <w:rtl/>
          <w:lang w:bidi="fa-IR"/>
        </w:rPr>
        <w:t>»</w:t>
      </w:r>
      <w:r w:rsidR="00D101B9" w:rsidRPr="00A75179">
        <w:rPr>
          <w:rStyle w:val="Char6"/>
          <w:rFonts w:hint="cs"/>
          <w:rtl/>
        </w:rPr>
        <w:t>.</w:t>
      </w:r>
    </w:p>
    <w:p w:rsidR="00D101B9" w:rsidRPr="00A75179" w:rsidRDefault="00D101B9" w:rsidP="00CA2E9D">
      <w:pPr>
        <w:pStyle w:val="StyleComplexBLotus12ptJustifiedFirstline05cm"/>
        <w:spacing w:line="240" w:lineRule="auto"/>
        <w:ind w:left="641" w:hanging="357"/>
        <w:rPr>
          <w:rStyle w:val="Char6"/>
          <w:rtl/>
        </w:rPr>
      </w:pPr>
      <w:r w:rsidRPr="00A75179">
        <w:rPr>
          <w:rStyle w:val="Char6"/>
          <w:rFonts w:hint="cs"/>
          <w:rtl/>
        </w:rPr>
        <w:t>ج</w:t>
      </w:r>
      <w:r w:rsidR="00F60CA0" w:rsidRPr="00A75179">
        <w:rPr>
          <w:rStyle w:val="Char6"/>
          <w:rFonts w:hint="cs"/>
          <w:rtl/>
        </w:rPr>
        <w:t>-</w:t>
      </w:r>
      <w:r w:rsidRPr="00A75179">
        <w:rPr>
          <w:rStyle w:val="Char6"/>
          <w:rFonts w:hint="cs"/>
          <w:rtl/>
        </w:rPr>
        <w:t>و باز بخاری از ابن عمر</w:t>
      </w:r>
      <w:r w:rsidR="00C7583F">
        <w:rPr>
          <w:rFonts w:ascii="Times New Roman" w:hAnsi="Times New Roman" w:cs="CTraditional Arabic" w:hint="cs"/>
          <w:szCs w:val="28"/>
          <w:rtl/>
          <w:lang w:bidi="fa-IR"/>
        </w:rPr>
        <w:t>ب</w:t>
      </w:r>
      <w:r w:rsidRPr="00A75179">
        <w:rPr>
          <w:rStyle w:val="Char6"/>
          <w:rFonts w:hint="cs"/>
          <w:rtl/>
        </w:rPr>
        <w:t xml:space="preserve"> روایت کرده است که به زنی که مادرش بر خود واجب کرده بود که میزانِ معیّنی نماز بخواند و قبل از وفای به آن از دنیا رفته بود، گفت: «به جای او نماز بخوان». گفته‌ی ابن عبّاس نیز همانند گفته‌ی ابن عمر</w:t>
      </w:r>
      <w:r w:rsidR="00827F6C">
        <w:rPr>
          <w:rStyle w:val="Char6"/>
          <w:rFonts w:cs="CTraditional Arabic" w:hint="cs"/>
          <w:rtl/>
        </w:rPr>
        <w:t>ب</w:t>
      </w:r>
      <w:r w:rsidRPr="00A75179">
        <w:rPr>
          <w:rStyle w:val="Char6"/>
          <w:rFonts w:hint="cs"/>
          <w:rtl/>
        </w:rPr>
        <w:t xml:space="preserve"> است</w:t>
      </w:r>
      <w:r w:rsidRPr="00CA2E9D">
        <w:rPr>
          <w:rStyle w:val="Char6"/>
          <w:vertAlign w:val="superscript"/>
          <w:rtl/>
        </w:rPr>
        <w:footnoteReference w:id="100"/>
      </w:r>
      <w:r w:rsidRPr="00A75179">
        <w:rPr>
          <w:rStyle w:val="Char6"/>
          <w:rFonts w:hint="cs"/>
          <w:rtl/>
        </w:rPr>
        <w:t>.</w:t>
      </w:r>
    </w:p>
    <w:p w:rsidR="00D101B9" w:rsidRPr="00A75179" w:rsidRDefault="00D101B9" w:rsidP="00CA2E9D">
      <w:pPr>
        <w:pStyle w:val="StyleComplexBLotus12ptJustifiedFirstline05cm"/>
        <w:spacing w:line="240" w:lineRule="auto"/>
        <w:ind w:left="641" w:hanging="357"/>
        <w:rPr>
          <w:rStyle w:val="Char6"/>
          <w:rtl/>
        </w:rPr>
      </w:pPr>
      <w:r w:rsidRPr="00A75179">
        <w:rPr>
          <w:rStyle w:val="Char6"/>
          <w:rFonts w:hint="cs"/>
          <w:rtl/>
        </w:rPr>
        <w:t>د</w:t>
      </w:r>
      <w:r>
        <w:rPr>
          <w:rFonts w:ascii="Times New Roman" w:hAnsi="Times New Roman" w:cs="Times New Roman"/>
          <w:szCs w:val="28"/>
          <w:rtl/>
          <w:lang w:bidi="fa-IR"/>
        </w:rPr>
        <w:t>–</w:t>
      </w:r>
      <w:r w:rsidRPr="00A75179">
        <w:rPr>
          <w:rStyle w:val="Char6"/>
          <w:rFonts w:hint="cs"/>
          <w:rtl/>
        </w:rPr>
        <w:t xml:space="preserve"> و ابوداود و بیهقی از ابن عبّاس نقل کرده‌اند که گفت: «زنی به یک سفرِ دریایی رفت. در راه نذر کرد که اگر خداوند، او را نجات دهد، یک ماه روزه بگیرد ولی او قبل از</w:t>
      </w:r>
      <w:r w:rsidR="00D25D1B">
        <w:rPr>
          <w:rStyle w:val="Char6"/>
          <w:rFonts w:hint="cs"/>
          <w:rtl/>
        </w:rPr>
        <w:t xml:space="preserve"> اینکه </w:t>
      </w:r>
      <w:r w:rsidRPr="00A75179">
        <w:rPr>
          <w:rStyle w:val="Char6"/>
          <w:rFonts w:hint="cs"/>
          <w:rtl/>
        </w:rPr>
        <w:t>روزه بگیرد مُرد، در نتیجه دختر یا خواهرش پیش رسول الله</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آمد [و در موردِ او از ایشان سؤال نمود] و پیامبر</w:t>
      </w:r>
      <w:r w:rsidR="00965BCE" w:rsidRPr="00965BCE">
        <w:rPr>
          <w:rFonts w:ascii="Times New Roman" w:hAnsi="Times New Roman" w:cs="CTraditional Arabic" w:hint="cs"/>
          <w:sz w:val="28"/>
          <w:szCs w:val="28"/>
          <w:rtl/>
          <w:lang w:bidi="fa-IR"/>
        </w:rPr>
        <w:t xml:space="preserve"> ج</w:t>
      </w:r>
      <w:r w:rsidRPr="00A75179">
        <w:rPr>
          <w:rStyle w:val="Char6"/>
          <w:rFonts w:hint="cs"/>
          <w:rtl/>
        </w:rPr>
        <w:t xml:space="preserve"> به او فرمود که به جای او روزه بگیرد»</w:t>
      </w:r>
      <w:r w:rsidRPr="00CA2E9D">
        <w:rPr>
          <w:rStyle w:val="Char6"/>
          <w:vertAlign w:val="superscript"/>
          <w:rtl/>
        </w:rPr>
        <w:footnoteReference w:id="101"/>
      </w:r>
      <w:r w:rsidR="00F60CA0" w:rsidRPr="00A75179">
        <w:rPr>
          <w:rStyle w:val="Char6"/>
          <w:rFonts w:hint="cs"/>
          <w:rtl/>
        </w:rPr>
        <w:t>.</w:t>
      </w:r>
    </w:p>
    <w:p w:rsidR="00D101B9" w:rsidRPr="00A75179" w:rsidRDefault="00D101B9" w:rsidP="00CA2E9D">
      <w:pPr>
        <w:pStyle w:val="StyleComplexBLotus12ptJustifiedFirstline05cm"/>
        <w:spacing w:line="240" w:lineRule="auto"/>
        <w:ind w:left="641" w:hanging="357"/>
        <w:rPr>
          <w:rStyle w:val="Char6"/>
          <w:rtl/>
        </w:rPr>
      </w:pPr>
      <w:r w:rsidRPr="00A75179">
        <w:rPr>
          <w:rStyle w:val="Char6"/>
          <w:rFonts w:hint="cs"/>
          <w:rtl/>
        </w:rPr>
        <w:t>ه‍</w:t>
      </w:r>
      <w:r w:rsidR="00F60CA0" w:rsidRPr="00A75179">
        <w:rPr>
          <w:rStyle w:val="Char6"/>
          <w:rFonts w:hint="cs"/>
          <w:rtl/>
        </w:rPr>
        <w:t>-</w:t>
      </w:r>
      <w:r w:rsidRPr="00A75179">
        <w:rPr>
          <w:rStyle w:val="Char6"/>
          <w:rFonts w:hint="cs"/>
          <w:rtl/>
        </w:rPr>
        <w:t xml:space="preserve"> و ابن حزم از حضرت عایشه </w:t>
      </w:r>
      <w:r w:rsidR="00F60CA0" w:rsidRPr="00A75179">
        <w:rPr>
          <w:rStyle w:val="Char6"/>
          <w:rFonts w:hint="cs"/>
          <w:rtl/>
        </w:rPr>
        <w:t>-</w:t>
      </w:r>
      <w:r w:rsidRPr="00A75179">
        <w:rPr>
          <w:rStyle w:val="Char6"/>
          <w:rFonts w:hint="cs"/>
          <w:rtl/>
        </w:rPr>
        <w:t>امّ المؤمنین</w:t>
      </w:r>
      <w:r w:rsidR="00F60CA0" w:rsidRPr="00A75179">
        <w:rPr>
          <w:rStyle w:val="Char6"/>
          <w:rFonts w:hint="cs"/>
          <w:rtl/>
        </w:rPr>
        <w:t>-</w:t>
      </w:r>
      <w:r w:rsidRPr="00A75179">
        <w:rPr>
          <w:rStyle w:val="Char6"/>
          <w:rFonts w:hint="cs"/>
          <w:rtl/>
        </w:rPr>
        <w:t xml:space="preserve"> روایت کرده است که بعد از مرگِ برادرش به جای او اعتکاف کرد و از عبیدالله بن عبدالله بن عطبه نیز روایت کرده که مادرش نذر کرد که اعتکاف نماید ولی قبل از</w:t>
      </w:r>
      <w:r w:rsidR="009A4B55">
        <w:rPr>
          <w:rStyle w:val="Char6"/>
          <w:rFonts w:hint="cs"/>
          <w:rtl/>
        </w:rPr>
        <w:t xml:space="preserve"> اینکه </w:t>
      </w:r>
      <w:r w:rsidRPr="00A75179">
        <w:rPr>
          <w:rStyle w:val="Char6"/>
          <w:rFonts w:hint="cs"/>
          <w:rtl/>
        </w:rPr>
        <w:t>اعتکاف کند مُرد پس ابن عبّاس گفت: «به جای مادرت اعتکاف کن»</w:t>
      </w:r>
      <w:r w:rsidRPr="004A7875">
        <w:rPr>
          <w:rStyle w:val="Char6"/>
          <w:vertAlign w:val="superscript"/>
          <w:rtl/>
        </w:rPr>
        <w:footnoteReference w:id="102"/>
      </w:r>
      <w:r w:rsidRPr="00A75179">
        <w:rPr>
          <w:rStyle w:val="Char6"/>
          <w:rFonts w:hint="cs"/>
          <w:rtl/>
        </w:rPr>
        <w:t>.</w:t>
      </w:r>
    </w:p>
    <w:p w:rsidR="00D101B9" w:rsidRPr="004A7875" w:rsidRDefault="00D101B9" w:rsidP="004A7875">
      <w:pPr>
        <w:pStyle w:val="a1"/>
        <w:rPr>
          <w:rtl/>
        </w:rPr>
      </w:pPr>
      <w:bookmarkStart w:id="479" w:name="_Toc107853043"/>
      <w:bookmarkStart w:id="480" w:name="_Toc107859148"/>
      <w:bookmarkStart w:id="481" w:name="_Toc273825729"/>
      <w:bookmarkStart w:id="482" w:name="_Toc370729830"/>
      <w:bookmarkStart w:id="483" w:name="_Toc437438805"/>
      <w:r w:rsidRPr="004A7875">
        <w:rPr>
          <w:rFonts w:hint="cs"/>
          <w:rtl/>
        </w:rPr>
        <w:t>هدایتِ احادیث و اقوالِ فوق</w:t>
      </w:r>
      <w:bookmarkEnd w:id="479"/>
      <w:bookmarkEnd w:id="480"/>
      <w:bookmarkEnd w:id="481"/>
      <w:bookmarkEnd w:id="482"/>
      <w:bookmarkEnd w:id="483"/>
    </w:p>
    <w:p w:rsidR="00D101B9" w:rsidRPr="00A75179" w:rsidRDefault="00D101B9" w:rsidP="00D101B9">
      <w:pPr>
        <w:pStyle w:val="StyleComplexBLotus12ptJustifiedFirstline05cm"/>
        <w:widowControl w:val="0"/>
        <w:spacing w:line="240" w:lineRule="auto"/>
        <w:rPr>
          <w:rStyle w:val="Char6"/>
          <w:rtl/>
        </w:rPr>
      </w:pPr>
      <w:r w:rsidRPr="00A75179">
        <w:rPr>
          <w:rStyle w:val="Char6"/>
          <w:rFonts w:hint="cs"/>
          <w:rtl/>
        </w:rPr>
        <w:t>ظاهریان با این احادیثِ نبویِ شریف و اقوالِ صحابه استدلال کرده‌اند کسی که نذر بکند و قبل از وفای به آن بمیرد، نذرش خواه نماز باشد یا روزه یا حج یا عمره یا اعتکاف یا ذکر و هر عملِ نیکِ دیگری مانندِ این‌ها، ولیِّ او باید آن را قضا نماید و اگر ولیِّ میّت از ادای نذرِ او خودداری کرد باید از سرمایه‌ی میّت کسی را اجیر کرد تا نذرِ او را که به عنوانِ دِیْنِ خداوند محسوب می‌گردد، ادا نماید</w:t>
      </w:r>
      <w:r w:rsidRPr="004A7875">
        <w:rPr>
          <w:rStyle w:val="Char6"/>
          <w:vertAlign w:val="superscript"/>
          <w:rtl/>
        </w:rPr>
        <w:footnoteReference w:id="103"/>
      </w:r>
      <w:r w:rsidR="00F60CA0" w:rsidRPr="00A75179">
        <w:rPr>
          <w:rStyle w:val="Char6"/>
          <w:rFonts w:hint="cs"/>
          <w:rtl/>
        </w:rPr>
        <w:t>.</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حنبلیان هم از احادیثِ نبوی که ذکر کردیم همانندِ ظاهریان استدلال کرده‌اند و در کتاب «</w:t>
      </w:r>
      <w:r w:rsidRPr="00F60CA0">
        <w:rPr>
          <w:rStyle w:val="Char1"/>
          <w:rFonts w:hint="cs"/>
          <w:rtl/>
        </w:rPr>
        <w:t>ال</w:t>
      </w:r>
      <w:r w:rsidR="00F60CA0" w:rsidRPr="00F60CA0">
        <w:rPr>
          <w:rStyle w:val="Char1"/>
          <w:rFonts w:hint="cs"/>
          <w:rtl/>
        </w:rPr>
        <w:t>ـ</w:t>
      </w:r>
      <w:r w:rsidRPr="00F60CA0">
        <w:rPr>
          <w:rStyle w:val="Char1"/>
          <w:rFonts w:hint="cs"/>
          <w:rtl/>
        </w:rPr>
        <w:t>مغنی</w:t>
      </w:r>
      <w:r w:rsidRPr="00A75179">
        <w:rPr>
          <w:rStyle w:val="Char6"/>
          <w:rFonts w:hint="cs"/>
          <w:rtl/>
        </w:rPr>
        <w:t>» نوشته‌ی ابن قدامه‌ی حنبلی آمده است که: «اگر کسی، حجّی یا روزه‌ای یا صدقه‌ای یا آزاد کردن برده‌ای یا اعتکافی یا نمازی یا عبادتی غیر</w:t>
      </w:r>
      <w:r w:rsidR="00D25D1B">
        <w:rPr>
          <w:rStyle w:val="Char6"/>
          <w:rFonts w:hint="cs"/>
          <w:rtl/>
        </w:rPr>
        <w:t xml:space="preserve"> این‌ها </w:t>
      </w:r>
      <w:r w:rsidRPr="00A75179">
        <w:rPr>
          <w:rStyle w:val="Char6"/>
          <w:rFonts w:hint="cs"/>
          <w:rtl/>
        </w:rPr>
        <w:t>را نذر کند و قبل از ادای آن بمیرد، ولیِّ او می‌تواند به جایش آن را ادا نماید.</w:t>
      </w:r>
    </w:p>
    <w:p w:rsidR="00D101B9" w:rsidRPr="00A75179" w:rsidRDefault="00D101B9" w:rsidP="00D101B9">
      <w:pPr>
        <w:pStyle w:val="StyleComplexBLotus12ptJustifiedFirstline05cm"/>
        <w:spacing w:line="240" w:lineRule="auto"/>
        <w:rPr>
          <w:rStyle w:val="Char6"/>
          <w:rtl/>
        </w:rPr>
      </w:pPr>
      <w:r w:rsidRPr="00A75179">
        <w:rPr>
          <w:rStyle w:val="Char6"/>
          <w:rFonts w:hint="cs"/>
          <w:rtl/>
        </w:rPr>
        <w:t>از امام احمد در موردِ نذر نماز روایت شده که به جای مرده، نماز خوانده نمی‌شود زیرا هیچ‌گاه برای نماز بَدَل و جانشینی پیدا نمی‌شود ولی در موردِ سایرِ اعمال، جایز است که ولیِّ مرده به جای او آن را انجام دهد البتّه این کار بر او واجب نیست بلکه به دلیلِ نسبت با مرده و از جهت احساس و بخشش، انجامِ آن مستحب می‌باشد. ابن قدامه برای نظر حنبلیان در این مورد به احادیث وارد شده درباره‌ی وفای به نذرِ روزه و حج و نذرِ مطلق، توسطِ ولیِّ مرده یا وارثِ او استدلال کرده و سپس، گفته است مواردِ غیر از آنچه که در این احادیث آمده نیز همانندِ</w:t>
      </w:r>
      <w:r w:rsidR="00D25D1B">
        <w:rPr>
          <w:rStyle w:val="Char6"/>
          <w:rFonts w:hint="cs"/>
          <w:rtl/>
        </w:rPr>
        <w:t xml:space="preserve"> آن‌ها </w:t>
      </w:r>
      <w:r w:rsidRPr="00A75179">
        <w:rPr>
          <w:rStyle w:val="Char6"/>
          <w:rFonts w:hint="cs"/>
          <w:rtl/>
        </w:rPr>
        <w:t>در نظر گرفته می‌شود و نهایتاً گفته است که ولیِّ مرده بهتر است که نذرِ او را ادا نماید ولی اگر کسی غیرِ ولیّ، آن را ادا کرد نیز قابلِ قبول است</w:t>
      </w:r>
      <w:r w:rsidRPr="004A7875">
        <w:rPr>
          <w:rStyle w:val="Char6"/>
          <w:vertAlign w:val="superscript"/>
          <w:rtl/>
        </w:rPr>
        <w:footnoteReference w:id="104"/>
      </w:r>
      <w:r w:rsidRPr="00A75179">
        <w:rPr>
          <w:rStyle w:val="Char6"/>
          <w:rFonts w:hint="cs"/>
          <w:rtl/>
        </w:rPr>
        <w:t>.</w:t>
      </w:r>
    </w:p>
    <w:p w:rsidR="00D101B9" w:rsidRPr="004A7875" w:rsidRDefault="00D101B9" w:rsidP="004A7875">
      <w:pPr>
        <w:pStyle w:val="a1"/>
        <w:rPr>
          <w:rtl/>
        </w:rPr>
      </w:pPr>
      <w:bookmarkStart w:id="484" w:name="_Toc107853044"/>
      <w:bookmarkStart w:id="485" w:name="_Toc107859149"/>
      <w:bookmarkStart w:id="486" w:name="_Toc273825730"/>
      <w:bookmarkStart w:id="487" w:name="_Toc370729831"/>
      <w:bookmarkStart w:id="488" w:name="_Toc437438806"/>
      <w:r w:rsidRPr="004A7875">
        <w:rPr>
          <w:rFonts w:hint="cs"/>
          <w:rtl/>
        </w:rPr>
        <w:t>نذرِ مال</w:t>
      </w:r>
      <w:bookmarkEnd w:id="484"/>
      <w:bookmarkEnd w:id="485"/>
      <w:bookmarkEnd w:id="486"/>
      <w:bookmarkEnd w:id="487"/>
      <w:bookmarkEnd w:id="488"/>
    </w:p>
    <w:p w:rsidR="00D101B9" w:rsidRPr="00A75179" w:rsidRDefault="00D101B9" w:rsidP="00D101B9">
      <w:pPr>
        <w:pStyle w:val="StyleComplexBLotus12ptJustifiedFirstline05cm"/>
        <w:spacing w:line="240" w:lineRule="auto"/>
        <w:rPr>
          <w:rStyle w:val="Char6"/>
          <w:rtl/>
        </w:rPr>
      </w:pPr>
      <w:r w:rsidRPr="00A75179">
        <w:rPr>
          <w:rStyle w:val="Char6"/>
          <w:rFonts w:hint="cs"/>
          <w:rtl/>
        </w:rPr>
        <w:t xml:space="preserve">اگر نذرِ کسی که مرده است، مادّی باشد باید آن را از ماتَرَکِ او پرداخت نمود. جمهورِ علما گفته‌اند که: قضای نذر باید از سرمایه‌ی او </w:t>
      </w:r>
      <w:r>
        <w:rPr>
          <w:rFonts w:ascii="Times New Roman" w:hAnsi="Times New Roman" w:cs="Times New Roman"/>
          <w:szCs w:val="28"/>
          <w:rtl/>
          <w:lang w:bidi="fa-IR"/>
        </w:rPr>
        <w:t>–</w:t>
      </w:r>
      <w:r w:rsidRPr="00A75179">
        <w:rPr>
          <w:rStyle w:val="Char6"/>
          <w:rFonts w:hint="cs"/>
          <w:rtl/>
        </w:rPr>
        <w:t xml:space="preserve"> یعنی ماترک او </w:t>
      </w:r>
      <w:r>
        <w:rPr>
          <w:rFonts w:ascii="Times New Roman" w:hAnsi="Times New Roman" w:cs="Times New Roman"/>
          <w:szCs w:val="28"/>
          <w:rtl/>
          <w:lang w:bidi="fa-IR"/>
        </w:rPr>
        <w:t>–</w:t>
      </w:r>
      <w:r w:rsidRPr="00A75179">
        <w:rPr>
          <w:rStyle w:val="Char6"/>
          <w:rFonts w:hint="cs"/>
          <w:rtl/>
        </w:rPr>
        <w:t xml:space="preserve"> پرداخت گردد، و اگر تا زمانی که به بیماریِ قبل از مرگ رسید، وصیّت نکرده و نذرش تا آن زمان باقی بود، باید از یک سوم سرمایه‌اش پرداخت گردد. نزدِ مالکیان و حنفیان، شخص در حالتی که وصیت کند، نذرش از یک سوّمِ سرمایه‌اش پرداخت می‌گردد. و اگر مرده، مالی از خود به جا نگذاشته و نذری مالی نیز کرده باشد، لازم نیست که وارثش به جای او نذرش را ادا نماید مگر</w:t>
      </w:r>
      <w:r w:rsidR="009A4B55">
        <w:rPr>
          <w:rStyle w:val="Char6"/>
          <w:rFonts w:hint="cs"/>
          <w:rtl/>
        </w:rPr>
        <w:t xml:space="preserve"> اینکه </w:t>
      </w:r>
      <w:r w:rsidRPr="00A75179">
        <w:rPr>
          <w:rStyle w:val="Char6"/>
          <w:rFonts w:hint="cs"/>
          <w:rtl/>
        </w:rPr>
        <w:t>خود، از روی میل و رغبت و نیکی، این کار را انجام دهد</w:t>
      </w:r>
      <w:r w:rsidRPr="004A7875">
        <w:rPr>
          <w:rStyle w:val="Char6"/>
          <w:vertAlign w:val="superscript"/>
          <w:rtl/>
        </w:rPr>
        <w:footnoteReference w:id="105"/>
      </w:r>
      <w:r w:rsidRPr="00A75179">
        <w:rPr>
          <w:rStyle w:val="Char6"/>
          <w:rFonts w:hint="cs"/>
          <w:rtl/>
        </w:rPr>
        <w:t>.</w:t>
      </w:r>
    </w:p>
    <w:p w:rsidR="00D101B9" w:rsidRPr="004A7875" w:rsidRDefault="00D101B9" w:rsidP="004A7875">
      <w:pPr>
        <w:pStyle w:val="a1"/>
        <w:rPr>
          <w:rtl/>
        </w:rPr>
      </w:pPr>
      <w:bookmarkStart w:id="489" w:name="_Toc107859150"/>
      <w:bookmarkStart w:id="490" w:name="_Toc273825731"/>
      <w:bookmarkStart w:id="491" w:name="_Toc370729832"/>
      <w:bookmarkStart w:id="492" w:name="_Toc437438807"/>
      <w:r w:rsidRPr="004A7875">
        <w:rPr>
          <w:rFonts w:hint="cs"/>
          <w:rtl/>
        </w:rPr>
        <w:t>آیا قضای نذرِ مرده بر ولیّ و وارثِ او واجب است؟</w:t>
      </w:r>
      <w:bookmarkEnd w:id="489"/>
      <w:bookmarkEnd w:id="490"/>
      <w:bookmarkEnd w:id="491"/>
      <w:bookmarkEnd w:id="492"/>
    </w:p>
    <w:p w:rsidR="00F560C2" w:rsidRPr="00474582" w:rsidRDefault="00D101B9" w:rsidP="00C7583F">
      <w:pPr>
        <w:ind w:firstLine="284"/>
        <w:jc w:val="both"/>
        <w:rPr>
          <w:rFonts w:cs="B Lotus"/>
          <w:b/>
          <w:bCs/>
          <w:rtl/>
          <w:lang w:bidi="fa-IR"/>
        </w:rPr>
      </w:pPr>
      <w:r w:rsidRPr="00A75179">
        <w:rPr>
          <w:rStyle w:val="Char6"/>
          <w:rFonts w:hint="cs"/>
          <w:rtl/>
        </w:rPr>
        <w:t>قضای نذرِ میّت از طرفِ وارث یا ولیِّ او مستحب است و با توجّه به قولِ حنبلیان، همان‌گونه که از ابن قدامه‌ی حنبلی نقل کردیم، واجب نیست و او در این مورد گفته است که این، نظرِ جمهورِ علما است مگر</w:t>
      </w:r>
      <w:r w:rsidR="009A4B55">
        <w:rPr>
          <w:rStyle w:val="Char6"/>
          <w:rFonts w:hint="cs"/>
          <w:rtl/>
        </w:rPr>
        <w:t xml:space="preserve"> اینکه </w:t>
      </w:r>
      <w:r w:rsidRPr="00A75179">
        <w:rPr>
          <w:rStyle w:val="Char6"/>
          <w:rFonts w:hint="cs"/>
          <w:rtl/>
        </w:rPr>
        <w:t>نذر میّت مالی باشد و سرمایه‌ای هم از او بر جای مانده باشد در این حالت، نذر از سرمایه‌ی برجای مانده‌ی میّت پرداخت می‌گردد ولی اگر سرمایه‌ای از او برجای نمانده باشد، چنان‌که گفتیم، هیچ وجوبی بر ولیِّ او، در پرداختنِ آن نیست. دلیلِ نظرِ جمهور، این است که پیامبر</w:t>
      </w:r>
      <w:r w:rsidR="00965BCE" w:rsidRPr="00965BCE">
        <w:rPr>
          <w:rFonts w:cs="CTraditional Arabic" w:hint="cs"/>
          <w:rtl/>
          <w:lang w:bidi="fa-IR"/>
        </w:rPr>
        <w:t xml:space="preserve"> ج</w:t>
      </w:r>
      <w:r w:rsidRPr="00A75179">
        <w:rPr>
          <w:rStyle w:val="Char6"/>
          <w:rFonts w:hint="cs"/>
          <w:rtl/>
        </w:rPr>
        <w:t xml:space="preserve"> نذرِ کسی را که مرده است به قضا و دِی</w:t>
      </w:r>
      <w:r w:rsidR="00DC0C8E">
        <w:rPr>
          <w:rStyle w:val="Char6"/>
          <w:rFonts w:hint="cs"/>
          <w:rtl/>
        </w:rPr>
        <w:t>ْنِ میّت تشبیه کرده است نه دِین</w:t>
      </w:r>
      <w:r w:rsidRPr="00A75179">
        <w:rPr>
          <w:rStyle w:val="Char6"/>
          <w:rFonts w:hint="cs"/>
          <w:rtl/>
        </w:rPr>
        <w:t>ِ وارث یا ولیِّ او] پس مادام که میّت، چیزی به جای نگذاشته باشد، قضای نذرِ او بر وارث، واجب نیست</w:t>
      </w:r>
      <w:r w:rsidRPr="004A7875">
        <w:rPr>
          <w:rStyle w:val="Char6"/>
          <w:vertAlign w:val="superscript"/>
          <w:rtl/>
        </w:rPr>
        <w:footnoteReference w:id="106"/>
      </w:r>
      <w:r w:rsidRPr="00A75179">
        <w:rPr>
          <w:rStyle w:val="Char6"/>
          <w:rFonts w:hint="cs"/>
          <w:rtl/>
        </w:rPr>
        <w:t>.</w:t>
      </w:r>
    </w:p>
    <w:sectPr w:rsidR="00F560C2" w:rsidRPr="00474582" w:rsidSect="005A6677">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5C6" w:rsidRDefault="002235C6">
      <w:r>
        <w:separator/>
      </w:r>
    </w:p>
  </w:endnote>
  <w:endnote w:type="continuationSeparator" w:id="0">
    <w:p w:rsidR="002235C6" w:rsidRDefault="00223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F7B" w:rsidRPr="00347111" w:rsidRDefault="00166F7B"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F7B" w:rsidRPr="00347111" w:rsidRDefault="00166F7B"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5C6" w:rsidRDefault="002235C6">
      <w:r>
        <w:separator/>
      </w:r>
    </w:p>
  </w:footnote>
  <w:footnote w:type="continuationSeparator" w:id="0">
    <w:p w:rsidR="002235C6" w:rsidRDefault="002235C6">
      <w:r>
        <w:continuationSeparator/>
      </w:r>
    </w:p>
  </w:footnote>
  <w:footnote w:id="1">
    <w:p w:rsidR="00166F7B" w:rsidRPr="00D82D5E" w:rsidRDefault="00166F7B" w:rsidP="00D82D5E">
      <w:pPr>
        <w:pStyle w:val="aa"/>
        <w:rPr>
          <w:rStyle w:val="Char7"/>
        </w:rPr>
      </w:pPr>
      <w:r w:rsidRPr="00D82D5E">
        <w:rPr>
          <w:rStyle w:val="Char7"/>
        </w:rPr>
        <w:footnoteRef/>
      </w:r>
      <w:r w:rsidRPr="00D82D5E">
        <w:rPr>
          <w:rStyle w:val="Char7"/>
          <w:rFonts w:hint="cs"/>
          <w:rtl/>
        </w:rPr>
        <w:t xml:space="preserve">- </w:t>
      </w:r>
      <w:r w:rsidRPr="00D82D5E">
        <w:rPr>
          <w:rtl/>
        </w:rPr>
        <w:t>النهایة</w:t>
      </w:r>
      <w:r w:rsidRPr="00D82D5E">
        <w:rPr>
          <w:rStyle w:val="Char7"/>
          <w:rFonts w:hint="cs"/>
          <w:rtl/>
        </w:rPr>
        <w:t xml:space="preserve">: نوشته‌ی ابن کثیر، ج 1، ص 425، و ج 2، ص 302، </w:t>
      </w:r>
      <w:r w:rsidRPr="00D82D5E">
        <w:rPr>
          <w:rtl/>
        </w:rPr>
        <w:t>الـمعجم الوسیط</w:t>
      </w:r>
      <w:r w:rsidRPr="00D82D5E">
        <w:rPr>
          <w:rStyle w:val="Char7"/>
          <w:rFonts w:hint="cs"/>
          <w:rtl/>
        </w:rPr>
        <w:t xml:space="preserve">: ج 2، ص 1080، و </w:t>
      </w:r>
      <w:r w:rsidRPr="00D82D5E">
        <w:rPr>
          <w:rtl/>
        </w:rPr>
        <w:t>شرح العنی لصحیح البخاری</w:t>
      </w:r>
      <w:r w:rsidRPr="00D82D5E">
        <w:rPr>
          <w:rStyle w:val="Char7"/>
          <w:rFonts w:hint="cs"/>
          <w:rtl/>
        </w:rPr>
        <w:t xml:space="preserve">: ج 23، ص 163، و </w:t>
      </w:r>
      <w:r w:rsidRPr="00D82D5E">
        <w:rPr>
          <w:rtl/>
        </w:rPr>
        <w:t>شرح العسقلانی لصحیح البخاری</w:t>
      </w:r>
      <w:r w:rsidRPr="00D82D5E">
        <w:rPr>
          <w:rStyle w:val="Char7"/>
          <w:rFonts w:hint="cs"/>
          <w:rtl/>
        </w:rPr>
        <w:t xml:space="preserve">: ج 11، ص 516 و ج 9، ص 362، </w:t>
      </w:r>
      <w:r w:rsidRPr="00D82D5E">
        <w:rPr>
          <w:rtl/>
        </w:rPr>
        <w:t>طلبه الطلبه فی الإصطلاحات الفقهیه</w:t>
      </w:r>
      <w:r w:rsidRPr="00D82D5E">
        <w:rPr>
          <w:rStyle w:val="Char7"/>
          <w:rFonts w:hint="cs"/>
          <w:rtl/>
        </w:rPr>
        <w:t xml:space="preserve">: نوشته‌ی نسفی، ص 66، </w:t>
      </w:r>
      <w:r w:rsidRPr="00D82D5E">
        <w:rPr>
          <w:rtl/>
        </w:rPr>
        <w:t>مغنی ال</w:t>
      </w:r>
      <w:r w:rsidRPr="00D82D5E">
        <w:rPr>
          <w:rFonts w:hint="cs"/>
          <w:rtl/>
        </w:rPr>
        <w:t>ـ</w:t>
      </w:r>
      <w:r w:rsidRPr="00D82D5E">
        <w:rPr>
          <w:rtl/>
        </w:rPr>
        <w:t>محتاج</w:t>
      </w:r>
      <w:r w:rsidRPr="00D82D5E">
        <w:rPr>
          <w:rStyle w:val="Char7"/>
          <w:rFonts w:hint="cs"/>
          <w:rtl/>
        </w:rPr>
        <w:t xml:space="preserve">: ج 4، ص 32، </w:t>
      </w:r>
      <w:r w:rsidRPr="00D82D5E">
        <w:rPr>
          <w:rtl/>
        </w:rPr>
        <w:t>الدر ال</w:t>
      </w:r>
      <w:r w:rsidRPr="00D82D5E">
        <w:rPr>
          <w:rFonts w:hint="cs"/>
          <w:rtl/>
        </w:rPr>
        <w:t>ـ</w:t>
      </w:r>
      <w:r w:rsidRPr="00D82D5E">
        <w:rPr>
          <w:rtl/>
        </w:rPr>
        <w:t>مختار و ردّ ال</w:t>
      </w:r>
      <w:r w:rsidRPr="00D82D5E">
        <w:rPr>
          <w:rFonts w:hint="cs"/>
          <w:rtl/>
        </w:rPr>
        <w:t>ـ</w:t>
      </w:r>
      <w:r w:rsidRPr="00D82D5E">
        <w:rPr>
          <w:rtl/>
        </w:rPr>
        <w:t>مختار</w:t>
      </w:r>
      <w:r w:rsidRPr="00D82D5E">
        <w:rPr>
          <w:rStyle w:val="Char7"/>
          <w:rFonts w:hint="cs"/>
          <w:rtl/>
        </w:rPr>
        <w:t>: ج 3، ص 702–703.</w:t>
      </w:r>
    </w:p>
  </w:footnote>
  <w:footnote w:id="2">
    <w:p w:rsidR="00166F7B" w:rsidRPr="005F3C74" w:rsidRDefault="00166F7B" w:rsidP="005F3C74">
      <w:pPr>
        <w:pStyle w:val="aa"/>
        <w:rPr>
          <w:rStyle w:val="Char7"/>
          <w:rtl/>
        </w:rPr>
      </w:pPr>
      <w:r w:rsidRPr="005F3C74">
        <w:rPr>
          <w:rStyle w:val="Char7"/>
        </w:rPr>
        <w:footnoteRef/>
      </w:r>
      <w:r w:rsidRPr="005F3C74">
        <w:rPr>
          <w:rStyle w:val="Char7"/>
          <w:rFonts w:hint="cs"/>
          <w:rtl/>
        </w:rPr>
        <w:t>- صحیح بخاری به شرح عسقلانی: جلد 11، ص 517.</w:t>
      </w:r>
    </w:p>
  </w:footnote>
  <w:footnote w:id="3">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679.</w:t>
      </w:r>
    </w:p>
  </w:footnote>
  <w:footnote w:id="4">
    <w:p w:rsidR="00166F7B" w:rsidRPr="005F3C74" w:rsidRDefault="00166F7B" w:rsidP="005F3C74">
      <w:pPr>
        <w:pStyle w:val="aa"/>
        <w:rPr>
          <w:rStyle w:val="Char7"/>
          <w:rtl/>
        </w:rPr>
      </w:pPr>
      <w:r w:rsidRPr="005F3C74">
        <w:rPr>
          <w:rStyle w:val="Char7"/>
        </w:rPr>
        <w:footnoteRef/>
      </w:r>
      <w:r w:rsidRPr="005F3C74">
        <w:rPr>
          <w:rStyle w:val="Char7"/>
          <w:rFonts w:hint="cs"/>
          <w:rtl/>
        </w:rPr>
        <w:t>- صحیح بخاری به شرح عسقلانی: ج 11، ص 519.</w:t>
      </w:r>
    </w:p>
  </w:footnote>
  <w:footnote w:id="5">
    <w:p w:rsidR="00166F7B" w:rsidRPr="005F3C74" w:rsidRDefault="00166F7B" w:rsidP="005F3C74">
      <w:pPr>
        <w:pStyle w:val="aa"/>
        <w:rPr>
          <w:rStyle w:val="Char7"/>
          <w:rtl/>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679.</w:t>
      </w:r>
    </w:p>
  </w:footnote>
  <w:footnote w:id="6">
    <w:p w:rsidR="00166F7B" w:rsidRPr="005F3C74" w:rsidRDefault="00166F7B" w:rsidP="005F3C74">
      <w:pPr>
        <w:pStyle w:val="aa"/>
        <w:rPr>
          <w:rStyle w:val="Char7"/>
          <w:rtl/>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680.</w:t>
      </w:r>
    </w:p>
  </w:footnote>
  <w:footnote w:id="7">
    <w:p w:rsidR="00166F7B" w:rsidRPr="005F3C74" w:rsidRDefault="00166F7B" w:rsidP="005F3C74">
      <w:pPr>
        <w:pStyle w:val="aa"/>
        <w:rPr>
          <w:rStyle w:val="Char7"/>
          <w:rtl/>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680.</w:t>
      </w:r>
    </w:p>
  </w:footnote>
  <w:footnote w:id="8">
    <w:p w:rsidR="00166F7B" w:rsidRPr="005F3C74" w:rsidRDefault="00166F7B" w:rsidP="005F3C74">
      <w:pPr>
        <w:pStyle w:val="aa"/>
        <w:rPr>
          <w:rStyle w:val="Char7"/>
          <w:rtl/>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682.</w:t>
      </w:r>
    </w:p>
  </w:footnote>
  <w:footnote w:id="9">
    <w:p w:rsidR="00166F7B" w:rsidRPr="005F3C74" w:rsidRDefault="00166F7B" w:rsidP="005F3C74">
      <w:pPr>
        <w:pStyle w:val="aa"/>
        <w:rPr>
          <w:rStyle w:val="Char7"/>
        </w:rPr>
      </w:pPr>
      <w:r w:rsidRPr="005F3C74">
        <w:rPr>
          <w:rStyle w:val="Char7"/>
        </w:rPr>
        <w:footnoteRef/>
      </w:r>
      <w:r w:rsidRPr="005F3C74">
        <w:rPr>
          <w:rStyle w:val="Char7"/>
          <w:rFonts w:hint="cs"/>
          <w:rtl/>
        </w:rPr>
        <w:t>- «</w:t>
      </w:r>
      <w:r w:rsidRPr="005F3C74">
        <w:rPr>
          <w:rtl/>
        </w:rPr>
        <w:t>قواعد الأحکام فی مصالحه الأنام</w:t>
      </w:r>
      <w:r w:rsidRPr="005F3C74">
        <w:rPr>
          <w:rFonts w:hint="cs"/>
          <w:rtl/>
        </w:rPr>
        <w:t>» نوشته</w:t>
      </w:r>
      <w:r w:rsidRPr="005F3C74">
        <w:rPr>
          <w:rStyle w:val="Char7"/>
          <w:rFonts w:hint="cs"/>
          <w:rtl/>
        </w:rPr>
        <w:t>‌ی عزّ بن عبدالسلام، ج 1، ص 106.</w:t>
      </w:r>
    </w:p>
  </w:footnote>
  <w:footnote w:id="10">
    <w:p w:rsidR="00166F7B" w:rsidRPr="005F3C74" w:rsidRDefault="00166F7B" w:rsidP="005F3C74">
      <w:pPr>
        <w:pStyle w:val="aa"/>
        <w:rPr>
          <w:rStyle w:val="Char7"/>
        </w:rPr>
      </w:pPr>
      <w:r w:rsidRPr="005F3C74">
        <w:rPr>
          <w:rStyle w:val="Char7"/>
        </w:rPr>
        <w:footnoteRef/>
      </w:r>
      <w:r w:rsidRPr="005F3C74">
        <w:rPr>
          <w:rStyle w:val="Char7"/>
          <w:rFonts w:hint="cs"/>
          <w:rtl/>
        </w:rPr>
        <w:t xml:space="preserve">- تفسیر قُرطُبی: ج 3، ص 96–97، </w:t>
      </w:r>
      <w:r w:rsidRPr="005F3C74">
        <w:rPr>
          <w:rtl/>
        </w:rPr>
        <w:t>تفسیر الـمنار</w:t>
      </w:r>
      <w:r w:rsidRPr="005F3C74">
        <w:rPr>
          <w:rStyle w:val="Char7"/>
          <w:rFonts w:hint="cs"/>
          <w:rtl/>
        </w:rPr>
        <w:t>: ج 1، ص 106.</w:t>
      </w:r>
    </w:p>
  </w:footnote>
  <w:footnote w:id="11">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681، و حدیث را ابن ماجه روایت کرده است و لفظ آن،</w:t>
      </w:r>
      <w:r>
        <w:rPr>
          <w:rStyle w:val="Char7"/>
          <w:rFonts w:hint="cs"/>
          <w:rtl/>
        </w:rPr>
        <w:t xml:space="preserve"> چنان‌که </w:t>
      </w:r>
      <w:r w:rsidRPr="005F3C74">
        <w:rPr>
          <w:rStyle w:val="Char7"/>
          <w:rFonts w:hint="cs"/>
          <w:rtl/>
        </w:rPr>
        <w:t xml:space="preserve">در ج 2، ص 725 آمده این چنین است : </w:t>
      </w:r>
      <w:r w:rsidRPr="005F3C74">
        <w:rPr>
          <w:rFonts w:hint="cs"/>
          <w:rtl/>
        </w:rPr>
        <w:t>«إیّاکُمْ وَ الْحَلْفِ فِی الْبَیعِ فَأنَّهُ یُنفِّقُ ثَمَّ یُمْحِقُ»</w:t>
      </w:r>
      <w:r w:rsidRPr="005F3C74">
        <w:rPr>
          <w:rStyle w:val="Char7"/>
          <w:rFonts w:hint="cs"/>
          <w:rtl/>
        </w:rPr>
        <w:t>.</w:t>
      </w:r>
    </w:p>
  </w:footnote>
  <w:footnote w:id="12">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2، ص 680.</w:t>
      </w:r>
    </w:p>
  </w:footnote>
  <w:footnote w:id="13">
    <w:p w:rsidR="00166F7B" w:rsidRPr="005F3C74" w:rsidRDefault="00166F7B" w:rsidP="005F3C74">
      <w:pPr>
        <w:pStyle w:val="aa"/>
        <w:rPr>
          <w:rStyle w:val="Char7"/>
          <w:rtl/>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xml:space="preserve">: ج 8، ص 49، </w:t>
      </w:r>
      <w:r w:rsidRPr="005F3C74">
        <w:rPr>
          <w:rtl/>
        </w:rPr>
        <w:t>الـمجموع</w:t>
      </w:r>
      <w:r w:rsidRPr="005F3C74">
        <w:rPr>
          <w:rStyle w:val="Char7"/>
          <w:rFonts w:hint="cs"/>
          <w:rtl/>
        </w:rPr>
        <w:t>: ج 16، ص 459، «</w:t>
      </w:r>
      <w:r w:rsidRPr="005F3C74">
        <w:rPr>
          <w:rtl/>
        </w:rPr>
        <w:t>الشّرح الصغیر</w:t>
      </w:r>
      <w:r w:rsidRPr="005F3C74">
        <w:rPr>
          <w:rFonts w:hint="cs"/>
          <w:rtl/>
        </w:rPr>
        <w:t>» نوشته</w:t>
      </w:r>
      <w:r w:rsidRPr="005F3C74">
        <w:rPr>
          <w:rStyle w:val="Char7"/>
          <w:rFonts w:hint="cs"/>
        </w:rPr>
        <w:t>‌</w:t>
      </w:r>
      <w:r w:rsidRPr="005F3C74">
        <w:rPr>
          <w:rFonts w:hint="cs"/>
          <w:rtl/>
        </w:rPr>
        <w:t>ی دردیرو «حاشیه</w:t>
      </w:r>
      <w:r w:rsidRPr="005F3C74">
        <w:rPr>
          <w:rStyle w:val="Char7"/>
          <w:rFonts w:hint="cs"/>
          <w:rtl/>
        </w:rPr>
        <w:t xml:space="preserve">‌ی صاوی»، ج 1، ص 345، </w:t>
      </w:r>
      <w:r w:rsidRPr="005F3C74">
        <w:rPr>
          <w:rtl/>
        </w:rPr>
        <w:t>البدائع</w:t>
      </w:r>
      <w:r w:rsidRPr="005F3C74">
        <w:rPr>
          <w:rStyle w:val="Char7"/>
          <w:rFonts w:hint="cs"/>
          <w:rtl/>
        </w:rPr>
        <w:t>: ج 3، ص 3.</w:t>
      </w:r>
    </w:p>
  </w:footnote>
  <w:footnote w:id="14">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الـمحلی</w:t>
      </w:r>
      <w:r w:rsidRPr="005F3C74">
        <w:rPr>
          <w:rStyle w:val="Char7"/>
          <w:rFonts w:hint="cs"/>
          <w:rtl/>
        </w:rPr>
        <w:t xml:space="preserve">: ج 8، ص 349، </w:t>
      </w:r>
      <w:r w:rsidRPr="005F3C74">
        <w:rPr>
          <w:rtl/>
        </w:rPr>
        <w:t>حاشیة الصّاوی</w:t>
      </w:r>
      <w:r w:rsidRPr="005F3C74">
        <w:rPr>
          <w:rStyle w:val="Char7"/>
          <w:rFonts w:hint="cs"/>
          <w:rtl/>
        </w:rPr>
        <w:t xml:space="preserve">: ج 1، ص 345، </w:t>
      </w:r>
      <w:r w:rsidRPr="005F3C74">
        <w:rPr>
          <w:rtl/>
        </w:rPr>
        <w:t>الـمغنی</w:t>
      </w:r>
      <w:r w:rsidRPr="005F3C74">
        <w:rPr>
          <w:rStyle w:val="Char7"/>
          <w:rFonts w:hint="cs"/>
          <w:rtl/>
        </w:rPr>
        <w:t xml:space="preserve">: ج 8، ص 676، </w:t>
      </w:r>
      <w:r w:rsidRPr="005F3C74">
        <w:rPr>
          <w:rtl/>
        </w:rPr>
        <w:t>الـمجموع</w:t>
      </w:r>
      <w:r w:rsidRPr="005F3C74">
        <w:rPr>
          <w:rStyle w:val="Char7"/>
          <w:rFonts w:hint="cs"/>
          <w:rtl/>
        </w:rPr>
        <w:t>: ج 16، ص 459.</w:t>
      </w:r>
    </w:p>
  </w:footnote>
  <w:footnote w:id="15">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الـمحلی</w:t>
      </w:r>
      <w:r w:rsidRPr="005F3C74">
        <w:rPr>
          <w:rStyle w:val="Char7"/>
          <w:rFonts w:hint="cs"/>
          <w:rtl/>
        </w:rPr>
        <w:t>: ج 8، ص 349.</w:t>
      </w:r>
    </w:p>
  </w:footnote>
  <w:footnote w:id="16">
    <w:p w:rsidR="00166F7B" w:rsidRPr="005F3C74" w:rsidRDefault="00166F7B" w:rsidP="005F3C74">
      <w:pPr>
        <w:pStyle w:val="aa"/>
        <w:rPr>
          <w:rStyle w:val="Char7"/>
        </w:rPr>
      </w:pPr>
      <w:r w:rsidRPr="005F3C74">
        <w:rPr>
          <w:rStyle w:val="Char7"/>
        </w:rPr>
        <w:footnoteRef/>
      </w:r>
      <w:r w:rsidRPr="005F3C74">
        <w:rPr>
          <w:rStyle w:val="Char7"/>
          <w:rFonts w:hint="cs"/>
          <w:rtl/>
        </w:rPr>
        <w:t>- صحیح بخاری به طرح عسقلانی: ج 11، ص 531 و صحیح مسلم به شرح نووی: ج 11، ص 105– 106.</w:t>
      </w:r>
    </w:p>
  </w:footnote>
  <w:footnote w:id="17">
    <w:p w:rsidR="00166F7B" w:rsidRPr="005F3C74" w:rsidRDefault="00166F7B" w:rsidP="005F3C74">
      <w:pPr>
        <w:pStyle w:val="aa"/>
        <w:rPr>
          <w:rStyle w:val="Char7"/>
        </w:rPr>
      </w:pPr>
      <w:r w:rsidRPr="005F3C74">
        <w:rPr>
          <w:rStyle w:val="Char7"/>
        </w:rPr>
        <w:footnoteRef/>
      </w:r>
      <w:r w:rsidRPr="005F3C74">
        <w:rPr>
          <w:rStyle w:val="Char7"/>
          <w:rFonts w:hint="cs"/>
          <w:rtl/>
        </w:rPr>
        <w:t xml:space="preserve">- صحیح بخاری به طرح عسقلانی: ج 11، ص 531 و صحیحِ مسلم به شرحِ نووی: ج 11، ص 105، جامعِ ترمذی: ج 5، ص 135–136، </w:t>
      </w:r>
      <w:r w:rsidRPr="005F3C74">
        <w:rPr>
          <w:rtl/>
        </w:rPr>
        <w:t>البدائع</w:t>
      </w:r>
      <w:r w:rsidRPr="005F3C74">
        <w:rPr>
          <w:rStyle w:val="Char7"/>
          <w:rFonts w:hint="cs"/>
          <w:rtl/>
        </w:rPr>
        <w:t xml:space="preserve">: ج 3، ص 21، </w:t>
      </w:r>
      <w:r w:rsidRPr="005F3C74">
        <w:rPr>
          <w:rtl/>
        </w:rPr>
        <w:t>تیسیر العزیز الحمید شرح کتاب التوحید</w:t>
      </w:r>
      <w:r w:rsidRPr="005F3C74">
        <w:rPr>
          <w:rStyle w:val="Char7"/>
          <w:rFonts w:hint="cs"/>
          <w:rtl/>
        </w:rPr>
        <w:t>: ص 593.</w:t>
      </w:r>
    </w:p>
  </w:footnote>
  <w:footnote w:id="18">
    <w:p w:rsidR="00166F7B" w:rsidRPr="005F3C74" w:rsidRDefault="00166F7B" w:rsidP="005F3C74">
      <w:pPr>
        <w:pStyle w:val="aa"/>
        <w:rPr>
          <w:rStyle w:val="Char7"/>
        </w:rPr>
      </w:pPr>
      <w:r w:rsidRPr="005F3C74">
        <w:rPr>
          <w:rStyle w:val="Char7"/>
        </w:rPr>
        <w:footnoteRef/>
      </w:r>
      <w:r w:rsidRPr="005F3C74">
        <w:rPr>
          <w:rStyle w:val="Char7"/>
          <w:rFonts w:hint="cs"/>
          <w:rtl/>
        </w:rPr>
        <w:t xml:space="preserve">- شرحِ صحیحِ مسلم:نوشته‌ی امام نووی، ج 11، ص 105، </w:t>
      </w:r>
      <w:r w:rsidRPr="005F3C74">
        <w:rPr>
          <w:rtl/>
        </w:rPr>
        <w:t>نیل الأوطار</w:t>
      </w:r>
      <w:r w:rsidRPr="005F3C74">
        <w:rPr>
          <w:rStyle w:val="Char7"/>
          <w:rFonts w:hint="cs"/>
          <w:rtl/>
        </w:rPr>
        <w:t>: نوشته‌ی امام شوکانی، ج 8، ص 29.</w:t>
      </w:r>
    </w:p>
  </w:footnote>
  <w:footnote w:id="19">
    <w:p w:rsidR="00166F7B" w:rsidRPr="005F3C74" w:rsidRDefault="00166F7B" w:rsidP="005F3C74">
      <w:pPr>
        <w:pStyle w:val="aa"/>
        <w:rPr>
          <w:rStyle w:val="Char7"/>
        </w:rPr>
      </w:pPr>
      <w:r w:rsidRPr="005F3C74">
        <w:rPr>
          <w:rStyle w:val="Char7"/>
        </w:rPr>
        <w:footnoteRef/>
      </w:r>
      <w:r w:rsidRPr="005F3C74">
        <w:rPr>
          <w:rStyle w:val="Char7"/>
          <w:rFonts w:hint="cs"/>
          <w:rtl/>
        </w:rPr>
        <w:t xml:space="preserve">- شرحِ صحیحِ مسلم: نوشته‌ی امام نووی، ج 11، ص 105، </w:t>
      </w:r>
      <w:r w:rsidRPr="005F3C74">
        <w:rPr>
          <w:rtl/>
        </w:rPr>
        <w:t>نیل الأوطار</w:t>
      </w:r>
      <w:r w:rsidRPr="005F3C74">
        <w:rPr>
          <w:rStyle w:val="Char7"/>
          <w:rFonts w:hint="cs"/>
          <w:rtl/>
        </w:rPr>
        <w:t>: نوشته‌ی امام شوکانی، ج 8، ص 29.</w:t>
      </w:r>
    </w:p>
  </w:footnote>
  <w:footnote w:id="20">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xml:space="preserve">: ج 8، ص 691 – 703، </w:t>
      </w:r>
      <w:r w:rsidRPr="005F3C74">
        <w:rPr>
          <w:rtl/>
        </w:rPr>
        <w:t>الـمحلی</w:t>
      </w:r>
      <w:r w:rsidRPr="005F3C74">
        <w:rPr>
          <w:rStyle w:val="Char7"/>
          <w:rFonts w:hint="cs"/>
          <w:rtl/>
        </w:rPr>
        <w:t>: ج 8، ص 33.</w:t>
      </w:r>
    </w:p>
  </w:footnote>
  <w:footnote w:id="21">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xml:space="preserve">: ج 8، ص 698، </w:t>
      </w:r>
      <w:r w:rsidRPr="005F3C74">
        <w:rPr>
          <w:rtl/>
        </w:rPr>
        <w:t>قوانین الاحکام فقهیّة</w:t>
      </w:r>
      <w:r w:rsidRPr="005F3C74">
        <w:rPr>
          <w:rStyle w:val="Char7"/>
          <w:rFonts w:hint="cs"/>
          <w:rtl/>
        </w:rPr>
        <w:t>: نوشته‌ی ابن جزی، ص 178.</w:t>
      </w:r>
    </w:p>
  </w:footnote>
  <w:footnote w:id="22">
    <w:p w:rsidR="00166F7B" w:rsidRPr="005F3C74" w:rsidRDefault="00166F7B" w:rsidP="005F3C74">
      <w:pPr>
        <w:pStyle w:val="aa"/>
        <w:rPr>
          <w:rStyle w:val="Char7"/>
        </w:rPr>
      </w:pPr>
      <w:r w:rsidRPr="005F3C74">
        <w:rPr>
          <w:rStyle w:val="Char7"/>
        </w:rPr>
        <w:footnoteRef/>
      </w:r>
      <w:r w:rsidRPr="005F3C74">
        <w:rPr>
          <w:rStyle w:val="Char7"/>
          <w:rFonts w:hint="cs"/>
          <w:rtl/>
        </w:rPr>
        <w:t>- اصحابِ رأی به امام ابوحنیفه و یاران او و علمای آن زمانِ عراق اطلاق می‌گردد. (مترجم)</w:t>
      </w:r>
    </w:p>
  </w:footnote>
  <w:footnote w:id="23">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699–700.</w:t>
      </w:r>
    </w:p>
  </w:footnote>
  <w:footnote w:id="24">
    <w:p w:rsidR="00166F7B" w:rsidRPr="005F3C74" w:rsidRDefault="00166F7B" w:rsidP="005F3C74">
      <w:pPr>
        <w:pStyle w:val="aa"/>
        <w:rPr>
          <w:rStyle w:val="Char7"/>
          <w:rtl/>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xml:space="preserve">: ج 8، ص 696. </w:t>
      </w:r>
    </w:p>
  </w:footnote>
  <w:footnote w:id="25">
    <w:p w:rsidR="00166F7B" w:rsidRPr="005F3C74" w:rsidRDefault="00166F7B" w:rsidP="005F3C74">
      <w:pPr>
        <w:pStyle w:val="aa"/>
        <w:rPr>
          <w:rStyle w:val="Char7"/>
        </w:rPr>
      </w:pPr>
      <w:r w:rsidRPr="005F3C74">
        <w:rPr>
          <w:rStyle w:val="Char7"/>
        </w:rPr>
        <w:footnoteRef/>
      </w:r>
      <w:r w:rsidRPr="005F3C74">
        <w:rPr>
          <w:rStyle w:val="Char7"/>
          <w:rFonts w:hint="cs"/>
          <w:rtl/>
        </w:rPr>
        <w:t xml:space="preserve">- مجموع فتاوی شیخ الاسلام ابن تیمیّه: ج 33، ص 88-59، 219،216،69. </w:t>
      </w:r>
    </w:p>
  </w:footnote>
  <w:footnote w:id="26">
    <w:p w:rsidR="00166F7B" w:rsidRPr="005F3C74" w:rsidRDefault="00166F7B" w:rsidP="005F3C74">
      <w:pPr>
        <w:pStyle w:val="aa"/>
        <w:rPr>
          <w:rStyle w:val="Char7"/>
        </w:rPr>
      </w:pPr>
      <w:r w:rsidRPr="005F3C74">
        <w:rPr>
          <w:rStyle w:val="Char7"/>
        </w:rPr>
        <w:footnoteRef/>
      </w:r>
      <w:r w:rsidRPr="005F3C74">
        <w:rPr>
          <w:rStyle w:val="Char7"/>
          <w:rFonts w:hint="cs"/>
          <w:rtl/>
        </w:rPr>
        <w:t>- مجموع فتاوی شیخ الإسلام ابن تمیّه: ج 33 ف ص 68</w:t>
      </w:r>
      <w:r w:rsidRPr="005F3C74">
        <w:rPr>
          <w:rStyle w:val="Char7"/>
          <w:rtl/>
        </w:rPr>
        <w:t>–</w:t>
      </w:r>
      <w:r w:rsidRPr="005F3C74">
        <w:rPr>
          <w:rStyle w:val="Char7"/>
          <w:rFonts w:hint="cs"/>
          <w:rtl/>
        </w:rPr>
        <w:t xml:space="preserve">70. </w:t>
      </w:r>
    </w:p>
  </w:footnote>
  <w:footnote w:id="27">
    <w:p w:rsidR="00166F7B" w:rsidRPr="005F3C74" w:rsidRDefault="00166F7B" w:rsidP="005F3C74">
      <w:pPr>
        <w:pStyle w:val="aa"/>
        <w:rPr>
          <w:rStyle w:val="Char7"/>
        </w:rPr>
      </w:pPr>
      <w:r w:rsidRPr="005F3C74">
        <w:rPr>
          <w:rStyle w:val="Char7"/>
        </w:rPr>
        <w:footnoteRef/>
      </w:r>
      <w:r w:rsidRPr="005F3C74">
        <w:rPr>
          <w:rStyle w:val="Char7"/>
          <w:rFonts w:hint="cs"/>
          <w:rtl/>
        </w:rPr>
        <w:t>- مجموع فتاوای شیخ الاسلام ابن تیمیّه: ج 33، ص 144</w:t>
      </w:r>
      <w:r w:rsidRPr="005F3C74">
        <w:rPr>
          <w:rStyle w:val="Char7"/>
          <w:rtl/>
        </w:rPr>
        <w:t>–</w:t>
      </w:r>
      <w:r w:rsidRPr="005F3C74">
        <w:rPr>
          <w:rStyle w:val="Char7"/>
          <w:rFonts w:hint="cs"/>
          <w:rtl/>
        </w:rPr>
        <w:t xml:space="preserve">145، اختیارات فقهی: ص 256. </w:t>
      </w:r>
    </w:p>
  </w:footnote>
  <w:footnote w:id="28">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البدائع</w:t>
      </w:r>
      <w:r w:rsidRPr="005F3C74">
        <w:rPr>
          <w:rStyle w:val="Char7"/>
          <w:rFonts w:hint="cs"/>
          <w:rtl/>
        </w:rPr>
        <w:t xml:space="preserve">: ج 3، ص 26-27، </w:t>
      </w:r>
      <w:r w:rsidRPr="005F3C74">
        <w:rPr>
          <w:rtl/>
        </w:rPr>
        <w:t>مغنی الـمحتاج</w:t>
      </w:r>
      <w:r w:rsidRPr="005F3C74">
        <w:rPr>
          <w:rStyle w:val="Char7"/>
          <w:rFonts w:hint="cs"/>
          <w:rtl/>
        </w:rPr>
        <w:t xml:space="preserve">: ج 4، ص 325، </w:t>
      </w:r>
      <w:r w:rsidRPr="005F3C74">
        <w:rPr>
          <w:rtl/>
        </w:rPr>
        <w:t>الجموع</w:t>
      </w:r>
      <w:r w:rsidRPr="005F3C74">
        <w:rPr>
          <w:rStyle w:val="Char7"/>
          <w:rFonts w:hint="cs"/>
          <w:rtl/>
        </w:rPr>
        <w:t xml:space="preserve">: ج 16، ص 468. </w:t>
      </w:r>
    </w:p>
  </w:footnote>
  <w:footnote w:id="29">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xml:space="preserve">: ج 8، ص 727-728، و حدیث را ابوداود در «سنن» ج 9، ص 82 روایت کرده. </w:t>
      </w:r>
    </w:p>
  </w:footnote>
  <w:footnote w:id="30">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xml:space="preserve">: چ 8، ص 728، </w:t>
      </w:r>
      <w:r w:rsidRPr="005F3C74">
        <w:rPr>
          <w:rtl/>
        </w:rPr>
        <w:t>نیل الأوطار</w:t>
      </w:r>
      <w:r w:rsidRPr="005F3C74">
        <w:rPr>
          <w:rStyle w:val="Char7"/>
          <w:rFonts w:hint="cs"/>
          <w:rtl/>
        </w:rPr>
        <w:t xml:space="preserve">: ج 8، ص 218-219. </w:t>
      </w:r>
    </w:p>
  </w:footnote>
  <w:footnote w:id="31">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xml:space="preserve">: ج 8، ص 728-729. </w:t>
      </w:r>
    </w:p>
  </w:footnote>
  <w:footnote w:id="32">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689 و ادامه‌ی آن.</w:t>
      </w:r>
    </w:p>
  </w:footnote>
  <w:footnote w:id="33">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xml:space="preserve">: ج 8، ص 702، </w:t>
      </w:r>
      <w:r w:rsidRPr="005F3C74">
        <w:rPr>
          <w:rtl/>
        </w:rPr>
        <w:t>الـمحلی</w:t>
      </w:r>
      <w:r w:rsidRPr="005F3C74">
        <w:rPr>
          <w:rStyle w:val="Char7"/>
          <w:rFonts w:hint="cs"/>
          <w:rtl/>
        </w:rPr>
        <w:t>: ج 8، ص 32.</w:t>
      </w:r>
    </w:p>
  </w:footnote>
  <w:footnote w:id="34">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753.</w:t>
      </w:r>
    </w:p>
  </w:footnote>
  <w:footnote w:id="35">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البدائع</w:t>
      </w:r>
      <w:r w:rsidRPr="005F3C74">
        <w:rPr>
          <w:rStyle w:val="Char7"/>
          <w:rFonts w:hint="cs"/>
          <w:rtl/>
        </w:rPr>
        <w:t xml:space="preserve">: ج 8، ص 702، </w:t>
      </w:r>
      <w:r w:rsidRPr="005F3C74">
        <w:rPr>
          <w:rtl/>
        </w:rPr>
        <w:t>الـمحلی</w:t>
      </w:r>
      <w:r w:rsidRPr="005F3C74">
        <w:rPr>
          <w:rStyle w:val="Char7"/>
          <w:rFonts w:hint="cs"/>
          <w:rtl/>
        </w:rPr>
        <w:t>: ج 8، ص 32.</w:t>
      </w:r>
    </w:p>
  </w:footnote>
  <w:footnote w:id="36">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xml:space="preserve">: ج 8، ص 715 – 716، جامع الترمذی: ج 5، ص 129 – 130، </w:t>
      </w:r>
      <w:r w:rsidRPr="005F3C74">
        <w:rPr>
          <w:rtl/>
        </w:rPr>
        <w:t>نی</w:t>
      </w:r>
      <w:r w:rsidRPr="005F3C74">
        <w:rPr>
          <w:rFonts w:hint="cs"/>
          <w:rtl/>
        </w:rPr>
        <w:t xml:space="preserve">ل </w:t>
      </w:r>
      <w:r w:rsidRPr="005F3C74">
        <w:rPr>
          <w:rtl/>
        </w:rPr>
        <w:t>لأوطار</w:t>
      </w:r>
      <w:r w:rsidRPr="005F3C74">
        <w:rPr>
          <w:rStyle w:val="Char7"/>
          <w:rFonts w:hint="cs"/>
          <w:rtl/>
        </w:rPr>
        <w:t>: امام شوکانی، ج 8، ص 219 –230.</w:t>
      </w:r>
    </w:p>
  </w:footnote>
  <w:footnote w:id="37">
    <w:p w:rsidR="00166F7B" w:rsidRPr="005F3C74" w:rsidRDefault="00166F7B" w:rsidP="005F3C74">
      <w:pPr>
        <w:pStyle w:val="aa"/>
        <w:rPr>
          <w:rStyle w:val="Char7"/>
        </w:rPr>
      </w:pPr>
      <w:r w:rsidRPr="005F3C74">
        <w:rPr>
          <w:rStyle w:val="Char7"/>
        </w:rPr>
        <w:footnoteRef/>
      </w:r>
      <w:r w:rsidRPr="005F3C74">
        <w:rPr>
          <w:rStyle w:val="Char7"/>
          <w:rFonts w:hint="cs"/>
          <w:rtl/>
        </w:rPr>
        <w:t xml:space="preserve">- «النّهایه»ی ابن اثیر، ج 1، ص 449، </w:t>
      </w:r>
      <w:r w:rsidRPr="005F3C74">
        <w:rPr>
          <w:rtl/>
        </w:rPr>
        <w:t>نیل الأوطار</w:t>
      </w:r>
      <w:r w:rsidRPr="005F3C74">
        <w:rPr>
          <w:rStyle w:val="Char7"/>
          <w:rFonts w:hint="cs"/>
          <w:rtl/>
        </w:rPr>
        <w:t>: ج 8، ص 233.</w:t>
      </w:r>
    </w:p>
  </w:footnote>
  <w:footnote w:id="38">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682 – 683.</w:t>
      </w:r>
    </w:p>
  </w:footnote>
  <w:footnote w:id="39">
    <w:p w:rsidR="00166F7B" w:rsidRPr="005F3C74" w:rsidRDefault="00166F7B" w:rsidP="005F3C74">
      <w:pPr>
        <w:pStyle w:val="aa"/>
        <w:rPr>
          <w:rStyle w:val="Char7"/>
        </w:rPr>
      </w:pPr>
      <w:r w:rsidRPr="005F3C74">
        <w:rPr>
          <w:rStyle w:val="Char7"/>
        </w:rPr>
        <w:footnoteRef/>
      </w:r>
      <w:r w:rsidRPr="005F3C74">
        <w:rPr>
          <w:rStyle w:val="Char7"/>
          <w:rFonts w:hint="cs"/>
          <w:rtl/>
        </w:rPr>
        <w:t>- جامعِ ترمذی: ج 5، ص 126.</w:t>
      </w:r>
    </w:p>
  </w:footnote>
  <w:footnote w:id="40">
    <w:p w:rsidR="00166F7B" w:rsidRPr="005F3C74" w:rsidRDefault="00166F7B" w:rsidP="005F3C74">
      <w:pPr>
        <w:pStyle w:val="aa"/>
        <w:rPr>
          <w:rStyle w:val="Char7"/>
        </w:rPr>
      </w:pPr>
      <w:r w:rsidRPr="005F3C74">
        <w:rPr>
          <w:rStyle w:val="Char7"/>
        </w:rPr>
        <w:footnoteRef/>
      </w:r>
      <w:r w:rsidRPr="005F3C74">
        <w:rPr>
          <w:rStyle w:val="Char7"/>
          <w:rFonts w:hint="cs"/>
          <w:rtl/>
        </w:rPr>
        <w:t>- صحیحِ مسلم به شرحِ نووی: ج 11، ص 109-110.</w:t>
      </w:r>
    </w:p>
  </w:footnote>
  <w:footnote w:id="41">
    <w:p w:rsidR="00166F7B" w:rsidRPr="005F3C74" w:rsidRDefault="00166F7B" w:rsidP="005F3C74">
      <w:pPr>
        <w:pStyle w:val="aa"/>
        <w:rPr>
          <w:rStyle w:val="Char7"/>
        </w:rPr>
      </w:pPr>
      <w:r w:rsidRPr="005F3C74">
        <w:rPr>
          <w:rStyle w:val="Char7"/>
        </w:rPr>
        <w:footnoteRef/>
      </w:r>
      <w:r w:rsidRPr="005F3C74">
        <w:rPr>
          <w:rStyle w:val="Char7"/>
          <w:rFonts w:hint="cs"/>
          <w:rtl/>
        </w:rPr>
        <w:t>- صحیحِ مسلم به شرحِ نووی: ج 11، ص 108.</w:t>
      </w:r>
    </w:p>
  </w:footnote>
  <w:footnote w:id="42">
    <w:p w:rsidR="00166F7B" w:rsidRPr="005F3C74" w:rsidRDefault="00166F7B" w:rsidP="005F3C74">
      <w:pPr>
        <w:pStyle w:val="aa"/>
        <w:rPr>
          <w:rStyle w:val="Char7"/>
          <w:rtl/>
        </w:rPr>
      </w:pPr>
      <w:r w:rsidRPr="005F3C74">
        <w:rPr>
          <w:rStyle w:val="Char7"/>
        </w:rPr>
        <w:footnoteRef/>
      </w:r>
      <w:r w:rsidRPr="005F3C74">
        <w:rPr>
          <w:rStyle w:val="Char7"/>
          <w:rFonts w:hint="cs"/>
          <w:rtl/>
        </w:rPr>
        <w:t>- اینکه در جواب عطسه زننده که سنت است بگوید «</w:t>
      </w:r>
      <w:r w:rsidRPr="005F3C74">
        <w:rPr>
          <w:rFonts w:hint="cs"/>
          <w:rtl/>
        </w:rPr>
        <w:t>الحمدُلله</w:t>
      </w:r>
      <w:r w:rsidRPr="005F3C74">
        <w:rPr>
          <w:rStyle w:val="Char7"/>
          <w:rFonts w:hint="cs"/>
          <w:rtl/>
        </w:rPr>
        <w:t>»، بگوید «</w:t>
      </w:r>
      <w:r w:rsidRPr="005F3C74">
        <w:rPr>
          <w:rFonts w:hint="cs"/>
          <w:rtl/>
        </w:rPr>
        <w:t>یَرْحَمُك الله</w:t>
      </w:r>
      <w:r w:rsidRPr="005F3C74">
        <w:rPr>
          <w:rStyle w:val="Char7"/>
          <w:rFonts w:hint="cs"/>
          <w:rtl/>
        </w:rPr>
        <w:t>». (مترجم)</w:t>
      </w:r>
    </w:p>
  </w:footnote>
  <w:footnote w:id="43">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xml:space="preserve">: ج 3، ص 736، </w:t>
      </w:r>
      <w:r w:rsidRPr="005F3C74">
        <w:rPr>
          <w:rtl/>
        </w:rPr>
        <w:t>نیل الأوطار</w:t>
      </w:r>
      <w:r w:rsidRPr="005F3C74">
        <w:rPr>
          <w:rStyle w:val="Char7"/>
          <w:rFonts w:hint="cs"/>
          <w:rtl/>
        </w:rPr>
        <w:t>: امام شوکانی، ج 8، ص 233.</w:t>
      </w:r>
    </w:p>
  </w:footnote>
  <w:footnote w:id="44">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683-384.</w:t>
      </w:r>
    </w:p>
  </w:footnote>
  <w:footnote w:id="45">
    <w:p w:rsidR="00166F7B" w:rsidRPr="005F3C74" w:rsidRDefault="00166F7B" w:rsidP="005F3C74">
      <w:pPr>
        <w:pStyle w:val="aa"/>
        <w:rPr>
          <w:rStyle w:val="Char7"/>
        </w:rPr>
      </w:pPr>
      <w:r w:rsidRPr="005F3C74">
        <w:rPr>
          <w:rStyle w:val="Char7"/>
        </w:rPr>
        <w:footnoteRef/>
      </w:r>
      <w:r w:rsidRPr="005F3C74">
        <w:rPr>
          <w:rStyle w:val="Char7"/>
          <w:rFonts w:hint="cs"/>
          <w:rtl/>
        </w:rPr>
        <w:t>- همان سه مأخذ قبلی.</w:t>
      </w:r>
    </w:p>
  </w:footnote>
  <w:footnote w:id="46">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705.</w:t>
      </w:r>
    </w:p>
  </w:footnote>
  <w:footnote w:id="47">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706-707.</w:t>
      </w:r>
    </w:p>
  </w:footnote>
  <w:footnote w:id="48">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722-731.</w:t>
      </w:r>
    </w:p>
  </w:footnote>
  <w:footnote w:id="49">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xml:space="preserve">: ج 8، ص 684-685، </w:t>
      </w:r>
      <w:r w:rsidRPr="005F3C74">
        <w:rPr>
          <w:rtl/>
        </w:rPr>
        <w:t>الـمحلی</w:t>
      </w:r>
      <w:r w:rsidRPr="005F3C74">
        <w:rPr>
          <w:rStyle w:val="Char7"/>
          <w:rFonts w:hint="cs"/>
          <w:rtl/>
        </w:rPr>
        <w:t>: ج 8، ص 35.</w:t>
      </w:r>
    </w:p>
  </w:footnote>
  <w:footnote w:id="50">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685.</w:t>
      </w:r>
    </w:p>
  </w:footnote>
  <w:footnote w:id="51">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734.</w:t>
      </w:r>
    </w:p>
  </w:footnote>
  <w:footnote w:id="52">
    <w:p w:rsidR="00166F7B" w:rsidRPr="005F3C74" w:rsidRDefault="00166F7B" w:rsidP="005F3C74">
      <w:pPr>
        <w:pStyle w:val="aa"/>
        <w:rPr>
          <w:rStyle w:val="Char7"/>
        </w:rPr>
      </w:pPr>
      <w:r w:rsidRPr="005F3C74">
        <w:rPr>
          <w:rStyle w:val="Char7"/>
        </w:rPr>
        <w:footnoteRef/>
      </w:r>
      <w:r w:rsidRPr="005F3C74">
        <w:rPr>
          <w:rStyle w:val="Char7"/>
          <w:rFonts w:hint="cs"/>
          <w:rtl/>
        </w:rPr>
        <w:t>- اهل ذمّه ، غیرِ مسلمانانی هستند که در امان و در کنار مسلمانان زندگی می‌کنند. (مترجم)</w:t>
      </w:r>
    </w:p>
  </w:footnote>
  <w:footnote w:id="53">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734-736.</w:t>
      </w:r>
    </w:p>
  </w:footnote>
  <w:footnote w:id="54">
    <w:p w:rsidR="00166F7B" w:rsidRPr="005F3C74" w:rsidRDefault="00166F7B" w:rsidP="005F3C74">
      <w:pPr>
        <w:pStyle w:val="aa"/>
        <w:rPr>
          <w:rStyle w:val="Char7"/>
        </w:rPr>
      </w:pPr>
      <w:r w:rsidRPr="005F3C74">
        <w:rPr>
          <w:rStyle w:val="Char7"/>
        </w:rPr>
        <w:footnoteRef/>
      </w:r>
      <w:r w:rsidRPr="005F3C74">
        <w:rPr>
          <w:rStyle w:val="Char7"/>
          <w:rFonts w:hint="cs"/>
          <w:rtl/>
        </w:rPr>
        <w:t>- تفسیر قرطبی: ج 6، ص 477.</w:t>
      </w:r>
    </w:p>
  </w:footnote>
  <w:footnote w:id="55">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739-740.</w:t>
      </w:r>
    </w:p>
  </w:footnote>
  <w:footnote w:id="56">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739-740.</w:t>
      </w:r>
    </w:p>
  </w:footnote>
  <w:footnote w:id="57">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739.</w:t>
      </w:r>
    </w:p>
  </w:footnote>
  <w:footnote w:id="58">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742-743.</w:t>
      </w:r>
    </w:p>
  </w:footnote>
  <w:footnote w:id="59">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743-742.</w:t>
      </w:r>
    </w:p>
  </w:footnote>
  <w:footnote w:id="60">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752.</w:t>
      </w:r>
    </w:p>
  </w:footnote>
  <w:footnote w:id="61">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8، ص 752.</w:t>
      </w:r>
    </w:p>
  </w:footnote>
  <w:footnote w:id="62">
    <w:p w:rsidR="00166F7B" w:rsidRPr="005F3C74" w:rsidRDefault="00166F7B" w:rsidP="005F3C74">
      <w:pPr>
        <w:pStyle w:val="aa"/>
        <w:rPr>
          <w:rStyle w:val="Char7"/>
        </w:rPr>
      </w:pPr>
      <w:r w:rsidRPr="005F3C74">
        <w:rPr>
          <w:rStyle w:val="Char7"/>
        </w:rPr>
        <w:footnoteRef/>
      </w:r>
      <w:r w:rsidRPr="005F3C74">
        <w:rPr>
          <w:rStyle w:val="Char7"/>
          <w:rFonts w:hint="cs"/>
          <w:rtl/>
        </w:rPr>
        <w:t>- مجموع فتاوای شیخ الإسلام ابن تیمیّه: ج 33، ص 47-48.</w:t>
      </w:r>
    </w:p>
  </w:footnote>
  <w:footnote w:id="63">
    <w:p w:rsidR="00166F7B" w:rsidRPr="005F3C74" w:rsidRDefault="00166F7B" w:rsidP="005F3C74">
      <w:pPr>
        <w:pStyle w:val="aa"/>
        <w:rPr>
          <w:rStyle w:val="Char7"/>
        </w:rPr>
      </w:pPr>
      <w:r w:rsidRPr="005F3C74">
        <w:rPr>
          <w:rStyle w:val="Char7"/>
        </w:rPr>
        <w:footnoteRef/>
      </w:r>
      <w:r w:rsidRPr="005F3C74">
        <w:rPr>
          <w:rStyle w:val="Char7"/>
          <w:rFonts w:hint="cs"/>
          <w:rtl/>
        </w:rPr>
        <w:t>- مجموع فتاوای شیخ الإسلام ابن تیمیّه: ج 33، ص 47-48.</w:t>
      </w:r>
    </w:p>
  </w:footnote>
  <w:footnote w:id="64">
    <w:p w:rsidR="00166F7B" w:rsidRPr="005F3C74" w:rsidRDefault="00166F7B" w:rsidP="005F3C74">
      <w:pPr>
        <w:pStyle w:val="aa"/>
        <w:rPr>
          <w:rStyle w:val="Char7"/>
        </w:rPr>
      </w:pPr>
      <w:r w:rsidRPr="005F3C74">
        <w:rPr>
          <w:rStyle w:val="Char7"/>
        </w:rPr>
        <w:footnoteRef/>
      </w:r>
      <w:r w:rsidRPr="005F3C74">
        <w:rPr>
          <w:rStyle w:val="Char7"/>
          <w:rFonts w:hint="cs"/>
          <w:rtl/>
        </w:rPr>
        <w:t>- «النّها</w:t>
      </w:r>
      <w:r w:rsidRPr="005F3C74">
        <w:rPr>
          <w:rtl/>
        </w:rPr>
        <w:t>یة</w:t>
      </w:r>
      <w:r w:rsidRPr="005F3C74">
        <w:rPr>
          <w:rStyle w:val="Char7"/>
          <w:rFonts w:hint="cs"/>
          <w:rtl/>
        </w:rPr>
        <w:t>»ی ابن اثیر: ج 4، ص 257.</w:t>
      </w:r>
    </w:p>
  </w:footnote>
  <w:footnote w:id="65">
    <w:p w:rsidR="00166F7B" w:rsidRPr="005F3C74" w:rsidRDefault="00166F7B" w:rsidP="005F3C74">
      <w:pPr>
        <w:pStyle w:val="aa"/>
        <w:rPr>
          <w:rStyle w:val="Char7"/>
        </w:rPr>
      </w:pPr>
      <w:r w:rsidRPr="005F3C74">
        <w:rPr>
          <w:rStyle w:val="Char7"/>
        </w:rPr>
        <w:footnoteRef/>
      </w:r>
      <w:r w:rsidRPr="005F3C74">
        <w:rPr>
          <w:rStyle w:val="Char7"/>
          <w:rFonts w:hint="cs"/>
          <w:rtl/>
        </w:rPr>
        <w:t>- تفسیر قرطبی: ج 3، ص 99-100.</w:t>
      </w:r>
    </w:p>
  </w:footnote>
  <w:footnote w:id="66">
    <w:p w:rsidR="00166F7B" w:rsidRPr="005F3C74" w:rsidRDefault="00166F7B" w:rsidP="005F3C74">
      <w:pPr>
        <w:pStyle w:val="aa"/>
        <w:rPr>
          <w:rStyle w:val="Char7"/>
        </w:rPr>
      </w:pPr>
      <w:r w:rsidRPr="005F3C74">
        <w:rPr>
          <w:rStyle w:val="Char7"/>
        </w:rPr>
        <w:footnoteRef/>
      </w:r>
      <w:r w:rsidRPr="005F3C74">
        <w:rPr>
          <w:rStyle w:val="Char7"/>
          <w:rFonts w:hint="cs"/>
          <w:rtl/>
        </w:rPr>
        <w:t>- مثلاً بگوید: «سوگند به خدا من با زید سخن نگفتم» و فکر می‌کند که واقعاً با او سخن نگفته در حالی که این کار را انجام داده است. (مترجم)</w:t>
      </w:r>
    </w:p>
  </w:footnote>
  <w:footnote w:id="67">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xml:space="preserve">: ج 8، ص 687-688، </w:t>
      </w:r>
      <w:r w:rsidRPr="005F3C74">
        <w:rPr>
          <w:rtl/>
        </w:rPr>
        <w:t>نیل الأوطار</w:t>
      </w:r>
      <w:r w:rsidRPr="005F3C74">
        <w:rPr>
          <w:rStyle w:val="Char7"/>
          <w:rFonts w:hint="cs"/>
          <w:rtl/>
        </w:rPr>
        <w:t xml:space="preserve">: ج 8 ، ص 235، </w:t>
      </w:r>
      <w:r w:rsidRPr="005F3C74">
        <w:rPr>
          <w:rtl/>
        </w:rPr>
        <w:t>التّاج الجامع للأصول</w:t>
      </w:r>
      <w:r w:rsidRPr="005F3C74">
        <w:rPr>
          <w:rStyle w:val="Char7"/>
          <w:rFonts w:hint="cs"/>
          <w:rtl/>
        </w:rPr>
        <w:t>: ج 3، ص 77، «</w:t>
      </w:r>
      <w:r w:rsidRPr="005F3C74">
        <w:rPr>
          <w:rtl/>
        </w:rPr>
        <w:t>القوانین الفقهیّه</w:t>
      </w:r>
      <w:r w:rsidRPr="005F3C74">
        <w:rPr>
          <w:rStyle w:val="Char7"/>
          <w:rFonts w:hint="cs"/>
          <w:rtl/>
        </w:rPr>
        <w:t>»ی ابن جزن: ص 179.</w:t>
      </w:r>
    </w:p>
  </w:footnote>
  <w:footnote w:id="68">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xml:space="preserve">: ج 8، ص 687-688، </w:t>
      </w:r>
      <w:r w:rsidRPr="005F3C74">
        <w:rPr>
          <w:rtl/>
        </w:rPr>
        <w:t>نیل الأوطار</w:t>
      </w:r>
      <w:r w:rsidRPr="005F3C74">
        <w:rPr>
          <w:rStyle w:val="Char7"/>
          <w:rFonts w:hint="cs"/>
          <w:rtl/>
        </w:rPr>
        <w:t>: ج 8، ص 237.</w:t>
      </w:r>
    </w:p>
  </w:footnote>
  <w:footnote w:id="69">
    <w:p w:rsidR="00166F7B" w:rsidRPr="005F3C74" w:rsidRDefault="00166F7B" w:rsidP="005F3C74">
      <w:pPr>
        <w:pStyle w:val="aa"/>
        <w:rPr>
          <w:rStyle w:val="Char7"/>
        </w:rPr>
      </w:pPr>
      <w:r w:rsidRPr="005F3C74">
        <w:rPr>
          <w:rStyle w:val="Char7"/>
        </w:rPr>
        <w:footnoteRef/>
      </w:r>
      <w:r w:rsidRPr="005F3C74">
        <w:rPr>
          <w:rStyle w:val="Char7"/>
          <w:rFonts w:hint="cs"/>
          <w:rtl/>
        </w:rPr>
        <w:t>- «غموس» از نظر لغوی یعنی فرو بردن چیزی در چیز دیگر. «</w:t>
      </w:r>
      <w:r w:rsidRPr="005F3C74">
        <w:rPr>
          <w:rtl/>
        </w:rPr>
        <w:t>غَمَسَ الشَّیءَ فِی ال</w:t>
      </w:r>
      <w:r w:rsidRPr="005F3C74">
        <w:rPr>
          <w:rFonts w:hint="cs"/>
          <w:rtl/>
        </w:rPr>
        <w:t>ـ</w:t>
      </w:r>
      <w:r w:rsidRPr="005F3C74">
        <w:rPr>
          <w:rtl/>
        </w:rPr>
        <w:t>ْمَاءِ</w:t>
      </w:r>
      <w:r w:rsidRPr="005F3C74">
        <w:rPr>
          <w:rStyle w:val="Char7"/>
          <w:rFonts w:hint="cs"/>
          <w:rtl/>
        </w:rPr>
        <w:t>» یعنی آن چیز را در آب فرو برد. (مترجم)</w:t>
      </w:r>
    </w:p>
  </w:footnote>
  <w:footnote w:id="70">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التّاج الجامع للأصول من أحادیث رسول الله</w:t>
      </w:r>
      <w:r>
        <w:rPr>
          <w:rFonts w:hint="cs"/>
          <w:rtl/>
        </w:rPr>
        <w:t xml:space="preserve"> </w:t>
      </w:r>
      <w:r>
        <w:rPr>
          <w:rFonts w:cs="CTraditional Arabic" w:hint="cs"/>
          <w:rtl/>
        </w:rPr>
        <w:t>ج</w:t>
      </w:r>
      <w:r>
        <w:rPr>
          <w:rFonts w:hint="cs"/>
          <w:rtl/>
        </w:rPr>
        <w:t xml:space="preserve"> </w:t>
      </w:r>
      <w:r w:rsidRPr="005F3C74">
        <w:rPr>
          <w:rStyle w:val="Char7"/>
          <w:rFonts w:hint="cs"/>
          <w:rtl/>
        </w:rPr>
        <w:t>: ج 3، ص 76-77.</w:t>
      </w:r>
    </w:p>
  </w:footnote>
  <w:footnote w:id="71">
    <w:p w:rsidR="00166F7B" w:rsidRPr="005F3C74" w:rsidRDefault="00166F7B" w:rsidP="005F3C74">
      <w:pPr>
        <w:pStyle w:val="aa"/>
        <w:rPr>
          <w:rStyle w:val="Char7"/>
        </w:rPr>
      </w:pPr>
      <w:r w:rsidRPr="005F3C74">
        <w:rPr>
          <w:rStyle w:val="Char7"/>
        </w:rPr>
        <w:footnoteRef/>
      </w:r>
      <w:r w:rsidRPr="005F3C74">
        <w:rPr>
          <w:rStyle w:val="Char7"/>
          <w:rFonts w:hint="cs"/>
          <w:rtl/>
        </w:rPr>
        <w:t>- یمین صابره همان سوگند دروغ است. (مترجم)</w:t>
      </w:r>
    </w:p>
  </w:footnote>
  <w:footnote w:id="72">
    <w:p w:rsidR="00166F7B" w:rsidRPr="005F3C74" w:rsidRDefault="00166F7B" w:rsidP="005F3C74">
      <w:pPr>
        <w:pStyle w:val="aa"/>
        <w:rPr>
          <w:rStyle w:val="Char7"/>
        </w:rPr>
      </w:pPr>
      <w:r w:rsidRPr="005F3C74">
        <w:rPr>
          <w:rStyle w:val="Char7"/>
        </w:rPr>
        <w:footnoteRef/>
      </w:r>
      <w:r w:rsidRPr="005F3C74">
        <w:rPr>
          <w:rStyle w:val="Char7"/>
          <w:rFonts w:hint="cs"/>
          <w:rtl/>
        </w:rPr>
        <w:t>- مجموع فتاوی شیخ الاسلام ابن تیمیه: ج3، ص 129.</w:t>
      </w:r>
    </w:p>
  </w:footnote>
  <w:footnote w:id="73">
    <w:p w:rsidR="00166F7B" w:rsidRPr="005F3C74" w:rsidRDefault="00166F7B" w:rsidP="005F3C74">
      <w:pPr>
        <w:pStyle w:val="aa"/>
        <w:rPr>
          <w:rStyle w:val="Char7"/>
        </w:rPr>
      </w:pPr>
      <w:r w:rsidRPr="005F3C74">
        <w:rPr>
          <w:rStyle w:val="Char7"/>
        </w:rPr>
        <w:footnoteRef/>
      </w:r>
      <w:r w:rsidRPr="005F3C74">
        <w:rPr>
          <w:rStyle w:val="Char7"/>
          <w:rFonts w:hint="cs"/>
          <w:rtl/>
        </w:rPr>
        <w:t>- «النّها</w:t>
      </w:r>
      <w:r w:rsidRPr="005F3C74">
        <w:rPr>
          <w:rtl/>
        </w:rPr>
        <w:t>یة</w:t>
      </w:r>
      <w:r w:rsidRPr="005F3C74">
        <w:rPr>
          <w:rStyle w:val="Char7"/>
          <w:rFonts w:hint="cs"/>
          <w:rtl/>
        </w:rPr>
        <w:t>»ی، ابن اثیر، ج 5، ص 39.</w:t>
      </w:r>
    </w:p>
  </w:footnote>
  <w:footnote w:id="74">
    <w:p w:rsidR="00166F7B" w:rsidRPr="005F3C74" w:rsidRDefault="00166F7B" w:rsidP="005F3C74">
      <w:pPr>
        <w:pStyle w:val="aa"/>
        <w:rPr>
          <w:rStyle w:val="Char7"/>
        </w:rPr>
      </w:pPr>
      <w:r w:rsidRPr="005F3C74">
        <w:rPr>
          <w:rStyle w:val="Char7"/>
        </w:rPr>
        <w:footnoteRef/>
      </w:r>
      <w:r w:rsidRPr="005F3C74">
        <w:rPr>
          <w:rStyle w:val="Char7"/>
          <w:rFonts w:hint="cs"/>
          <w:rtl/>
        </w:rPr>
        <w:t>- صحیح بخاری به شرح عسقلانی: ج 11، ص 575.</w:t>
      </w:r>
    </w:p>
  </w:footnote>
  <w:footnote w:id="75">
    <w:p w:rsidR="00166F7B" w:rsidRPr="005F3C74" w:rsidRDefault="00166F7B" w:rsidP="005F3C74">
      <w:pPr>
        <w:pStyle w:val="aa"/>
        <w:rPr>
          <w:rStyle w:val="Char7"/>
        </w:rPr>
      </w:pPr>
      <w:r w:rsidRPr="005F3C74">
        <w:rPr>
          <w:rStyle w:val="Char7"/>
        </w:rPr>
        <w:footnoteRef/>
      </w:r>
      <w:r w:rsidRPr="005F3C74">
        <w:rPr>
          <w:rStyle w:val="Char7"/>
          <w:rFonts w:hint="cs"/>
          <w:rtl/>
        </w:rPr>
        <w:t xml:space="preserve">- امام نووی در شرحی که بر صحیحِ مسلم نوشته می‌گوید : «معنای </w:t>
      </w:r>
      <w:r w:rsidRPr="005F3C74">
        <w:rPr>
          <w:rFonts w:hint="cs"/>
          <w:rtl/>
        </w:rPr>
        <w:t>«یُسْتَخْرَجُ بِهِ مِنَ الْبَخِیلِ»</w:t>
      </w:r>
      <w:r w:rsidRPr="005F3C74">
        <w:rPr>
          <w:rStyle w:val="Char7"/>
          <w:rFonts w:hint="cs"/>
          <w:rtl/>
        </w:rPr>
        <w:t xml:space="preserve"> این است که هدفِ شخص از نذر در ابتدا، نزدیکی و قربت محض به خداوند نیست بلکه آن را در مقابل شفای مریض و یا غیر آن، که نذر به آن مربوط است انجام می‌دهد». (مترجم)</w:t>
      </w:r>
    </w:p>
  </w:footnote>
  <w:footnote w:id="76">
    <w:p w:rsidR="00166F7B" w:rsidRPr="005F3C74" w:rsidRDefault="00166F7B" w:rsidP="005F3C74">
      <w:pPr>
        <w:pStyle w:val="aa"/>
        <w:rPr>
          <w:rStyle w:val="Char7"/>
        </w:rPr>
      </w:pPr>
      <w:r w:rsidRPr="005F3C74">
        <w:rPr>
          <w:rStyle w:val="Char7"/>
        </w:rPr>
        <w:footnoteRef/>
      </w:r>
      <w:r w:rsidRPr="005F3C74">
        <w:rPr>
          <w:rStyle w:val="Char7"/>
          <w:rFonts w:hint="cs"/>
          <w:rtl/>
        </w:rPr>
        <w:t>- صحیح مسلم به شرح نووی: ج 9، ص 97.</w:t>
      </w:r>
    </w:p>
  </w:footnote>
  <w:footnote w:id="77">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9، ص 1.</w:t>
      </w:r>
    </w:p>
  </w:footnote>
  <w:footnote w:id="78">
    <w:p w:rsidR="00166F7B" w:rsidRPr="005F3C74" w:rsidRDefault="00166F7B" w:rsidP="005F3C74">
      <w:pPr>
        <w:pStyle w:val="aa"/>
        <w:rPr>
          <w:rStyle w:val="Char7"/>
        </w:rPr>
      </w:pPr>
      <w:r w:rsidRPr="005F3C74">
        <w:rPr>
          <w:rStyle w:val="Char7"/>
        </w:rPr>
        <w:footnoteRef/>
      </w:r>
      <w:r w:rsidRPr="005F3C74">
        <w:rPr>
          <w:rStyle w:val="Char7"/>
          <w:rFonts w:hint="cs"/>
          <w:rtl/>
        </w:rPr>
        <w:t>- صحیحِ بخاری به شرحِ عسقلانی: ج 11، ص 581.</w:t>
      </w:r>
    </w:p>
  </w:footnote>
  <w:footnote w:id="79">
    <w:p w:rsidR="00166F7B" w:rsidRPr="005F3C74" w:rsidRDefault="00166F7B" w:rsidP="005F3C74">
      <w:pPr>
        <w:pStyle w:val="aa"/>
        <w:rPr>
          <w:rStyle w:val="Char7"/>
        </w:rPr>
      </w:pPr>
      <w:r w:rsidRPr="005F3C74">
        <w:rPr>
          <w:rStyle w:val="Char7"/>
        </w:rPr>
        <w:footnoteRef/>
      </w:r>
      <w:r w:rsidRPr="005F3C74">
        <w:rPr>
          <w:rStyle w:val="Char7"/>
          <w:rFonts w:hint="cs"/>
          <w:rtl/>
        </w:rPr>
        <w:t>- صحیحِ بخاری به شرحِ عسقلانی: ج 11، ص 580-581.</w:t>
      </w:r>
    </w:p>
  </w:footnote>
  <w:footnote w:id="80">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الفقه علی مذاهب الأربعه</w:t>
      </w:r>
      <w:r w:rsidRPr="005F3C74">
        <w:rPr>
          <w:rStyle w:val="Char7"/>
          <w:rFonts w:hint="cs"/>
          <w:rtl/>
        </w:rPr>
        <w:t>: نوشته‌ی جزیری، ج 2، ص 139.</w:t>
      </w:r>
    </w:p>
  </w:footnote>
  <w:footnote w:id="81">
    <w:p w:rsidR="00166F7B" w:rsidRPr="005F3C74" w:rsidRDefault="00166F7B" w:rsidP="005F3C74">
      <w:pPr>
        <w:pStyle w:val="aa"/>
        <w:rPr>
          <w:rStyle w:val="Char7"/>
        </w:rPr>
      </w:pPr>
      <w:r w:rsidRPr="005F3C74">
        <w:rPr>
          <w:rStyle w:val="Char7"/>
        </w:rPr>
        <w:footnoteRef/>
      </w:r>
      <w:r w:rsidRPr="005F3C74">
        <w:rPr>
          <w:rStyle w:val="Char7"/>
          <w:rFonts w:hint="cs"/>
          <w:rtl/>
        </w:rPr>
        <w:t>- معنای آزاده بودن در این جا، برده نبودن می‌باشد. (مترجم)</w:t>
      </w:r>
    </w:p>
  </w:footnote>
  <w:footnote w:id="82">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xml:space="preserve">: ج 9، ص 1، </w:t>
      </w:r>
      <w:r w:rsidRPr="005F3C74">
        <w:rPr>
          <w:rtl/>
        </w:rPr>
        <w:t>الـمغنی ال</w:t>
      </w:r>
      <w:r w:rsidRPr="005F3C74">
        <w:rPr>
          <w:rFonts w:hint="cs"/>
          <w:rtl/>
        </w:rPr>
        <w:t>ـ</w:t>
      </w:r>
      <w:r w:rsidRPr="005F3C74">
        <w:rPr>
          <w:rtl/>
        </w:rPr>
        <w:t>محتاج</w:t>
      </w:r>
      <w:r w:rsidRPr="005F3C74">
        <w:rPr>
          <w:rStyle w:val="Char7"/>
          <w:rFonts w:hint="cs"/>
          <w:rtl/>
        </w:rPr>
        <w:t>: ج 4، ص 355.</w:t>
      </w:r>
    </w:p>
  </w:footnote>
  <w:footnote w:id="83">
    <w:p w:rsidR="00166F7B" w:rsidRPr="005F3C74" w:rsidRDefault="00166F7B" w:rsidP="005F3C74">
      <w:pPr>
        <w:pStyle w:val="aa"/>
        <w:rPr>
          <w:rStyle w:val="Char7"/>
          <w:rtl/>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xml:space="preserve">: ج 9، ص 3، </w:t>
      </w:r>
      <w:r w:rsidRPr="005F3C74">
        <w:rPr>
          <w:rtl/>
        </w:rPr>
        <w:t>الـمحلی</w:t>
      </w:r>
      <w:r w:rsidRPr="005F3C74">
        <w:rPr>
          <w:rStyle w:val="Char7"/>
          <w:rFonts w:hint="cs"/>
          <w:rtl/>
        </w:rPr>
        <w:t>: جلد 8، ف ص 2.</w:t>
      </w:r>
    </w:p>
  </w:footnote>
  <w:footnote w:id="84">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البدائع</w:t>
      </w:r>
      <w:r w:rsidRPr="005F3C74">
        <w:rPr>
          <w:rStyle w:val="Char7"/>
          <w:rFonts w:hint="cs"/>
          <w:rtl/>
        </w:rPr>
        <w:t>: ج 5، ص 82-83، 90، مجموع فتاوای ابن تیمیّة: ج 33، ص 198.</w:t>
      </w:r>
    </w:p>
  </w:footnote>
  <w:footnote w:id="85">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9، ص 3.</w:t>
      </w:r>
    </w:p>
  </w:footnote>
  <w:footnote w:id="86">
    <w:p w:rsidR="00166F7B" w:rsidRPr="005F3C74" w:rsidRDefault="00166F7B" w:rsidP="005F3C74">
      <w:pPr>
        <w:pStyle w:val="aa"/>
        <w:rPr>
          <w:rStyle w:val="Char7"/>
        </w:rPr>
      </w:pPr>
      <w:r w:rsidRPr="005F3C74">
        <w:rPr>
          <w:rStyle w:val="Char7"/>
        </w:rPr>
        <w:footnoteRef/>
      </w:r>
      <w:r w:rsidRPr="005F3C74">
        <w:rPr>
          <w:rStyle w:val="Char7"/>
          <w:rFonts w:hint="cs"/>
          <w:rtl/>
        </w:rPr>
        <w:t>- جامع ترمذی: ج 5، ص 125.</w:t>
      </w:r>
    </w:p>
  </w:footnote>
  <w:footnote w:id="87">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9، ص 3-4، و حدیث را امام احمد روایت کرده است، «</w:t>
      </w:r>
      <w:r w:rsidRPr="005F3C74">
        <w:rPr>
          <w:rtl/>
        </w:rPr>
        <w:t>الجامع الصغیر</w:t>
      </w:r>
      <w:r w:rsidRPr="005F3C74">
        <w:rPr>
          <w:rFonts w:hint="cs"/>
          <w:rtl/>
        </w:rPr>
        <w:t>ة</w:t>
      </w:r>
      <w:r w:rsidRPr="005F3C74">
        <w:rPr>
          <w:rStyle w:val="Char7"/>
          <w:rFonts w:hint="cs"/>
          <w:rtl/>
        </w:rPr>
        <w:t>» نوشته‌ی سیوطی، ج 2، ص 61.</w:t>
      </w:r>
    </w:p>
  </w:footnote>
  <w:footnote w:id="88">
    <w:p w:rsidR="00166F7B" w:rsidRPr="005F3C74" w:rsidRDefault="00166F7B" w:rsidP="005F3C74">
      <w:pPr>
        <w:pStyle w:val="aa"/>
        <w:rPr>
          <w:rStyle w:val="Char7"/>
        </w:rPr>
      </w:pPr>
      <w:r w:rsidRPr="005F3C74">
        <w:rPr>
          <w:rStyle w:val="Char7"/>
        </w:rPr>
        <w:footnoteRef/>
      </w:r>
      <w:r w:rsidRPr="005F3C74">
        <w:rPr>
          <w:rStyle w:val="Char7"/>
          <w:rFonts w:hint="cs"/>
          <w:rtl/>
        </w:rPr>
        <w:t>- صحیحِ بخاری به شرحِ عسقلانی: ج 11، ص 586-587، سننِ ابوداود: ج 9، ص 113-114، سننِ کبری»ی بیهقی: ج 10، ص 75.</w:t>
      </w:r>
    </w:p>
  </w:footnote>
  <w:footnote w:id="89">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9، ص 5-6، صحیحِ بخاری به شرحِ عسقلانی: ج 11، ص 585-586، «سننِ کبری»ی بیهقی: ج 9، ص 75.</w:t>
      </w:r>
    </w:p>
  </w:footnote>
  <w:footnote w:id="90">
    <w:p w:rsidR="00166F7B" w:rsidRPr="005F3C74" w:rsidRDefault="00166F7B" w:rsidP="005F3C74">
      <w:pPr>
        <w:pStyle w:val="aa"/>
        <w:rPr>
          <w:rStyle w:val="Char7"/>
          <w:rtl/>
        </w:rPr>
      </w:pPr>
      <w:r w:rsidRPr="005F3C74">
        <w:rPr>
          <w:rStyle w:val="Char7"/>
        </w:rPr>
        <w:footnoteRef/>
      </w:r>
      <w:r w:rsidRPr="005F3C74">
        <w:rPr>
          <w:rStyle w:val="Char7"/>
          <w:rFonts w:hint="cs"/>
          <w:rtl/>
        </w:rPr>
        <w:t>- این حدیث در سننِ ابوداود آمده است و لفظِ آن، چنان</w:t>
      </w:r>
      <w:r w:rsidR="009A4B55">
        <w:rPr>
          <w:rStyle w:val="Char7"/>
          <w:rFonts w:hint="eastAsia"/>
          <w:rtl/>
        </w:rPr>
        <w:t>‌</w:t>
      </w:r>
      <w:r w:rsidRPr="005F3C74">
        <w:rPr>
          <w:rStyle w:val="Char7"/>
          <w:rFonts w:hint="cs"/>
          <w:rtl/>
        </w:rPr>
        <w:t>که در ج 9، ص 128-129 از ابن عبّاس آمده است چنین است: «مردی نزدِ پیامبر</w:t>
      </w:r>
      <w:r>
        <w:rPr>
          <w:rStyle w:val="Char7"/>
          <w:rFonts w:hint="cs"/>
          <w:rtl/>
        </w:rPr>
        <w:t xml:space="preserve"> </w:t>
      </w:r>
      <w:r>
        <w:rPr>
          <w:rStyle w:val="Char7"/>
          <w:rFonts w:cs="CTraditional Arabic" w:hint="cs"/>
          <w:rtl/>
        </w:rPr>
        <w:t>ج</w:t>
      </w:r>
      <w:r w:rsidRPr="005F3C74">
        <w:rPr>
          <w:rStyle w:val="Char7"/>
          <w:rFonts w:hint="cs"/>
          <w:rtl/>
        </w:rPr>
        <w:t xml:space="preserve"> آمد و گفت : «ای رسول خدا خواهرم نذر کرده که پیاده حج کند». پیامبر</w:t>
      </w:r>
      <w:r>
        <w:rPr>
          <w:rStyle w:val="Char7"/>
          <w:rFonts w:hint="cs"/>
          <w:rtl/>
        </w:rPr>
        <w:t xml:space="preserve"> </w:t>
      </w:r>
      <w:r>
        <w:rPr>
          <w:rStyle w:val="Char7"/>
          <w:rFonts w:cs="CTraditional Arabic" w:hint="cs"/>
          <w:rtl/>
        </w:rPr>
        <w:t>ج</w:t>
      </w:r>
      <w:r w:rsidRPr="005F3C74">
        <w:rPr>
          <w:rStyle w:val="Char7"/>
          <w:rFonts w:hint="cs"/>
          <w:rtl/>
        </w:rPr>
        <w:t xml:space="preserve"> فرمود:</w:t>
      </w:r>
    </w:p>
    <w:p w:rsidR="00166F7B" w:rsidRPr="005F3C74" w:rsidRDefault="002F531F" w:rsidP="002F531F">
      <w:pPr>
        <w:pStyle w:val="FootnoteText"/>
        <w:bidi/>
        <w:ind w:left="193"/>
        <w:jc w:val="both"/>
        <w:rPr>
          <w:rStyle w:val="Char7"/>
          <w:rtl/>
        </w:rPr>
      </w:pPr>
      <w:r>
        <w:rPr>
          <w:rStyle w:val="Char8"/>
          <w:rFonts w:cs="Traditional Arabic" w:hint="cs"/>
          <w:rtl/>
        </w:rPr>
        <w:t>«</w:t>
      </w:r>
      <w:r w:rsidR="00166F7B" w:rsidRPr="002F531F">
        <w:rPr>
          <w:rStyle w:val="Char8"/>
          <w:rFonts w:hint="cs"/>
          <w:rtl/>
        </w:rPr>
        <w:t>إنَّ اللهَ لَایَصنعُ بِشقَاءِ أُخْتِكَ شَیْئاً فَلْتحِجَّ رَاکبةً وَلْتَکفِّرْ عَنْ یَمِینهَا</w:t>
      </w:r>
      <w:r>
        <w:rPr>
          <w:rStyle w:val="Char8"/>
          <w:rFonts w:cs="Traditional Arabic" w:hint="cs"/>
          <w:rtl/>
        </w:rPr>
        <w:t>»</w:t>
      </w:r>
      <w:r w:rsidR="00166F7B" w:rsidRPr="005F3C74">
        <w:rPr>
          <w:rStyle w:val="Char7"/>
          <w:rFonts w:hint="cs"/>
          <w:rtl/>
        </w:rPr>
        <w:t>.</w:t>
      </w:r>
    </w:p>
    <w:p w:rsidR="00166F7B" w:rsidRPr="005F3C74" w:rsidRDefault="00166F7B" w:rsidP="005F3C74">
      <w:pPr>
        <w:pStyle w:val="aa"/>
        <w:rPr>
          <w:rStyle w:val="Char7"/>
          <w:rtl/>
        </w:rPr>
      </w:pPr>
      <w:r w:rsidRPr="005F3C74">
        <w:rPr>
          <w:rFonts w:hint="cs"/>
          <w:rtl/>
        </w:rPr>
        <w:t>«</w:t>
      </w:r>
      <w:r w:rsidRPr="005F3C74">
        <w:rPr>
          <w:rStyle w:val="Char7"/>
          <w:rFonts w:hint="cs"/>
          <w:rtl/>
        </w:rPr>
        <w:t>خداوند به مشقّت و سختیِ خواهرِ تو هیچ کاری ندارد، او باید سوار بر مرکب، حج کند و برای سوگندش کفْاره بدهد</w:t>
      </w:r>
      <w:r w:rsidRPr="005F3C74">
        <w:rPr>
          <w:rFonts w:hint="cs"/>
          <w:rtl/>
        </w:rPr>
        <w:t>»</w:t>
      </w:r>
      <w:r w:rsidRPr="005F3C74">
        <w:rPr>
          <w:rStyle w:val="Char7"/>
          <w:rFonts w:hint="cs"/>
          <w:rtl/>
        </w:rPr>
        <w:t>.</w:t>
      </w:r>
    </w:p>
  </w:footnote>
  <w:footnote w:id="91">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9، ص 6.</w:t>
      </w:r>
    </w:p>
  </w:footnote>
  <w:footnote w:id="92">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xml:space="preserve">: ج 9، ص 6، </w:t>
      </w:r>
      <w:r w:rsidRPr="005F3C74">
        <w:rPr>
          <w:rtl/>
        </w:rPr>
        <w:t>البدائع</w:t>
      </w:r>
      <w:r w:rsidRPr="005F3C74">
        <w:rPr>
          <w:rStyle w:val="Char7"/>
          <w:rFonts w:hint="cs"/>
          <w:rtl/>
        </w:rPr>
        <w:t>: ج 5، ص 90.</w:t>
      </w:r>
    </w:p>
  </w:footnote>
  <w:footnote w:id="93">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9، ص 9-10.</w:t>
      </w:r>
    </w:p>
  </w:footnote>
  <w:footnote w:id="94">
    <w:p w:rsidR="00166F7B" w:rsidRPr="005F3C74" w:rsidRDefault="00166F7B" w:rsidP="005F3C74">
      <w:pPr>
        <w:pStyle w:val="aa"/>
        <w:rPr>
          <w:rStyle w:val="Char7"/>
        </w:rPr>
      </w:pPr>
      <w:r w:rsidRPr="005F3C74">
        <w:rPr>
          <w:rStyle w:val="Char7"/>
        </w:rPr>
        <w:footnoteRef/>
      </w:r>
      <w:r w:rsidRPr="005F3C74">
        <w:rPr>
          <w:rStyle w:val="Char7"/>
          <w:rFonts w:hint="cs"/>
          <w:rtl/>
        </w:rPr>
        <w:t>- امام مسلم آن را در صحیحش در ج 11، ص 103.</w:t>
      </w:r>
    </w:p>
  </w:footnote>
  <w:footnote w:id="95">
    <w:p w:rsidR="00166F7B" w:rsidRPr="005F3C74" w:rsidRDefault="00166F7B" w:rsidP="005F3C74">
      <w:pPr>
        <w:pStyle w:val="aa"/>
        <w:rPr>
          <w:rStyle w:val="Char7"/>
        </w:rPr>
      </w:pPr>
      <w:r w:rsidRPr="005F3C74">
        <w:rPr>
          <w:rStyle w:val="Char7"/>
        </w:rPr>
        <w:footnoteRef/>
      </w:r>
      <w:r w:rsidRPr="005F3C74">
        <w:rPr>
          <w:rStyle w:val="Char7"/>
          <w:rFonts w:hint="cs"/>
          <w:rtl/>
        </w:rPr>
        <w:t>- سنن ابوداود: ج 9، ص 124، 128-129، «سنن کبری»ی بیهقی: ج 10، ص 80.</w:t>
      </w:r>
    </w:p>
  </w:footnote>
  <w:footnote w:id="96">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الـمحلی</w:t>
      </w:r>
      <w:r w:rsidRPr="005F3C74">
        <w:rPr>
          <w:rStyle w:val="Char7"/>
          <w:rFonts w:hint="cs"/>
          <w:rtl/>
        </w:rPr>
        <w:t>: ج 8، ص 25.</w:t>
      </w:r>
    </w:p>
  </w:footnote>
  <w:footnote w:id="97">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9، ص 7.</w:t>
      </w:r>
    </w:p>
  </w:footnote>
  <w:footnote w:id="98">
    <w:p w:rsidR="00166F7B" w:rsidRPr="005F3C74" w:rsidRDefault="00166F7B" w:rsidP="005F3C74">
      <w:pPr>
        <w:pStyle w:val="aa"/>
        <w:rPr>
          <w:rStyle w:val="Char7"/>
        </w:rPr>
      </w:pPr>
      <w:r w:rsidRPr="005F3C74">
        <w:rPr>
          <w:rStyle w:val="Char7"/>
        </w:rPr>
        <w:footnoteRef/>
      </w:r>
      <w:r w:rsidRPr="005F3C74">
        <w:rPr>
          <w:rStyle w:val="Char7"/>
          <w:rFonts w:hint="cs"/>
          <w:rtl/>
        </w:rPr>
        <w:t>- صحیحِ بخاری به شرحِ عسقلانی: ج 11، ص 583، و این قسمتِ حدیث که می‌فرماید «و بعد از آن، این کار تبدیل به سنت گشت» عبارت «زهری» یعنی راوی حدیث است و معنای آن، این است که قضا کردن از نظر شرعی بر دوشِ وارث گذاشته شد چه در حالت وجوب و چه در حالت نَذْب. مرجع سابق، ج 11، ص 584.</w:t>
      </w:r>
    </w:p>
  </w:footnote>
  <w:footnote w:id="99">
    <w:p w:rsidR="00166F7B" w:rsidRPr="005F3C74" w:rsidRDefault="00166F7B" w:rsidP="005F3C74">
      <w:pPr>
        <w:pStyle w:val="aa"/>
        <w:rPr>
          <w:rStyle w:val="Char7"/>
        </w:rPr>
      </w:pPr>
      <w:r w:rsidRPr="005F3C74">
        <w:rPr>
          <w:rStyle w:val="Char7"/>
        </w:rPr>
        <w:footnoteRef/>
      </w:r>
      <w:r w:rsidRPr="005F3C74">
        <w:rPr>
          <w:rStyle w:val="Char7"/>
          <w:rFonts w:hint="cs"/>
          <w:rtl/>
        </w:rPr>
        <w:t>-  صحیحِ بخاری به شرحِ عسقلانی: ج 11، ص 584.</w:t>
      </w:r>
    </w:p>
  </w:footnote>
  <w:footnote w:id="100">
    <w:p w:rsidR="00166F7B" w:rsidRPr="005F3C74" w:rsidRDefault="00166F7B" w:rsidP="005F3C74">
      <w:pPr>
        <w:pStyle w:val="aa"/>
        <w:rPr>
          <w:rStyle w:val="Char7"/>
        </w:rPr>
      </w:pPr>
      <w:r w:rsidRPr="005F3C74">
        <w:rPr>
          <w:rStyle w:val="Char7"/>
        </w:rPr>
        <w:footnoteRef/>
      </w:r>
      <w:r w:rsidRPr="005F3C74">
        <w:rPr>
          <w:rStyle w:val="Char7"/>
          <w:rFonts w:hint="cs"/>
          <w:rtl/>
        </w:rPr>
        <w:t>- صحیحِ بخاری به شرحِ عسقلانی: ج 11، ص 583.</w:t>
      </w:r>
    </w:p>
  </w:footnote>
  <w:footnote w:id="101">
    <w:p w:rsidR="00166F7B" w:rsidRPr="005F3C74" w:rsidRDefault="00166F7B" w:rsidP="005F3C74">
      <w:pPr>
        <w:pStyle w:val="aa"/>
        <w:rPr>
          <w:rStyle w:val="Char7"/>
        </w:rPr>
      </w:pPr>
      <w:r w:rsidRPr="005F3C74">
        <w:rPr>
          <w:rStyle w:val="Char7"/>
        </w:rPr>
        <w:footnoteRef/>
      </w:r>
      <w:r w:rsidRPr="005F3C74">
        <w:rPr>
          <w:rStyle w:val="Char7"/>
          <w:rFonts w:hint="cs"/>
          <w:rtl/>
        </w:rPr>
        <w:t>- سننِ ابوداود: ج 9، ص 135، سنن بیهقی: ج 9، ص 85.</w:t>
      </w:r>
    </w:p>
  </w:footnote>
  <w:footnote w:id="102">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الـمحلی</w:t>
      </w:r>
      <w:r w:rsidRPr="005F3C74">
        <w:rPr>
          <w:rStyle w:val="Char7"/>
          <w:rFonts w:hint="cs"/>
          <w:rtl/>
        </w:rPr>
        <w:t>: نوشته‌ی ابن حزم، ج 8، ص 28-29.</w:t>
      </w:r>
    </w:p>
  </w:footnote>
  <w:footnote w:id="103">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الـمحلی</w:t>
      </w:r>
      <w:r w:rsidRPr="005F3C74">
        <w:rPr>
          <w:rStyle w:val="Char7"/>
          <w:rFonts w:hint="cs"/>
          <w:rtl/>
        </w:rPr>
        <w:t xml:space="preserve">: نوشته‌ی ابن حزم، ج 8، ص 28. </w:t>
      </w:r>
    </w:p>
  </w:footnote>
  <w:footnote w:id="104">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9، ص 32.</w:t>
      </w:r>
    </w:p>
  </w:footnote>
  <w:footnote w:id="105">
    <w:p w:rsidR="00166F7B" w:rsidRPr="005F3C74" w:rsidRDefault="00166F7B" w:rsidP="005F3C74">
      <w:pPr>
        <w:pStyle w:val="aa"/>
        <w:rPr>
          <w:rStyle w:val="Char7"/>
        </w:rPr>
      </w:pPr>
      <w:r w:rsidRPr="005F3C74">
        <w:rPr>
          <w:rStyle w:val="Char7"/>
        </w:rPr>
        <w:footnoteRef/>
      </w:r>
      <w:r w:rsidRPr="005F3C74">
        <w:rPr>
          <w:rStyle w:val="Char7"/>
          <w:rFonts w:hint="cs"/>
          <w:rtl/>
        </w:rPr>
        <w:t xml:space="preserve">- شرحِ عسقلانی بر صحیحِ بخاری: ج 11، ص 587، </w:t>
      </w:r>
      <w:r w:rsidRPr="005F3C74">
        <w:rPr>
          <w:rtl/>
        </w:rPr>
        <w:t>تحفة الأحوذی</w:t>
      </w:r>
      <w:r w:rsidRPr="005F3C74">
        <w:rPr>
          <w:rStyle w:val="Char7"/>
          <w:rFonts w:hint="cs"/>
          <w:rtl/>
        </w:rPr>
        <w:t>، شرحِ جامع ترمذی: ج 5، ص 751.</w:t>
      </w:r>
    </w:p>
  </w:footnote>
  <w:footnote w:id="106">
    <w:p w:rsidR="00166F7B" w:rsidRPr="005F3C74" w:rsidRDefault="00166F7B" w:rsidP="005F3C74">
      <w:pPr>
        <w:pStyle w:val="aa"/>
        <w:rPr>
          <w:rStyle w:val="Char7"/>
        </w:rPr>
      </w:pPr>
      <w:r w:rsidRPr="005F3C74">
        <w:rPr>
          <w:rStyle w:val="Char7"/>
        </w:rPr>
        <w:footnoteRef/>
      </w:r>
      <w:r w:rsidRPr="005F3C74">
        <w:rPr>
          <w:rStyle w:val="Char7"/>
          <w:rFonts w:hint="cs"/>
          <w:rtl/>
        </w:rPr>
        <w:t xml:space="preserve">- </w:t>
      </w:r>
      <w:r w:rsidRPr="005F3C74">
        <w:rPr>
          <w:rtl/>
        </w:rPr>
        <w:t>الـمغنی</w:t>
      </w:r>
      <w:r w:rsidRPr="005F3C74">
        <w:rPr>
          <w:rStyle w:val="Char7"/>
          <w:rFonts w:hint="cs"/>
          <w:rtl/>
        </w:rPr>
        <w:t>: ج 9، ص 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F7B" w:rsidRPr="00D643BE" w:rsidRDefault="00166F7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072" behindDoc="0" locked="0" layoutInCell="1" allowOverlap="1" wp14:anchorId="4CC20A69" wp14:editId="4B164518">
              <wp:simplePos x="0" y="0"/>
              <wp:positionH relativeFrom="column">
                <wp:posOffset>0</wp:posOffset>
              </wp:positionH>
              <wp:positionV relativeFrom="paragraph">
                <wp:posOffset>266700</wp:posOffset>
              </wp:positionV>
              <wp:extent cx="4759325" cy="0"/>
              <wp:effectExtent l="19050" t="19050" r="22225" b="19050"/>
              <wp:wrapNone/>
              <wp:docPr id="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toy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yzFS&#10;pIMePQnF0TiUpjeuAI9KbWxIjh7Vi3nS9JtDSlctUTseKb6eDIRlISJ5ExI2zsAD2/6zZuBD9l7H&#10;Oh0b26FGCvMpBAZwqAU6xsacbo3hR48oHOYPk/l4NMGIXu8SUgSIEGis8x+57lAwSiyBfQQkhyfn&#10;A6VfLsFd6bWQMvZdKtSXeDzLUpAG7QxUgW1lDHZaChYcQ4izu20lLTqQoKL4xVzh5t7N6r1iEbjl&#10;hK0utidCnm0gIlXAg7SA2sU6y+T7PJ2vZqtZPshH09UgT+t68GFd5YPpOnuY1OO6qursR6CW5UUr&#10;GOMqsLtKNsv/ThKX4TmL7SbaW0mSt+ixdkD2+o+kY4dDU8/y2Gp22thr50G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NTe2jIjAgAAPwQAAA4AAAAAAAAAAAAAAAAALgIAAGRycy9lMm9Eb2MueG1sUEsB&#10;Ai0AFAAGAAgAAAAhACg8fvTZAAAABgEAAA8AAAAAAAAAAAAAAAAAfQQAAGRycy9kb3ducmV2Lnht&#10;bFBLBQYAAAAABAAEAPMAAACDBQ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sidRPr="00A75179">
      <w:rPr>
        <w:rStyle w:val="Char6"/>
        <w:rFonts w:hint="cs"/>
        <w:rtl/>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F13" w:rsidRPr="00A321B8" w:rsidRDefault="00D33F13" w:rsidP="00A536E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1008" behindDoc="0" locked="0" layoutInCell="1" allowOverlap="1" wp14:anchorId="524D0819" wp14:editId="703C8783">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محلوف</w:t>
    </w:r>
    <w:r w:rsidR="00A247EE">
      <w:rPr>
        <w:rFonts w:ascii="IRNazanin" w:hAnsi="IRNazanin" w:cs="IRNazanin" w:hint="cs"/>
        <w:b/>
        <w:bCs/>
        <w:sz w:val="26"/>
        <w:szCs w:val="26"/>
        <w:rtl/>
      </w:rPr>
      <w:t>ٌ</w:t>
    </w:r>
    <w:r>
      <w:rPr>
        <w:rFonts w:ascii="IRNazanin" w:hAnsi="IRNazanin" w:cs="IRNazanin" w:hint="cs"/>
        <w:b/>
        <w:bCs/>
        <w:sz w:val="26"/>
        <w:szCs w:val="26"/>
        <w:rtl/>
        <w:lang w:bidi="fa-IR"/>
      </w:rPr>
      <w:t xml:space="preserve"> علیه (آنچه که بر آن سوگند می‌خورند)  </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75DEF">
      <w:rPr>
        <w:rFonts w:ascii="IRNazli" w:hAnsi="IRNazli" w:cs="IRNazli"/>
        <w:noProof/>
        <w:rtl/>
      </w:rPr>
      <w:t>35</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FCB" w:rsidRPr="00A321B8" w:rsidRDefault="00D11FCB" w:rsidP="00A536E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3056" behindDoc="0" locked="0" layoutInCell="1" allowOverlap="1" wp14:anchorId="5D27A406" wp14:editId="54CC688C">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سوگند (صیغه‌ی یمین)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75DEF">
      <w:rPr>
        <w:rFonts w:ascii="IRNazli" w:hAnsi="IRNazli" w:cs="IRNazli"/>
        <w:noProof/>
        <w:rtl/>
      </w:rPr>
      <w:t>41</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F7B" w:rsidRPr="00A321B8" w:rsidRDefault="00166F7B" w:rsidP="00A536E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0768" behindDoc="0" locked="0" layoutInCell="1" allowOverlap="1" wp14:anchorId="40D3B20E" wp14:editId="14628BD8">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sidR="00A247EE">
      <w:rPr>
        <w:rFonts w:ascii="IRNazanin" w:hAnsi="IRNazanin" w:cs="IRNazanin" w:hint="cs"/>
        <w:b/>
        <w:bCs/>
        <w:sz w:val="26"/>
        <w:szCs w:val="26"/>
        <w:rtl/>
        <w:lang w:bidi="fa-IR"/>
      </w:rPr>
      <w:t>حکم سوگند</w:t>
    </w:r>
    <w:r>
      <w:rPr>
        <w:rFonts w:ascii="IRNazanin" w:hAnsi="IRNazanin" w:cs="IRNazanin" w:hint="cs"/>
        <w:b/>
        <w:bCs/>
        <w:sz w:val="26"/>
        <w:szCs w:val="26"/>
        <w:rtl/>
        <w:lang w:bidi="fa-IR"/>
      </w:rPr>
      <w:t xml:space="preserve">  </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75DEF">
      <w:rPr>
        <w:rFonts w:ascii="IRNazli" w:hAnsi="IRNazli" w:cs="IRNazli"/>
        <w:noProof/>
        <w:rtl/>
      </w:rPr>
      <w:t>63</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342" w:rsidRPr="00A321B8" w:rsidRDefault="00B56342" w:rsidP="00A536E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5104" behindDoc="0" locked="0" layoutInCell="1" allowOverlap="1" wp14:anchorId="2FD32D97" wp14:editId="5388CF46">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تعریف نذر     </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75DEF">
      <w:rPr>
        <w:rFonts w:ascii="IRNazli" w:hAnsi="IRNazli" w:cs="IRNazli"/>
        <w:noProof/>
        <w:rtl/>
      </w:rPr>
      <w:t>71</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F7B" w:rsidRPr="00A321B8" w:rsidRDefault="00166F7B" w:rsidP="00A536E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6912" behindDoc="0" locked="0" layoutInCell="1" allowOverlap="1" wp14:anchorId="2D87102B" wp14:editId="31840163">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انواع نذر و حکم هر نوع    </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75DEF">
      <w:rPr>
        <w:rFonts w:ascii="IRNazli" w:hAnsi="IRNazli" w:cs="IRNazli"/>
        <w:noProof/>
        <w:rtl/>
      </w:rPr>
      <w:t>81</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F7B" w:rsidRPr="00A321B8" w:rsidRDefault="00166F7B" w:rsidP="0035678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8960" behindDoc="0" locked="0" layoutInCell="1" allowOverlap="1" wp14:anchorId="4CEE351F" wp14:editId="6978D335">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کسی که می‌میرد در حالی که نذری بر ذم</w:t>
    </w:r>
    <w:r w:rsidR="00A247EE">
      <w:rPr>
        <w:rFonts w:ascii="IRNazanin" w:hAnsi="IRNazanin" w:cs="IRNazanin" w:hint="cs"/>
        <w:b/>
        <w:bCs/>
        <w:sz w:val="26"/>
        <w:szCs w:val="26"/>
        <w:rtl/>
        <w:lang w:bidi="fa-IR"/>
      </w:rPr>
      <w:t>ّ</w:t>
    </w:r>
    <w:r>
      <w:rPr>
        <w:rFonts w:ascii="IRNazanin" w:hAnsi="IRNazanin" w:cs="IRNazanin" w:hint="cs"/>
        <w:b/>
        <w:bCs/>
        <w:sz w:val="26"/>
        <w:szCs w:val="26"/>
        <w:rtl/>
        <w:lang w:bidi="fa-IR"/>
      </w:rPr>
      <w:t>ه</w:t>
    </w:r>
    <w:r>
      <w:rPr>
        <w:rFonts w:ascii="IRNazanin" w:hAnsi="IRNazanin" w:cs="IRNazanin" w:hint="eastAsia"/>
        <w:b/>
        <w:bCs/>
        <w:sz w:val="26"/>
        <w:szCs w:val="26"/>
        <w:rtl/>
        <w:lang w:bidi="fa-IR"/>
      </w:rPr>
      <w:t>‌ی</w:t>
    </w:r>
    <w:r>
      <w:rPr>
        <w:rFonts w:ascii="IRNazanin" w:hAnsi="IRNazanin" w:cs="IRNazanin" w:hint="cs"/>
        <w:b/>
        <w:bCs/>
        <w:sz w:val="26"/>
        <w:szCs w:val="26"/>
        <w:rtl/>
        <w:lang w:bidi="fa-IR"/>
      </w:rPr>
      <w:t xml:space="preserve"> اوست     </w:t>
    </w:r>
    <w:r>
      <w:rPr>
        <w:rFonts w:ascii="IRNazanin" w:hAnsi="IRNazanin" w:cs="IRNazanin" w:hint="cs"/>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75DEF">
      <w:rPr>
        <w:rFonts w:ascii="IRNazli" w:hAnsi="IRNazli" w:cs="IRNazli"/>
        <w:noProof/>
        <w:rtl/>
      </w:rPr>
      <w:t>87</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F7B" w:rsidRPr="00D97A5E" w:rsidRDefault="00166F7B" w:rsidP="003A585B">
    <w:pPr>
      <w:pStyle w:val="Header"/>
      <w:ind w:left="284" w:right="284"/>
      <w:rPr>
        <w:rFonts w:cs="B Lotus"/>
        <w:sz w:val="2"/>
        <w:szCs w:val="2"/>
        <w:rtl/>
      </w:rPr>
    </w:pPr>
    <w:r>
      <w:rPr>
        <w:rFonts w:cs="B Titr" w:hint="cs"/>
        <w:szCs w:val="24"/>
        <w:rtl/>
        <w:lang w:bidi="ar-EG"/>
      </w:rPr>
      <w:t xml:space="preserve"> </w:t>
    </w:r>
  </w:p>
  <w:p w:rsidR="00166F7B" w:rsidRPr="00C37D07" w:rsidRDefault="00166F7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166F7B" w:rsidRPr="00BC39D5" w:rsidRDefault="00166F7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14:anchorId="30659997" wp14:editId="44C1F099">
              <wp:simplePos x="0" y="0"/>
              <wp:positionH relativeFrom="column">
                <wp:posOffset>0</wp:posOffset>
              </wp:positionH>
              <wp:positionV relativeFrom="paragraph">
                <wp:posOffset>50165</wp:posOffset>
              </wp:positionV>
              <wp:extent cx="4733925" cy="0"/>
              <wp:effectExtent l="19050" t="21590" r="19050" b="26035"/>
              <wp:wrapNone/>
              <wp:docPr id="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S+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O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e1xL4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F7B" w:rsidRPr="00BA0E59" w:rsidRDefault="00166F7B" w:rsidP="00BA0E59">
    <w:pPr>
      <w:pStyle w:val="Header"/>
      <w:tabs>
        <w:tab w:val="right" w:pos="2267"/>
        <w:tab w:val="right" w:pos="5952"/>
      </w:tabs>
      <w:spacing w:after="180"/>
      <w:ind w:left="284" w:right="284"/>
      <w:jc w:val="both"/>
      <w:rPr>
        <w:rFonts w:ascii="IRNazanin" w:hAnsi="IRNazanin" w:cs="IRNazanin"/>
        <w:b/>
        <w:bCs/>
        <w:sz w:val="26"/>
        <w:szCs w:val="26"/>
        <w:rtl/>
        <w:lang w:bidi="fa-IR"/>
      </w:rPr>
    </w:pPr>
    <w:r>
      <w:rPr>
        <w:rFonts w:ascii="IRNazli" w:hAnsi="IRNazli" w:cs="IRNazli"/>
        <w:noProof/>
        <w:rtl/>
      </w:rPr>
      <mc:AlternateContent>
        <mc:Choice Requires="wps">
          <w:drawing>
            <wp:anchor distT="0" distB="0" distL="114300" distR="114300" simplePos="0" relativeHeight="251666432" behindDoc="0" locked="0" layoutInCell="1" allowOverlap="1" wp14:anchorId="5F380701" wp14:editId="0371A103">
              <wp:simplePos x="0" y="0"/>
              <wp:positionH relativeFrom="column">
                <wp:posOffset>-1905</wp:posOffset>
              </wp:positionH>
              <wp:positionV relativeFrom="paragraph">
                <wp:posOffset>301625</wp:posOffset>
              </wp:positionV>
              <wp:extent cx="3959860" cy="0"/>
              <wp:effectExtent l="24130" t="27940" r="26035" b="1968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KIYalS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A3BF1">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anin" w:hAnsi="IRNazanin" w:cs="IRNazanin"/>
        <w:b/>
        <w:bCs/>
        <w:sz w:val="26"/>
        <w:szCs w:val="26"/>
        <w:rtl/>
      </w:rPr>
      <w:tab/>
    </w:r>
    <w:r>
      <w:rPr>
        <w:rFonts w:ascii="IRNazanin" w:hAnsi="IRNazanin" w:cs="IRNazanin" w:hint="cs"/>
        <w:b/>
        <w:bCs/>
        <w:sz w:val="26"/>
        <w:szCs w:val="26"/>
        <w:rtl/>
        <w:lang w:bidi="fa-IR"/>
      </w:rPr>
      <w:t>احکام سوگند و نذر</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F7B" w:rsidRPr="00433E37" w:rsidRDefault="00166F7B"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14:anchorId="393A95EE" wp14:editId="17969AE3">
              <wp:simplePos x="0" y="0"/>
              <wp:positionH relativeFrom="column">
                <wp:posOffset>5080</wp:posOffset>
              </wp:positionH>
              <wp:positionV relativeFrom="paragraph">
                <wp:posOffset>255905</wp:posOffset>
              </wp:positionV>
              <wp:extent cx="4748530" cy="0"/>
              <wp:effectExtent l="24130" t="27305" r="27940" b="2032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4.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lnnIwIAAEAEAAAOAAAAZHJzL2Uyb0RvYy54bWysU02P2yAQvVfqf0DcE9uJk81acVaVnbSH&#10;dBtptz+AAI5RMSAgcaKq/70D+Wi2vVRVfcADzDzezJuZPx07iQ7cOqFVibNhihFXVDOhdiX++roa&#10;zDBynihGpFa8xCfu8NPi/bt5bwo+0q2WjFsEIMoVvSlx670pksTRlnfEDbXhCi4bbTviYWt3CbOk&#10;B/ROJqM0nSa9tsxYTblzcFqfL/Ei4jcNp/5L0zjukSwxcPNxtXHdhjVZzEmxs8S0gl5okH9g0RGh&#10;4NEbVE08QXsr/oDqBLXa6cYPqe4S3TSC8pgDZJOlv2Xz0hLDYy5QHGduZXL/D5Y+HzYWCQbaZRgp&#10;0oFGa6E4msTa9MYV4FKpjQ3Z0aN6MWtNvzmkdNUSteOR4+vJQFwWqpm8CQkbZ+CFbf9ZM/Ahe69j&#10;oY6N7VAjhfkUAgM4FAMdozKnmzL86BGFw/whn03GICC93iWkCBAh0FjnP3LdoWCUWAL9CEgOa+cD&#10;pV8uwV3plZAyCi8V6ks8nmVpgO4MlIFtZQx2WgoWHEOIs7ttJS06kNBG8Yu5ws29m9V7xSJwywlb&#10;XmxPhDzbQESqgAdpAbWLde6T74/p43K2nOWDfDRdDvK0rgcfVlU+mK6yh0k9rquqzn4EalletIIx&#10;rgK7a89m+d/1xGV6zt1269pbSZK36LF2QPb6j6SjwkHUMGSu2Gp22tir8tCm0fkyUmEO7vdg3w/+&#10;4icAAAD//wMAUEsDBBQABgAIAAAAIQADioYb2AAAAAYBAAAPAAAAZHJzL2Rvd25yZXYueG1sTM7B&#10;TsMwDAbgOxLvEBmJG0s2qjGVptOEYHfKpF29xmurNU5o0rW8PUEc4Gj/1u+v2M62F1caQudYw3Kh&#10;QBDXznTcaDh8vD1sQISIbLB3TBq+KMC2vL0pMDdu4ne6VrERqYRDjhraGH0uZahbshgWzhOn7OwG&#10;izGNQyPNgFMqt71cKbWWFjtOH1r09NJSfalGq2Hld/vJja+trzAeD1Kd99mn1Pr+bt49g4g0x79j&#10;+OEnOpTJdHIjmyB6DckdNWTqEURKn7LNGsTpdyHLQv7nl98AAAD//wMAUEsBAi0AFAAGAAgAAAAh&#10;ALaDOJL+AAAA4QEAABMAAAAAAAAAAAAAAAAAAAAAAFtDb250ZW50X1R5cGVzXS54bWxQSwECLQAU&#10;AAYACAAAACEAOP0h/9YAAACUAQAACwAAAAAAAAAAAAAAAAAvAQAAX3JlbHMvLnJlbHNQSwECLQAU&#10;AAYACAAAACEATLpZ5yMCAABABAAADgAAAAAAAAAAAAAAAAAuAgAAZHJzL2Uyb0RvYy54bWxQSwEC&#10;LQAUAAYACAAAACEAA4qGG9gAAAAGAQAADwAAAAAAAAAAAAAAAAB9BAAAZHJzL2Rvd25yZXYueG1s&#10;UEsFBgAAAAAEAAQA8wAAAIIFAAAAAA==&#10;" strokeweight="3pt">
              <v:stroke linestyle="thinThin"/>
            </v:line>
          </w:pict>
        </mc:Fallback>
      </mc:AlternateContent>
    </w:r>
    <w:r w:rsidRPr="00A75179">
      <w:rPr>
        <w:rStyle w:val="Char6"/>
        <w:rFonts w:hint="cs"/>
        <w:rtl/>
      </w:rPr>
      <w:t>فهرست مطالب</w:t>
    </w:r>
    <w:r w:rsidRPr="00A75179">
      <w:rPr>
        <w:rStyle w:val="Char6"/>
        <w:rFonts w:hint="cs"/>
        <w:rtl/>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Pr>
        <w:rFonts w:ascii="B Zar" w:hAnsi="B Zar"/>
        <w:b/>
        <w:noProof/>
        <w:rtl/>
        <w:lang w:bidi="fa-IR"/>
      </w:rPr>
      <w:t>7</w:t>
    </w:r>
    <w:r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F7B" w:rsidRPr="00A321B8" w:rsidRDefault="00166F7B" w:rsidP="00A6753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400CD29D" wp14:editId="46F8A781">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A3BF1">
      <w:rPr>
        <w:rFonts w:ascii="IRNazli" w:hAnsi="IRNazli" w:cs="IRNazli" w:hint="eastAsia"/>
        <w:noProof/>
        <w:rtl/>
      </w:rPr>
      <w:t>‌ج</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F7B" w:rsidRDefault="00166F7B">
    <w:pPr>
      <w:pStyle w:val="Header"/>
      <w:rPr>
        <w:rtl/>
        <w:lang w:bidi="fa-IR"/>
      </w:rPr>
    </w:pPr>
  </w:p>
  <w:p w:rsidR="00166F7B" w:rsidRPr="002021C7" w:rsidRDefault="00166F7B">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F7B" w:rsidRPr="00A321B8" w:rsidRDefault="00166F7B" w:rsidP="00A6753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6FFC69C7" wp14:editId="4172F493">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مقدمه مترجم</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75DEF">
      <w:rPr>
        <w:rFonts w:ascii="IRNazli" w:hAnsi="IRNazli" w:cs="IRNazli"/>
        <w:noProof/>
        <w:rtl/>
      </w:rPr>
      <w:t>7</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F7B" w:rsidRPr="00A321B8" w:rsidRDefault="00166F7B" w:rsidP="00A6753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721D79D9" wp14:editId="6FD880DA">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معنای یمین در لغت و اصطلاح </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75DEF">
      <w:rPr>
        <w:rFonts w:ascii="IRNazli" w:hAnsi="IRNazli" w:cs="IRNazli"/>
        <w:noProof/>
        <w:rtl/>
      </w:rPr>
      <w:t>13</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F7B" w:rsidRPr="00A321B8" w:rsidRDefault="00166F7B" w:rsidP="00A536E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5FD4112C" wp14:editId="65A3A710">
              <wp:simplePos x="0" y="0"/>
              <wp:positionH relativeFrom="column">
                <wp:posOffset>0</wp:posOffset>
              </wp:positionH>
              <wp:positionV relativeFrom="paragraph">
                <wp:posOffset>288290</wp:posOffset>
              </wp:positionV>
              <wp:extent cx="3959860" cy="0"/>
              <wp:effectExtent l="26035" t="24130" r="2413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TAR4d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حکم سوگند از جنبه‌ی مطلوب بودن یا ترک</w:t>
    </w:r>
    <w:r w:rsidR="00A247EE">
      <w:rPr>
        <w:rFonts w:ascii="IRNazanin" w:hAnsi="IRNazanin" w:cs="IRNazanin" w:hint="cs"/>
        <w:b/>
        <w:bCs/>
        <w:sz w:val="26"/>
        <w:szCs w:val="26"/>
        <w:rtl/>
        <w:lang w:bidi="fa-IR"/>
      </w:rPr>
      <w:t>ِ</w:t>
    </w:r>
    <w:r>
      <w:rPr>
        <w:rFonts w:ascii="IRNazanin" w:hAnsi="IRNazanin" w:cs="IRNazanin" w:hint="cs"/>
        <w:b/>
        <w:bCs/>
        <w:sz w:val="26"/>
        <w:szCs w:val="26"/>
        <w:rtl/>
        <w:lang w:bidi="fa-IR"/>
      </w:rPr>
      <w:t xml:space="preserve"> آن  </w:t>
    </w:r>
    <w:r w:rsidRPr="008602DE">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75DEF">
      <w:rPr>
        <w:rFonts w:ascii="IRNazli" w:hAnsi="IRNazli" w:cs="IRNazli"/>
        <w:noProof/>
        <w:rtl/>
      </w:rPr>
      <w:t>29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3qm5ZFi27ypu1B3icSGHmT3L3q4=" w:salt="LklGdXvsFxdv/QYa168Fg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3E8"/>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1CA"/>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1DA"/>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893"/>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5CE"/>
    <w:rsid w:val="00082EAA"/>
    <w:rsid w:val="00082F7B"/>
    <w:rsid w:val="000853DF"/>
    <w:rsid w:val="00085C34"/>
    <w:rsid w:val="00086311"/>
    <w:rsid w:val="00086A48"/>
    <w:rsid w:val="00086D07"/>
    <w:rsid w:val="0008763F"/>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4C6"/>
    <w:rsid w:val="000E1595"/>
    <w:rsid w:val="000E2ABA"/>
    <w:rsid w:val="000E2B25"/>
    <w:rsid w:val="000E3608"/>
    <w:rsid w:val="000E3956"/>
    <w:rsid w:val="000E4020"/>
    <w:rsid w:val="000E4DFB"/>
    <w:rsid w:val="000E62A6"/>
    <w:rsid w:val="000E682D"/>
    <w:rsid w:val="000E793A"/>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6F7B"/>
    <w:rsid w:val="0016745F"/>
    <w:rsid w:val="001677A6"/>
    <w:rsid w:val="00167C13"/>
    <w:rsid w:val="001707C6"/>
    <w:rsid w:val="00170DD3"/>
    <w:rsid w:val="001713B6"/>
    <w:rsid w:val="0017158C"/>
    <w:rsid w:val="00172070"/>
    <w:rsid w:val="00172704"/>
    <w:rsid w:val="00172AD9"/>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4CC"/>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19DF"/>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1C7"/>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5C6"/>
    <w:rsid w:val="00223ADA"/>
    <w:rsid w:val="00224070"/>
    <w:rsid w:val="00224F84"/>
    <w:rsid w:val="002256AB"/>
    <w:rsid w:val="00226286"/>
    <w:rsid w:val="00226406"/>
    <w:rsid w:val="002266BD"/>
    <w:rsid w:val="00226D93"/>
    <w:rsid w:val="002302D4"/>
    <w:rsid w:val="0023034C"/>
    <w:rsid w:val="0023111B"/>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31C"/>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DCF"/>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0D5"/>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31F"/>
    <w:rsid w:val="002F5782"/>
    <w:rsid w:val="002F5C5B"/>
    <w:rsid w:val="002F659A"/>
    <w:rsid w:val="002F6D5C"/>
    <w:rsid w:val="002F7014"/>
    <w:rsid w:val="002F70A7"/>
    <w:rsid w:val="002F7401"/>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474"/>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78B"/>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4FF2"/>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349"/>
    <w:rsid w:val="003D152A"/>
    <w:rsid w:val="003D1963"/>
    <w:rsid w:val="003D1CE9"/>
    <w:rsid w:val="003D20A5"/>
    <w:rsid w:val="003D40FF"/>
    <w:rsid w:val="003D42E6"/>
    <w:rsid w:val="003D49C7"/>
    <w:rsid w:val="003D4E62"/>
    <w:rsid w:val="003D56A2"/>
    <w:rsid w:val="003D597C"/>
    <w:rsid w:val="003D5AAD"/>
    <w:rsid w:val="003D5D92"/>
    <w:rsid w:val="003D5F79"/>
    <w:rsid w:val="003D608A"/>
    <w:rsid w:val="003D6B78"/>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534E"/>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56B"/>
    <w:rsid w:val="00422618"/>
    <w:rsid w:val="00422AB2"/>
    <w:rsid w:val="00424543"/>
    <w:rsid w:val="00424C84"/>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5DEF"/>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696"/>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875"/>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874"/>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3E6D"/>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677"/>
    <w:rsid w:val="005A6BB0"/>
    <w:rsid w:val="005A6D05"/>
    <w:rsid w:val="005A6DE0"/>
    <w:rsid w:val="005A6E26"/>
    <w:rsid w:val="005A6F42"/>
    <w:rsid w:val="005A70D1"/>
    <w:rsid w:val="005A711C"/>
    <w:rsid w:val="005A73E3"/>
    <w:rsid w:val="005A7500"/>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2C4"/>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6BF"/>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3C74"/>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5EC"/>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63F"/>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27F6C"/>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144"/>
    <w:rsid w:val="008432CF"/>
    <w:rsid w:val="00843397"/>
    <w:rsid w:val="008437E5"/>
    <w:rsid w:val="008441C3"/>
    <w:rsid w:val="0084427E"/>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40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3B"/>
    <w:rsid w:val="008C5AF4"/>
    <w:rsid w:val="008C5B7A"/>
    <w:rsid w:val="008C5DB7"/>
    <w:rsid w:val="008C5F69"/>
    <w:rsid w:val="008C77D1"/>
    <w:rsid w:val="008C7CBF"/>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4EB0"/>
    <w:rsid w:val="00906B62"/>
    <w:rsid w:val="00907097"/>
    <w:rsid w:val="009075E1"/>
    <w:rsid w:val="00907834"/>
    <w:rsid w:val="00910031"/>
    <w:rsid w:val="009102B1"/>
    <w:rsid w:val="00911015"/>
    <w:rsid w:val="0091242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5BCE"/>
    <w:rsid w:val="009660C7"/>
    <w:rsid w:val="009666D6"/>
    <w:rsid w:val="00966EB1"/>
    <w:rsid w:val="009676FC"/>
    <w:rsid w:val="00967E38"/>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4B55"/>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0557"/>
    <w:rsid w:val="009F19D2"/>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47EE"/>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3AF"/>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1D9"/>
    <w:rsid w:val="00A53512"/>
    <w:rsid w:val="00A536EE"/>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534"/>
    <w:rsid w:val="00A67B2B"/>
    <w:rsid w:val="00A67BF3"/>
    <w:rsid w:val="00A702CE"/>
    <w:rsid w:val="00A70536"/>
    <w:rsid w:val="00A705E4"/>
    <w:rsid w:val="00A70C52"/>
    <w:rsid w:val="00A711C8"/>
    <w:rsid w:val="00A72716"/>
    <w:rsid w:val="00A72C9C"/>
    <w:rsid w:val="00A730BA"/>
    <w:rsid w:val="00A734D0"/>
    <w:rsid w:val="00A735EF"/>
    <w:rsid w:val="00A73F3C"/>
    <w:rsid w:val="00A75179"/>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420"/>
    <w:rsid w:val="00A907B4"/>
    <w:rsid w:val="00A90AF2"/>
    <w:rsid w:val="00A92389"/>
    <w:rsid w:val="00A9273B"/>
    <w:rsid w:val="00A9299B"/>
    <w:rsid w:val="00A92CF3"/>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1BB"/>
    <w:rsid w:val="00AB7CB3"/>
    <w:rsid w:val="00AB7E54"/>
    <w:rsid w:val="00AB7F38"/>
    <w:rsid w:val="00AC0511"/>
    <w:rsid w:val="00AC1B81"/>
    <w:rsid w:val="00AC232B"/>
    <w:rsid w:val="00AC27A6"/>
    <w:rsid w:val="00AC3E72"/>
    <w:rsid w:val="00AC4096"/>
    <w:rsid w:val="00AC45FB"/>
    <w:rsid w:val="00AC4AA3"/>
    <w:rsid w:val="00AC4FF0"/>
    <w:rsid w:val="00AC5019"/>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6342"/>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0E59"/>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2D4"/>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3F33"/>
    <w:rsid w:val="00C35010"/>
    <w:rsid w:val="00C35A7D"/>
    <w:rsid w:val="00C3608E"/>
    <w:rsid w:val="00C36B8B"/>
    <w:rsid w:val="00C36CCC"/>
    <w:rsid w:val="00C3708E"/>
    <w:rsid w:val="00C37548"/>
    <w:rsid w:val="00C378AF"/>
    <w:rsid w:val="00C37E56"/>
    <w:rsid w:val="00C401EE"/>
    <w:rsid w:val="00C404E4"/>
    <w:rsid w:val="00C40824"/>
    <w:rsid w:val="00C40C55"/>
    <w:rsid w:val="00C41464"/>
    <w:rsid w:val="00C418F7"/>
    <w:rsid w:val="00C41BC0"/>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83F"/>
    <w:rsid w:val="00C75C3B"/>
    <w:rsid w:val="00C76229"/>
    <w:rsid w:val="00C76237"/>
    <w:rsid w:val="00C766CE"/>
    <w:rsid w:val="00C7765F"/>
    <w:rsid w:val="00C77AD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2E9D"/>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1F"/>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2EA7"/>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1B9"/>
    <w:rsid w:val="00D106FF"/>
    <w:rsid w:val="00D113E5"/>
    <w:rsid w:val="00D119E5"/>
    <w:rsid w:val="00D11FCB"/>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5D1B"/>
    <w:rsid w:val="00D26787"/>
    <w:rsid w:val="00D27B14"/>
    <w:rsid w:val="00D27B1C"/>
    <w:rsid w:val="00D27B4E"/>
    <w:rsid w:val="00D3054D"/>
    <w:rsid w:val="00D31D35"/>
    <w:rsid w:val="00D31E84"/>
    <w:rsid w:val="00D3227C"/>
    <w:rsid w:val="00D3232E"/>
    <w:rsid w:val="00D32D7F"/>
    <w:rsid w:val="00D32F62"/>
    <w:rsid w:val="00D33110"/>
    <w:rsid w:val="00D33F13"/>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039"/>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5E"/>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8E"/>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16"/>
    <w:rsid w:val="00DC7E83"/>
    <w:rsid w:val="00DD01EF"/>
    <w:rsid w:val="00DD056E"/>
    <w:rsid w:val="00DD1544"/>
    <w:rsid w:val="00DD25AD"/>
    <w:rsid w:val="00DD26CD"/>
    <w:rsid w:val="00DD28A8"/>
    <w:rsid w:val="00DD2914"/>
    <w:rsid w:val="00DD2920"/>
    <w:rsid w:val="00DD3060"/>
    <w:rsid w:val="00DD37BD"/>
    <w:rsid w:val="00DD3D9D"/>
    <w:rsid w:val="00DD414D"/>
    <w:rsid w:val="00DD5D6C"/>
    <w:rsid w:val="00DD6A33"/>
    <w:rsid w:val="00DD6B39"/>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5EA2"/>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BF1"/>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0974"/>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6071"/>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CA0"/>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4BD"/>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A6C"/>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443AF"/>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A443AF"/>
    <w:rPr>
      <w:rFonts w:ascii="IRYakout" w:hAnsi="IRYakout" w:cs="IRYakout"/>
      <w:bCs/>
      <w:sz w:val="32"/>
      <w:szCs w:val="32"/>
      <w:lang w:bidi="fa-IR"/>
    </w:rPr>
  </w:style>
  <w:style w:type="paragraph" w:customStyle="1" w:styleId="a1">
    <w:name w:val="تیتر دوم"/>
    <w:basedOn w:val="Normal"/>
    <w:link w:val="Char0"/>
    <w:qFormat/>
    <w:rsid w:val="00A443AF"/>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A443AF"/>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1F19DF"/>
    <w:pPr>
      <w:spacing w:before="120"/>
      <w:jc w:val="both"/>
      <w:outlineLvl w:val="0"/>
    </w:pPr>
    <w:rPr>
      <w:rFonts w:ascii="IRYakout" w:hAnsi="IRYakout" w:cs="IRYakout"/>
      <w:bCs/>
    </w:rPr>
  </w:style>
  <w:style w:type="paragraph" w:styleId="TOC2">
    <w:name w:val="toc 2"/>
    <w:basedOn w:val="Normal"/>
    <w:next w:val="Normal"/>
    <w:uiPriority w:val="39"/>
    <w:qFormat/>
    <w:rsid w:val="001F19DF"/>
    <w:pPr>
      <w:ind w:left="284"/>
      <w:jc w:val="both"/>
      <w:outlineLvl w:val="1"/>
    </w:pPr>
    <w:rPr>
      <w:rFonts w:ascii="IRNazli" w:hAnsi="IRNazli" w:cs="IRNazli"/>
    </w:rPr>
  </w:style>
  <w:style w:type="paragraph" w:styleId="TOC3">
    <w:name w:val="toc 3"/>
    <w:basedOn w:val="Normal"/>
    <w:next w:val="Normal"/>
    <w:uiPriority w:val="39"/>
    <w:qFormat/>
    <w:rsid w:val="001F19DF"/>
    <w:pPr>
      <w:ind w:left="567"/>
      <w:jc w:val="both"/>
      <w:outlineLvl w:val="2"/>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64039"/>
    <w:pPr>
      <w:ind w:firstLine="284"/>
      <w:jc w:val="both"/>
    </w:pPr>
    <w:rPr>
      <w:rFonts w:ascii="mylotus" w:hAnsi="mylotus" w:cs="mylotus"/>
      <w:sz w:val="27"/>
      <w:szCs w:val="27"/>
      <w:lang w:bidi="fa-IR"/>
    </w:rPr>
  </w:style>
  <w:style w:type="character" w:customStyle="1" w:styleId="Char1">
    <w:name w:val="نص عربي Char"/>
    <w:basedOn w:val="DefaultParagraphFont"/>
    <w:link w:val="a3"/>
    <w:rsid w:val="00D64039"/>
    <w:rPr>
      <w:rFonts w:ascii="mylotus" w:hAnsi="mylotus" w:cs="mylotus"/>
      <w:sz w:val="27"/>
      <w:szCs w:val="27"/>
      <w:lang w:bidi="fa-IR"/>
    </w:rPr>
  </w:style>
  <w:style w:type="paragraph" w:customStyle="1" w:styleId="a4">
    <w:name w:val="تیتر سوم"/>
    <w:basedOn w:val="Normal"/>
    <w:qFormat/>
    <w:rsid w:val="00A67534"/>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6">
    <w:name w:val="آحادیث"/>
    <w:basedOn w:val="Normal"/>
    <w:link w:val="Char3"/>
    <w:qFormat/>
    <w:rsid w:val="00A67534"/>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5"/>
    <w:rsid w:val="00D74752"/>
    <w:rPr>
      <w:rFonts w:ascii="KFGQPC Uthman Taha Naskh" w:hAnsi="KFGQPC Uthman Taha Naskh" w:cs="KFGQPC Uthman Taha Naskh"/>
      <w:sz w:val="28"/>
      <w:szCs w:val="28"/>
      <w:lang w:bidi="ar-SA"/>
    </w:rPr>
  </w:style>
  <w:style w:type="character" w:customStyle="1" w:styleId="Char3">
    <w:name w:val="آحادیث Char"/>
    <w:basedOn w:val="DefaultParagraphFont"/>
    <w:link w:val="a6"/>
    <w:rsid w:val="00A67534"/>
    <w:rPr>
      <w:rFonts w:ascii="KFGQPC Uthman Taha Naskh" w:hAnsi="KFGQPC Uthman Taha Naskh" w:cs="KFGQPC Uthman Taha Naskh"/>
      <w:sz w:val="27"/>
      <w:szCs w:val="27"/>
    </w:rPr>
  </w:style>
  <w:style w:type="character" w:customStyle="1" w:styleId="StyleComplexBLotus12ptJustifiedFirstline05cmChar">
    <w:name w:val="Style (Complex) B Lotus 12 pt Justified First line:  0.5 cm Char"/>
    <w:link w:val="StyleComplexBLotus12ptJustifiedFirstline05cm"/>
    <w:rsid w:val="00D101B9"/>
    <w:rPr>
      <w:rFonts w:ascii="B Badr" w:eastAsia="B Badr" w:hAnsi="B Badr" w:cs="B Badr"/>
      <w:sz w:val="24"/>
      <w:szCs w:val="24"/>
      <w:lang w:bidi="ar-SA"/>
    </w:rPr>
  </w:style>
  <w:style w:type="paragraph" w:customStyle="1" w:styleId="a7">
    <w:name w:val="آیات"/>
    <w:basedOn w:val="StyleComplexBLotus12ptJustifiedFirstline05cm"/>
    <w:link w:val="Char4"/>
    <w:qFormat/>
    <w:rsid w:val="00A67534"/>
    <w:pPr>
      <w:spacing w:line="240" w:lineRule="auto"/>
    </w:pPr>
    <w:rPr>
      <w:rFonts w:ascii="KFGQPC Uthmanic Script HAFS" w:hAnsi="KFGQPC Uthmanic Script HAFS" w:cs="KFGQPC Uthmanic Script HAFS"/>
      <w:sz w:val="28"/>
      <w:szCs w:val="28"/>
      <w:lang w:bidi="fa-IR"/>
    </w:rPr>
  </w:style>
  <w:style w:type="paragraph" w:customStyle="1" w:styleId="a8">
    <w:name w:val="آدرس آیات"/>
    <w:basedOn w:val="StyleComplexBLotus12ptJustifiedFirstline05cm"/>
    <w:link w:val="Char5"/>
    <w:qFormat/>
    <w:rsid w:val="00A67534"/>
    <w:pPr>
      <w:spacing w:line="240" w:lineRule="auto"/>
    </w:pPr>
    <w:rPr>
      <w:rFonts w:ascii="IRLotus" w:hAnsi="IRLotus" w:cs="IRLotus"/>
      <w:lang w:bidi="fa-IR"/>
    </w:rPr>
  </w:style>
  <w:style w:type="character" w:customStyle="1" w:styleId="Char4">
    <w:name w:val="آیات Char"/>
    <w:basedOn w:val="StyleComplexBLotus12ptJustifiedFirstline05cmChar"/>
    <w:link w:val="a7"/>
    <w:rsid w:val="00A67534"/>
    <w:rPr>
      <w:rFonts w:ascii="KFGQPC Uthmanic Script HAFS" w:eastAsia="B Badr" w:hAnsi="KFGQPC Uthmanic Script HAFS" w:cs="KFGQPC Uthmanic Script HAFS"/>
      <w:sz w:val="28"/>
      <w:szCs w:val="28"/>
      <w:lang w:bidi="fa-IR"/>
    </w:rPr>
  </w:style>
  <w:style w:type="paragraph" w:customStyle="1" w:styleId="a9">
    <w:name w:val="متن"/>
    <w:basedOn w:val="StyleComplexBLotus12ptJustifiedFirstline05cm"/>
    <w:link w:val="Char6"/>
    <w:qFormat/>
    <w:rsid w:val="00A67534"/>
    <w:pPr>
      <w:spacing w:line="240" w:lineRule="auto"/>
    </w:pPr>
    <w:rPr>
      <w:rFonts w:ascii="IRNazli" w:hAnsi="IRNazli" w:cs="IRNazli"/>
      <w:sz w:val="28"/>
      <w:szCs w:val="28"/>
      <w:lang w:bidi="fa-IR"/>
    </w:rPr>
  </w:style>
  <w:style w:type="character" w:customStyle="1" w:styleId="Char5">
    <w:name w:val="آدرس آیات Char"/>
    <w:basedOn w:val="StyleComplexBLotus12ptJustifiedFirstline05cmChar"/>
    <w:link w:val="a8"/>
    <w:rsid w:val="00A67534"/>
    <w:rPr>
      <w:rFonts w:ascii="IRLotus" w:eastAsia="B Badr" w:hAnsi="IRLotus" w:cs="IRLotus"/>
      <w:sz w:val="24"/>
      <w:szCs w:val="24"/>
      <w:lang w:bidi="fa-IR"/>
    </w:rPr>
  </w:style>
  <w:style w:type="paragraph" w:customStyle="1" w:styleId="aa">
    <w:name w:val="متن پاورقی"/>
    <w:basedOn w:val="StyleComplexBLotus12ptJustifiedFirstline05cm"/>
    <w:link w:val="Char7"/>
    <w:qFormat/>
    <w:rsid w:val="00965BCE"/>
    <w:pPr>
      <w:spacing w:line="240" w:lineRule="auto"/>
      <w:ind w:left="272" w:hanging="272"/>
    </w:pPr>
    <w:rPr>
      <w:rFonts w:ascii="IRNazli" w:hAnsi="IRNazli" w:cs="IRNazli"/>
    </w:rPr>
  </w:style>
  <w:style w:type="character" w:customStyle="1" w:styleId="Char6">
    <w:name w:val="متن Char"/>
    <w:basedOn w:val="StyleComplexBLotus12ptJustifiedFirstline05cmChar"/>
    <w:link w:val="a9"/>
    <w:rsid w:val="00A67534"/>
    <w:rPr>
      <w:rFonts w:ascii="IRNazli" w:eastAsia="B Badr" w:hAnsi="IRNazli" w:cs="IRNazli"/>
      <w:sz w:val="28"/>
      <w:szCs w:val="28"/>
      <w:lang w:bidi="fa-IR"/>
    </w:rPr>
  </w:style>
  <w:style w:type="character" w:customStyle="1" w:styleId="Char7">
    <w:name w:val="متن پاورقی Char"/>
    <w:basedOn w:val="StyleComplexBLotus12ptJustifiedFirstline05cmChar"/>
    <w:link w:val="aa"/>
    <w:rsid w:val="00965BCE"/>
    <w:rPr>
      <w:rFonts w:ascii="IRNazli" w:eastAsia="B Badr" w:hAnsi="IRNazli" w:cs="IRNazli"/>
      <w:sz w:val="24"/>
      <w:szCs w:val="24"/>
      <w:lang w:bidi="ar-SA"/>
    </w:rPr>
  </w:style>
  <w:style w:type="paragraph" w:customStyle="1" w:styleId="ab">
    <w:name w:val="آحادیث پاورقی"/>
    <w:basedOn w:val="StyleComplexBLotus12ptJustifiedFirstline05cm"/>
    <w:link w:val="Char8"/>
    <w:qFormat/>
    <w:rsid w:val="002F531F"/>
    <w:pPr>
      <w:spacing w:line="240" w:lineRule="auto"/>
    </w:pPr>
    <w:rPr>
      <w:rFonts w:ascii="KFGQPC Uthman Taha Naskh" w:hAnsi="KFGQPC Uthman Taha Naskh" w:cs="KFGQPC Uthman Taha Naskh"/>
      <w:sz w:val="23"/>
      <w:szCs w:val="23"/>
    </w:rPr>
  </w:style>
  <w:style w:type="character" w:customStyle="1" w:styleId="Char8">
    <w:name w:val="آحادیث پاورقی Char"/>
    <w:basedOn w:val="StyleComplexBLotus12ptJustifiedFirstline05cmChar"/>
    <w:link w:val="ab"/>
    <w:rsid w:val="002F531F"/>
    <w:rPr>
      <w:rFonts w:ascii="KFGQPC Uthman Taha Naskh" w:eastAsia="B Badr" w:hAnsi="KFGQPC Uthman Taha Naskh" w:cs="KFGQPC Uthman Taha Naskh"/>
      <w:sz w:val="23"/>
      <w:szCs w:val="23"/>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A443AF"/>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A443AF"/>
    <w:rPr>
      <w:rFonts w:ascii="IRYakout" w:hAnsi="IRYakout" w:cs="IRYakout"/>
      <w:bCs/>
      <w:sz w:val="32"/>
      <w:szCs w:val="32"/>
      <w:lang w:bidi="fa-IR"/>
    </w:rPr>
  </w:style>
  <w:style w:type="paragraph" w:customStyle="1" w:styleId="a1">
    <w:name w:val="تیتر دوم"/>
    <w:basedOn w:val="Normal"/>
    <w:link w:val="Char0"/>
    <w:qFormat/>
    <w:rsid w:val="00A443AF"/>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A443AF"/>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1F19DF"/>
    <w:pPr>
      <w:spacing w:before="120"/>
      <w:jc w:val="both"/>
      <w:outlineLvl w:val="0"/>
    </w:pPr>
    <w:rPr>
      <w:rFonts w:ascii="IRYakout" w:hAnsi="IRYakout" w:cs="IRYakout"/>
      <w:bCs/>
    </w:rPr>
  </w:style>
  <w:style w:type="paragraph" w:styleId="TOC2">
    <w:name w:val="toc 2"/>
    <w:basedOn w:val="Normal"/>
    <w:next w:val="Normal"/>
    <w:uiPriority w:val="39"/>
    <w:qFormat/>
    <w:rsid w:val="001F19DF"/>
    <w:pPr>
      <w:ind w:left="284"/>
      <w:jc w:val="both"/>
      <w:outlineLvl w:val="1"/>
    </w:pPr>
    <w:rPr>
      <w:rFonts w:ascii="IRNazli" w:hAnsi="IRNazli" w:cs="IRNazli"/>
    </w:rPr>
  </w:style>
  <w:style w:type="paragraph" w:styleId="TOC3">
    <w:name w:val="toc 3"/>
    <w:basedOn w:val="Normal"/>
    <w:next w:val="Normal"/>
    <w:uiPriority w:val="39"/>
    <w:qFormat/>
    <w:rsid w:val="001F19DF"/>
    <w:pPr>
      <w:ind w:left="567"/>
      <w:jc w:val="both"/>
      <w:outlineLvl w:val="2"/>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64039"/>
    <w:pPr>
      <w:ind w:firstLine="284"/>
      <w:jc w:val="both"/>
    </w:pPr>
    <w:rPr>
      <w:rFonts w:ascii="mylotus" w:hAnsi="mylotus" w:cs="mylotus"/>
      <w:sz w:val="27"/>
      <w:szCs w:val="27"/>
      <w:lang w:bidi="fa-IR"/>
    </w:rPr>
  </w:style>
  <w:style w:type="character" w:customStyle="1" w:styleId="Char1">
    <w:name w:val="نص عربي Char"/>
    <w:basedOn w:val="DefaultParagraphFont"/>
    <w:link w:val="a3"/>
    <w:rsid w:val="00D64039"/>
    <w:rPr>
      <w:rFonts w:ascii="mylotus" w:hAnsi="mylotus" w:cs="mylotus"/>
      <w:sz w:val="27"/>
      <w:szCs w:val="27"/>
      <w:lang w:bidi="fa-IR"/>
    </w:rPr>
  </w:style>
  <w:style w:type="paragraph" w:customStyle="1" w:styleId="a4">
    <w:name w:val="تیتر سوم"/>
    <w:basedOn w:val="Normal"/>
    <w:qFormat/>
    <w:rsid w:val="00A67534"/>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6">
    <w:name w:val="آحادیث"/>
    <w:basedOn w:val="Normal"/>
    <w:link w:val="Char3"/>
    <w:qFormat/>
    <w:rsid w:val="00A67534"/>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5"/>
    <w:rsid w:val="00D74752"/>
    <w:rPr>
      <w:rFonts w:ascii="KFGQPC Uthman Taha Naskh" w:hAnsi="KFGQPC Uthman Taha Naskh" w:cs="KFGQPC Uthman Taha Naskh"/>
      <w:sz w:val="28"/>
      <w:szCs w:val="28"/>
      <w:lang w:bidi="ar-SA"/>
    </w:rPr>
  </w:style>
  <w:style w:type="character" w:customStyle="1" w:styleId="Char3">
    <w:name w:val="آحادیث Char"/>
    <w:basedOn w:val="DefaultParagraphFont"/>
    <w:link w:val="a6"/>
    <w:rsid w:val="00A67534"/>
    <w:rPr>
      <w:rFonts w:ascii="KFGQPC Uthman Taha Naskh" w:hAnsi="KFGQPC Uthman Taha Naskh" w:cs="KFGQPC Uthman Taha Naskh"/>
      <w:sz w:val="27"/>
      <w:szCs w:val="27"/>
    </w:rPr>
  </w:style>
  <w:style w:type="character" w:customStyle="1" w:styleId="StyleComplexBLotus12ptJustifiedFirstline05cmChar">
    <w:name w:val="Style (Complex) B Lotus 12 pt Justified First line:  0.5 cm Char"/>
    <w:link w:val="StyleComplexBLotus12ptJustifiedFirstline05cm"/>
    <w:rsid w:val="00D101B9"/>
    <w:rPr>
      <w:rFonts w:ascii="B Badr" w:eastAsia="B Badr" w:hAnsi="B Badr" w:cs="B Badr"/>
      <w:sz w:val="24"/>
      <w:szCs w:val="24"/>
      <w:lang w:bidi="ar-SA"/>
    </w:rPr>
  </w:style>
  <w:style w:type="paragraph" w:customStyle="1" w:styleId="a7">
    <w:name w:val="آیات"/>
    <w:basedOn w:val="StyleComplexBLotus12ptJustifiedFirstline05cm"/>
    <w:link w:val="Char4"/>
    <w:qFormat/>
    <w:rsid w:val="00A67534"/>
    <w:pPr>
      <w:spacing w:line="240" w:lineRule="auto"/>
    </w:pPr>
    <w:rPr>
      <w:rFonts w:ascii="KFGQPC Uthmanic Script HAFS" w:hAnsi="KFGQPC Uthmanic Script HAFS" w:cs="KFGQPC Uthmanic Script HAFS"/>
      <w:sz w:val="28"/>
      <w:szCs w:val="28"/>
      <w:lang w:bidi="fa-IR"/>
    </w:rPr>
  </w:style>
  <w:style w:type="paragraph" w:customStyle="1" w:styleId="a8">
    <w:name w:val="آدرس آیات"/>
    <w:basedOn w:val="StyleComplexBLotus12ptJustifiedFirstline05cm"/>
    <w:link w:val="Char5"/>
    <w:qFormat/>
    <w:rsid w:val="00A67534"/>
    <w:pPr>
      <w:spacing w:line="240" w:lineRule="auto"/>
    </w:pPr>
    <w:rPr>
      <w:rFonts w:ascii="IRLotus" w:hAnsi="IRLotus" w:cs="IRLotus"/>
      <w:lang w:bidi="fa-IR"/>
    </w:rPr>
  </w:style>
  <w:style w:type="character" w:customStyle="1" w:styleId="Char4">
    <w:name w:val="آیات Char"/>
    <w:basedOn w:val="StyleComplexBLotus12ptJustifiedFirstline05cmChar"/>
    <w:link w:val="a7"/>
    <w:rsid w:val="00A67534"/>
    <w:rPr>
      <w:rFonts w:ascii="KFGQPC Uthmanic Script HAFS" w:eastAsia="B Badr" w:hAnsi="KFGQPC Uthmanic Script HAFS" w:cs="KFGQPC Uthmanic Script HAFS"/>
      <w:sz w:val="28"/>
      <w:szCs w:val="28"/>
      <w:lang w:bidi="fa-IR"/>
    </w:rPr>
  </w:style>
  <w:style w:type="paragraph" w:customStyle="1" w:styleId="a9">
    <w:name w:val="متن"/>
    <w:basedOn w:val="StyleComplexBLotus12ptJustifiedFirstline05cm"/>
    <w:link w:val="Char6"/>
    <w:qFormat/>
    <w:rsid w:val="00A67534"/>
    <w:pPr>
      <w:spacing w:line="240" w:lineRule="auto"/>
    </w:pPr>
    <w:rPr>
      <w:rFonts w:ascii="IRNazli" w:hAnsi="IRNazli" w:cs="IRNazli"/>
      <w:sz w:val="28"/>
      <w:szCs w:val="28"/>
      <w:lang w:bidi="fa-IR"/>
    </w:rPr>
  </w:style>
  <w:style w:type="character" w:customStyle="1" w:styleId="Char5">
    <w:name w:val="آدرس آیات Char"/>
    <w:basedOn w:val="StyleComplexBLotus12ptJustifiedFirstline05cmChar"/>
    <w:link w:val="a8"/>
    <w:rsid w:val="00A67534"/>
    <w:rPr>
      <w:rFonts w:ascii="IRLotus" w:eastAsia="B Badr" w:hAnsi="IRLotus" w:cs="IRLotus"/>
      <w:sz w:val="24"/>
      <w:szCs w:val="24"/>
      <w:lang w:bidi="fa-IR"/>
    </w:rPr>
  </w:style>
  <w:style w:type="paragraph" w:customStyle="1" w:styleId="aa">
    <w:name w:val="متن پاورقی"/>
    <w:basedOn w:val="StyleComplexBLotus12ptJustifiedFirstline05cm"/>
    <w:link w:val="Char7"/>
    <w:qFormat/>
    <w:rsid w:val="00965BCE"/>
    <w:pPr>
      <w:spacing w:line="240" w:lineRule="auto"/>
      <w:ind w:left="272" w:hanging="272"/>
    </w:pPr>
    <w:rPr>
      <w:rFonts w:ascii="IRNazli" w:hAnsi="IRNazli" w:cs="IRNazli"/>
    </w:rPr>
  </w:style>
  <w:style w:type="character" w:customStyle="1" w:styleId="Char6">
    <w:name w:val="متن Char"/>
    <w:basedOn w:val="StyleComplexBLotus12ptJustifiedFirstline05cmChar"/>
    <w:link w:val="a9"/>
    <w:rsid w:val="00A67534"/>
    <w:rPr>
      <w:rFonts w:ascii="IRNazli" w:eastAsia="B Badr" w:hAnsi="IRNazli" w:cs="IRNazli"/>
      <w:sz w:val="28"/>
      <w:szCs w:val="28"/>
      <w:lang w:bidi="fa-IR"/>
    </w:rPr>
  </w:style>
  <w:style w:type="character" w:customStyle="1" w:styleId="Char7">
    <w:name w:val="متن پاورقی Char"/>
    <w:basedOn w:val="StyleComplexBLotus12ptJustifiedFirstline05cmChar"/>
    <w:link w:val="aa"/>
    <w:rsid w:val="00965BCE"/>
    <w:rPr>
      <w:rFonts w:ascii="IRNazli" w:eastAsia="B Badr" w:hAnsi="IRNazli" w:cs="IRNazli"/>
      <w:sz w:val="24"/>
      <w:szCs w:val="24"/>
      <w:lang w:bidi="ar-SA"/>
    </w:rPr>
  </w:style>
  <w:style w:type="paragraph" w:customStyle="1" w:styleId="ab">
    <w:name w:val="آحادیث پاورقی"/>
    <w:basedOn w:val="StyleComplexBLotus12ptJustifiedFirstline05cm"/>
    <w:link w:val="Char8"/>
    <w:qFormat/>
    <w:rsid w:val="002F531F"/>
    <w:pPr>
      <w:spacing w:line="240" w:lineRule="auto"/>
    </w:pPr>
    <w:rPr>
      <w:rFonts w:ascii="KFGQPC Uthman Taha Naskh" w:hAnsi="KFGQPC Uthman Taha Naskh" w:cs="KFGQPC Uthman Taha Naskh"/>
      <w:sz w:val="23"/>
      <w:szCs w:val="23"/>
    </w:rPr>
  </w:style>
  <w:style w:type="character" w:customStyle="1" w:styleId="Char8">
    <w:name w:val="آحادیث پاورقی Char"/>
    <w:basedOn w:val="StyleComplexBLotus12ptJustifiedFirstline05cmChar"/>
    <w:link w:val="ab"/>
    <w:rsid w:val="002F531F"/>
    <w:rPr>
      <w:rFonts w:ascii="KFGQPC Uthman Taha Naskh" w:eastAsia="B Badr" w:hAnsi="KFGQPC Uthman Taha Naskh" w:cs="KFGQPC Uthman Taha Naskh"/>
      <w:sz w:val="23"/>
      <w:szCs w:val="23"/>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EC183-69BA-4D2D-A2C3-E8764B58D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15055</Words>
  <Characters>85814</Characters>
  <Application>Microsoft Office Word</Application>
  <DocSecurity>8</DocSecurity>
  <Lines>715</Lines>
  <Paragraphs>201</Paragraphs>
  <ScaleCrop>false</ScaleCrop>
  <HeadingPairs>
    <vt:vector size="2" baseType="variant">
      <vt:variant>
        <vt:lpstr>Title</vt:lpstr>
      </vt:variant>
      <vt:variant>
        <vt:i4>1</vt:i4>
      </vt:variant>
    </vt:vector>
  </HeadingPairs>
  <TitlesOfParts>
    <vt:vector size="1" baseType="lpstr">
      <vt:lpstr>احکام سوگند و نذر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100668</CharactersWithSpaces>
  <SharedDoc>false</SharedDoc>
  <HLinks>
    <vt:vector size="636" baseType="variant">
      <vt:variant>
        <vt:i4>1900601</vt:i4>
      </vt:variant>
      <vt:variant>
        <vt:i4>632</vt:i4>
      </vt:variant>
      <vt:variant>
        <vt:i4>0</vt:i4>
      </vt:variant>
      <vt:variant>
        <vt:i4>5</vt:i4>
      </vt:variant>
      <vt:variant>
        <vt:lpwstr/>
      </vt:variant>
      <vt:variant>
        <vt:lpwstr>_Toc370729832</vt:lpwstr>
      </vt:variant>
      <vt:variant>
        <vt:i4>1900601</vt:i4>
      </vt:variant>
      <vt:variant>
        <vt:i4>626</vt:i4>
      </vt:variant>
      <vt:variant>
        <vt:i4>0</vt:i4>
      </vt:variant>
      <vt:variant>
        <vt:i4>5</vt:i4>
      </vt:variant>
      <vt:variant>
        <vt:lpwstr/>
      </vt:variant>
      <vt:variant>
        <vt:lpwstr>_Toc370729831</vt:lpwstr>
      </vt:variant>
      <vt:variant>
        <vt:i4>1900601</vt:i4>
      </vt:variant>
      <vt:variant>
        <vt:i4>620</vt:i4>
      </vt:variant>
      <vt:variant>
        <vt:i4>0</vt:i4>
      </vt:variant>
      <vt:variant>
        <vt:i4>5</vt:i4>
      </vt:variant>
      <vt:variant>
        <vt:lpwstr/>
      </vt:variant>
      <vt:variant>
        <vt:lpwstr>_Toc370729830</vt:lpwstr>
      </vt:variant>
      <vt:variant>
        <vt:i4>1835065</vt:i4>
      </vt:variant>
      <vt:variant>
        <vt:i4>614</vt:i4>
      </vt:variant>
      <vt:variant>
        <vt:i4>0</vt:i4>
      </vt:variant>
      <vt:variant>
        <vt:i4>5</vt:i4>
      </vt:variant>
      <vt:variant>
        <vt:lpwstr/>
      </vt:variant>
      <vt:variant>
        <vt:lpwstr>_Toc370729829</vt:lpwstr>
      </vt:variant>
      <vt:variant>
        <vt:i4>1835065</vt:i4>
      </vt:variant>
      <vt:variant>
        <vt:i4>608</vt:i4>
      </vt:variant>
      <vt:variant>
        <vt:i4>0</vt:i4>
      </vt:variant>
      <vt:variant>
        <vt:i4>5</vt:i4>
      </vt:variant>
      <vt:variant>
        <vt:lpwstr/>
      </vt:variant>
      <vt:variant>
        <vt:lpwstr>_Toc370729828</vt:lpwstr>
      </vt:variant>
      <vt:variant>
        <vt:i4>1835065</vt:i4>
      </vt:variant>
      <vt:variant>
        <vt:i4>602</vt:i4>
      </vt:variant>
      <vt:variant>
        <vt:i4>0</vt:i4>
      </vt:variant>
      <vt:variant>
        <vt:i4>5</vt:i4>
      </vt:variant>
      <vt:variant>
        <vt:lpwstr/>
      </vt:variant>
      <vt:variant>
        <vt:lpwstr>_Toc370729827</vt:lpwstr>
      </vt:variant>
      <vt:variant>
        <vt:i4>1835065</vt:i4>
      </vt:variant>
      <vt:variant>
        <vt:i4>596</vt:i4>
      </vt:variant>
      <vt:variant>
        <vt:i4>0</vt:i4>
      </vt:variant>
      <vt:variant>
        <vt:i4>5</vt:i4>
      </vt:variant>
      <vt:variant>
        <vt:lpwstr/>
      </vt:variant>
      <vt:variant>
        <vt:lpwstr>_Toc370729826</vt:lpwstr>
      </vt:variant>
      <vt:variant>
        <vt:i4>1835065</vt:i4>
      </vt:variant>
      <vt:variant>
        <vt:i4>590</vt:i4>
      </vt:variant>
      <vt:variant>
        <vt:i4>0</vt:i4>
      </vt:variant>
      <vt:variant>
        <vt:i4>5</vt:i4>
      </vt:variant>
      <vt:variant>
        <vt:lpwstr/>
      </vt:variant>
      <vt:variant>
        <vt:lpwstr>_Toc370729825</vt:lpwstr>
      </vt:variant>
      <vt:variant>
        <vt:i4>1835065</vt:i4>
      </vt:variant>
      <vt:variant>
        <vt:i4>584</vt:i4>
      </vt:variant>
      <vt:variant>
        <vt:i4>0</vt:i4>
      </vt:variant>
      <vt:variant>
        <vt:i4>5</vt:i4>
      </vt:variant>
      <vt:variant>
        <vt:lpwstr/>
      </vt:variant>
      <vt:variant>
        <vt:lpwstr>_Toc370729824</vt:lpwstr>
      </vt:variant>
      <vt:variant>
        <vt:i4>1835065</vt:i4>
      </vt:variant>
      <vt:variant>
        <vt:i4>578</vt:i4>
      </vt:variant>
      <vt:variant>
        <vt:i4>0</vt:i4>
      </vt:variant>
      <vt:variant>
        <vt:i4>5</vt:i4>
      </vt:variant>
      <vt:variant>
        <vt:lpwstr/>
      </vt:variant>
      <vt:variant>
        <vt:lpwstr>_Toc370729823</vt:lpwstr>
      </vt:variant>
      <vt:variant>
        <vt:i4>1835065</vt:i4>
      </vt:variant>
      <vt:variant>
        <vt:i4>572</vt:i4>
      </vt:variant>
      <vt:variant>
        <vt:i4>0</vt:i4>
      </vt:variant>
      <vt:variant>
        <vt:i4>5</vt:i4>
      </vt:variant>
      <vt:variant>
        <vt:lpwstr/>
      </vt:variant>
      <vt:variant>
        <vt:lpwstr>_Toc370729822</vt:lpwstr>
      </vt:variant>
      <vt:variant>
        <vt:i4>1835065</vt:i4>
      </vt:variant>
      <vt:variant>
        <vt:i4>566</vt:i4>
      </vt:variant>
      <vt:variant>
        <vt:i4>0</vt:i4>
      </vt:variant>
      <vt:variant>
        <vt:i4>5</vt:i4>
      </vt:variant>
      <vt:variant>
        <vt:lpwstr/>
      </vt:variant>
      <vt:variant>
        <vt:lpwstr>_Toc370729821</vt:lpwstr>
      </vt:variant>
      <vt:variant>
        <vt:i4>1835065</vt:i4>
      </vt:variant>
      <vt:variant>
        <vt:i4>560</vt:i4>
      </vt:variant>
      <vt:variant>
        <vt:i4>0</vt:i4>
      </vt:variant>
      <vt:variant>
        <vt:i4>5</vt:i4>
      </vt:variant>
      <vt:variant>
        <vt:lpwstr/>
      </vt:variant>
      <vt:variant>
        <vt:lpwstr>_Toc370729820</vt:lpwstr>
      </vt:variant>
      <vt:variant>
        <vt:i4>2031673</vt:i4>
      </vt:variant>
      <vt:variant>
        <vt:i4>554</vt:i4>
      </vt:variant>
      <vt:variant>
        <vt:i4>0</vt:i4>
      </vt:variant>
      <vt:variant>
        <vt:i4>5</vt:i4>
      </vt:variant>
      <vt:variant>
        <vt:lpwstr/>
      </vt:variant>
      <vt:variant>
        <vt:lpwstr>_Toc370729819</vt:lpwstr>
      </vt:variant>
      <vt:variant>
        <vt:i4>2031673</vt:i4>
      </vt:variant>
      <vt:variant>
        <vt:i4>548</vt:i4>
      </vt:variant>
      <vt:variant>
        <vt:i4>0</vt:i4>
      </vt:variant>
      <vt:variant>
        <vt:i4>5</vt:i4>
      </vt:variant>
      <vt:variant>
        <vt:lpwstr/>
      </vt:variant>
      <vt:variant>
        <vt:lpwstr>_Toc370729818</vt:lpwstr>
      </vt:variant>
      <vt:variant>
        <vt:i4>2031673</vt:i4>
      </vt:variant>
      <vt:variant>
        <vt:i4>542</vt:i4>
      </vt:variant>
      <vt:variant>
        <vt:i4>0</vt:i4>
      </vt:variant>
      <vt:variant>
        <vt:i4>5</vt:i4>
      </vt:variant>
      <vt:variant>
        <vt:lpwstr/>
      </vt:variant>
      <vt:variant>
        <vt:lpwstr>_Toc370729817</vt:lpwstr>
      </vt:variant>
      <vt:variant>
        <vt:i4>2031673</vt:i4>
      </vt:variant>
      <vt:variant>
        <vt:i4>536</vt:i4>
      </vt:variant>
      <vt:variant>
        <vt:i4>0</vt:i4>
      </vt:variant>
      <vt:variant>
        <vt:i4>5</vt:i4>
      </vt:variant>
      <vt:variant>
        <vt:lpwstr/>
      </vt:variant>
      <vt:variant>
        <vt:lpwstr>_Toc370729816</vt:lpwstr>
      </vt:variant>
      <vt:variant>
        <vt:i4>2031673</vt:i4>
      </vt:variant>
      <vt:variant>
        <vt:i4>530</vt:i4>
      </vt:variant>
      <vt:variant>
        <vt:i4>0</vt:i4>
      </vt:variant>
      <vt:variant>
        <vt:i4>5</vt:i4>
      </vt:variant>
      <vt:variant>
        <vt:lpwstr/>
      </vt:variant>
      <vt:variant>
        <vt:lpwstr>_Toc370729815</vt:lpwstr>
      </vt:variant>
      <vt:variant>
        <vt:i4>2031673</vt:i4>
      </vt:variant>
      <vt:variant>
        <vt:i4>524</vt:i4>
      </vt:variant>
      <vt:variant>
        <vt:i4>0</vt:i4>
      </vt:variant>
      <vt:variant>
        <vt:i4>5</vt:i4>
      </vt:variant>
      <vt:variant>
        <vt:lpwstr/>
      </vt:variant>
      <vt:variant>
        <vt:lpwstr>_Toc370729814</vt:lpwstr>
      </vt:variant>
      <vt:variant>
        <vt:i4>2031673</vt:i4>
      </vt:variant>
      <vt:variant>
        <vt:i4>518</vt:i4>
      </vt:variant>
      <vt:variant>
        <vt:i4>0</vt:i4>
      </vt:variant>
      <vt:variant>
        <vt:i4>5</vt:i4>
      </vt:variant>
      <vt:variant>
        <vt:lpwstr/>
      </vt:variant>
      <vt:variant>
        <vt:lpwstr>_Toc370729813</vt:lpwstr>
      </vt:variant>
      <vt:variant>
        <vt:i4>2031673</vt:i4>
      </vt:variant>
      <vt:variant>
        <vt:i4>512</vt:i4>
      </vt:variant>
      <vt:variant>
        <vt:i4>0</vt:i4>
      </vt:variant>
      <vt:variant>
        <vt:i4>5</vt:i4>
      </vt:variant>
      <vt:variant>
        <vt:lpwstr/>
      </vt:variant>
      <vt:variant>
        <vt:lpwstr>_Toc370729812</vt:lpwstr>
      </vt:variant>
      <vt:variant>
        <vt:i4>2031673</vt:i4>
      </vt:variant>
      <vt:variant>
        <vt:i4>506</vt:i4>
      </vt:variant>
      <vt:variant>
        <vt:i4>0</vt:i4>
      </vt:variant>
      <vt:variant>
        <vt:i4>5</vt:i4>
      </vt:variant>
      <vt:variant>
        <vt:lpwstr/>
      </vt:variant>
      <vt:variant>
        <vt:lpwstr>_Toc370729811</vt:lpwstr>
      </vt:variant>
      <vt:variant>
        <vt:i4>2031673</vt:i4>
      </vt:variant>
      <vt:variant>
        <vt:i4>500</vt:i4>
      </vt:variant>
      <vt:variant>
        <vt:i4>0</vt:i4>
      </vt:variant>
      <vt:variant>
        <vt:i4>5</vt:i4>
      </vt:variant>
      <vt:variant>
        <vt:lpwstr/>
      </vt:variant>
      <vt:variant>
        <vt:lpwstr>_Toc370729810</vt:lpwstr>
      </vt:variant>
      <vt:variant>
        <vt:i4>1966137</vt:i4>
      </vt:variant>
      <vt:variant>
        <vt:i4>494</vt:i4>
      </vt:variant>
      <vt:variant>
        <vt:i4>0</vt:i4>
      </vt:variant>
      <vt:variant>
        <vt:i4>5</vt:i4>
      </vt:variant>
      <vt:variant>
        <vt:lpwstr/>
      </vt:variant>
      <vt:variant>
        <vt:lpwstr>_Toc370729809</vt:lpwstr>
      </vt:variant>
      <vt:variant>
        <vt:i4>1966137</vt:i4>
      </vt:variant>
      <vt:variant>
        <vt:i4>488</vt:i4>
      </vt:variant>
      <vt:variant>
        <vt:i4>0</vt:i4>
      </vt:variant>
      <vt:variant>
        <vt:i4>5</vt:i4>
      </vt:variant>
      <vt:variant>
        <vt:lpwstr/>
      </vt:variant>
      <vt:variant>
        <vt:lpwstr>_Toc370729808</vt:lpwstr>
      </vt:variant>
      <vt:variant>
        <vt:i4>1966137</vt:i4>
      </vt:variant>
      <vt:variant>
        <vt:i4>482</vt:i4>
      </vt:variant>
      <vt:variant>
        <vt:i4>0</vt:i4>
      </vt:variant>
      <vt:variant>
        <vt:i4>5</vt:i4>
      </vt:variant>
      <vt:variant>
        <vt:lpwstr/>
      </vt:variant>
      <vt:variant>
        <vt:lpwstr>_Toc370729807</vt:lpwstr>
      </vt:variant>
      <vt:variant>
        <vt:i4>1966137</vt:i4>
      </vt:variant>
      <vt:variant>
        <vt:i4>476</vt:i4>
      </vt:variant>
      <vt:variant>
        <vt:i4>0</vt:i4>
      </vt:variant>
      <vt:variant>
        <vt:i4>5</vt:i4>
      </vt:variant>
      <vt:variant>
        <vt:lpwstr/>
      </vt:variant>
      <vt:variant>
        <vt:lpwstr>_Toc370729806</vt:lpwstr>
      </vt:variant>
      <vt:variant>
        <vt:i4>1966137</vt:i4>
      </vt:variant>
      <vt:variant>
        <vt:i4>470</vt:i4>
      </vt:variant>
      <vt:variant>
        <vt:i4>0</vt:i4>
      </vt:variant>
      <vt:variant>
        <vt:i4>5</vt:i4>
      </vt:variant>
      <vt:variant>
        <vt:lpwstr/>
      </vt:variant>
      <vt:variant>
        <vt:lpwstr>_Toc370729805</vt:lpwstr>
      </vt:variant>
      <vt:variant>
        <vt:i4>1966137</vt:i4>
      </vt:variant>
      <vt:variant>
        <vt:i4>464</vt:i4>
      </vt:variant>
      <vt:variant>
        <vt:i4>0</vt:i4>
      </vt:variant>
      <vt:variant>
        <vt:i4>5</vt:i4>
      </vt:variant>
      <vt:variant>
        <vt:lpwstr/>
      </vt:variant>
      <vt:variant>
        <vt:lpwstr>_Toc370729804</vt:lpwstr>
      </vt:variant>
      <vt:variant>
        <vt:i4>1966137</vt:i4>
      </vt:variant>
      <vt:variant>
        <vt:i4>458</vt:i4>
      </vt:variant>
      <vt:variant>
        <vt:i4>0</vt:i4>
      </vt:variant>
      <vt:variant>
        <vt:i4>5</vt:i4>
      </vt:variant>
      <vt:variant>
        <vt:lpwstr/>
      </vt:variant>
      <vt:variant>
        <vt:lpwstr>_Toc370729803</vt:lpwstr>
      </vt:variant>
      <vt:variant>
        <vt:i4>1966137</vt:i4>
      </vt:variant>
      <vt:variant>
        <vt:i4>452</vt:i4>
      </vt:variant>
      <vt:variant>
        <vt:i4>0</vt:i4>
      </vt:variant>
      <vt:variant>
        <vt:i4>5</vt:i4>
      </vt:variant>
      <vt:variant>
        <vt:lpwstr/>
      </vt:variant>
      <vt:variant>
        <vt:lpwstr>_Toc370729802</vt:lpwstr>
      </vt:variant>
      <vt:variant>
        <vt:i4>1966137</vt:i4>
      </vt:variant>
      <vt:variant>
        <vt:i4>446</vt:i4>
      </vt:variant>
      <vt:variant>
        <vt:i4>0</vt:i4>
      </vt:variant>
      <vt:variant>
        <vt:i4>5</vt:i4>
      </vt:variant>
      <vt:variant>
        <vt:lpwstr/>
      </vt:variant>
      <vt:variant>
        <vt:lpwstr>_Toc370729801</vt:lpwstr>
      </vt:variant>
      <vt:variant>
        <vt:i4>1966137</vt:i4>
      </vt:variant>
      <vt:variant>
        <vt:i4>440</vt:i4>
      </vt:variant>
      <vt:variant>
        <vt:i4>0</vt:i4>
      </vt:variant>
      <vt:variant>
        <vt:i4>5</vt:i4>
      </vt:variant>
      <vt:variant>
        <vt:lpwstr/>
      </vt:variant>
      <vt:variant>
        <vt:lpwstr>_Toc370729800</vt:lpwstr>
      </vt:variant>
      <vt:variant>
        <vt:i4>1507382</vt:i4>
      </vt:variant>
      <vt:variant>
        <vt:i4>434</vt:i4>
      </vt:variant>
      <vt:variant>
        <vt:i4>0</vt:i4>
      </vt:variant>
      <vt:variant>
        <vt:i4>5</vt:i4>
      </vt:variant>
      <vt:variant>
        <vt:lpwstr/>
      </vt:variant>
      <vt:variant>
        <vt:lpwstr>_Toc370729799</vt:lpwstr>
      </vt:variant>
      <vt:variant>
        <vt:i4>1507382</vt:i4>
      </vt:variant>
      <vt:variant>
        <vt:i4>428</vt:i4>
      </vt:variant>
      <vt:variant>
        <vt:i4>0</vt:i4>
      </vt:variant>
      <vt:variant>
        <vt:i4>5</vt:i4>
      </vt:variant>
      <vt:variant>
        <vt:lpwstr/>
      </vt:variant>
      <vt:variant>
        <vt:lpwstr>_Toc370729798</vt:lpwstr>
      </vt:variant>
      <vt:variant>
        <vt:i4>1507382</vt:i4>
      </vt:variant>
      <vt:variant>
        <vt:i4>422</vt:i4>
      </vt:variant>
      <vt:variant>
        <vt:i4>0</vt:i4>
      </vt:variant>
      <vt:variant>
        <vt:i4>5</vt:i4>
      </vt:variant>
      <vt:variant>
        <vt:lpwstr/>
      </vt:variant>
      <vt:variant>
        <vt:lpwstr>_Toc370729797</vt:lpwstr>
      </vt:variant>
      <vt:variant>
        <vt:i4>1507382</vt:i4>
      </vt:variant>
      <vt:variant>
        <vt:i4>416</vt:i4>
      </vt:variant>
      <vt:variant>
        <vt:i4>0</vt:i4>
      </vt:variant>
      <vt:variant>
        <vt:i4>5</vt:i4>
      </vt:variant>
      <vt:variant>
        <vt:lpwstr/>
      </vt:variant>
      <vt:variant>
        <vt:lpwstr>_Toc370729796</vt:lpwstr>
      </vt:variant>
      <vt:variant>
        <vt:i4>1507382</vt:i4>
      </vt:variant>
      <vt:variant>
        <vt:i4>410</vt:i4>
      </vt:variant>
      <vt:variant>
        <vt:i4>0</vt:i4>
      </vt:variant>
      <vt:variant>
        <vt:i4>5</vt:i4>
      </vt:variant>
      <vt:variant>
        <vt:lpwstr/>
      </vt:variant>
      <vt:variant>
        <vt:lpwstr>_Toc370729795</vt:lpwstr>
      </vt:variant>
      <vt:variant>
        <vt:i4>1507382</vt:i4>
      </vt:variant>
      <vt:variant>
        <vt:i4>404</vt:i4>
      </vt:variant>
      <vt:variant>
        <vt:i4>0</vt:i4>
      </vt:variant>
      <vt:variant>
        <vt:i4>5</vt:i4>
      </vt:variant>
      <vt:variant>
        <vt:lpwstr/>
      </vt:variant>
      <vt:variant>
        <vt:lpwstr>_Toc370729794</vt:lpwstr>
      </vt:variant>
      <vt:variant>
        <vt:i4>1507382</vt:i4>
      </vt:variant>
      <vt:variant>
        <vt:i4>398</vt:i4>
      </vt:variant>
      <vt:variant>
        <vt:i4>0</vt:i4>
      </vt:variant>
      <vt:variant>
        <vt:i4>5</vt:i4>
      </vt:variant>
      <vt:variant>
        <vt:lpwstr/>
      </vt:variant>
      <vt:variant>
        <vt:lpwstr>_Toc370729793</vt:lpwstr>
      </vt:variant>
      <vt:variant>
        <vt:i4>1507382</vt:i4>
      </vt:variant>
      <vt:variant>
        <vt:i4>392</vt:i4>
      </vt:variant>
      <vt:variant>
        <vt:i4>0</vt:i4>
      </vt:variant>
      <vt:variant>
        <vt:i4>5</vt:i4>
      </vt:variant>
      <vt:variant>
        <vt:lpwstr/>
      </vt:variant>
      <vt:variant>
        <vt:lpwstr>_Toc370729792</vt:lpwstr>
      </vt:variant>
      <vt:variant>
        <vt:i4>1507382</vt:i4>
      </vt:variant>
      <vt:variant>
        <vt:i4>386</vt:i4>
      </vt:variant>
      <vt:variant>
        <vt:i4>0</vt:i4>
      </vt:variant>
      <vt:variant>
        <vt:i4>5</vt:i4>
      </vt:variant>
      <vt:variant>
        <vt:lpwstr/>
      </vt:variant>
      <vt:variant>
        <vt:lpwstr>_Toc370729791</vt:lpwstr>
      </vt:variant>
      <vt:variant>
        <vt:i4>1507382</vt:i4>
      </vt:variant>
      <vt:variant>
        <vt:i4>380</vt:i4>
      </vt:variant>
      <vt:variant>
        <vt:i4>0</vt:i4>
      </vt:variant>
      <vt:variant>
        <vt:i4>5</vt:i4>
      </vt:variant>
      <vt:variant>
        <vt:lpwstr/>
      </vt:variant>
      <vt:variant>
        <vt:lpwstr>_Toc370729790</vt:lpwstr>
      </vt:variant>
      <vt:variant>
        <vt:i4>1441846</vt:i4>
      </vt:variant>
      <vt:variant>
        <vt:i4>374</vt:i4>
      </vt:variant>
      <vt:variant>
        <vt:i4>0</vt:i4>
      </vt:variant>
      <vt:variant>
        <vt:i4>5</vt:i4>
      </vt:variant>
      <vt:variant>
        <vt:lpwstr/>
      </vt:variant>
      <vt:variant>
        <vt:lpwstr>_Toc370729789</vt:lpwstr>
      </vt:variant>
      <vt:variant>
        <vt:i4>1441846</vt:i4>
      </vt:variant>
      <vt:variant>
        <vt:i4>368</vt:i4>
      </vt:variant>
      <vt:variant>
        <vt:i4>0</vt:i4>
      </vt:variant>
      <vt:variant>
        <vt:i4>5</vt:i4>
      </vt:variant>
      <vt:variant>
        <vt:lpwstr/>
      </vt:variant>
      <vt:variant>
        <vt:lpwstr>_Toc370729788</vt:lpwstr>
      </vt:variant>
      <vt:variant>
        <vt:i4>1441846</vt:i4>
      </vt:variant>
      <vt:variant>
        <vt:i4>362</vt:i4>
      </vt:variant>
      <vt:variant>
        <vt:i4>0</vt:i4>
      </vt:variant>
      <vt:variant>
        <vt:i4>5</vt:i4>
      </vt:variant>
      <vt:variant>
        <vt:lpwstr/>
      </vt:variant>
      <vt:variant>
        <vt:lpwstr>_Toc370729787</vt:lpwstr>
      </vt:variant>
      <vt:variant>
        <vt:i4>1441846</vt:i4>
      </vt:variant>
      <vt:variant>
        <vt:i4>356</vt:i4>
      </vt:variant>
      <vt:variant>
        <vt:i4>0</vt:i4>
      </vt:variant>
      <vt:variant>
        <vt:i4>5</vt:i4>
      </vt:variant>
      <vt:variant>
        <vt:lpwstr/>
      </vt:variant>
      <vt:variant>
        <vt:lpwstr>_Toc370729786</vt:lpwstr>
      </vt:variant>
      <vt:variant>
        <vt:i4>1441846</vt:i4>
      </vt:variant>
      <vt:variant>
        <vt:i4>350</vt:i4>
      </vt:variant>
      <vt:variant>
        <vt:i4>0</vt:i4>
      </vt:variant>
      <vt:variant>
        <vt:i4>5</vt:i4>
      </vt:variant>
      <vt:variant>
        <vt:lpwstr/>
      </vt:variant>
      <vt:variant>
        <vt:lpwstr>_Toc370729785</vt:lpwstr>
      </vt:variant>
      <vt:variant>
        <vt:i4>1441846</vt:i4>
      </vt:variant>
      <vt:variant>
        <vt:i4>344</vt:i4>
      </vt:variant>
      <vt:variant>
        <vt:i4>0</vt:i4>
      </vt:variant>
      <vt:variant>
        <vt:i4>5</vt:i4>
      </vt:variant>
      <vt:variant>
        <vt:lpwstr/>
      </vt:variant>
      <vt:variant>
        <vt:lpwstr>_Toc370729784</vt:lpwstr>
      </vt:variant>
      <vt:variant>
        <vt:i4>1441846</vt:i4>
      </vt:variant>
      <vt:variant>
        <vt:i4>338</vt:i4>
      </vt:variant>
      <vt:variant>
        <vt:i4>0</vt:i4>
      </vt:variant>
      <vt:variant>
        <vt:i4>5</vt:i4>
      </vt:variant>
      <vt:variant>
        <vt:lpwstr/>
      </vt:variant>
      <vt:variant>
        <vt:lpwstr>_Toc370729783</vt:lpwstr>
      </vt:variant>
      <vt:variant>
        <vt:i4>1441846</vt:i4>
      </vt:variant>
      <vt:variant>
        <vt:i4>332</vt:i4>
      </vt:variant>
      <vt:variant>
        <vt:i4>0</vt:i4>
      </vt:variant>
      <vt:variant>
        <vt:i4>5</vt:i4>
      </vt:variant>
      <vt:variant>
        <vt:lpwstr/>
      </vt:variant>
      <vt:variant>
        <vt:lpwstr>_Toc370729782</vt:lpwstr>
      </vt:variant>
      <vt:variant>
        <vt:i4>1441846</vt:i4>
      </vt:variant>
      <vt:variant>
        <vt:i4>326</vt:i4>
      </vt:variant>
      <vt:variant>
        <vt:i4>0</vt:i4>
      </vt:variant>
      <vt:variant>
        <vt:i4>5</vt:i4>
      </vt:variant>
      <vt:variant>
        <vt:lpwstr/>
      </vt:variant>
      <vt:variant>
        <vt:lpwstr>_Toc370729781</vt:lpwstr>
      </vt:variant>
      <vt:variant>
        <vt:i4>1441846</vt:i4>
      </vt:variant>
      <vt:variant>
        <vt:i4>320</vt:i4>
      </vt:variant>
      <vt:variant>
        <vt:i4>0</vt:i4>
      </vt:variant>
      <vt:variant>
        <vt:i4>5</vt:i4>
      </vt:variant>
      <vt:variant>
        <vt:lpwstr/>
      </vt:variant>
      <vt:variant>
        <vt:lpwstr>_Toc370729780</vt:lpwstr>
      </vt:variant>
      <vt:variant>
        <vt:i4>1638454</vt:i4>
      </vt:variant>
      <vt:variant>
        <vt:i4>314</vt:i4>
      </vt:variant>
      <vt:variant>
        <vt:i4>0</vt:i4>
      </vt:variant>
      <vt:variant>
        <vt:i4>5</vt:i4>
      </vt:variant>
      <vt:variant>
        <vt:lpwstr/>
      </vt:variant>
      <vt:variant>
        <vt:lpwstr>_Toc370729779</vt:lpwstr>
      </vt:variant>
      <vt:variant>
        <vt:i4>1638454</vt:i4>
      </vt:variant>
      <vt:variant>
        <vt:i4>308</vt:i4>
      </vt:variant>
      <vt:variant>
        <vt:i4>0</vt:i4>
      </vt:variant>
      <vt:variant>
        <vt:i4>5</vt:i4>
      </vt:variant>
      <vt:variant>
        <vt:lpwstr/>
      </vt:variant>
      <vt:variant>
        <vt:lpwstr>_Toc370729778</vt:lpwstr>
      </vt:variant>
      <vt:variant>
        <vt:i4>1638454</vt:i4>
      </vt:variant>
      <vt:variant>
        <vt:i4>302</vt:i4>
      </vt:variant>
      <vt:variant>
        <vt:i4>0</vt:i4>
      </vt:variant>
      <vt:variant>
        <vt:i4>5</vt:i4>
      </vt:variant>
      <vt:variant>
        <vt:lpwstr/>
      </vt:variant>
      <vt:variant>
        <vt:lpwstr>_Toc370729777</vt:lpwstr>
      </vt:variant>
      <vt:variant>
        <vt:i4>1638454</vt:i4>
      </vt:variant>
      <vt:variant>
        <vt:i4>296</vt:i4>
      </vt:variant>
      <vt:variant>
        <vt:i4>0</vt:i4>
      </vt:variant>
      <vt:variant>
        <vt:i4>5</vt:i4>
      </vt:variant>
      <vt:variant>
        <vt:lpwstr/>
      </vt:variant>
      <vt:variant>
        <vt:lpwstr>_Toc370729776</vt:lpwstr>
      </vt:variant>
      <vt:variant>
        <vt:i4>1638454</vt:i4>
      </vt:variant>
      <vt:variant>
        <vt:i4>290</vt:i4>
      </vt:variant>
      <vt:variant>
        <vt:i4>0</vt:i4>
      </vt:variant>
      <vt:variant>
        <vt:i4>5</vt:i4>
      </vt:variant>
      <vt:variant>
        <vt:lpwstr/>
      </vt:variant>
      <vt:variant>
        <vt:lpwstr>_Toc370729775</vt:lpwstr>
      </vt:variant>
      <vt:variant>
        <vt:i4>1638454</vt:i4>
      </vt:variant>
      <vt:variant>
        <vt:i4>284</vt:i4>
      </vt:variant>
      <vt:variant>
        <vt:i4>0</vt:i4>
      </vt:variant>
      <vt:variant>
        <vt:i4>5</vt:i4>
      </vt:variant>
      <vt:variant>
        <vt:lpwstr/>
      </vt:variant>
      <vt:variant>
        <vt:lpwstr>_Toc370729774</vt:lpwstr>
      </vt:variant>
      <vt:variant>
        <vt:i4>1638454</vt:i4>
      </vt:variant>
      <vt:variant>
        <vt:i4>278</vt:i4>
      </vt:variant>
      <vt:variant>
        <vt:i4>0</vt:i4>
      </vt:variant>
      <vt:variant>
        <vt:i4>5</vt:i4>
      </vt:variant>
      <vt:variant>
        <vt:lpwstr/>
      </vt:variant>
      <vt:variant>
        <vt:lpwstr>_Toc370729773</vt:lpwstr>
      </vt:variant>
      <vt:variant>
        <vt:i4>1638454</vt:i4>
      </vt:variant>
      <vt:variant>
        <vt:i4>272</vt:i4>
      </vt:variant>
      <vt:variant>
        <vt:i4>0</vt:i4>
      </vt:variant>
      <vt:variant>
        <vt:i4>5</vt:i4>
      </vt:variant>
      <vt:variant>
        <vt:lpwstr/>
      </vt:variant>
      <vt:variant>
        <vt:lpwstr>_Toc370729772</vt:lpwstr>
      </vt:variant>
      <vt:variant>
        <vt:i4>1638454</vt:i4>
      </vt:variant>
      <vt:variant>
        <vt:i4>266</vt:i4>
      </vt:variant>
      <vt:variant>
        <vt:i4>0</vt:i4>
      </vt:variant>
      <vt:variant>
        <vt:i4>5</vt:i4>
      </vt:variant>
      <vt:variant>
        <vt:lpwstr/>
      </vt:variant>
      <vt:variant>
        <vt:lpwstr>_Toc370729771</vt:lpwstr>
      </vt:variant>
      <vt:variant>
        <vt:i4>1638454</vt:i4>
      </vt:variant>
      <vt:variant>
        <vt:i4>260</vt:i4>
      </vt:variant>
      <vt:variant>
        <vt:i4>0</vt:i4>
      </vt:variant>
      <vt:variant>
        <vt:i4>5</vt:i4>
      </vt:variant>
      <vt:variant>
        <vt:lpwstr/>
      </vt:variant>
      <vt:variant>
        <vt:lpwstr>_Toc370729770</vt:lpwstr>
      </vt:variant>
      <vt:variant>
        <vt:i4>1572918</vt:i4>
      </vt:variant>
      <vt:variant>
        <vt:i4>254</vt:i4>
      </vt:variant>
      <vt:variant>
        <vt:i4>0</vt:i4>
      </vt:variant>
      <vt:variant>
        <vt:i4>5</vt:i4>
      </vt:variant>
      <vt:variant>
        <vt:lpwstr/>
      </vt:variant>
      <vt:variant>
        <vt:lpwstr>_Toc370729769</vt:lpwstr>
      </vt:variant>
      <vt:variant>
        <vt:i4>1572918</vt:i4>
      </vt:variant>
      <vt:variant>
        <vt:i4>248</vt:i4>
      </vt:variant>
      <vt:variant>
        <vt:i4>0</vt:i4>
      </vt:variant>
      <vt:variant>
        <vt:i4>5</vt:i4>
      </vt:variant>
      <vt:variant>
        <vt:lpwstr/>
      </vt:variant>
      <vt:variant>
        <vt:lpwstr>_Toc370729768</vt:lpwstr>
      </vt:variant>
      <vt:variant>
        <vt:i4>1572918</vt:i4>
      </vt:variant>
      <vt:variant>
        <vt:i4>242</vt:i4>
      </vt:variant>
      <vt:variant>
        <vt:i4>0</vt:i4>
      </vt:variant>
      <vt:variant>
        <vt:i4>5</vt:i4>
      </vt:variant>
      <vt:variant>
        <vt:lpwstr/>
      </vt:variant>
      <vt:variant>
        <vt:lpwstr>_Toc370729767</vt:lpwstr>
      </vt:variant>
      <vt:variant>
        <vt:i4>1572918</vt:i4>
      </vt:variant>
      <vt:variant>
        <vt:i4>236</vt:i4>
      </vt:variant>
      <vt:variant>
        <vt:i4>0</vt:i4>
      </vt:variant>
      <vt:variant>
        <vt:i4>5</vt:i4>
      </vt:variant>
      <vt:variant>
        <vt:lpwstr/>
      </vt:variant>
      <vt:variant>
        <vt:lpwstr>_Toc370729766</vt:lpwstr>
      </vt:variant>
      <vt:variant>
        <vt:i4>1572918</vt:i4>
      </vt:variant>
      <vt:variant>
        <vt:i4>230</vt:i4>
      </vt:variant>
      <vt:variant>
        <vt:i4>0</vt:i4>
      </vt:variant>
      <vt:variant>
        <vt:i4>5</vt:i4>
      </vt:variant>
      <vt:variant>
        <vt:lpwstr/>
      </vt:variant>
      <vt:variant>
        <vt:lpwstr>_Toc370729765</vt:lpwstr>
      </vt:variant>
      <vt:variant>
        <vt:i4>1572918</vt:i4>
      </vt:variant>
      <vt:variant>
        <vt:i4>224</vt:i4>
      </vt:variant>
      <vt:variant>
        <vt:i4>0</vt:i4>
      </vt:variant>
      <vt:variant>
        <vt:i4>5</vt:i4>
      </vt:variant>
      <vt:variant>
        <vt:lpwstr/>
      </vt:variant>
      <vt:variant>
        <vt:lpwstr>_Toc370729764</vt:lpwstr>
      </vt:variant>
      <vt:variant>
        <vt:i4>1572918</vt:i4>
      </vt:variant>
      <vt:variant>
        <vt:i4>218</vt:i4>
      </vt:variant>
      <vt:variant>
        <vt:i4>0</vt:i4>
      </vt:variant>
      <vt:variant>
        <vt:i4>5</vt:i4>
      </vt:variant>
      <vt:variant>
        <vt:lpwstr/>
      </vt:variant>
      <vt:variant>
        <vt:lpwstr>_Toc370729763</vt:lpwstr>
      </vt:variant>
      <vt:variant>
        <vt:i4>1572918</vt:i4>
      </vt:variant>
      <vt:variant>
        <vt:i4>212</vt:i4>
      </vt:variant>
      <vt:variant>
        <vt:i4>0</vt:i4>
      </vt:variant>
      <vt:variant>
        <vt:i4>5</vt:i4>
      </vt:variant>
      <vt:variant>
        <vt:lpwstr/>
      </vt:variant>
      <vt:variant>
        <vt:lpwstr>_Toc370729762</vt:lpwstr>
      </vt:variant>
      <vt:variant>
        <vt:i4>1572918</vt:i4>
      </vt:variant>
      <vt:variant>
        <vt:i4>206</vt:i4>
      </vt:variant>
      <vt:variant>
        <vt:i4>0</vt:i4>
      </vt:variant>
      <vt:variant>
        <vt:i4>5</vt:i4>
      </vt:variant>
      <vt:variant>
        <vt:lpwstr/>
      </vt:variant>
      <vt:variant>
        <vt:lpwstr>_Toc370729761</vt:lpwstr>
      </vt:variant>
      <vt:variant>
        <vt:i4>1572918</vt:i4>
      </vt:variant>
      <vt:variant>
        <vt:i4>200</vt:i4>
      </vt:variant>
      <vt:variant>
        <vt:i4>0</vt:i4>
      </vt:variant>
      <vt:variant>
        <vt:i4>5</vt:i4>
      </vt:variant>
      <vt:variant>
        <vt:lpwstr/>
      </vt:variant>
      <vt:variant>
        <vt:lpwstr>_Toc370729760</vt:lpwstr>
      </vt:variant>
      <vt:variant>
        <vt:i4>1769526</vt:i4>
      </vt:variant>
      <vt:variant>
        <vt:i4>194</vt:i4>
      </vt:variant>
      <vt:variant>
        <vt:i4>0</vt:i4>
      </vt:variant>
      <vt:variant>
        <vt:i4>5</vt:i4>
      </vt:variant>
      <vt:variant>
        <vt:lpwstr/>
      </vt:variant>
      <vt:variant>
        <vt:lpwstr>_Toc370729759</vt:lpwstr>
      </vt:variant>
      <vt:variant>
        <vt:i4>1769526</vt:i4>
      </vt:variant>
      <vt:variant>
        <vt:i4>188</vt:i4>
      </vt:variant>
      <vt:variant>
        <vt:i4>0</vt:i4>
      </vt:variant>
      <vt:variant>
        <vt:i4>5</vt:i4>
      </vt:variant>
      <vt:variant>
        <vt:lpwstr/>
      </vt:variant>
      <vt:variant>
        <vt:lpwstr>_Toc370729758</vt:lpwstr>
      </vt:variant>
      <vt:variant>
        <vt:i4>1769526</vt:i4>
      </vt:variant>
      <vt:variant>
        <vt:i4>182</vt:i4>
      </vt:variant>
      <vt:variant>
        <vt:i4>0</vt:i4>
      </vt:variant>
      <vt:variant>
        <vt:i4>5</vt:i4>
      </vt:variant>
      <vt:variant>
        <vt:lpwstr/>
      </vt:variant>
      <vt:variant>
        <vt:lpwstr>_Toc370729757</vt:lpwstr>
      </vt:variant>
      <vt:variant>
        <vt:i4>1769526</vt:i4>
      </vt:variant>
      <vt:variant>
        <vt:i4>176</vt:i4>
      </vt:variant>
      <vt:variant>
        <vt:i4>0</vt:i4>
      </vt:variant>
      <vt:variant>
        <vt:i4>5</vt:i4>
      </vt:variant>
      <vt:variant>
        <vt:lpwstr/>
      </vt:variant>
      <vt:variant>
        <vt:lpwstr>_Toc370729756</vt:lpwstr>
      </vt:variant>
      <vt:variant>
        <vt:i4>1769526</vt:i4>
      </vt:variant>
      <vt:variant>
        <vt:i4>170</vt:i4>
      </vt:variant>
      <vt:variant>
        <vt:i4>0</vt:i4>
      </vt:variant>
      <vt:variant>
        <vt:i4>5</vt:i4>
      </vt:variant>
      <vt:variant>
        <vt:lpwstr/>
      </vt:variant>
      <vt:variant>
        <vt:lpwstr>_Toc370729755</vt:lpwstr>
      </vt:variant>
      <vt:variant>
        <vt:i4>1769526</vt:i4>
      </vt:variant>
      <vt:variant>
        <vt:i4>164</vt:i4>
      </vt:variant>
      <vt:variant>
        <vt:i4>0</vt:i4>
      </vt:variant>
      <vt:variant>
        <vt:i4>5</vt:i4>
      </vt:variant>
      <vt:variant>
        <vt:lpwstr/>
      </vt:variant>
      <vt:variant>
        <vt:lpwstr>_Toc370729754</vt:lpwstr>
      </vt:variant>
      <vt:variant>
        <vt:i4>1769526</vt:i4>
      </vt:variant>
      <vt:variant>
        <vt:i4>158</vt:i4>
      </vt:variant>
      <vt:variant>
        <vt:i4>0</vt:i4>
      </vt:variant>
      <vt:variant>
        <vt:i4>5</vt:i4>
      </vt:variant>
      <vt:variant>
        <vt:lpwstr/>
      </vt:variant>
      <vt:variant>
        <vt:lpwstr>_Toc370729753</vt:lpwstr>
      </vt:variant>
      <vt:variant>
        <vt:i4>1769526</vt:i4>
      </vt:variant>
      <vt:variant>
        <vt:i4>152</vt:i4>
      </vt:variant>
      <vt:variant>
        <vt:i4>0</vt:i4>
      </vt:variant>
      <vt:variant>
        <vt:i4>5</vt:i4>
      </vt:variant>
      <vt:variant>
        <vt:lpwstr/>
      </vt:variant>
      <vt:variant>
        <vt:lpwstr>_Toc370729752</vt:lpwstr>
      </vt:variant>
      <vt:variant>
        <vt:i4>1769526</vt:i4>
      </vt:variant>
      <vt:variant>
        <vt:i4>146</vt:i4>
      </vt:variant>
      <vt:variant>
        <vt:i4>0</vt:i4>
      </vt:variant>
      <vt:variant>
        <vt:i4>5</vt:i4>
      </vt:variant>
      <vt:variant>
        <vt:lpwstr/>
      </vt:variant>
      <vt:variant>
        <vt:lpwstr>_Toc370729751</vt:lpwstr>
      </vt:variant>
      <vt:variant>
        <vt:i4>1769526</vt:i4>
      </vt:variant>
      <vt:variant>
        <vt:i4>140</vt:i4>
      </vt:variant>
      <vt:variant>
        <vt:i4>0</vt:i4>
      </vt:variant>
      <vt:variant>
        <vt:i4>5</vt:i4>
      </vt:variant>
      <vt:variant>
        <vt:lpwstr/>
      </vt:variant>
      <vt:variant>
        <vt:lpwstr>_Toc370729750</vt:lpwstr>
      </vt:variant>
      <vt:variant>
        <vt:i4>1703990</vt:i4>
      </vt:variant>
      <vt:variant>
        <vt:i4>134</vt:i4>
      </vt:variant>
      <vt:variant>
        <vt:i4>0</vt:i4>
      </vt:variant>
      <vt:variant>
        <vt:i4>5</vt:i4>
      </vt:variant>
      <vt:variant>
        <vt:lpwstr/>
      </vt:variant>
      <vt:variant>
        <vt:lpwstr>_Toc370729749</vt:lpwstr>
      </vt:variant>
      <vt:variant>
        <vt:i4>1703990</vt:i4>
      </vt:variant>
      <vt:variant>
        <vt:i4>128</vt:i4>
      </vt:variant>
      <vt:variant>
        <vt:i4>0</vt:i4>
      </vt:variant>
      <vt:variant>
        <vt:i4>5</vt:i4>
      </vt:variant>
      <vt:variant>
        <vt:lpwstr/>
      </vt:variant>
      <vt:variant>
        <vt:lpwstr>_Toc370729748</vt:lpwstr>
      </vt:variant>
      <vt:variant>
        <vt:i4>1703990</vt:i4>
      </vt:variant>
      <vt:variant>
        <vt:i4>122</vt:i4>
      </vt:variant>
      <vt:variant>
        <vt:i4>0</vt:i4>
      </vt:variant>
      <vt:variant>
        <vt:i4>5</vt:i4>
      </vt:variant>
      <vt:variant>
        <vt:lpwstr/>
      </vt:variant>
      <vt:variant>
        <vt:lpwstr>_Toc370729747</vt:lpwstr>
      </vt:variant>
      <vt:variant>
        <vt:i4>1703990</vt:i4>
      </vt:variant>
      <vt:variant>
        <vt:i4>116</vt:i4>
      </vt:variant>
      <vt:variant>
        <vt:i4>0</vt:i4>
      </vt:variant>
      <vt:variant>
        <vt:i4>5</vt:i4>
      </vt:variant>
      <vt:variant>
        <vt:lpwstr/>
      </vt:variant>
      <vt:variant>
        <vt:lpwstr>_Toc370729746</vt:lpwstr>
      </vt:variant>
      <vt:variant>
        <vt:i4>1703990</vt:i4>
      </vt:variant>
      <vt:variant>
        <vt:i4>110</vt:i4>
      </vt:variant>
      <vt:variant>
        <vt:i4>0</vt:i4>
      </vt:variant>
      <vt:variant>
        <vt:i4>5</vt:i4>
      </vt:variant>
      <vt:variant>
        <vt:lpwstr/>
      </vt:variant>
      <vt:variant>
        <vt:lpwstr>_Toc370729745</vt:lpwstr>
      </vt:variant>
      <vt:variant>
        <vt:i4>1703990</vt:i4>
      </vt:variant>
      <vt:variant>
        <vt:i4>104</vt:i4>
      </vt:variant>
      <vt:variant>
        <vt:i4>0</vt:i4>
      </vt:variant>
      <vt:variant>
        <vt:i4>5</vt:i4>
      </vt:variant>
      <vt:variant>
        <vt:lpwstr/>
      </vt:variant>
      <vt:variant>
        <vt:lpwstr>_Toc370729744</vt:lpwstr>
      </vt:variant>
      <vt:variant>
        <vt:i4>1703990</vt:i4>
      </vt:variant>
      <vt:variant>
        <vt:i4>98</vt:i4>
      </vt:variant>
      <vt:variant>
        <vt:i4>0</vt:i4>
      </vt:variant>
      <vt:variant>
        <vt:i4>5</vt:i4>
      </vt:variant>
      <vt:variant>
        <vt:lpwstr/>
      </vt:variant>
      <vt:variant>
        <vt:lpwstr>_Toc370729743</vt:lpwstr>
      </vt:variant>
      <vt:variant>
        <vt:i4>1703990</vt:i4>
      </vt:variant>
      <vt:variant>
        <vt:i4>92</vt:i4>
      </vt:variant>
      <vt:variant>
        <vt:i4>0</vt:i4>
      </vt:variant>
      <vt:variant>
        <vt:i4>5</vt:i4>
      </vt:variant>
      <vt:variant>
        <vt:lpwstr/>
      </vt:variant>
      <vt:variant>
        <vt:lpwstr>_Toc370729742</vt:lpwstr>
      </vt:variant>
      <vt:variant>
        <vt:i4>1703990</vt:i4>
      </vt:variant>
      <vt:variant>
        <vt:i4>86</vt:i4>
      </vt:variant>
      <vt:variant>
        <vt:i4>0</vt:i4>
      </vt:variant>
      <vt:variant>
        <vt:i4>5</vt:i4>
      </vt:variant>
      <vt:variant>
        <vt:lpwstr/>
      </vt:variant>
      <vt:variant>
        <vt:lpwstr>_Toc370729741</vt:lpwstr>
      </vt:variant>
      <vt:variant>
        <vt:i4>1703990</vt:i4>
      </vt:variant>
      <vt:variant>
        <vt:i4>80</vt:i4>
      </vt:variant>
      <vt:variant>
        <vt:i4>0</vt:i4>
      </vt:variant>
      <vt:variant>
        <vt:i4>5</vt:i4>
      </vt:variant>
      <vt:variant>
        <vt:lpwstr/>
      </vt:variant>
      <vt:variant>
        <vt:lpwstr>_Toc370729740</vt:lpwstr>
      </vt:variant>
      <vt:variant>
        <vt:i4>1900598</vt:i4>
      </vt:variant>
      <vt:variant>
        <vt:i4>74</vt:i4>
      </vt:variant>
      <vt:variant>
        <vt:i4>0</vt:i4>
      </vt:variant>
      <vt:variant>
        <vt:i4>5</vt:i4>
      </vt:variant>
      <vt:variant>
        <vt:lpwstr/>
      </vt:variant>
      <vt:variant>
        <vt:lpwstr>_Toc370729739</vt:lpwstr>
      </vt:variant>
      <vt:variant>
        <vt:i4>1900598</vt:i4>
      </vt:variant>
      <vt:variant>
        <vt:i4>68</vt:i4>
      </vt:variant>
      <vt:variant>
        <vt:i4>0</vt:i4>
      </vt:variant>
      <vt:variant>
        <vt:i4>5</vt:i4>
      </vt:variant>
      <vt:variant>
        <vt:lpwstr/>
      </vt:variant>
      <vt:variant>
        <vt:lpwstr>_Toc370729738</vt:lpwstr>
      </vt:variant>
      <vt:variant>
        <vt:i4>1900598</vt:i4>
      </vt:variant>
      <vt:variant>
        <vt:i4>62</vt:i4>
      </vt:variant>
      <vt:variant>
        <vt:i4>0</vt:i4>
      </vt:variant>
      <vt:variant>
        <vt:i4>5</vt:i4>
      </vt:variant>
      <vt:variant>
        <vt:lpwstr/>
      </vt:variant>
      <vt:variant>
        <vt:lpwstr>_Toc370729737</vt:lpwstr>
      </vt:variant>
      <vt:variant>
        <vt:i4>1900598</vt:i4>
      </vt:variant>
      <vt:variant>
        <vt:i4>56</vt:i4>
      </vt:variant>
      <vt:variant>
        <vt:i4>0</vt:i4>
      </vt:variant>
      <vt:variant>
        <vt:i4>5</vt:i4>
      </vt:variant>
      <vt:variant>
        <vt:lpwstr/>
      </vt:variant>
      <vt:variant>
        <vt:lpwstr>_Toc370729736</vt:lpwstr>
      </vt:variant>
      <vt:variant>
        <vt:i4>1900598</vt:i4>
      </vt:variant>
      <vt:variant>
        <vt:i4>50</vt:i4>
      </vt:variant>
      <vt:variant>
        <vt:i4>0</vt:i4>
      </vt:variant>
      <vt:variant>
        <vt:i4>5</vt:i4>
      </vt:variant>
      <vt:variant>
        <vt:lpwstr/>
      </vt:variant>
      <vt:variant>
        <vt:lpwstr>_Toc370729735</vt:lpwstr>
      </vt:variant>
      <vt:variant>
        <vt:i4>1900598</vt:i4>
      </vt:variant>
      <vt:variant>
        <vt:i4>44</vt:i4>
      </vt:variant>
      <vt:variant>
        <vt:i4>0</vt:i4>
      </vt:variant>
      <vt:variant>
        <vt:i4>5</vt:i4>
      </vt:variant>
      <vt:variant>
        <vt:lpwstr/>
      </vt:variant>
      <vt:variant>
        <vt:lpwstr>_Toc370729734</vt:lpwstr>
      </vt:variant>
      <vt:variant>
        <vt:i4>1900598</vt:i4>
      </vt:variant>
      <vt:variant>
        <vt:i4>38</vt:i4>
      </vt:variant>
      <vt:variant>
        <vt:i4>0</vt:i4>
      </vt:variant>
      <vt:variant>
        <vt:i4>5</vt:i4>
      </vt:variant>
      <vt:variant>
        <vt:lpwstr/>
      </vt:variant>
      <vt:variant>
        <vt:lpwstr>_Toc370729733</vt:lpwstr>
      </vt:variant>
      <vt:variant>
        <vt:i4>1900598</vt:i4>
      </vt:variant>
      <vt:variant>
        <vt:i4>32</vt:i4>
      </vt:variant>
      <vt:variant>
        <vt:i4>0</vt:i4>
      </vt:variant>
      <vt:variant>
        <vt:i4>5</vt:i4>
      </vt:variant>
      <vt:variant>
        <vt:lpwstr/>
      </vt:variant>
      <vt:variant>
        <vt:lpwstr>_Toc370729732</vt:lpwstr>
      </vt:variant>
      <vt:variant>
        <vt:i4>1900598</vt:i4>
      </vt:variant>
      <vt:variant>
        <vt:i4>26</vt:i4>
      </vt:variant>
      <vt:variant>
        <vt:i4>0</vt:i4>
      </vt:variant>
      <vt:variant>
        <vt:i4>5</vt:i4>
      </vt:variant>
      <vt:variant>
        <vt:lpwstr/>
      </vt:variant>
      <vt:variant>
        <vt:lpwstr>_Toc370729731</vt:lpwstr>
      </vt:variant>
      <vt:variant>
        <vt:i4>1900598</vt:i4>
      </vt:variant>
      <vt:variant>
        <vt:i4>20</vt:i4>
      </vt:variant>
      <vt:variant>
        <vt:i4>0</vt:i4>
      </vt:variant>
      <vt:variant>
        <vt:i4>5</vt:i4>
      </vt:variant>
      <vt:variant>
        <vt:lpwstr/>
      </vt:variant>
      <vt:variant>
        <vt:lpwstr>_Toc370729730</vt:lpwstr>
      </vt:variant>
      <vt:variant>
        <vt:i4>1835062</vt:i4>
      </vt:variant>
      <vt:variant>
        <vt:i4>14</vt:i4>
      </vt:variant>
      <vt:variant>
        <vt:i4>0</vt:i4>
      </vt:variant>
      <vt:variant>
        <vt:i4>5</vt:i4>
      </vt:variant>
      <vt:variant>
        <vt:lpwstr/>
      </vt:variant>
      <vt:variant>
        <vt:lpwstr>_Toc370729729</vt:lpwstr>
      </vt:variant>
      <vt:variant>
        <vt:i4>1835062</vt:i4>
      </vt:variant>
      <vt:variant>
        <vt:i4>8</vt:i4>
      </vt:variant>
      <vt:variant>
        <vt:i4>0</vt:i4>
      </vt:variant>
      <vt:variant>
        <vt:i4>5</vt:i4>
      </vt:variant>
      <vt:variant>
        <vt:lpwstr/>
      </vt:variant>
      <vt:variant>
        <vt:lpwstr>_Toc370729728</vt:lpwstr>
      </vt:variant>
      <vt:variant>
        <vt:i4>1835062</vt:i4>
      </vt:variant>
      <vt:variant>
        <vt:i4>2</vt:i4>
      </vt:variant>
      <vt:variant>
        <vt:i4>0</vt:i4>
      </vt:variant>
      <vt:variant>
        <vt:i4>5</vt:i4>
      </vt:variant>
      <vt:variant>
        <vt:lpwstr/>
      </vt:variant>
      <vt:variant>
        <vt:lpwstr>_Toc370729727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احکام سوگند و نذر</dc:title>
  <dc:subject>آداب و احکام نذر و تبرک</dc:subject>
  <dc:creator>عبدالکریم زیدان</dc:creator>
  <cp:keywords>کتابخانه; قلم; عقیده; موحدين; موحدین; کتاب; مكتبة; القلم; العقيدة; qalam; library; http:/qalamlib.com; http:/qalamlibrary.com; http:/mowahedin.com; http:/aqeedeh.com; احکام; فقه; قسم; سوگندنذر; آداب</cp:keywords>
  <dc:description>آداب، روش و احکام قسم‌خوردن و نذرکردنِ در سنت اسلام است. از آنجا که قسم‌خوردن و نذرکردن در دین اسلام دارای اهمیت زیادی است و تبدیل به پدیده اجتماعی رایجی در تمام جوامع اسلامی شده است، نویسنده این کتاب را با هدف آگاهی بخشیدن به مسلمانان درباره روش‌هایِ صحیح این امور و احکام مربوط به آنها نگاشته است. او بحث با را بیان معنای یمین (سوگند) و ترکیبات معنایی آن آغاز می‌کند و در ادامه به توضیح درباره سوگندِ واجب، مندوب، حرام، مکروه و مُباح می‌پردازد. او سپس به انواع سوگندهای قرآنی و مفهوم و کاربرد آنها اشاره کرده و شرایط و ویژگی‌های محلوفٌ علیه (آنچه که بر آن سوگند می‌خورند) را بیان می‌کند. بحث فقهی و شرعی سوگندها، موضوعی است که در ادامه آمده است و در آن مباحث ذیل مطرح می‌شود: سوگند منعقد شده و احکام آن، انواع کفارة شکستن سوگند، لغوِ سوگند و شرایط آن و احکام مربوط به سوگند دروغ. بخش دوم کتاب به نذر و اقسام آن اختصاص دارد. در این بخش، نویسنده ضمن تعریف نذر و شروطِ آن، به خصوصیات لازم برای شخص نذرکننده، صیغه و لفظِ نذر و شرایطِ منذور (چیزی که نذر شده است) پرداخته است. بیان احکام نذرهای نُه‌گانه و نذری که بر عُهده میت است، موضوعات فصل‌های پایانی کتاب است.</dc:description>
  <cp:lastModifiedBy>Samsung</cp:lastModifiedBy>
  <cp:revision>2</cp:revision>
  <cp:lastPrinted>2004-01-04T11:42:00Z</cp:lastPrinted>
  <dcterms:created xsi:type="dcterms:W3CDTF">2016-06-07T07:43:00Z</dcterms:created>
  <dcterms:modified xsi:type="dcterms:W3CDTF">2016-06-07T07:43:00Z</dcterms:modified>
  <cp:version>1.0 January 2016</cp:version>
</cp:coreProperties>
</file>